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5F92279" w14:textId="77777777">
        <w:trPr>
          <w:trHeight w:val="720"/>
        </w:trPr>
        <w:tc>
          <w:tcPr>
            <w:tcW w:w="4410" w:type="dxa"/>
            <w:gridSpan w:val="2"/>
            <w:tcBorders>
              <w:bottom w:val="single" w:sz="18" w:space="0" w:color="auto"/>
            </w:tcBorders>
          </w:tcPr>
          <w:p w14:paraId="6113A8A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A395EDD"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4E651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1AC3BCD" w14:textId="77777777" w:rsidR="007E5D09" w:rsidRDefault="00E1360E">
            <w:pPr>
              <w:spacing w:before="120"/>
              <w:jc w:val="left"/>
              <w:rPr>
                <w:lang w:val="en-US" w:bidi="ar-LB"/>
              </w:rPr>
            </w:pPr>
            <w:r>
              <w:rPr>
                <w:noProof/>
                <w:lang w:val="en-CA" w:eastAsia="en-CA" w:bidi="ar-LB"/>
              </w:rPr>
              <w:drawing>
                <wp:anchor distT="0" distB="0" distL="114300" distR="114300" simplePos="0" relativeHeight="251658241" behindDoc="0" locked="0" layoutInCell="0" allowOverlap="1" wp14:anchorId="223CD8DE" wp14:editId="13587EA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8240" behindDoc="1" locked="0" layoutInCell="0" allowOverlap="1" wp14:anchorId="44FFF435" wp14:editId="2A4874C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177ED1A9" w14:textId="77777777" w:rsidR="007E5D09" w:rsidRDefault="00E1360E">
            <w:pPr>
              <w:spacing w:before="120"/>
              <w:jc w:val="left"/>
              <w:rPr>
                <w:lang w:val="en-US" w:bidi="ar-LB"/>
              </w:rPr>
            </w:pPr>
            <w:r>
              <w:rPr>
                <w:lang w:val="en-US" w:bidi="ar-LB"/>
              </w:rPr>
              <w:t>GENERAL</w:t>
            </w:r>
          </w:p>
          <w:p w14:paraId="773DFDFC" w14:textId="77777777" w:rsidR="007E5D09" w:rsidRDefault="007E5D09">
            <w:pPr>
              <w:spacing w:before="120"/>
              <w:jc w:val="left"/>
              <w:rPr>
                <w:lang w:val="en-US" w:bidi="ar-LB"/>
              </w:rPr>
            </w:pPr>
          </w:p>
          <w:p w14:paraId="2045923A" w14:textId="54513903"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985F80">
              <w:rPr>
                <w:lang w:bidi="ar-LB"/>
              </w:rPr>
              <w:t>UNEP/OzL.Pro/ExCom/93/93</w:t>
            </w:r>
            <w:r>
              <w:rPr>
                <w:lang w:bidi="ar-LB"/>
              </w:rPr>
              <w:fldChar w:fldCharType="end"/>
            </w:r>
          </w:p>
          <w:p w14:paraId="28078148" w14:textId="0D37DD66"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985F80">
              <w:rPr>
                <w:lang w:val="en-US" w:bidi="ar-LB"/>
              </w:rPr>
              <w:t>4</w:t>
            </w:r>
            <w:r w:rsidR="00985F80" w:rsidRPr="00985F80">
              <w:rPr>
                <w:lang w:bidi="ar-LB"/>
              </w:rPr>
              <w:t xml:space="preserve"> </w:t>
            </w:r>
            <w:r w:rsidR="00985F80">
              <w:rPr>
                <w:lang w:val="en-US" w:bidi="ar-LB"/>
              </w:rPr>
              <w:t>December</w:t>
            </w:r>
            <w:r w:rsidR="00985F80" w:rsidRPr="00985F80">
              <w:rPr>
                <w:lang w:bidi="ar-LB"/>
              </w:rPr>
              <w:t xml:space="preserve"> 2023</w:t>
            </w:r>
            <w:r>
              <w:rPr>
                <w:lang w:bidi="ar-LB"/>
              </w:rPr>
              <w:fldChar w:fldCharType="end"/>
            </w:r>
          </w:p>
          <w:p w14:paraId="42F76233" w14:textId="77777777" w:rsidR="00662A73" w:rsidRDefault="00662A73">
            <w:pPr>
              <w:spacing w:before="120"/>
              <w:jc w:val="left"/>
              <w:rPr>
                <w:rtl/>
                <w:lang w:val="en-US" w:bidi="ar-LB"/>
              </w:rPr>
            </w:pPr>
          </w:p>
          <w:p w14:paraId="277F1D77" w14:textId="77777777" w:rsidR="007E5D09" w:rsidRDefault="00E1360E">
            <w:pPr>
              <w:spacing w:before="120"/>
              <w:jc w:val="left"/>
              <w:rPr>
                <w:lang w:val="en-US" w:bidi="ar-LB"/>
              </w:rPr>
            </w:pPr>
            <w:r>
              <w:rPr>
                <w:lang w:val="en-US" w:bidi="ar-LB"/>
              </w:rPr>
              <w:t>ARABIC</w:t>
            </w:r>
          </w:p>
          <w:p w14:paraId="529A170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C72353E" w14:textId="77777777" w:rsidR="007E5D09" w:rsidRDefault="00E1360E" w:rsidP="004633E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44717339" w14:textId="77777777" w:rsidR="007E5D09" w:rsidRDefault="00E1360E" w:rsidP="004633E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4F5E3A88" w14:textId="77777777" w:rsidR="007E5D09" w:rsidRDefault="00E1360E" w:rsidP="004633E9">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6CF851AA"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D61D3EF" w14:textId="77777777" w:rsidR="007E5D09" w:rsidRDefault="007E5D09">
            <w:pPr>
              <w:rPr>
                <w:caps/>
                <w:lang w:val="en-US" w:bidi="ar-LB"/>
              </w:rPr>
            </w:pPr>
          </w:p>
          <w:p w14:paraId="7D0C1DF6" w14:textId="77777777" w:rsidR="007E5D09" w:rsidRDefault="007E5D09">
            <w:pPr>
              <w:rPr>
                <w:lang w:val="en-US" w:bidi="ar-LB"/>
              </w:rPr>
            </w:pPr>
          </w:p>
        </w:tc>
      </w:tr>
    </w:tbl>
    <w:p w14:paraId="4AA57803" w14:textId="77777777" w:rsidR="00702662" w:rsidRDefault="00702662" w:rsidP="00B6235A">
      <w:pPr>
        <w:pStyle w:val="Caption"/>
        <w:ind w:left="0" w:right="180" w:firstLine="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8F9E3E1"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5A811F2" w14:textId="33354502" w:rsidR="00702662" w:rsidRPr="00985F80" w:rsidRDefault="00702662" w:rsidP="00702662">
      <w:pPr>
        <w:bidi/>
        <w:ind w:left="4"/>
        <w:jc w:val="lowKashida"/>
        <w:rPr>
          <w:sz w:val="28"/>
          <w:szCs w:val="28"/>
          <w:rtl/>
          <w:lang w:val="en-US" w:eastAsia="en-CA" w:bidi="ar-LB"/>
        </w:rPr>
      </w:pPr>
      <w:r w:rsidRPr="00985F80">
        <w:rPr>
          <w:sz w:val="28"/>
          <w:szCs w:val="28"/>
          <w:rtl/>
          <w:lang w:val="en-US" w:eastAsia="en-CA" w:bidi="ar-LB"/>
        </w:rPr>
        <w:t xml:space="preserve">الاجتمــــــاع </w:t>
      </w:r>
      <w:r w:rsidR="0053096E" w:rsidRPr="00985F80">
        <w:rPr>
          <w:sz w:val="28"/>
          <w:szCs w:val="28"/>
          <w:rtl/>
          <w:lang w:val="en-US" w:eastAsia="en-CA" w:bidi="ar-LB"/>
        </w:rPr>
        <w:t>الثا</w:t>
      </w:r>
      <w:r w:rsidR="008E2901" w:rsidRPr="00985F80">
        <w:rPr>
          <w:sz w:val="28"/>
          <w:szCs w:val="28"/>
          <w:rtl/>
          <w:lang w:val="en-US" w:eastAsia="en-CA" w:bidi="ar-LB"/>
        </w:rPr>
        <w:t>لث</w:t>
      </w:r>
      <w:r w:rsidR="0053096E" w:rsidRPr="00985F80">
        <w:rPr>
          <w:sz w:val="28"/>
          <w:szCs w:val="28"/>
          <w:rtl/>
          <w:lang w:val="en-US" w:eastAsia="en-CA" w:bidi="ar-LB"/>
        </w:rPr>
        <w:t xml:space="preserve"> و</w:t>
      </w:r>
      <w:r w:rsidRPr="00985F80">
        <w:rPr>
          <w:sz w:val="28"/>
          <w:szCs w:val="28"/>
          <w:rtl/>
          <w:lang w:val="en-US" w:eastAsia="en-CA" w:bidi="ar-LB"/>
        </w:rPr>
        <w:t>التسع</w:t>
      </w:r>
      <w:r w:rsidR="007C6EF9" w:rsidRPr="00985F80">
        <w:rPr>
          <w:sz w:val="28"/>
          <w:szCs w:val="28"/>
          <w:rtl/>
          <w:lang w:val="en-US" w:eastAsia="en-CA" w:bidi="ar-LB"/>
        </w:rPr>
        <w:t xml:space="preserve">ــــون </w:t>
      </w:r>
    </w:p>
    <w:p w14:paraId="0BC53746" w14:textId="6388A76B" w:rsidR="00702662" w:rsidRPr="00985F80" w:rsidRDefault="00702662" w:rsidP="00702662">
      <w:pPr>
        <w:pStyle w:val="0Heading0"/>
        <w:bidi/>
        <w:ind w:left="4"/>
        <w:rPr>
          <w:rFonts w:asciiTheme="majorBidi" w:hAnsiTheme="majorBidi" w:cstheme="majorBidi"/>
          <w:sz w:val="28"/>
          <w:szCs w:val="28"/>
          <w:rtl/>
          <w:lang w:bidi="ar-LB"/>
        </w:rPr>
      </w:pPr>
      <w:r w:rsidRPr="00985F80">
        <w:rPr>
          <w:sz w:val="28"/>
          <w:szCs w:val="28"/>
          <w:rtl/>
          <w:lang w:bidi="ar-LB"/>
        </w:rPr>
        <w:t xml:space="preserve">مونتريال، </w:t>
      </w:r>
      <w:r w:rsidR="008E2901" w:rsidRPr="00985F80">
        <w:rPr>
          <w:sz w:val="28"/>
          <w:szCs w:val="28"/>
          <w:rtl/>
          <w:lang w:bidi="ar-LB"/>
        </w:rPr>
        <w:t>15</w:t>
      </w:r>
      <w:r w:rsidR="00D006A9" w:rsidRPr="00985F80">
        <w:rPr>
          <w:sz w:val="28"/>
          <w:szCs w:val="28"/>
          <w:rtl/>
          <w:lang w:bidi="ar-LB"/>
        </w:rPr>
        <w:t xml:space="preserve"> </w:t>
      </w:r>
      <w:r w:rsidR="0053096E" w:rsidRPr="00985F80">
        <w:rPr>
          <w:sz w:val="28"/>
          <w:szCs w:val="28"/>
          <w:rtl/>
          <w:lang w:bidi="ar-LB"/>
        </w:rPr>
        <w:t xml:space="preserve">- </w:t>
      </w:r>
      <w:r w:rsidR="008E2901" w:rsidRPr="00985F80">
        <w:rPr>
          <w:sz w:val="28"/>
          <w:szCs w:val="28"/>
          <w:rtl/>
          <w:lang w:bidi="ar-LB"/>
        </w:rPr>
        <w:t>19</w:t>
      </w:r>
      <w:r w:rsidRPr="00985F80">
        <w:rPr>
          <w:sz w:val="28"/>
          <w:szCs w:val="28"/>
          <w:rtl/>
          <w:lang w:bidi="ar-LB"/>
        </w:rPr>
        <w:t xml:space="preserve"> </w:t>
      </w:r>
      <w:r w:rsidR="008E2901" w:rsidRPr="00985F80">
        <w:rPr>
          <w:sz w:val="28"/>
          <w:szCs w:val="28"/>
          <w:rtl/>
          <w:lang w:bidi="ar-LB"/>
        </w:rPr>
        <w:t>ديسمبر</w:t>
      </w:r>
      <w:r w:rsidR="00416AD7" w:rsidRPr="00985F80">
        <w:rPr>
          <w:sz w:val="28"/>
          <w:szCs w:val="28"/>
          <w:rtl/>
          <w:lang w:bidi="ar-LB"/>
        </w:rPr>
        <w:t xml:space="preserve"> </w:t>
      </w:r>
      <w:bookmarkStart w:id="0" w:name="_Hlk128756171"/>
      <w:r w:rsidR="00416AD7" w:rsidRPr="00985F80">
        <w:rPr>
          <w:sz w:val="28"/>
          <w:szCs w:val="28"/>
          <w:lang w:val="en-CA" w:bidi="ar-LB"/>
        </w:rPr>
        <w:t>/</w:t>
      </w:r>
      <w:bookmarkEnd w:id="0"/>
      <w:r w:rsidRPr="00985F80">
        <w:rPr>
          <w:sz w:val="28"/>
          <w:szCs w:val="28"/>
          <w:rtl/>
          <w:lang w:bidi="ar-LB"/>
        </w:rPr>
        <w:t xml:space="preserve"> </w:t>
      </w:r>
      <w:r w:rsidR="008E2901" w:rsidRPr="00985F80">
        <w:rPr>
          <w:sz w:val="28"/>
          <w:szCs w:val="28"/>
          <w:rtl/>
          <w:lang w:bidi="ar-LB"/>
        </w:rPr>
        <w:t>كانون الأول</w:t>
      </w:r>
      <w:r w:rsidR="00416AD7" w:rsidRPr="00985F80">
        <w:rPr>
          <w:sz w:val="28"/>
          <w:szCs w:val="28"/>
          <w:rtl/>
          <w:lang w:bidi="ar-LB"/>
        </w:rPr>
        <w:t xml:space="preserve"> </w:t>
      </w:r>
      <w:r w:rsidRPr="00985F80">
        <w:rPr>
          <w:rFonts w:asciiTheme="majorBidi" w:hAnsiTheme="majorBidi" w:cstheme="majorBidi"/>
          <w:sz w:val="28"/>
          <w:szCs w:val="28"/>
          <w:rtl/>
          <w:lang w:bidi="ar-LB"/>
        </w:rPr>
        <w:t>202</w:t>
      </w:r>
      <w:r w:rsidR="00D006A9" w:rsidRPr="00985F80">
        <w:rPr>
          <w:rFonts w:asciiTheme="majorBidi" w:hAnsiTheme="majorBidi" w:cstheme="majorBidi"/>
          <w:sz w:val="28"/>
          <w:szCs w:val="28"/>
          <w:rtl/>
          <w:lang w:bidi="ar-LB"/>
        </w:rPr>
        <w:t>3</w:t>
      </w:r>
    </w:p>
    <w:p w14:paraId="27E64169" w14:textId="44882B43" w:rsidR="00702662" w:rsidRDefault="00985F80" w:rsidP="00702662">
      <w:pPr>
        <w:bidi/>
        <w:jc w:val="left"/>
        <w:rPr>
          <w:sz w:val="28"/>
          <w:szCs w:val="28"/>
          <w:rtl/>
          <w:lang w:val="en-US" w:eastAsia="zh-CN" w:bidi="ar-LB"/>
        </w:rPr>
      </w:pPr>
      <w:r w:rsidRPr="00985F80">
        <w:rPr>
          <w:sz w:val="28"/>
          <w:szCs w:val="28"/>
          <w:rtl/>
          <w:lang w:val="en-US" w:eastAsia="zh-CN" w:bidi="ar-LB"/>
        </w:rPr>
        <w:t>البند 9(ج) من جدول الأعمال المؤقت</w:t>
      </w:r>
      <w:r>
        <w:rPr>
          <w:rStyle w:val="FootnoteReference"/>
          <w:sz w:val="28"/>
          <w:szCs w:val="28"/>
          <w:rtl/>
          <w:lang w:val="en-US" w:eastAsia="zh-CN" w:bidi="ar-LB"/>
        </w:rPr>
        <w:footnoteReference w:id="2"/>
      </w:r>
    </w:p>
    <w:p w14:paraId="23CC4DED" w14:textId="77777777" w:rsidR="00985F80" w:rsidRDefault="00985F80" w:rsidP="00985F80">
      <w:pPr>
        <w:bidi/>
        <w:jc w:val="left"/>
        <w:rPr>
          <w:sz w:val="28"/>
          <w:szCs w:val="28"/>
          <w:rtl/>
          <w:lang w:val="en-US" w:eastAsia="zh-CN" w:bidi="ar-LB"/>
        </w:rPr>
      </w:pPr>
    </w:p>
    <w:p w14:paraId="69B3AEE6" w14:textId="2D499F39" w:rsidR="00E94660" w:rsidRDefault="00985F80" w:rsidP="005E0645">
      <w:pPr>
        <w:pStyle w:val="0Heading0"/>
        <w:suppressAutoHyphens/>
        <w:autoSpaceDN w:val="0"/>
        <w:bidi/>
        <w:spacing w:before="240" w:after="240" w:line="276" w:lineRule="auto"/>
        <w:ind w:left="6"/>
        <w:jc w:val="center"/>
        <w:rPr>
          <w:b/>
          <w:bCs/>
          <w:sz w:val="32"/>
          <w:szCs w:val="32"/>
          <w:lang w:bidi="ar-LB"/>
        </w:rPr>
      </w:pPr>
      <w:r w:rsidRPr="00985F80">
        <w:rPr>
          <w:b/>
          <w:bCs/>
          <w:sz w:val="32"/>
          <w:szCs w:val="32"/>
          <w:rtl/>
          <w:lang w:bidi="ar-LB"/>
        </w:rPr>
        <w:t xml:space="preserve">مقترح مشروع: </w:t>
      </w:r>
      <w:r w:rsidR="00DB6AB0" w:rsidRPr="00DB6AB0">
        <w:rPr>
          <w:b/>
          <w:bCs/>
          <w:sz w:val="32"/>
          <w:szCs w:val="32"/>
          <w:rtl/>
          <w:lang w:bidi="ar-LB"/>
        </w:rPr>
        <w:t>فييت نام</w:t>
      </w:r>
    </w:p>
    <w:p w14:paraId="771272F1" w14:textId="77777777" w:rsidR="0016578B" w:rsidRDefault="0016578B" w:rsidP="0016578B">
      <w:pPr>
        <w:pStyle w:val="0Heading0"/>
        <w:suppressAutoHyphens/>
        <w:autoSpaceDN w:val="0"/>
        <w:bidi/>
        <w:spacing w:before="240" w:after="240" w:line="276" w:lineRule="auto"/>
        <w:ind w:left="6"/>
        <w:jc w:val="center"/>
        <w:rPr>
          <w:b/>
          <w:bCs/>
          <w:sz w:val="32"/>
          <w:szCs w:val="32"/>
          <w:lang w:bidi="ar-LB"/>
        </w:rPr>
      </w:pPr>
    </w:p>
    <w:p w14:paraId="609EDA9C" w14:textId="384A93A5" w:rsidR="005C439B" w:rsidRDefault="005C439B" w:rsidP="005E0645">
      <w:pPr>
        <w:pStyle w:val="0Heading0"/>
        <w:suppressAutoHyphens/>
        <w:autoSpaceDN w:val="0"/>
        <w:bidi/>
        <w:spacing w:before="120" w:after="120" w:line="276" w:lineRule="auto"/>
        <w:ind w:left="6" w:firstLine="565"/>
        <w:jc w:val="both"/>
        <w:rPr>
          <w:sz w:val="26"/>
          <w:szCs w:val="26"/>
          <w:rtl/>
          <w:lang w:bidi="ar-LB"/>
        </w:rPr>
      </w:pPr>
      <w:r w:rsidRPr="005C439B">
        <w:rPr>
          <w:sz w:val="26"/>
          <w:szCs w:val="26"/>
          <w:rtl/>
          <w:lang w:bidi="ar-LB"/>
        </w:rPr>
        <w:t>تتكون هذه الوثيقة من تعليقات وتوصيات الأمانة بشأن مقترح</w:t>
      </w:r>
      <w:r>
        <w:rPr>
          <w:sz w:val="26"/>
          <w:szCs w:val="26"/>
          <w:rtl/>
          <w:lang w:bidi="ar-LB"/>
        </w:rPr>
        <w:t>ي</w:t>
      </w:r>
      <w:r w:rsidRPr="005C439B">
        <w:rPr>
          <w:sz w:val="26"/>
          <w:szCs w:val="26"/>
          <w:rtl/>
          <w:lang w:bidi="ar-LB"/>
        </w:rPr>
        <w:t xml:space="preserve"> </w:t>
      </w:r>
      <w:r>
        <w:rPr>
          <w:sz w:val="26"/>
          <w:szCs w:val="26"/>
          <w:rtl/>
          <w:lang w:bidi="ar-LB"/>
        </w:rPr>
        <w:t>المشروع</w:t>
      </w:r>
      <w:r w:rsidRPr="005C439B">
        <w:rPr>
          <w:sz w:val="26"/>
          <w:szCs w:val="26"/>
          <w:rtl/>
          <w:lang w:bidi="ar-LB"/>
        </w:rPr>
        <w:t xml:space="preserve"> التالي</w:t>
      </w:r>
      <w:r>
        <w:rPr>
          <w:sz w:val="26"/>
          <w:szCs w:val="26"/>
          <w:rtl/>
          <w:lang w:bidi="ar-LB"/>
        </w:rPr>
        <w:t>ين</w:t>
      </w:r>
      <w:r w:rsidRPr="005C439B">
        <w:rPr>
          <w:sz w:val="26"/>
          <w:szCs w:val="26"/>
          <w:rtl/>
          <w:lang w:bidi="ar-LB"/>
        </w:rPr>
        <w:t>:</w:t>
      </w:r>
    </w:p>
    <w:p w14:paraId="702DA8FC" w14:textId="1B319C75" w:rsidR="005C439B" w:rsidRDefault="00D239F1" w:rsidP="001C7C0F">
      <w:pPr>
        <w:pStyle w:val="0Heading0"/>
        <w:suppressAutoHyphens/>
        <w:autoSpaceDN w:val="0"/>
        <w:bidi/>
        <w:spacing w:before="120" w:after="120" w:line="276" w:lineRule="auto"/>
        <w:jc w:val="both"/>
        <w:rPr>
          <w:sz w:val="26"/>
          <w:szCs w:val="26"/>
          <w:rtl/>
          <w:lang w:bidi="ar-LB"/>
        </w:rPr>
      </w:pPr>
      <w:r>
        <w:rPr>
          <w:sz w:val="26"/>
          <w:szCs w:val="26"/>
          <w:lang w:bidi="ar-LB"/>
        </w:rPr>
        <w:t xml:space="preserve"> </w:t>
      </w:r>
    </w:p>
    <w:p w14:paraId="772DF98D" w14:textId="35C72EAB" w:rsidR="005C439B" w:rsidRPr="005C439B" w:rsidRDefault="005C439B" w:rsidP="005E0645">
      <w:pPr>
        <w:pStyle w:val="0Heading0"/>
        <w:suppressAutoHyphens/>
        <w:autoSpaceDN w:val="0"/>
        <w:bidi/>
        <w:spacing w:before="240" w:after="240" w:line="276" w:lineRule="auto"/>
        <w:ind w:left="6"/>
        <w:jc w:val="both"/>
        <w:rPr>
          <w:sz w:val="26"/>
          <w:szCs w:val="26"/>
          <w:u w:val="single"/>
          <w:rtl/>
          <w:lang w:bidi="ar-LB"/>
        </w:rPr>
      </w:pPr>
      <w:r w:rsidRPr="005C439B">
        <w:rPr>
          <w:sz w:val="26"/>
          <w:szCs w:val="26"/>
          <w:u w:val="single"/>
          <w:rtl/>
          <w:lang w:bidi="ar-LB"/>
        </w:rPr>
        <w:t>التخلص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C439B" w:rsidRPr="005C439B" w14:paraId="680B5B3A" w14:textId="77777777" w:rsidTr="005C439B">
        <w:tc>
          <w:tcPr>
            <w:tcW w:w="6941" w:type="dxa"/>
            <w:hideMark/>
          </w:tcPr>
          <w:p w14:paraId="678BC346" w14:textId="4BAF95F5" w:rsidR="005C439B" w:rsidRPr="005C439B" w:rsidRDefault="00FE4839" w:rsidP="00F54D67">
            <w:pPr>
              <w:numPr>
                <w:ilvl w:val="0"/>
                <w:numId w:val="7"/>
              </w:numPr>
              <w:bidi/>
              <w:spacing w:line="276" w:lineRule="auto"/>
              <w:ind w:hanging="830"/>
              <w:contextualSpacing/>
              <w:rPr>
                <w:sz w:val="26"/>
                <w:szCs w:val="26"/>
                <w:lang w:val="en-CA" w:bidi="ar-LB"/>
              </w:rPr>
            </w:pPr>
            <w:r w:rsidRPr="00FE4839">
              <w:rPr>
                <w:sz w:val="26"/>
                <w:szCs w:val="26"/>
                <w:rtl/>
                <w:lang w:val="en-CA" w:bidi="ar-LB"/>
              </w:rPr>
              <w:t>خطة إدارة التخلص التدريجي من المواد الهيدروكلوروفلوروكربونية (المرحلة الثالثة، الشريحة الأولى)</w:t>
            </w:r>
          </w:p>
        </w:tc>
        <w:tc>
          <w:tcPr>
            <w:tcW w:w="2409" w:type="dxa"/>
            <w:hideMark/>
          </w:tcPr>
          <w:p w14:paraId="77CF5561" w14:textId="169EF1AE" w:rsidR="005C439B" w:rsidRPr="005C439B" w:rsidRDefault="005C439B" w:rsidP="005E0645">
            <w:pPr>
              <w:bidi/>
              <w:spacing w:line="276" w:lineRule="auto"/>
              <w:jc w:val="center"/>
              <w:rPr>
                <w:sz w:val="26"/>
                <w:szCs w:val="26"/>
                <w:lang w:val="en-CA" w:bidi="ar-LB"/>
              </w:rPr>
            </w:pPr>
            <w:r w:rsidRPr="00FE4839">
              <w:rPr>
                <w:sz w:val="26"/>
                <w:szCs w:val="26"/>
                <w:rtl/>
                <w:lang w:val="en-CA" w:bidi="ar-LB"/>
              </w:rPr>
              <w:t>البنك الدولي</w:t>
            </w:r>
          </w:p>
        </w:tc>
      </w:tr>
    </w:tbl>
    <w:p w14:paraId="221208AD" w14:textId="77777777" w:rsidR="005C439B" w:rsidRDefault="005C439B" w:rsidP="005E0645">
      <w:pPr>
        <w:pStyle w:val="0Heading0"/>
        <w:suppressAutoHyphens/>
        <w:autoSpaceDN w:val="0"/>
        <w:bidi/>
        <w:spacing w:before="120" w:after="120" w:line="276" w:lineRule="auto"/>
        <w:ind w:left="6" w:hanging="2"/>
        <w:jc w:val="both"/>
        <w:rPr>
          <w:sz w:val="26"/>
          <w:szCs w:val="26"/>
          <w:lang w:bidi="ar-LB"/>
        </w:rPr>
      </w:pPr>
    </w:p>
    <w:p w14:paraId="1F6A2988" w14:textId="65472F85" w:rsidR="00FE4839" w:rsidRDefault="00FE4839" w:rsidP="005E0645">
      <w:pPr>
        <w:pStyle w:val="0Heading0"/>
        <w:suppressAutoHyphens/>
        <w:autoSpaceDN w:val="0"/>
        <w:bidi/>
        <w:spacing w:before="240" w:after="240" w:line="276" w:lineRule="auto"/>
        <w:ind w:left="6"/>
        <w:jc w:val="both"/>
        <w:rPr>
          <w:sz w:val="26"/>
          <w:szCs w:val="26"/>
          <w:u w:val="single"/>
          <w:rtl/>
          <w:lang w:bidi="ar-LB"/>
        </w:rPr>
      </w:pPr>
      <w:r w:rsidRPr="00FE4839">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4839" w:rsidRPr="00FE4839" w14:paraId="006BBFC0" w14:textId="77777777" w:rsidTr="00FE4839">
        <w:tc>
          <w:tcPr>
            <w:tcW w:w="6941" w:type="dxa"/>
            <w:hideMark/>
          </w:tcPr>
          <w:p w14:paraId="68BBCFC0" w14:textId="39BD18D8" w:rsidR="00FE4839" w:rsidRPr="00FE4839" w:rsidRDefault="00FE4839" w:rsidP="00F54D67">
            <w:pPr>
              <w:numPr>
                <w:ilvl w:val="0"/>
                <w:numId w:val="7"/>
              </w:numPr>
              <w:bidi/>
              <w:spacing w:line="276" w:lineRule="auto"/>
              <w:ind w:hanging="830"/>
              <w:contextualSpacing/>
              <w:rPr>
                <w:sz w:val="26"/>
                <w:szCs w:val="26"/>
                <w:lang w:val="en-CA" w:bidi="ar-LB"/>
              </w:rPr>
            </w:pPr>
            <w:bookmarkStart w:id="1" w:name="_Hlk153392995"/>
            <w:r w:rsidRPr="00FE4839">
              <w:rPr>
                <w:sz w:val="26"/>
                <w:szCs w:val="26"/>
                <w:rtl/>
                <w:lang w:val="en-CA" w:bidi="ar-LB"/>
              </w:rPr>
              <w:t xml:space="preserve">خطة تنفيذ تعديل كيغالي للمواد الهيدروفلوروكربونية </w:t>
            </w:r>
            <w:bookmarkEnd w:id="1"/>
            <w:r w:rsidRPr="00FE4839">
              <w:rPr>
                <w:sz w:val="26"/>
                <w:szCs w:val="26"/>
                <w:rtl/>
                <w:lang w:val="en-CA" w:bidi="ar-LB"/>
              </w:rPr>
              <w:t>(المرحلة الأولى، الشريحة الأولى)</w:t>
            </w:r>
          </w:p>
        </w:tc>
        <w:tc>
          <w:tcPr>
            <w:tcW w:w="2409" w:type="dxa"/>
            <w:hideMark/>
          </w:tcPr>
          <w:p w14:paraId="081DF5CF" w14:textId="2C4B36F7" w:rsidR="00FE4839" w:rsidRPr="00FE4839" w:rsidRDefault="00FE4839" w:rsidP="005E0645">
            <w:pPr>
              <w:bidi/>
              <w:spacing w:line="276" w:lineRule="auto"/>
              <w:jc w:val="center"/>
              <w:rPr>
                <w:sz w:val="26"/>
                <w:szCs w:val="26"/>
                <w:lang w:val="en-CA" w:bidi="ar-LB"/>
              </w:rPr>
            </w:pPr>
            <w:r w:rsidRPr="00FE4839">
              <w:rPr>
                <w:sz w:val="26"/>
                <w:szCs w:val="26"/>
                <w:rtl/>
                <w:lang w:val="en-CA" w:bidi="ar-LB"/>
              </w:rPr>
              <w:t>البنك الدولي وبرنامج الأمم المتحدة للبيئة (اليونيب)</w:t>
            </w:r>
          </w:p>
        </w:tc>
      </w:tr>
    </w:tbl>
    <w:p w14:paraId="4015DD22" w14:textId="77777777" w:rsidR="00FE4839" w:rsidRPr="00FE4839" w:rsidRDefault="00FE4839" w:rsidP="00FE4839">
      <w:pPr>
        <w:pStyle w:val="0Heading0"/>
        <w:suppressAutoHyphens/>
        <w:autoSpaceDN w:val="0"/>
        <w:bidi/>
        <w:spacing w:before="240" w:after="240" w:line="340" w:lineRule="exact"/>
        <w:ind w:left="6"/>
        <w:jc w:val="both"/>
        <w:rPr>
          <w:sz w:val="26"/>
          <w:szCs w:val="26"/>
          <w:u w:val="single"/>
          <w:rtl/>
          <w:lang w:bidi="ar-LB"/>
        </w:rPr>
      </w:pPr>
    </w:p>
    <w:p w14:paraId="204990D7" w14:textId="77777777" w:rsidR="00FE4839" w:rsidRPr="00FE4839" w:rsidRDefault="00FE4839" w:rsidP="00D10775">
      <w:pPr>
        <w:suppressAutoHyphens/>
        <w:autoSpaceDN w:val="0"/>
        <w:bidi/>
        <w:jc w:val="center"/>
        <w:rPr>
          <w:bCs/>
          <w:sz w:val="28"/>
          <w:szCs w:val="28"/>
          <w:lang w:val="en-CA" w:bidi="ar-LB"/>
        </w:rPr>
      </w:pPr>
      <w:r w:rsidRPr="00FE4839">
        <w:rPr>
          <w:bCs/>
          <w:sz w:val="28"/>
          <w:szCs w:val="28"/>
          <w:rtl/>
          <w:lang w:val="en-CA" w:bidi="ar-LB"/>
        </w:rPr>
        <w:lastRenderedPageBreak/>
        <w:t>ورقة تقييم المشروع – مشاريع متعددة السنوات</w:t>
      </w:r>
    </w:p>
    <w:p w14:paraId="47682FD6" w14:textId="2B9D8CE3" w:rsidR="007E5D09" w:rsidRDefault="00FE4839" w:rsidP="00D10775">
      <w:pPr>
        <w:pStyle w:val="Heading2"/>
        <w:numPr>
          <w:ilvl w:val="0"/>
          <w:numId w:val="0"/>
        </w:numPr>
        <w:bidi/>
        <w:spacing w:after="0"/>
        <w:ind w:left="4"/>
        <w:jc w:val="center"/>
        <w:rPr>
          <w:bCs/>
          <w:sz w:val="28"/>
          <w:szCs w:val="28"/>
          <w:rtl/>
          <w:lang w:val="en-CA" w:bidi="ar-LB"/>
        </w:rPr>
      </w:pPr>
      <w:r>
        <w:rPr>
          <w:bCs/>
          <w:sz w:val="28"/>
          <w:szCs w:val="28"/>
          <w:rtl/>
          <w:lang w:val="en-CA" w:bidi="ar-LB"/>
        </w:rPr>
        <w:t>فييت نام</w:t>
      </w:r>
    </w:p>
    <w:tbl>
      <w:tblPr>
        <w:tblStyle w:val="TableGrid"/>
        <w:bidiVisual/>
        <w:tblW w:w="5309" w:type="pct"/>
        <w:tblInd w:w="-113" w:type="dxa"/>
        <w:tblCellMar>
          <w:top w:w="28" w:type="dxa"/>
          <w:bottom w:w="28" w:type="dxa"/>
        </w:tblCellMar>
        <w:tblLook w:val="04A0" w:firstRow="1" w:lastRow="0" w:firstColumn="1" w:lastColumn="0" w:noHBand="0" w:noVBand="1"/>
      </w:tblPr>
      <w:tblGrid>
        <w:gridCol w:w="5192"/>
        <w:gridCol w:w="4976"/>
      </w:tblGrid>
      <w:tr w:rsidR="003D5939" w:rsidRPr="00D10775" w14:paraId="2D71B185" w14:textId="77777777" w:rsidTr="008F4D77">
        <w:trPr>
          <w:trHeight w:val="248"/>
        </w:trPr>
        <w:tc>
          <w:tcPr>
            <w:tcW w:w="2553" w:type="pct"/>
            <w:tcBorders>
              <w:top w:val="single" w:sz="4" w:space="0" w:color="auto"/>
              <w:left w:val="single" w:sz="4" w:space="0" w:color="auto"/>
              <w:bottom w:val="single" w:sz="4" w:space="0" w:color="auto"/>
              <w:right w:val="single" w:sz="4" w:space="0" w:color="auto"/>
            </w:tcBorders>
            <w:hideMark/>
          </w:tcPr>
          <w:p w14:paraId="4E427C92" w14:textId="132545B4" w:rsidR="003D5939" w:rsidRPr="00D10775" w:rsidRDefault="003D5939" w:rsidP="003D5939">
            <w:pPr>
              <w:bidi/>
              <w:rPr>
                <w:rFonts w:asciiTheme="majorBidi" w:hAnsiTheme="majorBidi" w:cstheme="majorBidi"/>
                <w:b/>
                <w:sz w:val="18"/>
                <w:szCs w:val="18"/>
                <w:lang w:val="en-CA" w:bidi="ar-LB"/>
              </w:rPr>
            </w:pPr>
            <w:r w:rsidRPr="00D10775">
              <w:rPr>
                <w:rFonts w:asciiTheme="majorBidi" w:hAnsiTheme="majorBidi" w:cstheme="majorBidi"/>
                <w:b/>
                <w:bCs/>
                <w:sz w:val="18"/>
                <w:szCs w:val="18"/>
                <w:rtl/>
                <w:lang w:val="en-US" w:bidi="ar-LB"/>
              </w:rPr>
              <w:t>(أولا) عنوان المشروع</w:t>
            </w:r>
          </w:p>
        </w:tc>
        <w:tc>
          <w:tcPr>
            <w:tcW w:w="2447" w:type="pct"/>
            <w:tcBorders>
              <w:top w:val="single" w:sz="4" w:space="0" w:color="auto"/>
              <w:left w:val="single" w:sz="4" w:space="0" w:color="auto"/>
              <w:bottom w:val="single" w:sz="4" w:space="0" w:color="auto"/>
              <w:right w:val="single" w:sz="4" w:space="0" w:color="auto"/>
            </w:tcBorders>
            <w:hideMark/>
          </w:tcPr>
          <w:p w14:paraId="67B1DCD4" w14:textId="6616DF81" w:rsidR="003D5939" w:rsidRPr="00D10775" w:rsidRDefault="003D5939" w:rsidP="003D5939">
            <w:pPr>
              <w:bidi/>
              <w:jc w:val="center"/>
              <w:rPr>
                <w:rFonts w:asciiTheme="majorBidi" w:hAnsiTheme="majorBidi" w:cstheme="majorBidi"/>
                <w:b/>
                <w:sz w:val="18"/>
                <w:szCs w:val="18"/>
                <w:lang w:val="en-CA" w:bidi="ar-LB"/>
              </w:rPr>
            </w:pPr>
            <w:r w:rsidRPr="00D10775">
              <w:rPr>
                <w:rFonts w:asciiTheme="majorBidi" w:hAnsiTheme="majorBidi" w:cstheme="majorBidi"/>
                <w:bCs/>
                <w:sz w:val="18"/>
                <w:szCs w:val="18"/>
                <w:rtl/>
                <w:lang w:val="en-US" w:bidi="ar-LB"/>
              </w:rPr>
              <w:t>الوكالة</w:t>
            </w:r>
          </w:p>
        </w:tc>
      </w:tr>
      <w:tr w:rsidR="003D5939" w:rsidRPr="00D10775" w14:paraId="4A32B294" w14:textId="77777777" w:rsidTr="008F4D77">
        <w:trPr>
          <w:trHeight w:val="40"/>
        </w:trPr>
        <w:tc>
          <w:tcPr>
            <w:tcW w:w="2553" w:type="pct"/>
            <w:tcBorders>
              <w:top w:val="single" w:sz="4" w:space="0" w:color="auto"/>
              <w:left w:val="single" w:sz="4" w:space="0" w:color="auto"/>
              <w:bottom w:val="single" w:sz="4" w:space="0" w:color="auto"/>
              <w:right w:val="single" w:sz="4" w:space="0" w:color="auto"/>
            </w:tcBorders>
            <w:vAlign w:val="center"/>
            <w:hideMark/>
          </w:tcPr>
          <w:p w14:paraId="7DB4027F" w14:textId="6FED410E" w:rsidR="003D5939" w:rsidRPr="00D10775" w:rsidRDefault="003D5939" w:rsidP="003D5939">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color w:val="000000" w:themeColor="text1"/>
                <w:sz w:val="18"/>
                <w:szCs w:val="18"/>
                <w:rtl/>
                <w:lang w:val="en-CA" w:bidi="ar-LB"/>
              </w:rPr>
              <w:t>خطة إدارة التخلص التدريجي من المواد الهيدروكلوروفلوروكربونية (المرحلة الثالثة)</w:t>
            </w:r>
          </w:p>
        </w:tc>
        <w:tc>
          <w:tcPr>
            <w:tcW w:w="2447" w:type="pct"/>
            <w:tcBorders>
              <w:top w:val="single" w:sz="4" w:space="0" w:color="auto"/>
              <w:left w:val="single" w:sz="4" w:space="0" w:color="auto"/>
              <w:bottom w:val="single" w:sz="4" w:space="0" w:color="auto"/>
              <w:right w:val="single" w:sz="4" w:space="0" w:color="auto"/>
            </w:tcBorders>
            <w:vAlign w:val="center"/>
            <w:hideMark/>
          </w:tcPr>
          <w:p w14:paraId="7DD0B167" w14:textId="484ABFF4" w:rsidR="003D5939" w:rsidRPr="00D10775" w:rsidRDefault="003D5939" w:rsidP="003D5939">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color w:val="000000" w:themeColor="text1"/>
                <w:sz w:val="18"/>
                <w:szCs w:val="18"/>
                <w:rtl/>
                <w:lang w:val="en-CA" w:bidi="ar-LB"/>
              </w:rPr>
              <w:t>البنك الدولي (الوكالة الرئيسية)</w:t>
            </w:r>
          </w:p>
        </w:tc>
      </w:tr>
    </w:tbl>
    <w:p w14:paraId="15F9C2D7" w14:textId="77777777" w:rsidR="003D5939" w:rsidRPr="00D10775" w:rsidRDefault="003D5939" w:rsidP="003D5939">
      <w:pPr>
        <w:jc w:val="center"/>
        <w:rPr>
          <w:rFonts w:asciiTheme="majorBidi" w:hAnsiTheme="majorBidi" w:cstheme="majorBidi"/>
          <w:sz w:val="18"/>
          <w:szCs w:val="18"/>
          <w:lang w:val="en-CA" w:bidi="ar-LB"/>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6477"/>
        <w:gridCol w:w="1241"/>
        <w:gridCol w:w="2442"/>
      </w:tblGrid>
      <w:tr w:rsidR="009A3A47" w:rsidRPr="00D10775" w14:paraId="05052A1D" w14:textId="77777777" w:rsidTr="009A3A47">
        <w:trPr>
          <w:trHeight w:val="77"/>
        </w:trPr>
        <w:tc>
          <w:tcPr>
            <w:tcW w:w="6477" w:type="dxa"/>
            <w:hideMark/>
          </w:tcPr>
          <w:p w14:paraId="29B47B3D" w14:textId="110C0AD5" w:rsidR="009A3A47" w:rsidRPr="00D10775" w:rsidRDefault="009A3A47" w:rsidP="009A3A47">
            <w:pPr>
              <w:bidi/>
              <w:jc w:val="left"/>
              <w:rPr>
                <w:rFonts w:asciiTheme="majorBidi" w:hAnsiTheme="majorBidi" w:cstheme="majorBidi"/>
                <w:b/>
                <w:sz w:val="18"/>
                <w:szCs w:val="18"/>
                <w:lang w:val="en-CA" w:bidi="ar-LB"/>
              </w:rPr>
            </w:pPr>
            <w:r w:rsidRPr="00D10775">
              <w:rPr>
                <w:rFonts w:asciiTheme="majorBidi" w:hAnsiTheme="majorBidi" w:cstheme="majorBidi"/>
                <w:b/>
                <w:bCs/>
                <w:sz w:val="18"/>
                <w:szCs w:val="18"/>
                <w:rtl/>
                <w:lang w:val="en-US" w:bidi="ar-LB"/>
              </w:rPr>
              <w:t>(ثانيا) أحدث بيانات المادة 7 (المرفق جيم، المجموعة 1)</w:t>
            </w:r>
          </w:p>
        </w:tc>
        <w:tc>
          <w:tcPr>
            <w:tcW w:w="1241" w:type="dxa"/>
            <w:hideMark/>
          </w:tcPr>
          <w:p w14:paraId="0BE8916E" w14:textId="56847988" w:rsidR="009A3A47" w:rsidRPr="00D10775" w:rsidRDefault="009A3A47" w:rsidP="009A3A47">
            <w:pPr>
              <w:bidi/>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US" w:bidi="ar-LB"/>
              </w:rPr>
              <w:t>السنة: 2022</w:t>
            </w:r>
          </w:p>
        </w:tc>
        <w:tc>
          <w:tcPr>
            <w:tcW w:w="2442" w:type="dxa"/>
            <w:tcBorders>
              <w:top w:val="single" w:sz="4" w:space="0" w:color="auto"/>
              <w:left w:val="single" w:sz="4" w:space="0" w:color="auto"/>
              <w:bottom w:val="single" w:sz="4" w:space="0" w:color="auto"/>
              <w:right w:val="single" w:sz="4" w:space="0" w:color="auto"/>
            </w:tcBorders>
            <w:hideMark/>
          </w:tcPr>
          <w:p w14:paraId="59CB3DD5" w14:textId="77777777" w:rsidR="009A3A47" w:rsidRPr="00D10775" w:rsidRDefault="009A3A47" w:rsidP="009A3A47">
            <w:pPr>
              <w:bidi/>
              <w:jc w:val="right"/>
              <w:rPr>
                <w:rFonts w:asciiTheme="majorBidi" w:hAnsiTheme="majorBidi" w:cstheme="majorBidi"/>
                <w:color w:val="000000" w:themeColor="text1"/>
                <w:sz w:val="18"/>
                <w:szCs w:val="18"/>
                <w:rtl/>
                <w:lang w:val="en-CA" w:bidi="ar-LB"/>
              </w:rPr>
            </w:pPr>
            <w:r w:rsidRPr="00D10775">
              <w:rPr>
                <w:rFonts w:asciiTheme="majorBidi" w:hAnsiTheme="majorBidi" w:cstheme="majorBidi"/>
                <w:color w:val="000000" w:themeColor="text1"/>
                <w:sz w:val="18"/>
                <w:szCs w:val="18"/>
                <w:lang w:val="en-CA" w:bidi="ar-LB"/>
              </w:rPr>
              <w:t>139.02</w:t>
            </w:r>
          </w:p>
          <w:p w14:paraId="741FDA43" w14:textId="3EFBB7E9" w:rsidR="009A3A47" w:rsidRPr="00D10775" w:rsidRDefault="009A3A47" w:rsidP="009A3A47">
            <w:pPr>
              <w:bidi/>
              <w:jc w:val="righ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 xml:space="preserve"> </w:t>
            </w:r>
            <w:r w:rsidRPr="00D10775">
              <w:rPr>
                <w:rFonts w:asciiTheme="majorBidi" w:hAnsiTheme="majorBidi" w:cstheme="majorBidi"/>
                <w:sz w:val="18"/>
                <w:szCs w:val="18"/>
                <w:rtl/>
                <w:lang w:val="en-CA" w:bidi="ar-LB"/>
              </w:rPr>
              <w:t xml:space="preserve">طن من قدرات استنفاد الأوزون </w:t>
            </w:r>
          </w:p>
        </w:tc>
      </w:tr>
    </w:tbl>
    <w:p w14:paraId="322D520F" w14:textId="77777777" w:rsidR="003D5939" w:rsidRPr="00D10775" w:rsidRDefault="003D5939" w:rsidP="003D5939">
      <w:pPr>
        <w:jc w:val="center"/>
        <w:rPr>
          <w:rFonts w:asciiTheme="majorBidi" w:hAnsiTheme="majorBidi" w:cstheme="majorBidi"/>
          <w:sz w:val="18"/>
          <w:szCs w:val="18"/>
          <w:lang w:val="en-CA" w:bidi="ar-LB"/>
        </w:rPr>
      </w:pPr>
    </w:p>
    <w:tbl>
      <w:tblPr>
        <w:tblStyle w:val="TableGrid"/>
        <w:bidiVisual/>
        <w:tblW w:w="5309" w:type="pct"/>
        <w:tblInd w:w="-113" w:type="dxa"/>
        <w:tblLook w:val="04A0" w:firstRow="1" w:lastRow="0" w:firstColumn="1" w:lastColumn="0" w:noHBand="0" w:noVBand="1"/>
      </w:tblPr>
      <w:tblGrid>
        <w:gridCol w:w="2033"/>
        <w:gridCol w:w="961"/>
        <w:gridCol w:w="708"/>
        <w:gridCol w:w="672"/>
        <w:gridCol w:w="1321"/>
        <w:gridCol w:w="898"/>
        <w:gridCol w:w="680"/>
        <w:gridCol w:w="674"/>
        <w:gridCol w:w="925"/>
        <w:gridCol w:w="1296"/>
      </w:tblGrid>
      <w:tr w:rsidR="008F4D77" w:rsidRPr="00D10775" w14:paraId="5894049B" w14:textId="77777777" w:rsidTr="009A3A47">
        <w:trPr>
          <w:trHeight w:val="250"/>
        </w:trPr>
        <w:tc>
          <w:tcPr>
            <w:tcW w:w="3885" w:type="pct"/>
            <w:gridSpan w:val="8"/>
            <w:hideMark/>
          </w:tcPr>
          <w:p w14:paraId="0FB1D3C8" w14:textId="196EAB4E" w:rsidR="009A3A47" w:rsidRPr="00D10775" w:rsidRDefault="009A3A47" w:rsidP="009A3A47">
            <w:pPr>
              <w:bidi/>
              <w:jc w:val="left"/>
              <w:rPr>
                <w:rFonts w:asciiTheme="majorBidi" w:hAnsiTheme="majorBidi" w:cstheme="majorBidi"/>
                <w:b/>
                <w:sz w:val="18"/>
                <w:szCs w:val="18"/>
                <w:lang w:val="en-CA" w:bidi="ar-LB"/>
              </w:rPr>
            </w:pPr>
            <w:r w:rsidRPr="00D10775">
              <w:rPr>
                <w:rFonts w:asciiTheme="majorBidi" w:hAnsiTheme="majorBidi" w:cstheme="majorBidi"/>
                <w:b/>
                <w:bCs/>
                <w:sz w:val="18"/>
                <w:szCs w:val="18"/>
                <w:rtl/>
                <w:lang w:val="en-US" w:bidi="ar-LB"/>
              </w:rPr>
              <w:t>(ثالثا) أحدث البيانات القطاعية للبرنامج القطري (طن من قدرات استنفاد الأوزون)</w:t>
            </w:r>
          </w:p>
        </w:tc>
        <w:tc>
          <w:tcPr>
            <w:tcW w:w="1115" w:type="pct"/>
            <w:gridSpan w:val="2"/>
            <w:hideMark/>
          </w:tcPr>
          <w:p w14:paraId="34165A53" w14:textId="54670584" w:rsidR="009A3A47" w:rsidRPr="00D10775" w:rsidRDefault="009A3A47" w:rsidP="009A3A47">
            <w:pPr>
              <w:bidi/>
              <w:spacing w:after="60"/>
              <w:jc w:val="right"/>
              <w:rPr>
                <w:rFonts w:asciiTheme="majorBidi" w:hAnsiTheme="majorBidi" w:cstheme="majorBidi"/>
                <w:b/>
                <w:sz w:val="18"/>
                <w:szCs w:val="18"/>
                <w:lang w:val="en-CA" w:bidi="ar-LB"/>
              </w:rPr>
            </w:pPr>
            <w:r w:rsidRPr="00D10775">
              <w:rPr>
                <w:rFonts w:asciiTheme="majorBidi" w:hAnsiTheme="majorBidi" w:cstheme="majorBidi"/>
                <w:b/>
                <w:bCs/>
                <w:sz w:val="18"/>
                <w:szCs w:val="18"/>
                <w:rtl/>
                <w:lang w:val="en-US" w:bidi="ar-LB"/>
              </w:rPr>
              <w:t>السنة: 2022</w:t>
            </w:r>
          </w:p>
        </w:tc>
      </w:tr>
      <w:tr w:rsidR="009A3A47" w:rsidRPr="00D10775" w14:paraId="7668BBB8" w14:textId="77777777" w:rsidTr="009A3A47">
        <w:trPr>
          <w:trHeight w:val="250"/>
        </w:trPr>
        <w:tc>
          <w:tcPr>
            <w:tcW w:w="1023" w:type="pct"/>
            <w:tcBorders>
              <w:top w:val="single" w:sz="4" w:space="0" w:color="000000"/>
              <w:left w:val="single" w:sz="4" w:space="0" w:color="000000"/>
              <w:bottom w:val="single" w:sz="4" w:space="0" w:color="000000"/>
              <w:right w:val="single" w:sz="4" w:space="0" w:color="000000"/>
            </w:tcBorders>
            <w:shd w:val="clear" w:color="auto" w:fill="auto"/>
            <w:hideMark/>
          </w:tcPr>
          <w:p w14:paraId="4181A213" w14:textId="0ABB9C86"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المواد الكيمائية</w:t>
            </w:r>
          </w:p>
        </w:tc>
        <w:tc>
          <w:tcPr>
            <w:tcW w:w="337" w:type="pct"/>
            <w:tcBorders>
              <w:top w:val="single" w:sz="4" w:space="0" w:color="000000"/>
              <w:left w:val="single" w:sz="4" w:space="0" w:color="000000"/>
              <w:bottom w:val="single" w:sz="4" w:space="0" w:color="000000"/>
              <w:right w:val="single" w:sz="4" w:space="0" w:color="000000"/>
            </w:tcBorders>
            <w:shd w:val="clear" w:color="auto" w:fill="auto"/>
            <w:hideMark/>
          </w:tcPr>
          <w:p w14:paraId="25337EBB" w14:textId="6AE44094"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الأ</w:t>
            </w:r>
            <w:r w:rsidR="00EA4D2D" w:rsidRPr="00D10775">
              <w:rPr>
                <w:rFonts w:asciiTheme="majorBidi" w:hAnsiTheme="majorBidi" w:cstheme="majorBidi"/>
                <w:b/>
                <w:sz w:val="18"/>
                <w:szCs w:val="18"/>
                <w:rtl/>
                <w:lang w:bidi="ar-LB"/>
              </w:rPr>
              <w:t>يروسول</w:t>
            </w:r>
            <w:r w:rsidRPr="00D10775">
              <w:rPr>
                <w:rFonts w:asciiTheme="majorBidi" w:hAnsiTheme="majorBidi" w:cstheme="majorBidi"/>
                <w:b/>
                <w:sz w:val="18"/>
                <w:szCs w:val="18"/>
                <w:rtl/>
                <w:lang w:bidi="ar-LB"/>
              </w:rPr>
              <w:t>ات</w:t>
            </w:r>
          </w:p>
        </w:tc>
        <w:tc>
          <w:tcPr>
            <w:tcW w:w="348" w:type="pct"/>
            <w:tcBorders>
              <w:top w:val="single" w:sz="4" w:space="0" w:color="000000"/>
              <w:left w:val="single" w:sz="4" w:space="0" w:color="000000"/>
              <w:bottom w:val="single" w:sz="4" w:space="0" w:color="000000"/>
              <w:right w:val="single" w:sz="4" w:space="0" w:color="000000"/>
            </w:tcBorders>
            <w:shd w:val="clear" w:color="auto" w:fill="auto"/>
            <w:hideMark/>
          </w:tcPr>
          <w:p w14:paraId="43919EE1" w14:textId="5201240D"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الرغاوى</w:t>
            </w:r>
          </w:p>
        </w:tc>
        <w:tc>
          <w:tcPr>
            <w:tcW w:w="353" w:type="pct"/>
            <w:tcBorders>
              <w:top w:val="single" w:sz="4" w:space="0" w:color="000000"/>
              <w:left w:val="single" w:sz="4" w:space="0" w:color="000000"/>
              <w:bottom w:val="single" w:sz="4" w:space="0" w:color="000000"/>
              <w:right w:val="single" w:sz="4" w:space="0" w:color="000000"/>
            </w:tcBorders>
            <w:shd w:val="clear" w:color="auto" w:fill="auto"/>
            <w:hideMark/>
          </w:tcPr>
          <w:p w14:paraId="4488FA80" w14:textId="36B437F6"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مكافحة الحريق</w:t>
            </w:r>
          </w:p>
        </w:tc>
        <w:tc>
          <w:tcPr>
            <w:tcW w:w="1136" w:type="pct"/>
            <w:gridSpan w:val="2"/>
            <w:tcBorders>
              <w:top w:val="single" w:sz="4" w:space="0" w:color="666699"/>
              <w:left w:val="single" w:sz="4" w:space="0" w:color="666699"/>
              <w:bottom w:val="single" w:sz="4" w:space="0" w:color="666699"/>
              <w:right w:val="single" w:sz="4" w:space="0" w:color="666699"/>
            </w:tcBorders>
            <w:hideMark/>
          </w:tcPr>
          <w:p w14:paraId="55FED565" w14:textId="65F2923A"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US" w:bidi="ar-LB"/>
              </w:rPr>
              <w:t>التبريد</w:t>
            </w:r>
          </w:p>
        </w:tc>
        <w:tc>
          <w:tcPr>
            <w:tcW w:w="334" w:type="pct"/>
            <w:tcBorders>
              <w:top w:val="single" w:sz="4" w:space="0" w:color="666699"/>
              <w:left w:val="single" w:sz="4" w:space="0" w:color="666699"/>
              <w:bottom w:val="single" w:sz="4" w:space="0" w:color="666699"/>
              <w:right w:val="single" w:sz="4" w:space="0" w:color="666699"/>
            </w:tcBorders>
            <w:hideMark/>
          </w:tcPr>
          <w:p w14:paraId="2C4D55D0" w14:textId="35FF4653"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US" w:bidi="ar-LB"/>
              </w:rPr>
              <w:t>المذيبات</w:t>
            </w:r>
          </w:p>
        </w:tc>
        <w:tc>
          <w:tcPr>
            <w:tcW w:w="353" w:type="pct"/>
            <w:tcBorders>
              <w:top w:val="single" w:sz="4" w:space="0" w:color="666699"/>
              <w:left w:val="single" w:sz="4" w:space="0" w:color="666699"/>
              <w:bottom w:val="single" w:sz="4" w:space="0" w:color="666699"/>
              <w:right w:val="single" w:sz="4" w:space="0" w:color="666699"/>
            </w:tcBorders>
            <w:hideMark/>
          </w:tcPr>
          <w:p w14:paraId="2DE1E966" w14:textId="46DC24E8"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US" w:bidi="ar-LB"/>
              </w:rPr>
              <w:t>عامل التصنيع</w:t>
            </w:r>
          </w:p>
        </w:tc>
        <w:tc>
          <w:tcPr>
            <w:tcW w:w="455" w:type="pct"/>
            <w:tcBorders>
              <w:top w:val="single" w:sz="4" w:space="0" w:color="666699"/>
              <w:left w:val="single" w:sz="4" w:space="0" w:color="666699"/>
              <w:bottom w:val="single" w:sz="4" w:space="0" w:color="666699"/>
              <w:right w:val="single" w:sz="4" w:space="0" w:color="666699"/>
            </w:tcBorders>
            <w:hideMark/>
          </w:tcPr>
          <w:p w14:paraId="4EC3C9EB" w14:textId="134974E9"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US" w:bidi="ar-LB"/>
              </w:rPr>
              <w:t>الاستخدامات المعملية</w:t>
            </w:r>
          </w:p>
        </w:tc>
        <w:tc>
          <w:tcPr>
            <w:tcW w:w="660" w:type="pct"/>
            <w:tcBorders>
              <w:top w:val="single" w:sz="4" w:space="0" w:color="666699"/>
              <w:left w:val="single" w:sz="4" w:space="0" w:color="666699"/>
              <w:bottom w:val="single" w:sz="4" w:space="0" w:color="666699"/>
              <w:right w:val="single" w:sz="4" w:space="0" w:color="666699"/>
            </w:tcBorders>
            <w:hideMark/>
          </w:tcPr>
          <w:p w14:paraId="48260A5F" w14:textId="781F110F"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val="en-US" w:bidi="ar-LB"/>
              </w:rPr>
              <w:t>إجمالي الاستهلاك القطاعي</w:t>
            </w:r>
          </w:p>
        </w:tc>
      </w:tr>
      <w:tr w:rsidR="009A3A47" w:rsidRPr="00D10775" w14:paraId="4822CB51" w14:textId="77777777" w:rsidTr="009A3A47">
        <w:trPr>
          <w:trHeight w:val="70"/>
        </w:trPr>
        <w:tc>
          <w:tcPr>
            <w:tcW w:w="2061" w:type="pct"/>
            <w:gridSpan w:val="4"/>
            <w:tcBorders>
              <w:top w:val="single" w:sz="4" w:space="0" w:color="auto"/>
              <w:left w:val="single" w:sz="4" w:space="0" w:color="auto"/>
              <w:bottom w:val="single" w:sz="4" w:space="0" w:color="auto"/>
              <w:right w:val="single" w:sz="4" w:space="0" w:color="auto"/>
            </w:tcBorders>
            <w:hideMark/>
          </w:tcPr>
          <w:p w14:paraId="2AF6808D" w14:textId="77777777"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 xml:space="preserve"> </w:t>
            </w:r>
          </w:p>
        </w:tc>
        <w:tc>
          <w:tcPr>
            <w:tcW w:w="672" w:type="pct"/>
            <w:tcBorders>
              <w:top w:val="single" w:sz="4" w:space="0" w:color="000000"/>
              <w:left w:val="single" w:sz="4" w:space="0" w:color="000000"/>
              <w:bottom w:val="single" w:sz="4" w:space="0" w:color="000000"/>
              <w:right w:val="single" w:sz="4" w:space="0" w:color="000000"/>
            </w:tcBorders>
            <w:shd w:val="clear" w:color="auto" w:fill="auto"/>
            <w:hideMark/>
          </w:tcPr>
          <w:p w14:paraId="4DAE5AB1" w14:textId="53BA7B37"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التصنيع</w:t>
            </w:r>
          </w:p>
        </w:tc>
        <w:tc>
          <w:tcPr>
            <w:tcW w:w="464" w:type="pct"/>
            <w:tcBorders>
              <w:top w:val="single" w:sz="4" w:space="0" w:color="000000"/>
              <w:left w:val="single" w:sz="4" w:space="0" w:color="000000"/>
              <w:bottom w:val="single" w:sz="4" w:space="0" w:color="000000"/>
              <w:right w:val="single" w:sz="4" w:space="0" w:color="000000"/>
            </w:tcBorders>
            <w:shd w:val="clear" w:color="auto" w:fill="auto"/>
            <w:hideMark/>
          </w:tcPr>
          <w:p w14:paraId="34DA1E5B" w14:textId="42F1F288"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b/>
                <w:sz w:val="18"/>
                <w:szCs w:val="18"/>
                <w:rtl/>
                <w:lang w:bidi="ar-LB"/>
              </w:rPr>
              <w:t>الخدمة</w:t>
            </w:r>
          </w:p>
        </w:tc>
        <w:tc>
          <w:tcPr>
            <w:tcW w:w="1803" w:type="pct"/>
            <w:gridSpan w:val="4"/>
            <w:tcBorders>
              <w:top w:val="single" w:sz="4" w:space="0" w:color="auto"/>
              <w:left w:val="single" w:sz="4" w:space="0" w:color="auto"/>
              <w:bottom w:val="single" w:sz="4" w:space="0" w:color="auto"/>
              <w:right w:val="single" w:sz="4" w:space="0" w:color="auto"/>
            </w:tcBorders>
          </w:tcPr>
          <w:p w14:paraId="2ECB4BAC" w14:textId="77777777" w:rsidR="009A3A47" w:rsidRPr="00D10775" w:rsidRDefault="009A3A47" w:rsidP="009A3A47">
            <w:pPr>
              <w:bidi/>
              <w:spacing w:after="60"/>
              <w:jc w:val="center"/>
              <w:rPr>
                <w:rFonts w:asciiTheme="majorBidi" w:hAnsiTheme="majorBidi" w:cstheme="majorBidi"/>
                <w:sz w:val="18"/>
                <w:szCs w:val="18"/>
                <w:lang w:val="en-CA" w:bidi="ar-LB"/>
              </w:rPr>
            </w:pPr>
          </w:p>
        </w:tc>
      </w:tr>
      <w:tr w:rsidR="009A3A47" w:rsidRPr="00D10775" w14:paraId="713552DB" w14:textId="77777777" w:rsidTr="009A3A47">
        <w:trPr>
          <w:trHeight w:val="250"/>
        </w:trPr>
        <w:tc>
          <w:tcPr>
            <w:tcW w:w="1023" w:type="pct"/>
            <w:tcBorders>
              <w:top w:val="single" w:sz="4" w:space="0" w:color="auto"/>
              <w:left w:val="single" w:sz="4" w:space="0" w:color="auto"/>
              <w:bottom w:val="single" w:sz="4" w:space="0" w:color="auto"/>
              <w:right w:val="single" w:sz="4" w:space="0" w:color="auto"/>
            </w:tcBorders>
            <w:hideMark/>
          </w:tcPr>
          <w:p w14:paraId="79DEC75A" w14:textId="7230C315" w:rsidR="003D5939" w:rsidRPr="00D10775" w:rsidRDefault="009A3A47" w:rsidP="009A3A47">
            <w:pPr>
              <w:bidi/>
              <w:spacing w:after="60"/>
              <w:jc w:val="left"/>
              <w:rPr>
                <w:rFonts w:asciiTheme="majorBidi" w:hAnsiTheme="majorBidi" w:cstheme="majorBidi"/>
                <w:sz w:val="18"/>
                <w:szCs w:val="18"/>
                <w:lang w:val="en-CA" w:bidi="ar-LB"/>
              </w:rPr>
            </w:pPr>
            <w:bookmarkStart w:id="2" w:name="_Hlk133847611"/>
            <w:r w:rsidRPr="00D10775">
              <w:rPr>
                <w:rFonts w:asciiTheme="majorBidi" w:hAnsiTheme="majorBidi" w:cstheme="majorBidi"/>
                <w:b/>
                <w:color w:val="000000" w:themeColor="text1"/>
                <w:sz w:val="18"/>
                <w:szCs w:val="18"/>
                <w:rtl/>
                <w:lang w:val="en-CA" w:bidi="ar-LB"/>
              </w:rPr>
              <w:t>الهيدروكلوروفلوروكربون-22</w:t>
            </w:r>
            <w:bookmarkEnd w:id="2"/>
          </w:p>
        </w:tc>
        <w:tc>
          <w:tcPr>
            <w:tcW w:w="337" w:type="pct"/>
            <w:tcBorders>
              <w:top w:val="single" w:sz="4" w:space="0" w:color="auto"/>
              <w:left w:val="single" w:sz="4" w:space="0" w:color="auto"/>
              <w:bottom w:val="single" w:sz="4" w:space="0" w:color="auto"/>
              <w:right w:val="single" w:sz="4" w:space="0" w:color="auto"/>
            </w:tcBorders>
          </w:tcPr>
          <w:p w14:paraId="7292BB3B"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348" w:type="pct"/>
            <w:tcBorders>
              <w:top w:val="single" w:sz="4" w:space="0" w:color="auto"/>
              <w:left w:val="single" w:sz="4" w:space="0" w:color="auto"/>
              <w:bottom w:val="single" w:sz="4" w:space="0" w:color="auto"/>
              <w:right w:val="single" w:sz="4" w:space="0" w:color="auto"/>
            </w:tcBorders>
          </w:tcPr>
          <w:p w14:paraId="0225CA3D"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353" w:type="pct"/>
            <w:tcBorders>
              <w:top w:val="single" w:sz="4" w:space="0" w:color="auto"/>
              <w:left w:val="single" w:sz="4" w:space="0" w:color="auto"/>
              <w:bottom w:val="single" w:sz="4" w:space="0" w:color="auto"/>
              <w:right w:val="single" w:sz="4" w:space="0" w:color="auto"/>
            </w:tcBorders>
          </w:tcPr>
          <w:p w14:paraId="7ECC26C0"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672" w:type="pct"/>
            <w:tcBorders>
              <w:top w:val="single" w:sz="4" w:space="0" w:color="auto"/>
              <w:left w:val="single" w:sz="4" w:space="0" w:color="auto"/>
              <w:bottom w:val="single" w:sz="4" w:space="0" w:color="auto"/>
              <w:right w:val="single" w:sz="4" w:space="0" w:color="auto"/>
            </w:tcBorders>
            <w:hideMark/>
          </w:tcPr>
          <w:p w14:paraId="78F7947A" w14:textId="79A4DE16" w:rsidR="003D5939" w:rsidRPr="00D10775" w:rsidRDefault="003D5939" w:rsidP="003D5939">
            <w:pPr>
              <w:bidi/>
              <w:spacing w:after="60"/>
              <w:jc w:val="center"/>
              <w:rPr>
                <w:rFonts w:asciiTheme="majorBidi" w:hAnsiTheme="majorBidi" w:cstheme="majorBidi"/>
                <w:sz w:val="18"/>
                <w:szCs w:val="18"/>
                <w:highlight w:val="green"/>
                <w:lang w:val="en-CA" w:bidi="ar-LB"/>
              </w:rPr>
            </w:pPr>
            <w:r w:rsidRPr="00D10775">
              <w:rPr>
                <w:rFonts w:asciiTheme="majorBidi" w:hAnsiTheme="majorBidi" w:cstheme="majorBidi"/>
                <w:sz w:val="18"/>
                <w:szCs w:val="18"/>
                <w:vertAlign w:val="superscript"/>
                <w:lang w:val="en-CA" w:bidi="ar-LB"/>
              </w:rPr>
              <w:t>*</w:t>
            </w:r>
            <w:r w:rsidR="00C17993" w:rsidRPr="00D10775">
              <w:rPr>
                <w:rFonts w:asciiTheme="majorBidi" w:hAnsiTheme="majorBidi" w:cstheme="majorBidi"/>
                <w:sz w:val="18"/>
                <w:szCs w:val="18"/>
                <w:lang w:val="en-CA" w:bidi="ar-LB"/>
              </w:rPr>
              <w:t>2.75</w:t>
            </w:r>
          </w:p>
        </w:tc>
        <w:tc>
          <w:tcPr>
            <w:tcW w:w="464" w:type="pct"/>
            <w:tcBorders>
              <w:top w:val="single" w:sz="4" w:space="0" w:color="auto"/>
              <w:left w:val="single" w:sz="4" w:space="0" w:color="auto"/>
              <w:bottom w:val="single" w:sz="4" w:space="0" w:color="auto"/>
              <w:right w:val="single" w:sz="4" w:space="0" w:color="auto"/>
            </w:tcBorders>
            <w:hideMark/>
          </w:tcPr>
          <w:p w14:paraId="4D07FF7C" w14:textId="5156B5CC" w:rsidR="003D5939" w:rsidRPr="00D10775" w:rsidRDefault="003D5939" w:rsidP="003D5939">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vertAlign w:val="superscript"/>
                <w:lang w:val="en-CA" w:bidi="ar-LB"/>
              </w:rPr>
              <w:t>*</w:t>
            </w:r>
            <w:r w:rsidR="00C17993" w:rsidRPr="00D10775">
              <w:rPr>
                <w:rFonts w:asciiTheme="majorBidi" w:hAnsiTheme="majorBidi" w:cstheme="majorBidi"/>
                <w:sz w:val="18"/>
                <w:szCs w:val="18"/>
                <w:lang w:val="en-CA" w:bidi="ar-LB"/>
              </w:rPr>
              <w:t>135.94</w:t>
            </w:r>
          </w:p>
        </w:tc>
        <w:tc>
          <w:tcPr>
            <w:tcW w:w="334" w:type="pct"/>
            <w:tcBorders>
              <w:top w:val="single" w:sz="4" w:space="0" w:color="auto"/>
              <w:left w:val="single" w:sz="4" w:space="0" w:color="auto"/>
              <w:bottom w:val="single" w:sz="4" w:space="0" w:color="auto"/>
              <w:right w:val="single" w:sz="4" w:space="0" w:color="auto"/>
            </w:tcBorders>
          </w:tcPr>
          <w:p w14:paraId="46E118EE"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353" w:type="pct"/>
            <w:tcBorders>
              <w:top w:val="single" w:sz="4" w:space="0" w:color="auto"/>
              <w:left w:val="single" w:sz="4" w:space="0" w:color="auto"/>
              <w:bottom w:val="single" w:sz="4" w:space="0" w:color="auto"/>
              <w:right w:val="single" w:sz="4" w:space="0" w:color="auto"/>
            </w:tcBorders>
          </w:tcPr>
          <w:p w14:paraId="448636FB"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455" w:type="pct"/>
            <w:tcBorders>
              <w:top w:val="single" w:sz="4" w:space="0" w:color="auto"/>
              <w:left w:val="single" w:sz="4" w:space="0" w:color="auto"/>
              <w:bottom w:val="single" w:sz="4" w:space="0" w:color="auto"/>
              <w:right w:val="single" w:sz="4" w:space="0" w:color="auto"/>
            </w:tcBorders>
          </w:tcPr>
          <w:p w14:paraId="6BF810D3"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660" w:type="pct"/>
            <w:tcBorders>
              <w:top w:val="single" w:sz="4" w:space="0" w:color="auto"/>
              <w:left w:val="single" w:sz="4" w:space="0" w:color="auto"/>
              <w:bottom w:val="single" w:sz="4" w:space="0" w:color="auto"/>
              <w:right w:val="single" w:sz="4" w:space="0" w:color="auto"/>
            </w:tcBorders>
            <w:hideMark/>
          </w:tcPr>
          <w:p w14:paraId="26AA6018" w14:textId="77777777" w:rsidR="003D5939" w:rsidRPr="00D10775" w:rsidRDefault="003D5939" w:rsidP="003D5939">
            <w:pPr>
              <w:bidi/>
              <w:spacing w:after="60"/>
              <w:jc w:val="center"/>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lang w:val="en-CA" w:bidi="ar-LB"/>
              </w:rPr>
              <w:t>138.69</w:t>
            </w:r>
          </w:p>
        </w:tc>
      </w:tr>
      <w:tr w:rsidR="009A3A47" w:rsidRPr="00D10775" w14:paraId="33CBCC6C" w14:textId="77777777" w:rsidTr="009A3A47">
        <w:trPr>
          <w:trHeight w:val="250"/>
        </w:trPr>
        <w:tc>
          <w:tcPr>
            <w:tcW w:w="1023" w:type="pct"/>
            <w:tcBorders>
              <w:top w:val="single" w:sz="4" w:space="0" w:color="auto"/>
              <w:left w:val="single" w:sz="4" w:space="0" w:color="auto"/>
              <w:bottom w:val="single" w:sz="4" w:space="0" w:color="auto"/>
              <w:right w:val="single" w:sz="4" w:space="0" w:color="auto"/>
            </w:tcBorders>
            <w:hideMark/>
          </w:tcPr>
          <w:p w14:paraId="25B8891B" w14:textId="0F3E5927" w:rsidR="003D5939" w:rsidRPr="00D10775" w:rsidRDefault="009A3A47" w:rsidP="009A3A47">
            <w:pPr>
              <w:bidi/>
              <w:spacing w:after="60"/>
              <w:jc w:val="left"/>
              <w:rPr>
                <w:rFonts w:asciiTheme="majorBidi" w:hAnsiTheme="majorBidi" w:cstheme="majorBidi"/>
                <w:color w:val="000000" w:themeColor="text1"/>
                <w:sz w:val="18"/>
                <w:szCs w:val="18"/>
                <w:lang w:val="en-CA" w:bidi="ar-LB"/>
              </w:rPr>
            </w:pPr>
            <w:r w:rsidRPr="00D10775">
              <w:rPr>
                <w:rFonts w:asciiTheme="majorBidi" w:hAnsiTheme="majorBidi" w:cstheme="majorBidi"/>
                <w:b/>
                <w:color w:val="000000" w:themeColor="text1"/>
                <w:sz w:val="18"/>
                <w:szCs w:val="18"/>
                <w:rtl/>
                <w:lang w:val="en-CA" w:bidi="ar-LB"/>
              </w:rPr>
              <w:t>الهيدروكلوروفلوروكربون-123</w:t>
            </w:r>
          </w:p>
        </w:tc>
        <w:tc>
          <w:tcPr>
            <w:tcW w:w="337" w:type="pct"/>
            <w:tcBorders>
              <w:top w:val="single" w:sz="4" w:space="0" w:color="auto"/>
              <w:left w:val="single" w:sz="4" w:space="0" w:color="auto"/>
              <w:bottom w:val="single" w:sz="4" w:space="0" w:color="auto"/>
              <w:right w:val="single" w:sz="4" w:space="0" w:color="auto"/>
            </w:tcBorders>
          </w:tcPr>
          <w:p w14:paraId="337099DD"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348" w:type="pct"/>
            <w:tcBorders>
              <w:top w:val="single" w:sz="4" w:space="0" w:color="auto"/>
              <w:left w:val="single" w:sz="4" w:space="0" w:color="auto"/>
              <w:bottom w:val="single" w:sz="4" w:space="0" w:color="auto"/>
              <w:right w:val="single" w:sz="4" w:space="0" w:color="auto"/>
            </w:tcBorders>
          </w:tcPr>
          <w:p w14:paraId="01CB90F3"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353" w:type="pct"/>
            <w:tcBorders>
              <w:top w:val="single" w:sz="4" w:space="0" w:color="auto"/>
              <w:left w:val="single" w:sz="4" w:space="0" w:color="auto"/>
              <w:bottom w:val="single" w:sz="4" w:space="0" w:color="auto"/>
              <w:right w:val="single" w:sz="4" w:space="0" w:color="auto"/>
            </w:tcBorders>
          </w:tcPr>
          <w:p w14:paraId="79846FB3"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672" w:type="pct"/>
            <w:tcBorders>
              <w:top w:val="single" w:sz="4" w:space="0" w:color="auto"/>
              <w:left w:val="single" w:sz="4" w:space="0" w:color="auto"/>
              <w:bottom w:val="single" w:sz="4" w:space="0" w:color="auto"/>
              <w:right w:val="single" w:sz="4" w:space="0" w:color="auto"/>
            </w:tcBorders>
            <w:hideMark/>
          </w:tcPr>
          <w:p w14:paraId="68BE136C" w14:textId="77777777" w:rsidR="003D5939" w:rsidRPr="00D10775" w:rsidRDefault="003D5939" w:rsidP="003D5939">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16.34</w:t>
            </w:r>
          </w:p>
        </w:tc>
        <w:tc>
          <w:tcPr>
            <w:tcW w:w="464" w:type="pct"/>
            <w:tcBorders>
              <w:top w:val="single" w:sz="4" w:space="0" w:color="auto"/>
              <w:left w:val="single" w:sz="4" w:space="0" w:color="auto"/>
              <w:bottom w:val="single" w:sz="4" w:space="0" w:color="auto"/>
              <w:right w:val="single" w:sz="4" w:space="0" w:color="auto"/>
            </w:tcBorders>
          </w:tcPr>
          <w:p w14:paraId="5EFC0EA4"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334" w:type="pct"/>
            <w:tcBorders>
              <w:top w:val="single" w:sz="4" w:space="0" w:color="auto"/>
              <w:left w:val="single" w:sz="4" w:space="0" w:color="auto"/>
              <w:bottom w:val="single" w:sz="4" w:space="0" w:color="auto"/>
              <w:right w:val="single" w:sz="4" w:space="0" w:color="auto"/>
            </w:tcBorders>
          </w:tcPr>
          <w:p w14:paraId="06CAA5D0"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353" w:type="pct"/>
            <w:tcBorders>
              <w:top w:val="single" w:sz="4" w:space="0" w:color="auto"/>
              <w:left w:val="single" w:sz="4" w:space="0" w:color="auto"/>
              <w:bottom w:val="single" w:sz="4" w:space="0" w:color="auto"/>
              <w:right w:val="single" w:sz="4" w:space="0" w:color="auto"/>
            </w:tcBorders>
          </w:tcPr>
          <w:p w14:paraId="2747D62F"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455" w:type="pct"/>
            <w:tcBorders>
              <w:top w:val="single" w:sz="4" w:space="0" w:color="auto"/>
              <w:left w:val="single" w:sz="4" w:space="0" w:color="auto"/>
              <w:bottom w:val="single" w:sz="4" w:space="0" w:color="auto"/>
              <w:right w:val="single" w:sz="4" w:space="0" w:color="auto"/>
            </w:tcBorders>
          </w:tcPr>
          <w:p w14:paraId="09F096B4"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660" w:type="pct"/>
            <w:tcBorders>
              <w:top w:val="single" w:sz="4" w:space="0" w:color="auto"/>
              <w:left w:val="single" w:sz="4" w:space="0" w:color="auto"/>
              <w:bottom w:val="single" w:sz="4" w:space="0" w:color="auto"/>
              <w:right w:val="single" w:sz="4" w:space="0" w:color="auto"/>
            </w:tcBorders>
            <w:hideMark/>
          </w:tcPr>
          <w:p w14:paraId="6DD231C2" w14:textId="77777777" w:rsidR="003D5939" w:rsidRPr="00D10775" w:rsidRDefault="003D5939" w:rsidP="003D5939">
            <w:pPr>
              <w:bidi/>
              <w:spacing w:after="60"/>
              <w:jc w:val="center"/>
              <w:rPr>
                <w:rFonts w:asciiTheme="majorBidi" w:hAnsiTheme="majorBidi" w:cstheme="majorBidi"/>
                <w:color w:val="000000" w:themeColor="text1"/>
                <w:sz w:val="18"/>
                <w:szCs w:val="18"/>
                <w:lang w:val="en-CA" w:bidi="ar-LB"/>
              </w:rPr>
            </w:pPr>
            <w:r w:rsidRPr="00D10775">
              <w:rPr>
                <w:rFonts w:asciiTheme="majorBidi" w:hAnsiTheme="majorBidi" w:cstheme="majorBidi"/>
                <w:color w:val="000000" w:themeColor="text1"/>
                <w:sz w:val="18"/>
                <w:szCs w:val="18"/>
                <w:lang w:val="en-CA" w:bidi="ar-LB"/>
              </w:rPr>
              <w:t>16.34</w:t>
            </w:r>
          </w:p>
        </w:tc>
      </w:tr>
      <w:tr w:rsidR="009A3A47" w:rsidRPr="00D10775" w14:paraId="16EB43E2" w14:textId="77777777" w:rsidTr="009A3A47">
        <w:trPr>
          <w:trHeight w:val="250"/>
        </w:trPr>
        <w:tc>
          <w:tcPr>
            <w:tcW w:w="1023" w:type="pct"/>
            <w:tcBorders>
              <w:top w:val="single" w:sz="4" w:space="0" w:color="auto"/>
              <w:left w:val="single" w:sz="4" w:space="0" w:color="auto"/>
              <w:bottom w:val="single" w:sz="4" w:space="0" w:color="auto"/>
              <w:right w:val="single" w:sz="4" w:space="0" w:color="auto"/>
            </w:tcBorders>
            <w:hideMark/>
          </w:tcPr>
          <w:p w14:paraId="2C6E2945" w14:textId="6333239E" w:rsidR="003D5939" w:rsidRPr="00D10775" w:rsidRDefault="009A3A47" w:rsidP="009A3A47">
            <w:pPr>
              <w:bidi/>
              <w:spacing w:after="60"/>
              <w:jc w:val="left"/>
              <w:rPr>
                <w:rFonts w:asciiTheme="majorBidi" w:hAnsiTheme="majorBidi" w:cstheme="majorBidi"/>
                <w:color w:val="000000" w:themeColor="text1"/>
                <w:sz w:val="18"/>
                <w:szCs w:val="18"/>
                <w:highlight w:val="cyan"/>
                <w:lang w:val="en-CA" w:bidi="ar-LB"/>
              </w:rPr>
            </w:pPr>
            <w:r w:rsidRPr="00D10775">
              <w:rPr>
                <w:rFonts w:asciiTheme="majorBidi" w:hAnsiTheme="majorBidi" w:cstheme="majorBidi"/>
                <w:b/>
                <w:color w:val="000000" w:themeColor="text1"/>
                <w:sz w:val="18"/>
                <w:szCs w:val="18"/>
                <w:rtl/>
                <w:lang w:val="en-CA" w:bidi="ar-LB"/>
              </w:rPr>
              <w:t>الهيدروكلوروفلوروكربون-141ب</w:t>
            </w:r>
            <w:r w:rsidRPr="00D10775">
              <w:rPr>
                <w:rFonts w:asciiTheme="majorBidi" w:hAnsiTheme="majorBidi" w:cstheme="majorBidi"/>
                <w:color w:val="000000" w:themeColor="text1"/>
                <w:sz w:val="18"/>
                <w:szCs w:val="18"/>
                <w:rtl/>
                <w:lang w:val="en-CA" w:bidi="ar-LB"/>
              </w:rPr>
              <w:t xml:space="preserve"> في البوليولات السابقة الخلط</w:t>
            </w:r>
          </w:p>
        </w:tc>
        <w:tc>
          <w:tcPr>
            <w:tcW w:w="337" w:type="pct"/>
            <w:tcBorders>
              <w:top w:val="single" w:sz="4" w:space="0" w:color="auto"/>
              <w:left w:val="single" w:sz="4" w:space="0" w:color="auto"/>
              <w:bottom w:val="single" w:sz="4" w:space="0" w:color="auto"/>
              <w:right w:val="single" w:sz="4" w:space="0" w:color="auto"/>
            </w:tcBorders>
          </w:tcPr>
          <w:p w14:paraId="19321456"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348" w:type="pct"/>
            <w:tcBorders>
              <w:top w:val="single" w:sz="4" w:space="0" w:color="auto"/>
              <w:left w:val="single" w:sz="4" w:space="0" w:color="auto"/>
              <w:bottom w:val="single" w:sz="4" w:space="0" w:color="auto"/>
              <w:right w:val="single" w:sz="4" w:space="0" w:color="auto"/>
            </w:tcBorders>
            <w:hideMark/>
          </w:tcPr>
          <w:p w14:paraId="3142D9AC" w14:textId="77777777" w:rsidR="003D5939" w:rsidRPr="00D10775" w:rsidRDefault="003D5939" w:rsidP="003D5939">
            <w:pPr>
              <w:bidi/>
              <w:spacing w:after="60"/>
              <w:jc w:val="righ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10.61</w:t>
            </w:r>
          </w:p>
        </w:tc>
        <w:tc>
          <w:tcPr>
            <w:tcW w:w="353" w:type="pct"/>
            <w:tcBorders>
              <w:top w:val="single" w:sz="4" w:space="0" w:color="auto"/>
              <w:left w:val="single" w:sz="4" w:space="0" w:color="auto"/>
              <w:bottom w:val="single" w:sz="4" w:space="0" w:color="auto"/>
              <w:right w:val="single" w:sz="4" w:space="0" w:color="auto"/>
            </w:tcBorders>
          </w:tcPr>
          <w:p w14:paraId="6CA55853" w14:textId="77777777" w:rsidR="003D5939" w:rsidRPr="00D10775" w:rsidRDefault="003D5939" w:rsidP="003D5939">
            <w:pPr>
              <w:bidi/>
              <w:spacing w:after="60"/>
              <w:jc w:val="right"/>
              <w:rPr>
                <w:rFonts w:asciiTheme="majorBidi" w:hAnsiTheme="majorBidi" w:cstheme="majorBidi"/>
                <w:sz w:val="18"/>
                <w:szCs w:val="18"/>
                <w:lang w:val="en-CA" w:bidi="ar-LB"/>
              </w:rPr>
            </w:pPr>
          </w:p>
        </w:tc>
        <w:tc>
          <w:tcPr>
            <w:tcW w:w="672" w:type="pct"/>
            <w:tcBorders>
              <w:top w:val="single" w:sz="4" w:space="0" w:color="auto"/>
              <w:left w:val="single" w:sz="4" w:space="0" w:color="auto"/>
              <w:bottom w:val="single" w:sz="4" w:space="0" w:color="auto"/>
              <w:right w:val="single" w:sz="4" w:space="0" w:color="auto"/>
            </w:tcBorders>
          </w:tcPr>
          <w:p w14:paraId="1E3A54E0"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464" w:type="pct"/>
            <w:tcBorders>
              <w:top w:val="single" w:sz="4" w:space="0" w:color="auto"/>
              <w:left w:val="single" w:sz="4" w:space="0" w:color="auto"/>
              <w:bottom w:val="single" w:sz="4" w:space="0" w:color="auto"/>
              <w:right w:val="single" w:sz="4" w:space="0" w:color="auto"/>
            </w:tcBorders>
          </w:tcPr>
          <w:p w14:paraId="3ED6DE6E"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334" w:type="pct"/>
            <w:tcBorders>
              <w:top w:val="single" w:sz="4" w:space="0" w:color="auto"/>
              <w:left w:val="single" w:sz="4" w:space="0" w:color="auto"/>
              <w:bottom w:val="single" w:sz="4" w:space="0" w:color="auto"/>
              <w:right w:val="single" w:sz="4" w:space="0" w:color="auto"/>
            </w:tcBorders>
          </w:tcPr>
          <w:p w14:paraId="541FFF9F"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353" w:type="pct"/>
            <w:tcBorders>
              <w:top w:val="single" w:sz="4" w:space="0" w:color="auto"/>
              <w:left w:val="single" w:sz="4" w:space="0" w:color="auto"/>
              <w:bottom w:val="single" w:sz="4" w:space="0" w:color="auto"/>
              <w:right w:val="single" w:sz="4" w:space="0" w:color="auto"/>
            </w:tcBorders>
          </w:tcPr>
          <w:p w14:paraId="6A9E528C"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455" w:type="pct"/>
            <w:tcBorders>
              <w:top w:val="single" w:sz="4" w:space="0" w:color="auto"/>
              <w:left w:val="single" w:sz="4" w:space="0" w:color="auto"/>
              <w:bottom w:val="single" w:sz="4" w:space="0" w:color="auto"/>
              <w:right w:val="single" w:sz="4" w:space="0" w:color="auto"/>
            </w:tcBorders>
          </w:tcPr>
          <w:p w14:paraId="56D1B241" w14:textId="77777777" w:rsidR="003D5939" w:rsidRPr="00D10775" w:rsidRDefault="003D5939" w:rsidP="003D5939">
            <w:pPr>
              <w:bidi/>
              <w:spacing w:after="60"/>
              <w:jc w:val="center"/>
              <w:rPr>
                <w:rFonts w:asciiTheme="majorBidi" w:hAnsiTheme="majorBidi" w:cstheme="majorBidi"/>
                <w:sz w:val="18"/>
                <w:szCs w:val="18"/>
                <w:lang w:val="en-CA" w:bidi="ar-LB"/>
              </w:rPr>
            </w:pPr>
          </w:p>
        </w:tc>
        <w:tc>
          <w:tcPr>
            <w:tcW w:w="660" w:type="pct"/>
            <w:tcBorders>
              <w:top w:val="single" w:sz="4" w:space="0" w:color="auto"/>
              <w:left w:val="single" w:sz="4" w:space="0" w:color="auto"/>
              <w:bottom w:val="single" w:sz="4" w:space="0" w:color="auto"/>
              <w:right w:val="single" w:sz="4" w:space="0" w:color="auto"/>
            </w:tcBorders>
            <w:hideMark/>
          </w:tcPr>
          <w:p w14:paraId="45B048F2" w14:textId="77777777" w:rsidR="003D5939" w:rsidRPr="00D10775" w:rsidRDefault="003D5939" w:rsidP="003D5939">
            <w:pPr>
              <w:bidi/>
              <w:spacing w:after="60"/>
              <w:jc w:val="center"/>
              <w:rPr>
                <w:rFonts w:asciiTheme="majorBidi" w:hAnsiTheme="majorBidi" w:cstheme="majorBidi"/>
                <w:color w:val="000000" w:themeColor="text1"/>
                <w:sz w:val="18"/>
                <w:szCs w:val="18"/>
                <w:lang w:val="en-CA" w:bidi="ar-LB"/>
              </w:rPr>
            </w:pPr>
            <w:r w:rsidRPr="00D10775">
              <w:rPr>
                <w:rFonts w:asciiTheme="majorBidi" w:hAnsiTheme="majorBidi" w:cstheme="majorBidi"/>
                <w:color w:val="000000" w:themeColor="text1"/>
                <w:sz w:val="18"/>
                <w:szCs w:val="18"/>
                <w:lang w:val="en-CA" w:bidi="ar-LB"/>
              </w:rPr>
              <w:t>10.61</w:t>
            </w:r>
          </w:p>
        </w:tc>
      </w:tr>
    </w:tbl>
    <w:p w14:paraId="68BF0A87" w14:textId="51808BA0" w:rsidR="009A3A47" w:rsidRPr="00D10775" w:rsidRDefault="009A3A47" w:rsidP="009A3A47">
      <w:pPr>
        <w:bidi/>
        <w:spacing w:after="120"/>
        <w:ind w:left="-90" w:right="-423"/>
        <w:rPr>
          <w:rFonts w:asciiTheme="majorBidi" w:hAnsiTheme="majorBidi" w:cstheme="majorBidi"/>
          <w:sz w:val="20"/>
          <w:lang w:val="en-CA" w:bidi="ar-LB"/>
        </w:rPr>
      </w:pPr>
      <w:r w:rsidRPr="00D10775">
        <w:rPr>
          <w:rFonts w:asciiTheme="majorBidi" w:hAnsiTheme="majorBidi" w:cstheme="majorBidi"/>
          <w:sz w:val="20"/>
          <w:rtl/>
          <w:lang w:val="en-CA" w:bidi="ar-LB"/>
        </w:rPr>
        <w:t>* عند الانتهاء من هذه الوثيقة، كانت الحكومة تقوم بتنقيح بيانات البرنامج القطري لتعكس التوزيع بين الاستهلاك في قطاعي تصنيع وخدمة التبريد كما هو موضح.</w:t>
      </w:r>
    </w:p>
    <w:tbl>
      <w:tblPr>
        <w:tblStyle w:val="TableGrid"/>
        <w:bidiVisual/>
        <w:tblW w:w="5305" w:type="pct"/>
        <w:tblInd w:w="-113" w:type="dxa"/>
        <w:tblLook w:val="04A0" w:firstRow="1" w:lastRow="0" w:firstColumn="1" w:lastColumn="0" w:noHBand="0" w:noVBand="1"/>
      </w:tblPr>
      <w:tblGrid>
        <w:gridCol w:w="3431"/>
        <w:gridCol w:w="1179"/>
        <w:gridCol w:w="4371"/>
        <w:gridCol w:w="1179"/>
      </w:tblGrid>
      <w:tr w:rsidR="003D5939" w:rsidRPr="00D10775" w14:paraId="4EE38B4D" w14:textId="77777777" w:rsidTr="003D5939">
        <w:trPr>
          <w:trHeight w:val="272"/>
        </w:trPr>
        <w:tc>
          <w:tcPr>
            <w:tcW w:w="0" w:type="auto"/>
            <w:gridSpan w:val="4"/>
            <w:tcBorders>
              <w:top w:val="single" w:sz="4" w:space="0" w:color="auto"/>
              <w:left w:val="single" w:sz="4" w:space="0" w:color="auto"/>
              <w:bottom w:val="single" w:sz="4" w:space="0" w:color="auto"/>
              <w:right w:val="single" w:sz="4" w:space="0" w:color="auto"/>
            </w:tcBorders>
            <w:hideMark/>
          </w:tcPr>
          <w:p w14:paraId="122C7725" w14:textId="64F743AC" w:rsidR="003D5939" w:rsidRPr="00D10775" w:rsidRDefault="009A3A47" w:rsidP="009A3A47">
            <w:pPr>
              <w:bidi/>
              <w:jc w:val="left"/>
              <w:rPr>
                <w:rFonts w:asciiTheme="majorBidi" w:hAnsiTheme="majorBidi" w:cstheme="majorBidi"/>
                <w:b/>
                <w:sz w:val="18"/>
                <w:szCs w:val="18"/>
                <w:lang w:val="en-CA" w:bidi="ar-LB"/>
              </w:rPr>
            </w:pPr>
            <w:r w:rsidRPr="00D10775">
              <w:rPr>
                <w:rFonts w:asciiTheme="majorBidi" w:hAnsiTheme="majorBidi" w:cstheme="majorBidi"/>
                <w:b/>
                <w:bCs/>
                <w:sz w:val="18"/>
                <w:szCs w:val="18"/>
                <w:rtl/>
                <w:lang w:val="en-CA" w:bidi="ar-LB"/>
              </w:rPr>
              <w:t>(رابعا) بيانات الاستهلاك (</w:t>
            </w:r>
            <w:bookmarkStart w:id="3" w:name="_Hlk133838164"/>
            <w:r w:rsidRPr="00D10775">
              <w:rPr>
                <w:rFonts w:asciiTheme="majorBidi" w:hAnsiTheme="majorBidi" w:cstheme="majorBidi"/>
                <w:b/>
                <w:bCs/>
                <w:sz w:val="18"/>
                <w:szCs w:val="18"/>
                <w:rtl/>
                <w:lang w:val="en-CA" w:bidi="ar-LB"/>
              </w:rPr>
              <w:t>طن من قدرات استنفاد الأوزون</w:t>
            </w:r>
            <w:bookmarkEnd w:id="3"/>
            <w:r w:rsidRPr="00D10775">
              <w:rPr>
                <w:rFonts w:asciiTheme="majorBidi" w:hAnsiTheme="majorBidi" w:cstheme="majorBidi"/>
                <w:b/>
                <w:bCs/>
                <w:sz w:val="18"/>
                <w:szCs w:val="18"/>
                <w:rtl/>
                <w:lang w:val="en-CA" w:bidi="ar-LB"/>
              </w:rPr>
              <w:t>)</w:t>
            </w:r>
          </w:p>
        </w:tc>
      </w:tr>
      <w:tr w:rsidR="009A3A47" w:rsidRPr="00D10775" w14:paraId="18E309DC" w14:textId="77777777" w:rsidTr="003D5939">
        <w:trPr>
          <w:trHeight w:val="272"/>
        </w:trPr>
        <w:tc>
          <w:tcPr>
            <w:tcW w:w="0" w:type="auto"/>
            <w:tcBorders>
              <w:top w:val="single" w:sz="4" w:space="0" w:color="auto"/>
              <w:left w:val="single" w:sz="4" w:space="0" w:color="auto"/>
              <w:bottom w:val="single" w:sz="4" w:space="0" w:color="auto"/>
              <w:right w:val="single" w:sz="4" w:space="0" w:color="auto"/>
            </w:tcBorders>
            <w:hideMark/>
          </w:tcPr>
          <w:p w14:paraId="0A63E00B" w14:textId="7A829794"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خط الأساس لفترة 2009-2010:</w:t>
            </w:r>
          </w:p>
        </w:tc>
        <w:tc>
          <w:tcPr>
            <w:tcW w:w="0" w:type="auto"/>
            <w:tcBorders>
              <w:top w:val="single" w:sz="4" w:space="0" w:color="auto"/>
              <w:left w:val="single" w:sz="4" w:space="0" w:color="auto"/>
              <w:bottom w:val="single" w:sz="4" w:space="0" w:color="auto"/>
              <w:right w:val="single" w:sz="4" w:space="0" w:color="auto"/>
            </w:tcBorders>
            <w:hideMark/>
          </w:tcPr>
          <w:p w14:paraId="3496BC05" w14:textId="77777777" w:rsidR="009A3A47" w:rsidRPr="00D10775" w:rsidRDefault="009A3A47" w:rsidP="009A3A47">
            <w:pPr>
              <w:bidi/>
              <w:spacing w:after="60"/>
              <w:jc w:val="right"/>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lang w:val="en-CA" w:bidi="ar-LB"/>
              </w:rPr>
              <w:t>221.20</w:t>
            </w:r>
          </w:p>
        </w:tc>
        <w:tc>
          <w:tcPr>
            <w:tcW w:w="0" w:type="auto"/>
            <w:tcBorders>
              <w:top w:val="single" w:sz="4" w:space="0" w:color="auto"/>
              <w:left w:val="single" w:sz="4" w:space="0" w:color="auto"/>
              <w:bottom w:val="single" w:sz="4" w:space="0" w:color="auto"/>
              <w:right w:val="single" w:sz="4" w:space="0" w:color="auto"/>
            </w:tcBorders>
            <w:hideMark/>
          </w:tcPr>
          <w:p w14:paraId="15B7E43C" w14:textId="1AB8B5A0"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نقطة البداية للتخفيضات المجمعة المستدامة:</w:t>
            </w:r>
          </w:p>
        </w:tc>
        <w:tc>
          <w:tcPr>
            <w:tcW w:w="0" w:type="auto"/>
            <w:tcBorders>
              <w:top w:val="single" w:sz="4" w:space="0" w:color="auto"/>
              <w:left w:val="single" w:sz="4" w:space="0" w:color="auto"/>
              <w:bottom w:val="single" w:sz="4" w:space="0" w:color="auto"/>
              <w:right w:val="single" w:sz="4" w:space="0" w:color="auto"/>
            </w:tcBorders>
            <w:hideMark/>
          </w:tcPr>
          <w:p w14:paraId="4ABB9229" w14:textId="77777777" w:rsidR="009A3A47" w:rsidRPr="00D10775" w:rsidRDefault="009A3A47" w:rsidP="009A3A47">
            <w:pPr>
              <w:bidi/>
              <w:spacing w:after="60"/>
              <w:jc w:val="right"/>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lang w:val="en-CA" w:bidi="ar-LB"/>
              </w:rPr>
              <w:t>385.77</w:t>
            </w:r>
          </w:p>
        </w:tc>
      </w:tr>
      <w:tr w:rsidR="009A3A47" w:rsidRPr="00D10775" w14:paraId="23ED68D8" w14:textId="77777777" w:rsidTr="003D5939">
        <w:trPr>
          <w:trHeight w:val="163"/>
        </w:trPr>
        <w:tc>
          <w:tcPr>
            <w:tcW w:w="0" w:type="auto"/>
            <w:gridSpan w:val="4"/>
            <w:tcBorders>
              <w:top w:val="single" w:sz="4" w:space="0" w:color="auto"/>
              <w:left w:val="single" w:sz="4" w:space="0" w:color="auto"/>
              <w:bottom w:val="single" w:sz="4" w:space="0" w:color="auto"/>
              <w:right w:val="single" w:sz="4" w:space="0" w:color="auto"/>
            </w:tcBorders>
            <w:hideMark/>
          </w:tcPr>
          <w:p w14:paraId="58FE0407" w14:textId="7FA58198" w:rsidR="009A3A47" w:rsidRPr="00D10775" w:rsidRDefault="009A3A47" w:rsidP="009A3A47">
            <w:pPr>
              <w:bidi/>
              <w:jc w:val="center"/>
              <w:rPr>
                <w:rFonts w:asciiTheme="majorBidi" w:hAnsiTheme="majorBidi" w:cstheme="majorBidi"/>
                <w:b/>
                <w:sz w:val="18"/>
                <w:szCs w:val="18"/>
                <w:lang w:val="en-CA" w:bidi="ar-LB"/>
              </w:rPr>
            </w:pPr>
            <w:r w:rsidRPr="00D10775">
              <w:rPr>
                <w:rFonts w:asciiTheme="majorBidi" w:hAnsiTheme="majorBidi" w:cstheme="majorBidi"/>
                <w:b/>
                <w:bCs/>
                <w:sz w:val="18"/>
                <w:szCs w:val="18"/>
                <w:rtl/>
                <w:lang w:val="en-CA" w:bidi="ar-LB"/>
              </w:rPr>
              <w:t>الاستهلاك المؤهل للتمويل</w:t>
            </w:r>
          </w:p>
        </w:tc>
      </w:tr>
      <w:tr w:rsidR="009A3A47" w:rsidRPr="00D10775" w14:paraId="542D0AAC" w14:textId="77777777" w:rsidTr="003D5939">
        <w:trPr>
          <w:trHeight w:val="272"/>
        </w:trPr>
        <w:tc>
          <w:tcPr>
            <w:tcW w:w="0" w:type="auto"/>
            <w:tcBorders>
              <w:top w:val="single" w:sz="4" w:space="0" w:color="auto"/>
              <w:left w:val="single" w:sz="4" w:space="0" w:color="auto"/>
              <w:bottom w:val="single" w:sz="4" w:space="0" w:color="auto"/>
              <w:right w:val="single" w:sz="4" w:space="0" w:color="auto"/>
            </w:tcBorders>
            <w:hideMark/>
          </w:tcPr>
          <w:p w14:paraId="65DBFA50" w14:textId="17995848"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الموافق عليه بالفعل:</w:t>
            </w:r>
          </w:p>
        </w:tc>
        <w:tc>
          <w:tcPr>
            <w:tcW w:w="0" w:type="auto"/>
            <w:tcBorders>
              <w:top w:val="single" w:sz="4" w:space="0" w:color="auto"/>
              <w:left w:val="single" w:sz="4" w:space="0" w:color="auto"/>
              <w:bottom w:val="single" w:sz="4" w:space="0" w:color="auto"/>
              <w:right w:val="single" w:sz="4" w:space="0" w:color="auto"/>
            </w:tcBorders>
            <w:hideMark/>
          </w:tcPr>
          <w:p w14:paraId="431EB2B8" w14:textId="77777777" w:rsidR="009A3A47" w:rsidRPr="00D10775" w:rsidRDefault="009A3A47" w:rsidP="009A3A47">
            <w:pPr>
              <w:bidi/>
              <w:spacing w:after="60"/>
              <w:jc w:val="right"/>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lang w:val="en-CA" w:bidi="ar-LB"/>
              </w:rPr>
              <w:t>280.40</w:t>
            </w:r>
          </w:p>
        </w:tc>
        <w:tc>
          <w:tcPr>
            <w:tcW w:w="0" w:type="auto"/>
            <w:tcBorders>
              <w:top w:val="single" w:sz="4" w:space="0" w:color="auto"/>
              <w:left w:val="single" w:sz="4" w:space="0" w:color="auto"/>
              <w:bottom w:val="single" w:sz="4" w:space="0" w:color="auto"/>
              <w:right w:val="single" w:sz="4" w:space="0" w:color="auto"/>
            </w:tcBorders>
            <w:hideMark/>
          </w:tcPr>
          <w:p w14:paraId="0BBB06A7" w14:textId="2B341A0C"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المتبقي:</w:t>
            </w:r>
          </w:p>
        </w:tc>
        <w:tc>
          <w:tcPr>
            <w:tcW w:w="0" w:type="auto"/>
            <w:tcBorders>
              <w:top w:val="single" w:sz="4" w:space="0" w:color="auto"/>
              <w:left w:val="single" w:sz="4" w:space="0" w:color="auto"/>
              <w:bottom w:val="single" w:sz="4" w:space="0" w:color="auto"/>
              <w:right w:val="single" w:sz="4" w:space="0" w:color="auto"/>
            </w:tcBorders>
            <w:hideMark/>
          </w:tcPr>
          <w:p w14:paraId="20FAE4ED" w14:textId="77777777" w:rsidR="009A3A47" w:rsidRPr="00D10775" w:rsidRDefault="009A3A47" w:rsidP="009A3A47">
            <w:pPr>
              <w:bidi/>
              <w:spacing w:after="60"/>
              <w:jc w:val="right"/>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lang w:val="en-CA" w:bidi="ar-LB"/>
              </w:rPr>
              <w:t>105.37</w:t>
            </w:r>
          </w:p>
        </w:tc>
      </w:tr>
    </w:tbl>
    <w:p w14:paraId="5EFF59A0" w14:textId="77777777" w:rsidR="003D5939" w:rsidRPr="00D10775" w:rsidRDefault="003D5939" w:rsidP="003D5939">
      <w:pPr>
        <w:jc w:val="center"/>
        <w:rPr>
          <w:rFonts w:asciiTheme="majorBidi" w:hAnsiTheme="majorBidi" w:cstheme="majorBidi"/>
          <w:sz w:val="18"/>
          <w:szCs w:val="18"/>
          <w:lang w:val="en-CA" w:bidi="ar-LB"/>
        </w:rPr>
      </w:pPr>
    </w:p>
    <w:tbl>
      <w:tblPr>
        <w:tblStyle w:val="TableGrid"/>
        <w:bidiVisual/>
        <w:tblW w:w="5309" w:type="pct"/>
        <w:tblInd w:w="-113" w:type="dxa"/>
        <w:tblLook w:val="04A0" w:firstRow="1" w:lastRow="0" w:firstColumn="1" w:lastColumn="0" w:noHBand="0" w:noVBand="1"/>
      </w:tblPr>
      <w:tblGrid>
        <w:gridCol w:w="1327"/>
        <w:gridCol w:w="2853"/>
        <w:gridCol w:w="1419"/>
        <w:gridCol w:w="1525"/>
        <w:gridCol w:w="1523"/>
        <w:gridCol w:w="1521"/>
      </w:tblGrid>
      <w:tr w:rsidR="003D5939" w:rsidRPr="00D10775" w14:paraId="663ECC47" w14:textId="77777777" w:rsidTr="003D5939">
        <w:trPr>
          <w:trHeight w:val="258"/>
        </w:trPr>
        <w:tc>
          <w:tcPr>
            <w:tcW w:w="2054" w:type="pct"/>
            <w:gridSpan w:val="2"/>
            <w:tcBorders>
              <w:top w:val="single" w:sz="4" w:space="0" w:color="auto"/>
              <w:left w:val="single" w:sz="4" w:space="0" w:color="auto"/>
              <w:bottom w:val="single" w:sz="4" w:space="0" w:color="auto"/>
              <w:right w:val="single" w:sz="4" w:space="0" w:color="auto"/>
            </w:tcBorders>
            <w:vAlign w:val="center"/>
            <w:hideMark/>
          </w:tcPr>
          <w:p w14:paraId="051E339C" w14:textId="6BC0C126" w:rsidR="003D5939" w:rsidRPr="00D10775" w:rsidRDefault="009A3A47" w:rsidP="009A3A47">
            <w:pPr>
              <w:bidi/>
              <w:spacing w:after="60"/>
              <w:jc w:val="left"/>
              <w:rPr>
                <w:rFonts w:asciiTheme="majorBidi" w:hAnsiTheme="majorBidi" w:cstheme="majorBidi"/>
                <w:b/>
                <w:sz w:val="18"/>
                <w:szCs w:val="18"/>
                <w:lang w:val="en-CA" w:bidi="ar-LB"/>
              </w:rPr>
            </w:pPr>
            <w:r w:rsidRPr="00D10775">
              <w:rPr>
                <w:rFonts w:asciiTheme="majorBidi" w:hAnsiTheme="majorBidi" w:cstheme="majorBidi"/>
                <w:b/>
                <w:bCs/>
                <w:sz w:val="18"/>
                <w:szCs w:val="18"/>
                <w:rtl/>
                <w:lang w:val="en-CA" w:bidi="ar-LB"/>
              </w:rPr>
              <w:t>(خامسا) خطة الأعمال المعتمدة</w:t>
            </w:r>
          </w:p>
        </w:tc>
        <w:tc>
          <w:tcPr>
            <w:tcW w:w="698" w:type="pct"/>
            <w:tcBorders>
              <w:top w:val="single" w:sz="4" w:space="0" w:color="auto"/>
              <w:left w:val="single" w:sz="4" w:space="0" w:color="auto"/>
              <w:bottom w:val="single" w:sz="4" w:space="0" w:color="auto"/>
              <w:right w:val="single" w:sz="4" w:space="0" w:color="auto"/>
            </w:tcBorders>
            <w:vAlign w:val="center"/>
            <w:hideMark/>
          </w:tcPr>
          <w:p w14:paraId="72AE8B09" w14:textId="77777777" w:rsidR="003D5939" w:rsidRPr="00D10775" w:rsidRDefault="003D5939" w:rsidP="003D5939">
            <w:pPr>
              <w:bidi/>
              <w:spacing w:after="60"/>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2023</w:t>
            </w:r>
          </w:p>
        </w:tc>
        <w:tc>
          <w:tcPr>
            <w:tcW w:w="750" w:type="pct"/>
            <w:tcBorders>
              <w:top w:val="single" w:sz="4" w:space="0" w:color="auto"/>
              <w:left w:val="single" w:sz="4" w:space="0" w:color="auto"/>
              <w:bottom w:val="single" w:sz="4" w:space="0" w:color="auto"/>
              <w:right w:val="single" w:sz="4" w:space="0" w:color="auto"/>
            </w:tcBorders>
            <w:vAlign w:val="center"/>
            <w:hideMark/>
          </w:tcPr>
          <w:p w14:paraId="2D18CE48" w14:textId="77777777" w:rsidR="003D5939" w:rsidRPr="00D10775" w:rsidRDefault="003D5939" w:rsidP="003D5939">
            <w:pPr>
              <w:bidi/>
              <w:spacing w:after="60"/>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2024</w:t>
            </w:r>
          </w:p>
        </w:tc>
        <w:tc>
          <w:tcPr>
            <w:tcW w:w="749" w:type="pct"/>
            <w:tcBorders>
              <w:top w:val="single" w:sz="4" w:space="0" w:color="auto"/>
              <w:left w:val="single" w:sz="4" w:space="0" w:color="auto"/>
              <w:bottom w:val="single" w:sz="4" w:space="0" w:color="auto"/>
              <w:right w:val="single" w:sz="4" w:space="0" w:color="auto"/>
            </w:tcBorders>
            <w:vAlign w:val="center"/>
            <w:hideMark/>
          </w:tcPr>
          <w:p w14:paraId="2BAE7D4B" w14:textId="77777777" w:rsidR="003D5939" w:rsidRPr="00D10775" w:rsidRDefault="003D5939" w:rsidP="003D5939">
            <w:pPr>
              <w:bidi/>
              <w:spacing w:after="60"/>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2025</w:t>
            </w:r>
          </w:p>
        </w:tc>
        <w:tc>
          <w:tcPr>
            <w:tcW w:w="749" w:type="pct"/>
            <w:tcBorders>
              <w:top w:val="single" w:sz="4" w:space="0" w:color="auto"/>
              <w:left w:val="single" w:sz="4" w:space="0" w:color="auto"/>
              <w:bottom w:val="single" w:sz="4" w:space="0" w:color="auto"/>
              <w:right w:val="single" w:sz="4" w:space="0" w:color="auto"/>
            </w:tcBorders>
            <w:vAlign w:val="center"/>
            <w:hideMark/>
          </w:tcPr>
          <w:p w14:paraId="6009779E" w14:textId="6E2FBEA8" w:rsidR="003D5939" w:rsidRPr="00D10775" w:rsidRDefault="009A3A47" w:rsidP="003D5939">
            <w:pPr>
              <w:bidi/>
              <w:spacing w:after="60"/>
              <w:jc w:val="center"/>
              <w:rPr>
                <w:rFonts w:asciiTheme="majorBidi" w:hAnsiTheme="majorBidi" w:cstheme="majorBidi"/>
                <w:bCs/>
                <w:sz w:val="18"/>
                <w:szCs w:val="18"/>
                <w:lang w:val="en-CA" w:bidi="ar-LB"/>
              </w:rPr>
            </w:pPr>
            <w:r w:rsidRPr="00D10775">
              <w:rPr>
                <w:rFonts w:asciiTheme="majorBidi" w:hAnsiTheme="majorBidi" w:cstheme="majorBidi"/>
                <w:bCs/>
                <w:sz w:val="18"/>
                <w:szCs w:val="18"/>
                <w:rtl/>
                <w:lang w:val="en-CA" w:bidi="ar-LB"/>
              </w:rPr>
              <w:t>المجموع</w:t>
            </w:r>
          </w:p>
        </w:tc>
      </w:tr>
      <w:tr w:rsidR="009A3A47" w:rsidRPr="00D10775" w14:paraId="48BB731B" w14:textId="77777777" w:rsidTr="009A3A47">
        <w:trPr>
          <w:trHeight w:val="258"/>
        </w:trPr>
        <w:tc>
          <w:tcPr>
            <w:tcW w:w="652" w:type="pct"/>
            <w:vMerge w:val="restart"/>
            <w:tcBorders>
              <w:top w:val="single" w:sz="4" w:space="0" w:color="auto"/>
              <w:left w:val="single" w:sz="4" w:space="0" w:color="auto"/>
              <w:bottom w:val="single" w:sz="4" w:space="0" w:color="auto"/>
              <w:right w:val="single" w:sz="4" w:space="0" w:color="auto"/>
            </w:tcBorders>
            <w:vAlign w:val="center"/>
            <w:hideMark/>
          </w:tcPr>
          <w:p w14:paraId="122F9E81" w14:textId="752297B0" w:rsidR="009A3A47" w:rsidRPr="00D10775" w:rsidRDefault="009A3A47" w:rsidP="009A3A47">
            <w:pPr>
              <w:bidi/>
              <w:spacing w:after="60"/>
              <w:jc w:val="center"/>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rtl/>
                <w:lang w:val="en-CA" w:bidi="ar-LB"/>
              </w:rPr>
              <w:t>البنك الدولي</w:t>
            </w:r>
          </w:p>
        </w:tc>
        <w:tc>
          <w:tcPr>
            <w:tcW w:w="1403" w:type="pct"/>
            <w:tcBorders>
              <w:top w:val="single" w:sz="4" w:space="0" w:color="000000"/>
              <w:left w:val="single" w:sz="4" w:space="0" w:color="000000"/>
              <w:bottom w:val="single" w:sz="4" w:space="0" w:color="000000"/>
              <w:right w:val="single" w:sz="4" w:space="0" w:color="000000"/>
            </w:tcBorders>
            <w:shd w:val="clear" w:color="auto" w:fill="auto"/>
            <w:hideMark/>
          </w:tcPr>
          <w:p w14:paraId="47E0851E" w14:textId="1AFC860C"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bidi="ar-LB"/>
              </w:rPr>
              <w:t xml:space="preserve">التخلص التدريجي من المواد المستنفدة للأوزون (طن </w:t>
            </w:r>
            <w:bookmarkStart w:id="4" w:name="_Hlk119146646"/>
            <w:r w:rsidRPr="00D10775">
              <w:rPr>
                <w:rFonts w:asciiTheme="majorBidi" w:hAnsiTheme="majorBidi" w:cstheme="majorBidi"/>
                <w:sz w:val="18"/>
                <w:szCs w:val="18"/>
                <w:rtl/>
                <w:lang w:bidi="ar-LB"/>
              </w:rPr>
              <w:t>من قدرات استنفاد الأوزون</w:t>
            </w:r>
            <w:bookmarkEnd w:id="4"/>
            <w:r w:rsidRPr="00D10775">
              <w:rPr>
                <w:rFonts w:asciiTheme="majorBidi" w:hAnsiTheme="majorBidi" w:cstheme="majorBidi"/>
                <w:sz w:val="18"/>
                <w:szCs w:val="18"/>
                <w:rtl/>
                <w:lang w:bidi="ar-LB"/>
              </w:rPr>
              <w:t>)</w:t>
            </w:r>
          </w:p>
        </w:tc>
        <w:tc>
          <w:tcPr>
            <w:tcW w:w="698" w:type="pct"/>
            <w:tcBorders>
              <w:top w:val="single" w:sz="4" w:space="0" w:color="auto"/>
              <w:left w:val="single" w:sz="4" w:space="0" w:color="auto"/>
              <w:bottom w:val="single" w:sz="4" w:space="0" w:color="auto"/>
              <w:right w:val="single" w:sz="4" w:space="0" w:color="auto"/>
            </w:tcBorders>
            <w:hideMark/>
          </w:tcPr>
          <w:p w14:paraId="0B5FA9F7"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0.00</w:t>
            </w:r>
          </w:p>
        </w:tc>
        <w:tc>
          <w:tcPr>
            <w:tcW w:w="750" w:type="pct"/>
            <w:tcBorders>
              <w:top w:val="single" w:sz="4" w:space="0" w:color="auto"/>
              <w:left w:val="single" w:sz="4" w:space="0" w:color="auto"/>
              <w:bottom w:val="single" w:sz="4" w:space="0" w:color="auto"/>
              <w:right w:val="single" w:sz="4" w:space="0" w:color="auto"/>
            </w:tcBorders>
            <w:hideMark/>
          </w:tcPr>
          <w:p w14:paraId="700828F1"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11.46</w:t>
            </w:r>
          </w:p>
        </w:tc>
        <w:tc>
          <w:tcPr>
            <w:tcW w:w="749" w:type="pct"/>
            <w:tcBorders>
              <w:top w:val="single" w:sz="4" w:space="0" w:color="auto"/>
              <w:left w:val="single" w:sz="4" w:space="0" w:color="auto"/>
              <w:bottom w:val="single" w:sz="4" w:space="0" w:color="auto"/>
              <w:right w:val="single" w:sz="4" w:space="0" w:color="auto"/>
            </w:tcBorders>
            <w:hideMark/>
          </w:tcPr>
          <w:p w14:paraId="041798F2"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22.92</w:t>
            </w:r>
          </w:p>
        </w:tc>
        <w:tc>
          <w:tcPr>
            <w:tcW w:w="749" w:type="pct"/>
            <w:tcBorders>
              <w:top w:val="single" w:sz="4" w:space="0" w:color="auto"/>
              <w:left w:val="single" w:sz="4" w:space="0" w:color="auto"/>
              <w:bottom w:val="single" w:sz="4" w:space="0" w:color="auto"/>
              <w:right w:val="single" w:sz="4" w:space="0" w:color="auto"/>
            </w:tcBorders>
            <w:hideMark/>
          </w:tcPr>
          <w:p w14:paraId="185324E7"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fldChar w:fldCharType="begin"/>
            </w:r>
            <w:r w:rsidRPr="00D10775">
              <w:rPr>
                <w:rFonts w:asciiTheme="majorBidi" w:hAnsiTheme="majorBidi" w:cstheme="majorBidi"/>
                <w:sz w:val="18"/>
                <w:szCs w:val="18"/>
                <w:lang w:val="en-CA" w:bidi="ar-LB"/>
              </w:rPr>
              <w:instrText xml:space="preserve"> =SUM(LEFT) </w:instrText>
            </w:r>
            <w:r w:rsidRPr="00D10775">
              <w:rPr>
                <w:rFonts w:asciiTheme="majorBidi" w:hAnsiTheme="majorBidi" w:cstheme="majorBidi"/>
                <w:sz w:val="18"/>
                <w:szCs w:val="18"/>
                <w:lang w:val="en-CA" w:bidi="ar-LB"/>
              </w:rPr>
              <w:fldChar w:fldCharType="separate"/>
            </w:r>
            <w:r w:rsidRPr="00D10775">
              <w:rPr>
                <w:rFonts w:asciiTheme="majorBidi" w:hAnsiTheme="majorBidi" w:cstheme="majorBidi"/>
                <w:sz w:val="18"/>
                <w:szCs w:val="18"/>
                <w:lang w:val="en-CA" w:bidi="ar-LB"/>
              </w:rPr>
              <w:t>34.38</w:t>
            </w:r>
            <w:r w:rsidRPr="00D10775">
              <w:rPr>
                <w:rFonts w:asciiTheme="majorBidi" w:hAnsiTheme="majorBidi" w:cstheme="majorBidi"/>
                <w:sz w:val="18"/>
                <w:szCs w:val="18"/>
                <w:lang w:val="en-CA" w:bidi="ar-LB"/>
              </w:rPr>
              <w:fldChar w:fldCharType="end"/>
            </w:r>
          </w:p>
        </w:tc>
      </w:tr>
      <w:tr w:rsidR="009A3A47" w:rsidRPr="00D10775" w14:paraId="2D51267E" w14:textId="77777777">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BADB2" w14:textId="77777777" w:rsidR="009A3A47" w:rsidRPr="00D10775" w:rsidRDefault="009A3A47" w:rsidP="009A3A47">
            <w:pPr>
              <w:bidi/>
              <w:rPr>
                <w:rFonts w:asciiTheme="majorBidi" w:hAnsiTheme="majorBidi" w:cstheme="majorBidi"/>
                <w:sz w:val="18"/>
                <w:szCs w:val="18"/>
                <w:lang w:val="en-CA" w:bidi="ar-LB"/>
              </w:rPr>
            </w:pPr>
          </w:p>
        </w:tc>
        <w:tc>
          <w:tcPr>
            <w:tcW w:w="1403" w:type="pct"/>
            <w:tcBorders>
              <w:top w:val="single" w:sz="4" w:space="0" w:color="000000"/>
              <w:left w:val="single" w:sz="4" w:space="0" w:color="000000"/>
              <w:bottom w:val="single" w:sz="4" w:space="0" w:color="000000"/>
              <w:right w:val="single" w:sz="4" w:space="0" w:color="000000"/>
            </w:tcBorders>
            <w:shd w:val="clear" w:color="auto" w:fill="auto"/>
            <w:hideMark/>
          </w:tcPr>
          <w:p w14:paraId="3E836C2B" w14:textId="30615233"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bidi="ar-LB"/>
              </w:rPr>
              <w:t xml:space="preserve">التمويل (دولار أمريكي) </w:t>
            </w:r>
          </w:p>
        </w:tc>
        <w:tc>
          <w:tcPr>
            <w:tcW w:w="698" w:type="pct"/>
            <w:tcBorders>
              <w:top w:val="single" w:sz="4" w:space="0" w:color="auto"/>
              <w:left w:val="single" w:sz="4" w:space="0" w:color="auto"/>
              <w:bottom w:val="single" w:sz="4" w:space="0" w:color="auto"/>
              <w:right w:val="single" w:sz="4" w:space="0" w:color="auto"/>
            </w:tcBorders>
            <w:hideMark/>
          </w:tcPr>
          <w:p w14:paraId="52D973AE"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750" w:type="pct"/>
            <w:tcBorders>
              <w:top w:val="single" w:sz="4" w:space="0" w:color="auto"/>
              <w:left w:val="single" w:sz="4" w:space="0" w:color="auto"/>
              <w:bottom w:val="single" w:sz="4" w:space="0" w:color="auto"/>
              <w:right w:val="single" w:sz="4" w:space="0" w:color="auto"/>
            </w:tcBorders>
            <w:hideMark/>
          </w:tcPr>
          <w:p w14:paraId="7B37ADAE"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1,070,000</w:t>
            </w:r>
          </w:p>
        </w:tc>
        <w:tc>
          <w:tcPr>
            <w:tcW w:w="749" w:type="pct"/>
            <w:tcBorders>
              <w:top w:val="single" w:sz="4" w:space="0" w:color="auto"/>
              <w:left w:val="single" w:sz="4" w:space="0" w:color="auto"/>
              <w:bottom w:val="single" w:sz="4" w:space="0" w:color="auto"/>
              <w:right w:val="single" w:sz="4" w:space="0" w:color="auto"/>
            </w:tcBorders>
            <w:hideMark/>
          </w:tcPr>
          <w:p w14:paraId="220ED364"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2,140,000</w:t>
            </w:r>
          </w:p>
        </w:tc>
        <w:tc>
          <w:tcPr>
            <w:tcW w:w="749" w:type="pct"/>
            <w:tcBorders>
              <w:top w:val="single" w:sz="4" w:space="0" w:color="auto"/>
              <w:left w:val="single" w:sz="4" w:space="0" w:color="auto"/>
              <w:bottom w:val="single" w:sz="4" w:space="0" w:color="auto"/>
              <w:right w:val="single" w:sz="4" w:space="0" w:color="auto"/>
            </w:tcBorders>
            <w:hideMark/>
          </w:tcPr>
          <w:p w14:paraId="2DD05B73" w14:textId="77777777" w:rsidR="009A3A47" w:rsidRPr="00D10775" w:rsidRDefault="009A3A47" w:rsidP="009A3A47">
            <w:pPr>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fldChar w:fldCharType="begin"/>
            </w:r>
            <w:r w:rsidRPr="00D10775">
              <w:rPr>
                <w:rFonts w:asciiTheme="majorBidi" w:hAnsiTheme="majorBidi" w:cstheme="majorBidi"/>
                <w:sz w:val="18"/>
                <w:szCs w:val="18"/>
                <w:lang w:val="en-CA" w:bidi="ar-LB"/>
              </w:rPr>
              <w:instrText xml:space="preserve"> =SUM(LEFT) </w:instrText>
            </w:r>
            <w:r w:rsidRPr="00D10775">
              <w:rPr>
                <w:rFonts w:asciiTheme="majorBidi" w:hAnsiTheme="majorBidi" w:cstheme="majorBidi"/>
                <w:sz w:val="18"/>
                <w:szCs w:val="18"/>
                <w:lang w:val="en-CA" w:bidi="ar-LB"/>
              </w:rPr>
              <w:fldChar w:fldCharType="separate"/>
            </w:r>
            <w:r w:rsidRPr="00D10775">
              <w:rPr>
                <w:rFonts w:asciiTheme="majorBidi" w:hAnsiTheme="majorBidi" w:cstheme="majorBidi"/>
                <w:sz w:val="18"/>
                <w:szCs w:val="18"/>
                <w:lang w:val="en-CA" w:bidi="ar-LB"/>
              </w:rPr>
              <w:t>3,210,000</w:t>
            </w:r>
            <w:r w:rsidRPr="00D10775">
              <w:rPr>
                <w:rFonts w:asciiTheme="majorBidi" w:hAnsiTheme="majorBidi" w:cstheme="majorBidi"/>
                <w:sz w:val="18"/>
                <w:szCs w:val="18"/>
                <w:lang w:val="en-CA" w:bidi="ar-LB"/>
              </w:rPr>
              <w:fldChar w:fldCharType="end"/>
            </w:r>
          </w:p>
        </w:tc>
      </w:tr>
    </w:tbl>
    <w:p w14:paraId="1D3E6FD7" w14:textId="77777777" w:rsidR="003D5939" w:rsidRPr="00D10775" w:rsidRDefault="003D5939" w:rsidP="003D5939">
      <w:pPr>
        <w:ind w:right="-420"/>
        <w:rPr>
          <w:rFonts w:asciiTheme="majorBidi" w:hAnsiTheme="majorBidi" w:cstheme="majorBidi"/>
          <w:sz w:val="18"/>
          <w:szCs w:val="18"/>
          <w:lang w:val="en-CA" w:bidi="ar-LB"/>
        </w:rPr>
      </w:pPr>
    </w:p>
    <w:tbl>
      <w:tblPr>
        <w:tblStyle w:val="TableGrid"/>
        <w:bidiVisual/>
        <w:tblW w:w="5300" w:type="pct"/>
        <w:tblInd w:w="-113" w:type="dxa"/>
        <w:tblLook w:val="04A0" w:firstRow="1" w:lastRow="0" w:firstColumn="1" w:lastColumn="0" w:noHBand="0" w:noVBand="1"/>
      </w:tblPr>
      <w:tblGrid>
        <w:gridCol w:w="1491"/>
        <w:gridCol w:w="829"/>
        <w:gridCol w:w="1478"/>
        <w:gridCol w:w="1106"/>
        <w:gridCol w:w="1013"/>
        <w:gridCol w:w="1104"/>
        <w:gridCol w:w="1104"/>
        <w:gridCol w:w="970"/>
        <w:gridCol w:w="1056"/>
      </w:tblGrid>
      <w:tr w:rsidR="003D5939" w:rsidRPr="00D10775" w14:paraId="6AE8AA81" w14:textId="77777777" w:rsidTr="009A3A47">
        <w:trPr>
          <w:trHeight w:val="216"/>
        </w:trPr>
        <w:tc>
          <w:tcPr>
            <w:tcW w:w="1870" w:type="pct"/>
            <w:gridSpan w:val="3"/>
            <w:tcBorders>
              <w:top w:val="single" w:sz="4" w:space="0" w:color="auto"/>
              <w:left w:val="single" w:sz="4" w:space="0" w:color="auto"/>
              <w:bottom w:val="single" w:sz="4" w:space="0" w:color="auto"/>
              <w:right w:val="single" w:sz="4" w:space="0" w:color="auto"/>
            </w:tcBorders>
            <w:hideMark/>
          </w:tcPr>
          <w:p w14:paraId="7F554A31" w14:textId="76A5AE61" w:rsidR="003D5939" w:rsidRPr="00D10775" w:rsidRDefault="009A3A47" w:rsidP="009A3A47">
            <w:pPr>
              <w:bidi/>
              <w:jc w:val="left"/>
              <w:rPr>
                <w:rFonts w:asciiTheme="majorBidi" w:hAnsiTheme="majorBidi" w:cstheme="majorBidi"/>
                <w:b/>
                <w:bCs/>
                <w:sz w:val="18"/>
                <w:szCs w:val="18"/>
                <w:lang w:val="en-CA" w:bidi="ar-LB"/>
              </w:rPr>
            </w:pPr>
            <w:r w:rsidRPr="00D10775">
              <w:rPr>
                <w:rFonts w:asciiTheme="majorBidi" w:hAnsiTheme="majorBidi" w:cstheme="majorBidi"/>
                <w:b/>
                <w:bCs/>
                <w:sz w:val="18"/>
                <w:szCs w:val="18"/>
                <w:rtl/>
                <w:lang w:val="en-CA" w:bidi="ar-LB"/>
              </w:rPr>
              <w:t>(سادسا) بيانات المشروع</w:t>
            </w:r>
          </w:p>
        </w:tc>
        <w:tc>
          <w:tcPr>
            <w:tcW w:w="545" w:type="pct"/>
            <w:tcBorders>
              <w:top w:val="single" w:sz="4" w:space="0" w:color="auto"/>
              <w:left w:val="single" w:sz="4" w:space="0" w:color="auto"/>
              <w:bottom w:val="single" w:sz="4" w:space="0" w:color="auto"/>
              <w:right w:val="single" w:sz="4" w:space="0" w:color="auto"/>
            </w:tcBorders>
            <w:vAlign w:val="center"/>
            <w:hideMark/>
          </w:tcPr>
          <w:p w14:paraId="060C37C2" w14:textId="77777777" w:rsidR="003D5939" w:rsidRPr="00D10775" w:rsidRDefault="003D5939" w:rsidP="003D5939">
            <w:pPr>
              <w:bidi/>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2023-2024</w:t>
            </w:r>
          </w:p>
        </w:tc>
        <w:tc>
          <w:tcPr>
            <w:tcW w:w="499" w:type="pct"/>
            <w:tcBorders>
              <w:top w:val="single" w:sz="4" w:space="0" w:color="auto"/>
              <w:left w:val="single" w:sz="4" w:space="0" w:color="auto"/>
              <w:bottom w:val="single" w:sz="4" w:space="0" w:color="auto"/>
              <w:right w:val="single" w:sz="4" w:space="0" w:color="auto"/>
            </w:tcBorders>
            <w:vAlign w:val="center"/>
            <w:hideMark/>
          </w:tcPr>
          <w:p w14:paraId="1DC3CDFE" w14:textId="77777777" w:rsidR="003D5939" w:rsidRPr="00D10775" w:rsidRDefault="003D5939" w:rsidP="003D5939">
            <w:pPr>
              <w:bidi/>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2025</w:t>
            </w:r>
          </w:p>
        </w:tc>
        <w:tc>
          <w:tcPr>
            <w:tcW w:w="544" w:type="pct"/>
            <w:tcBorders>
              <w:top w:val="single" w:sz="4" w:space="0" w:color="auto"/>
              <w:left w:val="single" w:sz="4" w:space="0" w:color="auto"/>
              <w:bottom w:val="single" w:sz="4" w:space="0" w:color="auto"/>
              <w:right w:val="single" w:sz="4" w:space="0" w:color="auto"/>
            </w:tcBorders>
            <w:vAlign w:val="center"/>
            <w:hideMark/>
          </w:tcPr>
          <w:p w14:paraId="7BC24BCE" w14:textId="77777777" w:rsidR="003D5939" w:rsidRPr="00D10775" w:rsidRDefault="003D5939" w:rsidP="003D5939">
            <w:pPr>
              <w:bidi/>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2026-2028</w:t>
            </w:r>
          </w:p>
        </w:tc>
        <w:tc>
          <w:tcPr>
            <w:tcW w:w="544" w:type="pct"/>
            <w:tcBorders>
              <w:top w:val="single" w:sz="4" w:space="0" w:color="auto"/>
              <w:left w:val="single" w:sz="4" w:space="0" w:color="auto"/>
              <w:bottom w:val="single" w:sz="4" w:space="0" w:color="auto"/>
              <w:right w:val="single" w:sz="4" w:space="0" w:color="auto"/>
            </w:tcBorders>
            <w:vAlign w:val="center"/>
            <w:hideMark/>
          </w:tcPr>
          <w:p w14:paraId="67E3296D" w14:textId="77777777" w:rsidR="003D5939" w:rsidRPr="00D10775" w:rsidRDefault="003D5939" w:rsidP="003D5939">
            <w:pPr>
              <w:bidi/>
              <w:jc w:val="center"/>
              <w:rPr>
                <w:rFonts w:asciiTheme="majorBidi" w:hAnsiTheme="majorBidi" w:cstheme="majorBidi"/>
                <w:sz w:val="18"/>
                <w:szCs w:val="18"/>
                <w:lang w:val="en-CA" w:bidi="ar-LB"/>
              </w:rPr>
            </w:pPr>
            <w:r w:rsidRPr="00D10775">
              <w:rPr>
                <w:rFonts w:asciiTheme="majorBidi" w:hAnsiTheme="majorBidi" w:cstheme="majorBidi"/>
                <w:b/>
                <w:sz w:val="18"/>
                <w:szCs w:val="18"/>
                <w:lang w:val="en-CA" w:bidi="ar-LB"/>
              </w:rPr>
              <w:t>2029</w:t>
            </w:r>
          </w:p>
        </w:tc>
        <w:tc>
          <w:tcPr>
            <w:tcW w:w="478" w:type="pct"/>
            <w:tcBorders>
              <w:top w:val="single" w:sz="4" w:space="0" w:color="auto"/>
              <w:left w:val="single" w:sz="4" w:space="0" w:color="auto"/>
              <w:bottom w:val="single" w:sz="4" w:space="0" w:color="auto"/>
              <w:right w:val="single" w:sz="4" w:space="0" w:color="auto"/>
            </w:tcBorders>
            <w:vAlign w:val="center"/>
            <w:hideMark/>
          </w:tcPr>
          <w:p w14:paraId="10B923BA" w14:textId="77777777" w:rsidR="003D5939" w:rsidRPr="00D10775" w:rsidRDefault="003D5939" w:rsidP="003D5939">
            <w:pPr>
              <w:bidi/>
              <w:jc w:val="center"/>
              <w:rPr>
                <w:rFonts w:asciiTheme="majorBidi" w:hAnsiTheme="majorBidi" w:cstheme="majorBidi"/>
                <w:b/>
                <w:sz w:val="18"/>
                <w:szCs w:val="18"/>
                <w:lang w:val="en-CA" w:bidi="ar-LB"/>
              </w:rPr>
            </w:pPr>
            <w:r w:rsidRPr="00D10775">
              <w:rPr>
                <w:rFonts w:asciiTheme="majorBidi" w:hAnsiTheme="majorBidi" w:cstheme="majorBidi"/>
                <w:b/>
                <w:sz w:val="18"/>
                <w:szCs w:val="18"/>
                <w:lang w:val="en-CA" w:bidi="ar-LB"/>
              </w:rPr>
              <w:t>2030</w:t>
            </w:r>
          </w:p>
        </w:tc>
        <w:tc>
          <w:tcPr>
            <w:tcW w:w="521" w:type="pct"/>
            <w:tcBorders>
              <w:top w:val="single" w:sz="4" w:space="0" w:color="auto"/>
              <w:left w:val="single" w:sz="4" w:space="0" w:color="auto"/>
              <w:bottom w:val="single" w:sz="4" w:space="0" w:color="auto"/>
              <w:right w:val="single" w:sz="4" w:space="0" w:color="auto"/>
            </w:tcBorders>
            <w:vAlign w:val="center"/>
            <w:hideMark/>
          </w:tcPr>
          <w:p w14:paraId="299C43FB" w14:textId="687D7A05" w:rsidR="003D5939" w:rsidRPr="00D10775" w:rsidRDefault="009A3A47" w:rsidP="003D5939">
            <w:pPr>
              <w:bidi/>
              <w:jc w:val="center"/>
              <w:rPr>
                <w:rFonts w:asciiTheme="majorBidi" w:hAnsiTheme="majorBidi" w:cstheme="majorBidi"/>
                <w:bCs/>
                <w:sz w:val="18"/>
                <w:szCs w:val="18"/>
                <w:lang w:val="en-CA" w:bidi="ar-LB"/>
              </w:rPr>
            </w:pPr>
            <w:r w:rsidRPr="00D10775">
              <w:rPr>
                <w:rFonts w:asciiTheme="majorBidi" w:hAnsiTheme="majorBidi" w:cstheme="majorBidi"/>
                <w:bCs/>
                <w:sz w:val="18"/>
                <w:szCs w:val="18"/>
                <w:rtl/>
                <w:lang w:val="en-CA" w:bidi="ar-LB"/>
              </w:rPr>
              <w:t>المجموع</w:t>
            </w:r>
          </w:p>
        </w:tc>
      </w:tr>
      <w:tr w:rsidR="003D5939" w:rsidRPr="00D10775" w14:paraId="1EC42CF0" w14:textId="77777777" w:rsidTr="009A3A47">
        <w:trPr>
          <w:trHeight w:val="66"/>
        </w:trPr>
        <w:tc>
          <w:tcPr>
            <w:tcW w:w="1870" w:type="pct"/>
            <w:gridSpan w:val="3"/>
            <w:tcBorders>
              <w:top w:val="single" w:sz="4" w:space="0" w:color="auto"/>
              <w:left w:val="single" w:sz="4" w:space="0" w:color="auto"/>
              <w:bottom w:val="single" w:sz="4" w:space="0" w:color="auto"/>
              <w:right w:val="single" w:sz="4" w:space="0" w:color="auto"/>
            </w:tcBorders>
            <w:hideMark/>
          </w:tcPr>
          <w:p w14:paraId="7AE20B26" w14:textId="2FD594D3" w:rsidR="003D5939"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حدود الاستهلاك بموجب بروتوكول مونتريال (طن من قدرات استنفاد الأوزون)</w:t>
            </w:r>
          </w:p>
        </w:tc>
        <w:tc>
          <w:tcPr>
            <w:tcW w:w="545" w:type="pct"/>
            <w:tcBorders>
              <w:top w:val="single" w:sz="4" w:space="0" w:color="auto"/>
              <w:left w:val="single" w:sz="4" w:space="0" w:color="auto"/>
              <w:bottom w:val="single" w:sz="4" w:space="0" w:color="auto"/>
              <w:right w:val="single" w:sz="4" w:space="0" w:color="auto"/>
            </w:tcBorders>
            <w:hideMark/>
          </w:tcPr>
          <w:p w14:paraId="4CD2AD69"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143.78</w:t>
            </w:r>
          </w:p>
        </w:tc>
        <w:tc>
          <w:tcPr>
            <w:tcW w:w="499" w:type="pct"/>
            <w:tcBorders>
              <w:top w:val="single" w:sz="4" w:space="0" w:color="auto"/>
              <w:left w:val="single" w:sz="4" w:space="0" w:color="auto"/>
              <w:bottom w:val="single" w:sz="4" w:space="0" w:color="auto"/>
              <w:right w:val="single" w:sz="4" w:space="0" w:color="auto"/>
            </w:tcBorders>
            <w:hideMark/>
          </w:tcPr>
          <w:p w14:paraId="495371AE"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544" w:type="pct"/>
            <w:tcBorders>
              <w:top w:val="single" w:sz="4" w:space="0" w:color="auto"/>
              <w:left w:val="single" w:sz="4" w:space="0" w:color="auto"/>
              <w:bottom w:val="single" w:sz="4" w:space="0" w:color="auto"/>
              <w:right w:val="single" w:sz="4" w:space="0" w:color="auto"/>
            </w:tcBorders>
            <w:hideMark/>
          </w:tcPr>
          <w:p w14:paraId="213D0691"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544" w:type="pct"/>
            <w:tcBorders>
              <w:top w:val="single" w:sz="4" w:space="0" w:color="auto"/>
              <w:left w:val="single" w:sz="4" w:space="0" w:color="auto"/>
              <w:bottom w:val="single" w:sz="4" w:space="0" w:color="auto"/>
              <w:right w:val="single" w:sz="4" w:space="0" w:color="auto"/>
            </w:tcBorders>
            <w:hideMark/>
          </w:tcPr>
          <w:p w14:paraId="3D31A0CC"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478" w:type="pct"/>
            <w:tcBorders>
              <w:top w:val="single" w:sz="4" w:space="0" w:color="auto"/>
              <w:left w:val="single" w:sz="4" w:space="0" w:color="auto"/>
              <w:bottom w:val="single" w:sz="4" w:space="0" w:color="auto"/>
              <w:right w:val="single" w:sz="4" w:space="0" w:color="auto"/>
            </w:tcBorders>
            <w:hideMark/>
          </w:tcPr>
          <w:p w14:paraId="33F28DD3"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7B3797B6" w14:textId="7617EFC1" w:rsidR="003D5939" w:rsidRPr="00D10775" w:rsidRDefault="009A3A47"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لا ينطبق</w:t>
            </w:r>
          </w:p>
        </w:tc>
      </w:tr>
      <w:tr w:rsidR="003D5939" w:rsidRPr="00D10775" w14:paraId="1D616582" w14:textId="77777777" w:rsidTr="009A3A47">
        <w:trPr>
          <w:trHeight w:val="66"/>
        </w:trPr>
        <w:tc>
          <w:tcPr>
            <w:tcW w:w="1870" w:type="pct"/>
            <w:gridSpan w:val="3"/>
            <w:tcBorders>
              <w:top w:val="single" w:sz="4" w:space="0" w:color="auto"/>
              <w:left w:val="single" w:sz="4" w:space="0" w:color="auto"/>
              <w:bottom w:val="single" w:sz="4" w:space="0" w:color="auto"/>
              <w:right w:val="single" w:sz="4" w:space="0" w:color="auto"/>
            </w:tcBorders>
            <w:hideMark/>
          </w:tcPr>
          <w:p w14:paraId="66FCA490" w14:textId="01B4B716" w:rsidR="003D5939"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 xml:space="preserve">الحد الأقصى للاستهلاك المسموح به (طن من قدرات استنفاد الأوزون) </w:t>
            </w:r>
          </w:p>
        </w:tc>
        <w:tc>
          <w:tcPr>
            <w:tcW w:w="545" w:type="pct"/>
            <w:tcBorders>
              <w:top w:val="single" w:sz="4" w:space="0" w:color="auto"/>
              <w:left w:val="single" w:sz="4" w:space="0" w:color="auto"/>
              <w:bottom w:val="single" w:sz="4" w:space="0" w:color="auto"/>
              <w:right w:val="single" w:sz="4" w:space="0" w:color="auto"/>
            </w:tcBorders>
            <w:hideMark/>
          </w:tcPr>
          <w:p w14:paraId="05421D0E"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143.78</w:t>
            </w:r>
          </w:p>
        </w:tc>
        <w:tc>
          <w:tcPr>
            <w:tcW w:w="499" w:type="pct"/>
            <w:tcBorders>
              <w:top w:val="single" w:sz="4" w:space="0" w:color="auto"/>
              <w:left w:val="single" w:sz="4" w:space="0" w:color="auto"/>
              <w:bottom w:val="single" w:sz="4" w:space="0" w:color="auto"/>
              <w:right w:val="single" w:sz="4" w:space="0" w:color="auto"/>
            </w:tcBorders>
            <w:hideMark/>
          </w:tcPr>
          <w:p w14:paraId="54615569"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544" w:type="pct"/>
            <w:tcBorders>
              <w:top w:val="single" w:sz="4" w:space="0" w:color="auto"/>
              <w:left w:val="single" w:sz="4" w:space="0" w:color="auto"/>
              <w:bottom w:val="single" w:sz="4" w:space="0" w:color="auto"/>
              <w:right w:val="single" w:sz="4" w:space="0" w:color="auto"/>
            </w:tcBorders>
            <w:hideMark/>
          </w:tcPr>
          <w:p w14:paraId="3516873E"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544" w:type="pct"/>
            <w:tcBorders>
              <w:top w:val="single" w:sz="4" w:space="0" w:color="auto"/>
              <w:left w:val="single" w:sz="4" w:space="0" w:color="auto"/>
              <w:bottom w:val="single" w:sz="4" w:space="0" w:color="auto"/>
              <w:right w:val="single" w:sz="4" w:space="0" w:color="auto"/>
            </w:tcBorders>
            <w:hideMark/>
          </w:tcPr>
          <w:p w14:paraId="3C4F3728"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71.89</w:t>
            </w:r>
          </w:p>
        </w:tc>
        <w:tc>
          <w:tcPr>
            <w:tcW w:w="478" w:type="pct"/>
            <w:tcBorders>
              <w:top w:val="single" w:sz="4" w:space="0" w:color="auto"/>
              <w:left w:val="single" w:sz="4" w:space="0" w:color="auto"/>
              <w:bottom w:val="single" w:sz="4" w:space="0" w:color="auto"/>
              <w:right w:val="single" w:sz="4" w:space="0" w:color="auto"/>
            </w:tcBorders>
            <w:hideMark/>
          </w:tcPr>
          <w:p w14:paraId="4603C702"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19F66A86" w14:textId="1274AA19" w:rsidR="003D5939" w:rsidRPr="00D10775" w:rsidRDefault="009A3A47"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لا ينطبق</w:t>
            </w:r>
          </w:p>
        </w:tc>
      </w:tr>
      <w:tr w:rsidR="009A3A47" w:rsidRPr="00D10775" w14:paraId="352AFE60" w14:textId="77777777" w:rsidTr="009A3A47">
        <w:trPr>
          <w:trHeight w:val="370"/>
        </w:trPr>
        <w:tc>
          <w:tcPr>
            <w:tcW w:w="734" w:type="pct"/>
            <w:vMerge w:val="restart"/>
            <w:tcBorders>
              <w:top w:val="single" w:sz="4" w:space="0" w:color="auto"/>
              <w:left w:val="single" w:sz="4" w:space="0" w:color="auto"/>
              <w:bottom w:val="single" w:sz="4" w:space="0" w:color="auto"/>
              <w:right w:val="single" w:sz="4" w:space="0" w:color="auto"/>
            </w:tcBorders>
            <w:vAlign w:val="center"/>
            <w:hideMark/>
          </w:tcPr>
          <w:p w14:paraId="3C7FE300" w14:textId="68CE15A4"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تكاليف المشروع المطلوبة من حيث المبدأ (بالدولار الأمريكي)</w:t>
            </w:r>
          </w:p>
        </w:tc>
        <w:tc>
          <w:tcPr>
            <w:tcW w:w="408" w:type="pct"/>
            <w:vMerge w:val="restart"/>
            <w:tcBorders>
              <w:top w:val="single" w:sz="4" w:space="0" w:color="auto"/>
              <w:left w:val="single" w:sz="4" w:space="0" w:color="auto"/>
              <w:bottom w:val="single" w:sz="4" w:space="0" w:color="auto"/>
              <w:right w:val="single" w:sz="4" w:space="0" w:color="auto"/>
            </w:tcBorders>
            <w:vAlign w:val="center"/>
            <w:hideMark/>
          </w:tcPr>
          <w:p w14:paraId="11344860" w14:textId="01688B2F" w:rsidR="009A3A47" w:rsidRPr="00D10775" w:rsidRDefault="009A3A47" w:rsidP="009A3A47">
            <w:pPr>
              <w:tabs>
                <w:tab w:val="left" w:pos="8280"/>
              </w:tabs>
              <w:bidi/>
              <w:spacing w:after="60"/>
              <w:jc w:val="center"/>
              <w:rPr>
                <w:rFonts w:asciiTheme="majorBidi" w:hAnsiTheme="majorBidi" w:cstheme="majorBidi"/>
                <w:sz w:val="18"/>
                <w:szCs w:val="18"/>
                <w:lang w:val="en-CA" w:bidi="ar-LB"/>
              </w:rPr>
            </w:pPr>
            <w:r w:rsidRPr="00D10775">
              <w:rPr>
                <w:rFonts w:asciiTheme="majorBidi" w:hAnsiTheme="majorBidi" w:cstheme="majorBidi"/>
                <w:color w:val="000000" w:themeColor="text1"/>
                <w:sz w:val="18"/>
                <w:szCs w:val="18"/>
                <w:rtl/>
                <w:lang w:val="en-CA" w:bidi="ar-LB"/>
              </w:rPr>
              <w:t>البنك الدولي</w:t>
            </w:r>
          </w:p>
        </w:tc>
        <w:tc>
          <w:tcPr>
            <w:tcW w:w="727" w:type="pct"/>
            <w:tcBorders>
              <w:top w:val="single" w:sz="4" w:space="0" w:color="000000"/>
              <w:left w:val="single" w:sz="4" w:space="0" w:color="000000"/>
              <w:bottom w:val="single" w:sz="4" w:space="0" w:color="000000"/>
              <w:right w:val="single" w:sz="4" w:space="0" w:color="000000"/>
            </w:tcBorders>
            <w:shd w:val="clear" w:color="auto" w:fill="auto"/>
            <w:hideMark/>
          </w:tcPr>
          <w:p w14:paraId="1DC94865" w14:textId="7408E78E"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bidi="ar-LB"/>
              </w:rPr>
              <w:t>تكاليف المشروع</w:t>
            </w:r>
          </w:p>
        </w:tc>
        <w:tc>
          <w:tcPr>
            <w:tcW w:w="545" w:type="pct"/>
            <w:tcBorders>
              <w:top w:val="single" w:sz="4" w:space="0" w:color="auto"/>
              <w:left w:val="single" w:sz="4" w:space="0" w:color="auto"/>
              <w:bottom w:val="single" w:sz="4" w:space="0" w:color="auto"/>
              <w:right w:val="single" w:sz="4" w:space="0" w:color="auto"/>
            </w:tcBorders>
            <w:hideMark/>
          </w:tcPr>
          <w:p w14:paraId="4DEB0309"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3,227,127</w:t>
            </w:r>
          </w:p>
        </w:tc>
        <w:tc>
          <w:tcPr>
            <w:tcW w:w="499" w:type="pct"/>
            <w:tcBorders>
              <w:top w:val="single" w:sz="4" w:space="0" w:color="auto"/>
              <w:left w:val="single" w:sz="4" w:space="0" w:color="auto"/>
              <w:bottom w:val="single" w:sz="4" w:space="0" w:color="auto"/>
              <w:right w:val="single" w:sz="4" w:space="0" w:color="auto"/>
            </w:tcBorders>
            <w:hideMark/>
          </w:tcPr>
          <w:p w14:paraId="4BE060E3"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44" w:type="pct"/>
            <w:tcBorders>
              <w:top w:val="single" w:sz="4" w:space="0" w:color="auto"/>
              <w:left w:val="single" w:sz="4" w:space="0" w:color="auto"/>
              <w:bottom w:val="single" w:sz="4" w:space="0" w:color="auto"/>
              <w:right w:val="single" w:sz="4" w:space="0" w:color="auto"/>
            </w:tcBorders>
            <w:hideMark/>
          </w:tcPr>
          <w:p w14:paraId="79F1BE87"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4,610,182</w:t>
            </w:r>
          </w:p>
        </w:tc>
        <w:tc>
          <w:tcPr>
            <w:tcW w:w="544" w:type="pct"/>
            <w:tcBorders>
              <w:top w:val="single" w:sz="4" w:space="0" w:color="auto"/>
              <w:left w:val="single" w:sz="4" w:space="0" w:color="auto"/>
              <w:bottom w:val="single" w:sz="4" w:space="0" w:color="auto"/>
              <w:right w:val="single" w:sz="4" w:space="0" w:color="auto"/>
            </w:tcBorders>
            <w:hideMark/>
          </w:tcPr>
          <w:p w14:paraId="4A27279F"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1,383,055</w:t>
            </w:r>
          </w:p>
        </w:tc>
        <w:tc>
          <w:tcPr>
            <w:tcW w:w="478" w:type="pct"/>
            <w:tcBorders>
              <w:top w:val="single" w:sz="4" w:space="0" w:color="auto"/>
              <w:left w:val="single" w:sz="4" w:space="0" w:color="auto"/>
              <w:bottom w:val="single" w:sz="4" w:space="0" w:color="auto"/>
              <w:right w:val="single" w:sz="4" w:space="0" w:color="auto"/>
            </w:tcBorders>
            <w:hideMark/>
          </w:tcPr>
          <w:p w14:paraId="5B27CBDD"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20C4B39B"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9,220,364</w:t>
            </w:r>
          </w:p>
        </w:tc>
      </w:tr>
      <w:tr w:rsidR="009A3A47" w:rsidRPr="00D10775" w14:paraId="1EE2ABCE" w14:textId="77777777" w:rsidTr="009A3A47">
        <w:trPr>
          <w:trHeight w:val="3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D8423" w14:textId="77777777" w:rsidR="009A3A47" w:rsidRPr="00D10775" w:rsidRDefault="009A3A47" w:rsidP="009A3A47">
            <w:pPr>
              <w:bidi/>
              <w:rPr>
                <w:rFonts w:asciiTheme="majorBidi" w:hAnsiTheme="majorBidi" w:cstheme="majorBidi"/>
                <w:sz w:val="18"/>
                <w:szCs w:val="18"/>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7315B1" w14:textId="77777777" w:rsidR="009A3A47" w:rsidRPr="00D10775" w:rsidRDefault="009A3A47" w:rsidP="009A3A47">
            <w:pPr>
              <w:bidi/>
              <w:rPr>
                <w:rFonts w:asciiTheme="majorBidi" w:hAnsiTheme="majorBidi" w:cstheme="majorBidi"/>
                <w:sz w:val="18"/>
                <w:szCs w:val="18"/>
                <w:lang w:val="en-CA" w:bidi="ar-LB"/>
              </w:rPr>
            </w:pPr>
          </w:p>
        </w:tc>
        <w:tc>
          <w:tcPr>
            <w:tcW w:w="727" w:type="pct"/>
            <w:tcBorders>
              <w:top w:val="single" w:sz="4" w:space="0" w:color="000000"/>
              <w:left w:val="single" w:sz="4" w:space="0" w:color="000000"/>
              <w:bottom w:val="single" w:sz="4" w:space="0" w:color="000000"/>
              <w:right w:val="single" w:sz="4" w:space="0" w:color="000000"/>
            </w:tcBorders>
            <w:shd w:val="clear" w:color="auto" w:fill="auto"/>
            <w:hideMark/>
          </w:tcPr>
          <w:p w14:paraId="4314257B" w14:textId="12A8CD08"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bidi="ar-LB"/>
              </w:rPr>
              <w:t>تكاليف الدعم</w:t>
            </w:r>
          </w:p>
        </w:tc>
        <w:tc>
          <w:tcPr>
            <w:tcW w:w="545" w:type="pct"/>
            <w:tcBorders>
              <w:top w:val="single" w:sz="4" w:space="0" w:color="auto"/>
              <w:left w:val="single" w:sz="4" w:space="0" w:color="auto"/>
              <w:bottom w:val="single" w:sz="4" w:space="0" w:color="auto"/>
              <w:right w:val="single" w:sz="4" w:space="0" w:color="auto"/>
            </w:tcBorders>
            <w:hideMark/>
          </w:tcPr>
          <w:p w14:paraId="76EEB506"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225,899</w:t>
            </w:r>
          </w:p>
        </w:tc>
        <w:tc>
          <w:tcPr>
            <w:tcW w:w="499" w:type="pct"/>
            <w:tcBorders>
              <w:top w:val="single" w:sz="4" w:space="0" w:color="auto"/>
              <w:left w:val="single" w:sz="4" w:space="0" w:color="auto"/>
              <w:bottom w:val="single" w:sz="4" w:space="0" w:color="auto"/>
              <w:right w:val="single" w:sz="4" w:space="0" w:color="auto"/>
            </w:tcBorders>
            <w:hideMark/>
          </w:tcPr>
          <w:p w14:paraId="3EA3A31D"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44" w:type="pct"/>
            <w:tcBorders>
              <w:top w:val="single" w:sz="4" w:space="0" w:color="auto"/>
              <w:left w:val="single" w:sz="4" w:space="0" w:color="auto"/>
              <w:bottom w:val="single" w:sz="4" w:space="0" w:color="auto"/>
              <w:right w:val="single" w:sz="4" w:space="0" w:color="auto"/>
            </w:tcBorders>
            <w:hideMark/>
          </w:tcPr>
          <w:p w14:paraId="26B553CC"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322,712</w:t>
            </w:r>
          </w:p>
        </w:tc>
        <w:tc>
          <w:tcPr>
            <w:tcW w:w="544" w:type="pct"/>
            <w:tcBorders>
              <w:top w:val="single" w:sz="4" w:space="0" w:color="auto"/>
              <w:left w:val="single" w:sz="4" w:space="0" w:color="auto"/>
              <w:bottom w:val="single" w:sz="4" w:space="0" w:color="auto"/>
              <w:right w:val="single" w:sz="4" w:space="0" w:color="auto"/>
            </w:tcBorders>
            <w:hideMark/>
          </w:tcPr>
          <w:p w14:paraId="155C7ECC"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96,814</w:t>
            </w:r>
          </w:p>
        </w:tc>
        <w:tc>
          <w:tcPr>
            <w:tcW w:w="478" w:type="pct"/>
            <w:tcBorders>
              <w:top w:val="single" w:sz="4" w:space="0" w:color="auto"/>
              <w:left w:val="single" w:sz="4" w:space="0" w:color="auto"/>
              <w:bottom w:val="single" w:sz="4" w:space="0" w:color="auto"/>
              <w:right w:val="single" w:sz="4" w:space="0" w:color="auto"/>
            </w:tcBorders>
            <w:hideMark/>
          </w:tcPr>
          <w:p w14:paraId="187908BE"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76511013" w14:textId="77777777" w:rsidR="009A3A47" w:rsidRPr="00D10775" w:rsidRDefault="009A3A47" w:rsidP="009A3A4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645,425</w:t>
            </w:r>
          </w:p>
        </w:tc>
      </w:tr>
      <w:tr w:rsidR="003D5939" w:rsidRPr="00D10775" w14:paraId="719569DC" w14:textId="77777777" w:rsidTr="009A3A47">
        <w:trPr>
          <w:trHeight w:val="157"/>
        </w:trPr>
        <w:tc>
          <w:tcPr>
            <w:tcW w:w="1870" w:type="pct"/>
            <w:gridSpan w:val="3"/>
            <w:tcBorders>
              <w:top w:val="single" w:sz="4" w:space="0" w:color="auto"/>
              <w:left w:val="single" w:sz="4" w:space="0" w:color="auto"/>
              <w:bottom w:val="single" w:sz="4" w:space="0" w:color="auto"/>
              <w:right w:val="single" w:sz="4" w:space="0" w:color="auto"/>
            </w:tcBorders>
            <w:hideMark/>
          </w:tcPr>
          <w:p w14:paraId="78E5BDE5" w14:textId="5F6A5652" w:rsidR="003D5939" w:rsidRPr="00D10775" w:rsidRDefault="008F4D77"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إجمالي تكاليف المشروع الموصى بها من حيث المبدأ (بالدولار الأمريكي)</w:t>
            </w:r>
          </w:p>
        </w:tc>
        <w:tc>
          <w:tcPr>
            <w:tcW w:w="545" w:type="pct"/>
            <w:tcBorders>
              <w:top w:val="single" w:sz="4" w:space="0" w:color="auto"/>
              <w:left w:val="single" w:sz="4" w:space="0" w:color="auto"/>
              <w:bottom w:val="single" w:sz="4" w:space="0" w:color="auto"/>
              <w:right w:val="single" w:sz="4" w:space="0" w:color="auto"/>
            </w:tcBorders>
            <w:hideMark/>
          </w:tcPr>
          <w:p w14:paraId="20B30603"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3,227,127</w:t>
            </w:r>
          </w:p>
        </w:tc>
        <w:tc>
          <w:tcPr>
            <w:tcW w:w="499" w:type="pct"/>
            <w:tcBorders>
              <w:top w:val="single" w:sz="4" w:space="0" w:color="auto"/>
              <w:left w:val="single" w:sz="4" w:space="0" w:color="auto"/>
              <w:bottom w:val="single" w:sz="4" w:space="0" w:color="auto"/>
              <w:right w:val="single" w:sz="4" w:space="0" w:color="auto"/>
            </w:tcBorders>
            <w:hideMark/>
          </w:tcPr>
          <w:p w14:paraId="0EFA5279"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44" w:type="pct"/>
            <w:tcBorders>
              <w:top w:val="single" w:sz="4" w:space="0" w:color="auto"/>
              <w:left w:val="single" w:sz="4" w:space="0" w:color="auto"/>
              <w:bottom w:val="single" w:sz="4" w:space="0" w:color="auto"/>
              <w:right w:val="single" w:sz="4" w:space="0" w:color="auto"/>
            </w:tcBorders>
            <w:hideMark/>
          </w:tcPr>
          <w:p w14:paraId="343A93F8"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4,610,182</w:t>
            </w:r>
          </w:p>
        </w:tc>
        <w:tc>
          <w:tcPr>
            <w:tcW w:w="544" w:type="pct"/>
            <w:tcBorders>
              <w:top w:val="single" w:sz="4" w:space="0" w:color="auto"/>
              <w:left w:val="single" w:sz="4" w:space="0" w:color="auto"/>
              <w:bottom w:val="single" w:sz="4" w:space="0" w:color="auto"/>
              <w:right w:val="single" w:sz="4" w:space="0" w:color="auto"/>
            </w:tcBorders>
            <w:hideMark/>
          </w:tcPr>
          <w:p w14:paraId="464B6AC8"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1,383,055</w:t>
            </w:r>
          </w:p>
        </w:tc>
        <w:tc>
          <w:tcPr>
            <w:tcW w:w="478" w:type="pct"/>
            <w:tcBorders>
              <w:top w:val="single" w:sz="4" w:space="0" w:color="auto"/>
              <w:left w:val="single" w:sz="4" w:space="0" w:color="auto"/>
              <w:bottom w:val="single" w:sz="4" w:space="0" w:color="auto"/>
              <w:right w:val="single" w:sz="4" w:space="0" w:color="auto"/>
            </w:tcBorders>
            <w:hideMark/>
          </w:tcPr>
          <w:p w14:paraId="564C64C1"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4BC221BF"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9,220,364</w:t>
            </w:r>
          </w:p>
        </w:tc>
      </w:tr>
      <w:tr w:rsidR="003D5939" w:rsidRPr="00D10775" w14:paraId="3CB68632" w14:textId="77777777" w:rsidTr="009A3A47">
        <w:trPr>
          <w:trHeight w:val="201"/>
        </w:trPr>
        <w:tc>
          <w:tcPr>
            <w:tcW w:w="1870" w:type="pct"/>
            <w:gridSpan w:val="3"/>
            <w:tcBorders>
              <w:top w:val="single" w:sz="4" w:space="0" w:color="auto"/>
              <w:left w:val="single" w:sz="4" w:space="0" w:color="auto"/>
              <w:bottom w:val="single" w:sz="4" w:space="0" w:color="auto"/>
              <w:right w:val="single" w:sz="4" w:space="0" w:color="auto"/>
            </w:tcBorders>
            <w:hideMark/>
          </w:tcPr>
          <w:p w14:paraId="0C0B1616" w14:textId="546B98FA" w:rsidR="003D5939" w:rsidRPr="00D10775" w:rsidRDefault="008F4D77"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إجمالي تكاليف الدعم الموصى بها من حيث المبدأ (بالدولار الأمريكي)</w:t>
            </w:r>
          </w:p>
        </w:tc>
        <w:tc>
          <w:tcPr>
            <w:tcW w:w="545" w:type="pct"/>
            <w:tcBorders>
              <w:top w:val="single" w:sz="4" w:space="0" w:color="auto"/>
              <w:left w:val="single" w:sz="4" w:space="0" w:color="auto"/>
              <w:bottom w:val="single" w:sz="4" w:space="0" w:color="auto"/>
              <w:right w:val="single" w:sz="4" w:space="0" w:color="auto"/>
            </w:tcBorders>
            <w:hideMark/>
          </w:tcPr>
          <w:p w14:paraId="205AF288"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225,899</w:t>
            </w:r>
          </w:p>
        </w:tc>
        <w:tc>
          <w:tcPr>
            <w:tcW w:w="499" w:type="pct"/>
            <w:tcBorders>
              <w:top w:val="single" w:sz="4" w:space="0" w:color="auto"/>
              <w:left w:val="single" w:sz="4" w:space="0" w:color="auto"/>
              <w:bottom w:val="single" w:sz="4" w:space="0" w:color="auto"/>
              <w:right w:val="single" w:sz="4" w:space="0" w:color="auto"/>
            </w:tcBorders>
            <w:hideMark/>
          </w:tcPr>
          <w:p w14:paraId="5C170925"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44" w:type="pct"/>
            <w:tcBorders>
              <w:top w:val="single" w:sz="4" w:space="0" w:color="auto"/>
              <w:left w:val="single" w:sz="4" w:space="0" w:color="auto"/>
              <w:bottom w:val="single" w:sz="4" w:space="0" w:color="auto"/>
              <w:right w:val="single" w:sz="4" w:space="0" w:color="auto"/>
            </w:tcBorders>
            <w:hideMark/>
          </w:tcPr>
          <w:p w14:paraId="7AC6C40D"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322,712</w:t>
            </w:r>
          </w:p>
        </w:tc>
        <w:tc>
          <w:tcPr>
            <w:tcW w:w="544" w:type="pct"/>
            <w:tcBorders>
              <w:top w:val="single" w:sz="4" w:space="0" w:color="auto"/>
              <w:left w:val="single" w:sz="4" w:space="0" w:color="auto"/>
              <w:bottom w:val="single" w:sz="4" w:space="0" w:color="auto"/>
              <w:right w:val="single" w:sz="4" w:space="0" w:color="auto"/>
            </w:tcBorders>
            <w:hideMark/>
          </w:tcPr>
          <w:p w14:paraId="365C3157"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96,814</w:t>
            </w:r>
          </w:p>
        </w:tc>
        <w:tc>
          <w:tcPr>
            <w:tcW w:w="478" w:type="pct"/>
            <w:tcBorders>
              <w:top w:val="single" w:sz="4" w:space="0" w:color="auto"/>
              <w:left w:val="single" w:sz="4" w:space="0" w:color="auto"/>
              <w:bottom w:val="single" w:sz="4" w:space="0" w:color="auto"/>
              <w:right w:val="single" w:sz="4" w:space="0" w:color="auto"/>
            </w:tcBorders>
            <w:hideMark/>
          </w:tcPr>
          <w:p w14:paraId="09DDB1F2"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19005481"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645,425</w:t>
            </w:r>
          </w:p>
        </w:tc>
      </w:tr>
      <w:tr w:rsidR="003D5939" w:rsidRPr="00D10775" w14:paraId="28C2B397" w14:textId="77777777" w:rsidTr="009A3A47">
        <w:trPr>
          <w:trHeight w:val="95"/>
        </w:trPr>
        <w:tc>
          <w:tcPr>
            <w:tcW w:w="1870" w:type="pct"/>
            <w:gridSpan w:val="3"/>
            <w:tcBorders>
              <w:top w:val="single" w:sz="4" w:space="0" w:color="auto"/>
              <w:left w:val="single" w:sz="4" w:space="0" w:color="auto"/>
              <w:bottom w:val="single" w:sz="4" w:space="0" w:color="auto"/>
              <w:right w:val="single" w:sz="4" w:space="0" w:color="auto"/>
            </w:tcBorders>
            <w:hideMark/>
          </w:tcPr>
          <w:p w14:paraId="414701E2" w14:textId="058FA876" w:rsidR="003D5939" w:rsidRPr="00D10775" w:rsidRDefault="008F4D77" w:rsidP="008F4D77">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rtl/>
                <w:lang w:val="en-CA" w:bidi="ar-LB"/>
              </w:rPr>
              <w:t>مجموع الأموال الموصى بها من حيث المبدأ (بالدولار الأمريكي)</w:t>
            </w:r>
          </w:p>
        </w:tc>
        <w:tc>
          <w:tcPr>
            <w:tcW w:w="545" w:type="pct"/>
            <w:tcBorders>
              <w:top w:val="single" w:sz="4" w:space="0" w:color="auto"/>
              <w:left w:val="single" w:sz="4" w:space="0" w:color="auto"/>
              <w:bottom w:val="single" w:sz="4" w:space="0" w:color="auto"/>
              <w:right w:val="single" w:sz="4" w:space="0" w:color="auto"/>
            </w:tcBorders>
            <w:hideMark/>
          </w:tcPr>
          <w:p w14:paraId="5C200D26"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3,453,026</w:t>
            </w:r>
          </w:p>
        </w:tc>
        <w:tc>
          <w:tcPr>
            <w:tcW w:w="499" w:type="pct"/>
            <w:tcBorders>
              <w:top w:val="single" w:sz="4" w:space="0" w:color="auto"/>
              <w:left w:val="single" w:sz="4" w:space="0" w:color="auto"/>
              <w:bottom w:val="single" w:sz="4" w:space="0" w:color="auto"/>
              <w:right w:val="single" w:sz="4" w:space="0" w:color="auto"/>
            </w:tcBorders>
            <w:hideMark/>
          </w:tcPr>
          <w:p w14:paraId="54A540AC"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44" w:type="pct"/>
            <w:tcBorders>
              <w:top w:val="single" w:sz="4" w:space="0" w:color="auto"/>
              <w:left w:val="single" w:sz="4" w:space="0" w:color="auto"/>
              <w:bottom w:val="single" w:sz="4" w:space="0" w:color="auto"/>
              <w:right w:val="single" w:sz="4" w:space="0" w:color="auto"/>
            </w:tcBorders>
            <w:hideMark/>
          </w:tcPr>
          <w:p w14:paraId="62AEE677"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4,932,894</w:t>
            </w:r>
          </w:p>
        </w:tc>
        <w:tc>
          <w:tcPr>
            <w:tcW w:w="544" w:type="pct"/>
            <w:tcBorders>
              <w:top w:val="single" w:sz="4" w:space="0" w:color="auto"/>
              <w:left w:val="single" w:sz="4" w:space="0" w:color="auto"/>
              <w:bottom w:val="single" w:sz="4" w:space="0" w:color="auto"/>
              <w:right w:val="single" w:sz="4" w:space="0" w:color="auto"/>
            </w:tcBorders>
            <w:hideMark/>
          </w:tcPr>
          <w:p w14:paraId="6ACC5738"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1,479,869</w:t>
            </w:r>
          </w:p>
        </w:tc>
        <w:tc>
          <w:tcPr>
            <w:tcW w:w="478" w:type="pct"/>
            <w:tcBorders>
              <w:top w:val="single" w:sz="4" w:space="0" w:color="auto"/>
              <w:left w:val="single" w:sz="4" w:space="0" w:color="auto"/>
              <w:bottom w:val="single" w:sz="4" w:space="0" w:color="auto"/>
              <w:right w:val="single" w:sz="4" w:space="0" w:color="auto"/>
            </w:tcBorders>
            <w:hideMark/>
          </w:tcPr>
          <w:p w14:paraId="3C3AE014"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0</w:t>
            </w:r>
          </w:p>
        </w:tc>
        <w:tc>
          <w:tcPr>
            <w:tcW w:w="521" w:type="pct"/>
            <w:tcBorders>
              <w:top w:val="single" w:sz="4" w:space="0" w:color="auto"/>
              <w:left w:val="single" w:sz="4" w:space="0" w:color="auto"/>
              <w:bottom w:val="single" w:sz="4" w:space="0" w:color="auto"/>
              <w:right w:val="single" w:sz="4" w:space="0" w:color="auto"/>
            </w:tcBorders>
            <w:hideMark/>
          </w:tcPr>
          <w:p w14:paraId="39B325EC" w14:textId="77777777" w:rsidR="003D5939" w:rsidRPr="00D10775" w:rsidRDefault="003D5939" w:rsidP="003D5939">
            <w:pPr>
              <w:tabs>
                <w:tab w:val="left" w:pos="8280"/>
              </w:tabs>
              <w:bidi/>
              <w:spacing w:after="60"/>
              <w:jc w:val="left"/>
              <w:rPr>
                <w:rFonts w:asciiTheme="majorBidi" w:hAnsiTheme="majorBidi" w:cstheme="majorBidi"/>
                <w:sz w:val="18"/>
                <w:szCs w:val="18"/>
                <w:lang w:val="en-CA" w:bidi="ar-LB"/>
              </w:rPr>
            </w:pPr>
            <w:r w:rsidRPr="00D10775">
              <w:rPr>
                <w:rFonts w:asciiTheme="majorBidi" w:hAnsiTheme="majorBidi" w:cstheme="majorBidi"/>
                <w:sz w:val="18"/>
                <w:szCs w:val="18"/>
                <w:lang w:val="en-CA" w:bidi="ar-LB"/>
              </w:rPr>
              <w:t>9,865,789</w:t>
            </w:r>
          </w:p>
        </w:tc>
      </w:tr>
    </w:tbl>
    <w:p w14:paraId="50706E10" w14:textId="77777777" w:rsidR="003D5939" w:rsidRPr="00D10775" w:rsidRDefault="003D5939" w:rsidP="003D5939">
      <w:pPr>
        <w:ind w:right="-561"/>
        <w:rPr>
          <w:rFonts w:asciiTheme="majorBidi" w:hAnsiTheme="majorBidi" w:cstheme="majorBidi"/>
          <w:sz w:val="18"/>
          <w:szCs w:val="18"/>
          <w:lang w:val="en-CA" w:bidi="ar-LB"/>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3D5939" w:rsidRPr="00D10775" w14:paraId="6FA86C46" w14:textId="77777777" w:rsidTr="003D5939">
        <w:trPr>
          <w:trHeight w:val="227"/>
        </w:trPr>
        <w:tc>
          <w:tcPr>
            <w:tcW w:w="5000" w:type="pct"/>
            <w:gridSpan w:val="3"/>
            <w:tcBorders>
              <w:top w:val="single" w:sz="4" w:space="0" w:color="auto"/>
              <w:left w:val="single" w:sz="4" w:space="0" w:color="auto"/>
              <w:bottom w:val="single" w:sz="4" w:space="0" w:color="auto"/>
              <w:right w:val="single" w:sz="4" w:space="0" w:color="auto"/>
            </w:tcBorders>
            <w:hideMark/>
          </w:tcPr>
          <w:p w14:paraId="043B3D39" w14:textId="6C5D9480" w:rsidR="003D5939" w:rsidRPr="00D10775" w:rsidRDefault="008F4D77" w:rsidP="003D5939">
            <w:pPr>
              <w:bidi/>
              <w:spacing w:after="120"/>
              <w:rPr>
                <w:rFonts w:asciiTheme="majorBidi" w:hAnsiTheme="majorBidi" w:cstheme="majorBidi"/>
                <w:bCs/>
                <w:color w:val="000000" w:themeColor="text1"/>
                <w:sz w:val="18"/>
                <w:szCs w:val="18"/>
                <w:lang w:val="en-CA" w:bidi="ar-LB"/>
              </w:rPr>
            </w:pPr>
            <w:r w:rsidRPr="00D10775">
              <w:rPr>
                <w:rFonts w:asciiTheme="majorBidi" w:hAnsiTheme="majorBidi" w:cstheme="majorBidi"/>
                <w:bCs/>
                <w:color w:val="000000" w:themeColor="text1"/>
                <w:sz w:val="18"/>
                <w:szCs w:val="18"/>
                <w:rtl/>
                <w:lang w:val="en-CA" w:bidi="ar-LB"/>
              </w:rPr>
              <w:t>(سابعا) طلب الموافقة على تمويل الشريحة الأولى (2023)</w:t>
            </w:r>
          </w:p>
        </w:tc>
      </w:tr>
      <w:tr w:rsidR="003D5939" w:rsidRPr="00D10775" w14:paraId="0EFA7DF2" w14:textId="77777777" w:rsidTr="003D593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2B4EBEF4" w14:textId="676EFE1F" w:rsidR="003D5939" w:rsidRPr="00D10775" w:rsidRDefault="009A3A47" w:rsidP="003D5939">
            <w:pPr>
              <w:bidi/>
              <w:jc w:val="center"/>
              <w:rPr>
                <w:rFonts w:asciiTheme="majorBidi" w:hAnsiTheme="majorBidi" w:cstheme="majorBidi"/>
                <w:bCs/>
                <w:color w:val="000000" w:themeColor="text1"/>
                <w:sz w:val="18"/>
                <w:szCs w:val="18"/>
                <w:lang w:val="en-CA" w:bidi="ar-LB"/>
              </w:rPr>
            </w:pPr>
            <w:r w:rsidRPr="00D10775">
              <w:rPr>
                <w:rFonts w:asciiTheme="majorBidi" w:hAnsiTheme="majorBidi" w:cstheme="majorBidi"/>
                <w:bCs/>
                <w:color w:val="000000" w:themeColor="text1"/>
                <w:sz w:val="18"/>
                <w:szCs w:val="18"/>
                <w:rtl/>
                <w:lang w:val="en-CA" w:bidi="ar-LB"/>
              </w:rPr>
              <w:t>الوكالة المنفذة</w:t>
            </w:r>
          </w:p>
        </w:tc>
        <w:tc>
          <w:tcPr>
            <w:tcW w:w="1678" w:type="pct"/>
            <w:tcBorders>
              <w:top w:val="single" w:sz="4" w:space="0" w:color="auto"/>
              <w:left w:val="single" w:sz="4" w:space="0" w:color="auto"/>
              <w:bottom w:val="single" w:sz="4" w:space="0" w:color="auto"/>
              <w:right w:val="single" w:sz="4" w:space="0" w:color="auto"/>
            </w:tcBorders>
            <w:hideMark/>
          </w:tcPr>
          <w:p w14:paraId="0700647F" w14:textId="7B83800A" w:rsidR="003D5939" w:rsidRPr="00D10775" w:rsidRDefault="009A3A47" w:rsidP="003D5939">
            <w:pPr>
              <w:bidi/>
              <w:jc w:val="center"/>
              <w:rPr>
                <w:rFonts w:asciiTheme="majorBidi" w:hAnsiTheme="majorBidi" w:cstheme="majorBidi"/>
                <w:bCs/>
                <w:color w:val="000000" w:themeColor="text1"/>
                <w:sz w:val="18"/>
                <w:szCs w:val="18"/>
                <w:lang w:val="en-CA" w:bidi="ar-LB"/>
              </w:rPr>
            </w:pPr>
            <w:r w:rsidRPr="00D10775">
              <w:rPr>
                <w:rFonts w:asciiTheme="majorBidi" w:hAnsiTheme="majorBidi" w:cstheme="majorBidi"/>
                <w:bCs/>
                <w:color w:val="000000" w:themeColor="text1"/>
                <w:sz w:val="18"/>
                <w:szCs w:val="18"/>
                <w:rtl/>
                <w:lang w:val="en-CA" w:bidi="ar-LB"/>
              </w:rPr>
              <w:t>الأموال الموصى بها (بالدولار الأمريكي)</w:t>
            </w:r>
          </w:p>
        </w:tc>
        <w:tc>
          <w:tcPr>
            <w:tcW w:w="1755" w:type="pct"/>
            <w:tcBorders>
              <w:top w:val="single" w:sz="4" w:space="0" w:color="auto"/>
              <w:left w:val="single" w:sz="4" w:space="0" w:color="auto"/>
              <w:bottom w:val="single" w:sz="4" w:space="0" w:color="auto"/>
              <w:right w:val="single" w:sz="4" w:space="0" w:color="auto"/>
            </w:tcBorders>
            <w:hideMark/>
          </w:tcPr>
          <w:p w14:paraId="351C050C" w14:textId="222D19DC" w:rsidR="003D5939" w:rsidRPr="00D10775" w:rsidRDefault="009A3A47" w:rsidP="003D5939">
            <w:pPr>
              <w:bidi/>
              <w:jc w:val="center"/>
              <w:rPr>
                <w:rFonts w:asciiTheme="majorBidi" w:hAnsiTheme="majorBidi" w:cstheme="majorBidi"/>
                <w:bCs/>
                <w:color w:val="000000" w:themeColor="text1"/>
                <w:sz w:val="18"/>
                <w:szCs w:val="18"/>
                <w:lang w:val="en-CA" w:bidi="ar-LB"/>
              </w:rPr>
            </w:pPr>
            <w:r w:rsidRPr="00D10775">
              <w:rPr>
                <w:rFonts w:asciiTheme="majorBidi" w:hAnsiTheme="majorBidi" w:cstheme="majorBidi"/>
                <w:bCs/>
                <w:color w:val="000000" w:themeColor="text1"/>
                <w:sz w:val="18"/>
                <w:szCs w:val="18"/>
                <w:rtl/>
                <w:lang w:val="en-CA" w:bidi="ar-LB"/>
              </w:rPr>
              <w:t>تكاليف الدعم (بالدولار الأمريكي)</w:t>
            </w:r>
          </w:p>
        </w:tc>
      </w:tr>
      <w:tr w:rsidR="003D5939" w:rsidRPr="00D10775" w14:paraId="3D30DB8B" w14:textId="77777777" w:rsidTr="003D593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3ABE658F" w14:textId="7AE94961" w:rsidR="003D5939" w:rsidRPr="00D10775" w:rsidRDefault="009A3A47" w:rsidP="003D5939">
            <w:pPr>
              <w:bidi/>
              <w:rPr>
                <w:rFonts w:asciiTheme="majorBidi" w:hAnsiTheme="majorBidi" w:cstheme="majorBidi"/>
                <w:color w:val="000000" w:themeColor="text1"/>
                <w:sz w:val="18"/>
                <w:szCs w:val="18"/>
                <w:lang w:val="en-CA" w:bidi="ar-LB"/>
              </w:rPr>
            </w:pPr>
            <w:r w:rsidRPr="00D10775">
              <w:rPr>
                <w:rFonts w:asciiTheme="majorBidi" w:hAnsiTheme="majorBidi" w:cstheme="majorBidi"/>
                <w:color w:val="000000" w:themeColor="text1"/>
                <w:sz w:val="18"/>
                <w:szCs w:val="18"/>
                <w:rtl/>
                <w:lang w:val="en-CA" w:bidi="ar-LB"/>
              </w:rPr>
              <w:t>البنك الدولي</w:t>
            </w:r>
          </w:p>
        </w:tc>
        <w:tc>
          <w:tcPr>
            <w:tcW w:w="1678" w:type="pct"/>
            <w:tcBorders>
              <w:top w:val="single" w:sz="4" w:space="0" w:color="auto"/>
              <w:left w:val="single" w:sz="4" w:space="0" w:color="auto"/>
              <w:bottom w:val="single" w:sz="4" w:space="0" w:color="auto"/>
              <w:right w:val="single" w:sz="4" w:space="0" w:color="auto"/>
            </w:tcBorders>
            <w:hideMark/>
          </w:tcPr>
          <w:p w14:paraId="354B0514" w14:textId="77777777" w:rsidR="003D5939" w:rsidRPr="00D10775" w:rsidRDefault="003D5939" w:rsidP="009A3A47">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sz w:val="18"/>
                <w:szCs w:val="18"/>
                <w:lang w:val="en-CA" w:bidi="ar-LB"/>
              </w:rPr>
              <w:t>3,227,127</w:t>
            </w:r>
          </w:p>
        </w:tc>
        <w:tc>
          <w:tcPr>
            <w:tcW w:w="1755" w:type="pct"/>
            <w:tcBorders>
              <w:top w:val="single" w:sz="4" w:space="0" w:color="auto"/>
              <w:left w:val="single" w:sz="4" w:space="0" w:color="auto"/>
              <w:bottom w:val="single" w:sz="4" w:space="0" w:color="auto"/>
              <w:right w:val="single" w:sz="4" w:space="0" w:color="auto"/>
            </w:tcBorders>
            <w:hideMark/>
          </w:tcPr>
          <w:p w14:paraId="1A0E99D9" w14:textId="77777777" w:rsidR="003D5939" w:rsidRPr="00D10775" w:rsidRDefault="003D5939" w:rsidP="009A3A47">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sz w:val="18"/>
                <w:szCs w:val="18"/>
                <w:lang w:val="en-CA" w:bidi="ar-LB"/>
              </w:rPr>
              <w:t>225,899</w:t>
            </w:r>
          </w:p>
        </w:tc>
      </w:tr>
      <w:tr w:rsidR="003D5939" w:rsidRPr="00D10775" w14:paraId="5C868D74" w14:textId="77777777" w:rsidTr="003D5939">
        <w:trPr>
          <w:trHeight w:hRule="exact" w:val="227"/>
        </w:trPr>
        <w:tc>
          <w:tcPr>
            <w:tcW w:w="1567" w:type="pct"/>
            <w:tcBorders>
              <w:top w:val="single" w:sz="4" w:space="0" w:color="auto"/>
              <w:left w:val="single" w:sz="4" w:space="0" w:color="auto"/>
              <w:bottom w:val="single" w:sz="4" w:space="0" w:color="auto"/>
              <w:right w:val="single" w:sz="4" w:space="0" w:color="auto"/>
            </w:tcBorders>
            <w:hideMark/>
          </w:tcPr>
          <w:p w14:paraId="166348CD" w14:textId="17853F42" w:rsidR="003D5939" w:rsidRPr="00D10775" w:rsidRDefault="008F4D77" w:rsidP="003D5939">
            <w:pPr>
              <w:bidi/>
              <w:rPr>
                <w:rFonts w:asciiTheme="majorBidi" w:hAnsiTheme="majorBidi" w:cstheme="majorBidi"/>
                <w:color w:val="000000" w:themeColor="text1"/>
                <w:sz w:val="18"/>
                <w:szCs w:val="18"/>
                <w:highlight w:val="cyan"/>
                <w:lang w:val="en-CA" w:bidi="ar-LB"/>
              </w:rPr>
            </w:pPr>
            <w:r w:rsidRPr="00D10775">
              <w:rPr>
                <w:rFonts w:asciiTheme="majorBidi" w:hAnsiTheme="majorBidi" w:cstheme="majorBidi"/>
                <w:color w:val="000000" w:themeColor="text1"/>
                <w:sz w:val="18"/>
                <w:szCs w:val="18"/>
                <w:rtl/>
                <w:lang w:val="en-CA" w:bidi="ar-LB"/>
              </w:rPr>
              <w:t>المجموع</w:t>
            </w:r>
          </w:p>
        </w:tc>
        <w:tc>
          <w:tcPr>
            <w:tcW w:w="1678" w:type="pct"/>
            <w:tcBorders>
              <w:top w:val="single" w:sz="4" w:space="0" w:color="auto"/>
              <w:left w:val="single" w:sz="4" w:space="0" w:color="auto"/>
              <w:bottom w:val="single" w:sz="4" w:space="0" w:color="auto"/>
              <w:right w:val="single" w:sz="4" w:space="0" w:color="auto"/>
            </w:tcBorders>
            <w:hideMark/>
          </w:tcPr>
          <w:p w14:paraId="79ECAA20" w14:textId="77777777" w:rsidR="003D5939" w:rsidRPr="00D10775" w:rsidRDefault="003D5939" w:rsidP="008F4D77">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sz w:val="18"/>
                <w:szCs w:val="18"/>
                <w:lang w:val="en-CA" w:bidi="ar-LB"/>
              </w:rPr>
              <w:t>3,227,127</w:t>
            </w:r>
          </w:p>
        </w:tc>
        <w:tc>
          <w:tcPr>
            <w:tcW w:w="1755" w:type="pct"/>
            <w:tcBorders>
              <w:top w:val="single" w:sz="4" w:space="0" w:color="auto"/>
              <w:left w:val="single" w:sz="4" w:space="0" w:color="auto"/>
              <w:bottom w:val="single" w:sz="4" w:space="0" w:color="auto"/>
              <w:right w:val="single" w:sz="4" w:space="0" w:color="auto"/>
            </w:tcBorders>
            <w:hideMark/>
          </w:tcPr>
          <w:p w14:paraId="07477CAC" w14:textId="77777777" w:rsidR="003D5939" w:rsidRPr="00D10775" w:rsidRDefault="003D5939" w:rsidP="008F4D77">
            <w:pPr>
              <w:bidi/>
              <w:jc w:val="center"/>
              <w:rPr>
                <w:rFonts w:asciiTheme="majorBidi" w:hAnsiTheme="majorBidi" w:cstheme="majorBidi"/>
                <w:color w:val="000000" w:themeColor="text1"/>
                <w:sz w:val="18"/>
                <w:szCs w:val="18"/>
                <w:lang w:val="en-CA" w:bidi="ar-LB"/>
              </w:rPr>
            </w:pPr>
            <w:r w:rsidRPr="00D10775">
              <w:rPr>
                <w:rFonts w:asciiTheme="majorBidi" w:hAnsiTheme="majorBidi" w:cstheme="majorBidi"/>
                <w:sz w:val="18"/>
                <w:szCs w:val="18"/>
                <w:lang w:val="en-CA" w:bidi="ar-LB"/>
              </w:rPr>
              <w:t>225,899</w:t>
            </w:r>
          </w:p>
        </w:tc>
      </w:tr>
    </w:tbl>
    <w:p w14:paraId="30ED731C" w14:textId="77777777" w:rsidR="003D5939" w:rsidRPr="00D10775" w:rsidRDefault="003D5939" w:rsidP="003D5939">
      <w:pPr>
        <w:jc w:val="center"/>
        <w:rPr>
          <w:sz w:val="18"/>
          <w:szCs w:val="18"/>
          <w:lang w:val="en-CA" w:bidi="ar-LB"/>
        </w:rPr>
      </w:pPr>
    </w:p>
    <w:tbl>
      <w:tblPr>
        <w:tblStyle w:val="TableGrid"/>
        <w:bidiVisual/>
        <w:tblW w:w="5309" w:type="pct"/>
        <w:tblInd w:w="-113" w:type="dxa"/>
        <w:tblLook w:val="04A0" w:firstRow="1" w:lastRow="0" w:firstColumn="1" w:lastColumn="0" w:noHBand="0" w:noVBand="1"/>
      </w:tblPr>
      <w:tblGrid>
        <w:gridCol w:w="3197"/>
        <w:gridCol w:w="6971"/>
      </w:tblGrid>
      <w:tr w:rsidR="003D5939" w:rsidRPr="00D10775" w14:paraId="2AA1C76F" w14:textId="77777777" w:rsidTr="008F4D77">
        <w:trPr>
          <w:trHeight w:hRule="exact" w:val="281"/>
        </w:trPr>
        <w:tc>
          <w:tcPr>
            <w:tcW w:w="1572" w:type="pct"/>
            <w:tcBorders>
              <w:top w:val="single" w:sz="4" w:space="0" w:color="auto"/>
              <w:left w:val="single" w:sz="4" w:space="0" w:color="auto"/>
              <w:bottom w:val="single" w:sz="4" w:space="0" w:color="auto"/>
              <w:right w:val="single" w:sz="4" w:space="0" w:color="auto"/>
            </w:tcBorders>
            <w:hideMark/>
          </w:tcPr>
          <w:p w14:paraId="2065B617" w14:textId="37830FE6" w:rsidR="003D5939" w:rsidRPr="00D10775" w:rsidRDefault="008F4D77" w:rsidP="008F4D77">
            <w:pPr>
              <w:bidi/>
              <w:jc w:val="center"/>
              <w:rPr>
                <w:b/>
                <w:color w:val="000000" w:themeColor="text1"/>
                <w:sz w:val="18"/>
                <w:szCs w:val="18"/>
                <w:lang w:val="en-CA" w:bidi="ar-LB"/>
              </w:rPr>
            </w:pPr>
            <w:r w:rsidRPr="00D10775">
              <w:rPr>
                <w:b/>
                <w:bCs/>
                <w:color w:val="000000" w:themeColor="text1"/>
                <w:sz w:val="18"/>
                <w:szCs w:val="18"/>
                <w:rtl/>
                <w:lang w:val="en-CA" w:bidi="ar-LB"/>
              </w:rPr>
              <w:t>توصية الأمانة:</w:t>
            </w:r>
          </w:p>
        </w:tc>
        <w:tc>
          <w:tcPr>
            <w:tcW w:w="3428" w:type="pct"/>
            <w:tcBorders>
              <w:top w:val="single" w:sz="4" w:space="0" w:color="auto"/>
              <w:left w:val="single" w:sz="4" w:space="0" w:color="auto"/>
              <w:bottom w:val="single" w:sz="4" w:space="0" w:color="auto"/>
              <w:right w:val="single" w:sz="4" w:space="0" w:color="auto"/>
            </w:tcBorders>
            <w:hideMark/>
          </w:tcPr>
          <w:p w14:paraId="79075DAE" w14:textId="28A55915" w:rsidR="003D5939" w:rsidRPr="00D10775" w:rsidRDefault="008F4D77" w:rsidP="003D5939">
            <w:pPr>
              <w:jc w:val="center"/>
              <w:rPr>
                <w:color w:val="000000" w:themeColor="text1"/>
                <w:sz w:val="18"/>
                <w:szCs w:val="18"/>
                <w:lang w:val="en-CA" w:bidi="ar-LB"/>
              </w:rPr>
            </w:pPr>
            <w:r w:rsidRPr="00D10775">
              <w:rPr>
                <w:color w:val="000000" w:themeColor="text1"/>
                <w:sz w:val="18"/>
                <w:szCs w:val="18"/>
                <w:rtl/>
                <w:lang w:val="en-CA" w:bidi="ar-LB"/>
              </w:rPr>
              <w:t>النظر الفردي - تم حل جميع المشكلات التقنية والمتعلقة بالتكلفة</w:t>
            </w:r>
          </w:p>
        </w:tc>
      </w:tr>
    </w:tbl>
    <w:p w14:paraId="6E39F201" w14:textId="246B4C9E" w:rsidR="007E5D09" w:rsidRPr="00116D8B" w:rsidRDefault="00DC4F86" w:rsidP="005E0645">
      <w:pPr>
        <w:pStyle w:val="0Heading0"/>
        <w:suppressAutoHyphens/>
        <w:autoSpaceDN w:val="0"/>
        <w:bidi/>
        <w:spacing w:before="240" w:after="240" w:line="276" w:lineRule="auto"/>
        <w:ind w:left="6"/>
        <w:jc w:val="center"/>
        <w:rPr>
          <w:b/>
          <w:bCs/>
          <w:sz w:val="28"/>
          <w:szCs w:val="28"/>
          <w:lang w:bidi="ar-LB"/>
        </w:rPr>
      </w:pPr>
      <w:r w:rsidRPr="00116D8B">
        <w:rPr>
          <w:b/>
          <w:bCs/>
          <w:sz w:val="28"/>
          <w:szCs w:val="28"/>
          <w:rtl/>
          <w:lang w:bidi="ar-LB"/>
        </w:rPr>
        <w:lastRenderedPageBreak/>
        <w:t>وصف المشروع</w:t>
      </w:r>
    </w:p>
    <w:p w14:paraId="400613F0" w14:textId="4C1DBBBC" w:rsidR="007E5D09" w:rsidRDefault="00116D8B" w:rsidP="005E0645">
      <w:pPr>
        <w:pStyle w:val="StyleHeader4Para4Left0Firstline0"/>
        <w:numPr>
          <w:ilvl w:val="0"/>
          <w:numId w:val="0"/>
        </w:numPr>
        <w:bidi/>
        <w:spacing w:before="240" w:line="276" w:lineRule="auto"/>
        <w:rPr>
          <w:b/>
          <w:bCs/>
          <w:sz w:val="28"/>
          <w:szCs w:val="28"/>
          <w:lang w:bidi="ar-LB"/>
        </w:rPr>
      </w:pPr>
      <w:r w:rsidRPr="00116D8B">
        <w:rPr>
          <w:b/>
          <w:bCs/>
          <w:sz w:val="28"/>
          <w:szCs w:val="28"/>
          <w:rtl/>
          <w:lang w:bidi="ar-LB"/>
        </w:rPr>
        <w:t>الخلفية</w:t>
      </w:r>
    </w:p>
    <w:p w14:paraId="660461FD" w14:textId="2C63CB58" w:rsidR="00826D1E" w:rsidRDefault="00167DB4" w:rsidP="00987ED8">
      <w:pPr>
        <w:pStyle w:val="ListParagraph"/>
        <w:numPr>
          <w:ilvl w:val="0"/>
          <w:numId w:val="8"/>
        </w:numPr>
        <w:bidi/>
        <w:spacing w:before="120" w:after="240" w:line="276" w:lineRule="auto"/>
        <w:ind w:left="4" w:firstLine="0"/>
        <w:contextualSpacing w:val="0"/>
        <w:rPr>
          <w:sz w:val="26"/>
          <w:szCs w:val="26"/>
          <w:lang w:bidi="ar-LB"/>
        </w:rPr>
      </w:pPr>
      <w:r>
        <w:rPr>
          <w:sz w:val="26"/>
          <w:szCs w:val="26"/>
          <w:rtl/>
          <w:lang w:bidi="ar-LB"/>
        </w:rPr>
        <w:t>بال</w:t>
      </w:r>
      <w:r w:rsidR="00826D1E" w:rsidRPr="00826D1E">
        <w:rPr>
          <w:sz w:val="26"/>
          <w:szCs w:val="26"/>
          <w:rtl/>
          <w:lang w:bidi="ar-LB"/>
        </w:rPr>
        <w:t xml:space="preserve">نيابة عن حكومة فييت نام، قدم البنك الدولي باعتباره الوكالة المنفذة المعينة طلبا للمرحلة الثالثة من </w:t>
      </w:r>
      <w:r w:rsidR="001C6531">
        <w:rPr>
          <w:sz w:val="26"/>
          <w:szCs w:val="26"/>
          <w:rtl/>
          <w:lang w:bidi="ar-LB"/>
        </w:rPr>
        <w:t>خطة إدارة التخلص التدريجي من المواد الهيدروكلوروفلوروكربونية</w:t>
      </w:r>
      <w:r w:rsidR="00826D1E" w:rsidRPr="00826D1E">
        <w:rPr>
          <w:sz w:val="26"/>
          <w:szCs w:val="26"/>
          <w:rtl/>
          <w:lang w:bidi="ar-LB"/>
        </w:rPr>
        <w:t>، بمبلغ 9,220,364 دولارا أمريكيا، بالإضافة إلى تكاليف دعم الوكالة البالغة 645,425 دولارا أمريكيا، كما ق</w:t>
      </w:r>
      <w:r>
        <w:rPr>
          <w:sz w:val="26"/>
          <w:szCs w:val="26"/>
          <w:rtl/>
          <w:lang w:bidi="ar-LB"/>
        </w:rPr>
        <w:t>ُ</w:t>
      </w:r>
      <w:r w:rsidR="00826D1E" w:rsidRPr="00826D1E">
        <w:rPr>
          <w:sz w:val="26"/>
          <w:szCs w:val="26"/>
          <w:rtl/>
          <w:lang w:bidi="ar-LB"/>
        </w:rPr>
        <w:t>دمت أصلا.</w:t>
      </w:r>
      <w:r>
        <w:rPr>
          <w:rStyle w:val="FootnoteReference"/>
          <w:sz w:val="26"/>
          <w:szCs w:val="26"/>
          <w:rtl/>
          <w:lang w:bidi="ar-LB"/>
        </w:rPr>
        <w:footnoteReference w:id="3"/>
      </w:r>
      <w:r w:rsidR="00826D1E" w:rsidRPr="00826D1E">
        <w:rPr>
          <w:sz w:val="26"/>
          <w:szCs w:val="26"/>
          <w:rtl/>
          <w:lang w:bidi="ar-LB"/>
        </w:rPr>
        <w:t xml:space="preserve"> </w:t>
      </w:r>
      <w:r>
        <w:rPr>
          <w:sz w:val="26"/>
          <w:szCs w:val="26"/>
          <w:rtl/>
          <w:lang w:bidi="ar-LB"/>
        </w:rPr>
        <w:t>و</w:t>
      </w:r>
      <w:r w:rsidR="00826D1E" w:rsidRPr="00826D1E">
        <w:rPr>
          <w:sz w:val="26"/>
          <w:szCs w:val="26"/>
          <w:rtl/>
          <w:lang w:bidi="ar-LB"/>
        </w:rPr>
        <w:t xml:space="preserve">سيؤدي تنفيذ المرحلة الثالثة من خطة إدارة </w:t>
      </w:r>
      <w:r w:rsidR="00A243B3">
        <w:rPr>
          <w:sz w:val="26"/>
          <w:szCs w:val="26"/>
          <w:rtl/>
          <w:lang w:bidi="ar-LB"/>
        </w:rPr>
        <w:t>التخلص التدريجي من</w:t>
      </w:r>
      <w:r w:rsidR="00826D1E" w:rsidRPr="00826D1E">
        <w:rPr>
          <w:sz w:val="26"/>
          <w:szCs w:val="26"/>
          <w:rtl/>
          <w:lang w:bidi="ar-LB"/>
        </w:rPr>
        <w:t xml:space="preserve"> المواد الهيدروكلوروفلوروكربونية إلى التخلص التدريجي من </w:t>
      </w:r>
      <w:r w:rsidR="007D2DA6">
        <w:rPr>
          <w:sz w:val="26"/>
          <w:szCs w:val="26"/>
          <w:rtl/>
          <w:lang w:bidi="ar-LB"/>
        </w:rPr>
        <w:t>ال</w:t>
      </w:r>
      <w:r w:rsidR="00826D1E" w:rsidRPr="00826D1E">
        <w:rPr>
          <w:sz w:val="26"/>
          <w:szCs w:val="26"/>
          <w:rtl/>
          <w:lang w:bidi="ar-LB"/>
        </w:rPr>
        <w:t xml:space="preserve">استهلاك </w:t>
      </w:r>
      <w:r w:rsidR="007D2DA6" w:rsidRPr="00826D1E">
        <w:rPr>
          <w:sz w:val="26"/>
          <w:szCs w:val="26"/>
          <w:rtl/>
          <w:lang w:bidi="ar-LB"/>
        </w:rPr>
        <w:t>المتبقي</w:t>
      </w:r>
      <w:r w:rsidR="007D2DA6">
        <w:rPr>
          <w:sz w:val="26"/>
          <w:szCs w:val="26"/>
          <w:rtl/>
          <w:lang w:bidi="ar-LB"/>
        </w:rPr>
        <w:t xml:space="preserve"> من</w:t>
      </w:r>
      <w:r w:rsidR="007D2DA6" w:rsidRPr="00826D1E">
        <w:rPr>
          <w:sz w:val="26"/>
          <w:szCs w:val="26"/>
          <w:rtl/>
          <w:lang w:bidi="ar-LB"/>
        </w:rPr>
        <w:t xml:space="preserve"> </w:t>
      </w:r>
      <w:r w:rsidR="001C6531">
        <w:rPr>
          <w:sz w:val="26"/>
          <w:szCs w:val="26"/>
          <w:rtl/>
          <w:lang w:bidi="ar-LB"/>
        </w:rPr>
        <w:t>المواد الهيدروكلوروفلوروكربونية</w:t>
      </w:r>
      <w:r w:rsidR="00826D1E" w:rsidRPr="00826D1E">
        <w:rPr>
          <w:sz w:val="26"/>
          <w:szCs w:val="26"/>
          <w:rtl/>
          <w:lang w:bidi="ar-LB"/>
        </w:rPr>
        <w:t xml:space="preserve"> بحلول عام 2030.</w:t>
      </w:r>
    </w:p>
    <w:p w14:paraId="25EFBA38" w14:textId="12766D9B" w:rsidR="00826D1E" w:rsidRDefault="00167DB4" w:rsidP="00F54D67">
      <w:pPr>
        <w:pStyle w:val="ListParagraph"/>
        <w:numPr>
          <w:ilvl w:val="0"/>
          <w:numId w:val="8"/>
        </w:numPr>
        <w:bidi/>
        <w:spacing w:before="120" w:after="120" w:line="276" w:lineRule="auto"/>
        <w:ind w:left="4" w:firstLine="0"/>
        <w:contextualSpacing w:val="0"/>
        <w:rPr>
          <w:sz w:val="26"/>
          <w:szCs w:val="26"/>
          <w:lang w:bidi="ar-LB"/>
        </w:rPr>
      </w:pPr>
      <w:r>
        <w:rPr>
          <w:sz w:val="26"/>
          <w:szCs w:val="26"/>
          <w:rtl/>
          <w:lang w:bidi="ar-LB"/>
        </w:rPr>
        <w:t>و</w:t>
      </w:r>
      <w:r w:rsidR="00826D1E" w:rsidRPr="00826D1E">
        <w:rPr>
          <w:sz w:val="26"/>
          <w:szCs w:val="26"/>
          <w:rtl/>
          <w:lang w:bidi="ar-LB"/>
        </w:rPr>
        <w:t xml:space="preserve">تبلغ قيمة الشريحة الأولى من المرحلة الثالثة من خطة إدارة </w:t>
      </w:r>
      <w:r w:rsidR="00A243B3">
        <w:rPr>
          <w:sz w:val="26"/>
          <w:szCs w:val="26"/>
          <w:rtl/>
          <w:lang w:bidi="ar-LB"/>
        </w:rPr>
        <w:t>التخلص التدريجي من</w:t>
      </w:r>
      <w:r w:rsidR="00826D1E" w:rsidRPr="00826D1E">
        <w:rPr>
          <w:sz w:val="26"/>
          <w:szCs w:val="26"/>
          <w:rtl/>
          <w:lang w:bidi="ar-LB"/>
        </w:rPr>
        <w:t xml:space="preserve"> المواد الهيدروكلوروفلوروكربونية المطلوبة في هذا الاجتماع 2,305,091 دولارا أمريكيا، بالإضافة إلى تكاليف دعم الوكالة البالغة 161,356 دولارا أمريكيا للبنك الدولي، كما تم تقديمها في الأصل.</w:t>
      </w:r>
    </w:p>
    <w:p w14:paraId="68FD0486" w14:textId="5460828A" w:rsidR="00826D1E" w:rsidRPr="00CE0577" w:rsidRDefault="00826D1E" w:rsidP="005E0645">
      <w:pPr>
        <w:pStyle w:val="ListParagraph"/>
        <w:bidi/>
        <w:spacing w:before="240" w:after="240" w:line="276" w:lineRule="auto"/>
        <w:ind w:left="6"/>
        <w:contextualSpacing w:val="0"/>
        <w:rPr>
          <w:b/>
          <w:bCs/>
          <w:sz w:val="26"/>
          <w:szCs w:val="26"/>
          <w:lang w:bidi="ar-LB"/>
        </w:rPr>
      </w:pPr>
      <w:r w:rsidRPr="00CE0577">
        <w:rPr>
          <w:b/>
          <w:bCs/>
          <w:sz w:val="26"/>
          <w:szCs w:val="26"/>
          <w:rtl/>
          <w:lang w:bidi="ar-LB"/>
        </w:rPr>
        <w:t xml:space="preserve">حالة تنفيذ المرحلة الثانية من </w:t>
      </w:r>
      <w:r w:rsidR="001C6531" w:rsidRPr="00CE0577">
        <w:rPr>
          <w:b/>
          <w:bCs/>
          <w:sz w:val="26"/>
          <w:szCs w:val="26"/>
          <w:rtl/>
          <w:lang w:bidi="ar-LB"/>
        </w:rPr>
        <w:t>خطة إدارة التخلص التدريجي من المواد الهيدروكلوروفلوروكربونية</w:t>
      </w:r>
    </w:p>
    <w:p w14:paraId="2EA0A0D6" w14:textId="6598A58B" w:rsidR="00826D1E" w:rsidRDefault="00826D1E" w:rsidP="00A7039A">
      <w:pPr>
        <w:pStyle w:val="ListParagraph"/>
        <w:numPr>
          <w:ilvl w:val="0"/>
          <w:numId w:val="8"/>
        </w:numPr>
        <w:bidi/>
        <w:spacing w:before="120" w:after="240" w:line="276" w:lineRule="auto"/>
        <w:ind w:left="4" w:firstLine="0"/>
        <w:contextualSpacing w:val="0"/>
        <w:rPr>
          <w:sz w:val="26"/>
          <w:szCs w:val="26"/>
          <w:lang w:bidi="ar-LB"/>
        </w:rPr>
      </w:pPr>
      <w:r w:rsidRPr="00826D1E">
        <w:rPr>
          <w:sz w:val="26"/>
          <w:szCs w:val="26"/>
          <w:rtl/>
          <w:lang w:bidi="ar-LB"/>
        </w:rPr>
        <w:t xml:space="preserve">تمت الموافقة على المرحلة الثانية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لفييت نام في الأصل في الاجتماع السادس والسبعين</w:t>
      </w:r>
      <w:r w:rsidR="00167DB4">
        <w:rPr>
          <w:rStyle w:val="FootnoteReference"/>
          <w:sz w:val="26"/>
          <w:szCs w:val="26"/>
          <w:rtl/>
          <w:lang w:bidi="ar-LB"/>
        </w:rPr>
        <w:footnoteReference w:id="4"/>
      </w:r>
      <w:r w:rsidRPr="00826D1E">
        <w:rPr>
          <w:sz w:val="26"/>
          <w:szCs w:val="26"/>
          <w:rtl/>
          <w:lang w:bidi="ar-LB"/>
        </w:rPr>
        <w:t xml:space="preserve"> وتم تنقيحها في الاجتماع الحادي والتسعين</w:t>
      </w:r>
      <w:r w:rsidR="00167DB4">
        <w:rPr>
          <w:rStyle w:val="FootnoteReference"/>
          <w:sz w:val="26"/>
          <w:szCs w:val="26"/>
          <w:rtl/>
          <w:lang w:bidi="ar-LB"/>
        </w:rPr>
        <w:footnoteReference w:id="5"/>
      </w:r>
      <w:r w:rsidRPr="00826D1E">
        <w:rPr>
          <w:sz w:val="26"/>
          <w:szCs w:val="26"/>
          <w:rtl/>
          <w:lang w:bidi="ar-LB"/>
        </w:rPr>
        <w:t xml:space="preserve"> للتخلص التدريجي من 137.20 </w:t>
      </w:r>
      <w:r w:rsidR="00A243B3">
        <w:rPr>
          <w:sz w:val="26"/>
          <w:szCs w:val="26"/>
          <w:rtl/>
          <w:lang w:bidi="ar-LB"/>
        </w:rPr>
        <w:t>طن من قدرات</w:t>
      </w:r>
      <w:r w:rsidRPr="00826D1E">
        <w:rPr>
          <w:sz w:val="26"/>
          <w:szCs w:val="26"/>
          <w:rtl/>
          <w:lang w:bidi="ar-LB"/>
        </w:rPr>
        <w:t xml:space="preserve"> استنفاد الأوزون من </w:t>
      </w:r>
      <w:r w:rsidR="001C6531">
        <w:rPr>
          <w:sz w:val="26"/>
          <w:szCs w:val="26"/>
          <w:rtl/>
          <w:lang w:bidi="ar-LB"/>
        </w:rPr>
        <w:t>المواد الهيدروكلوروفلوروكربونية</w:t>
      </w:r>
      <w:r w:rsidRPr="00826D1E">
        <w:rPr>
          <w:sz w:val="26"/>
          <w:szCs w:val="26"/>
          <w:rtl/>
          <w:lang w:bidi="ar-LB"/>
        </w:rPr>
        <w:t xml:space="preserve"> المستخدمة في قطاعات خدمة وتصنيع التبريد وتكييف الهواء وقطاع </w:t>
      </w:r>
      <w:r w:rsidR="00841C0C">
        <w:rPr>
          <w:sz w:val="26"/>
          <w:szCs w:val="26"/>
          <w:rtl/>
          <w:lang w:bidi="ar-LB"/>
        </w:rPr>
        <w:t>الرغاوى</w:t>
      </w:r>
      <w:r w:rsidRPr="00826D1E">
        <w:rPr>
          <w:sz w:val="26"/>
          <w:szCs w:val="26"/>
          <w:rtl/>
          <w:lang w:bidi="ar-LB"/>
        </w:rPr>
        <w:t xml:space="preserve">، </w:t>
      </w:r>
      <w:r w:rsidR="00167DB4">
        <w:rPr>
          <w:sz w:val="26"/>
          <w:szCs w:val="26"/>
          <w:rtl/>
          <w:lang w:bidi="ar-LB"/>
        </w:rPr>
        <w:t>وللوفاء</w:t>
      </w:r>
      <w:r w:rsidRPr="00826D1E">
        <w:rPr>
          <w:sz w:val="26"/>
          <w:szCs w:val="26"/>
          <w:rtl/>
          <w:lang w:bidi="ar-LB"/>
        </w:rPr>
        <w:t xml:space="preserve"> </w:t>
      </w:r>
      <w:r w:rsidR="00167DB4">
        <w:rPr>
          <w:sz w:val="26"/>
          <w:szCs w:val="26"/>
          <w:rtl/>
          <w:lang w:bidi="ar-LB"/>
        </w:rPr>
        <w:t>ب</w:t>
      </w:r>
      <w:r w:rsidRPr="00826D1E">
        <w:rPr>
          <w:sz w:val="26"/>
          <w:szCs w:val="26"/>
          <w:rtl/>
          <w:lang w:bidi="ar-LB"/>
        </w:rPr>
        <w:t xml:space="preserve">التخفيض بنسبة 35 في </w:t>
      </w:r>
      <w:r w:rsidR="00841C0C" w:rsidRPr="00826D1E">
        <w:rPr>
          <w:rFonts w:hint="cs"/>
          <w:sz w:val="26"/>
          <w:szCs w:val="26"/>
          <w:rtl/>
          <w:lang w:bidi="ar-LB"/>
        </w:rPr>
        <w:t>المئة</w:t>
      </w:r>
      <w:r w:rsidRPr="00826D1E">
        <w:rPr>
          <w:sz w:val="26"/>
          <w:szCs w:val="26"/>
          <w:rtl/>
          <w:lang w:bidi="ar-LB"/>
        </w:rPr>
        <w:t xml:space="preserve"> من خط الأساس بحلول عام 2020، بتكلفة إجمالية قدرها 7,208,300 دولار أمريكي، بالإضافة إلى تكاليف دعم الوكالة. </w:t>
      </w:r>
      <w:r w:rsidR="00167DB4">
        <w:rPr>
          <w:sz w:val="26"/>
          <w:szCs w:val="26"/>
          <w:rtl/>
          <w:lang w:bidi="ar-LB"/>
        </w:rPr>
        <w:t>و</w:t>
      </w:r>
      <w:r w:rsidRPr="00826D1E">
        <w:rPr>
          <w:sz w:val="26"/>
          <w:szCs w:val="26"/>
          <w:rtl/>
          <w:lang w:bidi="ar-LB"/>
        </w:rPr>
        <w:t xml:space="preserve">سيتم الانتهاء من المرحلة الثانية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بحلول ديسمبر/كانون الأول 2023، على النحو المنصوص عليه في الاتفاق المبرم بين حكومة فييت نام واللجنة التنفيذية.</w:t>
      </w:r>
    </w:p>
    <w:p w14:paraId="75063D97" w14:textId="78346C8B" w:rsidR="00826D1E" w:rsidRPr="00CE0577" w:rsidRDefault="00826D1E" w:rsidP="005E0645">
      <w:pPr>
        <w:pStyle w:val="ListParagraph"/>
        <w:bidi/>
        <w:spacing w:before="240" w:after="240" w:line="276" w:lineRule="auto"/>
        <w:ind w:left="6"/>
        <w:contextualSpacing w:val="0"/>
        <w:rPr>
          <w:sz w:val="26"/>
          <w:szCs w:val="26"/>
          <w:u w:val="single"/>
          <w:lang w:bidi="ar-LB"/>
        </w:rPr>
      </w:pPr>
      <w:r w:rsidRPr="00CE0577">
        <w:rPr>
          <w:sz w:val="26"/>
          <w:szCs w:val="26"/>
          <w:u w:val="single"/>
          <w:rtl/>
          <w:lang w:bidi="ar-LB"/>
        </w:rPr>
        <w:t xml:space="preserve">تقرير عن استهلاك </w:t>
      </w:r>
      <w:r w:rsidR="001C6531" w:rsidRPr="00CE0577">
        <w:rPr>
          <w:sz w:val="26"/>
          <w:szCs w:val="26"/>
          <w:u w:val="single"/>
          <w:rtl/>
          <w:lang w:bidi="ar-LB"/>
        </w:rPr>
        <w:t>المواد الهيدروكلوروفلوروكربونية</w:t>
      </w:r>
    </w:p>
    <w:p w14:paraId="72DC6837" w14:textId="75956146" w:rsidR="00826D1E" w:rsidRDefault="00826D1E" w:rsidP="00883DEA">
      <w:pPr>
        <w:pStyle w:val="ListParagraph"/>
        <w:numPr>
          <w:ilvl w:val="0"/>
          <w:numId w:val="8"/>
        </w:numPr>
        <w:bidi/>
        <w:spacing w:before="120" w:after="240" w:line="276" w:lineRule="auto"/>
        <w:ind w:left="4" w:firstLine="0"/>
        <w:contextualSpacing w:val="0"/>
        <w:rPr>
          <w:sz w:val="26"/>
          <w:szCs w:val="26"/>
          <w:lang w:bidi="ar-LB"/>
        </w:rPr>
      </w:pPr>
      <w:r w:rsidRPr="00826D1E">
        <w:rPr>
          <w:sz w:val="26"/>
          <w:szCs w:val="26"/>
          <w:rtl/>
          <w:lang w:bidi="ar-LB"/>
        </w:rPr>
        <w:t xml:space="preserve">أبلغت حكومة فييت نام عن استهلاك قدره 139.02 </w:t>
      </w:r>
      <w:r w:rsidR="00A243B3">
        <w:rPr>
          <w:sz w:val="26"/>
          <w:szCs w:val="26"/>
          <w:rtl/>
          <w:lang w:bidi="ar-LB"/>
        </w:rPr>
        <w:t>طن من قدرات</w:t>
      </w:r>
      <w:r w:rsidRPr="00826D1E">
        <w:rPr>
          <w:sz w:val="26"/>
          <w:szCs w:val="26"/>
          <w:rtl/>
          <w:lang w:bidi="ar-LB"/>
        </w:rPr>
        <w:t xml:space="preserve"> استنفاد الأوزون من </w:t>
      </w:r>
      <w:r w:rsidR="001C6531">
        <w:rPr>
          <w:sz w:val="26"/>
          <w:szCs w:val="26"/>
          <w:rtl/>
          <w:lang w:bidi="ar-LB"/>
        </w:rPr>
        <w:t>المواد الهيدروكلوروفلوروكربونية</w:t>
      </w:r>
      <w:r w:rsidRPr="00826D1E">
        <w:rPr>
          <w:sz w:val="26"/>
          <w:szCs w:val="26"/>
          <w:rtl/>
          <w:lang w:bidi="ar-LB"/>
        </w:rPr>
        <w:t xml:space="preserve"> في عام 2022، وهو ما يقل بنسبة 37 في </w:t>
      </w:r>
      <w:r w:rsidR="00841C0C">
        <w:rPr>
          <w:sz w:val="26"/>
          <w:szCs w:val="26"/>
          <w:rtl/>
          <w:lang w:bidi="ar-LB"/>
        </w:rPr>
        <w:t>المئة</w:t>
      </w:r>
      <w:r w:rsidRPr="00826D1E">
        <w:rPr>
          <w:sz w:val="26"/>
          <w:szCs w:val="26"/>
          <w:rtl/>
          <w:lang w:bidi="ar-LB"/>
        </w:rPr>
        <w:t xml:space="preserve"> عن خط الأساس الخاص ب</w:t>
      </w:r>
      <w:r w:rsidR="001C6531">
        <w:rPr>
          <w:sz w:val="26"/>
          <w:szCs w:val="26"/>
          <w:rtl/>
          <w:lang w:bidi="ar-LB"/>
        </w:rPr>
        <w:t>المواد الهيدروكلوروفلوروكربونية</w:t>
      </w:r>
      <w:r w:rsidRPr="00826D1E">
        <w:rPr>
          <w:sz w:val="26"/>
          <w:szCs w:val="26"/>
          <w:rtl/>
          <w:lang w:bidi="ar-LB"/>
        </w:rPr>
        <w:t xml:space="preserve"> للامتثال. ويبين الجدول 1 استهلاك </w:t>
      </w:r>
      <w:r w:rsidR="001C6531">
        <w:rPr>
          <w:sz w:val="26"/>
          <w:szCs w:val="26"/>
          <w:rtl/>
          <w:lang w:bidi="ar-LB"/>
        </w:rPr>
        <w:t>المواد الهيدروكلوروفلوروكربونية</w:t>
      </w:r>
      <w:r w:rsidRPr="00826D1E">
        <w:rPr>
          <w:sz w:val="26"/>
          <w:szCs w:val="26"/>
          <w:rtl/>
          <w:lang w:bidi="ar-LB"/>
        </w:rPr>
        <w:t xml:space="preserve"> للفترة 2018-2022.</w:t>
      </w:r>
    </w:p>
    <w:p w14:paraId="1CBDF609" w14:textId="716BC9EB" w:rsidR="00826D1E" w:rsidRPr="00F973D4" w:rsidRDefault="00826D1E" w:rsidP="00883DEA">
      <w:pPr>
        <w:pStyle w:val="ListParagraph"/>
        <w:bidi/>
        <w:spacing w:before="120" w:line="340" w:lineRule="exact"/>
        <w:ind w:left="4"/>
        <w:contextualSpacing w:val="0"/>
        <w:rPr>
          <w:b/>
          <w:bCs/>
          <w:sz w:val="26"/>
          <w:szCs w:val="26"/>
          <w:lang w:bidi="ar-LB"/>
        </w:rPr>
      </w:pPr>
      <w:r w:rsidRPr="00F973D4">
        <w:rPr>
          <w:b/>
          <w:bCs/>
          <w:sz w:val="26"/>
          <w:szCs w:val="26"/>
          <w:rtl/>
          <w:lang w:bidi="ar-LB"/>
        </w:rPr>
        <w:t xml:space="preserve">الجدول 1. استهلاك </w:t>
      </w:r>
      <w:r w:rsidR="001C6531" w:rsidRPr="00F973D4">
        <w:rPr>
          <w:b/>
          <w:bCs/>
          <w:sz w:val="26"/>
          <w:szCs w:val="26"/>
          <w:rtl/>
          <w:lang w:bidi="ar-LB"/>
        </w:rPr>
        <w:t>المواد الهيدروكلوروفلوروكربونية</w:t>
      </w:r>
      <w:r w:rsidRPr="00F973D4">
        <w:rPr>
          <w:b/>
          <w:bCs/>
          <w:sz w:val="26"/>
          <w:szCs w:val="26"/>
          <w:rtl/>
          <w:lang w:bidi="ar-LB"/>
        </w:rPr>
        <w:t xml:space="preserve"> في </w:t>
      </w:r>
      <w:r w:rsidR="00F973D4" w:rsidRPr="00F973D4">
        <w:rPr>
          <w:b/>
          <w:bCs/>
          <w:sz w:val="26"/>
          <w:szCs w:val="26"/>
          <w:rtl/>
          <w:lang w:bidi="ar-LB"/>
        </w:rPr>
        <w:t>فييت نام</w:t>
      </w:r>
      <w:r w:rsidRPr="00F973D4">
        <w:rPr>
          <w:b/>
          <w:bCs/>
          <w:sz w:val="26"/>
          <w:szCs w:val="26"/>
          <w:rtl/>
          <w:lang w:bidi="ar-LB"/>
        </w:rPr>
        <w:t xml:space="preserve"> (بيانات المادة 7 للفترة 2018-2022)</w:t>
      </w:r>
    </w:p>
    <w:tbl>
      <w:tblPr>
        <w:tblpPr w:leftFromText="180" w:rightFromText="180" w:vertAnchor="text" w:tblpY="1"/>
        <w:tblOverlap w:val="never"/>
        <w:bidiVisual/>
        <w:tblW w:w="5148" w:type="pct"/>
        <w:tblLayout w:type="fixed"/>
        <w:tblLook w:val="04A0" w:firstRow="1" w:lastRow="0" w:firstColumn="1" w:lastColumn="0" w:noHBand="0" w:noVBand="1"/>
      </w:tblPr>
      <w:tblGrid>
        <w:gridCol w:w="3498"/>
        <w:gridCol w:w="1079"/>
        <w:gridCol w:w="1009"/>
        <w:gridCol w:w="1062"/>
        <w:gridCol w:w="991"/>
        <w:gridCol w:w="1079"/>
        <w:gridCol w:w="1075"/>
      </w:tblGrid>
      <w:tr w:rsidR="00167DB4" w:rsidRPr="00826D1E" w14:paraId="4AE728BC" w14:textId="77777777" w:rsidTr="00E32AED">
        <w:trPr>
          <w:tblHeader/>
        </w:trPr>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07547A2" w14:textId="7B6D7FCF" w:rsidR="00826D1E" w:rsidRPr="00826D1E" w:rsidRDefault="00CE0577" w:rsidP="00C8373F">
            <w:pPr>
              <w:widowControl w:val="0"/>
              <w:bidi/>
              <w:jc w:val="left"/>
              <w:rPr>
                <w:b/>
                <w:bCs/>
                <w:color w:val="000000"/>
                <w:sz w:val="20"/>
                <w:lang w:val="en-CA" w:bidi="ar-LB"/>
              </w:rPr>
            </w:pPr>
            <w:r w:rsidRPr="00CE0577">
              <w:rPr>
                <w:b/>
                <w:bCs/>
                <w:color w:val="000000"/>
                <w:sz w:val="20"/>
                <w:rtl/>
                <w:lang w:val="en-CA" w:bidi="ar-LB"/>
              </w:rPr>
              <w:t>المواد الهيدروكلوروفلوروكربونية</w:t>
            </w:r>
          </w:p>
        </w:tc>
        <w:tc>
          <w:tcPr>
            <w:tcW w:w="551" w:type="pct"/>
            <w:tcBorders>
              <w:top w:val="single" w:sz="4" w:space="0" w:color="auto"/>
              <w:left w:val="nil"/>
              <w:bottom w:val="single" w:sz="4" w:space="0" w:color="auto"/>
              <w:right w:val="single" w:sz="4" w:space="0" w:color="auto"/>
            </w:tcBorders>
            <w:noWrap/>
            <w:vAlign w:val="center"/>
            <w:hideMark/>
          </w:tcPr>
          <w:p w14:paraId="3E49F19C" w14:textId="77777777" w:rsidR="00826D1E" w:rsidRPr="00826D1E" w:rsidRDefault="00826D1E" w:rsidP="00C8373F">
            <w:pPr>
              <w:widowControl w:val="0"/>
              <w:bidi/>
              <w:jc w:val="center"/>
              <w:rPr>
                <w:b/>
                <w:bCs/>
                <w:color w:val="000000"/>
                <w:sz w:val="20"/>
                <w:lang w:val="en-CA" w:bidi="ar-LB"/>
              </w:rPr>
            </w:pPr>
            <w:r w:rsidRPr="00826D1E">
              <w:rPr>
                <w:b/>
                <w:bCs/>
                <w:color w:val="000000"/>
                <w:sz w:val="20"/>
                <w:lang w:val="en-CA" w:bidi="ar-LB"/>
              </w:rPr>
              <w:t>2018</w:t>
            </w:r>
          </w:p>
        </w:tc>
        <w:tc>
          <w:tcPr>
            <w:tcW w:w="515" w:type="pct"/>
            <w:tcBorders>
              <w:top w:val="single" w:sz="4" w:space="0" w:color="auto"/>
              <w:left w:val="nil"/>
              <w:bottom w:val="single" w:sz="4" w:space="0" w:color="auto"/>
              <w:right w:val="single" w:sz="4" w:space="0" w:color="auto"/>
            </w:tcBorders>
            <w:noWrap/>
            <w:vAlign w:val="center"/>
            <w:hideMark/>
          </w:tcPr>
          <w:p w14:paraId="35C6CCC2" w14:textId="77777777" w:rsidR="00826D1E" w:rsidRPr="00826D1E" w:rsidRDefault="00826D1E" w:rsidP="00C8373F">
            <w:pPr>
              <w:widowControl w:val="0"/>
              <w:bidi/>
              <w:jc w:val="center"/>
              <w:rPr>
                <w:b/>
                <w:bCs/>
                <w:color w:val="000000"/>
                <w:sz w:val="20"/>
                <w:lang w:val="en-CA" w:bidi="ar-LB"/>
              </w:rPr>
            </w:pPr>
            <w:r w:rsidRPr="00826D1E">
              <w:rPr>
                <w:b/>
                <w:bCs/>
                <w:color w:val="000000"/>
                <w:sz w:val="20"/>
                <w:lang w:val="en-CA" w:bidi="ar-LB"/>
              </w:rPr>
              <w:t>2019</w:t>
            </w:r>
          </w:p>
        </w:tc>
        <w:tc>
          <w:tcPr>
            <w:tcW w:w="542" w:type="pct"/>
            <w:tcBorders>
              <w:top w:val="single" w:sz="4" w:space="0" w:color="auto"/>
              <w:left w:val="nil"/>
              <w:bottom w:val="single" w:sz="4" w:space="0" w:color="auto"/>
              <w:right w:val="single" w:sz="4" w:space="0" w:color="auto"/>
            </w:tcBorders>
            <w:noWrap/>
            <w:hideMark/>
          </w:tcPr>
          <w:p w14:paraId="26A9F536" w14:textId="77777777" w:rsidR="00826D1E" w:rsidRPr="00826D1E" w:rsidRDefault="00826D1E" w:rsidP="00C8373F">
            <w:pPr>
              <w:widowControl w:val="0"/>
              <w:bidi/>
              <w:jc w:val="center"/>
              <w:rPr>
                <w:b/>
                <w:bCs/>
                <w:color w:val="000000"/>
                <w:sz w:val="20"/>
                <w:lang w:val="en-CA" w:bidi="ar-LB"/>
              </w:rPr>
            </w:pPr>
            <w:r w:rsidRPr="00826D1E">
              <w:rPr>
                <w:b/>
                <w:bCs/>
                <w:color w:val="000000"/>
                <w:sz w:val="20"/>
                <w:lang w:val="en-CA" w:bidi="ar-LB"/>
              </w:rPr>
              <w:t>2020</w:t>
            </w:r>
          </w:p>
        </w:tc>
        <w:tc>
          <w:tcPr>
            <w:tcW w:w="506" w:type="pct"/>
            <w:tcBorders>
              <w:top w:val="single" w:sz="4" w:space="0" w:color="auto"/>
              <w:left w:val="nil"/>
              <w:bottom w:val="single" w:sz="4" w:space="0" w:color="auto"/>
              <w:right w:val="single" w:sz="4" w:space="0" w:color="auto"/>
            </w:tcBorders>
            <w:hideMark/>
          </w:tcPr>
          <w:p w14:paraId="6130DE13" w14:textId="77777777" w:rsidR="00826D1E" w:rsidRPr="00826D1E" w:rsidRDefault="00826D1E" w:rsidP="00C8373F">
            <w:pPr>
              <w:widowControl w:val="0"/>
              <w:bidi/>
              <w:jc w:val="center"/>
              <w:rPr>
                <w:b/>
                <w:bCs/>
                <w:color w:val="000000"/>
                <w:sz w:val="20"/>
                <w:lang w:val="en-CA" w:bidi="ar-LB"/>
              </w:rPr>
            </w:pPr>
            <w:r w:rsidRPr="00826D1E">
              <w:rPr>
                <w:b/>
                <w:bCs/>
                <w:color w:val="000000"/>
                <w:sz w:val="20"/>
                <w:lang w:val="en-CA" w:bidi="ar-LB"/>
              </w:rPr>
              <w:t>2021</w:t>
            </w:r>
          </w:p>
        </w:tc>
        <w:tc>
          <w:tcPr>
            <w:tcW w:w="551" w:type="pct"/>
            <w:tcBorders>
              <w:top w:val="single" w:sz="4" w:space="0" w:color="auto"/>
              <w:left w:val="single" w:sz="4" w:space="0" w:color="auto"/>
              <w:bottom w:val="single" w:sz="4" w:space="0" w:color="auto"/>
              <w:right w:val="single" w:sz="4" w:space="0" w:color="auto"/>
            </w:tcBorders>
            <w:hideMark/>
          </w:tcPr>
          <w:p w14:paraId="2AC4675B" w14:textId="77777777" w:rsidR="00826D1E" w:rsidRPr="00826D1E" w:rsidRDefault="00826D1E" w:rsidP="00C8373F">
            <w:pPr>
              <w:widowControl w:val="0"/>
              <w:bidi/>
              <w:jc w:val="center"/>
              <w:rPr>
                <w:b/>
                <w:bCs/>
                <w:color w:val="000000"/>
                <w:sz w:val="20"/>
                <w:lang w:val="en-CA" w:bidi="ar-LB"/>
              </w:rPr>
            </w:pPr>
            <w:r w:rsidRPr="00826D1E">
              <w:rPr>
                <w:b/>
                <w:bCs/>
                <w:color w:val="000000"/>
                <w:sz w:val="20"/>
                <w:lang w:val="en-CA" w:bidi="ar-LB"/>
              </w:rPr>
              <w:t>2022</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4BBDC97A" w14:textId="28F540BF" w:rsidR="00826D1E" w:rsidRPr="00826D1E" w:rsidRDefault="00CE0577" w:rsidP="00C8373F">
            <w:pPr>
              <w:widowControl w:val="0"/>
              <w:bidi/>
              <w:jc w:val="center"/>
              <w:rPr>
                <w:b/>
                <w:bCs/>
                <w:color w:val="000000"/>
                <w:sz w:val="20"/>
                <w:lang w:val="en-CA" w:bidi="ar-LB"/>
              </w:rPr>
            </w:pPr>
            <w:r>
              <w:rPr>
                <w:b/>
                <w:bCs/>
                <w:color w:val="000000"/>
                <w:sz w:val="20"/>
                <w:rtl/>
                <w:lang w:val="en-CA" w:bidi="ar-LB"/>
              </w:rPr>
              <w:t>خط الأساس</w:t>
            </w:r>
          </w:p>
        </w:tc>
      </w:tr>
      <w:tr w:rsidR="00826D1E" w:rsidRPr="00826D1E" w14:paraId="5D9940C5" w14:textId="77777777" w:rsidTr="00E32AED">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127EDA" w14:textId="1579D068" w:rsidR="00826D1E" w:rsidRPr="00826D1E" w:rsidRDefault="00CE0577" w:rsidP="00C8373F">
            <w:pPr>
              <w:widowControl w:val="0"/>
              <w:bidi/>
              <w:jc w:val="left"/>
              <w:rPr>
                <w:b/>
                <w:bCs/>
                <w:color w:val="000000"/>
                <w:sz w:val="20"/>
                <w:lang w:val="en-CA" w:bidi="ar-LB"/>
              </w:rPr>
            </w:pPr>
            <w:r>
              <w:rPr>
                <w:b/>
                <w:bCs/>
                <w:color w:val="000000"/>
                <w:sz w:val="20"/>
                <w:rtl/>
                <w:lang w:val="en-CA" w:bidi="ar-LB"/>
              </w:rPr>
              <w:t>بالأطنان المترية</w:t>
            </w:r>
          </w:p>
        </w:tc>
      </w:tr>
      <w:tr w:rsidR="00167DB4" w:rsidRPr="00826D1E" w14:paraId="4CC53330"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B569BA8" w14:textId="43B531C6" w:rsidR="00826D1E" w:rsidRPr="00826D1E" w:rsidRDefault="001C6531" w:rsidP="00C8373F">
            <w:pPr>
              <w:widowControl w:val="0"/>
              <w:bidi/>
              <w:jc w:val="left"/>
              <w:rPr>
                <w:color w:val="000000"/>
                <w:sz w:val="20"/>
                <w:lang w:val="en-CA" w:bidi="ar-LB"/>
              </w:rPr>
            </w:pPr>
            <w:r w:rsidRPr="001C6531">
              <w:rPr>
                <w:b/>
                <w:color w:val="000000"/>
                <w:sz w:val="20"/>
                <w:rtl/>
                <w:lang w:val="en-CA" w:bidi="ar-LB"/>
              </w:rPr>
              <w:t>الهيدروكلوروفلوروكربون-</w:t>
            </w:r>
            <w:r>
              <w:rPr>
                <w:b/>
                <w:color w:val="000000"/>
                <w:sz w:val="20"/>
                <w:rtl/>
                <w:lang w:val="en-CA" w:bidi="ar-LB"/>
              </w:rPr>
              <w:t>22</w:t>
            </w:r>
          </w:p>
        </w:tc>
        <w:tc>
          <w:tcPr>
            <w:tcW w:w="551" w:type="pct"/>
            <w:tcBorders>
              <w:top w:val="nil"/>
              <w:left w:val="nil"/>
              <w:bottom w:val="single" w:sz="4" w:space="0" w:color="auto"/>
              <w:right w:val="single" w:sz="4" w:space="0" w:color="auto"/>
            </w:tcBorders>
            <w:noWrap/>
            <w:vAlign w:val="bottom"/>
            <w:hideMark/>
          </w:tcPr>
          <w:p w14:paraId="249E70EC" w14:textId="77777777" w:rsidR="00826D1E" w:rsidRPr="00826D1E" w:rsidRDefault="00826D1E" w:rsidP="00C8373F">
            <w:pPr>
              <w:widowControl w:val="0"/>
              <w:bidi/>
              <w:jc w:val="center"/>
              <w:rPr>
                <w:sz w:val="20"/>
                <w:lang w:val="en-CA" w:bidi="ar-LB"/>
              </w:rPr>
            </w:pPr>
            <w:r w:rsidRPr="00826D1E">
              <w:rPr>
                <w:color w:val="000000"/>
                <w:sz w:val="20"/>
                <w:lang w:val="en-CA" w:bidi="ar-LB"/>
              </w:rPr>
              <w:t>3,516.23</w:t>
            </w:r>
          </w:p>
        </w:tc>
        <w:tc>
          <w:tcPr>
            <w:tcW w:w="515" w:type="pct"/>
            <w:tcBorders>
              <w:top w:val="nil"/>
              <w:left w:val="nil"/>
              <w:bottom w:val="single" w:sz="4" w:space="0" w:color="auto"/>
              <w:right w:val="single" w:sz="4" w:space="0" w:color="auto"/>
            </w:tcBorders>
            <w:noWrap/>
            <w:vAlign w:val="bottom"/>
            <w:hideMark/>
          </w:tcPr>
          <w:p w14:paraId="6D5ECEFF" w14:textId="77777777" w:rsidR="00826D1E" w:rsidRPr="00826D1E" w:rsidRDefault="00826D1E" w:rsidP="00C8373F">
            <w:pPr>
              <w:widowControl w:val="0"/>
              <w:bidi/>
              <w:jc w:val="center"/>
              <w:rPr>
                <w:sz w:val="20"/>
                <w:lang w:val="en-CA" w:bidi="ar-LB"/>
              </w:rPr>
            </w:pPr>
            <w:r w:rsidRPr="00826D1E">
              <w:rPr>
                <w:color w:val="000000"/>
                <w:sz w:val="20"/>
                <w:lang w:val="en-CA" w:bidi="ar-LB"/>
              </w:rPr>
              <w:t>3,558.55</w:t>
            </w:r>
          </w:p>
        </w:tc>
        <w:tc>
          <w:tcPr>
            <w:tcW w:w="542" w:type="pct"/>
            <w:tcBorders>
              <w:top w:val="nil"/>
              <w:left w:val="nil"/>
              <w:bottom w:val="single" w:sz="4" w:space="0" w:color="auto"/>
              <w:right w:val="single" w:sz="4" w:space="0" w:color="auto"/>
            </w:tcBorders>
            <w:noWrap/>
            <w:hideMark/>
          </w:tcPr>
          <w:p w14:paraId="6937EE7E" w14:textId="77777777" w:rsidR="00826D1E" w:rsidRPr="00826D1E" w:rsidRDefault="00826D1E" w:rsidP="00C8373F">
            <w:pPr>
              <w:widowControl w:val="0"/>
              <w:bidi/>
              <w:jc w:val="center"/>
              <w:rPr>
                <w:color w:val="000000"/>
                <w:sz w:val="20"/>
                <w:lang w:val="en-CA" w:bidi="ar-LB"/>
              </w:rPr>
            </w:pPr>
            <w:r w:rsidRPr="00826D1E">
              <w:rPr>
                <w:sz w:val="20"/>
                <w:lang w:val="en-CA" w:bidi="ar-LB"/>
              </w:rPr>
              <w:t>2,585.02</w:t>
            </w:r>
          </w:p>
        </w:tc>
        <w:tc>
          <w:tcPr>
            <w:tcW w:w="506" w:type="pct"/>
            <w:tcBorders>
              <w:top w:val="single" w:sz="4" w:space="0" w:color="auto"/>
              <w:left w:val="nil"/>
              <w:bottom w:val="single" w:sz="4" w:space="0" w:color="auto"/>
              <w:right w:val="single" w:sz="4" w:space="0" w:color="auto"/>
            </w:tcBorders>
            <w:hideMark/>
          </w:tcPr>
          <w:p w14:paraId="21C53A4E"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2,574.95</w:t>
            </w:r>
          </w:p>
        </w:tc>
        <w:tc>
          <w:tcPr>
            <w:tcW w:w="551" w:type="pct"/>
            <w:tcBorders>
              <w:top w:val="nil"/>
              <w:left w:val="single" w:sz="4" w:space="0" w:color="auto"/>
              <w:bottom w:val="single" w:sz="4" w:space="0" w:color="auto"/>
              <w:right w:val="single" w:sz="4" w:space="0" w:color="auto"/>
            </w:tcBorders>
            <w:hideMark/>
          </w:tcPr>
          <w:p w14:paraId="265A96B5"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2,521.68</w:t>
            </w:r>
          </w:p>
        </w:tc>
        <w:tc>
          <w:tcPr>
            <w:tcW w:w="549" w:type="pct"/>
            <w:tcBorders>
              <w:top w:val="nil"/>
              <w:left w:val="single" w:sz="4" w:space="0" w:color="auto"/>
              <w:bottom w:val="single" w:sz="4" w:space="0" w:color="auto"/>
              <w:right w:val="single" w:sz="4" w:space="0" w:color="auto"/>
            </w:tcBorders>
            <w:noWrap/>
            <w:hideMark/>
          </w:tcPr>
          <w:p w14:paraId="7C546575"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3,039.00</w:t>
            </w:r>
          </w:p>
        </w:tc>
      </w:tr>
      <w:tr w:rsidR="00167DB4" w:rsidRPr="00826D1E" w14:paraId="406618BC"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44991AD" w14:textId="5CB715EB" w:rsidR="00826D1E" w:rsidRPr="00826D1E" w:rsidRDefault="001C6531" w:rsidP="00C8373F">
            <w:pPr>
              <w:widowControl w:val="0"/>
              <w:bidi/>
              <w:jc w:val="left"/>
              <w:rPr>
                <w:color w:val="000000"/>
                <w:sz w:val="20"/>
                <w:lang w:val="en-CA" w:bidi="ar-LB"/>
              </w:rPr>
            </w:pPr>
            <w:r w:rsidRPr="001C6531">
              <w:rPr>
                <w:b/>
                <w:color w:val="000000"/>
                <w:sz w:val="20"/>
                <w:rtl/>
                <w:lang w:val="en-CA" w:bidi="ar-LB"/>
              </w:rPr>
              <w:t>الهيدروكلوروفلوروكربون-123</w:t>
            </w:r>
          </w:p>
        </w:tc>
        <w:tc>
          <w:tcPr>
            <w:tcW w:w="551" w:type="pct"/>
            <w:tcBorders>
              <w:top w:val="nil"/>
              <w:left w:val="nil"/>
              <w:bottom w:val="single" w:sz="4" w:space="0" w:color="auto"/>
              <w:right w:val="single" w:sz="4" w:space="0" w:color="auto"/>
            </w:tcBorders>
            <w:noWrap/>
            <w:vAlign w:val="bottom"/>
            <w:hideMark/>
          </w:tcPr>
          <w:p w14:paraId="55668080" w14:textId="77777777" w:rsidR="00826D1E" w:rsidRPr="00826D1E" w:rsidRDefault="00826D1E" w:rsidP="00C8373F">
            <w:pPr>
              <w:widowControl w:val="0"/>
              <w:bidi/>
              <w:jc w:val="center"/>
              <w:rPr>
                <w:sz w:val="20"/>
                <w:lang w:val="en-CA" w:bidi="ar-LB"/>
              </w:rPr>
            </w:pPr>
            <w:r w:rsidRPr="00826D1E">
              <w:rPr>
                <w:color w:val="000000"/>
                <w:sz w:val="20"/>
                <w:lang w:val="en-CA" w:bidi="ar-LB"/>
              </w:rPr>
              <w:t>16.34</w:t>
            </w:r>
          </w:p>
        </w:tc>
        <w:tc>
          <w:tcPr>
            <w:tcW w:w="515" w:type="pct"/>
            <w:tcBorders>
              <w:top w:val="nil"/>
              <w:left w:val="nil"/>
              <w:bottom w:val="single" w:sz="4" w:space="0" w:color="auto"/>
              <w:right w:val="single" w:sz="4" w:space="0" w:color="auto"/>
            </w:tcBorders>
            <w:noWrap/>
            <w:vAlign w:val="bottom"/>
            <w:hideMark/>
          </w:tcPr>
          <w:p w14:paraId="585C827E" w14:textId="77777777" w:rsidR="00826D1E" w:rsidRPr="00826D1E" w:rsidRDefault="00826D1E" w:rsidP="00C8373F">
            <w:pPr>
              <w:widowControl w:val="0"/>
              <w:bidi/>
              <w:jc w:val="center"/>
              <w:rPr>
                <w:sz w:val="20"/>
                <w:lang w:val="en-CA" w:bidi="ar-LB"/>
              </w:rPr>
            </w:pPr>
            <w:r w:rsidRPr="00826D1E">
              <w:rPr>
                <w:color w:val="000000"/>
                <w:sz w:val="20"/>
                <w:lang w:val="en-CA" w:bidi="ar-LB"/>
              </w:rPr>
              <w:t>16.34</w:t>
            </w:r>
          </w:p>
        </w:tc>
        <w:tc>
          <w:tcPr>
            <w:tcW w:w="542" w:type="pct"/>
            <w:tcBorders>
              <w:top w:val="nil"/>
              <w:left w:val="nil"/>
              <w:bottom w:val="single" w:sz="4" w:space="0" w:color="auto"/>
              <w:right w:val="single" w:sz="4" w:space="0" w:color="auto"/>
            </w:tcBorders>
            <w:noWrap/>
            <w:hideMark/>
          </w:tcPr>
          <w:p w14:paraId="70070D5D"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nil"/>
              <w:bottom w:val="single" w:sz="4" w:space="0" w:color="auto"/>
              <w:right w:val="single" w:sz="4" w:space="0" w:color="auto"/>
            </w:tcBorders>
            <w:hideMark/>
          </w:tcPr>
          <w:p w14:paraId="599890B6"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8.17</w:t>
            </w:r>
          </w:p>
        </w:tc>
        <w:tc>
          <w:tcPr>
            <w:tcW w:w="551" w:type="pct"/>
            <w:tcBorders>
              <w:top w:val="nil"/>
              <w:left w:val="single" w:sz="4" w:space="0" w:color="auto"/>
              <w:bottom w:val="single" w:sz="4" w:space="0" w:color="auto"/>
              <w:right w:val="single" w:sz="4" w:space="0" w:color="auto"/>
            </w:tcBorders>
            <w:hideMark/>
          </w:tcPr>
          <w:p w14:paraId="4CF46D8F"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16.34</w:t>
            </w:r>
          </w:p>
        </w:tc>
        <w:tc>
          <w:tcPr>
            <w:tcW w:w="549" w:type="pct"/>
            <w:tcBorders>
              <w:top w:val="nil"/>
              <w:left w:val="single" w:sz="4" w:space="0" w:color="auto"/>
              <w:bottom w:val="single" w:sz="4" w:space="0" w:color="auto"/>
              <w:right w:val="single" w:sz="4" w:space="0" w:color="auto"/>
            </w:tcBorders>
            <w:noWrap/>
            <w:hideMark/>
          </w:tcPr>
          <w:p w14:paraId="581BDFD0"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8.00</w:t>
            </w:r>
          </w:p>
        </w:tc>
      </w:tr>
      <w:tr w:rsidR="00167DB4" w:rsidRPr="00826D1E" w14:paraId="293A8500"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7CFCCE6" w14:textId="7B339235" w:rsidR="00826D1E" w:rsidRPr="00826D1E" w:rsidRDefault="00A243B3" w:rsidP="00C8373F">
            <w:pPr>
              <w:widowControl w:val="0"/>
              <w:bidi/>
              <w:jc w:val="left"/>
              <w:rPr>
                <w:color w:val="000000"/>
                <w:sz w:val="20"/>
                <w:lang w:val="en-CA" w:bidi="ar-LB"/>
              </w:rPr>
            </w:pPr>
            <w:r w:rsidRPr="00A243B3">
              <w:rPr>
                <w:b/>
                <w:color w:val="000000"/>
                <w:sz w:val="20"/>
                <w:rtl/>
                <w:lang w:val="en-CA" w:bidi="ar-LB"/>
              </w:rPr>
              <w:t>الهيدروكلوروفلوروكربون-141ب</w:t>
            </w:r>
          </w:p>
        </w:tc>
        <w:tc>
          <w:tcPr>
            <w:tcW w:w="551" w:type="pct"/>
            <w:tcBorders>
              <w:top w:val="nil"/>
              <w:left w:val="nil"/>
              <w:bottom w:val="single" w:sz="4" w:space="0" w:color="auto"/>
              <w:right w:val="single" w:sz="4" w:space="0" w:color="auto"/>
            </w:tcBorders>
            <w:noWrap/>
            <w:vAlign w:val="center"/>
            <w:hideMark/>
          </w:tcPr>
          <w:p w14:paraId="69F45CE8" w14:textId="77777777" w:rsidR="00826D1E" w:rsidRPr="00826D1E" w:rsidRDefault="00826D1E" w:rsidP="00C8373F">
            <w:pPr>
              <w:widowControl w:val="0"/>
              <w:bidi/>
              <w:jc w:val="center"/>
              <w:rPr>
                <w:sz w:val="20"/>
                <w:lang w:val="en-CA" w:bidi="ar-LB"/>
              </w:rPr>
            </w:pPr>
            <w:r w:rsidRPr="00826D1E">
              <w:rPr>
                <w:sz w:val="20"/>
                <w:lang w:val="en-CA" w:bidi="ar-LB"/>
              </w:rPr>
              <w:t>0.00</w:t>
            </w:r>
          </w:p>
        </w:tc>
        <w:tc>
          <w:tcPr>
            <w:tcW w:w="515" w:type="pct"/>
            <w:tcBorders>
              <w:top w:val="nil"/>
              <w:left w:val="nil"/>
              <w:bottom w:val="single" w:sz="4" w:space="0" w:color="auto"/>
              <w:right w:val="single" w:sz="4" w:space="0" w:color="auto"/>
            </w:tcBorders>
            <w:noWrap/>
            <w:vAlign w:val="bottom"/>
            <w:hideMark/>
          </w:tcPr>
          <w:p w14:paraId="5E9D29D0" w14:textId="77777777" w:rsidR="00826D1E" w:rsidRPr="00826D1E" w:rsidRDefault="00826D1E" w:rsidP="00C8373F">
            <w:pPr>
              <w:widowControl w:val="0"/>
              <w:bidi/>
              <w:jc w:val="center"/>
              <w:rPr>
                <w:sz w:val="20"/>
                <w:lang w:val="en-CA" w:bidi="ar-LB"/>
              </w:rPr>
            </w:pPr>
            <w:r w:rsidRPr="00826D1E">
              <w:rPr>
                <w:color w:val="000000"/>
                <w:sz w:val="20"/>
                <w:lang w:val="en-CA" w:bidi="ar-LB"/>
              </w:rPr>
              <w:t>0.00</w:t>
            </w:r>
          </w:p>
        </w:tc>
        <w:tc>
          <w:tcPr>
            <w:tcW w:w="542" w:type="pct"/>
            <w:tcBorders>
              <w:top w:val="nil"/>
              <w:left w:val="nil"/>
              <w:bottom w:val="single" w:sz="4" w:space="0" w:color="auto"/>
              <w:right w:val="single" w:sz="4" w:space="0" w:color="auto"/>
            </w:tcBorders>
            <w:noWrap/>
            <w:hideMark/>
          </w:tcPr>
          <w:p w14:paraId="4E5A023A"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nil"/>
              <w:bottom w:val="single" w:sz="4" w:space="0" w:color="auto"/>
              <w:right w:val="single" w:sz="4" w:space="0" w:color="auto"/>
            </w:tcBorders>
            <w:hideMark/>
          </w:tcPr>
          <w:p w14:paraId="6E1459F6"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51" w:type="pct"/>
            <w:tcBorders>
              <w:top w:val="nil"/>
              <w:left w:val="single" w:sz="4" w:space="0" w:color="auto"/>
              <w:bottom w:val="single" w:sz="4" w:space="0" w:color="auto"/>
              <w:right w:val="single" w:sz="4" w:space="0" w:color="auto"/>
            </w:tcBorders>
            <w:hideMark/>
          </w:tcPr>
          <w:p w14:paraId="1DCC2BFA"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0.00</w:t>
            </w:r>
          </w:p>
        </w:tc>
        <w:tc>
          <w:tcPr>
            <w:tcW w:w="549" w:type="pct"/>
            <w:tcBorders>
              <w:top w:val="nil"/>
              <w:left w:val="single" w:sz="4" w:space="0" w:color="auto"/>
              <w:bottom w:val="single" w:sz="4" w:space="0" w:color="auto"/>
              <w:right w:val="single" w:sz="4" w:space="0" w:color="auto"/>
            </w:tcBorders>
            <w:noWrap/>
            <w:hideMark/>
          </w:tcPr>
          <w:p w14:paraId="3CBFE82B"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490.00</w:t>
            </w:r>
          </w:p>
        </w:tc>
      </w:tr>
      <w:tr w:rsidR="00167DB4" w:rsidRPr="00826D1E" w14:paraId="7EE2730E"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50D2080" w14:textId="674DFF40" w:rsidR="00826D1E" w:rsidRPr="00826D1E" w:rsidRDefault="00167DB4" w:rsidP="00C8373F">
            <w:pPr>
              <w:widowControl w:val="0"/>
              <w:bidi/>
              <w:jc w:val="left"/>
              <w:rPr>
                <w:color w:val="000000"/>
                <w:sz w:val="20"/>
                <w:lang w:val="en-CA" w:bidi="ar-LB"/>
              </w:rPr>
            </w:pPr>
            <w:r w:rsidRPr="00167DB4">
              <w:rPr>
                <w:b/>
                <w:color w:val="000000"/>
                <w:sz w:val="20"/>
                <w:rtl/>
                <w:lang w:val="en-CA" w:bidi="ar-LB"/>
              </w:rPr>
              <w:t>الهيدروكلوروفلوروكربون-</w:t>
            </w:r>
            <w:r>
              <w:rPr>
                <w:b/>
                <w:color w:val="000000"/>
                <w:sz w:val="20"/>
                <w:rtl/>
                <w:lang w:val="en-CA" w:bidi="ar-LB"/>
              </w:rPr>
              <w:t>225</w:t>
            </w:r>
          </w:p>
        </w:tc>
        <w:tc>
          <w:tcPr>
            <w:tcW w:w="551" w:type="pct"/>
            <w:tcBorders>
              <w:top w:val="nil"/>
              <w:left w:val="nil"/>
              <w:bottom w:val="single" w:sz="4" w:space="0" w:color="auto"/>
              <w:right w:val="single" w:sz="4" w:space="0" w:color="auto"/>
            </w:tcBorders>
            <w:noWrap/>
            <w:vAlign w:val="bottom"/>
            <w:hideMark/>
          </w:tcPr>
          <w:p w14:paraId="23A49DA0" w14:textId="77777777" w:rsidR="00826D1E" w:rsidRPr="00826D1E" w:rsidRDefault="00826D1E" w:rsidP="00C8373F">
            <w:pPr>
              <w:widowControl w:val="0"/>
              <w:bidi/>
              <w:jc w:val="center"/>
              <w:rPr>
                <w:sz w:val="20"/>
                <w:lang w:val="en-CA" w:bidi="ar-LB"/>
              </w:rPr>
            </w:pPr>
            <w:r w:rsidRPr="00826D1E">
              <w:rPr>
                <w:color w:val="000000"/>
                <w:sz w:val="20"/>
                <w:lang w:val="en-CA" w:bidi="ar-LB"/>
              </w:rPr>
              <w:t>26.87</w:t>
            </w:r>
          </w:p>
        </w:tc>
        <w:tc>
          <w:tcPr>
            <w:tcW w:w="515" w:type="pct"/>
            <w:tcBorders>
              <w:top w:val="nil"/>
              <w:left w:val="nil"/>
              <w:bottom w:val="single" w:sz="4" w:space="0" w:color="auto"/>
              <w:right w:val="single" w:sz="4" w:space="0" w:color="auto"/>
            </w:tcBorders>
            <w:noWrap/>
            <w:vAlign w:val="bottom"/>
            <w:hideMark/>
          </w:tcPr>
          <w:p w14:paraId="7D3FD5C4" w14:textId="77777777" w:rsidR="00826D1E" w:rsidRPr="00826D1E" w:rsidRDefault="00826D1E" w:rsidP="00C8373F">
            <w:pPr>
              <w:widowControl w:val="0"/>
              <w:bidi/>
              <w:jc w:val="center"/>
              <w:rPr>
                <w:sz w:val="20"/>
                <w:lang w:val="en-CA" w:bidi="ar-LB"/>
              </w:rPr>
            </w:pPr>
            <w:r w:rsidRPr="00826D1E">
              <w:rPr>
                <w:color w:val="000000"/>
                <w:sz w:val="20"/>
                <w:lang w:val="en-CA" w:bidi="ar-LB"/>
              </w:rPr>
              <w:t>21.46</w:t>
            </w:r>
          </w:p>
        </w:tc>
        <w:tc>
          <w:tcPr>
            <w:tcW w:w="542" w:type="pct"/>
            <w:tcBorders>
              <w:top w:val="nil"/>
              <w:left w:val="nil"/>
              <w:bottom w:val="single" w:sz="4" w:space="0" w:color="auto"/>
              <w:right w:val="single" w:sz="4" w:space="0" w:color="auto"/>
            </w:tcBorders>
            <w:noWrap/>
            <w:hideMark/>
          </w:tcPr>
          <w:p w14:paraId="14F8CDD2"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nil"/>
              <w:bottom w:val="single" w:sz="4" w:space="0" w:color="auto"/>
              <w:right w:val="single" w:sz="4" w:space="0" w:color="auto"/>
            </w:tcBorders>
            <w:hideMark/>
          </w:tcPr>
          <w:p w14:paraId="27FCB075"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51" w:type="pct"/>
            <w:tcBorders>
              <w:top w:val="nil"/>
              <w:left w:val="single" w:sz="4" w:space="0" w:color="auto"/>
              <w:bottom w:val="single" w:sz="4" w:space="0" w:color="auto"/>
              <w:right w:val="single" w:sz="4" w:space="0" w:color="auto"/>
            </w:tcBorders>
            <w:hideMark/>
          </w:tcPr>
          <w:p w14:paraId="240A30B4"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0.00</w:t>
            </w:r>
          </w:p>
        </w:tc>
        <w:tc>
          <w:tcPr>
            <w:tcW w:w="549" w:type="pct"/>
            <w:tcBorders>
              <w:top w:val="nil"/>
              <w:left w:val="single" w:sz="4" w:space="0" w:color="auto"/>
              <w:bottom w:val="single" w:sz="4" w:space="0" w:color="auto"/>
              <w:right w:val="single" w:sz="4" w:space="0" w:color="auto"/>
            </w:tcBorders>
            <w:noWrap/>
            <w:hideMark/>
          </w:tcPr>
          <w:p w14:paraId="35FB25B5"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0.00</w:t>
            </w:r>
          </w:p>
        </w:tc>
      </w:tr>
      <w:tr w:rsidR="00167DB4" w:rsidRPr="00826D1E" w14:paraId="774E3D53"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064EC47" w14:textId="0BE334CE" w:rsidR="00826D1E" w:rsidRPr="00826D1E" w:rsidRDefault="00CE0577" w:rsidP="00C8373F">
            <w:pPr>
              <w:bidi/>
              <w:jc w:val="left"/>
              <w:rPr>
                <w:rFonts w:eastAsia="Calibri"/>
                <w:bCs/>
                <w:color w:val="000000"/>
                <w:sz w:val="20"/>
                <w:lang w:val="en-CA" w:bidi="ar-LB"/>
              </w:rPr>
            </w:pPr>
            <w:r w:rsidRPr="00167DB4">
              <w:rPr>
                <w:bCs/>
                <w:color w:val="000000"/>
                <w:sz w:val="20"/>
                <w:rtl/>
                <w:lang w:val="en-CA" w:bidi="ar-LB"/>
              </w:rPr>
              <w:t>المجموع الفرعي (بالطن المتري)</w:t>
            </w:r>
          </w:p>
        </w:tc>
        <w:tc>
          <w:tcPr>
            <w:tcW w:w="551" w:type="pct"/>
            <w:tcBorders>
              <w:top w:val="nil"/>
              <w:left w:val="nil"/>
              <w:bottom w:val="single" w:sz="4" w:space="0" w:color="auto"/>
              <w:right w:val="single" w:sz="4" w:space="0" w:color="auto"/>
            </w:tcBorders>
            <w:noWrap/>
            <w:vAlign w:val="bottom"/>
            <w:hideMark/>
          </w:tcPr>
          <w:p w14:paraId="4AC933F0" w14:textId="77777777" w:rsidR="00826D1E" w:rsidRPr="00826D1E" w:rsidRDefault="00826D1E" w:rsidP="00C8373F">
            <w:pPr>
              <w:widowControl w:val="0"/>
              <w:bidi/>
              <w:jc w:val="center"/>
              <w:rPr>
                <w:b/>
                <w:color w:val="000000"/>
                <w:sz w:val="20"/>
                <w:lang w:val="en-CA" w:bidi="ar-LB"/>
              </w:rPr>
            </w:pPr>
            <w:r w:rsidRPr="00826D1E">
              <w:rPr>
                <w:b/>
                <w:bCs/>
                <w:color w:val="000000"/>
                <w:sz w:val="20"/>
                <w:lang w:val="en-CA" w:bidi="ar-LB"/>
              </w:rPr>
              <w:t>3,559.44</w:t>
            </w:r>
          </w:p>
        </w:tc>
        <w:tc>
          <w:tcPr>
            <w:tcW w:w="515" w:type="pct"/>
            <w:tcBorders>
              <w:top w:val="nil"/>
              <w:left w:val="nil"/>
              <w:bottom w:val="single" w:sz="4" w:space="0" w:color="auto"/>
              <w:right w:val="single" w:sz="4" w:space="0" w:color="auto"/>
            </w:tcBorders>
            <w:noWrap/>
            <w:vAlign w:val="bottom"/>
            <w:hideMark/>
          </w:tcPr>
          <w:p w14:paraId="23DA575B" w14:textId="77777777" w:rsidR="00826D1E" w:rsidRPr="00826D1E" w:rsidRDefault="00826D1E" w:rsidP="00C8373F">
            <w:pPr>
              <w:widowControl w:val="0"/>
              <w:bidi/>
              <w:jc w:val="center"/>
              <w:rPr>
                <w:b/>
                <w:color w:val="000000"/>
                <w:sz w:val="20"/>
                <w:lang w:val="en-CA" w:bidi="ar-LB"/>
              </w:rPr>
            </w:pPr>
            <w:r w:rsidRPr="00826D1E">
              <w:rPr>
                <w:b/>
                <w:color w:val="000000"/>
                <w:sz w:val="20"/>
                <w:lang w:val="en-CA" w:bidi="ar-LB"/>
              </w:rPr>
              <w:t>3,596.36</w:t>
            </w:r>
          </w:p>
        </w:tc>
        <w:tc>
          <w:tcPr>
            <w:tcW w:w="542" w:type="pct"/>
            <w:tcBorders>
              <w:top w:val="nil"/>
              <w:left w:val="nil"/>
              <w:bottom w:val="single" w:sz="4" w:space="0" w:color="auto"/>
              <w:right w:val="single" w:sz="4" w:space="0" w:color="auto"/>
            </w:tcBorders>
            <w:noWrap/>
            <w:hideMark/>
          </w:tcPr>
          <w:p w14:paraId="0A55F762" w14:textId="77777777" w:rsidR="00826D1E" w:rsidRPr="00826D1E" w:rsidRDefault="00826D1E" w:rsidP="00C8373F">
            <w:pPr>
              <w:widowControl w:val="0"/>
              <w:bidi/>
              <w:jc w:val="center"/>
              <w:rPr>
                <w:b/>
                <w:color w:val="000000"/>
                <w:sz w:val="20"/>
                <w:lang w:val="en-CA" w:bidi="ar-LB"/>
              </w:rPr>
            </w:pPr>
            <w:r w:rsidRPr="00826D1E">
              <w:rPr>
                <w:b/>
                <w:color w:val="000000"/>
                <w:sz w:val="20"/>
                <w:lang w:val="en-CA" w:bidi="ar-LB"/>
              </w:rPr>
              <w:t>2,585.02</w:t>
            </w:r>
          </w:p>
        </w:tc>
        <w:tc>
          <w:tcPr>
            <w:tcW w:w="506" w:type="pct"/>
            <w:tcBorders>
              <w:top w:val="single" w:sz="4" w:space="0" w:color="auto"/>
              <w:left w:val="nil"/>
              <w:bottom w:val="single" w:sz="4" w:space="0" w:color="auto"/>
              <w:right w:val="single" w:sz="4" w:space="0" w:color="auto"/>
            </w:tcBorders>
            <w:vAlign w:val="center"/>
            <w:hideMark/>
          </w:tcPr>
          <w:p w14:paraId="1F001C5B" w14:textId="77777777" w:rsidR="00826D1E" w:rsidRPr="00826D1E" w:rsidRDefault="00826D1E" w:rsidP="00C8373F">
            <w:pPr>
              <w:widowControl w:val="0"/>
              <w:bidi/>
              <w:jc w:val="center"/>
              <w:rPr>
                <w:b/>
                <w:color w:val="000000"/>
                <w:sz w:val="20"/>
                <w:lang w:val="en-CA" w:bidi="ar-LB"/>
              </w:rPr>
            </w:pPr>
            <w:r w:rsidRPr="00826D1E">
              <w:rPr>
                <w:b/>
                <w:color w:val="000000"/>
                <w:sz w:val="20"/>
                <w:lang w:val="en-CA" w:bidi="ar-LB"/>
              </w:rPr>
              <w:t>2,583.12</w:t>
            </w:r>
          </w:p>
        </w:tc>
        <w:tc>
          <w:tcPr>
            <w:tcW w:w="551" w:type="pct"/>
            <w:tcBorders>
              <w:top w:val="nil"/>
              <w:left w:val="single" w:sz="4" w:space="0" w:color="auto"/>
              <w:bottom w:val="single" w:sz="4" w:space="0" w:color="auto"/>
              <w:right w:val="single" w:sz="4" w:space="0" w:color="auto"/>
            </w:tcBorders>
            <w:vAlign w:val="center"/>
            <w:hideMark/>
          </w:tcPr>
          <w:p w14:paraId="624C99E9" w14:textId="77777777" w:rsidR="00826D1E" w:rsidRPr="00826D1E" w:rsidRDefault="00826D1E" w:rsidP="00C8373F">
            <w:pPr>
              <w:widowControl w:val="0"/>
              <w:bidi/>
              <w:jc w:val="center"/>
              <w:rPr>
                <w:b/>
                <w:color w:val="000000"/>
                <w:sz w:val="20"/>
                <w:lang w:val="en-CA" w:bidi="ar-LB"/>
              </w:rPr>
            </w:pPr>
            <w:r w:rsidRPr="00826D1E">
              <w:rPr>
                <w:b/>
                <w:color w:val="000000"/>
                <w:sz w:val="20"/>
                <w:lang w:val="en-CA" w:bidi="ar-LB"/>
              </w:rPr>
              <w:t>2,538.02</w:t>
            </w:r>
          </w:p>
        </w:tc>
        <w:tc>
          <w:tcPr>
            <w:tcW w:w="549" w:type="pct"/>
            <w:tcBorders>
              <w:top w:val="nil"/>
              <w:left w:val="single" w:sz="4" w:space="0" w:color="auto"/>
              <w:bottom w:val="single" w:sz="4" w:space="0" w:color="auto"/>
              <w:right w:val="single" w:sz="4" w:space="0" w:color="auto"/>
            </w:tcBorders>
            <w:noWrap/>
            <w:vAlign w:val="center"/>
            <w:hideMark/>
          </w:tcPr>
          <w:p w14:paraId="2FB96B18" w14:textId="77777777" w:rsidR="00826D1E" w:rsidRPr="00826D1E" w:rsidRDefault="00826D1E" w:rsidP="00C8373F">
            <w:pPr>
              <w:widowControl w:val="0"/>
              <w:bidi/>
              <w:ind w:left="-110" w:right="77"/>
              <w:jc w:val="center"/>
              <w:rPr>
                <w:b/>
                <w:color w:val="000000"/>
                <w:sz w:val="20"/>
                <w:lang w:val="en-CA" w:bidi="ar-LB"/>
              </w:rPr>
            </w:pPr>
            <w:r w:rsidRPr="00826D1E">
              <w:rPr>
                <w:b/>
                <w:color w:val="000000"/>
                <w:sz w:val="20"/>
                <w:lang w:val="en-CA" w:bidi="ar-LB"/>
              </w:rPr>
              <w:fldChar w:fldCharType="begin"/>
            </w:r>
            <w:r w:rsidRPr="00826D1E">
              <w:rPr>
                <w:b/>
                <w:color w:val="000000"/>
                <w:sz w:val="20"/>
                <w:lang w:val="en-CA" w:bidi="ar-LB"/>
              </w:rPr>
              <w:instrText xml:space="preserve"> =SUM(ABOVE) </w:instrText>
            </w:r>
            <w:r w:rsidRPr="00826D1E">
              <w:rPr>
                <w:b/>
                <w:color w:val="000000"/>
                <w:sz w:val="20"/>
                <w:lang w:val="en-CA" w:bidi="ar-LB"/>
              </w:rPr>
              <w:fldChar w:fldCharType="separate"/>
            </w:r>
            <w:r w:rsidRPr="00826D1E">
              <w:rPr>
                <w:b/>
                <w:noProof/>
                <w:color w:val="000000"/>
                <w:sz w:val="20"/>
                <w:lang w:val="en-CA" w:bidi="ar-LB"/>
              </w:rPr>
              <w:t>3,537</w:t>
            </w:r>
            <w:r w:rsidRPr="00826D1E">
              <w:rPr>
                <w:b/>
                <w:color w:val="000000"/>
                <w:sz w:val="20"/>
                <w:lang w:val="en-CA" w:bidi="ar-LB"/>
              </w:rPr>
              <w:fldChar w:fldCharType="end"/>
            </w:r>
            <w:r w:rsidRPr="00826D1E">
              <w:rPr>
                <w:b/>
                <w:color w:val="000000"/>
                <w:sz w:val="20"/>
                <w:lang w:val="en-CA" w:bidi="ar-LB"/>
              </w:rPr>
              <w:t>.00</w:t>
            </w:r>
          </w:p>
        </w:tc>
      </w:tr>
      <w:tr w:rsidR="00167DB4" w:rsidRPr="00826D1E" w14:paraId="04D95A19" w14:textId="77777777" w:rsidTr="00E32AED">
        <w:tc>
          <w:tcPr>
            <w:tcW w:w="178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F938F8B" w14:textId="18EF682D" w:rsidR="00826D1E" w:rsidRPr="00826D1E" w:rsidRDefault="00A243B3" w:rsidP="00C8373F">
            <w:pPr>
              <w:bidi/>
              <w:jc w:val="left"/>
              <w:rPr>
                <w:b/>
                <w:bCs/>
                <w:color w:val="000000"/>
                <w:sz w:val="20"/>
                <w:highlight w:val="magenta"/>
                <w:lang w:val="en-CA" w:bidi="ar-LB"/>
              </w:rPr>
            </w:pPr>
            <w:r w:rsidRPr="00A243B3">
              <w:rPr>
                <w:b/>
                <w:color w:val="000000"/>
                <w:sz w:val="20"/>
                <w:rtl/>
                <w:lang w:val="en-CA" w:bidi="ar-LB"/>
              </w:rPr>
              <w:t>الهيدروكلوروفلوروكربون-141ب</w:t>
            </w:r>
            <w:r w:rsidRPr="00A243B3">
              <w:rPr>
                <w:color w:val="000000"/>
                <w:sz w:val="20"/>
                <w:rtl/>
                <w:lang w:val="en-CA" w:bidi="ar-LB"/>
              </w:rPr>
              <w:t xml:space="preserve"> الموجود في البوليولات المستوردة السابقة الخلط</w:t>
            </w:r>
            <w:r>
              <w:rPr>
                <w:color w:val="000000"/>
                <w:sz w:val="20"/>
                <w:rtl/>
                <w:lang w:val="en-CA" w:bidi="ar-LB"/>
              </w:rPr>
              <w:t>*</w:t>
            </w:r>
          </w:p>
        </w:tc>
        <w:tc>
          <w:tcPr>
            <w:tcW w:w="551" w:type="pct"/>
            <w:tcBorders>
              <w:top w:val="nil"/>
              <w:left w:val="nil"/>
              <w:bottom w:val="single" w:sz="4" w:space="0" w:color="auto"/>
              <w:right w:val="single" w:sz="4" w:space="0" w:color="auto"/>
            </w:tcBorders>
            <w:noWrap/>
            <w:hideMark/>
          </w:tcPr>
          <w:p w14:paraId="2AF67AAC" w14:textId="77777777" w:rsidR="00826D1E" w:rsidRPr="00826D1E" w:rsidRDefault="00826D1E" w:rsidP="00C8373F">
            <w:pPr>
              <w:bidi/>
              <w:jc w:val="center"/>
              <w:rPr>
                <w:sz w:val="20"/>
                <w:lang w:val="en-CA" w:bidi="ar-LB"/>
              </w:rPr>
            </w:pPr>
            <w:r w:rsidRPr="00826D1E">
              <w:rPr>
                <w:sz w:val="20"/>
                <w:lang w:val="en-CA" w:bidi="ar-LB"/>
              </w:rPr>
              <w:t>1,145.50</w:t>
            </w:r>
          </w:p>
        </w:tc>
        <w:tc>
          <w:tcPr>
            <w:tcW w:w="515" w:type="pct"/>
            <w:tcBorders>
              <w:top w:val="nil"/>
              <w:left w:val="nil"/>
              <w:bottom w:val="single" w:sz="4" w:space="0" w:color="auto"/>
              <w:right w:val="single" w:sz="4" w:space="0" w:color="auto"/>
            </w:tcBorders>
            <w:noWrap/>
            <w:hideMark/>
          </w:tcPr>
          <w:p w14:paraId="4CCCF4A5" w14:textId="77777777" w:rsidR="00826D1E" w:rsidRPr="00826D1E" w:rsidRDefault="00826D1E" w:rsidP="00C8373F">
            <w:pPr>
              <w:bidi/>
              <w:jc w:val="center"/>
              <w:rPr>
                <w:sz w:val="20"/>
                <w:lang w:val="en-CA" w:bidi="ar-LB"/>
              </w:rPr>
            </w:pPr>
            <w:r w:rsidRPr="00826D1E">
              <w:rPr>
                <w:rFonts w:eastAsia="Calibri"/>
                <w:color w:val="000000"/>
                <w:sz w:val="20"/>
                <w:lang w:val="en-CA" w:bidi="ar-LB"/>
              </w:rPr>
              <w:t>687.29</w:t>
            </w:r>
          </w:p>
        </w:tc>
        <w:tc>
          <w:tcPr>
            <w:tcW w:w="542" w:type="pct"/>
            <w:tcBorders>
              <w:top w:val="nil"/>
              <w:left w:val="nil"/>
              <w:bottom w:val="single" w:sz="4" w:space="0" w:color="auto"/>
              <w:right w:val="single" w:sz="4" w:space="0" w:color="auto"/>
            </w:tcBorders>
            <w:noWrap/>
            <w:hideMark/>
          </w:tcPr>
          <w:p w14:paraId="6DD247D0" w14:textId="77777777" w:rsidR="00826D1E" w:rsidRPr="00826D1E" w:rsidRDefault="00826D1E" w:rsidP="00C8373F">
            <w:pPr>
              <w:bidi/>
              <w:jc w:val="center"/>
              <w:rPr>
                <w:color w:val="000000"/>
                <w:sz w:val="20"/>
                <w:lang w:val="en-CA" w:bidi="ar-LB"/>
              </w:rPr>
            </w:pPr>
            <w:r w:rsidRPr="00826D1E">
              <w:rPr>
                <w:rFonts w:eastAsia="Calibri"/>
                <w:color w:val="000000"/>
                <w:sz w:val="20"/>
                <w:lang w:val="en-CA" w:bidi="ar-LB"/>
              </w:rPr>
              <w:t>147.66</w:t>
            </w:r>
          </w:p>
        </w:tc>
        <w:tc>
          <w:tcPr>
            <w:tcW w:w="506" w:type="pct"/>
            <w:tcBorders>
              <w:top w:val="single" w:sz="4" w:space="0" w:color="auto"/>
              <w:left w:val="nil"/>
              <w:bottom w:val="single" w:sz="4" w:space="0" w:color="auto"/>
              <w:right w:val="single" w:sz="4" w:space="0" w:color="auto"/>
            </w:tcBorders>
            <w:hideMark/>
          </w:tcPr>
          <w:p w14:paraId="3719E9A7" w14:textId="77777777" w:rsidR="00826D1E" w:rsidRPr="00826D1E" w:rsidRDefault="00826D1E" w:rsidP="00C8373F">
            <w:pPr>
              <w:bidi/>
              <w:jc w:val="center"/>
              <w:rPr>
                <w:color w:val="000000"/>
                <w:sz w:val="20"/>
                <w:lang w:val="en-CA" w:bidi="ar-LB"/>
              </w:rPr>
            </w:pPr>
            <w:r w:rsidRPr="00826D1E">
              <w:rPr>
                <w:color w:val="000000"/>
                <w:sz w:val="20"/>
                <w:lang w:val="en-CA" w:bidi="ar-LB"/>
              </w:rPr>
              <w:t>87.50</w:t>
            </w:r>
          </w:p>
        </w:tc>
        <w:tc>
          <w:tcPr>
            <w:tcW w:w="551" w:type="pct"/>
            <w:tcBorders>
              <w:top w:val="nil"/>
              <w:left w:val="single" w:sz="4" w:space="0" w:color="auto"/>
              <w:bottom w:val="single" w:sz="4" w:space="0" w:color="auto"/>
              <w:right w:val="single" w:sz="4" w:space="0" w:color="auto"/>
            </w:tcBorders>
            <w:hideMark/>
          </w:tcPr>
          <w:p w14:paraId="78258581" w14:textId="77777777" w:rsidR="00826D1E" w:rsidRPr="00826D1E" w:rsidRDefault="00826D1E" w:rsidP="00C8373F">
            <w:pPr>
              <w:bidi/>
              <w:jc w:val="center"/>
              <w:rPr>
                <w:sz w:val="20"/>
                <w:lang w:val="en-CA" w:bidi="ar-LB"/>
              </w:rPr>
            </w:pPr>
            <w:r w:rsidRPr="00826D1E">
              <w:rPr>
                <w:sz w:val="20"/>
                <w:lang w:val="en-CA" w:bidi="ar-LB"/>
              </w:rPr>
              <w:t>96.46</w:t>
            </w:r>
          </w:p>
        </w:tc>
        <w:tc>
          <w:tcPr>
            <w:tcW w:w="549" w:type="pct"/>
            <w:tcBorders>
              <w:top w:val="nil"/>
              <w:left w:val="single" w:sz="4" w:space="0" w:color="auto"/>
              <w:bottom w:val="single" w:sz="4" w:space="0" w:color="auto"/>
              <w:right w:val="single" w:sz="4" w:space="0" w:color="auto"/>
            </w:tcBorders>
            <w:noWrap/>
            <w:hideMark/>
          </w:tcPr>
          <w:p w14:paraId="527F9DE6" w14:textId="41E4A424" w:rsidR="00826D1E" w:rsidRPr="00826D1E" w:rsidRDefault="00826D1E" w:rsidP="00C8373F">
            <w:pPr>
              <w:bidi/>
              <w:ind w:right="-54"/>
              <w:jc w:val="center"/>
              <w:rPr>
                <w:sz w:val="20"/>
                <w:lang w:val="en-CA" w:bidi="ar-LB"/>
              </w:rPr>
            </w:pPr>
            <w:r w:rsidRPr="00826D1E">
              <w:rPr>
                <w:rFonts w:eastAsia="Calibri"/>
                <w:color w:val="000000"/>
                <w:sz w:val="20"/>
                <w:vertAlign w:val="superscript"/>
                <w:lang w:val="en-CA" w:bidi="ar-LB"/>
              </w:rPr>
              <w:t>**</w:t>
            </w:r>
            <w:r w:rsidR="00167DB4" w:rsidRPr="00826D1E">
              <w:rPr>
                <w:rFonts w:eastAsia="Calibri"/>
                <w:color w:val="000000"/>
                <w:sz w:val="20"/>
                <w:lang w:val="en-CA" w:bidi="ar-LB"/>
              </w:rPr>
              <w:t>1,496.36</w:t>
            </w:r>
          </w:p>
        </w:tc>
      </w:tr>
      <w:tr w:rsidR="00826D1E" w:rsidRPr="00826D1E" w14:paraId="4D7A6F9D" w14:textId="77777777" w:rsidTr="00E32AED">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6226E2" w14:textId="451C4C05" w:rsidR="00826D1E" w:rsidRPr="00826D1E" w:rsidRDefault="00167DB4" w:rsidP="00C8373F">
            <w:pPr>
              <w:widowControl w:val="0"/>
              <w:bidi/>
              <w:jc w:val="left"/>
              <w:rPr>
                <w:color w:val="000000"/>
                <w:sz w:val="20"/>
                <w:lang w:val="en-CA" w:bidi="ar-LB"/>
              </w:rPr>
            </w:pPr>
            <w:r>
              <w:rPr>
                <w:b/>
                <w:bCs/>
                <w:color w:val="000000"/>
                <w:sz w:val="20"/>
                <w:rtl/>
                <w:lang w:val="en-CA" w:bidi="ar-LB"/>
              </w:rPr>
              <w:t>بالأطنان المترية</w:t>
            </w:r>
            <w:r w:rsidRPr="00167DB4">
              <w:rPr>
                <w:b/>
                <w:bCs/>
                <w:color w:val="000000"/>
                <w:sz w:val="20"/>
                <w:rtl/>
                <w:lang w:val="en-CA" w:bidi="ar-LB"/>
              </w:rPr>
              <w:t xml:space="preserve"> من قدرات استنفاد الأوزون</w:t>
            </w:r>
          </w:p>
        </w:tc>
      </w:tr>
      <w:tr w:rsidR="00167DB4" w:rsidRPr="00826D1E" w14:paraId="3BC67C4B"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D18A6C2" w14:textId="034B2BBB" w:rsidR="00826D1E" w:rsidRPr="00826D1E" w:rsidRDefault="00A243B3" w:rsidP="00C8373F">
            <w:pPr>
              <w:widowControl w:val="0"/>
              <w:bidi/>
              <w:jc w:val="left"/>
              <w:rPr>
                <w:color w:val="000000"/>
                <w:sz w:val="20"/>
                <w:lang w:val="en-CA" w:bidi="ar-LB"/>
              </w:rPr>
            </w:pPr>
            <w:r w:rsidRPr="00A243B3">
              <w:rPr>
                <w:b/>
                <w:color w:val="000000"/>
                <w:sz w:val="20"/>
                <w:rtl/>
                <w:lang w:val="en-CA" w:bidi="ar-LB"/>
              </w:rPr>
              <w:t>الهيدروكلوروفلوروكربون-</w:t>
            </w:r>
            <w:r>
              <w:rPr>
                <w:b/>
                <w:color w:val="000000"/>
                <w:sz w:val="20"/>
                <w:rtl/>
                <w:lang w:val="en-CA" w:bidi="ar-LB"/>
              </w:rPr>
              <w:t>22</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5C260AD" w14:textId="77777777" w:rsidR="00826D1E" w:rsidRPr="00826D1E" w:rsidRDefault="00826D1E" w:rsidP="00C8373F">
            <w:pPr>
              <w:widowControl w:val="0"/>
              <w:bidi/>
              <w:jc w:val="right"/>
              <w:rPr>
                <w:color w:val="000000"/>
                <w:sz w:val="20"/>
                <w:lang w:val="en-CA" w:eastAsia="en-CA" w:bidi="ar-LB"/>
              </w:rPr>
            </w:pPr>
            <w:r w:rsidRPr="00826D1E">
              <w:rPr>
                <w:color w:val="000000"/>
                <w:sz w:val="20"/>
                <w:lang w:val="en-CA" w:bidi="ar-LB"/>
              </w:rPr>
              <w:t>193.39</w:t>
            </w:r>
          </w:p>
        </w:tc>
        <w:tc>
          <w:tcPr>
            <w:tcW w:w="515" w:type="pct"/>
            <w:tcBorders>
              <w:top w:val="single" w:sz="4" w:space="0" w:color="auto"/>
              <w:left w:val="single" w:sz="4" w:space="0" w:color="auto"/>
              <w:bottom w:val="single" w:sz="4" w:space="0" w:color="auto"/>
              <w:right w:val="single" w:sz="4" w:space="0" w:color="auto"/>
            </w:tcBorders>
            <w:noWrap/>
            <w:hideMark/>
          </w:tcPr>
          <w:p w14:paraId="6D03C4F5" w14:textId="77777777" w:rsidR="00826D1E" w:rsidRPr="00826D1E" w:rsidRDefault="00826D1E" w:rsidP="00C8373F">
            <w:pPr>
              <w:widowControl w:val="0"/>
              <w:bidi/>
              <w:jc w:val="right"/>
              <w:rPr>
                <w:color w:val="000000"/>
                <w:sz w:val="20"/>
                <w:lang w:val="en-CA" w:bidi="ar-LB"/>
              </w:rPr>
            </w:pPr>
            <w:r w:rsidRPr="00826D1E">
              <w:rPr>
                <w:sz w:val="20"/>
                <w:lang w:val="en-CA" w:bidi="ar-LB"/>
              </w:rPr>
              <w:t>195.72</w:t>
            </w:r>
          </w:p>
        </w:tc>
        <w:tc>
          <w:tcPr>
            <w:tcW w:w="542" w:type="pct"/>
            <w:tcBorders>
              <w:top w:val="single" w:sz="4" w:space="0" w:color="auto"/>
              <w:left w:val="single" w:sz="4" w:space="0" w:color="auto"/>
              <w:bottom w:val="single" w:sz="4" w:space="0" w:color="auto"/>
              <w:right w:val="single" w:sz="4" w:space="0" w:color="auto"/>
            </w:tcBorders>
            <w:noWrap/>
            <w:hideMark/>
          </w:tcPr>
          <w:p w14:paraId="44A7CB5D" w14:textId="77777777" w:rsidR="00826D1E" w:rsidRPr="00826D1E" w:rsidRDefault="00826D1E" w:rsidP="00C8373F">
            <w:pPr>
              <w:widowControl w:val="0"/>
              <w:bidi/>
              <w:jc w:val="right"/>
              <w:rPr>
                <w:color w:val="000000"/>
                <w:sz w:val="20"/>
                <w:lang w:val="en-CA" w:bidi="ar-LB"/>
              </w:rPr>
            </w:pPr>
            <w:r w:rsidRPr="00826D1E">
              <w:rPr>
                <w:sz w:val="20"/>
                <w:lang w:val="en-CA" w:bidi="ar-LB"/>
              </w:rPr>
              <w:t>142.18</w:t>
            </w:r>
          </w:p>
        </w:tc>
        <w:tc>
          <w:tcPr>
            <w:tcW w:w="506" w:type="pct"/>
            <w:tcBorders>
              <w:top w:val="single" w:sz="4" w:space="0" w:color="auto"/>
              <w:left w:val="single" w:sz="4" w:space="0" w:color="auto"/>
              <w:bottom w:val="single" w:sz="4" w:space="0" w:color="auto"/>
              <w:right w:val="single" w:sz="4" w:space="0" w:color="auto"/>
            </w:tcBorders>
            <w:hideMark/>
          </w:tcPr>
          <w:p w14:paraId="74317909" w14:textId="77777777" w:rsidR="00826D1E" w:rsidRPr="00826D1E" w:rsidRDefault="00826D1E" w:rsidP="00C8373F">
            <w:pPr>
              <w:widowControl w:val="0"/>
              <w:bidi/>
              <w:jc w:val="right"/>
              <w:rPr>
                <w:color w:val="000000"/>
                <w:sz w:val="20"/>
                <w:lang w:val="en-CA" w:bidi="ar-LB"/>
              </w:rPr>
            </w:pPr>
            <w:r w:rsidRPr="00826D1E">
              <w:rPr>
                <w:color w:val="000000" w:themeColor="text1"/>
                <w:sz w:val="20"/>
                <w:lang w:val="en-CA" w:bidi="ar-LB"/>
              </w:rPr>
              <w:t>141.62</w:t>
            </w:r>
          </w:p>
        </w:tc>
        <w:tc>
          <w:tcPr>
            <w:tcW w:w="551" w:type="pct"/>
            <w:tcBorders>
              <w:top w:val="single" w:sz="4" w:space="0" w:color="auto"/>
              <w:left w:val="single" w:sz="4" w:space="0" w:color="auto"/>
              <w:bottom w:val="single" w:sz="4" w:space="0" w:color="auto"/>
              <w:right w:val="single" w:sz="4" w:space="0" w:color="auto"/>
            </w:tcBorders>
            <w:hideMark/>
          </w:tcPr>
          <w:p w14:paraId="28FD4EB3" w14:textId="77777777" w:rsidR="00826D1E" w:rsidRPr="00826D1E" w:rsidRDefault="00826D1E" w:rsidP="00C8373F">
            <w:pPr>
              <w:widowControl w:val="0"/>
              <w:bidi/>
              <w:jc w:val="right"/>
              <w:rPr>
                <w:color w:val="000000"/>
                <w:sz w:val="20"/>
                <w:lang w:val="en-CA" w:bidi="ar-LB"/>
              </w:rPr>
            </w:pPr>
            <w:r w:rsidRPr="00826D1E">
              <w:rPr>
                <w:color w:val="000000"/>
                <w:sz w:val="20"/>
                <w:lang w:val="en-CA" w:bidi="ar-LB"/>
              </w:rPr>
              <w:t>138.69</w:t>
            </w:r>
          </w:p>
        </w:tc>
        <w:tc>
          <w:tcPr>
            <w:tcW w:w="549" w:type="pct"/>
            <w:tcBorders>
              <w:top w:val="single" w:sz="4" w:space="0" w:color="auto"/>
              <w:left w:val="single" w:sz="4" w:space="0" w:color="auto"/>
              <w:bottom w:val="single" w:sz="4" w:space="0" w:color="auto"/>
              <w:right w:val="single" w:sz="4" w:space="0" w:color="auto"/>
            </w:tcBorders>
            <w:noWrap/>
            <w:hideMark/>
          </w:tcPr>
          <w:p w14:paraId="18C0E965" w14:textId="77777777" w:rsidR="00826D1E" w:rsidRPr="00826D1E" w:rsidRDefault="00826D1E" w:rsidP="00C8373F">
            <w:pPr>
              <w:widowControl w:val="0"/>
              <w:bidi/>
              <w:ind w:left="-110" w:right="77"/>
              <w:jc w:val="right"/>
              <w:rPr>
                <w:color w:val="000000"/>
                <w:sz w:val="20"/>
                <w:lang w:val="en-CA" w:bidi="ar-LB"/>
              </w:rPr>
            </w:pPr>
            <w:r w:rsidRPr="00826D1E">
              <w:rPr>
                <w:sz w:val="20"/>
                <w:lang w:val="en-CA" w:bidi="ar-LB"/>
              </w:rPr>
              <w:t>167.15</w:t>
            </w:r>
          </w:p>
        </w:tc>
      </w:tr>
      <w:tr w:rsidR="00167DB4" w:rsidRPr="00826D1E" w14:paraId="78CFD0CD"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9B105A" w14:textId="4C58AD74" w:rsidR="00826D1E" w:rsidRPr="00826D1E" w:rsidRDefault="001C6531" w:rsidP="00C8373F">
            <w:pPr>
              <w:widowControl w:val="0"/>
              <w:bidi/>
              <w:jc w:val="left"/>
              <w:rPr>
                <w:color w:val="000000"/>
                <w:sz w:val="20"/>
                <w:lang w:val="en-CA" w:bidi="ar-LB"/>
              </w:rPr>
            </w:pPr>
            <w:r w:rsidRPr="001C6531">
              <w:rPr>
                <w:b/>
                <w:color w:val="000000"/>
                <w:sz w:val="20"/>
                <w:rtl/>
                <w:lang w:val="en-CA" w:bidi="ar-LB"/>
              </w:rPr>
              <w:t>الهيدروكلوروفلوروكربون-123</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7FCF34FE" w14:textId="77777777" w:rsidR="00826D1E" w:rsidRPr="00826D1E" w:rsidRDefault="00826D1E" w:rsidP="00C8373F">
            <w:pPr>
              <w:widowControl w:val="0"/>
              <w:bidi/>
              <w:jc w:val="center"/>
              <w:rPr>
                <w:color w:val="000000"/>
                <w:sz w:val="20"/>
                <w:lang w:val="en-CA" w:eastAsia="en-CA" w:bidi="ar-LB"/>
              </w:rPr>
            </w:pPr>
            <w:r w:rsidRPr="00826D1E">
              <w:rPr>
                <w:color w:val="000000"/>
                <w:sz w:val="20"/>
                <w:lang w:val="en-CA" w:bidi="ar-LB"/>
              </w:rPr>
              <w:t>0.33</w:t>
            </w:r>
          </w:p>
        </w:tc>
        <w:tc>
          <w:tcPr>
            <w:tcW w:w="515" w:type="pct"/>
            <w:tcBorders>
              <w:top w:val="single" w:sz="4" w:space="0" w:color="auto"/>
              <w:left w:val="single" w:sz="4" w:space="0" w:color="auto"/>
              <w:bottom w:val="single" w:sz="4" w:space="0" w:color="auto"/>
              <w:right w:val="single" w:sz="4" w:space="0" w:color="auto"/>
            </w:tcBorders>
            <w:noWrap/>
            <w:hideMark/>
          </w:tcPr>
          <w:p w14:paraId="4B30EE7B" w14:textId="77777777" w:rsidR="00826D1E" w:rsidRPr="00826D1E" w:rsidRDefault="00826D1E" w:rsidP="00C8373F">
            <w:pPr>
              <w:widowControl w:val="0"/>
              <w:bidi/>
              <w:jc w:val="center"/>
              <w:rPr>
                <w:color w:val="000000"/>
                <w:sz w:val="20"/>
                <w:lang w:val="en-CA" w:bidi="ar-LB"/>
              </w:rPr>
            </w:pPr>
            <w:r w:rsidRPr="00826D1E">
              <w:rPr>
                <w:sz w:val="20"/>
                <w:lang w:val="en-CA" w:bidi="ar-LB"/>
              </w:rPr>
              <w:t>0.33</w:t>
            </w:r>
          </w:p>
        </w:tc>
        <w:tc>
          <w:tcPr>
            <w:tcW w:w="542" w:type="pct"/>
            <w:tcBorders>
              <w:top w:val="single" w:sz="4" w:space="0" w:color="auto"/>
              <w:left w:val="single" w:sz="4" w:space="0" w:color="auto"/>
              <w:bottom w:val="single" w:sz="4" w:space="0" w:color="auto"/>
              <w:right w:val="single" w:sz="4" w:space="0" w:color="auto"/>
            </w:tcBorders>
            <w:noWrap/>
            <w:hideMark/>
          </w:tcPr>
          <w:p w14:paraId="2F39C86A"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single" w:sz="4" w:space="0" w:color="auto"/>
              <w:bottom w:val="single" w:sz="4" w:space="0" w:color="auto"/>
              <w:right w:val="single" w:sz="4" w:space="0" w:color="auto"/>
            </w:tcBorders>
            <w:hideMark/>
          </w:tcPr>
          <w:p w14:paraId="56CA5B48" w14:textId="77777777" w:rsidR="00826D1E" w:rsidRPr="00826D1E" w:rsidRDefault="00826D1E" w:rsidP="00C8373F">
            <w:pPr>
              <w:widowControl w:val="0"/>
              <w:bidi/>
              <w:jc w:val="center"/>
              <w:rPr>
                <w:color w:val="000000"/>
                <w:sz w:val="20"/>
                <w:lang w:val="en-CA" w:bidi="ar-LB"/>
              </w:rPr>
            </w:pPr>
            <w:r w:rsidRPr="00826D1E">
              <w:rPr>
                <w:sz w:val="20"/>
                <w:lang w:val="en-CA" w:bidi="ar-LB"/>
              </w:rPr>
              <w:t>0.16</w:t>
            </w:r>
          </w:p>
        </w:tc>
        <w:tc>
          <w:tcPr>
            <w:tcW w:w="551" w:type="pct"/>
            <w:tcBorders>
              <w:top w:val="single" w:sz="4" w:space="0" w:color="auto"/>
              <w:left w:val="single" w:sz="4" w:space="0" w:color="auto"/>
              <w:bottom w:val="single" w:sz="4" w:space="0" w:color="auto"/>
              <w:right w:val="single" w:sz="4" w:space="0" w:color="auto"/>
            </w:tcBorders>
            <w:hideMark/>
          </w:tcPr>
          <w:p w14:paraId="2C1CABA7"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0.33</w:t>
            </w:r>
          </w:p>
        </w:tc>
        <w:tc>
          <w:tcPr>
            <w:tcW w:w="549" w:type="pct"/>
            <w:tcBorders>
              <w:top w:val="single" w:sz="4" w:space="0" w:color="auto"/>
              <w:left w:val="single" w:sz="4" w:space="0" w:color="auto"/>
              <w:bottom w:val="single" w:sz="4" w:space="0" w:color="auto"/>
              <w:right w:val="single" w:sz="4" w:space="0" w:color="auto"/>
            </w:tcBorders>
            <w:noWrap/>
            <w:hideMark/>
          </w:tcPr>
          <w:p w14:paraId="62F1FEFB"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0.16</w:t>
            </w:r>
          </w:p>
        </w:tc>
      </w:tr>
      <w:tr w:rsidR="00167DB4" w:rsidRPr="00826D1E" w14:paraId="47CDEED1"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78A3EB5" w14:textId="7F4FFC2F" w:rsidR="00826D1E" w:rsidRPr="00826D1E" w:rsidRDefault="00A243B3" w:rsidP="00C8373F">
            <w:pPr>
              <w:widowControl w:val="0"/>
              <w:bidi/>
              <w:jc w:val="left"/>
              <w:rPr>
                <w:color w:val="000000"/>
                <w:sz w:val="20"/>
                <w:lang w:val="en-CA" w:bidi="ar-LB"/>
              </w:rPr>
            </w:pPr>
            <w:r w:rsidRPr="00A243B3">
              <w:rPr>
                <w:b/>
                <w:color w:val="000000"/>
                <w:sz w:val="20"/>
                <w:rtl/>
                <w:lang w:val="en-CA" w:bidi="ar-LB"/>
              </w:rPr>
              <w:t>الهيدروكلوروفلوروكربون-141ب</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6D9497DE" w14:textId="77777777" w:rsidR="00826D1E" w:rsidRPr="00826D1E" w:rsidRDefault="00826D1E" w:rsidP="00C8373F">
            <w:pPr>
              <w:widowControl w:val="0"/>
              <w:bidi/>
              <w:jc w:val="center"/>
              <w:rPr>
                <w:color w:val="000000"/>
                <w:sz w:val="20"/>
                <w:lang w:val="en-CA" w:eastAsia="en-CA" w:bidi="ar-LB"/>
              </w:rPr>
            </w:pPr>
            <w:r w:rsidRPr="00826D1E">
              <w:rPr>
                <w:sz w:val="20"/>
                <w:lang w:val="en-CA" w:bidi="ar-LB"/>
              </w:rPr>
              <w:t>0.00</w:t>
            </w:r>
          </w:p>
        </w:tc>
        <w:tc>
          <w:tcPr>
            <w:tcW w:w="515" w:type="pct"/>
            <w:tcBorders>
              <w:top w:val="single" w:sz="4" w:space="0" w:color="auto"/>
              <w:left w:val="single" w:sz="4" w:space="0" w:color="auto"/>
              <w:bottom w:val="single" w:sz="4" w:space="0" w:color="auto"/>
              <w:right w:val="single" w:sz="4" w:space="0" w:color="auto"/>
            </w:tcBorders>
            <w:noWrap/>
            <w:hideMark/>
          </w:tcPr>
          <w:p w14:paraId="789311FC"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42" w:type="pct"/>
            <w:tcBorders>
              <w:top w:val="single" w:sz="4" w:space="0" w:color="auto"/>
              <w:left w:val="single" w:sz="4" w:space="0" w:color="auto"/>
              <w:bottom w:val="single" w:sz="4" w:space="0" w:color="auto"/>
              <w:right w:val="single" w:sz="4" w:space="0" w:color="auto"/>
            </w:tcBorders>
            <w:noWrap/>
            <w:hideMark/>
          </w:tcPr>
          <w:p w14:paraId="3D25F7F1"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single" w:sz="4" w:space="0" w:color="auto"/>
              <w:bottom w:val="single" w:sz="4" w:space="0" w:color="auto"/>
              <w:right w:val="single" w:sz="4" w:space="0" w:color="auto"/>
            </w:tcBorders>
            <w:hideMark/>
          </w:tcPr>
          <w:p w14:paraId="74A5BB14"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51" w:type="pct"/>
            <w:tcBorders>
              <w:top w:val="single" w:sz="4" w:space="0" w:color="auto"/>
              <w:left w:val="single" w:sz="4" w:space="0" w:color="auto"/>
              <w:bottom w:val="single" w:sz="4" w:space="0" w:color="auto"/>
              <w:right w:val="single" w:sz="4" w:space="0" w:color="auto"/>
            </w:tcBorders>
            <w:hideMark/>
          </w:tcPr>
          <w:p w14:paraId="1506E900"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0.00</w:t>
            </w:r>
          </w:p>
        </w:tc>
        <w:tc>
          <w:tcPr>
            <w:tcW w:w="549" w:type="pct"/>
            <w:tcBorders>
              <w:top w:val="single" w:sz="4" w:space="0" w:color="auto"/>
              <w:left w:val="single" w:sz="4" w:space="0" w:color="auto"/>
              <w:bottom w:val="single" w:sz="4" w:space="0" w:color="auto"/>
              <w:right w:val="single" w:sz="4" w:space="0" w:color="auto"/>
            </w:tcBorders>
            <w:noWrap/>
            <w:hideMark/>
          </w:tcPr>
          <w:p w14:paraId="45256CDB" w14:textId="77777777" w:rsidR="00826D1E" w:rsidRPr="00826D1E" w:rsidRDefault="00826D1E" w:rsidP="00C8373F">
            <w:pPr>
              <w:widowControl w:val="0"/>
              <w:tabs>
                <w:tab w:val="left" w:pos="766"/>
              </w:tabs>
              <w:bidi/>
              <w:ind w:left="-110" w:right="77"/>
              <w:jc w:val="center"/>
              <w:rPr>
                <w:color w:val="000000"/>
                <w:sz w:val="20"/>
                <w:lang w:val="en-CA" w:bidi="ar-LB"/>
              </w:rPr>
            </w:pPr>
            <w:r w:rsidRPr="00826D1E">
              <w:rPr>
                <w:sz w:val="20"/>
                <w:lang w:val="en-CA" w:bidi="ar-LB"/>
              </w:rPr>
              <w:t>53.90</w:t>
            </w:r>
          </w:p>
        </w:tc>
      </w:tr>
      <w:tr w:rsidR="00167DB4" w:rsidRPr="00826D1E" w14:paraId="7EAE67CE"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4F98EC" w14:textId="05F026A9" w:rsidR="00826D1E" w:rsidRPr="00826D1E" w:rsidRDefault="00167DB4" w:rsidP="00C8373F">
            <w:pPr>
              <w:widowControl w:val="0"/>
              <w:bidi/>
              <w:jc w:val="left"/>
              <w:rPr>
                <w:color w:val="000000"/>
                <w:sz w:val="20"/>
                <w:lang w:val="en-CA" w:bidi="ar-LB"/>
              </w:rPr>
            </w:pPr>
            <w:r w:rsidRPr="00167DB4">
              <w:rPr>
                <w:b/>
                <w:color w:val="000000"/>
                <w:sz w:val="20"/>
                <w:rtl/>
                <w:lang w:val="en-CA" w:bidi="ar-LB"/>
              </w:rPr>
              <w:t>الهيدروكلوروفلوروكربون-</w:t>
            </w:r>
            <w:r>
              <w:rPr>
                <w:b/>
                <w:color w:val="000000"/>
                <w:sz w:val="20"/>
                <w:rtl/>
                <w:lang w:val="en-CA" w:bidi="ar-LB"/>
              </w:rPr>
              <w:t>225</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2AA7D24" w14:textId="77777777" w:rsidR="00826D1E" w:rsidRPr="00826D1E" w:rsidRDefault="00826D1E" w:rsidP="00C8373F">
            <w:pPr>
              <w:widowControl w:val="0"/>
              <w:bidi/>
              <w:jc w:val="center"/>
              <w:rPr>
                <w:color w:val="000000"/>
                <w:sz w:val="20"/>
                <w:lang w:val="en-CA" w:eastAsia="en-CA" w:bidi="ar-LB"/>
              </w:rPr>
            </w:pPr>
            <w:r w:rsidRPr="00826D1E">
              <w:rPr>
                <w:color w:val="000000"/>
                <w:sz w:val="20"/>
                <w:lang w:val="en-CA" w:bidi="ar-LB"/>
              </w:rPr>
              <w:t>1.88</w:t>
            </w:r>
          </w:p>
        </w:tc>
        <w:tc>
          <w:tcPr>
            <w:tcW w:w="515" w:type="pct"/>
            <w:tcBorders>
              <w:top w:val="single" w:sz="4" w:space="0" w:color="auto"/>
              <w:left w:val="single" w:sz="4" w:space="0" w:color="auto"/>
              <w:bottom w:val="single" w:sz="4" w:space="0" w:color="auto"/>
              <w:right w:val="single" w:sz="4" w:space="0" w:color="auto"/>
            </w:tcBorders>
            <w:noWrap/>
            <w:hideMark/>
          </w:tcPr>
          <w:p w14:paraId="618F74AA" w14:textId="77777777" w:rsidR="00826D1E" w:rsidRPr="00826D1E" w:rsidRDefault="00826D1E" w:rsidP="00C8373F">
            <w:pPr>
              <w:widowControl w:val="0"/>
              <w:bidi/>
              <w:jc w:val="center"/>
              <w:rPr>
                <w:color w:val="000000"/>
                <w:sz w:val="20"/>
                <w:lang w:val="en-CA" w:bidi="ar-LB"/>
              </w:rPr>
            </w:pPr>
            <w:r w:rsidRPr="00826D1E">
              <w:rPr>
                <w:sz w:val="20"/>
                <w:lang w:val="en-CA" w:bidi="ar-LB"/>
              </w:rPr>
              <w:t>1.50</w:t>
            </w:r>
          </w:p>
        </w:tc>
        <w:tc>
          <w:tcPr>
            <w:tcW w:w="542" w:type="pct"/>
            <w:tcBorders>
              <w:top w:val="single" w:sz="4" w:space="0" w:color="auto"/>
              <w:left w:val="single" w:sz="4" w:space="0" w:color="auto"/>
              <w:bottom w:val="single" w:sz="4" w:space="0" w:color="auto"/>
              <w:right w:val="single" w:sz="4" w:space="0" w:color="auto"/>
            </w:tcBorders>
            <w:noWrap/>
            <w:hideMark/>
          </w:tcPr>
          <w:p w14:paraId="577B8C81"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06" w:type="pct"/>
            <w:tcBorders>
              <w:top w:val="single" w:sz="4" w:space="0" w:color="auto"/>
              <w:left w:val="single" w:sz="4" w:space="0" w:color="auto"/>
              <w:bottom w:val="single" w:sz="4" w:space="0" w:color="auto"/>
              <w:right w:val="single" w:sz="4" w:space="0" w:color="auto"/>
            </w:tcBorders>
            <w:hideMark/>
          </w:tcPr>
          <w:p w14:paraId="39CA0D2D" w14:textId="77777777" w:rsidR="00826D1E" w:rsidRPr="00826D1E" w:rsidRDefault="00826D1E" w:rsidP="00C8373F">
            <w:pPr>
              <w:widowControl w:val="0"/>
              <w:bidi/>
              <w:jc w:val="center"/>
              <w:rPr>
                <w:color w:val="000000"/>
                <w:sz w:val="20"/>
                <w:lang w:val="en-CA" w:bidi="ar-LB"/>
              </w:rPr>
            </w:pPr>
            <w:r w:rsidRPr="00826D1E">
              <w:rPr>
                <w:sz w:val="20"/>
                <w:lang w:val="en-CA" w:bidi="ar-LB"/>
              </w:rPr>
              <w:t>0.00</w:t>
            </w:r>
          </w:p>
        </w:tc>
        <w:tc>
          <w:tcPr>
            <w:tcW w:w="551" w:type="pct"/>
            <w:tcBorders>
              <w:top w:val="single" w:sz="4" w:space="0" w:color="auto"/>
              <w:left w:val="single" w:sz="4" w:space="0" w:color="auto"/>
              <w:bottom w:val="single" w:sz="4" w:space="0" w:color="auto"/>
              <w:right w:val="single" w:sz="4" w:space="0" w:color="auto"/>
            </w:tcBorders>
            <w:hideMark/>
          </w:tcPr>
          <w:p w14:paraId="176848CC" w14:textId="77777777" w:rsidR="00826D1E" w:rsidRPr="00826D1E" w:rsidRDefault="00826D1E" w:rsidP="00C8373F">
            <w:pPr>
              <w:widowControl w:val="0"/>
              <w:bidi/>
              <w:jc w:val="center"/>
              <w:rPr>
                <w:color w:val="000000"/>
                <w:sz w:val="20"/>
                <w:lang w:val="en-CA" w:bidi="ar-LB"/>
              </w:rPr>
            </w:pPr>
            <w:r w:rsidRPr="00826D1E">
              <w:rPr>
                <w:color w:val="000000"/>
                <w:sz w:val="20"/>
                <w:lang w:val="en-CA" w:bidi="ar-LB"/>
              </w:rPr>
              <w:t>0.00</w:t>
            </w:r>
          </w:p>
        </w:tc>
        <w:tc>
          <w:tcPr>
            <w:tcW w:w="549" w:type="pct"/>
            <w:tcBorders>
              <w:top w:val="single" w:sz="4" w:space="0" w:color="auto"/>
              <w:left w:val="single" w:sz="4" w:space="0" w:color="auto"/>
              <w:bottom w:val="single" w:sz="4" w:space="0" w:color="auto"/>
              <w:right w:val="single" w:sz="4" w:space="0" w:color="auto"/>
            </w:tcBorders>
            <w:noWrap/>
            <w:hideMark/>
          </w:tcPr>
          <w:p w14:paraId="16BD7E99" w14:textId="77777777" w:rsidR="00826D1E" w:rsidRPr="00826D1E" w:rsidRDefault="00826D1E" w:rsidP="00C8373F">
            <w:pPr>
              <w:widowControl w:val="0"/>
              <w:bidi/>
              <w:ind w:left="-110" w:right="77"/>
              <w:jc w:val="center"/>
              <w:rPr>
                <w:color w:val="000000"/>
                <w:sz w:val="20"/>
                <w:lang w:val="en-CA" w:bidi="ar-LB"/>
              </w:rPr>
            </w:pPr>
            <w:r w:rsidRPr="00826D1E">
              <w:rPr>
                <w:sz w:val="20"/>
                <w:lang w:val="en-CA" w:bidi="ar-LB"/>
              </w:rPr>
              <w:t>0.00</w:t>
            </w:r>
          </w:p>
        </w:tc>
      </w:tr>
      <w:tr w:rsidR="00167DB4" w:rsidRPr="00826D1E" w14:paraId="598636D6"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3D13AD5" w14:textId="56754988" w:rsidR="00826D1E" w:rsidRPr="00826D1E" w:rsidRDefault="00167DB4" w:rsidP="00C8373F">
            <w:pPr>
              <w:bidi/>
              <w:jc w:val="left"/>
              <w:rPr>
                <w:rFonts w:eastAsia="Calibri"/>
                <w:b/>
                <w:sz w:val="20"/>
                <w:lang w:val="en-CA" w:bidi="ar-LB"/>
              </w:rPr>
            </w:pPr>
            <w:r>
              <w:rPr>
                <w:b/>
                <w:sz w:val="20"/>
                <w:rtl/>
                <w:lang w:val="en-CA" w:bidi="ar-LB"/>
              </w:rPr>
              <w:t>المجموع الفرعي (</w:t>
            </w:r>
            <w:r w:rsidRPr="00167DB4">
              <w:rPr>
                <w:b/>
                <w:bCs/>
                <w:sz w:val="20"/>
                <w:rtl/>
                <w:lang w:val="en-CA" w:bidi="ar-LB"/>
              </w:rPr>
              <w:t>بالأطنان المترية من قدرات استنفاد الأوزون</w:t>
            </w:r>
            <w:r>
              <w:rPr>
                <w:b/>
                <w:bCs/>
                <w:sz w:val="20"/>
                <w:rtl/>
                <w:lang w:val="en-CA" w:bidi="ar-LB"/>
              </w:rPr>
              <w:t>)</w:t>
            </w:r>
          </w:p>
        </w:tc>
        <w:tc>
          <w:tcPr>
            <w:tcW w:w="551" w:type="pct"/>
            <w:tcBorders>
              <w:top w:val="single" w:sz="4" w:space="0" w:color="auto"/>
              <w:left w:val="single" w:sz="4" w:space="0" w:color="auto"/>
              <w:bottom w:val="single" w:sz="4" w:space="0" w:color="auto"/>
              <w:right w:val="single" w:sz="4" w:space="0" w:color="auto"/>
            </w:tcBorders>
            <w:noWrap/>
            <w:vAlign w:val="center"/>
            <w:hideMark/>
          </w:tcPr>
          <w:p w14:paraId="0CCAAD90" w14:textId="77777777" w:rsidR="00826D1E" w:rsidRPr="00826D1E" w:rsidRDefault="00826D1E" w:rsidP="00C8373F">
            <w:pPr>
              <w:widowControl w:val="0"/>
              <w:bidi/>
              <w:jc w:val="center"/>
              <w:rPr>
                <w:b/>
                <w:color w:val="000000"/>
                <w:sz w:val="20"/>
                <w:lang w:val="en-CA" w:eastAsia="en-CA" w:bidi="ar-LB"/>
              </w:rPr>
            </w:pPr>
            <w:r w:rsidRPr="00826D1E">
              <w:rPr>
                <w:b/>
                <w:bCs/>
                <w:color w:val="000000"/>
                <w:sz w:val="20"/>
                <w:lang w:val="en-CA" w:bidi="ar-LB"/>
              </w:rPr>
              <w:t>195.60</w:t>
            </w:r>
          </w:p>
        </w:tc>
        <w:tc>
          <w:tcPr>
            <w:tcW w:w="515" w:type="pct"/>
            <w:tcBorders>
              <w:top w:val="single" w:sz="4" w:space="0" w:color="auto"/>
              <w:left w:val="single" w:sz="4" w:space="0" w:color="auto"/>
              <w:bottom w:val="single" w:sz="4" w:space="0" w:color="auto"/>
              <w:right w:val="single" w:sz="4" w:space="0" w:color="auto"/>
            </w:tcBorders>
            <w:noWrap/>
            <w:hideMark/>
          </w:tcPr>
          <w:p w14:paraId="567118EB" w14:textId="77777777" w:rsidR="00826D1E" w:rsidRPr="00826D1E" w:rsidRDefault="00826D1E" w:rsidP="00C8373F">
            <w:pPr>
              <w:widowControl w:val="0"/>
              <w:bidi/>
              <w:jc w:val="center"/>
              <w:rPr>
                <w:b/>
                <w:color w:val="000000"/>
                <w:sz w:val="20"/>
                <w:lang w:val="en-CA" w:bidi="ar-LB"/>
              </w:rPr>
            </w:pPr>
            <w:r w:rsidRPr="00826D1E">
              <w:rPr>
                <w:b/>
                <w:sz w:val="20"/>
                <w:lang w:val="en-CA" w:bidi="ar-LB"/>
              </w:rPr>
              <w:t>197.55</w:t>
            </w:r>
          </w:p>
        </w:tc>
        <w:tc>
          <w:tcPr>
            <w:tcW w:w="542" w:type="pct"/>
            <w:tcBorders>
              <w:top w:val="single" w:sz="4" w:space="0" w:color="auto"/>
              <w:left w:val="single" w:sz="4" w:space="0" w:color="auto"/>
              <w:bottom w:val="single" w:sz="4" w:space="0" w:color="auto"/>
              <w:right w:val="single" w:sz="4" w:space="0" w:color="auto"/>
            </w:tcBorders>
            <w:noWrap/>
            <w:hideMark/>
          </w:tcPr>
          <w:p w14:paraId="4BD5E4A2" w14:textId="77777777" w:rsidR="00826D1E" w:rsidRPr="00826D1E" w:rsidRDefault="00826D1E" w:rsidP="00C8373F">
            <w:pPr>
              <w:widowControl w:val="0"/>
              <w:bidi/>
              <w:jc w:val="center"/>
              <w:rPr>
                <w:b/>
                <w:color w:val="000000"/>
                <w:sz w:val="20"/>
                <w:lang w:val="en-CA" w:bidi="ar-LB"/>
              </w:rPr>
            </w:pPr>
            <w:r w:rsidRPr="00826D1E">
              <w:rPr>
                <w:b/>
                <w:sz w:val="20"/>
                <w:lang w:val="en-CA" w:bidi="ar-LB"/>
              </w:rPr>
              <w:t>142.18</w:t>
            </w:r>
          </w:p>
        </w:tc>
        <w:tc>
          <w:tcPr>
            <w:tcW w:w="506" w:type="pct"/>
            <w:tcBorders>
              <w:top w:val="single" w:sz="4" w:space="0" w:color="auto"/>
              <w:left w:val="single" w:sz="4" w:space="0" w:color="auto"/>
              <w:bottom w:val="single" w:sz="4" w:space="0" w:color="auto"/>
              <w:right w:val="single" w:sz="4" w:space="0" w:color="auto"/>
            </w:tcBorders>
            <w:hideMark/>
          </w:tcPr>
          <w:p w14:paraId="67B0FEF4" w14:textId="77777777" w:rsidR="00826D1E" w:rsidRPr="00826D1E" w:rsidRDefault="00826D1E" w:rsidP="00C8373F">
            <w:pPr>
              <w:bidi/>
              <w:jc w:val="center"/>
              <w:rPr>
                <w:b/>
                <w:color w:val="000000"/>
                <w:sz w:val="20"/>
                <w:lang w:val="en-CA" w:bidi="ar-LB"/>
              </w:rPr>
            </w:pPr>
            <w:r w:rsidRPr="00826D1E">
              <w:rPr>
                <w:b/>
                <w:color w:val="000000"/>
                <w:sz w:val="20"/>
                <w:lang w:val="en-CA" w:bidi="ar-LB"/>
              </w:rPr>
              <w:t>141.79</w:t>
            </w:r>
          </w:p>
        </w:tc>
        <w:tc>
          <w:tcPr>
            <w:tcW w:w="551" w:type="pct"/>
            <w:tcBorders>
              <w:top w:val="single" w:sz="4" w:space="0" w:color="auto"/>
              <w:left w:val="single" w:sz="4" w:space="0" w:color="auto"/>
              <w:bottom w:val="single" w:sz="4" w:space="0" w:color="auto"/>
              <w:right w:val="single" w:sz="4" w:space="0" w:color="auto"/>
            </w:tcBorders>
            <w:hideMark/>
          </w:tcPr>
          <w:p w14:paraId="0C31CA42" w14:textId="77777777" w:rsidR="00826D1E" w:rsidRPr="00826D1E" w:rsidRDefault="00826D1E" w:rsidP="00C8373F">
            <w:pPr>
              <w:bidi/>
              <w:jc w:val="center"/>
              <w:rPr>
                <w:b/>
                <w:color w:val="000000"/>
                <w:sz w:val="20"/>
                <w:lang w:val="en-CA" w:bidi="ar-LB"/>
              </w:rPr>
            </w:pPr>
            <w:r w:rsidRPr="00826D1E">
              <w:rPr>
                <w:b/>
                <w:color w:val="000000"/>
                <w:sz w:val="20"/>
                <w:lang w:val="en-CA" w:bidi="ar-LB"/>
              </w:rPr>
              <w:t>139.02</w:t>
            </w:r>
          </w:p>
        </w:tc>
        <w:tc>
          <w:tcPr>
            <w:tcW w:w="549" w:type="pct"/>
            <w:tcBorders>
              <w:top w:val="single" w:sz="4" w:space="0" w:color="auto"/>
              <w:left w:val="single" w:sz="4" w:space="0" w:color="auto"/>
              <w:bottom w:val="single" w:sz="4" w:space="0" w:color="auto"/>
              <w:right w:val="single" w:sz="4" w:space="0" w:color="auto"/>
            </w:tcBorders>
            <w:noWrap/>
            <w:hideMark/>
          </w:tcPr>
          <w:p w14:paraId="6D2903DD" w14:textId="77777777" w:rsidR="00826D1E" w:rsidRPr="00826D1E" w:rsidRDefault="00826D1E" w:rsidP="00C8373F">
            <w:pPr>
              <w:bidi/>
              <w:ind w:left="-110" w:right="77"/>
              <w:jc w:val="center"/>
              <w:rPr>
                <w:rFonts w:eastAsia="Calibri"/>
                <w:b/>
                <w:color w:val="000000"/>
                <w:sz w:val="20"/>
                <w:lang w:val="en-CA" w:bidi="ar-LB"/>
              </w:rPr>
            </w:pPr>
            <w:r w:rsidRPr="00826D1E">
              <w:rPr>
                <w:b/>
                <w:sz w:val="20"/>
                <w:lang w:val="en-CA" w:bidi="ar-LB"/>
              </w:rPr>
              <w:t>221.21</w:t>
            </w:r>
          </w:p>
        </w:tc>
      </w:tr>
      <w:tr w:rsidR="00167DB4" w:rsidRPr="00826D1E" w14:paraId="35A0B553" w14:textId="77777777" w:rsidTr="00E32AED">
        <w:tc>
          <w:tcPr>
            <w:tcW w:w="178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CF28BD5" w14:textId="1047A5D7" w:rsidR="00826D1E" w:rsidRPr="00826D1E" w:rsidRDefault="00A243B3" w:rsidP="00C8373F">
            <w:pPr>
              <w:bidi/>
              <w:jc w:val="left"/>
              <w:rPr>
                <w:color w:val="000000"/>
                <w:sz w:val="20"/>
                <w:highlight w:val="magenta"/>
                <w:lang w:val="en-CA" w:bidi="ar-LB"/>
              </w:rPr>
            </w:pPr>
            <w:r w:rsidRPr="00A243B3">
              <w:rPr>
                <w:b/>
                <w:color w:val="000000"/>
                <w:sz w:val="20"/>
                <w:rtl/>
                <w:lang w:val="en-CA" w:bidi="ar-LB"/>
              </w:rPr>
              <w:t>الهيدروكلوروفلوروكربون-141ب</w:t>
            </w:r>
            <w:r w:rsidRPr="00A243B3">
              <w:rPr>
                <w:color w:val="000000"/>
                <w:sz w:val="20"/>
                <w:rtl/>
                <w:lang w:val="en-CA" w:bidi="ar-LB"/>
              </w:rPr>
              <w:t xml:space="preserve"> الموجود في البوليولات المستوردة السابقة الخلط</w:t>
            </w:r>
            <w:r>
              <w:rPr>
                <w:color w:val="000000"/>
                <w:sz w:val="20"/>
                <w:rtl/>
                <w:lang w:val="en-CA" w:bidi="ar-LB"/>
              </w:rPr>
              <w:t>*</w:t>
            </w:r>
          </w:p>
        </w:tc>
        <w:tc>
          <w:tcPr>
            <w:tcW w:w="551" w:type="pct"/>
            <w:tcBorders>
              <w:top w:val="single" w:sz="4" w:space="0" w:color="auto"/>
              <w:left w:val="single" w:sz="4" w:space="0" w:color="auto"/>
              <w:bottom w:val="single" w:sz="4" w:space="0" w:color="auto"/>
              <w:right w:val="single" w:sz="4" w:space="0" w:color="auto"/>
            </w:tcBorders>
            <w:noWrap/>
            <w:hideMark/>
          </w:tcPr>
          <w:p w14:paraId="4FEB26EC" w14:textId="77777777" w:rsidR="00826D1E" w:rsidRPr="00826D1E" w:rsidRDefault="00826D1E" w:rsidP="00C8373F">
            <w:pPr>
              <w:bidi/>
              <w:jc w:val="center"/>
              <w:rPr>
                <w:rFonts w:eastAsia="Calibri"/>
                <w:color w:val="000000"/>
                <w:sz w:val="20"/>
                <w:lang w:val="en-CA" w:bidi="ar-LB"/>
              </w:rPr>
            </w:pPr>
            <w:r w:rsidRPr="00826D1E">
              <w:rPr>
                <w:sz w:val="20"/>
                <w:lang w:val="en-CA" w:bidi="ar-LB"/>
              </w:rPr>
              <w:t>126.00</w:t>
            </w:r>
          </w:p>
        </w:tc>
        <w:tc>
          <w:tcPr>
            <w:tcW w:w="515" w:type="pct"/>
            <w:tcBorders>
              <w:top w:val="single" w:sz="4" w:space="0" w:color="auto"/>
              <w:left w:val="single" w:sz="4" w:space="0" w:color="auto"/>
              <w:bottom w:val="single" w:sz="4" w:space="0" w:color="auto"/>
              <w:right w:val="single" w:sz="4" w:space="0" w:color="auto"/>
            </w:tcBorders>
            <w:noWrap/>
            <w:hideMark/>
          </w:tcPr>
          <w:p w14:paraId="0B40FC96" w14:textId="77777777" w:rsidR="00826D1E" w:rsidRPr="00826D1E" w:rsidRDefault="00826D1E" w:rsidP="00C8373F">
            <w:pPr>
              <w:bidi/>
              <w:jc w:val="center"/>
              <w:rPr>
                <w:rFonts w:eastAsia="Calibri"/>
                <w:color w:val="000000"/>
                <w:sz w:val="20"/>
                <w:lang w:val="en-CA" w:bidi="ar-LB"/>
              </w:rPr>
            </w:pPr>
            <w:r w:rsidRPr="00826D1E">
              <w:rPr>
                <w:sz w:val="20"/>
                <w:lang w:val="en-CA" w:bidi="ar-LB"/>
              </w:rPr>
              <w:t>75.60</w:t>
            </w:r>
          </w:p>
        </w:tc>
        <w:tc>
          <w:tcPr>
            <w:tcW w:w="542" w:type="pct"/>
            <w:tcBorders>
              <w:top w:val="single" w:sz="4" w:space="0" w:color="auto"/>
              <w:left w:val="single" w:sz="4" w:space="0" w:color="auto"/>
              <w:bottom w:val="single" w:sz="4" w:space="0" w:color="auto"/>
              <w:right w:val="single" w:sz="4" w:space="0" w:color="auto"/>
            </w:tcBorders>
            <w:noWrap/>
            <w:hideMark/>
          </w:tcPr>
          <w:p w14:paraId="5726B998" w14:textId="77777777" w:rsidR="00826D1E" w:rsidRPr="00826D1E" w:rsidRDefault="00826D1E" w:rsidP="00C8373F">
            <w:pPr>
              <w:bidi/>
              <w:jc w:val="center"/>
              <w:rPr>
                <w:rFonts w:eastAsia="Calibri"/>
                <w:color w:val="000000"/>
                <w:sz w:val="20"/>
                <w:lang w:val="en-CA" w:bidi="ar-LB"/>
              </w:rPr>
            </w:pPr>
            <w:r w:rsidRPr="00826D1E">
              <w:rPr>
                <w:sz w:val="20"/>
                <w:lang w:val="en-CA" w:bidi="ar-LB"/>
              </w:rPr>
              <w:t>16.24</w:t>
            </w:r>
          </w:p>
        </w:tc>
        <w:tc>
          <w:tcPr>
            <w:tcW w:w="506" w:type="pct"/>
            <w:tcBorders>
              <w:top w:val="single" w:sz="4" w:space="0" w:color="auto"/>
              <w:left w:val="single" w:sz="4" w:space="0" w:color="auto"/>
              <w:bottom w:val="single" w:sz="4" w:space="0" w:color="auto"/>
              <w:right w:val="single" w:sz="4" w:space="0" w:color="auto"/>
            </w:tcBorders>
            <w:hideMark/>
          </w:tcPr>
          <w:p w14:paraId="03AAD16B" w14:textId="77777777" w:rsidR="00826D1E" w:rsidRPr="00826D1E" w:rsidRDefault="00826D1E" w:rsidP="00C8373F">
            <w:pPr>
              <w:bidi/>
              <w:jc w:val="center"/>
              <w:rPr>
                <w:color w:val="000000"/>
                <w:sz w:val="20"/>
                <w:lang w:val="en-CA" w:bidi="ar-LB"/>
              </w:rPr>
            </w:pPr>
            <w:r w:rsidRPr="00826D1E">
              <w:rPr>
                <w:color w:val="000000" w:themeColor="text1"/>
                <w:sz w:val="20"/>
                <w:lang w:val="en-CA" w:bidi="ar-LB"/>
              </w:rPr>
              <w:t>9.63</w:t>
            </w:r>
          </w:p>
        </w:tc>
        <w:tc>
          <w:tcPr>
            <w:tcW w:w="551" w:type="pct"/>
            <w:tcBorders>
              <w:top w:val="single" w:sz="4" w:space="0" w:color="auto"/>
              <w:left w:val="single" w:sz="4" w:space="0" w:color="auto"/>
              <w:bottom w:val="single" w:sz="4" w:space="0" w:color="auto"/>
              <w:right w:val="single" w:sz="4" w:space="0" w:color="auto"/>
            </w:tcBorders>
            <w:hideMark/>
          </w:tcPr>
          <w:p w14:paraId="4B309724" w14:textId="77777777" w:rsidR="00826D1E" w:rsidRPr="00826D1E" w:rsidRDefault="00826D1E" w:rsidP="00C8373F">
            <w:pPr>
              <w:bidi/>
              <w:jc w:val="center"/>
              <w:rPr>
                <w:rFonts w:eastAsia="Calibri"/>
                <w:color w:val="000000"/>
                <w:sz w:val="20"/>
                <w:lang w:val="en-CA" w:bidi="ar-LB"/>
              </w:rPr>
            </w:pPr>
            <w:r w:rsidRPr="00826D1E">
              <w:rPr>
                <w:rFonts w:eastAsia="Calibri"/>
                <w:color w:val="000000"/>
                <w:sz w:val="20"/>
                <w:lang w:val="en-CA" w:bidi="ar-LB"/>
              </w:rPr>
              <w:t>10.61</w:t>
            </w:r>
          </w:p>
        </w:tc>
        <w:tc>
          <w:tcPr>
            <w:tcW w:w="549" w:type="pct"/>
            <w:tcBorders>
              <w:top w:val="single" w:sz="4" w:space="0" w:color="auto"/>
              <w:left w:val="single" w:sz="4" w:space="0" w:color="auto"/>
              <w:bottom w:val="single" w:sz="4" w:space="0" w:color="auto"/>
              <w:right w:val="single" w:sz="4" w:space="0" w:color="auto"/>
            </w:tcBorders>
            <w:noWrap/>
            <w:hideMark/>
          </w:tcPr>
          <w:p w14:paraId="22230C6F" w14:textId="6618A7F5" w:rsidR="00826D1E" w:rsidRPr="00826D1E" w:rsidRDefault="00826D1E" w:rsidP="00C8373F">
            <w:pPr>
              <w:bidi/>
              <w:ind w:right="-54"/>
              <w:jc w:val="center"/>
              <w:rPr>
                <w:rFonts w:eastAsia="Calibri"/>
                <w:color w:val="000000"/>
                <w:sz w:val="20"/>
                <w:lang w:val="en-CA" w:bidi="ar-LB"/>
              </w:rPr>
            </w:pPr>
            <w:r w:rsidRPr="00826D1E">
              <w:rPr>
                <w:rFonts w:eastAsia="Calibri"/>
                <w:color w:val="000000"/>
                <w:sz w:val="20"/>
                <w:vertAlign w:val="superscript"/>
                <w:lang w:val="en-CA" w:bidi="ar-LB"/>
              </w:rPr>
              <w:t>**</w:t>
            </w:r>
            <w:r w:rsidR="00167DB4" w:rsidRPr="00826D1E">
              <w:rPr>
                <w:rFonts w:eastAsia="Calibri"/>
                <w:color w:val="000000"/>
                <w:sz w:val="20"/>
                <w:lang w:val="en-CA" w:bidi="ar-LB"/>
              </w:rPr>
              <w:t>164.56</w:t>
            </w:r>
          </w:p>
        </w:tc>
      </w:tr>
    </w:tbl>
    <w:p w14:paraId="79DE97D5" w14:textId="43DA2CFA" w:rsidR="00826D1E" w:rsidRPr="000C6072" w:rsidRDefault="00826D1E" w:rsidP="00CE0577">
      <w:pPr>
        <w:pStyle w:val="ListParagraph"/>
        <w:bidi/>
        <w:spacing w:before="60" w:after="60" w:line="260" w:lineRule="exact"/>
        <w:ind w:left="6"/>
        <w:contextualSpacing w:val="0"/>
        <w:rPr>
          <w:sz w:val="20"/>
          <w:rtl/>
          <w:lang w:bidi="ar-LB"/>
        </w:rPr>
      </w:pPr>
      <w:r w:rsidRPr="00CE0577">
        <w:rPr>
          <w:sz w:val="22"/>
          <w:szCs w:val="22"/>
          <w:lang w:bidi="ar-LB"/>
        </w:rPr>
        <w:t>*</w:t>
      </w:r>
      <w:r w:rsidRPr="000C6072">
        <w:rPr>
          <w:sz w:val="20"/>
          <w:rtl/>
          <w:lang w:bidi="ar-LB"/>
        </w:rPr>
        <w:t>بيانات البرنامج القطري</w:t>
      </w:r>
      <w:r w:rsidRPr="000C6072">
        <w:rPr>
          <w:sz w:val="20"/>
          <w:lang w:bidi="ar-LB"/>
        </w:rPr>
        <w:t>.</w:t>
      </w:r>
    </w:p>
    <w:p w14:paraId="1F7AD701" w14:textId="6B73C47B" w:rsidR="00826D1E" w:rsidRDefault="00826D1E" w:rsidP="00CE0577">
      <w:pPr>
        <w:pStyle w:val="ListParagraph"/>
        <w:bidi/>
        <w:spacing w:before="60" w:after="60" w:line="260" w:lineRule="exact"/>
        <w:ind w:left="6"/>
        <w:contextualSpacing w:val="0"/>
        <w:rPr>
          <w:sz w:val="20"/>
          <w:lang w:bidi="ar-LB"/>
        </w:rPr>
      </w:pPr>
      <w:r w:rsidRPr="000C6072">
        <w:rPr>
          <w:sz w:val="20"/>
          <w:rtl/>
          <w:lang w:bidi="ar-LB"/>
        </w:rPr>
        <w:t>** متوسط الاستهلاك بين عامي 2007 و2009.</w:t>
      </w:r>
    </w:p>
    <w:p w14:paraId="4F78619B" w14:textId="77777777" w:rsidR="000C6072" w:rsidRPr="000C6072" w:rsidRDefault="000C6072" w:rsidP="000C6072">
      <w:pPr>
        <w:pStyle w:val="ListParagraph"/>
        <w:bidi/>
        <w:spacing w:before="60" w:after="60" w:line="260" w:lineRule="exact"/>
        <w:ind w:left="6"/>
        <w:contextualSpacing w:val="0"/>
        <w:rPr>
          <w:sz w:val="20"/>
          <w:lang w:bidi="ar-LB"/>
        </w:rPr>
      </w:pPr>
    </w:p>
    <w:p w14:paraId="2FD1C3DF" w14:textId="1A4DADFB" w:rsidR="00826D1E" w:rsidRDefault="007D2DA6" w:rsidP="00F54D67">
      <w:pPr>
        <w:pStyle w:val="ListParagraph"/>
        <w:numPr>
          <w:ilvl w:val="0"/>
          <w:numId w:val="8"/>
        </w:numPr>
        <w:bidi/>
        <w:spacing w:before="120" w:after="120" w:line="276" w:lineRule="auto"/>
        <w:ind w:left="4" w:firstLine="0"/>
        <w:contextualSpacing w:val="0"/>
        <w:rPr>
          <w:sz w:val="26"/>
          <w:szCs w:val="26"/>
          <w:lang w:bidi="ar-LB"/>
        </w:rPr>
      </w:pPr>
      <w:r>
        <w:rPr>
          <w:sz w:val="26"/>
          <w:szCs w:val="26"/>
          <w:rtl/>
          <w:lang w:bidi="ar-LB"/>
        </w:rPr>
        <w:t>و</w:t>
      </w:r>
      <w:r w:rsidR="00826D1E" w:rsidRPr="00826D1E">
        <w:rPr>
          <w:sz w:val="26"/>
          <w:szCs w:val="26"/>
          <w:rtl/>
          <w:lang w:bidi="ar-LB"/>
        </w:rPr>
        <w:t xml:space="preserve">يتكون استهلاك </w:t>
      </w:r>
      <w:r w:rsidR="001C6531">
        <w:rPr>
          <w:sz w:val="26"/>
          <w:szCs w:val="26"/>
          <w:rtl/>
          <w:lang w:bidi="ar-LB"/>
        </w:rPr>
        <w:t>المواد الهيدروكلوروفلوروكربونية</w:t>
      </w:r>
      <w:r w:rsidR="00826D1E" w:rsidRPr="00826D1E">
        <w:rPr>
          <w:sz w:val="26"/>
          <w:szCs w:val="26"/>
          <w:rtl/>
          <w:lang w:bidi="ar-LB"/>
        </w:rPr>
        <w:t xml:space="preserve"> في فييت نام في الغالب من </w:t>
      </w:r>
      <w:r w:rsidR="00167DB4">
        <w:rPr>
          <w:sz w:val="26"/>
          <w:szCs w:val="26"/>
          <w:rtl/>
          <w:lang w:bidi="ar-LB"/>
        </w:rPr>
        <w:br/>
      </w:r>
      <w:r w:rsidR="00A243B3" w:rsidRPr="00A243B3">
        <w:rPr>
          <w:b/>
          <w:sz w:val="26"/>
          <w:szCs w:val="26"/>
          <w:rtl/>
          <w:lang w:bidi="ar-LB"/>
        </w:rPr>
        <w:t>الهيدروكلوروفلوروكربون-22</w:t>
      </w:r>
      <w:r w:rsidR="00826D1E" w:rsidRPr="00826D1E">
        <w:rPr>
          <w:sz w:val="26"/>
          <w:szCs w:val="26"/>
          <w:rtl/>
          <w:lang w:bidi="ar-LB"/>
        </w:rPr>
        <w:t xml:space="preserve">، </w:t>
      </w:r>
      <w:r w:rsidR="00167DB4">
        <w:rPr>
          <w:sz w:val="26"/>
          <w:szCs w:val="26"/>
          <w:rtl/>
          <w:lang w:bidi="ar-LB"/>
        </w:rPr>
        <w:t>الذي</w:t>
      </w:r>
      <w:r w:rsidR="00826D1E" w:rsidRPr="00826D1E">
        <w:rPr>
          <w:sz w:val="26"/>
          <w:szCs w:val="26"/>
          <w:rtl/>
          <w:lang w:bidi="ar-LB"/>
        </w:rPr>
        <w:t xml:space="preserve"> كان </w:t>
      </w:r>
      <w:r w:rsidR="00167DB4">
        <w:rPr>
          <w:sz w:val="26"/>
          <w:szCs w:val="26"/>
          <w:rtl/>
          <w:lang w:bidi="ar-LB"/>
        </w:rPr>
        <w:t>يُ</w:t>
      </w:r>
      <w:r w:rsidR="00826D1E" w:rsidRPr="00826D1E">
        <w:rPr>
          <w:sz w:val="26"/>
          <w:szCs w:val="26"/>
          <w:rtl/>
          <w:lang w:bidi="ar-LB"/>
        </w:rPr>
        <w:t xml:space="preserve">ستخدم بشكل شبه حصري في خدمة معدات </w:t>
      </w:r>
      <w:r w:rsidR="00167DB4">
        <w:rPr>
          <w:sz w:val="26"/>
          <w:szCs w:val="26"/>
          <w:rtl/>
          <w:lang w:bidi="ar-LB"/>
        </w:rPr>
        <w:t>التبريد</w:t>
      </w:r>
      <w:r w:rsidR="00826D1E" w:rsidRPr="00826D1E">
        <w:rPr>
          <w:sz w:val="26"/>
          <w:szCs w:val="26"/>
          <w:rtl/>
          <w:lang w:bidi="ar-LB"/>
        </w:rPr>
        <w:t xml:space="preserve"> وتكييف الهواء؛ وتم استخدام كمية صغيرة (حوالي 2 في </w:t>
      </w:r>
      <w:r w:rsidR="00841C0C">
        <w:rPr>
          <w:sz w:val="26"/>
          <w:szCs w:val="26"/>
          <w:rtl/>
          <w:lang w:bidi="ar-LB"/>
        </w:rPr>
        <w:t>المئة</w:t>
      </w:r>
      <w:r w:rsidR="00826D1E" w:rsidRPr="00826D1E">
        <w:rPr>
          <w:sz w:val="26"/>
          <w:szCs w:val="26"/>
          <w:rtl/>
          <w:lang w:bidi="ar-LB"/>
        </w:rPr>
        <w:t xml:space="preserve"> في عام 2022) في تصنيع معدات التبريد الصناعية.</w:t>
      </w:r>
      <w:r w:rsidR="00167DB4">
        <w:rPr>
          <w:rStyle w:val="FootnoteReference"/>
          <w:sz w:val="26"/>
          <w:szCs w:val="26"/>
          <w:rtl/>
          <w:lang w:bidi="ar-LB"/>
        </w:rPr>
        <w:footnoteReference w:id="6"/>
      </w:r>
      <w:r w:rsidR="00826D1E" w:rsidRPr="00826D1E">
        <w:rPr>
          <w:sz w:val="26"/>
          <w:szCs w:val="26"/>
          <w:rtl/>
          <w:lang w:bidi="ar-LB"/>
        </w:rPr>
        <w:t xml:space="preserve"> </w:t>
      </w:r>
      <w:r w:rsidR="00167DB4">
        <w:rPr>
          <w:sz w:val="26"/>
          <w:szCs w:val="26"/>
          <w:rtl/>
          <w:lang w:bidi="ar-LB"/>
        </w:rPr>
        <w:t>و</w:t>
      </w:r>
      <w:r w:rsidR="00826D1E" w:rsidRPr="00826D1E">
        <w:rPr>
          <w:sz w:val="26"/>
          <w:szCs w:val="26"/>
          <w:rtl/>
          <w:lang w:bidi="ar-LB"/>
        </w:rPr>
        <w:t xml:space="preserve">يتم استهلاك كميات صغيرة من </w:t>
      </w:r>
      <w:r w:rsidR="001C6531" w:rsidRPr="001C6531">
        <w:rPr>
          <w:b/>
          <w:sz w:val="26"/>
          <w:szCs w:val="26"/>
          <w:rtl/>
          <w:lang w:bidi="ar-LB"/>
        </w:rPr>
        <w:t>الهيدروكلوروفلوروكربون-123</w:t>
      </w:r>
      <w:r w:rsidR="00826D1E" w:rsidRPr="00826D1E">
        <w:rPr>
          <w:sz w:val="26"/>
          <w:szCs w:val="26"/>
          <w:rtl/>
          <w:lang w:bidi="ar-LB"/>
        </w:rPr>
        <w:t xml:space="preserve"> بشكل متقطع في خدمة المبردات. </w:t>
      </w:r>
      <w:r w:rsidR="00167DB4">
        <w:rPr>
          <w:sz w:val="26"/>
          <w:szCs w:val="26"/>
          <w:rtl/>
          <w:lang w:bidi="ar-LB"/>
        </w:rPr>
        <w:t>و</w:t>
      </w:r>
      <w:r w:rsidR="00826D1E" w:rsidRPr="00826D1E">
        <w:rPr>
          <w:sz w:val="26"/>
          <w:szCs w:val="26"/>
          <w:rtl/>
          <w:lang w:bidi="ar-LB"/>
        </w:rPr>
        <w:t xml:space="preserve">تم التخلص التدريجي من استخدام </w:t>
      </w:r>
      <w:r w:rsidR="001C6531" w:rsidRPr="001C6531">
        <w:rPr>
          <w:sz w:val="26"/>
          <w:szCs w:val="26"/>
          <w:rtl/>
          <w:lang w:bidi="ar-LB"/>
        </w:rPr>
        <w:t>الهيدروكلوروفلوروكربو</w:t>
      </w:r>
      <w:r w:rsidR="001C6531">
        <w:rPr>
          <w:sz w:val="26"/>
          <w:szCs w:val="26"/>
          <w:rtl/>
          <w:lang w:bidi="ar-LB"/>
        </w:rPr>
        <w:t>ن-225</w:t>
      </w:r>
      <w:r w:rsidR="00826D1E" w:rsidRPr="00826D1E">
        <w:rPr>
          <w:sz w:val="26"/>
          <w:szCs w:val="26"/>
          <w:rtl/>
          <w:lang w:bidi="ar-LB"/>
        </w:rPr>
        <w:t xml:space="preserve"> في تطبيقات المذيبات في عام 2019، ولم يتم استهلاك </w:t>
      </w:r>
      <w:r w:rsidR="00A243B3" w:rsidRPr="00A243B3">
        <w:rPr>
          <w:b/>
          <w:sz w:val="26"/>
          <w:szCs w:val="26"/>
          <w:rtl/>
          <w:lang w:bidi="ar-LB"/>
        </w:rPr>
        <w:t>الهيدروكلوروفلوروكربون-141ب</w:t>
      </w:r>
      <w:r w:rsidR="00826D1E" w:rsidRPr="00826D1E">
        <w:rPr>
          <w:sz w:val="26"/>
          <w:szCs w:val="26"/>
          <w:rtl/>
          <w:lang w:bidi="ar-LB"/>
        </w:rPr>
        <w:t xml:space="preserve"> منذ عام 2015، تماشيا مع الحظر المفروض في 1 يناير</w:t>
      </w:r>
      <w:r w:rsidR="00CE0577">
        <w:rPr>
          <w:sz w:val="26"/>
          <w:szCs w:val="26"/>
          <w:rtl/>
          <w:lang w:bidi="ar-LB"/>
        </w:rPr>
        <w:t>/كانون الثاني</w:t>
      </w:r>
      <w:r w:rsidR="00826D1E" w:rsidRPr="00826D1E">
        <w:rPr>
          <w:sz w:val="26"/>
          <w:szCs w:val="26"/>
          <w:rtl/>
          <w:lang w:bidi="ar-LB"/>
        </w:rPr>
        <w:t xml:space="preserve"> 2015 على </w:t>
      </w:r>
      <w:r w:rsidR="00A243B3" w:rsidRPr="00A243B3">
        <w:rPr>
          <w:b/>
          <w:sz w:val="26"/>
          <w:szCs w:val="26"/>
          <w:rtl/>
          <w:lang w:bidi="ar-LB"/>
        </w:rPr>
        <w:t>الهيدروكلوروفلوروكربون-141ب</w:t>
      </w:r>
      <w:r w:rsidR="00167DB4">
        <w:rPr>
          <w:b/>
          <w:sz w:val="26"/>
          <w:szCs w:val="26"/>
          <w:rtl/>
          <w:lang w:bidi="ar-LB"/>
        </w:rPr>
        <w:t>.</w:t>
      </w:r>
      <w:r w:rsidR="00826D1E" w:rsidRPr="00826D1E">
        <w:rPr>
          <w:sz w:val="26"/>
          <w:szCs w:val="26"/>
          <w:rtl/>
          <w:lang w:bidi="ar-LB"/>
        </w:rPr>
        <w:t xml:space="preserve"> </w:t>
      </w:r>
      <w:r w:rsidR="00167DB4">
        <w:rPr>
          <w:sz w:val="26"/>
          <w:szCs w:val="26"/>
          <w:rtl/>
          <w:lang w:bidi="ar-LB"/>
        </w:rPr>
        <w:t>و</w:t>
      </w:r>
      <w:r w:rsidR="00826D1E" w:rsidRPr="00826D1E">
        <w:rPr>
          <w:sz w:val="26"/>
          <w:szCs w:val="26"/>
          <w:rtl/>
          <w:lang w:bidi="ar-LB"/>
        </w:rPr>
        <w:t xml:space="preserve">زادت واردات </w:t>
      </w:r>
      <w:r w:rsidR="00A243B3" w:rsidRPr="00A243B3">
        <w:rPr>
          <w:b/>
          <w:sz w:val="26"/>
          <w:szCs w:val="26"/>
          <w:rtl/>
          <w:lang w:bidi="ar-LB"/>
        </w:rPr>
        <w:t>الهيدروكلوروفلوروكربون-141ب</w:t>
      </w:r>
      <w:r w:rsidR="00826D1E" w:rsidRPr="00826D1E">
        <w:rPr>
          <w:sz w:val="26"/>
          <w:szCs w:val="26"/>
          <w:rtl/>
          <w:lang w:bidi="ar-LB"/>
        </w:rPr>
        <w:t xml:space="preserve"> الموجود في البوليولات المستوردة </w:t>
      </w:r>
      <w:r w:rsidR="00A243B3">
        <w:rPr>
          <w:sz w:val="26"/>
          <w:szCs w:val="26"/>
          <w:rtl/>
          <w:lang w:bidi="ar-LB"/>
        </w:rPr>
        <w:t>ال</w:t>
      </w:r>
      <w:r w:rsidR="00826D1E" w:rsidRPr="00826D1E">
        <w:rPr>
          <w:sz w:val="26"/>
          <w:szCs w:val="26"/>
          <w:rtl/>
          <w:lang w:bidi="ar-LB"/>
        </w:rPr>
        <w:t xml:space="preserve">سابقة الخلط في البداية بعد هذا الحظر، ثم انخفضت بشكل كبير عندما قرر مصنعو </w:t>
      </w:r>
      <w:r w:rsidR="00841C0C">
        <w:rPr>
          <w:sz w:val="26"/>
          <w:szCs w:val="26"/>
          <w:rtl/>
          <w:lang w:bidi="ar-LB"/>
        </w:rPr>
        <w:t>الرغاوى</w:t>
      </w:r>
      <w:r w:rsidR="00826D1E" w:rsidRPr="00826D1E">
        <w:rPr>
          <w:sz w:val="26"/>
          <w:szCs w:val="26"/>
          <w:rtl/>
          <w:lang w:bidi="ar-LB"/>
        </w:rPr>
        <w:t xml:space="preserve"> التحول إلى </w:t>
      </w:r>
      <w:r w:rsidR="00167DB4">
        <w:rPr>
          <w:sz w:val="26"/>
          <w:szCs w:val="26"/>
          <w:rtl/>
          <w:lang w:bidi="ar-LB"/>
        </w:rPr>
        <w:t>ال</w:t>
      </w:r>
      <w:r w:rsidR="00826D1E" w:rsidRPr="00826D1E">
        <w:rPr>
          <w:sz w:val="26"/>
          <w:szCs w:val="26"/>
          <w:rtl/>
          <w:lang w:bidi="ar-LB"/>
        </w:rPr>
        <w:t xml:space="preserve">بدائل، وعلى الأرجح البوليولات </w:t>
      </w:r>
      <w:r w:rsidR="00A243B3">
        <w:rPr>
          <w:sz w:val="26"/>
          <w:szCs w:val="26"/>
          <w:rtl/>
          <w:lang w:bidi="ar-LB"/>
        </w:rPr>
        <w:t>ال</w:t>
      </w:r>
      <w:r w:rsidR="00826D1E" w:rsidRPr="00826D1E">
        <w:rPr>
          <w:sz w:val="26"/>
          <w:szCs w:val="26"/>
          <w:rtl/>
          <w:lang w:bidi="ar-LB"/>
        </w:rPr>
        <w:t xml:space="preserve">سابقة الخلط </w:t>
      </w:r>
      <w:r w:rsidR="00167DB4">
        <w:rPr>
          <w:sz w:val="26"/>
          <w:szCs w:val="26"/>
          <w:rtl/>
          <w:lang w:bidi="ar-LB"/>
        </w:rPr>
        <w:t>المعتمدة على</w:t>
      </w:r>
      <w:r w:rsidR="00826D1E" w:rsidRPr="00826D1E">
        <w:rPr>
          <w:sz w:val="26"/>
          <w:szCs w:val="26"/>
          <w:rtl/>
          <w:lang w:bidi="ar-LB"/>
        </w:rPr>
        <w:t xml:space="preserve"> الما</w:t>
      </w:r>
      <w:r w:rsidR="00167DB4">
        <w:rPr>
          <w:sz w:val="26"/>
          <w:szCs w:val="26"/>
          <w:rtl/>
          <w:lang w:bidi="ar-LB"/>
        </w:rPr>
        <w:t>ء</w:t>
      </w:r>
      <w:r w:rsidR="00826D1E" w:rsidRPr="00826D1E">
        <w:rPr>
          <w:sz w:val="26"/>
          <w:szCs w:val="26"/>
          <w:rtl/>
          <w:lang w:bidi="ar-LB"/>
        </w:rPr>
        <w:t xml:space="preserve">، ونظرا للتحويلات المدعومة في إطار المرحلة الثانية من </w:t>
      </w:r>
      <w:r w:rsidR="001C6531" w:rsidRPr="001C6531">
        <w:rPr>
          <w:sz w:val="26"/>
          <w:szCs w:val="26"/>
          <w:rtl/>
          <w:lang w:bidi="ar-LB"/>
        </w:rPr>
        <w:t>خطة إدارة التخلص التدريجي من المواد الهيدروكلوروفلوروكربونية</w:t>
      </w:r>
      <w:r w:rsidR="00826D1E" w:rsidRPr="00826D1E">
        <w:rPr>
          <w:sz w:val="26"/>
          <w:szCs w:val="26"/>
          <w:rtl/>
          <w:lang w:bidi="ar-LB"/>
        </w:rPr>
        <w:t>؛ وتماشيا مع الحظر المفروض في 1 يناير</w:t>
      </w:r>
      <w:r w:rsidR="00CE0577">
        <w:rPr>
          <w:sz w:val="26"/>
          <w:szCs w:val="26"/>
          <w:rtl/>
          <w:lang w:bidi="ar-LB"/>
        </w:rPr>
        <w:t>/كانون الثاني</w:t>
      </w:r>
      <w:r w:rsidR="00826D1E" w:rsidRPr="00826D1E">
        <w:rPr>
          <w:sz w:val="26"/>
          <w:szCs w:val="26"/>
          <w:rtl/>
          <w:lang w:bidi="ar-LB"/>
        </w:rPr>
        <w:t xml:space="preserve"> 2023، توقفت واردات </w:t>
      </w:r>
      <w:r w:rsidR="00A243B3" w:rsidRPr="00A243B3">
        <w:rPr>
          <w:b/>
          <w:sz w:val="26"/>
          <w:szCs w:val="26"/>
          <w:rtl/>
          <w:lang w:bidi="ar-LB"/>
        </w:rPr>
        <w:t>الهيدروكلوروفلوروكربون-141ب</w:t>
      </w:r>
      <w:r w:rsidR="00A243B3" w:rsidRPr="00A243B3">
        <w:rPr>
          <w:sz w:val="26"/>
          <w:szCs w:val="26"/>
          <w:rtl/>
          <w:lang w:bidi="ar-LB"/>
        </w:rPr>
        <w:t xml:space="preserve"> </w:t>
      </w:r>
      <w:r w:rsidR="00826D1E" w:rsidRPr="00826D1E">
        <w:rPr>
          <w:sz w:val="26"/>
          <w:szCs w:val="26"/>
          <w:rtl/>
          <w:lang w:bidi="ar-LB"/>
        </w:rPr>
        <w:t xml:space="preserve">الموجود في البوليولات </w:t>
      </w:r>
      <w:r w:rsidR="00A243B3">
        <w:rPr>
          <w:sz w:val="26"/>
          <w:szCs w:val="26"/>
          <w:rtl/>
          <w:lang w:bidi="ar-LB"/>
        </w:rPr>
        <w:t>ال</w:t>
      </w:r>
      <w:r w:rsidR="00826D1E" w:rsidRPr="00826D1E">
        <w:rPr>
          <w:sz w:val="26"/>
          <w:szCs w:val="26"/>
          <w:rtl/>
          <w:lang w:bidi="ar-LB"/>
        </w:rPr>
        <w:t>سابقة الخلط.</w:t>
      </w:r>
    </w:p>
    <w:p w14:paraId="3C828490" w14:textId="5D6008CE" w:rsidR="00826D1E" w:rsidRPr="00F973D4" w:rsidRDefault="00826D1E" w:rsidP="005E0645">
      <w:pPr>
        <w:pStyle w:val="ListParagraph"/>
        <w:bidi/>
        <w:spacing w:before="240" w:after="240" w:line="276" w:lineRule="auto"/>
        <w:ind w:left="6"/>
        <w:contextualSpacing w:val="0"/>
        <w:rPr>
          <w:i/>
          <w:iCs/>
          <w:sz w:val="26"/>
          <w:szCs w:val="26"/>
          <w:lang w:bidi="ar-LB"/>
        </w:rPr>
      </w:pPr>
      <w:r w:rsidRPr="00F973D4">
        <w:rPr>
          <w:i/>
          <w:iCs/>
          <w:sz w:val="26"/>
          <w:szCs w:val="26"/>
          <w:rtl/>
          <w:lang w:bidi="ar-LB"/>
        </w:rPr>
        <w:t xml:space="preserve">تقرير تنفيذ </w:t>
      </w:r>
      <w:r w:rsidR="00F973D4">
        <w:rPr>
          <w:i/>
          <w:iCs/>
          <w:sz w:val="26"/>
          <w:szCs w:val="26"/>
          <w:rtl/>
          <w:lang w:bidi="ar-LB"/>
        </w:rPr>
        <w:t>البرنامج</w:t>
      </w:r>
      <w:r w:rsidRPr="00F973D4">
        <w:rPr>
          <w:i/>
          <w:iCs/>
          <w:sz w:val="26"/>
          <w:szCs w:val="26"/>
          <w:rtl/>
          <w:lang w:bidi="ar-LB"/>
        </w:rPr>
        <w:t xml:space="preserve"> القطري</w:t>
      </w:r>
    </w:p>
    <w:p w14:paraId="5B8DBCC7" w14:textId="14486E4E"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أبلغت حكومة فييت نام عن بيانات استهلاك قطاع </w:t>
      </w:r>
      <w:r w:rsidR="001C6531">
        <w:rPr>
          <w:sz w:val="26"/>
          <w:szCs w:val="26"/>
          <w:rtl/>
          <w:lang w:bidi="ar-LB"/>
        </w:rPr>
        <w:t>المواد الهيدروكلوروفلوروكربونية</w:t>
      </w:r>
      <w:r w:rsidRPr="00826D1E">
        <w:rPr>
          <w:sz w:val="26"/>
          <w:szCs w:val="26"/>
          <w:rtl/>
          <w:lang w:bidi="ar-LB"/>
        </w:rPr>
        <w:t xml:space="preserve"> بموجب تقرير تنفيذ البرنامج القطري لعام 2022 والذي يتوافق مع البيانات المبلغ عنها بموجب المادة 7 من بروتوكول مونتريال.</w:t>
      </w:r>
    </w:p>
    <w:p w14:paraId="38B336B0" w14:textId="1DD26D13" w:rsidR="00826D1E" w:rsidRPr="00F973D4" w:rsidRDefault="00826D1E" w:rsidP="005E0645">
      <w:pPr>
        <w:pStyle w:val="ListParagraph"/>
        <w:bidi/>
        <w:spacing w:before="240" w:after="240" w:line="276" w:lineRule="auto"/>
        <w:ind w:left="6"/>
        <w:contextualSpacing w:val="0"/>
        <w:rPr>
          <w:sz w:val="26"/>
          <w:szCs w:val="26"/>
          <w:u w:val="single"/>
          <w:lang w:bidi="ar-LB"/>
        </w:rPr>
      </w:pPr>
      <w:r w:rsidRPr="00F973D4">
        <w:rPr>
          <w:sz w:val="26"/>
          <w:szCs w:val="26"/>
          <w:u w:val="single"/>
          <w:rtl/>
          <w:lang w:bidi="ar-LB"/>
        </w:rPr>
        <w:t>حالة التقدم والصرف</w:t>
      </w:r>
    </w:p>
    <w:p w14:paraId="57E8F883" w14:textId="73A364B0"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منذ الموافقة على الشريحة الرابعة والأخيرة من المرحلة الثانية، تم تنفيذ الأنشطة التالية:</w:t>
      </w:r>
    </w:p>
    <w:p w14:paraId="583F2084" w14:textId="3B828001"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تم عقد </w:t>
      </w:r>
      <w:r w:rsidR="00087B3C">
        <w:rPr>
          <w:sz w:val="26"/>
          <w:szCs w:val="26"/>
          <w:rtl/>
          <w:lang w:bidi="ar-LB"/>
        </w:rPr>
        <w:t>حلقتي</w:t>
      </w:r>
      <w:r w:rsidRPr="00826D1E">
        <w:rPr>
          <w:sz w:val="26"/>
          <w:szCs w:val="26"/>
          <w:rtl/>
          <w:lang w:bidi="ar-LB"/>
        </w:rPr>
        <w:t xml:space="preserve"> عمل تدريبيتين لـ 136 من موظفي الجمارك حول مراقبة ورصد واردات وصادرات المواد الهيدروكلوروفلوروكربونية في سبتمبر</w:t>
      </w:r>
      <w:r w:rsidR="00CE0577">
        <w:rPr>
          <w:sz w:val="26"/>
          <w:szCs w:val="26"/>
          <w:rtl/>
          <w:lang w:bidi="ar-LB"/>
        </w:rPr>
        <w:t>/أيلول</w:t>
      </w:r>
      <w:r w:rsidRPr="00826D1E">
        <w:rPr>
          <w:sz w:val="26"/>
          <w:szCs w:val="26"/>
          <w:rtl/>
          <w:lang w:bidi="ar-LB"/>
        </w:rPr>
        <w:t xml:space="preserve"> وأكتوبر</w:t>
      </w:r>
      <w:r w:rsidR="00CE0577">
        <w:rPr>
          <w:sz w:val="26"/>
          <w:szCs w:val="26"/>
          <w:rtl/>
          <w:lang w:bidi="ar-LB"/>
        </w:rPr>
        <w:t>/تشرين الأول</w:t>
      </w:r>
      <w:r w:rsidRPr="00826D1E">
        <w:rPr>
          <w:sz w:val="26"/>
          <w:szCs w:val="26"/>
          <w:rtl/>
          <w:lang w:bidi="ar-LB"/>
        </w:rPr>
        <w:t xml:space="preserve"> 2023؛ وتم تدريب ما مجموعه 350 موظفا جمركيا في المرحلة الثانية؛</w:t>
      </w:r>
    </w:p>
    <w:p w14:paraId="208D58DC" w14:textId="1623A929"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تم الانتهاء من التوجيه </w:t>
      </w:r>
      <w:r w:rsidR="00087B3C">
        <w:rPr>
          <w:sz w:val="26"/>
          <w:szCs w:val="26"/>
          <w:rtl/>
          <w:lang w:bidi="ar-LB"/>
        </w:rPr>
        <w:t>التقني</w:t>
      </w:r>
      <w:r w:rsidRPr="00826D1E">
        <w:rPr>
          <w:sz w:val="26"/>
          <w:szCs w:val="26"/>
          <w:rtl/>
          <w:lang w:bidi="ar-LB"/>
        </w:rPr>
        <w:t xml:space="preserve"> لتسهيل الإدخال المستدام للبدائل ذات القدرة المنخفضة على إحداث الاحترار العالمي وزيادة الوعي بشأن التكنولوجيا ذات القدرة المنخفضة على إحداث الاحترار العالمي والتخلص التدريجي من </w:t>
      </w:r>
      <w:r w:rsidR="001C6531">
        <w:rPr>
          <w:sz w:val="26"/>
          <w:szCs w:val="26"/>
          <w:rtl/>
          <w:lang w:bidi="ar-LB"/>
        </w:rPr>
        <w:t>المواد الهيدروكلوروفلوروكربونية</w:t>
      </w:r>
      <w:r w:rsidRPr="00826D1E">
        <w:rPr>
          <w:sz w:val="26"/>
          <w:szCs w:val="26"/>
          <w:rtl/>
          <w:lang w:bidi="ar-LB"/>
        </w:rPr>
        <w:t xml:space="preserve">؛ وتم الانتهاء من تقييم فعالية التكنولوجيا في أربع مؤسسات تم تحويلها، مع استمرار تقديم المساعدة </w:t>
      </w:r>
      <w:r w:rsidR="00087B3C">
        <w:rPr>
          <w:sz w:val="26"/>
          <w:szCs w:val="26"/>
          <w:rtl/>
          <w:lang w:bidi="ar-LB"/>
        </w:rPr>
        <w:t>التقنية</w:t>
      </w:r>
      <w:r w:rsidRPr="00826D1E">
        <w:rPr>
          <w:sz w:val="26"/>
          <w:szCs w:val="26"/>
          <w:rtl/>
          <w:lang w:bidi="ar-LB"/>
        </w:rPr>
        <w:t xml:space="preserve"> المتبقية؛</w:t>
      </w:r>
    </w:p>
    <w:p w14:paraId="3531FD03" w14:textId="4E519F90" w:rsidR="00826D1E" w:rsidRDefault="00087B3C" w:rsidP="00F54D67">
      <w:pPr>
        <w:pStyle w:val="ListParagraph"/>
        <w:numPr>
          <w:ilvl w:val="0"/>
          <w:numId w:val="9"/>
        </w:numPr>
        <w:bidi/>
        <w:spacing w:before="120" w:after="120" w:line="276" w:lineRule="auto"/>
        <w:ind w:left="1422" w:hanging="709"/>
        <w:contextualSpacing w:val="0"/>
        <w:rPr>
          <w:sz w:val="26"/>
          <w:szCs w:val="26"/>
          <w:lang w:bidi="ar-LB"/>
        </w:rPr>
      </w:pPr>
      <w:r>
        <w:rPr>
          <w:sz w:val="26"/>
          <w:szCs w:val="26"/>
          <w:rtl/>
          <w:lang w:bidi="ar-LB"/>
        </w:rPr>
        <w:t>وفي إطار</w:t>
      </w:r>
      <w:r w:rsidR="00826D1E" w:rsidRPr="00826D1E">
        <w:rPr>
          <w:sz w:val="26"/>
          <w:szCs w:val="26"/>
          <w:rtl/>
          <w:lang w:bidi="ar-LB"/>
        </w:rPr>
        <w:t xml:space="preserve"> المساعدة </w:t>
      </w:r>
      <w:r>
        <w:rPr>
          <w:sz w:val="26"/>
          <w:szCs w:val="26"/>
          <w:rtl/>
          <w:lang w:bidi="ar-LB"/>
        </w:rPr>
        <w:t>التقنية</w:t>
      </w:r>
      <w:r w:rsidR="00826D1E" w:rsidRPr="00826D1E">
        <w:rPr>
          <w:sz w:val="26"/>
          <w:szCs w:val="26"/>
          <w:rtl/>
          <w:lang w:bidi="ar-LB"/>
        </w:rPr>
        <w:t xml:space="preserve"> التي تنفذها حكومة اليابان، تم تدريب </w:t>
      </w:r>
      <w:r>
        <w:rPr>
          <w:sz w:val="26"/>
          <w:szCs w:val="26"/>
          <w:rtl/>
          <w:lang w:bidi="ar-LB"/>
        </w:rPr>
        <w:t>مصنعي</w:t>
      </w:r>
      <w:r w:rsidR="00826D1E" w:rsidRPr="00826D1E">
        <w:rPr>
          <w:sz w:val="26"/>
          <w:szCs w:val="26"/>
          <w:rtl/>
          <w:lang w:bidi="ar-LB"/>
        </w:rPr>
        <w:t xml:space="preserve"> أجهزة تكييف الهواء، وجمعية </w:t>
      </w:r>
      <w:r w:rsidR="00A243B3">
        <w:rPr>
          <w:sz w:val="26"/>
          <w:szCs w:val="26"/>
          <w:rtl/>
          <w:lang w:bidi="ar-LB"/>
        </w:rPr>
        <w:t>التبريد وتكييف الهواء</w:t>
      </w:r>
      <w:r w:rsidR="00826D1E" w:rsidRPr="00826D1E">
        <w:rPr>
          <w:sz w:val="26"/>
          <w:szCs w:val="26"/>
          <w:rtl/>
          <w:lang w:bidi="ar-LB"/>
        </w:rPr>
        <w:t xml:space="preserve">، ووكالة المعايير </w:t>
      </w:r>
      <w:r>
        <w:rPr>
          <w:sz w:val="26"/>
          <w:szCs w:val="26"/>
          <w:rtl/>
          <w:lang w:bidi="ar-LB"/>
        </w:rPr>
        <w:t xml:space="preserve">القياسية </w:t>
      </w:r>
      <w:r w:rsidR="00826D1E" w:rsidRPr="00826D1E">
        <w:rPr>
          <w:sz w:val="26"/>
          <w:szCs w:val="26"/>
          <w:rtl/>
          <w:lang w:bidi="ar-LB"/>
        </w:rPr>
        <w:t xml:space="preserve">الفيتنامية، والوكالات الأخرى ذات الصلة على الاستخدام الآمن </w:t>
      </w:r>
      <w:r w:rsidR="00A243B3">
        <w:rPr>
          <w:sz w:val="26"/>
          <w:szCs w:val="26"/>
          <w:rtl/>
          <w:lang w:bidi="ar-LB"/>
        </w:rPr>
        <w:t>لل</w:t>
      </w:r>
      <w:r w:rsidR="00A243B3" w:rsidRPr="00A243B3">
        <w:rPr>
          <w:sz w:val="26"/>
          <w:szCs w:val="26"/>
          <w:rtl/>
          <w:lang w:bidi="ar-LB"/>
        </w:rPr>
        <w:t>هيدروفلوروكربون</w:t>
      </w:r>
      <w:r w:rsidR="00A243B3">
        <w:rPr>
          <w:sz w:val="26"/>
          <w:szCs w:val="26"/>
          <w:rtl/>
          <w:lang w:bidi="ar-LB"/>
        </w:rPr>
        <w:t>-32</w:t>
      </w:r>
      <w:r w:rsidR="00826D1E" w:rsidRPr="00826D1E">
        <w:rPr>
          <w:sz w:val="26"/>
          <w:szCs w:val="26"/>
          <w:rtl/>
          <w:lang w:bidi="ar-LB"/>
        </w:rPr>
        <w:t>، فضلا عن متابعة التدريب العملي؛</w:t>
      </w:r>
    </w:p>
    <w:p w14:paraId="28F4CFE9" w14:textId="18F1535B"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وفي إطار المرحلة الثانية، تم عقد 99 </w:t>
      </w:r>
      <w:r w:rsidR="00087B3C">
        <w:rPr>
          <w:sz w:val="26"/>
          <w:szCs w:val="26"/>
          <w:rtl/>
          <w:lang w:bidi="ar-LB"/>
        </w:rPr>
        <w:t>حلقة</w:t>
      </w:r>
      <w:r w:rsidRPr="00826D1E">
        <w:rPr>
          <w:sz w:val="26"/>
          <w:szCs w:val="26"/>
          <w:rtl/>
          <w:lang w:bidi="ar-LB"/>
        </w:rPr>
        <w:t xml:space="preserve"> عمل وتدريب 3,188 فنيا و188 مدربا مهنيا على ممارسات الخدمة الجيدة والتعامل الآمن مع غازات التبريد القابلة للاشتعال؛</w:t>
      </w:r>
    </w:p>
    <w:p w14:paraId="6140A87C" w14:textId="22951D1B"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تم الانتهاء من تسليم 45 مجموعة أدوات لمدارس التدريب المهني المختارة و200 مجموعة أدوات لمحلات الخدمة بحلول 14 نوفمبر</w:t>
      </w:r>
      <w:r w:rsidR="00167DB4" w:rsidRPr="00167DB4">
        <w:rPr>
          <w:sz w:val="26"/>
          <w:szCs w:val="26"/>
          <w:rtl/>
          <w:lang w:bidi="ar-LB"/>
        </w:rPr>
        <w:t>/تشرين الثاني</w:t>
      </w:r>
      <w:r w:rsidRPr="00826D1E">
        <w:rPr>
          <w:sz w:val="26"/>
          <w:szCs w:val="26"/>
          <w:rtl/>
          <w:lang w:bidi="ar-LB"/>
        </w:rPr>
        <w:t xml:space="preserve"> 2023؛</w:t>
      </w:r>
    </w:p>
    <w:p w14:paraId="69A9D1DB" w14:textId="20F889D3"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تم الانتهاء من تحويل </w:t>
      </w:r>
      <w:r w:rsidR="00D81B38">
        <w:rPr>
          <w:sz w:val="26"/>
          <w:szCs w:val="26"/>
          <w:rtl/>
          <w:lang w:bidi="ar-LB"/>
        </w:rPr>
        <w:t>مؤسستين</w:t>
      </w:r>
      <w:r w:rsidRPr="00826D1E">
        <w:rPr>
          <w:sz w:val="26"/>
          <w:szCs w:val="26"/>
          <w:rtl/>
          <w:lang w:bidi="ar-LB"/>
        </w:rPr>
        <w:t xml:space="preserve"> لتصنيع مكيفات الهواء إلى </w:t>
      </w:r>
      <w:r w:rsidR="00A243B3">
        <w:rPr>
          <w:sz w:val="26"/>
          <w:szCs w:val="26"/>
          <w:rtl/>
          <w:lang w:bidi="ar-LB"/>
        </w:rPr>
        <w:t>ا</w:t>
      </w:r>
      <w:r w:rsidR="00A243B3" w:rsidRPr="00A243B3">
        <w:rPr>
          <w:sz w:val="26"/>
          <w:szCs w:val="26"/>
          <w:rtl/>
          <w:lang w:bidi="ar-LB"/>
        </w:rPr>
        <w:t>لهيدروفلوروكربون-32</w:t>
      </w:r>
      <w:r w:rsidRPr="00826D1E">
        <w:rPr>
          <w:sz w:val="26"/>
          <w:szCs w:val="26"/>
          <w:rtl/>
          <w:lang w:bidi="ar-LB"/>
        </w:rPr>
        <w:t xml:space="preserve">؛ </w:t>
      </w:r>
      <w:r w:rsidR="00D81B38">
        <w:rPr>
          <w:sz w:val="26"/>
          <w:szCs w:val="26"/>
          <w:rtl/>
          <w:lang w:bidi="ar-LB"/>
        </w:rPr>
        <w:t>و</w:t>
      </w:r>
      <w:r w:rsidRPr="00826D1E">
        <w:rPr>
          <w:sz w:val="26"/>
          <w:szCs w:val="26"/>
          <w:rtl/>
          <w:lang w:bidi="ar-LB"/>
        </w:rPr>
        <w:t xml:space="preserve">تم الانتهاء من تحويل </w:t>
      </w:r>
      <w:r w:rsidR="00D81B38">
        <w:rPr>
          <w:sz w:val="26"/>
          <w:szCs w:val="26"/>
          <w:rtl/>
          <w:lang w:bidi="ar-LB"/>
        </w:rPr>
        <w:t>مؤسستين</w:t>
      </w:r>
      <w:r w:rsidRPr="00826D1E">
        <w:rPr>
          <w:sz w:val="26"/>
          <w:szCs w:val="26"/>
          <w:rtl/>
          <w:lang w:bidi="ar-LB"/>
        </w:rPr>
        <w:t xml:space="preserve"> لتصنيع التبريد إلى الأمونيا، مع توقع </w:t>
      </w:r>
      <w:r w:rsidR="00D81B38">
        <w:rPr>
          <w:sz w:val="26"/>
          <w:szCs w:val="26"/>
          <w:rtl/>
          <w:lang w:bidi="ar-LB"/>
        </w:rPr>
        <w:t>إتمام</w:t>
      </w:r>
      <w:r w:rsidRPr="00826D1E">
        <w:rPr>
          <w:sz w:val="26"/>
          <w:szCs w:val="26"/>
          <w:rtl/>
          <w:lang w:bidi="ar-LB"/>
        </w:rPr>
        <w:t xml:space="preserve"> تحويل </w:t>
      </w:r>
      <w:r w:rsidR="00D81B38">
        <w:rPr>
          <w:sz w:val="26"/>
          <w:szCs w:val="26"/>
          <w:rtl/>
          <w:lang w:bidi="ar-LB"/>
        </w:rPr>
        <w:t>المؤسسات</w:t>
      </w:r>
      <w:r w:rsidRPr="00826D1E">
        <w:rPr>
          <w:sz w:val="26"/>
          <w:szCs w:val="26"/>
          <w:rtl/>
          <w:lang w:bidi="ar-LB"/>
        </w:rPr>
        <w:t xml:space="preserve"> الصغيرة والمتوسطة الأربع إلى بدائل ذات قدرة منخفضة على إحداث الاحترار العالمي بحلول ديسمبر/كانون الأول؛ ويجري الآن تحويل اثنتين من </w:t>
      </w:r>
      <w:r w:rsidR="00D81B38">
        <w:rPr>
          <w:sz w:val="26"/>
          <w:szCs w:val="26"/>
          <w:rtl/>
          <w:lang w:bidi="ar-LB"/>
        </w:rPr>
        <w:t>مؤسسات</w:t>
      </w:r>
      <w:r w:rsidRPr="00826D1E">
        <w:rPr>
          <w:sz w:val="26"/>
          <w:szCs w:val="26"/>
          <w:rtl/>
          <w:lang w:bidi="ar-LB"/>
        </w:rPr>
        <w:t xml:space="preserve"> تصنيع </w:t>
      </w:r>
      <w:r w:rsidR="00841C0C">
        <w:rPr>
          <w:sz w:val="26"/>
          <w:szCs w:val="26"/>
          <w:rtl/>
          <w:lang w:bidi="ar-LB"/>
        </w:rPr>
        <w:t>الرغاوى</w:t>
      </w:r>
      <w:r w:rsidRPr="00826D1E">
        <w:rPr>
          <w:sz w:val="26"/>
          <w:szCs w:val="26"/>
          <w:rtl/>
          <w:lang w:bidi="ar-LB"/>
        </w:rPr>
        <w:t xml:space="preserve"> الخمس إلى السيكلوبنت</w:t>
      </w:r>
      <w:r w:rsidR="00D81B38">
        <w:rPr>
          <w:sz w:val="26"/>
          <w:szCs w:val="26"/>
          <w:rtl/>
          <w:lang w:bidi="ar-LB"/>
        </w:rPr>
        <w:t>ا</w:t>
      </w:r>
      <w:r w:rsidRPr="00826D1E">
        <w:rPr>
          <w:sz w:val="26"/>
          <w:szCs w:val="26"/>
          <w:rtl/>
          <w:lang w:bidi="ar-LB"/>
        </w:rPr>
        <w:t xml:space="preserve">ن </w:t>
      </w:r>
      <w:r w:rsidR="00D81B38">
        <w:rPr>
          <w:sz w:val="26"/>
          <w:szCs w:val="26"/>
          <w:rtl/>
          <w:lang w:bidi="ar-LB"/>
        </w:rPr>
        <w:t>السابق الخلط</w:t>
      </w:r>
      <w:r w:rsidRPr="00826D1E">
        <w:rPr>
          <w:sz w:val="26"/>
          <w:szCs w:val="26"/>
          <w:rtl/>
          <w:lang w:bidi="ar-LB"/>
        </w:rPr>
        <w:t xml:space="preserve"> ومن المتوقع </w:t>
      </w:r>
      <w:r w:rsidR="00D81B38">
        <w:rPr>
          <w:sz w:val="26"/>
          <w:szCs w:val="26"/>
          <w:rtl/>
          <w:lang w:bidi="ar-LB"/>
        </w:rPr>
        <w:t xml:space="preserve">الإتمام </w:t>
      </w:r>
      <w:r w:rsidRPr="00826D1E">
        <w:rPr>
          <w:sz w:val="26"/>
          <w:szCs w:val="26"/>
          <w:rtl/>
          <w:lang w:bidi="ar-LB"/>
        </w:rPr>
        <w:t>بحلول نهاية نوفمبر</w:t>
      </w:r>
      <w:bookmarkStart w:id="5" w:name="_Hlk153351137"/>
      <w:r w:rsidRPr="00826D1E">
        <w:rPr>
          <w:sz w:val="26"/>
          <w:szCs w:val="26"/>
          <w:rtl/>
          <w:lang w:bidi="ar-LB"/>
        </w:rPr>
        <w:t>/تشرين الثاني</w:t>
      </w:r>
      <w:bookmarkEnd w:id="5"/>
      <w:r w:rsidRPr="00826D1E">
        <w:rPr>
          <w:sz w:val="26"/>
          <w:szCs w:val="26"/>
          <w:rtl/>
          <w:lang w:bidi="ar-LB"/>
        </w:rPr>
        <w:t xml:space="preserve">؛ ويقوم </w:t>
      </w:r>
      <w:r w:rsidR="00D81B38">
        <w:rPr>
          <w:sz w:val="26"/>
          <w:szCs w:val="26"/>
          <w:rtl/>
          <w:lang w:bidi="ar-LB"/>
        </w:rPr>
        <w:t>دار</w:t>
      </w:r>
      <w:r w:rsidRPr="00826D1E">
        <w:rPr>
          <w:sz w:val="26"/>
          <w:szCs w:val="26"/>
          <w:rtl/>
          <w:lang w:bidi="ar-LB"/>
        </w:rPr>
        <w:t xml:space="preserve"> الخلط بنقل </w:t>
      </w:r>
      <w:r w:rsidR="00D81B38">
        <w:rPr>
          <w:sz w:val="26"/>
          <w:szCs w:val="26"/>
          <w:rtl/>
          <w:lang w:bidi="ar-LB"/>
        </w:rPr>
        <w:t>المساعدة التقنية</w:t>
      </w:r>
      <w:r w:rsidRPr="00826D1E">
        <w:rPr>
          <w:sz w:val="26"/>
          <w:szCs w:val="26"/>
          <w:rtl/>
          <w:lang w:bidi="ar-LB"/>
        </w:rPr>
        <w:t xml:space="preserve"> و</w:t>
      </w:r>
      <w:r w:rsidR="00D81B38" w:rsidRPr="00826D1E">
        <w:rPr>
          <w:sz w:val="26"/>
          <w:szCs w:val="26"/>
          <w:rtl/>
          <w:lang w:bidi="ar-LB"/>
        </w:rPr>
        <w:t>بوليول</w:t>
      </w:r>
      <w:r w:rsidR="00D81B38">
        <w:rPr>
          <w:sz w:val="26"/>
          <w:szCs w:val="26"/>
          <w:rtl/>
          <w:lang w:bidi="ar-LB"/>
        </w:rPr>
        <w:t xml:space="preserve"> </w:t>
      </w:r>
      <w:r w:rsidR="0008028C">
        <w:rPr>
          <w:sz w:val="26"/>
          <w:szCs w:val="26"/>
          <w:rtl/>
          <w:lang w:bidi="ar-LB"/>
        </w:rPr>
        <w:t>الأوليفينات الهيدروفلورية</w:t>
      </w:r>
      <w:r w:rsidRPr="00826D1E">
        <w:rPr>
          <w:sz w:val="26"/>
          <w:szCs w:val="26"/>
          <w:rtl/>
          <w:lang w:bidi="ar-LB"/>
        </w:rPr>
        <w:t xml:space="preserve"> </w:t>
      </w:r>
      <w:r w:rsidR="00D81B38">
        <w:rPr>
          <w:sz w:val="26"/>
          <w:szCs w:val="26"/>
          <w:rtl/>
          <w:lang w:bidi="ar-LB"/>
        </w:rPr>
        <w:t>السابق الخلط</w:t>
      </w:r>
      <w:r w:rsidRPr="00826D1E">
        <w:rPr>
          <w:sz w:val="26"/>
          <w:szCs w:val="26"/>
          <w:rtl/>
          <w:lang w:bidi="ar-LB"/>
        </w:rPr>
        <w:t xml:space="preserve"> إلى ما يقرب من 20 </w:t>
      </w:r>
      <w:r w:rsidR="00D81B38">
        <w:rPr>
          <w:sz w:val="26"/>
          <w:szCs w:val="26"/>
          <w:rtl/>
          <w:lang w:bidi="ar-LB"/>
        </w:rPr>
        <w:t>مؤسسة</w:t>
      </w:r>
      <w:r w:rsidRPr="00826D1E">
        <w:rPr>
          <w:sz w:val="26"/>
          <w:szCs w:val="26"/>
          <w:rtl/>
          <w:lang w:bidi="ar-LB"/>
        </w:rPr>
        <w:t xml:space="preserve"> صغيرة ومتوسطة </w:t>
      </w:r>
      <w:r w:rsidR="00D81B38">
        <w:rPr>
          <w:sz w:val="26"/>
          <w:szCs w:val="26"/>
          <w:rtl/>
          <w:lang w:bidi="ar-LB"/>
        </w:rPr>
        <w:t>من أجل التجارب</w:t>
      </w:r>
      <w:r w:rsidRPr="00826D1E">
        <w:rPr>
          <w:sz w:val="26"/>
          <w:szCs w:val="26"/>
          <w:rtl/>
          <w:lang w:bidi="ar-LB"/>
        </w:rPr>
        <w:t>؛</w:t>
      </w:r>
    </w:p>
    <w:p w14:paraId="14AECC5A" w14:textId="7B5379CA"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تم </w:t>
      </w:r>
      <w:r w:rsidR="00D81B38">
        <w:rPr>
          <w:sz w:val="26"/>
          <w:szCs w:val="26"/>
          <w:rtl/>
          <w:lang w:bidi="ar-LB"/>
        </w:rPr>
        <w:t>وضع</w:t>
      </w:r>
      <w:r w:rsidRPr="00826D1E">
        <w:rPr>
          <w:sz w:val="26"/>
          <w:szCs w:val="26"/>
          <w:rtl/>
          <w:lang w:bidi="ar-LB"/>
        </w:rPr>
        <w:t xml:space="preserve"> قاعدة بيانات إلكترونية للفنيين</w:t>
      </w:r>
      <w:r w:rsidR="00D81B38">
        <w:rPr>
          <w:sz w:val="26"/>
          <w:szCs w:val="26"/>
          <w:rtl/>
          <w:lang w:bidi="ar-LB"/>
        </w:rPr>
        <w:t xml:space="preserve"> </w:t>
      </w:r>
      <w:r w:rsidRPr="00826D1E">
        <w:rPr>
          <w:sz w:val="26"/>
          <w:szCs w:val="26"/>
          <w:rtl/>
          <w:lang w:bidi="ar-LB"/>
        </w:rPr>
        <w:t>والمدر</w:t>
      </w:r>
      <w:r w:rsidR="00D81B38">
        <w:rPr>
          <w:sz w:val="26"/>
          <w:szCs w:val="26"/>
          <w:rtl/>
          <w:lang w:bidi="ar-LB"/>
        </w:rPr>
        <w:t>ِ</w:t>
      </w:r>
      <w:r w:rsidRPr="00826D1E">
        <w:rPr>
          <w:sz w:val="26"/>
          <w:szCs w:val="26"/>
          <w:rtl/>
          <w:lang w:bidi="ar-LB"/>
        </w:rPr>
        <w:t xml:space="preserve">بين وموظفي الجمارك </w:t>
      </w:r>
      <w:r w:rsidR="00D81B38">
        <w:rPr>
          <w:sz w:val="26"/>
          <w:szCs w:val="26"/>
          <w:rtl/>
          <w:lang w:bidi="ar-LB"/>
        </w:rPr>
        <w:t>المدرَبين</w:t>
      </w:r>
      <w:r w:rsidRPr="00826D1E">
        <w:rPr>
          <w:sz w:val="26"/>
          <w:szCs w:val="26"/>
          <w:rtl/>
          <w:lang w:bidi="ar-LB"/>
        </w:rPr>
        <w:t xml:space="preserve">، وهي في انتظار الموافقة على </w:t>
      </w:r>
      <w:r w:rsidRPr="004633E9">
        <w:rPr>
          <w:sz w:val="26"/>
          <w:szCs w:val="26"/>
          <w:rtl/>
          <w:lang w:bidi="ar-LB"/>
        </w:rPr>
        <w:t xml:space="preserve">دمجها في </w:t>
      </w:r>
      <w:r w:rsidR="00D81B38" w:rsidRPr="004633E9">
        <w:rPr>
          <w:sz w:val="26"/>
          <w:szCs w:val="26"/>
          <w:rtl/>
          <w:lang w:bidi="ar-LB"/>
        </w:rPr>
        <w:t xml:space="preserve">إدارة </w:t>
      </w:r>
      <w:r w:rsidRPr="004633E9">
        <w:rPr>
          <w:sz w:val="26"/>
          <w:szCs w:val="26"/>
          <w:rtl/>
          <w:lang w:bidi="ar-LB"/>
        </w:rPr>
        <w:t xml:space="preserve">بوابة تغير المناخ؛ </w:t>
      </w:r>
      <w:r w:rsidR="00D81B38" w:rsidRPr="004633E9">
        <w:rPr>
          <w:sz w:val="26"/>
          <w:szCs w:val="26"/>
          <w:rtl/>
          <w:lang w:bidi="ar-LB"/>
        </w:rPr>
        <w:t>و</w:t>
      </w:r>
      <w:r w:rsidRPr="004633E9">
        <w:rPr>
          <w:sz w:val="26"/>
          <w:szCs w:val="26"/>
          <w:rtl/>
          <w:lang w:bidi="ar-LB"/>
        </w:rPr>
        <w:t>تمت</w:t>
      </w:r>
      <w:r w:rsidRPr="00826D1E">
        <w:rPr>
          <w:sz w:val="26"/>
          <w:szCs w:val="26"/>
          <w:rtl/>
          <w:lang w:bidi="ar-LB"/>
        </w:rPr>
        <w:t xml:space="preserve"> صياغة معيار </w:t>
      </w:r>
      <w:r w:rsidR="00D81B38">
        <w:rPr>
          <w:sz w:val="26"/>
          <w:szCs w:val="26"/>
          <w:rtl/>
          <w:lang w:bidi="ar-LB"/>
        </w:rPr>
        <w:t xml:space="preserve">لشهادات </w:t>
      </w:r>
      <w:r w:rsidRPr="00826D1E">
        <w:rPr>
          <w:sz w:val="26"/>
          <w:szCs w:val="26"/>
          <w:rtl/>
          <w:lang w:bidi="ar-LB"/>
        </w:rPr>
        <w:t>الاعتماد والتقييم لتدريب الفنيين وهو قيد النظر من قبل مديرية التعليم والتدريب المهني</w:t>
      </w:r>
      <w:r w:rsidR="00D81B38">
        <w:rPr>
          <w:sz w:val="26"/>
          <w:szCs w:val="26"/>
          <w:rtl/>
          <w:lang w:bidi="ar-LB"/>
        </w:rPr>
        <w:t>ين</w:t>
      </w:r>
      <w:r w:rsidRPr="00826D1E">
        <w:rPr>
          <w:sz w:val="26"/>
          <w:szCs w:val="26"/>
          <w:rtl/>
          <w:lang w:bidi="ar-LB"/>
        </w:rPr>
        <w:t xml:space="preserve">؛ عُقدت </w:t>
      </w:r>
      <w:r w:rsidR="00087B3C">
        <w:rPr>
          <w:sz w:val="26"/>
          <w:szCs w:val="26"/>
          <w:rtl/>
          <w:lang w:bidi="ar-LB"/>
        </w:rPr>
        <w:t>حلقة</w:t>
      </w:r>
      <w:r w:rsidRPr="00826D1E">
        <w:rPr>
          <w:sz w:val="26"/>
          <w:szCs w:val="26"/>
          <w:rtl/>
          <w:lang w:bidi="ar-LB"/>
        </w:rPr>
        <w:t xml:space="preserve"> عمل للتوعية في سبتمبر/أيلول 2023 للمؤسسات والوكالات الحكومية والمستوردين ووسائل الإعلام وأصحاب المصلحة الآخرين بشأن تحويلات تكنولوجيا </w:t>
      </w:r>
      <w:r w:rsidR="001C6531">
        <w:rPr>
          <w:sz w:val="26"/>
          <w:szCs w:val="26"/>
          <w:rtl/>
          <w:lang w:bidi="ar-LB"/>
        </w:rPr>
        <w:t>المواد الهيدروكلوروفلوروكربونية</w:t>
      </w:r>
      <w:r w:rsidRPr="00826D1E">
        <w:rPr>
          <w:sz w:val="26"/>
          <w:szCs w:val="26"/>
          <w:rtl/>
          <w:lang w:bidi="ar-LB"/>
        </w:rPr>
        <w:t xml:space="preserve"> المدعومة بخطة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وإنشاء </w:t>
      </w:r>
      <w:r w:rsidR="00252CFA">
        <w:rPr>
          <w:sz w:val="26"/>
          <w:szCs w:val="26"/>
          <w:rtl/>
          <w:lang w:bidi="ar-LB"/>
        </w:rPr>
        <w:t>الكفاءة القابلة للتطوير لمركب</w:t>
      </w:r>
      <w:r w:rsidRPr="00826D1E">
        <w:rPr>
          <w:sz w:val="26"/>
          <w:szCs w:val="26"/>
          <w:rtl/>
          <w:lang w:bidi="ar-LB"/>
        </w:rPr>
        <w:t xml:space="preserve"> </w:t>
      </w:r>
      <w:r w:rsidR="0008028C">
        <w:rPr>
          <w:sz w:val="26"/>
          <w:szCs w:val="26"/>
          <w:rtl/>
          <w:lang w:bidi="ar-LB"/>
        </w:rPr>
        <w:t>الأوليفينات الهيدروفلورية</w:t>
      </w:r>
      <w:r w:rsidR="00252CFA" w:rsidRPr="00252CFA">
        <w:rPr>
          <w:sz w:val="26"/>
          <w:szCs w:val="26"/>
          <w:rtl/>
          <w:lang w:bidi="ar-LB"/>
        </w:rPr>
        <w:t xml:space="preserve"> </w:t>
      </w:r>
      <w:r w:rsidRPr="00826D1E">
        <w:rPr>
          <w:sz w:val="26"/>
          <w:szCs w:val="26"/>
          <w:rtl/>
          <w:lang w:bidi="ar-LB"/>
        </w:rPr>
        <w:t xml:space="preserve">في مركز الخلط؛ وتم تنظيم </w:t>
      </w:r>
      <w:r w:rsidR="00087B3C">
        <w:rPr>
          <w:sz w:val="26"/>
          <w:szCs w:val="26"/>
          <w:rtl/>
          <w:lang w:bidi="ar-LB"/>
        </w:rPr>
        <w:t>حلقة</w:t>
      </w:r>
      <w:r w:rsidRPr="00826D1E">
        <w:rPr>
          <w:sz w:val="26"/>
          <w:szCs w:val="26"/>
          <w:rtl/>
          <w:lang w:bidi="ar-LB"/>
        </w:rPr>
        <w:t xml:space="preserve"> عمل حول نتائج التدريب لـ 100 من أصحاب المصلحة في يونيو</w:t>
      </w:r>
      <w:r w:rsidR="00CE0577">
        <w:rPr>
          <w:sz w:val="26"/>
          <w:szCs w:val="26"/>
          <w:rtl/>
          <w:lang w:bidi="ar-LB"/>
        </w:rPr>
        <w:t>/حزيران</w:t>
      </w:r>
      <w:r w:rsidRPr="00826D1E">
        <w:rPr>
          <w:sz w:val="26"/>
          <w:szCs w:val="26"/>
          <w:rtl/>
          <w:lang w:bidi="ar-LB"/>
        </w:rPr>
        <w:t xml:space="preserve"> 2023؛ وعقدت </w:t>
      </w:r>
      <w:r w:rsidR="00087B3C">
        <w:rPr>
          <w:sz w:val="26"/>
          <w:szCs w:val="26"/>
          <w:rtl/>
          <w:lang w:bidi="ar-LB"/>
        </w:rPr>
        <w:t>حلقة</w:t>
      </w:r>
      <w:r w:rsidRPr="00826D1E">
        <w:rPr>
          <w:sz w:val="26"/>
          <w:szCs w:val="26"/>
          <w:rtl/>
          <w:lang w:bidi="ar-LB"/>
        </w:rPr>
        <w:t xml:space="preserve"> عمل حول الدروس المستفادة في سبتمبر</w:t>
      </w:r>
      <w:r w:rsidR="00CE0577">
        <w:rPr>
          <w:sz w:val="26"/>
          <w:szCs w:val="26"/>
          <w:rtl/>
          <w:lang w:bidi="ar-LB"/>
        </w:rPr>
        <w:t>/أيلول</w:t>
      </w:r>
      <w:r w:rsidRPr="00826D1E">
        <w:rPr>
          <w:sz w:val="26"/>
          <w:szCs w:val="26"/>
          <w:rtl/>
          <w:lang w:bidi="ar-LB"/>
        </w:rPr>
        <w:t xml:space="preserve"> 2023؛ </w:t>
      </w:r>
      <w:r w:rsidR="00252CFA">
        <w:rPr>
          <w:sz w:val="26"/>
          <w:szCs w:val="26"/>
          <w:rtl/>
          <w:lang w:bidi="ar-LB"/>
        </w:rPr>
        <w:t xml:space="preserve"> </w:t>
      </w:r>
    </w:p>
    <w:p w14:paraId="08A34DF9" w14:textId="58116AD3" w:rsidR="00826D1E" w:rsidRDefault="00826D1E" w:rsidP="00F54D67">
      <w:pPr>
        <w:pStyle w:val="ListParagraph"/>
        <w:numPr>
          <w:ilvl w:val="0"/>
          <w:numId w:val="9"/>
        </w:numPr>
        <w:bidi/>
        <w:spacing w:before="120" w:after="120" w:line="276" w:lineRule="auto"/>
        <w:ind w:left="1422" w:hanging="709"/>
        <w:contextualSpacing w:val="0"/>
        <w:rPr>
          <w:sz w:val="26"/>
          <w:szCs w:val="26"/>
          <w:lang w:bidi="ar-LB"/>
        </w:rPr>
      </w:pPr>
      <w:r w:rsidRPr="00826D1E">
        <w:rPr>
          <w:sz w:val="26"/>
          <w:szCs w:val="26"/>
          <w:rtl/>
          <w:lang w:bidi="ar-LB"/>
        </w:rPr>
        <w:t xml:space="preserve">قامت وحدة إدارة المشروع بدعم الاستشاريين لإجراء التحقق السنوي من الاستهلاك </w:t>
      </w:r>
      <w:r w:rsidR="00252CFA">
        <w:rPr>
          <w:sz w:val="26"/>
          <w:szCs w:val="26"/>
          <w:rtl/>
          <w:lang w:bidi="ar-LB"/>
        </w:rPr>
        <w:t>والمراجعة</w:t>
      </w:r>
      <w:r w:rsidRPr="00826D1E">
        <w:rPr>
          <w:sz w:val="26"/>
          <w:szCs w:val="26"/>
          <w:rtl/>
          <w:lang w:bidi="ar-LB"/>
        </w:rPr>
        <w:t xml:space="preserve"> المالي</w:t>
      </w:r>
      <w:r w:rsidR="00252CFA">
        <w:rPr>
          <w:sz w:val="26"/>
          <w:szCs w:val="26"/>
          <w:rtl/>
          <w:lang w:bidi="ar-LB"/>
        </w:rPr>
        <w:t>ة</w:t>
      </w:r>
      <w:r w:rsidRPr="00826D1E">
        <w:rPr>
          <w:sz w:val="26"/>
          <w:szCs w:val="26"/>
          <w:rtl/>
          <w:lang w:bidi="ar-LB"/>
        </w:rPr>
        <w:t xml:space="preserve">؛ </w:t>
      </w:r>
      <w:r w:rsidR="00252CFA">
        <w:rPr>
          <w:sz w:val="26"/>
          <w:szCs w:val="26"/>
          <w:rtl/>
          <w:lang w:bidi="ar-LB"/>
        </w:rPr>
        <w:t>وتطوير</w:t>
      </w:r>
      <w:r w:rsidRPr="00826D1E">
        <w:rPr>
          <w:sz w:val="26"/>
          <w:szCs w:val="26"/>
          <w:rtl/>
          <w:lang w:bidi="ar-LB"/>
        </w:rPr>
        <w:t xml:space="preserve"> البرمجيات الإدارية؛ ودعم موظفي المشروع </w:t>
      </w:r>
      <w:r w:rsidR="00252CFA">
        <w:rPr>
          <w:sz w:val="26"/>
          <w:szCs w:val="26"/>
          <w:rtl/>
          <w:lang w:bidi="ar-LB"/>
        </w:rPr>
        <w:t>لاستعراض</w:t>
      </w:r>
      <w:r w:rsidRPr="00826D1E">
        <w:rPr>
          <w:sz w:val="26"/>
          <w:szCs w:val="26"/>
          <w:rtl/>
          <w:lang w:bidi="ar-LB"/>
        </w:rPr>
        <w:t xml:space="preserve"> الحصص، ومساعدة المؤسسات على تنفيذ مشاريعها الفرعية، ومراقبة تنفيذ أنشطة المشروع، وإجراء عمليات </w:t>
      </w:r>
      <w:r w:rsidR="00252CFA">
        <w:rPr>
          <w:sz w:val="26"/>
          <w:szCs w:val="26"/>
          <w:rtl/>
          <w:lang w:bidi="ar-LB"/>
        </w:rPr>
        <w:t>مراجعة</w:t>
      </w:r>
      <w:r w:rsidRPr="00826D1E">
        <w:rPr>
          <w:sz w:val="26"/>
          <w:szCs w:val="26"/>
          <w:rtl/>
          <w:lang w:bidi="ar-LB"/>
        </w:rPr>
        <w:t xml:space="preserve"> مالية سنوية لنفقات المشروع، وإعداد تقارير تنفيذ المشروع والتقارير المالية، وتنسيق التقارير؛ </w:t>
      </w:r>
      <w:r w:rsidR="00252CFA">
        <w:rPr>
          <w:sz w:val="26"/>
          <w:szCs w:val="26"/>
          <w:rtl/>
          <w:lang w:bidi="ar-LB"/>
        </w:rPr>
        <w:t xml:space="preserve">وقد </w:t>
      </w:r>
      <w:r w:rsidRPr="00826D1E">
        <w:rPr>
          <w:sz w:val="26"/>
          <w:szCs w:val="26"/>
          <w:rtl/>
          <w:lang w:bidi="ar-LB"/>
        </w:rPr>
        <w:t>بلغت نفقات المرحلة الثانية اعتبارا من نوفمبر</w:t>
      </w:r>
      <w:r w:rsidR="00167DB4" w:rsidRPr="00167DB4">
        <w:rPr>
          <w:sz w:val="26"/>
          <w:szCs w:val="26"/>
          <w:rtl/>
          <w:lang w:bidi="ar-LB"/>
        </w:rPr>
        <w:t>/تشرين الثاني</w:t>
      </w:r>
      <w:r w:rsidRPr="00826D1E">
        <w:rPr>
          <w:sz w:val="26"/>
          <w:szCs w:val="26"/>
          <w:rtl/>
          <w:lang w:bidi="ar-LB"/>
        </w:rPr>
        <w:t xml:space="preserve"> 2023</w:t>
      </w:r>
      <w:r w:rsidR="00252CFA">
        <w:rPr>
          <w:sz w:val="26"/>
          <w:szCs w:val="26"/>
          <w:rtl/>
          <w:lang w:bidi="ar-LB"/>
        </w:rPr>
        <w:t xml:space="preserve"> مبلغ</w:t>
      </w:r>
      <w:r w:rsidRPr="00826D1E">
        <w:rPr>
          <w:sz w:val="26"/>
          <w:szCs w:val="26"/>
          <w:rtl/>
          <w:lang w:bidi="ar-LB"/>
        </w:rPr>
        <w:t xml:space="preserve"> 570,217 دولارا أمريكيا، بما في ذلك رواتب الموظفين (446,734 دولارا أمريكيا)، والمعدات المكتبية والبرمجيات (24,892 دولارا أمريكيا)، وعمليات </w:t>
      </w:r>
      <w:r w:rsidR="00252CFA">
        <w:rPr>
          <w:sz w:val="26"/>
          <w:szCs w:val="26"/>
          <w:rtl/>
          <w:lang w:bidi="ar-LB"/>
        </w:rPr>
        <w:t>المراجعة</w:t>
      </w:r>
      <w:r w:rsidRPr="00826D1E">
        <w:rPr>
          <w:sz w:val="26"/>
          <w:szCs w:val="26"/>
          <w:rtl/>
          <w:lang w:bidi="ar-LB"/>
        </w:rPr>
        <w:t xml:space="preserve"> المالي</w:t>
      </w:r>
      <w:r w:rsidR="00252CFA">
        <w:rPr>
          <w:sz w:val="26"/>
          <w:szCs w:val="26"/>
          <w:rtl/>
          <w:lang w:bidi="ar-LB"/>
        </w:rPr>
        <w:t>ة</w:t>
      </w:r>
      <w:r w:rsidRPr="00826D1E">
        <w:rPr>
          <w:sz w:val="26"/>
          <w:szCs w:val="26"/>
          <w:rtl/>
          <w:lang w:bidi="ar-LB"/>
        </w:rPr>
        <w:t xml:space="preserve"> (19,385 دولارا أمريكيا)، والاجتماعات (4,968 دولارا أمريكيا)، والتكاليف التشغيلية (74,238 دولارا أمريكيا).</w:t>
      </w:r>
    </w:p>
    <w:p w14:paraId="10A32CF3" w14:textId="5CFF336D" w:rsidR="00826D1E" w:rsidRPr="00F973D4" w:rsidRDefault="00826D1E" w:rsidP="005E0645">
      <w:pPr>
        <w:pStyle w:val="ListParagraph"/>
        <w:bidi/>
        <w:spacing w:before="240" w:after="240" w:line="276" w:lineRule="auto"/>
        <w:ind w:left="6"/>
        <w:contextualSpacing w:val="0"/>
        <w:rPr>
          <w:i/>
          <w:iCs/>
          <w:sz w:val="26"/>
          <w:szCs w:val="26"/>
          <w:lang w:bidi="ar-LB"/>
        </w:rPr>
      </w:pPr>
      <w:r w:rsidRPr="00F973D4">
        <w:rPr>
          <w:i/>
          <w:iCs/>
          <w:sz w:val="26"/>
          <w:szCs w:val="26"/>
          <w:rtl/>
          <w:lang w:bidi="ar-LB"/>
        </w:rPr>
        <w:t>مستوى صرف الأموال</w:t>
      </w:r>
    </w:p>
    <w:p w14:paraId="6A489D71" w14:textId="073C877C"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اعتبارا من أكتوبر</w:t>
      </w:r>
      <w:r w:rsidR="00CE0577">
        <w:rPr>
          <w:sz w:val="26"/>
          <w:szCs w:val="26"/>
          <w:rtl/>
          <w:lang w:bidi="ar-LB"/>
        </w:rPr>
        <w:t>/تشرين الأول</w:t>
      </w:r>
      <w:r w:rsidRPr="00826D1E">
        <w:rPr>
          <w:sz w:val="26"/>
          <w:szCs w:val="26"/>
          <w:rtl/>
          <w:lang w:bidi="ar-LB"/>
        </w:rPr>
        <w:t xml:space="preserve"> 2023، تم صرف</w:t>
      </w:r>
      <w:r w:rsidR="00B80DE8">
        <w:rPr>
          <w:sz w:val="26"/>
          <w:szCs w:val="26"/>
          <w:rtl/>
          <w:lang w:bidi="ar-LB"/>
        </w:rPr>
        <w:t xml:space="preserve"> مبلغ</w:t>
      </w:r>
      <w:r w:rsidRPr="00826D1E">
        <w:rPr>
          <w:sz w:val="26"/>
          <w:szCs w:val="26"/>
          <w:rtl/>
          <w:lang w:bidi="ar-LB"/>
        </w:rPr>
        <w:t xml:space="preserve"> 4,544,325 دولارا أمريكيا من أصل</w:t>
      </w:r>
      <w:r w:rsidR="00B80DE8">
        <w:rPr>
          <w:sz w:val="26"/>
          <w:szCs w:val="26"/>
          <w:rtl/>
          <w:lang w:bidi="ar-LB"/>
        </w:rPr>
        <w:t xml:space="preserve"> مبلغ</w:t>
      </w:r>
      <w:r w:rsidRPr="00826D1E">
        <w:rPr>
          <w:sz w:val="26"/>
          <w:szCs w:val="26"/>
          <w:rtl/>
          <w:lang w:bidi="ar-LB"/>
        </w:rPr>
        <w:t xml:space="preserve"> 7,208,300 دولار أمريكي </w:t>
      </w:r>
      <w:r w:rsidR="00B80DE8">
        <w:rPr>
          <w:sz w:val="26"/>
          <w:szCs w:val="26"/>
          <w:rtl/>
          <w:lang w:bidi="ar-LB"/>
        </w:rPr>
        <w:t>الموافق عليه</w:t>
      </w:r>
      <w:r w:rsidRPr="00826D1E">
        <w:rPr>
          <w:sz w:val="26"/>
          <w:szCs w:val="26"/>
          <w:rtl/>
          <w:lang w:bidi="ar-LB"/>
        </w:rPr>
        <w:t xml:space="preserve"> للمرحلة الثانية (63 في </w:t>
      </w:r>
      <w:r w:rsidR="00841C0C">
        <w:rPr>
          <w:sz w:val="26"/>
          <w:szCs w:val="26"/>
          <w:rtl/>
          <w:lang w:bidi="ar-LB"/>
        </w:rPr>
        <w:t>المئة</w:t>
      </w:r>
      <w:r w:rsidRPr="00826D1E">
        <w:rPr>
          <w:sz w:val="26"/>
          <w:szCs w:val="26"/>
          <w:rtl/>
          <w:lang w:bidi="ar-LB"/>
        </w:rPr>
        <w:t>)؛ وسيتم استكمال المدفوعات المتبقية بحلول 30 أبريل</w:t>
      </w:r>
      <w:r w:rsidR="00B80DE8">
        <w:rPr>
          <w:sz w:val="26"/>
          <w:szCs w:val="26"/>
          <w:rtl/>
          <w:lang w:bidi="ar-LB"/>
        </w:rPr>
        <w:t>/نيسان</w:t>
      </w:r>
      <w:r w:rsidRPr="00826D1E">
        <w:rPr>
          <w:sz w:val="26"/>
          <w:szCs w:val="26"/>
          <w:rtl/>
          <w:lang w:bidi="ar-LB"/>
        </w:rPr>
        <w:t xml:space="preserve"> 2024.</w:t>
      </w:r>
    </w:p>
    <w:p w14:paraId="039F8109" w14:textId="6EAE792D" w:rsidR="00826D1E" w:rsidRPr="00F973D4" w:rsidRDefault="00826D1E" w:rsidP="005E0645">
      <w:pPr>
        <w:pStyle w:val="ListParagraph"/>
        <w:bidi/>
        <w:spacing w:before="240" w:after="240" w:line="276" w:lineRule="auto"/>
        <w:ind w:left="6"/>
        <w:contextualSpacing w:val="0"/>
        <w:rPr>
          <w:b/>
          <w:bCs/>
          <w:sz w:val="26"/>
          <w:szCs w:val="26"/>
          <w:lang w:bidi="ar-LB"/>
        </w:rPr>
      </w:pPr>
      <w:r w:rsidRPr="00F973D4">
        <w:rPr>
          <w:b/>
          <w:bCs/>
          <w:sz w:val="26"/>
          <w:szCs w:val="26"/>
          <w:rtl/>
          <w:lang w:bidi="ar-LB"/>
        </w:rPr>
        <w:t xml:space="preserve">المرحلة الثالثة من </w:t>
      </w:r>
      <w:r w:rsidR="001C6531" w:rsidRPr="00F973D4">
        <w:rPr>
          <w:b/>
          <w:bCs/>
          <w:sz w:val="26"/>
          <w:szCs w:val="26"/>
          <w:rtl/>
          <w:lang w:bidi="ar-LB"/>
        </w:rPr>
        <w:t>خطة إدارة التخلص التدريجي من المواد الهيدروكلوروفلوروكربونية</w:t>
      </w:r>
    </w:p>
    <w:p w14:paraId="0CD9B2A3" w14:textId="4889B8EA" w:rsidR="00826D1E" w:rsidRPr="00F973D4" w:rsidRDefault="00826D1E" w:rsidP="005E0645">
      <w:pPr>
        <w:pStyle w:val="ListParagraph"/>
        <w:bidi/>
        <w:spacing w:before="240" w:after="240" w:line="276" w:lineRule="auto"/>
        <w:ind w:left="6"/>
        <w:contextualSpacing w:val="0"/>
        <w:rPr>
          <w:sz w:val="26"/>
          <w:szCs w:val="26"/>
          <w:u w:val="single"/>
          <w:lang w:bidi="ar-LB"/>
        </w:rPr>
      </w:pPr>
      <w:r w:rsidRPr="00F973D4">
        <w:rPr>
          <w:sz w:val="26"/>
          <w:szCs w:val="26"/>
          <w:u w:val="single"/>
          <w:rtl/>
          <w:lang w:bidi="ar-LB"/>
        </w:rPr>
        <w:t>الاستهلاك المتبقي المؤهل للتمويل</w:t>
      </w:r>
    </w:p>
    <w:p w14:paraId="0256247B" w14:textId="6E6F4DFC"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وبعد </w:t>
      </w:r>
      <w:r w:rsidR="00B80DE8">
        <w:rPr>
          <w:sz w:val="26"/>
          <w:szCs w:val="26"/>
          <w:rtl/>
          <w:lang w:bidi="ar-LB"/>
        </w:rPr>
        <w:t>خفض</w:t>
      </w:r>
      <w:r w:rsidRPr="00826D1E">
        <w:rPr>
          <w:sz w:val="26"/>
          <w:szCs w:val="26"/>
          <w:rtl/>
          <w:lang w:bidi="ar-LB"/>
        </w:rPr>
        <w:t xml:space="preserve"> 280.40 طن </w:t>
      </w:r>
      <w:r w:rsidR="00EF4902">
        <w:rPr>
          <w:sz w:val="26"/>
          <w:szCs w:val="26"/>
          <w:rtl/>
          <w:lang w:bidi="ar-LB"/>
        </w:rPr>
        <w:t>من قدرات</w:t>
      </w:r>
      <w:r w:rsidRPr="00826D1E">
        <w:rPr>
          <w:sz w:val="26"/>
          <w:szCs w:val="26"/>
          <w:rtl/>
          <w:lang w:bidi="ar-LB"/>
        </w:rPr>
        <w:t xml:space="preserve"> استنفاد الأوزون من </w:t>
      </w:r>
      <w:r w:rsidR="001C6531">
        <w:rPr>
          <w:sz w:val="26"/>
          <w:szCs w:val="26"/>
          <w:rtl/>
          <w:lang w:bidi="ar-LB"/>
        </w:rPr>
        <w:t>المواد الهيدروكلوروفلوروكربونية</w:t>
      </w:r>
      <w:r w:rsidRPr="00826D1E">
        <w:rPr>
          <w:sz w:val="26"/>
          <w:szCs w:val="26"/>
          <w:rtl/>
          <w:lang w:bidi="ar-LB"/>
        </w:rPr>
        <w:t xml:space="preserve"> المرتبطة بالمرحلتين الأولى والثانية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يصل الاستهلاك المتبقي المؤهل للتمويل في المرحلة الثالثة إلى 105.37 طن </w:t>
      </w:r>
      <w:r w:rsidR="00EF4902">
        <w:rPr>
          <w:sz w:val="26"/>
          <w:szCs w:val="26"/>
          <w:rtl/>
          <w:lang w:bidi="ar-LB"/>
        </w:rPr>
        <w:t xml:space="preserve">من </w:t>
      </w:r>
      <w:r w:rsidR="00B80DE8">
        <w:rPr>
          <w:sz w:val="26"/>
          <w:szCs w:val="26"/>
          <w:rtl/>
          <w:lang w:bidi="ar-LB"/>
        </w:rPr>
        <w:t>ق</w:t>
      </w:r>
      <w:r w:rsidR="00EF4902">
        <w:rPr>
          <w:sz w:val="26"/>
          <w:szCs w:val="26"/>
          <w:rtl/>
          <w:lang w:bidi="ar-LB"/>
        </w:rPr>
        <w:t>درات</w:t>
      </w:r>
      <w:r w:rsidRPr="00826D1E">
        <w:rPr>
          <w:sz w:val="26"/>
          <w:szCs w:val="26"/>
          <w:rtl/>
          <w:lang w:bidi="ar-LB"/>
        </w:rPr>
        <w:t xml:space="preserve"> استنفاد الأوزون من </w:t>
      </w:r>
      <w:r w:rsidR="00A243B3" w:rsidRPr="00A243B3">
        <w:rPr>
          <w:b/>
          <w:sz w:val="26"/>
          <w:szCs w:val="26"/>
          <w:rtl/>
          <w:lang w:bidi="ar-LB"/>
        </w:rPr>
        <w:t>الهيدروكلوروفلوروكربون-22</w:t>
      </w:r>
      <w:r w:rsidRPr="00826D1E">
        <w:rPr>
          <w:sz w:val="26"/>
          <w:szCs w:val="26"/>
          <w:rtl/>
          <w:lang w:bidi="ar-LB"/>
        </w:rPr>
        <w:t>.</w:t>
      </w:r>
    </w:p>
    <w:p w14:paraId="3E8BAA15" w14:textId="6E301FB8" w:rsidR="00826D1E" w:rsidRPr="00F973D4" w:rsidRDefault="00826D1E" w:rsidP="005E0645">
      <w:pPr>
        <w:pStyle w:val="ListParagraph"/>
        <w:bidi/>
        <w:spacing w:before="240" w:after="240" w:line="276" w:lineRule="auto"/>
        <w:ind w:left="6"/>
        <w:contextualSpacing w:val="0"/>
        <w:rPr>
          <w:sz w:val="26"/>
          <w:szCs w:val="26"/>
          <w:u w:val="single"/>
          <w:lang w:bidi="ar-LB"/>
        </w:rPr>
      </w:pPr>
      <w:r w:rsidRPr="00F973D4">
        <w:rPr>
          <w:sz w:val="26"/>
          <w:szCs w:val="26"/>
          <w:u w:val="single"/>
          <w:rtl/>
          <w:lang w:bidi="ar-LB"/>
        </w:rPr>
        <w:t xml:space="preserve">التوزيع القطاعي </w:t>
      </w:r>
      <w:r w:rsidR="00CE0577" w:rsidRPr="00F973D4">
        <w:rPr>
          <w:sz w:val="26"/>
          <w:szCs w:val="26"/>
          <w:u w:val="single"/>
          <w:rtl/>
          <w:lang w:bidi="ar-LB"/>
        </w:rPr>
        <w:t>للمواد</w:t>
      </w:r>
      <w:r w:rsidR="001C6531" w:rsidRPr="00F973D4">
        <w:rPr>
          <w:sz w:val="26"/>
          <w:szCs w:val="26"/>
          <w:u w:val="single"/>
          <w:rtl/>
          <w:lang w:bidi="ar-LB"/>
        </w:rPr>
        <w:t xml:space="preserve"> الهيدروكلوروفلوروكربونية</w:t>
      </w:r>
    </w:p>
    <w:p w14:paraId="61281D63" w14:textId="307357F5"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يُستخدم </w:t>
      </w:r>
      <w:r w:rsidR="00A243B3" w:rsidRPr="00A243B3">
        <w:rPr>
          <w:b/>
          <w:sz w:val="26"/>
          <w:szCs w:val="26"/>
          <w:rtl/>
          <w:lang w:bidi="ar-LB"/>
        </w:rPr>
        <w:t>الهيدروكلوروفلوروكربون-22</w:t>
      </w:r>
      <w:r w:rsidRPr="00826D1E">
        <w:rPr>
          <w:sz w:val="26"/>
          <w:szCs w:val="26"/>
          <w:rtl/>
          <w:lang w:bidi="ar-LB"/>
        </w:rPr>
        <w:t xml:space="preserve"> في خدمة المبردات وأجهزة تكييف</w:t>
      </w:r>
      <w:r w:rsidR="00B80DE8">
        <w:rPr>
          <w:sz w:val="26"/>
          <w:szCs w:val="26"/>
          <w:rtl/>
          <w:lang w:bidi="ar-LB"/>
        </w:rPr>
        <w:t xml:space="preserve"> الهواء</w:t>
      </w:r>
      <w:r w:rsidRPr="00826D1E">
        <w:rPr>
          <w:sz w:val="26"/>
          <w:szCs w:val="26"/>
          <w:rtl/>
          <w:lang w:bidi="ar-LB"/>
        </w:rPr>
        <w:t xml:space="preserve"> المركزي و</w:t>
      </w:r>
      <w:r w:rsidR="00B80DE8">
        <w:rPr>
          <w:sz w:val="26"/>
          <w:szCs w:val="26"/>
          <w:rtl/>
          <w:lang w:bidi="ar-LB"/>
        </w:rPr>
        <w:t>تكييف هواء</w:t>
      </w:r>
      <w:r w:rsidRPr="00826D1E">
        <w:rPr>
          <w:sz w:val="26"/>
          <w:szCs w:val="26"/>
          <w:rtl/>
          <w:lang w:bidi="ar-LB"/>
        </w:rPr>
        <w:t xml:space="preserve"> الغرف وأنظمة التبريد الصناعية والتجارية الكبيرة. وفي عام 2022، كان </w:t>
      </w:r>
      <w:r w:rsidR="00A243B3" w:rsidRPr="00A243B3">
        <w:rPr>
          <w:b/>
          <w:sz w:val="26"/>
          <w:szCs w:val="26"/>
          <w:rtl/>
          <w:lang w:bidi="ar-LB"/>
        </w:rPr>
        <w:t>الهيدروكلوروفلوروكربون-22</w:t>
      </w:r>
      <w:r w:rsidRPr="00826D1E">
        <w:rPr>
          <w:sz w:val="26"/>
          <w:szCs w:val="26"/>
          <w:rtl/>
          <w:lang w:bidi="ar-LB"/>
        </w:rPr>
        <w:t xml:space="preserve"> يمثل 39 في </w:t>
      </w:r>
      <w:r w:rsidR="00841C0C">
        <w:rPr>
          <w:sz w:val="26"/>
          <w:szCs w:val="26"/>
          <w:rtl/>
          <w:lang w:bidi="ar-LB"/>
        </w:rPr>
        <w:t>المئة</w:t>
      </w:r>
      <w:r w:rsidRPr="00826D1E">
        <w:rPr>
          <w:sz w:val="26"/>
          <w:szCs w:val="26"/>
          <w:rtl/>
          <w:lang w:bidi="ar-LB"/>
        </w:rPr>
        <w:t xml:space="preserve"> من غازات التبريد المستخدمة في قطاع الخدمة، يليه </w:t>
      </w:r>
      <w:r w:rsidR="00CE0577" w:rsidRPr="00CE0577">
        <w:rPr>
          <w:sz w:val="26"/>
          <w:szCs w:val="26"/>
          <w:rtl/>
          <w:lang w:bidi="ar-LB"/>
        </w:rPr>
        <w:t>الهيدروفلوروكربون-</w:t>
      </w:r>
      <w:r w:rsidR="00CE0577">
        <w:rPr>
          <w:sz w:val="26"/>
          <w:szCs w:val="26"/>
          <w:rtl/>
          <w:lang w:bidi="ar-LB"/>
        </w:rPr>
        <w:t>134</w:t>
      </w:r>
      <w:r w:rsidRPr="00826D1E">
        <w:rPr>
          <w:sz w:val="26"/>
          <w:szCs w:val="26"/>
          <w:rtl/>
          <w:lang w:bidi="ar-LB"/>
        </w:rPr>
        <w:t>، و</w:t>
      </w:r>
      <w:r w:rsidRPr="00826D1E">
        <w:rPr>
          <w:sz w:val="26"/>
          <w:szCs w:val="26"/>
          <w:lang w:bidi="ar-LB"/>
        </w:rPr>
        <w:t>R-410A</w:t>
      </w:r>
      <w:r w:rsidRPr="00826D1E">
        <w:rPr>
          <w:sz w:val="26"/>
          <w:szCs w:val="26"/>
          <w:rtl/>
          <w:lang w:bidi="ar-LB"/>
        </w:rPr>
        <w:t>، و</w:t>
      </w:r>
      <w:r w:rsidR="00A243B3">
        <w:rPr>
          <w:sz w:val="26"/>
          <w:szCs w:val="26"/>
          <w:rtl/>
          <w:lang w:bidi="ar-LB"/>
        </w:rPr>
        <w:t>ال</w:t>
      </w:r>
      <w:r w:rsidR="00A243B3" w:rsidRPr="00A243B3">
        <w:rPr>
          <w:sz w:val="26"/>
          <w:szCs w:val="26"/>
          <w:rtl/>
          <w:lang w:bidi="ar-LB"/>
        </w:rPr>
        <w:t>هيدروفلوروكربون-32</w:t>
      </w:r>
      <w:r w:rsidRPr="00826D1E">
        <w:rPr>
          <w:sz w:val="26"/>
          <w:szCs w:val="26"/>
          <w:rtl/>
          <w:lang w:bidi="ar-LB"/>
        </w:rPr>
        <w:t>، و</w:t>
      </w:r>
      <w:r w:rsidRPr="00826D1E">
        <w:rPr>
          <w:sz w:val="26"/>
          <w:szCs w:val="26"/>
          <w:lang w:bidi="ar-LB"/>
        </w:rPr>
        <w:t>R-404A</w:t>
      </w:r>
      <w:r w:rsidRPr="00826D1E">
        <w:rPr>
          <w:sz w:val="26"/>
          <w:szCs w:val="26"/>
          <w:rtl/>
          <w:lang w:bidi="ar-LB"/>
        </w:rPr>
        <w:t>.</w:t>
      </w:r>
    </w:p>
    <w:p w14:paraId="04CFB997" w14:textId="77777777" w:rsidR="008E3A65" w:rsidRDefault="008E3A65" w:rsidP="008E3A65">
      <w:pPr>
        <w:pStyle w:val="ListParagraph"/>
        <w:bidi/>
        <w:spacing w:before="120" w:after="120" w:line="276" w:lineRule="auto"/>
        <w:ind w:left="4"/>
        <w:contextualSpacing w:val="0"/>
        <w:rPr>
          <w:sz w:val="26"/>
          <w:szCs w:val="26"/>
          <w:lang w:bidi="ar-LB"/>
        </w:rPr>
      </w:pPr>
    </w:p>
    <w:p w14:paraId="33A23A66" w14:textId="18539949" w:rsidR="00C8373F" w:rsidRDefault="00B80DE8" w:rsidP="00F54D67">
      <w:pPr>
        <w:pStyle w:val="ListParagraph"/>
        <w:numPr>
          <w:ilvl w:val="0"/>
          <w:numId w:val="8"/>
        </w:numPr>
        <w:bidi/>
        <w:spacing w:before="120" w:after="120" w:line="276" w:lineRule="auto"/>
        <w:ind w:left="4" w:firstLine="0"/>
        <w:contextualSpacing w:val="0"/>
        <w:rPr>
          <w:sz w:val="26"/>
          <w:szCs w:val="26"/>
          <w:rtl/>
          <w:lang w:bidi="ar-LB"/>
        </w:rPr>
      </w:pPr>
      <w:r>
        <w:rPr>
          <w:sz w:val="26"/>
          <w:szCs w:val="26"/>
          <w:rtl/>
          <w:lang w:bidi="ar-LB"/>
        </w:rPr>
        <w:t>و</w:t>
      </w:r>
      <w:r w:rsidR="00826D1E" w:rsidRPr="00826D1E">
        <w:rPr>
          <w:sz w:val="26"/>
          <w:szCs w:val="26"/>
          <w:rtl/>
          <w:lang w:bidi="ar-LB"/>
        </w:rPr>
        <w:t xml:space="preserve">من بين ما يقرب من 20,750 فنيا و4,250 </w:t>
      </w:r>
      <w:r w:rsidR="00087B3C">
        <w:rPr>
          <w:sz w:val="26"/>
          <w:szCs w:val="26"/>
          <w:rtl/>
          <w:lang w:bidi="ar-LB"/>
        </w:rPr>
        <w:t>حلقة عمل</w:t>
      </w:r>
      <w:r w:rsidR="00826D1E" w:rsidRPr="00826D1E">
        <w:rPr>
          <w:sz w:val="26"/>
          <w:szCs w:val="26"/>
          <w:rtl/>
          <w:lang w:bidi="ar-LB"/>
        </w:rPr>
        <w:t>/</w:t>
      </w:r>
      <w:r>
        <w:rPr>
          <w:sz w:val="26"/>
          <w:szCs w:val="26"/>
          <w:rtl/>
          <w:lang w:bidi="ar-LB"/>
        </w:rPr>
        <w:t>متعاقد</w:t>
      </w:r>
      <w:r w:rsidR="00C20697">
        <w:rPr>
          <w:sz w:val="26"/>
          <w:szCs w:val="26"/>
          <w:rtl/>
          <w:lang w:bidi="ar-LB"/>
        </w:rPr>
        <w:t>ا</w:t>
      </w:r>
      <w:r w:rsidR="00826D1E" w:rsidRPr="00826D1E">
        <w:rPr>
          <w:sz w:val="26"/>
          <w:szCs w:val="26"/>
          <w:rtl/>
          <w:lang w:bidi="ar-LB"/>
        </w:rPr>
        <w:t xml:space="preserve"> في قطاع خدمة </w:t>
      </w:r>
      <w:r w:rsidR="00A243B3">
        <w:rPr>
          <w:sz w:val="26"/>
          <w:szCs w:val="26"/>
          <w:rtl/>
          <w:lang w:bidi="ar-LB"/>
        </w:rPr>
        <w:t>التبريد وتكييف الهواء</w:t>
      </w:r>
      <w:r w:rsidR="00826D1E" w:rsidRPr="00826D1E">
        <w:rPr>
          <w:sz w:val="26"/>
          <w:szCs w:val="26"/>
          <w:rtl/>
          <w:lang w:bidi="ar-LB"/>
        </w:rPr>
        <w:t xml:space="preserve">، هناك حوالي 15,000 فني في 4,000 متجر </w:t>
      </w:r>
      <w:r>
        <w:rPr>
          <w:sz w:val="26"/>
          <w:szCs w:val="26"/>
          <w:rtl/>
          <w:lang w:bidi="ar-LB"/>
        </w:rPr>
        <w:t>ل</w:t>
      </w:r>
      <w:r w:rsidR="00826D1E" w:rsidRPr="00826D1E">
        <w:rPr>
          <w:sz w:val="26"/>
          <w:szCs w:val="26"/>
          <w:rtl/>
          <w:lang w:bidi="ar-LB"/>
        </w:rPr>
        <w:t>خدم</w:t>
      </w:r>
      <w:r>
        <w:rPr>
          <w:sz w:val="26"/>
          <w:szCs w:val="26"/>
          <w:rtl/>
          <w:lang w:bidi="ar-LB"/>
        </w:rPr>
        <w:t>ات</w:t>
      </w:r>
      <w:r w:rsidR="00826D1E" w:rsidRPr="00826D1E">
        <w:rPr>
          <w:sz w:val="26"/>
          <w:szCs w:val="26"/>
          <w:rtl/>
          <w:lang w:bidi="ar-LB"/>
        </w:rPr>
        <w:t xml:space="preserve"> تكييف الهواء السكني. </w:t>
      </w:r>
      <w:r>
        <w:rPr>
          <w:sz w:val="26"/>
          <w:szCs w:val="26"/>
          <w:rtl/>
          <w:lang w:bidi="ar-LB"/>
        </w:rPr>
        <w:t>و</w:t>
      </w:r>
      <w:r w:rsidR="00826D1E" w:rsidRPr="00826D1E">
        <w:rPr>
          <w:sz w:val="26"/>
          <w:szCs w:val="26"/>
          <w:rtl/>
          <w:lang w:bidi="ar-LB"/>
        </w:rPr>
        <w:t xml:space="preserve">تشمل متاجر الخدمات هذه متاجر كبيرة الحجم وصغيرة ومتوسطة الحجم. </w:t>
      </w:r>
      <w:r>
        <w:rPr>
          <w:sz w:val="26"/>
          <w:szCs w:val="26"/>
          <w:rtl/>
          <w:lang w:bidi="ar-LB"/>
        </w:rPr>
        <w:t>و</w:t>
      </w:r>
      <w:r w:rsidR="00826D1E" w:rsidRPr="00826D1E">
        <w:rPr>
          <w:sz w:val="26"/>
          <w:szCs w:val="26"/>
          <w:rtl/>
          <w:lang w:bidi="ar-LB"/>
        </w:rPr>
        <w:t xml:space="preserve">عادة ما تكون </w:t>
      </w:r>
      <w:r w:rsidR="00087B3C">
        <w:rPr>
          <w:sz w:val="26"/>
          <w:szCs w:val="26"/>
          <w:rtl/>
          <w:lang w:bidi="ar-LB"/>
        </w:rPr>
        <w:t>حلقات</w:t>
      </w:r>
      <w:r w:rsidR="00826D1E" w:rsidRPr="00826D1E">
        <w:rPr>
          <w:sz w:val="26"/>
          <w:szCs w:val="26"/>
          <w:rtl/>
          <w:lang w:bidi="ar-LB"/>
        </w:rPr>
        <w:t xml:space="preserve"> العمل </w:t>
      </w:r>
      <w:r>
        <w:rPr>
          <w:sz w:val="26"/>
          <w:szCs w:val="26"/>
          <w:rtl/>
          <w:lang w:bidi="ar-LB"/>
        </w:rPr>
        <w:t>ال</w:t>
      </w:r>
      <w:r w:rsidR="00826D1E" w:rsidRPr="00826D1E">
        <w:rPr>
          <w:sz w:val="26"/>
          <w:szCs w:val="26"/>
          <w:rtl/>
          <w:lang w:bidi="ar-LB"/>
        </w:rPr>
        <w:t xml:space="preserve">واسعة النطاق عبارة عن </w:t>
      </w:r>
      <w:r w:rsidR="00087B3C">
        <w:rPr>
          <w:sz w:val="26"/>
          <w:szCs w:val="26"/>
          <w:rtl/>
          <w:lang w:bidi="ar-LB"/>
        </w:rPr>
        <w:t>حلقات عمل</w:t>
      </w:r>
      <w:r w:rsidR="00826D1E" w:rsidRPr="00826D1E">
        <w:rPr>
          <w:sz w:val="26"/>
          <w:szCs w:val="26"/>
          <w:rtl/>
          <w:lang w:bidi="ar-LB"/>
        </w:rPr>
        <w:t xml:space="preserve"> معتمدة أو </w:t>
      </w:r>
      <w:r>
        <w:rPr>
          <w:sz w:val="26"/>
          <w:szCs w:val="26"/>
          <w:rtl/>
          <w:lang w:bidi="ar-LB"/>
        </w:rPr>
        <w:t>مصرح بها</w:t>
      </w:r>
      <w:r w:rsidR="00826D1E" w:rsidRPr="00826D1E">
        <w:rPr>
          <w:sz w:val="26"/>
          <w:szCs w:val="26"/>
          <w:rtl/>
          <w:lang w:bidi="ar-LB"/>
        </w:rPr>
        <w:t xml:space="preserve"> تقدم خدمات التركيب والخدمات مباشرة إلى المصنع</w:t>
      </w:r>
      <w:r>
        <w:rPr>
          <w:sz w:val="26"/>
          <w:szCs w:val="26"/>
          <w:rtl/>
          <w:lang w:bidi="ar-LB"/>
        </w:rPr>
        <w:t>ين</w:t>
      </w:r>
      <w:r w:rsidR="00826D1E" w:rsidRPr="00826D1E">
        <w:rPr>
          <w:sz w:val="26"/>
          <w:szCs w:val="26"/>
          <w:rtl/>
          <w:lang w:bidi="ar-LB"/>
        </w:rPr>
        <w:t xml:space="preserve"> والموزعين للمعدات الأصلية، وعادة ما توظف حوالي ثمانية فنيين يتلقون دورات تدريبية قصيرة من</w:t>
      </w:r>
      <w:r>
        <w:rPr>
          <w:sz w:val="26"/>
          <w:szCs w:val="26"/>
          <w:rtl/>
          <w:lang w:bidi="ar-LB"/>
        </w:rPr>
        <w:t xml:space="preserve"> قِبل</w:t>
      </w:r>
      <w:r w:rsidR="00826D1E" w:rsidRPr="00826D1E">
        <w:rPr>
          <w:sz w:val="26"/>
          <w:szCs w:val="26"/>
          <w:rtl/>
          <w:lang w:bidi="ar-LB"/>
        </w:rPr>
        <w:t xml:space="preserve"> </w:t>
      </w:r>
      <w:r w:rsidRPr="00B80DE8">
        <w:rPr>
          <w:sz w:val="26"/>
          <w:szCs w:val="26"/>
          <w:rtl/>
          <w:lang w:bidi="ar-LB"/>
        </w:rPr>
        <w:t xml:space="preserve">المصنعين </w:t>
      </w:r>
      <w:r w:rsidR="00826D1E" w:rsidRPr="00826D1E">
        <w:rPr>
          <w:sz w:val="26"/>
          <w:szCs w:val="26"/>
          <w:rtl/>
          <w:lang w:bidi="ar-LB"/>
        </w:rPr>
        <w:t xml:space="preserve">والموزعين؛ </w:t>
      </w:r>
      <w:r>
        <w:rPr>
          <w:sz w:val="26"/>
          <w:szCs w:val="26"/>
          <w:rtl/>
          <w:lang w:bidi="ar-LB"/>
        </w:rPr>
        <w:t>و</w:t>
      </w:r>
      <w:r w:rsidR="00826D1E" w:rsidRPr="00826D1E">
        <w:rPr>
          <w:sz w:val="26"/>
          <w:szCs w:val="26"/>
          <w:rtl/>
          <w:lang w:bidi="ar-LB"/>
        </w:rPr>
        <w:t xml:space="preserve">تركز هذه الدورات التدريبية بشكل أكبر على المعلومات التسويقية لمختلف المنتجات التي يقدمها المصنعون والموزعون بدلا من ممارسات </w:t>
      </w:r>
      <w:r>
        <w:rPr>
          <w:sz w:val="26"/>
          <w:szCs w:val="26"/>
          <w:rtl/>
          <w:lang w:bidi="ar-LB"/>
        </w:rPr>
        <w:t>التركيب</w:t>
      </w:r>
      <w:r w:rsidR="00826D1E" w:rsidRPr="00826D1E">
        <w:rPr>
          <w:sz w:val="26"/>
          <w:szCs w:val="26"/>
          <w:rtl/>
          <w:lang w:bidi="ar-LB"/>
        </w:rPr>
        <w:t xml:space="preserve"> والخدمة المناسبة. </w:t>
      </w:r>
      <w:r>
        <w:rPr>
          <w:sz w:val="26"/>
          <w:szCs w:val="26"/>
          <w:rtl/>
          <w:lang w:bidi="ar-LB"/>
        </w:rPr>
        <w:t>و</w:t>
      </w:r>
      <w:r w:rsidR="00826D1E" w:rsidRPr="00826D1E">
        <w:rPr>
          <w:sz w:val="26"/>
          <w:szCs w:val="26"/>
          <w:rtl/>
          <w:lang w:bidi="ar-LB"/>
        </w:rPr>
        <w:t xml:space="preserve">عادة ما يكون لدى محلات الخدمات الصغيرة والمتوسطة الحجم ما بين واحد إلى خمسة فنيين، معظمهم يحصلون على تدريب أثناء العمل فقط دون أي تعليم فني رسمي. ويرد وصف </w:t>
      </w:r>
      <w:r w:rsidR="00C20697">
        <w:rPr>
          <w:sz w:val="26"/>
          <w:szCs w:val="26"/>
          <w:rtl/>
          <w:lang w:bidi="ar-LB"/>
        </w:rPr>
        <w:t>ل</w:t>
      </w:r>
      <w:r w:rsidR="00826D1E" w:rsidRPr="00826D1E">
        <w:rPr>
          <w:sz w:val="26"/>
          <w:szCs w:val="26"/>
          <w:rtl/>
          <w:lang w:bidi="ar-LB"/>
        </w:rPr>
        <w:t>خدمة القطاعات الفرعية الأخرى في الفقرات من 62 إلى 65 من هذه الوثيقة.</w:t>
      </w:r>
    </w:p>
    <w:p w14:paraId="5A2C3373" w14:textId="77777777" w:rsidR="00C8373F" w:rsidRDefault="00C8373F">
      <w:pPr>
        <w:jc w:val="left"/>
        <w:rPr>
          <w:sz w:val="26"/>
          <w:szCs w:val="26"/>
          <w:rtl/>
          <w:lang w:bidi="ar-LB"/>
        </w:rPr>
      </w:pPr>
      <w:r>
        <w:rPr>
          <w:sz w:val="26"/>
          <w:szCs w:val="26"/>
          <w:rtl/>
          <w:lang w:bidi="ar-LB"/>
        </w:rPr>
        <w:br w:type="page"/>
      </w:r>
    </w:p>
    <w:p w14:paraId="398AF3D0" w14:textId="293A1A7B" w:rsidR="00826D1E" w:rsidRPr="00F973D4" w:rsidRDefault="00826D1E" w:rsidP="005E0645">
      <w:pPr>
        <w:pStyle w:val="ListParagraph"/>
        <w:bidi/>
        <w:spacing w:before="240" w:after="240" w:line="276" w:lineRule="auto"/>
        <w:ind w:left="6"/>
        <w:contextualSpacing w:val="0"/>
        <w:rPr>
          <w:sz w:val="26"/>
          <w:szCs w:val="26"/>
          <w:u w:val="single"/>
          <w:lang w:bidi="ar-LB"/>
        </w:rPr>
      </w:pPr>
      <w:r w:rsidRPr="00F973D4">
        <w:rPr>
          <w:sz w:val="26"/>
          <w:szCs w:val="26"/>
          <w:u w:val="single"/>
          <w:rtl/>
          <w:lang w:bidi="ar-LB"/>
        </w:rPr>
        <w:t>استراتيجية التخلص التدريجي</w:t>
      </w:r>
    </w:p>
    <w:p w14:paraId="41F34FE4" w14:textId="54C8964F"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ستركز المرحلة الثالثة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على تعزيز الإطار التنظيمي واللوائح التنفيذية للحد من استيراد المواد الخاضعة للرقابة والمعدات المعتمدة على </w:t>
      </w:r>
      <w:r w:rsidR="001C6531">
        <w:rPr>
          <w:sz w:val="26"/>
          <w:szCs w:val="26"/>
          <w:rtl/>
          <w:lang w:bidi="ar-LB"/>
        </w:rPr>
        <w:t>المواد الهيدروكلوروفلوروكربونية</w:t>
      </w:r>
      <w:r w:rsidRPr="00826D1E">
        <w:rPr>
          <w:sz w:val="26"/>
          <w:szCs w:val="26"/>
          <w:rtl/>
          <w:lang w:bidi="ar-LB"/>
        </w:rPr>
        <w:t>، وزيادة قدرة الجمارك، ومواصلة تعزيز قدرة قطاع خدم</w:t>
      </w:r>
      <w:r w:rsidR="00C20697">
        <w:rPr>
          <w:sz w:val="26"/>
          <w:szCs w:val="26"/>
          <w:rtl/>
          <w:lang w:bidi="ar-LB"/>
        </w:rPr>
        <w:t>ات</w:t>
      </w:r>
      <w:r w:rsidRPr="00826D1E">
        <w:rPr>
          <w:sz w:val="26"/>
          <w:szCs w:val="26"/>
          <w:rtl/>
          <w:lang w:bidi="ar-LB"/>
        </w:rPr>
        <w:t xml:space="preserve"> تكييف الهواء السكني.</w:t>
      </w:r>
    </w:p>
    <w:p w14:paraId="56C2C5B4" w14:textId="1B2957AA" w:rsidR="00826D1E" w:rsidRPr="00F973D4" w:rsidRDefault="00826D1E" w:rsidP="005E0645">
      <w:pPr>
        <w:pStyle w:val="ListParagraph"/>
        <w:bidi/>
        <w:spacing w:before="240" w:after="240" w:line="276" w:lineRule="auto"/>
        <w:ind w:left="6"/>
        <w:contextualSpacing w:val="0"/>
        <w:rPr>
          <w:i/>
          <w:iCs/>
          <w:sz w:val="26"/>
          <w:szCs w:val="26"/>
          <w:lang w:bidi="ar-LB"/>
        </w:rPr>
      </w:pPr>
      <w:r w:rsidRPr="00F973D4">
        <w:rPr>
          <w:i/>
          <w:iCs/>
          <w:sz w:val="26"/>
          <w:szCs w:val="26"/>
          <w:rtl/>
          <w:lang w:bidi="ar-LB"/>
        </w:rPr>
        <w:t xml:space="preserve">الإطار القانوني </w:t>
      </w:r>
      <w:r w:rsidR="00F230D0">
        <w:rPr>
          <w:i/>
          <w:iCs/>
          <w:sz w:val="26"/>
          <w:szCs w:val="26"/>
          <w:rtl/>
          <w:lang w:bidi="ar-LB"/>
        </w:rPr>
        <w:t>والجمركي</w:t>
      </w:r>
    </w:p>
    <w:p w14:paraId="6B0C35B7" w14:textId="423CEC92"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سيتم دعم الإطار القانوني خلال المرحلة الثالثة من خلال الإجراءات السياس</w:t>
      </w:r>
      <w:r w:rsidR="00C20697">
        <w:rPr>
          <w:sz w:val="26"/>
          <w:szCs w:val="26"/>
          <w:rtl/>
          <w:lang w:bidi="ar-LB"/>
        </w:rPr>
        <w:t>اتية</w:t>
      </w:r>
      <w:r w:rsidRPr="00826D1E">
        <w:rPr>
          <w:sz w:val="26"/>
          <w:szCs w:val="26"/>
          <w:rtl/>
          <w:lang w:bidi="ar-LB"/>
        </w:rPr>
        <w:t xml:space="preserve"> والتنظيمية لإدارة حصص الاستيراد والحظر على قطاعات محددة. </w:t>
      </w:r>
      <w:r w:rsidR="00C20697">
        <w:rPr>
          <w:sz w:val="26"/>
          <w:szCs w:val="26"/>
          <w:rtl/>
          <w:lang w:bidi="ar-LB"/>
        </w:rPr>
        <w:t>و</w:t>
      </w:r>
      <w:r w:rsidRPr="00826D1E">
        <w:rPr>
          <w:sz w:val="26"/>
          <w:szCs w:val="26"/>
          <w:rtl/>
          <w:lang w:bidi="ar-LB"/>
        </w:rPr>
        <w:t>تمتلك الدولة نظاما فعالا لتر</w:t>
      </w:r>
      <w:r w:rsidR="00C20697">
        <w:rPr>
          <w:sz w:val="26"/>
          <w:szCs w:val="26"/>
          <w:rtl/>
          <w:lang w:bidi="ar-LB"/>
        </w:rPr>
        <w:t>ا</w:t>
      </w:r>
      <w:r w:rsidRPr="00826D1E">
        <w:rPr>
          <w:sz w:val="26"/>
          <w:szCs w:val="26"/>
          <w:rtl/>
          <w:lang w:bidi="ar-LB"/>
        </w:rPr>
        <w:t xml:space="preserve">خيص </w:t>
      </w:r>
      <w:r w:rsidR="001C6531">
        <w:rPr>
          <w:sz w:val="26"/>
          <w:szCs w:val="26"/>
          <w:rtl/>
          <w:lang w:bidi="ar-LB"/>
        </w:rPr>
        <w:t>المواد الهيدروكلوروفلوروكربونية</w:t>
      </w:r>
      <w:r w:rsidRPr="00826D1E">
        <w:rPr>
          <w:sz w:val="26"/>
          <w:szCs w:val="26"/>
          <w:rtl/>
          <w:lang w:bidi="ar-LB"/>
        </w:rPr>
        <w:t xml:space="preserve"> ونظام الحصص الذي سيستمر تنفيذه في المرحلة الثالثة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وسيتم تعزيز إطار السياسات لضمان تقليل استهلاك </w:t>
      </w:r>
      <w:r w:rsidR="001C6531">
        <w:rPr>
          <w:sz w:val="26"/>
          <w:szCs w:val="26"/>
          <w:rtl/>
          <w:lang w:bidi="ar-LB"/>
        </w:rPr>
        <w:t>المواد الهيدروكلوروفلوروكربونية</w:t>
      </w:r>
      <w:r w:rsidRPr="00826D1E">
        <w:rPr>
          <w:sz w:val="26"/>
          <w:szCs w:val="26"/>
          <w:rtl/>
          <w:lang w:bidi="ar-LB"/>
        </w:rPr>
        <w:t xml:space="preserve"> كما هو مقرر، بما في ذلك من خلال تنفيذ الحظر على واردات</w:t>
      </w:r>
      <w:r w:rsidR="001C6531" w:rsidRPr="001C6531">
        <w:rPr>
          <w:sz w:val="26"/>
          <w:szCs w:val="26"/>
          <w:rtl/>
          <w:lang w:bidi="ar-LB"/>
        </w:rPr>
        <w:t xml:space="preserve"> الهيدروكلوروفلوروكربون-225</w:t>
      </w:r>
      <w:r w:rsidRPr="00826D1E">
        <w:rPr>
          <w:sz w:val="26"/>
          <w:szCs w:val="26"/>
          <w:rtl/>
          <w:lang w:bidi="ar-LB"/>
        </w:rPr>
        <w:t xml:space="preserve"> (اعتبارا من 1 يناير/كانون الثاني 2025) </w:t>
      </w:r>
      <w:r w:rsidR="00C20697">
        <w:rPr>
          <w:sz w:val="26"/>
          <w:szCs w:val="26"/>
          <w:rtl/>
          <w:lang w:bidi="ar-LB"/>
        </w:rPr>
        <w:t>وعلى التركيبات</w:t>
      </w:r>
      <w:r w:rsidRPr="00826D1E">
        <w:rPr>
          <w:sz w:val="26"/>
          <w:szCs w:val="26"/>
          <w:rtl/>
          <w:lang w:bidi="ar-LB"/>
        </w:rPr>
        <w:t xml:space="preserve"> الجديدة والواردات من المعدات المعتمدة على </w:t>
      </w:r>
      <w:r w:rsidR="001C6531">
        <w:rPr>
          <w:sz w:val="26"/>
          <w:szCs w:val="26"/>
          <w:rtl/>
          <w:lang w:bidi="ar-LB"/>
        </w:rPr>
        <w:t>المواد الهيدروكلوروفلوروكربونية</w:t>
      </w:r>
      <w:r w:rsidRPr="00826D1E">
        <w:rPr>
          <w:sz w:val="26"/>
          <w:szCs w:val="26"/>
          <w:rtl/>
          <w:lang w:bidi="ar-LB"/>
        </w:rPr>
        <w:t xml:space="preserve"> (اعتبارا من 31 ديسمبر/كانون الأول 2029). وبالإضافة إلى ذلك، سيتم توفير المعدات والتدريب لزيادة قدرة موظفي الجمارك وإنفاذ القانون والمستوردين و</w:t>
      </w:r>
      <w:r w:rsidR="00C20697">
        <w:rPr>
          <w:sz w:val="26"/>
          <w:szCs w:val="26"/>
          <w:rtl/>
          <w:lang w:bidi="ar-LB"/>
        </w:rPr>
        <w:t>ال</w:t>
      </w:r>
      <w:r w:rsidRPr="00826D1E">
        <w:rPr>
          <w:sz w:val="26"/>
          <w:szCs w:val="26"/>
          <w:rtl/>
          <w:lang w:bidi="ar-LB"/>
        </w:rPr>
        <w:t>وسطاء الجمرك</w:t>
      </w:r>
      <w:r w:rsidR="00C20697">
        <w:rPr>
          <w:sz w:val="26"/>
          <w:szCs w:val="26"/>
          <w:rtl/>
          <w:lang w:bidi="ar-LB"/>
        </w:rPr>
        <w:t>يين</w:t>
      </w:r>
      <w:r w:rsidRPr="00826D1E">
        <w:rPr>
          <w:sz w:val="26"/>
          <w:szCs w:val="26"/>
          <w:rtl/>
          <w:lang w:bidi="ar-LB"/>
        </w:rPr>
        <w:t xml:space="preserve"> على إدارة استيراد المواد الخاضعة للرقابة. </w:t>
      </w:r>
      <w:r w:rsidR="00C20697">
        <w:rPr>
          <w:sz w:val="26"/>
          <w:szCs w:val="26"/>
          <w:rtl/>
          <w:lang w:bidi="ar-LB"/>
        </w:rPr>
        <w:t>و</w:t>
      </w:r>
      <w:r w:rsidRPr="00826D1E">
        <w:rPr>
          <w:sz w:val="26"/>
          <w:szCs w:val="26"/>
          <w:rtl/>
          <w:lang w:bidi="ar-LB"/>
        </w:rPr>
        <w:t xml:space="preserve">سيغطي تدريب موظفي الجمارك وإنفاذ القانون على إدارة الواردات معلومات عن طبقة الأوزون وبروتوكول مونتريال، وتقنيات التفتيش، واستخدام محددات غازات التبريد، وتحديد المخاطر، والتعامل الآمن مع أسطوانات غازات التبريد، ورموز النظام المنسق، والإبلاغ </w:t>
      </w:r>
      <w:r w:rsidR="00C20697">
        <w:rPr>
          <w:sz w:val="26"/>
          <w:szCs w:val="26"/>
          <w:rtl/>
          <w:lang w:bidi="ar-LB"/>
        </w:rPr>
        <w:t>والتصريح</w:t>
      </w:r>
      <w:r w:rsidRPr="00826D1E">
        <w:rPr>
          <w:sz w:val="26"/>
          <w:szCs w:val="26"/>
          <w:rtl/>
          <w:lang w:bidi="ar-LB"/>
        </w:rPr>
        <w:t xml:space="preserve">. والتعامل مع الشحنات غير المصرح بها، والوصول إلى المعلومات لإجراء عمليات التحقق المتبادل. وسيركز تدريب المستوردين ووسطاء العملاء على </w:t>
      </w:r>
      <w:r w:rsidR="00C20697">
        <w:rPr>
          <w:sz w:val="26"/>
          <w:szCs w:val="26"/>
          <w:rtl/>
          <w:lang w:bidi="ar-LB"/>
        </w:rPr>
        <w:t>التصريح</w:t>
      </w:r>
      <w:r w:rsidRPr="00826D1E">
        <w:rPr>
          <w:sz w:val="26"/>
          <w:szCs w:val="26"/>
          <w:rtl/>
          <w:lang w:bidi="ar-LB"/>
        </w:rPr>
        <w:t xml:space="preserve"> عن </w:t>
      </w:r>
      <w:r w:rsidR="00C20697">
        <w:rPr>
          <w:sz w:val="26"/>
          <w:szCs w:val="26"/>
          <w:rtl/>
          <w:lang w:bidi="ar-LB"/>
        </w:rPr>
        <w:t>غازات</w:t>
      </w:r>
      <w:r w:rsidRPr="00826D1E">
        <w:rPr>
          <w:sz w:val="26"/>
          <w:szCs w:val="26"/>
          <w:rtl/>
          <w:lang w:bidi="ar-LB"/>
        </w:rPr>
        <w:t xml:space="preserve"> التبريد ومعدات </w:t>
      </w:r>
      <w:r w:rsidR="00A243B3">
        <w:rPr>
          <w:sz w:val="26"/>
          <w:szCs w:val="26"/>
          <w:rtl/>
          <w:lang w:bidi="ar-LB"/>
        </w:rPr>
        <w:t>التبريد وتكييف الهواء</w:t>
      </w:r>
      <w:r w:rsidRPr="00826D1E">
        <w:rPr>
          <w:sz w:val="26"/>
          <w:szCs w:val="26"/>
          <w:rtl/>
          <w:lang w:bidi="ar-LB"/>
        </w:rPr>
        <w:t xml:space="preserve"> والإبلاغ عنها، ويغطي متطلبات الترخيص، ورموز النظام المنسق، والآثار المترتبة على </w:t>
      </w:r>
      <w:r w:rsidR="00C20697">
        <w:rPr>
          <w:sz w:val="26"/>
          <w:szCs w:val="26"/>
          <w:rtl/>
          <w:lang w:bidi="ar-LB"/>
        </w:rPr>
        <w:t>التصريح</w:t>
      </w:r>
      <w:r w:rsidRPr="00826D1E">
        <w:rPr>
          <w:sz w:val="26"/>
          <w:szCs w:val="26"/>
          <w:rtl/>
          <w:lang w:bidi="ar-LB"/>
        </w:rPr>
        <w:t xml:space="preserve"> الخاطئ، والتعامل الآمن مع أسطوانات </w:t>
      </w:r>
      <w:r w:rsidR="00C20697">
        <w:rPr>
          <w:sz w:val="26"/>
          <w:szCs w:val="26"/>
          <w:rtl/>
          <w:lang w:bidi="ar-LB"/>
        </w:rPr>
        <w:t xml:space="preserve">غازات </w:t>
      </w:r>
      <w:r w:rsidRPr="00826D1E">
        <w:rPr>
          <w:sz w:val="26"/>
          <w:szCs w:val="26"/>
          <w:rtl/>
          <w:lang w:bidi="ar-LB"/>
        </w:rPr>
        <w:t>التبريد. وتبلغ تكلفة تلك الأنشطة 745.000 دولار أمريكي على النحو التالي:</w:t>
      </w:r>
    </w:p>
    <w:p w14:paraId="1196352C" w14:textId="77777777" w:rsidR="008E3A65" w:rsidRDefault="008E3A65" w:rsidP="008E3A65">
      <w:pPr>
        <w:pStyle w:val="ListParagraph"/>
        <w:bidi/>
        <w:spacing w:before="120" w:after="120" w:line="276" w:lineRule="auto"/>
        <w:ind w:left="4"/>
        <w:contextualSpacing w:val="0"/>
        <w:rPr>
          <w:sz w:val="26"/>
          <w:szCs w:val="26"/>
          <w:lang w:bidi="ar-LB"/>
        </w:rPr>
      </w:pPr>
    </w:p>
    <w:p w14:paraId="582FD31C" w14:textId="474439C3" w:rsidR="00826D1E" w:rsidRDefault="00826D1E" w:rsidP="00F54D67">
      <w:pPr>
        <w:pStyle w:val="ListParagraph"/>
        <w:numPr>
          <w:ilvl w:val="0"/>
          <w:numId w:val="10"/>
        </w:numPr>
        <w:bidi/>
        <w:spacing w:before="120" w:after="120" w:line="276" w:lineRule="auto"/>
        <w:ind w:left="1563" w:hanging="708"/>
        <w:contextualSpacing w:val="0"/>
        <w:rPr>
          <w:sz w:val="26"/>
          <w:szCs w:val="26"/>
          <w:lang w:bidi="ar-LB"/>
        </w:rPr>
      </w:pPr>
      <w:r w:rsidRPr="00826D1E">
        <w:rPr>
          <w:sz w:val="26"/>
          <w:szCs w:val="26"/>
          <w:rtl/>
          <w:lang w:bidi="ar-LB"/>
        </w:rPr>
        <w:t xml:space="preserve">موظفو الجمارك وإنفاذ القانون: تنظيم 35 </w:t>
      </w:r>
      <w:r w:rsidR="00087B3C">
        <w:rPr>
          <w:sz w:val="26"/>
          <w:szCs w:val="26"/>
          <w:rtl/>
          <w:lang w:bidi="ar-LB"/>
        </w:rPr>
        <w:t>حلقة</w:t>
      </w:r>
      <w:r w:rsidRPr="00826D1E">
        <w:rPr>
          <w:sz w:val="26"/>
          <w:szCs w:val="26"/>
          <w:rtl/>
          <w:lang w:bidi="ar-LB"/>
        </w:rPr>
        <w:t xml:space="preserve"> عمل لمدة يومين لتدريب 1050 من موظفي الجمارك وإنفاذ القانون في نقاط التفتيش الجمركية الرئيسية على التعامل الآمن مع المواد الخاضعة للرقابة وتحديد</w:t>
      </w:r>
      <w:r w:rsidR="00C20697">
        <w:rPr>
          <w:sz w:val="26"/>
          <w:szCs w:val="26"/>
          <w:rtl/>
          <w:lang w:bidi="ar-LB"/>
        </w:rPr>
        <w:t>ها</w:t>
      </w:r>
      <w:r w:rsidRPr="00826D1E">
        <w:rPr>
          <w:sz w:val="26"/>
          <w:szCs w:val="26"/>
          <w:rtl/>
          <w:lang w:bidi="ar-LB"/>
        </w:rPr>
        <w:t xml:space="preserve"> والإبلاغ عنها (</w:t>
      </w:r>
      <w:r w:rsidR="00C20697" w:rsidRPr="00C20697">
        <w:rPr>
          <w:sz w:val="26"/>
          <w:szCs w:val="26"/>
          <w:lang w:val="en-CA" w:bidi="ar-LB"/>
        </w:rPr>
        <w:t>350,000</w:t>
      </w:r>
      <w:r w:rsidRPr="00826D1E">
        <w:rPr>
          <w:sz w:val="26"/>
          <w:szCs w:val="26"/>
          <w:rtl/>
          <w:lang w:bidi="ar-LB"/>
        </w:rPr>
        <w:t xml:space="preserve"> دولار أمريكي)؛</w:t>
      </w:r>
    </w:p>
    <w:p w14:paraId="108F374C" w14:textId="77777777" w:rsidR="008E3A65" w:rsidRDefault="008E3A65" w:rsidP="008E3A65">
      <w:pPr>
        <w:pStyle w:val="ListParagraph"/>
        <w:bidi/>
        <w:spacing w:before="120" w:after="120" w:line="276" w:lineRule="auto"/>
        <w:ind w:left="1563"/>
        <w:contextualSpacing w:val="0"/>
        <w:rPr>
          <w:sz w:val="26"/>
          <w:szCs w:val="26"/>
          <w:lang w:bidi="ar-LB"/>
        </w:rPr>
      </w:pPr>
    </w:p>
    <w:p w14:paraId="4B6867F2" w14:textId="75DD3C20" w:rsidR="00826D1E" w:rsidRDefault="00826D1E" w:rsidP="00F54D67">
      <w:pPr>
        <w:pStyle w:val="ListParagraph"/>
        <w:numPr>
          <w:ilvl w:val="0"/>
          <w:numId w:val="10"/>
        </w:numPr>
        <w:bidi/>
        <w:spacing w:before="120" w:after="120" w:line="276" w:lineRule="auto"/>
        <w:ind w:left="1563" w:hanging="708"/>
        <w:contextualSpacing w:val="0"/>
        <w:rPr>
          <w:sz w:val="26"/>
          <w:szCs w:val="26"/>
          <w:lang w:bidi="ar-LB"/>
        </w:rPr>
      </w:pPr>
      <w:r w:rsidRPr="00826D1E">
        <w:rPr>
          <w:sz w:val="26"/>
          <w:szCs w:val="26"/>
          <w:rtl/>
          <w:lang w:bidi="ar-LB"/>
        </w:rPr>
        <w:t>المستوردون و</w:t>
      </w:r>
      <w:r w:rsidR="00C20697">
        <w:rPr>
          <w:sz w:val="26"/>
          <w:szCs w:val="26"/>
          <w:rtl/>
          <w:lang w:bidi="ar-LB"/>
        </w:rPr>
        <w:t>ال</w:t>
      </w:r>
      <w:r w:rsidRPr="00826D1E">
        <w:rPr>
          <w:sz w:val="26"/>
          <w:szCs w:val="26"/>
          <w:rtl/>
          <w:lang w:bidi="ar-LB"/>
        </w:rPr>
        <w:t>وسطاء الجمرك</w:t>
      </w:r>
      <w:r w:rsidR="00C20697">
        <w:rPr>
          <w:sz w:val="26"/>
          <w:szCs w:val="26"/>
          <w:rtl/>
          <w:lang w:bidi="ar-LB"/>
        </w:rPr>
        <w:t>يون</w:t>
      </w:r>
      <w:r w:rsidRPr="00826D1E">
        <w:rPr>
          <w:sz w:val="26"/>
          <w:szCs w:val="26"/>
          <w:rtl/>
          <w:lang w:bidi="ar-LB"/>
        </w:rPr>
        <w:t xml:space="preserve">: تنظيم حلقتي عمل سنويتين لمدة يوم واحد، بما في ذلك مواد تدريبية ودليل، لتدريب 300 </w:t>
      </w:r>
      <w:r w:rsidR="00C20697">
        <w:rPr>
          <w:sz w:val="26"/>
          <w:szCs w:val="26"/>
          <w:rtl/>
          <w:lang w:bidi="ar-LB"/>
        </w:rPr>
        <w:t>من ال</w:t>
      </w:r>
      <w:r w:rsidRPr="00826D1E">
        <w:rPr>
          <w:sz w:val="26"/>
          <w:szCs w:val="26"/>
          <w:rtl/>
          <w:lang w:bidi="ar-LB"/>
        </w:rPr>
        <w:t>مستورد</w:t>
      </w:r>
      <w:r w:rsidR="00C20697">
        <w:rPr>
          <w:sz w:val="26"/>
          <w:szCs w:val="26"/>
          <w:rtl/>
          <w:lang w:bidi="ar-LB"/>
        </w:rPr>
        <w:t>ين</w:t>
      </w:r>
      <w:r w:rsidRPr="00826D1E">
        <w:rPr>
          <w:sz w:val="26"/>
          <w:szCs w:val="26"/>
          <w:rtl/>
          <w:lang w:bidi="ar-LB"/>
        </w:rPr>
        <w:t xml:space="preserve"> و</w:t>
      </w:r>
      <w:r w:rsidR="00C20697">
        <w:rPr>
          <w:sz w:val="26"/>
          <w:szCs w:val="26"/>
          <w:rtl/>
          <w:lang w:bidi="ar-LB"/>
        </w:rPr>
        <w:t>ال</w:t>
      </w:r>
      <w:r w:rsidRPr="00826D1E">
        <w:rPr>
          <w:sz w:val="26"/>
          <w:szCs w:val="26"/>
          <w:rtl/>
          <w:lang w:bidi="ar-LB"/>
        </w:rPr>
        <w:t xml:space="preserve">وسطاء </w:t>
      </w:r>
      <w:r w:rsidR="00C20697">
        <w:rPr>
          <w:sz w:val="26"/>
          <w:szCs w:val="26"/>
          <w:rtl/>
          <w:lang w:bidi="ar-LB"/>
        </w:rPr>
        <w:t>ال</w:t>
      </w:r>
      <w:r w:rsidRPr="00826D1E">
        <w:rPr>
          <w:sz w:val="26"/>
          <w:szCs w:val="26"/>
          <w:rtl/>
          <w:lang w:bidi="ar-LB"/>
        </w:rPr>
        <w:t xml:space="preserve">جمركيين على </w:t>
      </w:r>
      <w:r w:rsidR="00C20697">
        <w:rPr>
          <w:sz w:val="26"/>
          <w:szCs w:val="26"/>
          <w:rtl/>
          <w:lang w:bidi="ar-LB"/>
        </w:rPr>
        <w:t>التصريح</w:t>
      </w:r>
      <w:r w:rsidRPr="00826D1E">
        <w:rPr>
          <w:sz w:val="26"/>
          <w:szCs w:val="26"/>
          <w:rtl/>
          <w:lang w:bidi="ar-LB"/>
        </w:rPr>
        <w:t xml:space="preserve"> والإبلاغ عن غازات التبريد ومعدات التبريد وتكييف</w:t>
      </w:r>
      <w:r w:rsidR="00C20697">
        <w:rPr>
          <w:sz w:val="26"/>
          <w:szCs w:val="26"/>
          <w:rtl/>
          <w:lang w:bidi="ar-LB"/>
        </w:rPr>
        <w:t xml:space="preserve"> الهواء</w:t>
      </w:r>
      <w:r w:rsidRPr="00826D1E">
        <w:rPr>
          <w:sz w:val="26"/>
          <w:szCs w:val="26"/>
          <w:rtl/>
          <w:lang w:bidi="ar-LB"/>
        </w:rPr>
        <w:t xml:space="preserve"> والتعامل الآمن مع أسطوانات </w:t>
      </w:r>
      <w:r w:rsidR="00C20697">
        <w:rPr>
          <w:sz w:val="26"/>
          <w:szCs w:val="26"/>
          <w:rtl/>
          <w:lang w:bidi="ar-LB"/>
        </w:rPr>
        <w:t xml:space="preserve">غازات </w:t>
      </w:r>
      <w:r w:rsidRPr="00826D1E">
        <w:rPr>
          <w:sz w:val="26"/>
          <w:szCs w:val="26"/>
          <w:rtl/>
          <w:lang w:bidi="ar-LB"/>
        </w:rPr>
        <w:t xml:space="preserve">التبريد </w:t>
      </w:r>
      <w:r w:rsidR="00F973D4">
        <w:rPr>
          <w:sz w:val="26"/>
          <w:szCs w:val="26"/>
          <w:rtl/>
          <w:lang w:bidi="ar-LB"/>
        </w:rPr>
        <w:t>(</w:t>
      </w:r>
      <w:r w:rsidR="00C20697" w:rsidRPr="00C20697">
        <w:rPr>
          <w:sz w:val="26"/>
          <w:szCs w:val="26"/>
          <w:lang w:val="en-CA" w:bidi="ar-LB"/>
        </w:rPr>
        <w:t>35,000</w:t>
      </w:r>
      <w:r w:rsidR="00C20697">
        <w:rPr>
          <w:sz w:val="26"/>
          <w:szCs w:val="26"/>
          <w:rtl/>
          <w:lang w:val="en-CA" w:bidi="ar-LB"/>
        </w:rPr>
        <w:t xml:space="preserve"> </w:t>
      </w:r>
      <w:r w:rsidRPr="00826D1E">
        <w:rPr>
          <w:sz w:val="26"/>
          <w:szCs w:val="26"/>
          <w:rtl/>
          <w:lang w:bidi="ar-LB"/>
        </w:rPr>
        <w:t>دولار</w:t>
      </w:r>
      <w:r w:rsidR="00F973D4">
        <w:rPr>
          <w:sz w:val="26"/>
          <w:szCs w:val="26"/>
          <w:rtl/>
          <w:lang w:bidi="ar-LB"/>
        </w:rPr>
        <w:t xml:space="preserve"> أمريكي</w:t>
      </w:r>
      <w:r w:rsidRPr="00826D1E">
        <w:rPr>
          <w:sz w:val="26"/>
          <w:szCs w:val="26"/>
          <w:rtl/>
          <w:lang w:bidi="ar-LB"/>
        </w:rPr>
        <w:t>)؛</w:t>
      </w:r>
    </w:p>
    <w:p w14:paraId="4318B71F" w14:textId="77777777" w:rsidR="008E3A65" w:rsidRDefault="008E3A65" w:rsidP="008E3A65">
      <w:pPr>
        <w:pStyle w:val="ListParagraph"/>
        <w:bidi/>
        <w:spacing w:before="120" w:after="120" w:line="276" w:lineRule="auto"/>
        <w:ind w:left="1563"/>
        <w:contextualSpacing w:val="0"/>
        <w:rPr>
          <w:sz w:val="26"/>
          <w:szCs w:val="26"/>
          <w:lang w:bidi="ar-LB"/>
        </w:rPr>
      </w:pPr>
    </w:p>
    <w:p w14:paraId="3DECA09F" w14:textId="6849C37B" w:rsidR="00826D1E" w:rsidRDefault="00826D1E" w:rsidP="00F54D67">
      <w:pPr>
        <w:pStyle w:val="ListParagraph"/>
        <w:numPr>
          <w:ilvl w:val="0"/>
          <w:numId w:val="10"/>
        </w:numPr>
        <w:bidi/>
        <w:spacing w:before="120" w:after="120" w:line="276" w:lineRule="auto"/>
        <w:ind w:left="1563" w:hanging="708"/>
        <w:contextualSpacing w:val="0"/>
        <w:rPr>
          <w:sz w:val="26"/>
          <w:szCs w:val="26"/>
          <w:lang w:bidi="ar-LB"/>
        </w:rPr>
      </w:pPr>
      <w:r w:rsidRPr="00826D1E">
        <w:rPr>
          <w:sz w:val="26"/>
          <w:szCs w:val="26"/>
          <w:rtl/>
          <w:lang w:bidi="ar-LB"/>
        </w:rPr>
        <w:t xml:space="preserve">تعزيز العمليات الجمركية: جولتان دراسيتان حول </w:t>
      </w:r>
      <w:r w:rsidR="00C20697">
        <w:rPr>
          <w:sz w:val="26"/>
          <w:szCs w:val="26"/>
          <w:rtl/>
          <w:lang w:bidi="ar-LB"/>
        </w:rPr>
        <w:t>النُهج</w:t>
      </w:r>
      <w:r w:rsidRPr="00826D1E">
        <w:rPr>
          <w:sz w:val="26"/>
          <w:szCs w:val="26"/>
          <w:rtl/>
          <w:lang w:bidi="ar-LB"/>
        </w:rPr>
        <w:t xml:space="preserve"> المتكاملة لرصد تجارة المواد الخاضعة للرقابة، مثل استخدام رموز المنتجات، ووضع بيانات المخاطر لفحص الشحنات، وعمليات التدقيق بعد التخليص لتعزيز الرصد والإبلاغ (</w:t>
      </w:r>
      <w:r w:rsidR="00C20697" w:rsidRPr="00C20697">
        <w:rPr>
          <w:sz w:val="26"/>
          <w:szCs w:val="26"/>
          <w:lang w:val="en-CA" w:bidi="ar-LB"/>
        </w:rPr>
        <w:t>60,000</w:t>
      </w:r>
      <w:r w:rsidR="00C20697">
        <w:rPr>
          <w:sz w:val="26"/>
          <w:szCs w:val="26"/>
          <w:rtl/>
          <w:lang w:val="en-CA" w:bidi="ar-LB"/>
        </w:rPr>
        <w:t xml:space="preserve"> </w:t>
      </w:r>
      <w:r w:rsidRPr="00826D1E">
        <w:rPr>
          <w:sz w:val="26"/>
          <w:szCs w:val="26"/>
          <w:rtl/>
          <w:lang w:bidi="ar-LB"/>
        </w:rPr>
        <w:t xml:space="preserve">دولار أمريكي)؛ </w:t>
      </w:r>
    </w:p>
    <w:p w14:paraId="006981E1" w14:textId="77777777" w:rsidR="008E3A65" w:rsidRDefault="008E3A65" w:rsidP="008E3A65">
      <w:pPr>
        <w:pStyle w:val="ListParagraph"/>
        <w:bidi/>
        <w:spacing w:before="120" w:after="120" w:line="276" w:lineRule="auto"/>
        <w:ind w:left="1563"/>
        <w:contextualSpacing w:val="0"/>
        <w:rPr>
          <w:sz w:val="26"/>
          <w:szCs w:val="26"/>
          <w:lang w:bidi="ar-LB"/>
        </w:rPr>
      </w:pPr>
    </w:p>
    <w:p w14:paraId="5697C49D" w14:textId="15E58070" w:rsidR="00826D1E" w:rsidRDefault="00826D1E" w:rsidP="00F54D67">
      <w:pPr>
        <w:pStyle w:val="ListParagraph"/>
        <w:numPr>
          <w:ilvl w:val="0"/>
          <w:numId w:val="10"/>
        </w:numPr>
        <w:bidi/>
        <w:spacing w:before="120" w:after="120" w:line="276" w:lineRule="auto"/>
        <w:ind w:left="1563" w:hanging="708"/>
        <w:contextualSpacing w:val="0"/>
        <w:rPr>
          <w:sz w:val="26"/>
          <w:szCs w:val="26"/>
          <w:lang w:bidi="ar-LB"/>
        </w:rPr>
      </w:pPr>
      <w:r w:rsidRPr="00826D1E">
        <w:rPr>
          <w:sz w:val="26"/>
          <w:szCs w:val="26"/>
          <w:rtl/>
          <w:lang w:bidi="ar-LB"/>
        </w:rPr>
        <w:t xml:space="preserve">دعم المعدات: توزيع 50 </w:t>
      </w:r>
      <w:r w:rsidR="00C20697">
        <w:rPr>
          <w:sz w:val="26"/>
          <w:szCs w:val="26"/>
          <w:rtl/>
          <w:lang w:bidi="ar-LB"/>
        </w:rPr>
        <w:t>محدد</w:t>
      </w:r>
      <w:r w:rsidRPr="00826D1E">
        <w:rPr>
          <w:sz w:val="26"/>
          <w:szCs w:val="26"/>
          <w:rtl/>
          <w:lang w:bidi="ar-LB"/>
        </w:rPr>
        <w:t xml:space="preserve"> لغازات التبريد على نقاط التفتيش الجمركية الرئيسية لإنفاذ بروتوكولات تجارة المواد الخاضعة للرقابة وإلى </w:t>
      </w:r>
      <w:r w:rsidR="00C20697">
        <w:rPr>
          <w:sz w:val="26"/>
          <w:szCs w:val="26"/>
          <w:rtl/>
          <w:lang w:bidi="ar-LB"/>
        </w:rPr>
        <w:t>إدارة تغير المناخ</w:t>
      </w:r>
      <w:r w:rsidRPr="00826D1E">
        <w:rPr>
          <w:sz w:val="26"/>
          <w:szCs w:val="26"/>
          <w:rtl/>
          <w:lang w:bidi="ar-LB"/>
        </w:rPr>
        <w:t xml:space="preserve"> لإجراء عمليات التفتيش في السوق المحلية (</w:t>
      </w:r>
      <w:r w:rsidR="00C20697" w:rsidRPr="00C20697">
        <w:rPr>
          <w:sz w:val="26"/>
          <w:szCs w:val="26"/>
          <w:lang w:val="en-CA" w:bidi="ar-LB"/>
        </w:rPr>
        <w:t>300,000</w:t>
      </w:r>
      <w:r w:rsidRPr="00826D1E">
        <w:rPr>
          <w:sz w:val="26"/>
          <w:szCs w:val="26"/>
          <w:rtl/>
          <w:lang w:bidi="ar-LB"/>
        </w:rPr>
        <w:t xml:space="preserve"> دولار أمريكي).</w:t>
      </w:r>
    </w:p>
    <w:p w14:paraId="6A6C0D84" w14:textId="248AACBD" w:rsidR="00826D1E" w:rsidRPr="00F973D4" w:rsidRDefault="00826D1E" w:rsidP="005E0645">
      <w:pPr>
        <w:pStyle w:val="ListParagraph"/>
        <w:bidi/>
        <w:spacing w:before="240" w:after="240" w:line="276" w:lineRule="auto"/>
        <w:ind w:left="6"/>
        <w:contextualSpacing w:val="0"/>
        <w:rPr>
          <w:i/>
          <w:iCs/>
          <w:sz w:val="26"/>
          <w:szCs w:val="26"/>
          <w:lang w:bidi="ar-LB"/>
        </w:rPr>
      </w:pPr>
      <w:r w:rsidRPr="00F973D4">
        <w:rPr>
          <w:i/>
          <w:iCs/>
          <w:sz w:val="26"/>
          <w:szCs w:val="26"/>
          <w:rtl/>
          <w:lang w:bidi="ar-LB"/>
        </w:rPr>
        <w:t>خدمة تكييف الهواء السكني</w:t>
      </w:r>
    </w:p>
    <w:p w14:paraId="24DCA9A5" w14:textId="0C8A64D3" w:rsidR="00826D1E"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سوف يركز تعزيز قدرة قطاع الخدمة في إطار المرحلة الثالثة على خدمة معدات تكييف الهواء السكني، بالنظر إلى مخزون معدات تكييف الهواء السكني </w:t>
      </w:r>
      <w:r w:rsidR="00C20697">
        <w:rPr>
          <w:sz w:val="26"/>
          <w:szCs w:val="26"/>
          <w:rtl/>
          <w:lang w:bidi="ar-LB"/>
        </w:rPr>
        <w:t>المعتمدة على</w:t>
      </w:r>
      <w:r w:rsidRPr="00826D1E">
        <w:rPr>
          <w:sz w:val="26"/>
          <w:szCs w:val="26"/>
          <w:rtl/>
          <w:lang w:bidi="ar-LB"/>
        </w:rPr>
        <w:t xml:space="preserve"> </w:t>
      </w:r>
      <w:r w:rsidR="00A243B3" w:rsidRPr="00A243B3">
        <w:rPr>
          <w:b/>
          <w:sz w:val="26"/>
          <w:szCs w:val="26"/>
          <w:rtl/>
          <w:lang w:bidi="ar-LB"/>
        </w:rPr>
        <w:t>الهيدروكلوروفلوروكربون-22</w:t>
      </w:r>
      <w:r w:rsidRPr="00826D1E">
        <w:rPr>
          <w:sz w:val="26"/>
          <w:szCs w:val="26"/>
          <w:rtl/>
          <w:lang w:bidi="ar-LB"/>
        </w:rPr>
        <w:t xml:space="preserve"> </w:t>
      </w:r>
      <w:r w:rsidR="00C20697" w:rsidRPr="00826D1E">
        <w:rPr>
          <w:sz w:val="26"/>
          <w:szCs w:val="26"/>
          <w:rtl/>
          <w:lang w:bidi="ar-LB"/>
        </w:rPr>
        <w:t xml:space="preserve">المتبقي </w:t>
      </w:r>
      <w:r w:rsidRPr="00826D1E">
        <w:rPr>
          <w:sz w:val="26"/>
          <w:szCs w:val="26"/>
          <w:rtl/>
          <w:lang w:bidi="ar-LB"/>
        </w:rPr>
        <w:t xml:space="preserve">في البلد وانتشار الفنيين الذين </w:t>
      </w:r>
      <w:r w:rsidR="00C20697">
        <w:rPr>
          <w:sz w:val="26"/>
          <w:szCs w:val="26"/>
          <w:rtl/>
          <w:lang w:bidi="ar-LB"/>
        </w:rPr>
        <w:t>يقدمون خدمات</w:t>
      </w:r>
      <w:r w:rsidRPr="00826D1E">
        <w:rPr>
          <w:sz w:val="26"/>
          <w:szCs w:val="26"/>
          <w:rtl/>
          <w:lang w:bidi="ar-LB"/>
        </w:rPr>
        <w:t xml:space="preserve"> وحدات تكييف الهواء السكني، وبسبب الحاجة إلى ضمان سلامة معدات تكييف الهواء السكني </w:t>
      </w:r>
      <w:r w:rsidR="00C20697">
        <w:rPr>
          <w:sz w:val="26"/>
          <w:szCs w:val="26"/>
          <w:rtl/>
          <w:lang w:bidi="ar-LB"/>
        </w:rPr>
        <w:t>المعتمدة</w:t>
      </w:r>
      <w:r w:rsidRPr="00826D1E">
        <w:rPr>
          <w:sz w:val="26"/>
          <w:szCs w:val="26"/>
          <w:rtl/>
          <w:lang w:bidi="ar-LB"/>
        </w:rPr>
        <w:t xml:space="preserve"> على </w:t>
      </w:r>
      <w:r w:rsidR="00A243B3">
        <w:rPr>
          <w:sz w:val="26"/>
          <w:szCs w:val="26"/>
          <w:rtl/>
          <w:lang w:bidi="ar-LB"/>
        </w:rPr>
        <w:t>ال</w:t>
      </w:r>
      <w:r w:rsidR="00A243B3" w:rsidRPr="00A243B3">
        <w:rPr>
          <w:sz w:val="26"/>
          <w:szCs w:val="26"/>
          <w:rtl/>
          <w:lang w:bidi="ar-LB"/>
        </w:rPr>
        <w:t>هيدروفلوروكربون-32</w:t>
      </w:r>
      <w:r w:rsidRPr="00826D1E">
        <w:rPr>
          <w:sz w:val="26"/>
          <w:szCs w:val="26"/>
          <w:rtl/>
          <w:lang w:bidi="ar-LB"/>
        </w:rPr>
        <w:t xml:space="preserve"> والتي تم تقديمها جزئيا خلال تنفيذ المرحلة الثانية. وكما هو موضح في الفقرات من 69 إلى 106 من هذه الوثيقة، فإن المرحلة الأولى من </w:t>
      </w:r>
      <w:r w:rsidR="00CE0577" w:rsidRPr="00CE0577">
        <w:rPr>
          <w:sz w:val="26"/>
          <w:szCs w:val="26"/>
          <w:rtl/>
          <w:lang w:bidi="ar-LB"/>
        </w:rPr>
        <w:t>خطة تنفيذ تعديل كيغالي للمواد الهيدروفلوروكربونية</w:t>
      </w:r>
      <w:r w:rsidRPr="00826D1E">
        <w:rPr>
          <w:sz w:val="26"/>
          <w:szCs w:val="26"/>
          <w:rtl/>
          <w:lang w:bidi="ar-LB"/>
        </w:rPr>
        <w:t xml:space="preserve"> ستكمل خطة إدارة </w:t>
      </w:r>
      <w:r w:rsidR="00A243B3">
        <w:rPr>
          <w:sz w:val="26"/>
          <w:szCs w:val="26"/>
          <w:rtl/>
          <w:lang w:bidi="ar-LB"/>
        </w:rPr>
        <w:t>التخلص التدريجي من</w:t>
      </w:r>
      <w:r w:rsidRPr="00826D1E">
        <w:rPr>
          <w:sz w:val="26"/>
          <w:szCs w:val="26"/>
          <w:rtl/>
          <w:lang w:bidi="ar-LB"/>
        </w:rPr>
        <w:t xml:space="preserve"> المواد الهيدروفلوروكربونية من خلال التركيز على تعزيز قدرة قطاع الخدمة في التطبيقات الأخرى التي يكون فيها استخدام </w:t>
      </w:r>
      <w:r w:rsidR="00A243B3">
        <w:rPr>
          <w:sz w:val="26"/>
          <w:szCs w:val="26"/>
          <w:rtl/>
          <w:lang w:bidi="ar-LB"/>
        </w:rPr>
        <w:t>المواد الهيدروفلوروكربونية</w:t>
      </w:r>
      <w:r w:rsidRPr="00826D1E">
        <w:rPr>
          <w:sz w:val="26"/>
          <w:szCs w:val="26"/>
          <w:rtl/>
          <w:lang w:bidi="ar-LB"/>
        </w:rPr>
        <w:t xml:space="preserve"> هو السائد، بما في ذلك </w:t>
      </w:r>
      <w:r w:rsidR="00C20697">
        <w:rPr>
          <w:sz w:val="26"/>
          <w:szCs w:val="26"/>
          <w:rtl/>
          <w:lang w:bidi="ar-LB"/>
        </w:rPr>
        <w:t>نظم</w:t>
      </w:r>
      <w:r w:rsidRPr="00826D1E">
        <w:rPr>
          <w:sz w:val="26"/>
          <w:szCs w:val="26"/>
          <w:rtl/>
          <w:lang w:bidi="ar-LB"/>
        </w:rPr>
        <w:t xml:space="preserve"> التبريد التجارية والصناعية، وأجهزة تكييف الهواء والمبردات التجارية، والتبريد المنزلي وأجهزة تكييف الهواء المتنقلة.</w:t>
      </w:r>
    </w:p>
    <w:p w14:paraId="71DB0243" w14:textId="2864BF81" w:rsidR="00826D1E" w:rsidRPr="00826D1E" w:rsidRDefault="00C20697" w:rsidP="00F54D67">
      <w:pPr>
        <w:pStyle w:val="ListParagraph"/>
        <w:numPr>
          <w:ilvl w:val="0"/>
          <w:numId w:val="8"/>
        </w:numPr>
        <w:bidi/>
        <w:spacing w:before="120" w:after="120" w:line="276" w:lineRule="auto"/>
        <w:ind w:left="4" w:firstLine="0"/>
        <w:contextualSpacing w:val="0"/>
        <w:rPr>
          <w:sz w:val="26"/>
          <w:szCs w:val="26"/>
          <w:rtl/>
          <w:lang w:bidi="ar-LB"/>
        </w:rPr>
      </w:pPr>
      <w:r>
        <w:rPr>
          <w:sz w:val="26"/>
          <w:szCs w:val="26"/>
          <w:rtl/>
          <w:lang w:bidi="ar-LB"/>
        </w:rPr>
        <w:t>و</w:t>
      </w:r>
      <w:r w:rsidR="00826D1E" w:rsidRPr="00826D1E">
        <w:rPr>
          <w:sz w:val="26"/>
          <w:szCs w:val="26"/>
          <w:rtl/>
          <w:lang w:bidi="ar-LB"/>
        </w:rPr>
        <w:t xml:space="preserve">سيتم تنفيذ تعزيز قطاع خدمة تكييف الهواء السكني من خلال التدريب والتقييم ودعم المعدات، </w:t>
      </w:r>
      <w:r>
        <w:rPr>
          <w:sz w:val="26"/>
          <w:szCs w:val="26"/>
          <w:rtl/>
          <w:lang w:bidi="ar-LB"/>
        </w:rPr>
        <w:t>والاعتماد</w:t>
      </w:r>
      <w:r w:rsidR="00826D1E" w:rsidRPr="00826D1E">
        <w:rPr>
          <w:sz w:val="26"/>
          <w:szCs w:val="26"/>
          <w:rtl/>
          <w:lang w:bidi="ar-LB"/>
        </w:rPr>
        <w:t xml:space="preserve"> على بناء القدرات في إطار المرحلة الثانية مع التركيز على زيادة التواصل، وتدريب الفنيين في القطاع غير الرسمي. </w:t>
      </w:r>
      <w:r>
        <w:rPr>
          <w:sz w:val="26"/>
          <w:szCs w:val="26"/>
          <w:rtl/>
          <w:lang w:bidi="ar-LB"/>
        </w:rPr>
        <w:t>و</w:t>
      </w:r>
      <w:r w:rsidR="00826D1E" w:rsidRPr="00826D1E">
        <w:rPr>
          <w:sz w:val="26"/>
          <w:szCs w:val="26"/>
          <w:rtl/>
          <w:lang w:bidi="ar-LB"/>
        </w:rPr>
        <w:t xml:space="preserve">سيغطي التدريب ممارسات الخدمة الجيدة، بما في ذلك إدارة المبردات للحد من انبعاثات </w:t>
      </w:r>
      <w:r w:rsidR="001C6531">
        <w:rPr>
          <w:sz w:val="26"/>
          <w:szCs w:val="26"/>
          <w:rtl/>
          <w:lang w:bidi="ar-LB"/>
        </w:rPr>
        <w:t>المواد الهيدروكلوروفلوروكربونية</w:t>
      </w:r>
      <w:r w:rsidR="00826D1E" w:rsidRPr="00826D1E">
        <w:rPr>
          <w:sz w:val="26"/>
          <w:szCs w:val="26"/>
          <w:rtl/>
          <w:lang w:bidi="ar-LB"/>
        </w:rPr>
        <w:t xml:space="preserve">، والتعامل الآمن مع </w:t>
      </w:r>
      <w:r>
        <w:rPr>
          <w:sz w:val="26"/>
          <w:szCs w:val="26"/>
          <w:rtl/>
          <w:lang w:bidi="ar-LB"/>
        </w:rPr>
        <w:t>غازات التبريد</w:t>
      </w:r>
      <w:r w:rsidR="00826D1E" w:rsidRPr="00826D1E">
        <w:rPr>
          <w:sz w:val="26"/>
          <w:szCs w:val="26"/>
          <w:rtl/>
          <w:lang w:bidi="ar-LB"/>
        </w:rPr>
        <w:t xml:space="preserve"> القابلة للاشتعال، والحفاظ على كفاءة </w:t>
      </w:r>
      <w:r>
        <w:rPr>
          <w:sz w:val="26"/>
          <w:szCs w:val="26"/>
          <w:rtl/>
          <w:lang w:bidi="ar-LB"/>
        </w:rPr>
        <w:t xml:space="preserve">استخدام </w:t>
      </w:r>
      <w:r w:rsidR="00826D1E" w:rsidRPr="00826D1E">
        <w:rPr>
          <w:sz w:val="26"/>
          <w:szCs w:val="26"/>
          <w:rtl/>
          <w:lang w:bidi="ar-LB"/>
        </w:rPr>
        <w:t xml:space="preserve">الطاقة من خلال ممارسات الخدمة الجيدة، والاسترداد وإعادة التدوير، مع تدريب تنشيطي للمحاضرين للبقاء على اطلاع بأحدث </w:t>
      </w:r>
      <w:r>
        <w:rPr>
          <w:sz w:val="26"/>
          <w:szCs w:val="26"/>
          <w:rtl/>
          <w:lang w:bidi="ar-LB"/>
        </w:rPr>
        <w:t>المعارف</w:t>
      </w:r>
      <w:r w:rsidR="00826D1E" w:rsidRPr="00826D1E">
        <w:rPr>
          <w:sz w:val="26"/>
          <w:szCs w:val="26"/>
          <w:rtl/>
          <w:lang w:bidi="ar-LB"/>
        </w:rPr>
        <w:t xml:space="preserve"> والخبرات</w:t>
      </w:r>
      <w:r>
        <w:rPr>
          <w:sz w:val="26"/>
          <w:szCs w:val="26"/>
          <w:rtl/>
          <w:lang w:bidi="ar-LB"/>
        </w:rPr>
        <w:t xml:space="preserve"> الحالية</w:t>
      </w:r>
      <w:r w:rsidR="00826D1E" w:rsidRPr="00826D1E">
        <w:rPr>
          <w:sz w:val="26"/>
          <w:szCs w:val="26"/>
          <w:rtl/>
          <w:lang w:bidi="ar-LB"/>
        </w:rPr>
        <w:t xml:space="preserve">. </w:t>
      </w:r>
      <w:r>
        <w:rPr>
          <w:sz w:val="26"/>
          <w:szCs w:val="26"/>
          <w:rtl/>
          <w:lang w:bidi="ar-LB"/>
        </w:rPr>
        <w:t>و</w:t>
      </w:r>
      <w:r w:rsidR="00826D1E" w:rsidRPr="00826D1E">
        <w:rPr>
          <w:sz w:val="26"/>
          <w:szCs w:val="26"/>
          <w:rtl/>
          <w:lang w:bidi="ar-LB"/>
        </w:rPr>
        <w:t>تبلغ تكلفة الأنشطة 6,931,600 دولار أمريكي وتشمل</w:t>
      </w:r>
      <w:r w:rsidR="00826D1E" w:rsidRPr="00826D1E">
        <w:rPr>
          <w:sz w:val="26"/>
          <w:szCs w:val="26"/>
          <w:lang w:bidi="ar-LB"/>
        </w:rPr>
        <w:t>:</w:t>
      </w:r>
    </w:p>
    <w:p w14:paraId="79F2CA15" w14:textId="25D018F5" w:rsidR="00826D1E" w:rsidRPr="00826D1E" w:rsidRDefault="00826D1E" w:rsidP="00F54D67">
      <w:pPr>
        <w:pStyle w:val="ListParagraph"/>
        <w:numPr>
          <w:ilvl w:val="0"/>
          <w:numId w:val="11"/>
        </w:numPr>
        <w:bidi/>
        <w:spacing w:before="120" w:after="120" w:line="276" w:lineRule="auto"/>
        <w:ind w:left="1140" w:hanging="777"/>
        <w:contextualSpacing w:val="0"/>
        <w:rPr>
          <w:sz w:val="26"/>
          <w:szCs w:val="26"/>
          <w:rtl/>
          <w:lang w:bidi="ar-LB"/>
        </w:rPr>
      </w:pPr>
      <w:r w:rsidRPr="00826D1E">
        <w:rPr>
          <w:sz w:val="26"/>
          <w:szCs w:val="26"/>
          <w:rtl/>
          <w:lang w:bidi="ar-LB"/>
        </w:rPr>
        <w:t xml:space="preserve">التدريب والتقييم على خدمة تكييف الهواء السكني (2,950,000 دولار أمريكي): دعم مراكز التدريب من خلال تطوير وحدات تدريب موحدة على خدمة تكييف الهواء السكني (10,000 دولار أمريكي)؛ </w:t>
      </w:r>
      <w:r w:rsidR="00C20697">
        <w:rPr>
          <w:sz w:val="26"/>
          <w:szCs w:val="26"/>
          <w:rtl/>
          <w:lang w:bidi="ar-LB"/>
        </w:rPr>
        <w:t>و</w:t>
      </w:r>
      <w:r w:rsidRPr="00826D1E">
        <w:rPr>
          <w:sz w:val="26"/>
          <w:szCs w:val="26"/>
          <w:rtl/>
          <w:lang w:bidi="ar-LB"/>
        </w:rPr>
        <w:t xml:space="preserve">تنظيم حلقتي عمل لتدريب المدربين في كل مركز من مراكز التدريب المختارة البالغ عددها 12 مركزا (واحد أولي وواحد لتجديد المعلومات) (8,000 دولار أمريكي) </w:t>
      </w:r>
      <w:r w:rsidR="00C20697">
        <w:rPr>
          <w:sz w:val="26"/>
          <w:szCs w:val="26"/>
          <w:rtl/>
          <w:lang w:bidi="ar-LB"/>
        </w:rPr>
        <w:t xml:space="preserve">وتنظيم </w:t>
      </w:r>
      <w:r w:rsidRPr="00826D1E">
        <w:rPr>
          <w:sz w:val="26"/>
          <w:szCs w:val="26"/>
          <w:rtl/>
          <w:lang w:bidi="ar-LB"/>
        </w:rPr>
        <w:t xml:space="preserve">363 </w:t>
      </w:r>
      <w:r w:rsidR="00087B3C">
        <w:rPr>
          <w:sz w:val="26"/>
          <w:szCs w:val="26"/>
          <w:rtl/>
          <w:lang w:bidi="ar-LB"/>
        </w:rPr>
        <w:t>حلقة</w:t>
      </w:r>
      <w:r w:rsidRPr="00826D1E">
        <w:rPr>
          <w:sz w:val="26"/>
          <w:szCs w:val="26"/>
          <w:rtl/>
          <w:lang w:bidi="ar-LB"/>
        </w:rPr>
        <w:t xml:space="preserve"> عمل لتدريب 7,260 فنيا على ممارسات صيانة مكيفات الهواء الجيدة، والتعامل الآمن مع </w:t>
      </w:r>
      <w:r w:rsidR="00C20697">
        <w:rPr>
          <w:sz w:val="26"/>
          <w:szCs w:val="26"/>
          <w:rtl/>
          <w:lang w:bidi="ar-LB"/>
        </w:rPr>
        <w:t>غازات التبريد</w:t>
      </w:r>
      <w:r w:rsidRPr="00826D1E">
        <w:rPr>
          <w:sz w:val="26"/>
          <w:szCs w:val="26"/>
          <w:rtl/>
          <w:lang w:bidi="ar-LB"/>
        </w:rPr>
        <w:t xml:space="preserve"> القابلة للاشتعال، وكفاءة استخدام الطاقة في الخدمة (1,452,000 دولار أمريكي)؛ وضع معيار تقييم للحصول على شهادة </w:t>
      </w:r>
      <w:r w:rsidR="00C20697">
        <w:rPr>
          <w:sz w:val="26"/>
          <w:szCs w:val="26"/>
          <w:rtl/>
          <w:lang w:bidi="ar-LB"/>
        </w:rPr>
        <w:t xml:space="preserve">اعتماد </w:t>
      </w:r>
      <w:r w:rsidRPr="00826D1E">
        <w:rPr>
          <w:sz w:val="26"/>
          <w:szCs w:val="26"/>
          <w:rtl/>
          <w:lang w:bidi="ar-LB"/>
        </w:rPr>
        <w:t xml:space="preserve">في ممارسات الخدمة الجيدة وتنظيم حلقتي عمل تدريبيتين للتقييم (18,000 دولار أمريكي)؛ 363 </w:t>
      </w:r>
      <w:r w:rsidR="00087B3C">
        <w:rPr>
          <w:sz w:val="26"/>
          <w:szCs w:val="26"/>
          <w:rtl/>
          <w:lang w:bidi="ar-LB"/>
        </w:rPr>
        <w:t>حلقة</w:t>
      </w:r>
      <w:r w:rsidRPr="00826D1E">
        <w:rPr>
          <w:sz w:val="26"/>
          <w:szCs w:val="26"/>
          <w:rtl/>
          <w:lang w:bidi="ar-LB"/>
        </w:rPr>
        <w:t xml:space="preserve"> عمل لتقييم واعتماد 7,260 فنيا في ممارسات خدمة تكييف الهواء السكني (1,452,000 دولار أمريكي)؛ </w:t>
      </w:r>
      <w:r w:rsidR="00F606F1">
        <w:rPr>
          <w:sz w:val="26"/>
          <w:szCs w:val="26"/>
          <w:rtl/>
          <w:lang w:bidi="ar-LB"/>
        </w:rPr>
        <w:t>وتنقيح</w:t>
      </w:r>
      <w:r w:rsidRPr="00826D1E">
        <w:rPr>
          <w:sz w:val="26"/>
          <w:szCs w:val="26"/>
          <w:rtl/>
          <w:lang w:bidi="ar-LB"/>
        </w:rPr>
        <w:t xml:space="preserve"> المعايير المهنية ومناهج التدريب لتشمل </w:t>
      </w:r>
      <w:r w:rsidR="00F606F1">
        <w:rPr>
          <w:sz w:val="26"/>
          <w:szCs w:val="26"/>
          <w:rtl/>
          <w:lang w:bidi="ar-LB"/>
        </w:rPr>
        <w:t>غازات</w:t>
      </w:r>
      <w:r w:rsidRPr="00826D1E">
        <w:rPr>
          <w:sz w:val="26"/>
          <w:szCs w:val="26"/>
          <w:rtl/>
          <w:lang w:bidi="ar-LB"/>
        </w:rPr>
        <w:t xml:space="preserve"> التبريد القابلة للاشتعال، ونقل المواد الخاضعة للرقابة وإعادة تدويرها واستخلاصها والتعامل معها (</w:t>
      </w:r>
      <w:r w:rsidR="00F606F1" w:rsidRPr="00F606F1">
        <w:rPr>
          <w:sz w:val="26"/>
          <w:szCs w:val="26"/>
          <w:lang w:val="en-CA" w:bidi="ar-LB"/>
        </w:rPr>
        <w:t>10,000</w:t>
      </w:r>
      <w:r w:rsidRPr="00826D1E">
        <w:rPr>
          <w:sz w:val="26"/>
          <w:szCs w:val="26"/>
          <w:rtl/>
          <w:lang w:bidi="ar-LB"/>
        </w:rPr>
        <w:t xml:space="preserve"> دولار أمريكي)؛ </w:t>
      </w:r>
    </w:p>
    <w:p w14:paraId="70EAF2CC" w14:textId="3F7C09FE" w:rsidR="00826D1E" w:rsidRDefault="00826D1E" w:rsidP="00F54D67">
      <w:pPr>
        <w:pStyle w:val="ListParagraph"/>
        <w:numPr>
          <w:ilvl w:val="0"/>
          <w:numId w:val="11"/>
        </w:numPr>
        <w:bidi/>
        <w:spacing w:before="120" w:after="120" w:line="276" w:lineRule="auto"/>
        <w:ind w:left="1140" w:hanging="777"/>
        <w:contextualSpacing w:val="0"/>
        <w:rPr>
          <w:sz w:val="26"/>
          <w:szCs w:val="26"/>
          <w:lang w:bidi="ar-LB"/>
        </w:rPr>
      </w:pPr>
      <w:r w:rsidRPr="00826D1E">
        <w:rPr>
          <w:sz w:val="26"/>
          <w:szCs w:val="26"/>
          <w:rtl/>
          <w:lang w:bidi="ar-LB"/>
        </w:rPr>
        <w:t xml:space="preserve">شراء معدات خدمة تكييف الهواء السكني (3,981,600 دولار أمريكي): </w:t>
      </w:r>
      <w:r w:rsidR="00F606F1">
        <w:rPr>
          <w:sz w:val="26"/>
          <w:szCs w:val="26"/>
          <w:rtl/>
          <w:lang w:bidi="ar-LB"/>
        </w:rPr>
        <w:t>و</w:t>
      </w:r>
      <w:r w:rsidRPr="00826D1E">
        <w:rPr>
          <w:sz w:val="26"/>
          <w:szCs w:val="26"/>
          <w:rtl/>
          <w:lang w:bidi="ar-LB"/>
        </w:rPr>
        <w:t xml:space="preserve">مجموعات التدريب (على سبيل المثال، كاشف التسرب، ومقياس الضغط، وآلة </w:t>
      </w:r>
      <w:r w:rsidR="00F606F1">
        <w:rPr>
          <w:sz w:val="26"/>
          <w:szCs w:val="26"/>
          <w:rtl/>
          <w:lang w:bidi="ar-LB"/>
        </w:rPr>
        <w:t>استرداد</w:t>
      </w:r>
      <w:r w:rsidRPr="00826D1E">
        <w:rPr>
          <w:sz w:val="26"/>
          <w:szCs w:val="26"/>
          <w:rtl/>
          <w:lang w:bidi="ar-LB"/>
        </w:rPr>
        <w:t xml:space="preserve"> غاز التبريد، وخزان يحتوي على غاز التبريد، ومضخة تفريغ، ووحدة تكييف هواء، ومجموعة أدوات مفتاح عزم الدوران، والشعلة، وقاطع الأنابيب؛ </w:t>
      </w:r>
      <w:r w:rsidR="00F606F1">
        <w:rPr>
          <w:sz w:val="26"/>
          <w:szCs w:val="26"/>
          <w:rtl/>
          <w:lang w:bidi="ar-LB"/>
        </w:rPr>
        <w:t>و</w:t>
      </w:r>
      <w:r w:rsidRPr="00826D1E">
        <w:rPr>
          <w:sz w:val="26"/>
          <w:szCs w:val="26"/>
          <w:rtl/>
          <w:lang w:bidi="ar-LB"/>
        </w:rPr>
        <w:t xml:space="preserve">مقياس تبريد، </w:t>
      </w:r>
      <w:r w:rsidR="00F606F1">
        <w:rPr>
          <w:sz w:val="26"/>
          <w:szCs w:val="26"/>
          <w:rtl/>
          <w:lang w:bidi="ar-LB"/>
        </w:rPr>
        <w:t>و</w:t>
      </w:r>
      <w:r w:rsidRPr="00826D1E">
        <w:rPr>
          <w:sz w:val="26"/>
          <w:szCs w:val="26"/>
          <w:rtl/>
          <w:lang w:bidi="ar-LB"/>
        </w:rPr>
        <w:t>مقياس شدة الريح) لـ 12 مركز تدريب (10 مجموعات لكل منها) (684,000 دولار أمريكي) و12 مركز تقييم (10 مجموعات لكل منها) (684,000 دولار أمريكي)؛ والمعدات والأدوات (على سبيل المثال، مضخة تفريغ، ومجموعة أدوات مفتاح عزم الدوران، والشعلة، وقاطع الأنابيب) لـ 7,260 من فنيي الخدمة المعتمدين (2,613,600 دولار أمريكي).</w:t>
      </w:r>
    </w:p>
    <w:p w14:paraId="3B1C4696" w14:textId="77777777" w:rsidR="00826D1E" w:rsidRPr="00F973D4" w:rsidRDefault="00826D1E" w:rsidP="005E0645">
      <w:pPr>
        <w:pStyle w:val="ListParagraph"/>
        <w:bidi/>
        <w:spacing w:before="240" w:after="240" w:line="276" w:lineRule="auto"/>
        <w:ind w:left="6"/>
        <w:contextualSpacing w:val="0"/>
        <w:rPr>
          <w:i/>
          <w:iCs/>
          <w:sz w:val="26"/>
          <w:szCs w:val="26"/>
          <w:rtl/>
          <w:lang w:bidi="ar-LB"/>
        </w:rPr>
      </w:pPr>
      <w:r w:rsidRPr="00F973D4">
        <w:rPr>
          <w:i/>
          <w:iCs/>
          <w:sz w:val="26"/>
          <w:szCs w:val="26"/>
          <w:rtl/>
          <w:lang w:bidi="ar-LB"/>
        </w:rPr>
        <w:t>المساعدة التقنية</w:t>
      </w:r>
    </w:p>
    <w:p w14:paraId="46CCBBAA" w14:textId="6BCA1E60" w:rsidR="00826D1E" w:rsidRPr="00826D1E" w:rsidRDefault="00826D1E" w:rsidP="00F54D67">
      <w:pPr>
        <w:pStyle w:val="ListParagraph"/>
        <w:numPr>
          <w:ilvl w:val="0"/>
          <w:numId w:val="8"/>
        </w:numPr>
        <w:bidi/>
        <w:spacing w:before="120" w:after="120" w:line="276" w:lineRule="auto"/>
        <w:ind w:left="4" w:firstLine="0"/>
        <w:contextualSpacing w:val="0"/>
        <w:rPr>
          <w:sz w:val="26"/>
          <w:szCs w:val="26"/>
          <w:rtl/>
          <w:lang w:bidi="ar-LB"/>
        </w:rPr>
      </w:pPr>
      <w:r w:rsidRPr="00826D1E">
        <w:rPr>
          <w:sz w:val="26"/>
          <w:szCs w:val="26"/>
          <w:rtl/>
          <w:lang w:bidi="ar-LB"/>
        </w:rPr>
        <w:t xml:space="preserve">سيتم تقديم المساعدة </w:t>
      </w:r>
      <w:r w:rsidR="00F606F1">
        <w:rPr>
          <w:sz w:val="26"/>
          <w:szCs w:val="26"/>
          <w:rtl/>
          <w:lang w:bidi="ar-LB"/>
        </w:rPr>
        <w:t>التقنية</w:t>
      </w:r>
      <w:r w:rsidRPr="00826D1E">
        <w:rPr>
          <w:sz w:val="26"/>
          <w:szCs w:val="26"/>
          <w:rtl/>
          <w:lang w:bidi="ar-LB"/>
        </w:rPr>
        <w:t xml:space="preserve"> في شكل دراسات قطاعية ودراسات الأثر، والتواصل مع أصحاب المصلحة، والرصد والتقييم. </w:t>
      </w:r>
      <w:r w:rsidR="00F606F1">
        <w:rPr>
          <w:sz w:val="26"/>
          <w:szCs w:val="26"/>
          <w:rtl/>
          <w:lang w:bidi="ar-LB"/>
        </w:rPr>
        <w:t>و</w:t>
      </w:r>
      <w:r w:rsidRPr="00826D1E">
        <w:rPr>
          <w:sz w:val="26"/>
          <w:szCs w:val="26"/>
          <w:rtl/>
          <w:lang w:bidi="ar-LB"/>
        </w:rPr>
        <w:t xml:space="preserve">تبلغ تكلفة الأنشطة الخاصة بمكون المساعدة </w:t>
      </w:r>
      <w:r w:rsidR="00F606F1">
        <w:rPr>
          <w:sz w:val="26"/>
          <w:szCs w:val="26"/>
          <w:rtl/>
          <w:lang w:bidi="ar-LB"/>
        </w:rPr>
        <w:t>التقنية</w:t>
      </w:r>
      <w:r w:rsidR="003F6137" w:rsidRPr="00F606F1">
        <w:rPr>
          <w:sz w:val="26"/>
          <w:szCs w:val="26"/>
          <w:lang w:val="en-CA" w:bidi="ar-LB"/>
        </w:rPr>
        <w:t xml:space="preserve">595,000 </w:t>
      </w:r>
      <w:r w:rsidR="003F6137" w:rsidRPr="00826D1E">
        <w:rPr>
          <w:sz w:val="26"/>
          <w:szCs w:val="26"/>
          <w:rtl/>
          <w:lang w:bidi="ar-LB"/>
        </w:rPr>
        <w:t>دولار</w:t>
      </w:r>
      <w:r w:rsidRPr="00826D1E">
        <w:rPr>
          <w:sz w:val="26"/>
          <w:szCs w:val="26"/>
          <w:rtl/>
          <w:lang w:bidi="ar-LB"/>
        </w:rPr>
        <w:t xml:space="preserve"> أمريكي وتشمل</w:t>
      </w:r>
      <w:r w:rsidRPr="00826D1E">
        <w:rPr>
          <w:sz w:val="26"/>
          <w:szCs w:val="26"/>
          <w:lang w:bidi="ar-LB"/>
        </w:rPr>
        <w:t>:</w:t>
      </w:r>
    </w:p>
    <w:p w14:paraId="37483410" w14:textId="45444841" w:rsidR="00826D1E" w:rsidRPr="00826D1E" w:rsidRDefault="00826D1E" w:rsidP="00F54D67">
      <w:pPr>
        <w:pStyle w:val="ListParagraph"/>
        <w:numPr>
          <w:ilvl w:val="0"/>
          <w:numId w:val="12"/>
        </w:numPr>
        <w:bidi/>
        <w:spacing w:before="120" w:after="120" w:line="276" w:lineRule="auto"/>
        <w:ind w:left="1423" w:hanging="709"/>
        <w:contextualSpacing w:val="0"/>
        <w:rPr>
          <w:sz w:val="26"/>
          <w:szCs w:val="26"/>
          <w:rtl/>
          <w:lang w:bidi="ar-LB"/>
        </w:rPr>
      </w:pPr>
      <w:r w:rsidRPr="00826D1E">
        <w:rPr>
          <w:sz w:val="26"/>
          <w:szCs w:val="26"/>
          <w:rtl/>
          <w:lang w:bidi="ar-LB"/>
        </w:rPr>
        <w:t xml:space="preserve">دراسة عن فرص </w:t>
      </w:r>
      <w:r w:rsidR="00F606F1">
        <w:rPr>
          <w:sz w:val="26"/>
          <w:szCs w:val="26"/>
          <w:rtl/>
          <w:lang w:bidi="ar-LB"/>
        </w:rPr>
        <w:t>الاسترداد</w:t>
      </w:r>
      <w:r w:rsidRPr="00826D1E">
        <w:rPr>
          <w:sz w:val="26"/>
          <w:szCs w:val="26"/>
          <w:rtl/>
          <w:lang w:bidi="ar-LB"/>
        </w:rPr>
        <w:t xml:space="preserve"> وإعادة التدوير لتلبية الطلب على خدمات </w:t>
      </w:r>
      <w:r w:rsidR="001C6531">
        <w:rPr>
          <w:sz w:val="26"/>
          <w:szCs w:val="26"/>
          <w:rtl/>
          <w:lang w:bidi="ar-LB"/>
        </w:rPr>
        <w:t>المواد الهيدروكلوروفلوروكربونية</w:t>
      </w:r>
      <w:r w:rsidRPr="00826D1E">
        <w:rPr>
          <w:sz w:val="26"/>
          <w:szCs w:val="26"/>
          <w:rtl/>
          <w:lang w:bidi="ar-LB"/>
        </w:rPr>
        <w:t xml:space="preserve"> بعد عام 2030: جمع المعلومات عن المخزون المتبقي من المعدات المعتمدة على </w:t>
      </w:r>
      <w:r w:rsidR="001C6531">
        <w:rPr>
          <w:sz w:val="26"/>
          <w:szCs w:val="26"/>
          <w:rtl/>
          <w:lang w:bidi="ar-LB"/>
        </w:rPr>
        <w:t>المواد الهيدروكلوروفلوروكربونية</w:t>
      </w:r>
      <w:r w:rsidRPr="00826D1E">
        <w:rPr>
          <w:sz w:val="26"/>
          <w:szCs w:val="26"/>
          <w:rtl/>
          <w:lang w:bidi="ar-LB"/>
        </w:rPr>
        <w:t xml:space="preserve"> في غرفة تكييف الهواء، والتبريد الصناعي (بما في ذلك في مصايد الأسماك وتجهيز المأكولات البحرية)، وفي المبردات، وإجراء وتحليل </w:t>
      </w:r>
      <w:r w:rsidR="00F606F1">
        <w:rPr>
          <w:sz w:val="26"/>
          <w:szCs w:val="26"/>
          <w:rtl/>
          <w:lang w:bidi="ar-LB"/>
        </w:rPr>
        <w:t>للعمر الافتراضي</w:t>
      </w:r>
      <w:r w:rsidRPr="00826D1E">
        <w:rPr>
          <w:sz w:val="26"/>
          <w:szCs w:val="26"/>
          <w:rtl/>
          <w:lang w:bidi="ar-LB"/>
        </w:rPr>
        <w:t xml:space="preserve"> المتبقي المتوقع لهذه المعدات والكميات المحتملة من </w:t>
      </w:r>
      <w:r w:rsidR="001C6531">
        <w:rPr>
          <w:sz w:val="26"/>
          <w:szCs w:val="26"/>
          <w:rtl/>
          <w:lang w:bidi="ar-LB"/>
        </w:rPr>
        <w:t>المواد الهيدروكلوروفلوروكربونية</w:t>
      </w:r>
      <w:r w:rsidRPr="00826D1E">
        <w:rPr>
          <w:sz w:val="26"/>
          <w:szCs w:val="26"/>
          <w:rtl/>
          <w:lang w:bidi="ar-LB"/>
        </w:rPr>
        <w:t xml:space="preserve"> التي يمكن </w:t>
      </w:r>
      <w:r w:rsidR="00F606F1">
        <w:rPr>
          <w:sz w:val="26"/>
          <w:szCs w:val="26"/>
          <w:rtl/>
          <w:lang w:bidi="ar-LB"/>
        </w:rPr>
        <w:t>استردادها</w:t>
      </w:r>
      <w:r w:rsidRPr="00826D1E">
        <w:rPr>
          <w:sz w:val="26"/>
          <w:szCs w:val="26"/>
          <w:rtl/>
          <w:lang w:bidi="ar-LB"/>
        </w:rPr>
        <w:t xml:space="preserve">؛ </w:t>
      </w:r>
      <w:r w:rsidR="00F606F1">
        <w:rPr>
          <w:sz w:val="26"/>
          <w:szCs w:val="26"/>
          <w:rtl/>
          <w:lang w:bidi="ar-LB"/>
        </w:rPr>
        <w:t>و</w:t>
      </w:r>
      <w:r w:rsidRPr="00826D1E">
        <w:rPr>
          <w:sz w:val="26"/>
          <w:szCs w:val="26"/>
          <w:rtl/>
          <w:lang w:bidi="ar-LB"/>
        </w:rPr>
        <w:t xml:space="preserve">تقييم الجدوى التجارية لجمع وتنقية </w:t>
      </w:r>
      <w:r w:rsidR="001C6531">
        <w:rPr>
          <w:sz w:val="26"/>
          <w:szCs w:val="26"/>
          <w:rtl/>
          <w:lang w:bidi="ar-LB"/>
        </w:rPr>
        <w:t>المواد الهيدروكلوروفلوروكربونية</w:t>
      </w:r>
      <w:r w:rsidRPr="00826D1E">
        <w:rPr>
          <w:sz w:val="26"/>
          <w:szCs w:val="26"/>
          <w:rtl/>
          <w:lang w:bidi="ar-LB"/>
        </w:rPr>
        <w:t xml:space="preserve"> المستردة، بما في ذلك عن طريق تقدير تكاليف الجمع والنقل والاسترداد والتخلص، وكذلك معايير </w:t>
      </w:r>
      <w:r w:rsidR="00F606F1">
        <w:rPr>
          <w:sz w:val="26"/>
          <w:szCs w:val="26"/>
          <w:rtl/>
          <w:lang w:bidi="ar-LB"/>
        </w:rPr>
        <w:t>التنقية</w:t>
      </w:r>
      <w:r w:rsidRPr="00826D1E">
        <w:rPr>
          <w:sz w:val="26"/>
          <w:szCs w:val="26"/>
          <w:rtl/>
          <w:lang w:bidi="ar-LB"/>
        </w:rPr>
        <w:t xml:space="preserve"> والعمليات والتكاليف، بما في ذلك ما يتعلق بمعايير </w:t>
      </w:r>
      <w:r w:rsidR="00F606F1">
        <w:rPr>
          <w:sz w:val="26"/>
          <w:szCs w:val="26"/>
          <w:rtl/>
          <w:lang w:bidi="ar-LB"/>
        </w:rPr>
        <w:t>التنقية</w:t>
      </w:r>
      <w:r w:rsidRPr="00826D1E">
        <w:rPr>
          <w:sz w:val="26"/>
          <w:szCs w:val="26"/>
          <w:rtl/>
          <w:lang w:bidi="ar-LB"/>
        </w:rPr>
        <w:t xml:space="preserve"> الدولية؛ ووضع توصيات بشأن السياسات والحوافز التي يمكن أن تساعد في تسهيل </w:t>
      </w:r>
      <w:r w:rsidR="00F606F1">
        <w:rPr>
          <w:sz w:val="26"/>
          <w:szCs w:val="26"/>
          <w:rtl/>
          <w:lang w:bidi="ar-LB"/>
        </w:rPr>
        <w:t>استرداد</w:t>
      </w:r>
      <w:r w:rsidRPr="00826D1E">
        <w:rPr>
          <w:sz w:val="26"/>
          <w:szCs w:val="26"/>
          <w:rtl/>
          <w:lang w:bidi="ar-LB"/>
        </w:rPr>
        <w:t xml:space="preserve"> المواد الهيدروكلوروفلوروكربونية وإعادة تدويرها وإعادة بيعها (</w:t>
      </w:r>
      <w:r w:rsidR="00F606F1" w:rsidRPr="00F606F1">
        <w:rPr>
          <w:sz w:val="26"/>
          <w:szCs w:val="26"/>
          <w:lang w:val="en-CA" w:bidi="ar-LB"/>
        </w:rPr>
        <w:t>250,000</w:t>
      </w:r>
      <w:r w:rsidR="00F606F1">
        <w:rPr>
          <w:sz w:val="26"/>
          <w:szCs w:val="26"/>
          <w:rtl/>
          <w:lang w:val="en-CA" w:bidi="ar-LB"/>
        </w:rPr>
        <w:t xml:space="preserve"> </w:t>
      </w:r>
      <w:r w:rsidRPr="00826D1E">
        <w:rPr>
          <w:sz w:val="26"/>
          <w:szCs w:val="26"/>
          <w:rtl/>
          <w:lang w:bidi="ar-LB"/>
        </w:rPr>
        <w:t>دولار أمريكي)؛</w:t>
      </w:r>
    </w:p>
    <w:p w14:paraId="68021257" w14:textId="2F0B5EA9" w:rsidR="00826D1E" w:rsidRPr="00826D1E" w:rsidRDefault="00826D1E" w:rsidP="00F54D67">
      <w:pPr>
        <w:pStyle w:val="ListParagraph"/>
        <w:numPr>
          <w:ilvl w:val="0"/>
          <w:numId w:val="12"/>
        </w:numPr>
        <w:bidi/>
        <w:spacing w:before="120" w:after="120" w:line="276" w:lineRule="auto"/>
        <w:ind w:left="1423" w:hanging="709"/>
        <w:contextualSpacing w:val="0"/>
        <w:rPr>
          <w:sz w:val="26"/>
          <w:szCs w:val="26"/>
          <w:rtl/>
          <w:lang w:bidi="ar-LB"/>
        </w:rPr>
      </w:pPr>
      <w:r w:rsidRPr="00826D1E">
        <w:rPr>
          <w:sz w:val="26"/>
          <w:szCs w:val="26"/>
          <w:rtl/>
          <w:lang w:bidi="ar-LB"/>
        </w:rPr>
        <w:t xml:space="preserve">تقييم أثر السياسات: دراسة لدعم تنفيذ الحظر المفروض على </w:t>
      </w:r>
      <w:r w:rsidR="00F606F1">
        <w:rPr>
          <w:sz w:val="26"/>
          <w:szCs w:val="26"/>
          <w:rtl/>
          <w:lang w:bidi="ar-LB"/>
        </w:rPr>
        <w:t>التركيبات</w:t>
      </w:r>
      <w:r w:rsidRPr="00826D1E">
        <w:rPr>
          <w:sz w:val="26"/>
          <w:szCs w:val="26"/>
          <w:rtl/>
          <w:lang w:bidi="ar-LB"/>
        </w:rPr>
        <w:t xml:space="preserve"> والواردات الجديدة لمعدات التبريد والمبردات المعتمدة على </w:t>
      </w:r>
      <w:r w:rsidR="001C6531">
        <w:rPr>
          <w:sz w:val="26"/>
          <w:szCs w:val="26"/>
          <w:rtl/>
          <w:lang w:bidi="ar-LB"/>
        </w:rPr>
        <w:t>المواد الهيدروكلوروفلوروكربونية</w:t>
      </w:r>
      <w:r w:rsidRPr="00826D1E">
        <w:rPr>
          <w:sz w:val="26"/>
          <w:szCs w:val="26"/>
          <w:rtl/>
          <w:lang w:bidi="ar-LB"/>
        </w:rPr>
        <w:t xml:space="preserve"> من خلال النظر في مدى توافر التكنولوجيات البديلة، وتقييم التكاليف والفوائد، وتقييم آثار </w:t>
      </w:r>
      <w:r w:rsidR="00F606F1" w:rsidRPr="00826D1E">
        <w:rPr>
          <w:sz w:val="26"/>
          <w:szCs w:val="26"/>
          <w:rtl/>
          <w:lang w:bidi="ar-LB"/>
        </w:rPr>
        <w:t xml:space="preserve">الحظر </w:t>
      </w:r>
      <w:r w:rsidRPr="00826D1E">
        <w:rPr>
          <w:sz w:val="26"/>
          <w:szCs w:val="26"/>
          <w:rtl/>
          <w:lang w:bidi="ar-LB"/>
        </w:rPr>
        <w:t xml:space="preserve">البيئية والاقتصادية والاجتماعية. وستشمل الدراسة التركيز على صناعة مصايد الأسماك والمأكولات البحرية، وستتضمن أيضا تقييما لآليات معالجة استيراد المكونات المستعملة </w:t>
      </w:r>
      <w:r w:rsidR="00F606F1">
        <w:rPr>
          <w:sz w:val="26"/>
          <w:szCs w:val="26"/>
          <w:rtl/>
          <w:lang w:bidi="ar-LB"/>
        </w:rPr>
        <w:t xml:space="preserve">مسبقا </w:t>
      </w:r>
      <w:r w:rsidRPr="00826D1E">
        <w:rPr>
          <w:sz w:val="26"/>
          <w:szCs w:val="26"/>
          <w:rtl/>
          <w:lang w:bidi="ar-LB"/>
        </w:rPr>
        <w:t>(50,000 دولار أمريكي)؛</w:t>
      </w:r>
    </w:p>
    <w:p w14:paraId="32868D37" w14:textId="2CCF4228" w:rsidR="00826D1E" w:rsidRPr="00826D1E" w:rsidRDefault="00826D1E" w:rsidP="00F54D67">
      <w:pPr>
        <w:pStyle w:val="ListParagraph"/>
        <w:numPr>
          <w:ilvl w:val="0"/>
          <w:numId w:val="12"/>
        </w:numPr>
        <w:bidi/>
        <w:spacing w:before="120" w:after="120" w:line="276" w:lineRule="auto"/>
        <w:ind w:left="1423" w:hanging="709"/>
        <w:contextualSpacing w:val="0"/>
        <w:rPr>
          <w:sz w:val="26"/>
          <w:szCs w:val="26"/>
          <w:rtl/>
          <w:lang w:bidi="ar-LB"/>
        </w:rPr>
      </w:pPr>
      <w:r w:rsidRPr="00826D1E">
        <w:rPr>
          <w:sz w:val="26"/>
          <w:szCs w:val="26"/>
          <w:rtl/>
          <w:lang w:bidi="ar-LB"/>
        </w:rPr>
        <w:t xml:space="preserve">إطار الرصد والتقييم: سيتم وضع إطار لإدارة وتقييم فعالية أنشطة بناء القدرات في قطاع الخدمات، وسيشمل جمع </w:t>
      </w:r>
      <w:r w:rsidR="00F606F1">
        <w:rPr>
          <w:sz w:val="26"/>
          <w:szCs w:val="26"/>
          <w:rtl/>
          <w:lang w:bidi="ar-LB"/>
        </w:rPr>
        <w:t>التعقيبات</w:t>
      </w:r>
      <w:r w:rsidRPr="00826D1E">
        <w:rPr>
          <w:sz w:val="26"/>
          <w:szCs w:val="26"/>
          <w:rtl/>
          <w:lang w:bidi="ar-LB"/>
        </w:rPr>
        <w:t xml:space="preserve"> من خلال الدراسات الاستقصائية وإعداد تقرير يحتوي على الدروس المستفادة وتوصيات للتحسين (</w:t>
      </w:r>
      <w:r w:rsidR="00F606F1" w:rsidRPr="00F606F1">
        <w:rPr>
          <w:sz w:val="26"/>
          <w:szCs w:val="26"/>
          <w:lang w:val="en-CA" w:bidi="ar-LB"/>
        </w:rPr>
        <w:t>55,000</w:t>
      </w:r>
      <w:r w:rsidRPr="00826D1E">
        <w:rPr>
          <w:sz w:val="26"/>
          <w:szCs w:val="26"/>
          <w:rtl/>
          <w:lang w:bidi="ar-LB"/>
        </w:rPr>
        <w:t xml:space="preserve"> دولار أمريكي)</w:t>
      </w:r>
      <w:r w:rsidR="00F973D4">
        <w:rPr>
          <w:sz w:val="26"/>
          <w:szCs w:val="26"/>
          <w:rtl/>
          <w:lang w:bidi="ar-LB"/>
        </w:rPr>
        <w:t>؛</w:t>
      </w:r>
    </w:p>
    <w:p w14:paraId="5BF4E80A" w14:textId="295A3FC1" w:rsidR="00826D1E" w:rsidRDefault="00826D1E" w:rsidP="00F54D67">
      <w:pPr>
        <w:pStyle w:val="ListParagraph"/>
        <w:numPr>
          <w:ilvl w:val="0"/>
          <w:numId w:val="12"/>
        </w:numPr>
        <w:bidi/>
        <w:spacing w:before="120" w:after="120" w:line="276" w:lineRule="auto"/>
        <w:ind w:left="1423" w:hanging="709"/>
        <w:contextualSpacing w:val="0"/>
        <w:rPr>
          <w:sz w:val="26"/>
          <w:szCs w:val="26"/>
          <w:lang w:bidi="ar-LB"/>
        </w:rPr>
      </w:pPr>
      <w:r w:rsidRPr="00826D1E">
        <w:rPr>
          <w:sz w:val="26"/>
          <w:szCs w:val="26"/>
          <w:rtl/>
          <w:lang w:bidi="ar-LB"/>
        </w:rPr>
        <w:t xml:space="preserve">التواصل مع أصحاب المصلحة: </w:t>
      </w:r>
      <w:r w:rsidR="00932B3A" w:rsidRPr="00826D1E">
        <w:rPr>
          <w:sz w:val="26"/>
          <w:szCs w:val="26"/>
          <w:rtl/>
          <w:lang w:bidi="ar-LB"/>
        </w:rPr>
        <w:t xml:space="preserve">سيتم تنفيذ عدد من أنشطة زيادة الوعي </w:t>
      </w:r>
      <w:r w:rsidR="00932B3A">
        <w:rPr>
          <w:sz w:val="26"/>
          <w:szCs w:val="26"/>
          <w:rtl/>
          <w:lang w:bidi="ar-LB"/>
        </w:rPr>
        <w:t xml:space="preserve">وذلك </w:t>
      </w:r>
      <w:r w:rsidRPr="00826D1E">
        <w:rPr>
          <w:sz w:val="26"/>
          <w:szCs w:val="26"/>
          <w:rtl/>
          <w:lang w:bidi="ar-LB"/>
        </w:rPr>
        <w:t xml:space="preserve">للتخلص التدريجي من الاستهلاك المتبقي وإبلاغ أصحاب المصلحة والفنيين والمستخدمين النهائيين بالمعلومات التي لم يتم تناولها في المجالات الأخرى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ولوائح التخفيض القادمة والتخلص التدريجي. </w:t>
      </w:r>
      <w:r w:rsidR="00932B3A">
        <w:rPr>
          <w:sz w:val="26"/>
          <w:szCs w:val="26"/>
          <w:rtl/>
          <w:lang w:bidi="ar-LB"/>
        </w:rPr>
        <w:t>و</w:t>
      </w:r>
      <w:r w:rsidRPr="00826D1E">
        <w:rPr>
          <w:sz w:val="26"/>
          <w:szCs w:val="26"/>
          <w:rtl/>
          <w:lang w:bidi="ar-LB"/>
        </w:rPr>
        <w:t xml:space="preserve">سيتم التواصل من خلال مواد التوعية ووسائل الإعلام </w:t>
      </w:r>
      <w:r w:rsidR="00932B3A">
        <w:rPr>
          <w:sz w:val="26"/>
          <w:szCs w:val="26"/>
          <w:rtl/>
          <w:lang w:bidi="ar-LB"/>
        </w:rPr>
        <w:t>وسيشمل</w:t>
      </w:r>
      <w:r w:rsidRPr="00826D1E">
        <w:rPr>
          <w:sz w:val="26"/>
          <w:szCs w:val="26"/>
          <w:rtl/>
          <w:lang w:bidi="ar-LB"/>
        </w:rPr>
        <w:t xml:space="preserve"> التخلص التدريجي من </w:t>
      </w:r>
      <w:r w:rsidR="001C6531">
        <w:rPr>
          <w:sz w:val="26"/>
          <w:szCs w:val="26"/>
          <w:rtl/>
          <w:lang w:bidi="ar-LB"/>
        </w:rPr>
        <w:t>المواد الهيدروكلوروفلوروكربونية</w:t>
      </w:r>
      <w:r w:rsidRPr="00826D1E">
        <w:rPr>
          <w:sz w:val="26"/>
          <w:szCs w:val="26"/>
          <w:rtl/>
          <w:lang w:bidi="ar-LB"/>
        </w:rPr>
        <w:t xml:space="preserve">، واللوائح </w:t>
      </w:r>
      <w:r w:rsidR="00932B3A" w:rsidRPr="00826D1E">
        <w:rPr>
          <w:sz w:val="26"/>
          <w:szCs w:val="26"/>
          <w:rtl/>
          <w:lang w:bidi="ar-LB"/>
        </w:rPr>
        <w:t xml:space="preserve">القادمة </w:t>
      </w:r>
      <w:r w:rsidRPr="00826D1E">
        <w:rPr>
          <w:sz w:val="26"/>
          <w:szCs w:val="26"/>
          <w:rtl/>
          <w:lang w:bidi="ar-LB"/>
        </w:rPr>
        <w:t xml:space="preserve">والتغييرات في السياسات، والمعلومات المتعلقة بالتكنولوجيات البديلة الناشئة ومدى توافرها واعتبارات السلامة ذات الصلة، وتشمل: </w:t>
      </w:r>
      <w:r w:rsidR="00087B3C">
        <w:rPr>
          <w:sz w:val="26"/>
          <w:szCs w:val="26"/>
          <w:rtl/>
          <w:lang w:bidi="ar-LB"/>
        </w:rPr>
        <w:t>حلقة</w:t>
      </w:r>
      <w:r w:rsidRPr="00826D1E">
        <w:rPr>
          <w:sz w:val="26"/>
          <w:szCs w:val="26"/>
          <w:rtl/>
          <w:lang w:bidi="ar-LB"/>
        </w:rPr>
        <w:t xml:space="preserve"> عمل لإطلاق المشروع؛ </w:t>
      </w:r>
      <w:r w:rsidR="00932B3A">
        <w:rPr>
          <w:sz w:val="26"/>
          <w:szCs w:val="26"/>
          <w:rtl/>
          <w:lang w:bidi="ar-LB"/>
        </w:rPr>
        <w:t>و</w:t>
      </w:r>
      <w:r w:rsidRPr="00826D1E">
        <w:rPr>
          <w:sz w:val="26"/>
          <w:szCs w:val="26"/>
          <w:rtl/>
          <w:lang w:bidi="ar-LB"/>
        </w:rPr>
        <w:t xml:space="preserve">التواصل مع القائمين على التجميع والمستخدمين النهائيين للمعدات المعتمدة على </w:t>
      </w:r>
      <w:r w:rsidR="001C6531">
        <w:rPr>
          <w:sz w:val="26"/>
          <w:szCs w:val="26"/>
          <w:rtl/>
          <w:lang w:bidi="ar-LB"/>
        </w:rPr>
        <w:t>المواد الهيدروكلوروفلوروكربونية</w:t>
      </w:r>
      <w:r w:rsidRPr="00826D1E">
        <w:rPr>
          <w:sz w:val="26"/>
          <w:szCs w:val="26"/>
          <w:rtl/>
          <w:lang w:bidi="ar-LB"/>
        </w:rPr>
        <w:t xml:space="preserve"> التي تستخدم مكونات مستعملة</w:t>
      </w:r>
      <w:r w:rsidR="00932B3A">
        <w:rPr>
          <w:sz w:val="26"/>
          <w:szCs w:val="26"/>
          <w:rtl/>
          <w:lang w:bidi="ar-LB"/>
        </w:rPr>
        <w:t xml:space="preserve"> مسبقا</w:t>
      </w:r>
      <w:r w:rsidRPr="00826D1E">
        <w:rPr>
          <w:sz w:val="26"/>
          <w:szCs w:val="26"/>
          <w:rtl/>
          <w:lang w:bidi="ar-LB"/>
        </w:rPr>
        <w:t xml:space="preserve">؛ وتثقيف المستخدمين النهائيين بشأن فوائد شراء واستخدام المعدات الصديقة للبيئة والموفرة للطاقة؛ </w:t>
      </w:r>
      <w:r w:rsidR="00932B3A">
        <w:rPr>
          <w:sz w:val="26"/>
          <w:szCs w:val="26"/>
          <w:rtl/>
          <w:lang w:bidi="ar-LB"/>
        </w:rPr>
        <w:t>و</w:t>
      </w:r>
      <w:r w:rsidRPr="00826D1E">
        <w:rPr>
          <w:sz w:val="26"/>
          <w:szCs w:val="26"/>
          <w:rtl/>
          <w:lang w:bidi="ar-LB"/>
        </w:rPr>
        <w:t xml:space="preserve">إرشادات لأصحاب المبردات المعتمدة على </w:t>
      </w:r>
      <w:r w:rsidR="001C6531" w:rsidRPr="001C6531">
        <w:rPr>
          <w:b/>
          <w:sz w:val="26"/>
          <w:szCs w:val="26"/>
          <w:rtl/>
          <w:lang w:bidi="ar-LB"/>
        </w:rPr>
        <w:t>الهيدروكلوروفلوروكربون-123</w:t>
      </w:r>
      <w:r w:rsidRPr="00826D1E">
        <w:rPr>
          <w:sz w:val="26"/>
          <w:szCs w:val="26"/>
          <w:rtl/>
          <w:lang w:bidi="ar-LB"/>
        </w:rPr>
        <w:t xml:space="preserve"> في المباني، وفرق الصيانة الخاصة بهم، بشأن مزايا استخدام </w:t>
      </w:r>
      <w:r w:rsidR="00932B3A">
        <w:rPr>
          <w:sz w:val="26"/>
          <w:szCs w:val="26"/>
          <w:rtl/>
          <w:lang w:bidi="ar-LB"/>
        </w:rPr>
        <w:t>غازات التبريد</w:t>
      </w:r>
      <w:r w:rsidRPr="00826D1E">
        <w:rPr>
          <w:sz w:val="26"/>
          <w:szCs w:val="26"/>
          <w:rtl/>
          <w:lang w:bidi="ar-LB"/>
        </w:rPr>
        <w:t xml:space="preserve"> المستردة أو استبدال المعدات الموجودة بأنظمة أكثر كفاءة وذات قدرة منخفضة على إحداث الاحترار العالمي؛ </w:t>
      </w:r>
      <w:r w:rsidR="00932B3A">
        <w:rPr>
          <w:sz w:val="26"/>
          <w:szCs w:val="26"/>
          <w:rtl/>
          <w:lang w:bidi="ar-LB"/>
        </w:rPr>
        <w:t>و</w:t>
      </w:r>
      <w:r w:rsidRPr="00826D1E">
        <w:rPr>
          <w:sz w:val="26"/>
          <w:szCs w:val="26"/>
          <w:rtl/>
          <w:lang w:bidi="ar-LB"/>
        </w:rPr>
        <w:t xml:space="preserve">المعلومات المتعلقة بالتعامل الآمن مع التكنولوجيات القابلة للاشتعال والتي يتم نشرها على الفنيين وأصحاب المصلحة المعنيين والتي لم يتم الوصول إليها مباشرة من خلال التدريب؛ </w:t>
      </w:r>
      <w:r w:rsidR="00087B3C">
        <w:rPr>
          <w:sz w:val="26"/>
          <w:szCs w:val="26"/>
          <w:rtl/>
          <w:lang w:bidi="ar-LB"/>
        </w:rPr>
        <w:t>وحلقة</w:t>
      </w:r>
      <w:r w:rsidRPr="00826D1E">
        <w:rPr>
          <w:sz w:val="26"/>
          <w:szCs w:val="26"/>
          <w:rtl/>
          <w:lang w:bidi="ar-LB"/>
        </w:rPr>
        <w:t xml:space="preserve"> عمل </w:t>
      </w:r>
      <w:r w:rsidR="00932B3A">
        <w:rPr>
          <w:sz w:val="26"/>
          <w:szCs w:val="26"/>
          <w:rtl/>
          <w:lang w:bidi="ar-LB"/>
        </w:rPr>
        <w:t>ختامية</w:t>
      </w:r>
      <w:r w:rsidRPr="00826D1E">
        <w:rPr>
          <w:sz w:val="26"/>
          <w:szCs w:val="26"/>
          <w:rtl/>
          <w:lang w:bidi="ar-LB"/>
        </w:rPr>
        <w:t xml:space="preserve"> لأصحاب المصلحة في نهاية المشروع (240,000 دولار أمريكي).</w:t>
      </w:r>
    </w:p>
    <w:p w14:paraId="78107CB3" w14:textId="68D4F59C" w:rsidR="00826D1E" w:rsidRPr="00F973D4" w:rsidRDefault="00826D1E" w:rsidP="005E0645">
      <w:pPr>
        <w:pStyle w:val="ListParagraph"/>
        <w:keepNext/>
        <w:keepLines/>
        <w:bidi/>
        <w:spacing w:before="240" w:after="240" w:line="276" w:lineRule="auto"/>
        <w:ind w:left="6"/>
        <w:contextualSpacing w:val="0"/>
        <w:rPr>
          <w:i/>
          <w:iCs/>
          <w:sz w:val="26"/>
          <w:szCs w:val="26"/>
          <w:rtl/>
          <w:lang w:bidi="ar-LB"/>
        </w:rPr>
      </w:pPr>
      <w:r w:rsidRPr="00F973D4">
        <w:rPr>
          <w:i/>
          <w:iCs/>
          <w:sz w:val="26"/>
          <w:szCs w:val="26"/>
          <w:rtl/>
          <w:lang w:bidi="ar-LB"/>
        </w:rPr>
        <w:t xml:space="preserve">تنفيذ المشروع </w:t>
      </w:r>
      <w:r w:rsidR="00932B3A">
        <w:rPr>
          <w:i/>
          <w:iCs/>
          <w:sz w:val="26"/>
          <w:szCs w:val="26"/>
          <w:rtl/>
          <w:lang w:bidi="ar-LB"/>
        </w:rPr>
        <w:t>ورصده</w:t>
      </w:r>
    </w:p>
    <w:p w14:paraId="2B8CC8D4" w14:textId="2175BA2F" w:rsidR="00826D1E" w:rsidRPr="00826D1E" w:rsidRDefault="00826D1E" w:rsidP="00F54D67">
      <w:pPr>
        <w:pStyle w:val="ListParagraph"/>
        <w:keepNext/>
        <w:keepLines/>
        <w:numPr>
          <w:ilvl w:val="0"/>
          <w:numId w:val="8"/>
        </w:numPr>
        <w:bidi/>
        <w:spacing w:before="120" w:after="120" w:line="276" w:lineRule="auto"/>
        <w:ind w:left="4" w:firstLine="0"/>
        <w:contextualSpacing w:val="0"/>
        <w:rPr>
          <w:sz w:val="26"/>
          <w:szCs w:val="26"/>
          <w:rtl/>
          <w:lang w:bidi="ar-LB"/>
        </w:rPr>
      </w:pPr>
      <w:r w:rsidRPr="00826D1E">
        <w:rPr>
          <w:sz w:val="26"/>
          <w:szCs w:val="26"/>
          <w:rtl/>
          <w:lang w:bidi="ar-LB"/>
        </w:rPr>
        <w:t xml:space="preserve">وسيستمر النظام الذي تم إنشاؤه في المرحلتين الأولى والثانية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إلى المرحلة الثالثة، حيث تعمل وحدة إدارة المشروع، في إطار </w:t>
      </w:r>
      <w:r w:rsidR="00932B3A">
        <w:rPr>
          <w:sz w:val="26"/>
          <w:szCs w:val="26"/>
          <w:rtl/>
          <w:lang w:bidi="ar-LB"/>
        </w:rPr>
        <w:t>إدارة تغير المناخ</w:t>
      </w:r>
      <w:r w:rsidRPr="00826D1E">
        <w:rPr>
          <w:sz w:val="26"/>
          <w:szCs w:val="26"/>
          <w:rtl/>
          <w:lang w:bidi="ar-LB"/>
        </w:rPr>
        <w:t xml:space="preserve">، مع وحدة الأوزون الوطنية والبنك الدولي </w:t>
      </w:r>
      <w:r w:rsidR="00932B3A">
        <w:rPr>
          <w:sz w:val="26"/>
          <w:szCs w:val="26"/>
          <w:rtl/>
          <w:lang w:bidi="ar-LB"/>
        </w:rPr>
        <w:t xml:space="preserve">على </w:t>
      </w:r>
      <w:r w:rsidRPr="00826D1E">
        <w:rPr>
          <w:sz w:val="26"/>
          <w:szCs w:val="26"/>
          <w:rtl/>
          <w:lang w:bidi="ar-LB"/>
        </w:rPr>
        <w:t xml:space="preserve">رصد الأنشطة، والإبلاغ عن التقدم المحرز، والعمل مع أصحاب المصلحة </w:t>
      </w:r>
      <w:r w:rsidR="00932B3A">
        <w:rPr>
          <w:sz w:val="26"/>
          <w:szCs w:val="26"/>
          <w:rtl/>
          <w:lang w:bidi="ar-LB"/>
        </w:rPr>
        <w:t>للتخلص التدريجي من</w:t>
      </w:r>
      <w:r w:rsidRPr="00826D1E">
        <w:rPr>
          <w:sz w:val="26"/>
          <w:szCs w:val="26"/>
          <w:rtl/>
          <w:lang w:bidi="ar-LB"/>
        </w:rPr>
        <w:t xml:space="preserve"> </w:t>
      </w:r>
      <w:r w:rsidR="001C6531">
        <w:rPr>
          <w:sz w:val="26"/>
          <w:szCs w:val="26"/>
          <w:rtl/>
          <w:lang w:bidi="ar-LB"/>
        </w:rPr>
        <w:t>المواد الهيدروكلوروفلوروكربونية</w:t>
      </w:r>
      <w:r w:rsidRPr="00826D1E">
        <w:rPr>
          <w:sz w:val="26"/>
          <w:szCs w:val="26"/>
          <w:rtl/>
          <w:lang w:bidi="ar-LB"/>
        </w:rPr>
        <w:t xml:space="preserve">. وتبلغ تكلفة هذه الأنشطة 948,764 دولارا أمريكيا، وتشمل الموظفين (663,000 دولارا أمريكيا)، والسفر (71,764 دولارا أمريكيا)، ونفقات التشغيل (120,000 دولارا أمريكيا)، والتحقق من استهلاك </w:t>
      </w:r>
      <w:r w:rsidR="001C6531">
        <w:rPr>
          <w:sz w:val="26"/>
          <w:szCs w:val="26"/>
          <w:rtl/>
          <w:lang w:bidi="ar-LB"/>
        </w:rPr>
        <w:t>المواد الهيدروكلوروفلوروكربونية</w:t>
      </w:r>
      <w:r w:rsidRPr="00826D1E">
        <w:rPr>
          <w:sz w:val="26"/>
          <w:szCs w:val="26"/>
          <w:rtl/>
          <w:lang w:bidi="ar-LB"/>
        </w:rPr>
        <w:t xml:space="preserve"> (40,000 دولارا أمريكيا)، ومصروفات متنوعة (54,000 دولارا أمريكيا)</w:t>
      </w:r>
      <w:r w:rsidRPr="00826D1E">
        <w:rPr>
          <w:sz w:val="26"/>
          <w:szCs w:val="26"/>
          <w:lang w:bidi="ar-LB"/>
        </w:rPr>
        <w:t>.</w:t>
      </w:r>
    </w:p>
    <w:p w14:paraId="530132C6" w14:textId="5548C2A3" w:rsidR="00826D1E" w:rsidRPr="00F973D4" w:rsidRDefault="00826D1E" w:rsidP="005E0645">
      <w:pPr>
        <w:pStyle w:val="ListParagraph"/>
        <w:bidi/>
        <w:spacing w:before="240" w:after="240" w:line="276" w:lineRule="auto"/>
        <w:ind w:left="6"/>
        <w:contextualSpacing w:val="0"/>
        <w:rPr>
          <w:i/>
          <w:iCs/>
          <w:sz w:val="26"/>
          <w:szCs w:val="26"/>
          <w:rtl/>
          <w:lang w:bidi="ar-LB"/>
        </w:rPr>
      </w:pPr>
      <w:r w:rsidRPr="00F973D4">
        <w:rPr>
          <w:i/>
          <w:iCs/>
          <w:sz w:val="26"/>
          <w:szCs w:val="26"/>
          <w:rtl/>
          <w:lang w:bidi="ar-LB"/>
        </w:rPr>
        <w:t xml:space="preserve">تنفيذ </w:t>
      </w:r>
      <w:r w:rsidR="00932B3A">
        <w:rPr>
          <w:i/>
          <w:iCs/>
          <w:sz w:val="26"/>
          <w:szCs w:val="26"/>
          <w:rtl/>
          <w:lang w:bidi="ar-LB"/>
        </w:rPr>
        <w:t>ال</w:t>
      </w:r>
      <w:r w:rsidRPr="00F973D4">
        <w:rPr>
          <w:i/>
          <w:iCs/>
          <w:sz w:val="26"/>
          <w:szCs w:val="26"/>
          <w:rtl/>
          <w:lang w:bidi="ar-LB"/>
        </w:rPr>
        <w:t xml:space="preserve">سياسة </w:t>
      </w:r>
      <w:r w:rsidR="00F973D4" w:rsidRPr="00F973D4">
        <w:rPr>
          <w:i/>
          <w:iCs/>
          <w:sz w:val="26"/>
          <w:szCs w:val="26"/>
          <w:rtl/>
          <w:lang w:bidi="ar-LB"/>
        </w:rPr>
        <w:t>الجنسانية</w:t>
      </w:r>
    </w:p>
    <w:p w14:paraId="7005B3E3" w14:textId="2EC70C11" w:rsidR="00826D1E" w:rsidRPr="00826D1E" w:rsidRDefault="00826D1E" w:rsidP="00F54D67">
      <w:pPr>
        <w:pStyle w:val="ListParagraph"/>
        <w:numPr>
          <w:ilvl w:val="0"/>
          <w:numId w:val="8"/>
        </w:numPr>
        <w:bidi/>
        <w:spacing w:before="120" w:after="120" w:line="276" w:lineRule="auto"/>
        <w:ind w:left="4" w:firstLine="0"/>
        <w:contextualSpacing w:val="0"/>
        <w:rPr>
          <w:sz w:val="26"/>
          <w:szCs w:val="26"/>
          <w:rtl/>
          <w:lang w:bidi="ar-LB"/>
        </w:rPr>
      </w:pPr>
      <w:r w:rsidRPr="00826D1E">
        <w:rPr>
          <w:sz w:val="26"/>
          <w:szCs w:val="26"/>
          <w:rtl/>
          <w:lang w:bidi="ar-LB"/>
        </w:rPr>
        <w:t xml:space="preserve">سيستمر النظام الذي بدأ من المرحلة الثانية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لجمع البيانات </w:t>
      </w:r>
      <w:r w:rsidR="00932B3A">
        <w:rPr>
          <w:sz w:val="26"/>
          <w:szCs w:val="26"/>
          <w:rtl/>
          <w:lang w:bidi="ar-LB"/>
        </w:rPr>
        <w:t>المتعلقة بالمنظور الجنساني</w:t>
      </w:r>
      <w:r w:rsidRPr="00826D1E">
        <w:rPr>
          <w:sz w:val="26"/>
          <w:szCs w:val="26"/>
          <w:rtl/>
          <w:lang w:bidi="ar-LB"/>
        </w:rPr>
        <w:t xml:space="preserve"> وإدراج تدابير الرصد الأساسية بشأن التوازن بين الجنسين</w:t>
      </w:r>
      <w:r w:rsidR="00831B91">
        <w:rPr>
          <w:sz w:val="26"/>
          <w:szCs w:val="26"/>
          <w:rtl/>
          <w:lang w:bidi="ar-LB"/>
        </w:rPr>
        <w:t>،</w:t>
      </w:r>
      <w:r w:rsidRPr="00826D1E">
        <w:rPr>
          <w:sz w:val="26"/>
          <w:szCs w:val="26"/>
          <w:rtl/>
          <w:lang w:bidi="ar-LB"/>
        </w:rPr>
        <w:t xml:space="preserve"> في المرحلة الثالثة. </w:t>
      </w:r>
      <w:r w:rsidR="008B339D">
        <w:rPr>
          <w:sz w:val="26"/>
          <w:szCs w:val="26"/>
          <w:rtl/>
          <w:lang w:bidi="ar-LB"/>
        </w:rPr>
        <w:t>و</w:t>
      </w:r>
      <w:r w:rsidRPr="00826D1E">
        <w:rPr>
          <w:sz w:val="26"/>
          <w:szCs w:val="26"/>
          <w:rtl/>
          <w:lang w:bidi="ar-LB"/>
        </w:rPr>
        <w:t xml:space="preserve">في حين أنه من </w:t>
      </w:r>
      <w:r w:rsidR="00831B91">
        <w:rPr>
          <w:sz w:val="26"/>
          <w:szCs w:val="26"/>
          <w:rtl/>
          <w:lang w:bidi="ar-LB"/>
        </w:rPr>
        <w:t>المعروف</w:t>
      </w:r>
      <w:r w:rsidRPr="00826D1E">
        <w:rPr>
          <w:sz w:val="26"/>
          <w:szCs w:val="26"/>
          <w:rtl/>
          <w:lang w:bidi="ar-LB"/>
        </w:rPr>
        <w:t xml:space="preserve"> أن قطاع الخدم</w:t>
      </w:r>
      <w:r w:rsidR="00831B91">
        <w:rPr>
          <w:sz w:val="26"/>
          <w:szCs w:val="26"/>
          <w:rtl/>
          <w:lang w:bidi="ar-LB"/>
        </w:rPr>
        <w:t>ة</w:t>
      </w:r>
      <w:r w:rsidRPr="00826D1E">
        <w:rPr>
          <w:sz w:val="26"/>
          <w:szCs w:val="26"/>
          <w:rtl/>
          <w:lang w:bidi="ar-LB"/>
        </w:rPr>
        <w:t xml:space="preserve"> لديه تمثيل نسائي منخفض حاليا، سيتم بذل الجهود لتسليط الضوء على النساء في</w:t>
      </w:r>
      <w:r w:rsidR="008B339D">
        <w:rPr>
          <w:sz w:val="26"/>
          <w:szCs w:val="26"/>
          <w:rtl/>
          <w:lang w:bidi="ar-LB"/>
        </w:rPr>
        <w:t xml:space="preserve"> مجال</w:t>
      </w:r>
      <w:r w:rsidRPr="00826D1E">
        <w:rPr>
          <w:sz w:val="26"/>
          <w:szCs w:val="26"/>
          <w:rtl/>
          <w:lang w:bidi="ar-LB"/>
        </w:rPr>
        <w:t xml:space="preserve"> الصناعة لزيادة مشاركة النساء، بما في ذلك </w:t>
      </w:r>
      <w:r w:rsidR="00AE0FCE">
        <w:rPr>
          <w:sz w:val="26"/>
          <w:szCs w:val="26"/>
          <w:rtl/>
          <w:lang w:bidi="ar-LB"/>
        </w:rPr>
        <w:t>كمعلِّمات</w:t>
      </w:r>
      <w:r w:rsidRPr="00826D1E">
        <w:rPr>
          <w:sz w:val="26"/>
          <w:szCs w:val="26"/>
          <w:rtl/>
          <w:lang w:bidi="ar-LB"/>
        </w:rPr>
        <w:t xml:space="preserve"> وصانعات سياسات وأصحاب محلات الخدمات والفنيات. وستتضمن مواد التوعية العامة صورة </w:t>
      </w:r>
      <w:r w:rsidR="008B339D">
        <w:rPr>
          <w:sz w:val="26"/>
          <w:szCs w:val="26"/>
          <w:rtl/>
          <w:lang w:bidi="ar-LB"/>
        </w:rPr>
        <w:t>للتوازن بين الجنسين</w:t>
      </w:r>
      <w:r w:rsidRPr="00826D1E">
        <w:rPr>
          <w:sz w:val="26"/>
          <w:szCs w:val="26"/>
          <w:rtl/>
          <w:lang w:bidi="ar-LB"/>
        </w:rPr>
        <w:t xml:space="preserve">، كما أن توظيف </w:t>
      </w:r>
      <w:r w:rsidR="008B339D">
        <w:rPr>
          <w:sz w:val="26"/>
          <w:szCs w:val="26"/>
          <w:rtl/>
          <w:lang w:bidi="ar-LB"/>
        </w:rPr>
        <w:t>استشاريات</w:t>
      </w:r>
      <w:r w:rsidRPr="00826D1E">
        <w:rPr>
          <w:sz w:val="26"/>
          <w:szCs w:val="26"/>
          <w:rtl/>
          <w:lang w:bidi="ar-LB"/>
        </w:rPr>
        <w:t xml:space="preserve"> </w:t>
      </w:r>
      <w:r w:rsidR="008B339D">
        <w:rPr>
          <w:sz w:val="26"/>
          <w:szCs w:val="26"/>
          <w:rtl/>
          <w:lang w:bidi="ar-LB"/>
        </w:rPr>
        <w:t>بعقود قصيرة المدة</w:t>
      </w:r>
      <w:r w:rsidRPr="00826D1E">
        <w:rPr>
          <w:sz w:val="26"/>
          <w:szCs w:val="26"/>
          <w:rtl/>
          <w:lang w:bidi="ar-LB"/>
        </w:rPr>
        <w:t xml:space="preserve"> سيشجع المتقدمات بما يتماشى مع </w:t>
      </w:r>
      <w:r w:rsidR="008B339D">
        <w:rPr>
          <w:sz w:val="26"/>
          <w:szCs w:val="26"/>
          <w:rtl/>
          <w:lang w:bidi="ar-LB"/>
        </w:rPr>
        <w:t>ال</w:t>
      </w:r>
      <w:r w:rsidRPr="00826D1E">
        <w:rPr>
          <w:sz w:val="26"/>
          <w:szCs w:val="26"/>
          <w:rtl/>
          <w:lang w:bidi="ar-LB"/>
        </w:rPr>
        <w:t xml:space="preserve">سياسة </w:t>
      </w:r>
      <w:r w:rsidR="008B339D">
        <w:rPr>
          <w:sz w:val="26"/>
          <w:szCs w:val="26"/>
          <w:rtl/>
          <w:lang w:bidi="ar-LB"/>
        </w:rPr>
        <w:t>الجنسانية</w:t>
      </w:r>
      <w:r w:rsidRPr="00826D1E">
        <w:rPr>
          <w:sz w:val="26"/>
          <w:szCs w:val="26"/>
          <w:rtl/>
          <w:lang w:bidi="ar-LB"/>
        </w:rPr>
        <w:t xml:space="preserve"> في البلاد</w:t>
      </w:r>
      <w:r w:rsidRPr="00826D1E">
        <w:rPr>
          <w:sz w:val="26"/>
          <w:szCs w:val="26"/>
          <w:lang w:bidi="ar-LB"/>
        </w:rPr>
        <w:t>.</w:t>
      </w:r>
    </w:p>
    <w:p w14:paraId="25D30321" w14:textId="5D18F6DD" w:rsidR="00826D1E" w:rsidRPr="00F973D4" w:rsidRDefault="00826D1E" w:rsidP="005E0645">
      <w:pPr>
        <w:pStyle w:val="ListParagraph"/>
        <w:bidi/>
        <w:spacing w:before="240" w:after="240" w:line="276" w:lineRule="auto"/>
        <w:ind w:left="6"/>
        <w:contextualSpacing w:val="0"/>
        <w:rPr>
          <w:sz w:val="26"/>
          <w:szCs w:val="26"/>
          <w:u w:val="single"/>
          <w:rtl/>
          <w:lang w:bidi="ar-LB"/>
        </w:rPr>
      </w:pPr>
      <w:r w:rsidRPr="00F973D4">
        <w:rPr>
          <w:sz w:val="26"/>
          <w:szCs w:val="26"/>
          <w:u w:val="single"/>
          <w:rtl/>
          <w:lang w:bidi="ar-LB"/>
        </w:rPr>
        <w:t xml:space="preserve">التكلفة الإجمالية للمرحلة الثالثة من </w:t>
      </w:r>
      <w:r w:rsidR="001C6531" w:rsidRPr="00F973D4">
        <w:rPr>
          <w:sz w:val="26"/>
          <w:szCs w:val="26"/>
          <w:u w:val="single"/>
          <w:rtl/>
          <w:lang w:bidi="ar-LB"/>
        </w:rPr>
        <w:t>خطة إدارة التخلص التدريجي من المواد الهيدروكلوروفلوروكربونية</w:t>
      </w:r>
    </w:p>
    <w:p w14:paraId="2B2BBF9D" w14:textId="283B8DEC" w:rsidR="00C8373F" w:rsidRDefault="00826D1E" w:rsidP="00F54D67">
      <w:pPr>
        <w:pStyle w:val="ListParagraph"/>
        <w:numPr>
          <w:ilvl w:val="0"/>
          <w:numId w:val="8"/>
        </w:numPr>
        <w:bidi/>
        <w:spacing w:before="120" w:after="120" w:line="276" w:lineRule="auto"/>
        <w:ind w:left="4" w:firstLine="0"/>
        <w:contextualSpacing w:val="0"/>
        <w:rPr>
          <w:sz w:val="26"/>
          <w:szCs w:val="26"/>
          <w:lang w:bidi="ar-LB"/>
        </w:rPr>
      </w:pPr>
      <w:r w:rsidRPr="00826D1E">
        <w:rPr>
          <w:sz w:val="26"/>
          <w:szCs w:val="26"/>
          <w:rtl/>
          <w:lang w:bidi="ar-LB"/>
        </w:rPr>
        <w:t xml:space="preserve">قُدرت التكلفة الإجمالية للمرحلة الثالثة من خطة إدارة </w:t>
      </w:r>
      <w:r w:rsidR="00A243B3">
        <w:rPr>
          <w:sz w:val="26"/>
          <w:szCs w:val="26"/>
          <w:rtl/>
          <w:lang w:bidi="ar-LB"/>
        </w:rPr>
        <w:t>التخلص التدريجي من</w:t>
      </w:r>
      <w:r w:rsidRPr="00826D1E">
        <w:rPr>
          <w:sz w:val="26"/>
          <w:szCs w:val="26"/>
          <w:rtl/>
          <w:lang w:bidi="ar-LB"/>
        </w:rPr>
        <w:t xml:space="preserve"> المواد الهيدروكلوروفلوروكربونية في فييت نام بمبلغ 9,220,364 دولارا أمريكيا (بالإضافة إلى تكاليف دعم الوكالة)، كما تم تقديمها في الأصل، </w:t>
      </w:r>
      <w:r w:rsidR="008B339D">
        <w:rPr>
          <w:sz w:val="26"/>
          <w:szCs w:val="26"/>
          <w:rtl/>
          <w:lang w:bidi="ar-LB"/>
        </w:rPr>
        <w:t xml:space="preserve">وذلك </w:t>
      </w:r>
      <w:r w:rsidRPr="00826D1E">
        <w:rPr>
          <w:sz w:val="26"/>
          <w:szCs w:val="26"/>
          <w:rtl/>
          <w:lang w:bidi="ar-LB"/>
        </w:rPr>
        <w:t xml:space="preserve">لتحقيق تخفيض بنسبة 67.5 في </w:t>
      </w:r>
      <w:r w:rsidR="00841C0C">
        <w:rPr>
          <w:sz w:val="26"/>
          <w:szCs w:val="26"/>
          <w:rtl/>
          <w:lang w:bidi="ar-LB"/>
        </w:rPr>
        <w:t>المئة</w:t>
      </w:r>
      <w:r w:rsidRPr="00826D1E">
        <w:rPr>
          <w:sz w:val="26"/>
          <w:szCs w:val="26"/>
          <w:rtl/>
          <w:lang w:bidi="ar-LB"/>
        </w:rPr>
        <w:t xml:space="preserve"> من استهلاك </w:t>
      </w:r>
      <w:r w:rsidR="008B339D">
        <w:rPr>
          <w:sz w:val="26"/>
          <w:szCs w:val="26"/>
          <w:rtl/>
          <w:lang w:bidi="ar-LB"/>
        </w:rPr>
        <w:t>ا</w:t>
      </w:r>
      <w:r w:rsidR="00F973D4">
        <w:rPr>
          <w:sz w:val="26"/>
          <w:szCs w:val="26"/>
          <w:rtl/>
          <w:lang w:bidi="ar-LB"/>
        </w:rPr>
        <w:t>لمواد</w:t>
      </w:r>
      <w:r w:rsidR="001C6531">
        <w:rPr>
          <w:sz w:val="26"/>
          <w:szCs w:val="26"/>
          <w:rtl/>
          <w:lang w:bidi="ar-LB"/>
        </w:rPr>
        <w:t xml:space="preserve"> الهيدروكلوروفلوروكربونية</w:t>
      </w:r>
      <w:r w:rsidRPr="00826D1E">
        <w:rPr>
          <w:sz w:val="26"/>
          <w:szCs w:val="26"/>
          <w:rtl/>
          <w:lang w:bidi="ar-LB"/>
        </w:rPr>
        <w:t xml:space="preserve"> </w:t>
      </w:r>
      <w:r w:rsidR="008B339D">
        <w:rPr>
          <w:sz w:val="26"/>
          <w:szCs w:val="26"/>
          <w:rtl/>
          <w:lang w:bidi="ar-LB"/>
        </w:rPr>
        <w:t xml:space="preserve">عند </w:t>
      </w:r>
      <w:r w:rsidR="008B339D" w:rsidRPr="00826D1E">
        <w:rPr>
          <w:sz w:val="26"/>
          <w:szCs w:val="26"/>
          <w:rtl/>
          <w:lang w:bidi="ar-LB"/>
        </w:rPr>
        <w:t xml:space="preserve">خط الأساس </w:t>
      </w:r>
      <w:r w:rsidRPr="00826D1E">
        <w:rPr>
          <w:sz w:val="26"/>
          <w:szCs w:val="26"/>
          <w:rtl/>
          <w:lang w:bidi="ar-LB"/>
        </w:rPr>
        <w:t xml:space="preserve">بحلول عام 2025 و100 في </w:t>
      </w:r>
      <w:r w:rsidR="00841C0C">
        <w:rPr>
          <w:sz w:val="26"/>
          <w:szCs w:val="26"/>
          <w:rtl/>
          <w:lang w:bidi="ar-LB"/>
        </w:rPr>
        <w:t>المئة</w:t>
      </w:r>
      <w:r w:rsidR="008B339D">
        <w:rPr>
          <w:sz w:val="26"/>
          <w:szCs w:val="26"/>
          <w:rtl/>
          <w:lang w:bidi="ar-LB"/>
        </w:rPr>
        <w:t xml:space="preserve"> من</w:t>
      </w:r>
      <w:r w:rsidRPr="00826D1E">
        <w:rPr>
          <w:sz w:val="26"/>
          <w:szCs w:val="26"/>
          <w:rtl/>
          <w:lang w:bidi="ar-LB"/>
        </w:rPr>
        <w:t xml:space="preserve"> التخفيض بحلول عام 2030. ويلخص الجدول 2 الأنشطة المقترحة والتخلص التدريجي المرتبط بها وتوزيع التكاليف</w:t>
      </w:r>
      <w:r w:rsidRPr="00826D1E">
        <w:rPr>
          <w:sz w:val="26"/>
          <w:szCs w:val="26"/>
          <w:lang w:bidi="ar-LB"/>
        </w:rPr>
        <w:t>.</w:t>
      </w:r>
    </w:p>
    <w:p w14:paraId="0FC06663" w14:textId="77777777" w:rsidR="00C8373F" w:rsidRDefault="00C8373F">
      <w:pPr>
        <w:jc w:val="left"/>
        <w:rPr>
          <w:sz w:val="26"/>
          <w:szCs w:val="26"/>
          <w:lang w:bidi="ar-LB"/>
        </w:rPr>
      </w:pPr>
      <w:r>
        <w:rPr>
          <w:sz w:val="26"/>
          <w:szCs w:val="26"/>
          <w:lang w:bidi="ar-LB"/>
        </w:rPr>
        <w:br w:type="page"/>
      </w:r>
    </w:p>
    <w:p w14:paraId="31C2B89B" w14:textId="6286DB01" w:rsidR="00826D1E" w:rsidRPr="00F973D4" w:rsidRDefault="00826D1E" w:rsidP="00826D1E">
      <w:pPr>
        <w:pStyle w:val="ListParagraph"/>
        <w:bidi/>
        <w:spacing w:before="120" w:after="120" w:line="340" w:lineRule="exact"/>
        <w:ind w:left="4"/>
        <w:contextualSpacing w:val="0"/>
        <w:rPr>
          <w:b/>
          <w:bCs/>
          <w:sz w:val="26"/>
          <w:szCs w:val="26"/>
          <w:lang w:bidi="ar-LB"/>
        </w:rPr>
      </w:pPr>
      <w:r w:rsidRPr="00F973D4">
        <w:rPr>
          <w:b/>
          <w:bCs/>
          <w:sz w:val="26"/>
          <w:szCs w:val="26"/>
          <w:rtl/>
          <w:lang w:bidi="ar-LB"/>
        </w:rPr>
        <w:t xml:space="preserve">الجدول 2. إجمالي تكلفة المرحلة الثالثة من خطة إدارة </w:t>
      </w:r>
      <w:r w:rsidR="00A243B3" w:rsidRPr="00F973D4">
        <w:rPr>
          <w:b/>
          <w:bCs/>
          <w:sz w:val="26"/>
          <w:szCs w:val="26"/>
          <w:rtl/>
          <w:lang w:bidi="ar-LB"/>
        </w:rPr>
        <w:t>التخلص التدريجي من</w:t>
      </w:r>
      <w:r w:rsidRPr="00F973D4">
        <w:rPr>
          <w:b/>
          <w:bCs/>
          <w:sz w:val="26"/>
          <w:szCs w:val="26"/>
          <w:rtl/>
          <w:lang w:bidi="ar-LB"/>
        </w:rPr>
        <w:t xml:space="preserve"> المواد الهيدروكلوروفلوروكربونية لفييت نام كما تم تقديمها</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3625"/>
        <w:gridCol w:w="2760"/>
      </w:tblGrid>
      <w:tr w:rsidR="00826D1E" w:rsidRPr="00826D1E" w14:paraId="0EFC66F3" w14:textId="77777777" w:rsidTr="00CE0577">
        <w:trPr>
          <w:trHeight w:val="251"/>
          <w:jc w:val="center"/>
        </w:trPr>
        <w:tc>
          <w:tcPr>
            <w:tcW w:w="1666" w:type="pct"/>
            <w:tcBorders>
              <w:top w:val="single" w:sz="4" w:space="0" w:color="auto"/>
              <w:left w:val="single" w:sz="4" w:space="0" w:color="auto"/>
              <w:bottom w:val="single" w:sz="4" w:space="0" w:color="auto"/>
              <w:right w:val="single" w:sz="4" w:space="0" w:color="auto"/>
            </w:tcBorders>
            <w:vAlign w:val="center"/>
            <w:hideMark/>
          </w:tcPr>
          <w:p w14:paraId="7994DF7E" w14:textId="06032FE6" w:rsidR="00826D1E" w:rsidRPr="00EE0B95" w:rsidRDefault="008B339D" w:rsidP="00CE0577">
            <w:pPr>
              <w:bidi/>
              <w:jc w:val="center"/>
              <w:rPr>
                <w:bCs/>
                <w:color w:val="000000"/>
                <w:sz w:val="20"/>
                <w:szCs w:val="22"/>
                <w:lang w:val="en-CA" w:bidi="ar-LB"/>
              </w:rPr>
            </w:pPr>
            <w:r w:rsidRPr="00EE0B95">
              <w:rPr>
                <w:bCs/>
                <w:color w:val="000000"/>
                <w:sz w:val="20"/>
                <w:szCs w:val="22"/>
                <w:rtl/>
                <w:lang w:val="en-CA" w:bidi="ar-LB"/>
              </w:rPr>
              <w:t>النشاط</w:t>
            </w:r>
          </w:p>
        </w:tc>
        <w:tc>
          <w:tcPr>
            <w:tcW w:w="1893" w:type="pct"/>
            <w:tcBorders>
              <w:top w:val="single" w:sz="4" w:space="0" w:color="auto"/>
              <w:left w:val="single" w:sz="4" w:space="0" w:color="auto"/>
              <w:bottom w:val="single" w:sz="4" w:space="0" w:color="auto"/>
              <w:right w:val="single" w:sz="4" w:space="0" w:color="auto"/>
            </w:tcBorders>
            <w:vAlign w:val="center"/>
            <w:hideMark/>
          </w:tcPr>
          <w:p w14:paraId="5F4ED89C" w14:textId="0A776149" w:rsidR="00826D1E" w:rsidRPr="00EE0B95" w:rsidRDefault="008B339D" w:rsidP="00CE0577">
            <w:pPr>
              <w:bidi/>
              <w:jc w:val="center"/>
              <w:rPr>
                <w:bCs/>
                <w:color w:val="000000"/>
                <w:sz w:val="20"/>
                <w:szCs w:val="22"/>
                <w:lang w:val="en-CA" w:bidi="ar-LB"/>
              </w:rPr>
            </w:pPr>
            <w:r w:rsidRPr="00EE0B95">
              <w:rPr>
                <w:bCs/>
                <w:color w:val="000000"/>
                <w:sz w:val="20"/>
                <w:szCs w:val="22"/>
                <w:rtl/>
                <w:lang w:val="en-CA" w:bidi="ar-LB"/>
              </w:rPr>
              <w:t>التخلص التدريجي (بالطن المتري)</w:t>
            </w:r>
          </w:p>
        </w:tc>
        <w:tc>
          <w:tcPr>
            <w:tcW w:w="1441" w:type="pct"/>
            <w:tcBorders>
              <w:top w:val="single" w:sz="4" w:space="0" w:color="auto"/>
              <w:left w:val="single" w:sz="4" w:space="0" w:color="auto"/>
              <w:bottom w:val="single" w:sz="4" w:space="0" w:color="auto"/>
              <w:right w:val="single" w:sz="4" w:space="0" w:color="auto"/>
            </w:tcBorders>
            <w:vAlign w:val="center"/>
            <w:hideMark/>
          </w:tcPr>
          <w:p w14:paraId="6ED8D1FA" w14:textId="4CB48CC1" w:rsidR="00826D1E" w:rsidRPr="00EE0B95" w:rsidRDefault="008B339D" w:rsidP="00CE0577">
            <w:pPr>
              <w:bidi/>
              <w:jc w:val="center"/>
              <w:rPr>
                <w:bCs/>
                <w:color w:val="000000"/>
                <w:sz w:val="20"/>
                <w:szCs w:val="22"/>
                <w:lang w:val="en-CA" w:bidi="ar-LB"/>
              </w:rPr>
            </w:pPr>
            <w:r w:rsidRPr="00EE0B95">
              <w:rPr>
                <w:bCs/>
                <w:color w:val="000000"/>
                <w:sz w:val="20"/>
                <w:szCs w:val="22"/>
                <w:rtl/>
                <w:lang w:val="en-CA" w:bidi="ar-LB"/>
              </w:rPr>
              <w:t>التكلفة (بالدولار الأمريكي)</w:t>
            </w:r>
          </w:p>
        </w:tc>
      </w:tr>
      <w:tr w:rsidR="008B339D" w:rsidRPr="00826D1E" w14:paraId="0579D179" w14:textId="77777777">
        <w:trPr>
          <w:jc w:val="center"/>
        </w:trPr>
        <w:tc>
          <w:tcPr>
            <w:tcW w:w="1666" w:type="pct"/>
            <w:noWrap/>
            <w:hideMark/>
          </w:tcPr>
          <w:p w14:paraId="040626F6" w14:textId="02C60ECE" w:rsidR="008B339D" w:rsidRPr="00826D1E" w:rsidRDefault="008B339D" w:rsidP="008B339D">
            <w:pPr>
              <w:bidi/>
              <w:jc w:val="left"/>
              <w:rPr>
                <w:color w:val="000000"/>
                <w:sz w:val="20"/>
                <w:szCs w:val="22"/>
                <w:lang w:val="en-CA" w:bidi="ar-LB"/>
              </w:rPr>
            </w:pPr>
            <w:r w:rsidRPr="00C62B60">
              <w:rPr>
                <w:rtl/>
                <w:lang w:bidi="ar-LB"/>
              </w:rPr>
              <w:t xml:space="preserve">الإطار القانوني </w:t>
            </w:r>
            <w:r w:rsidR="00F230D0">
              <w:rPr>
                <w:rtl/>
                <w:lang w:bidi="ar-LB"/>
              </w:rPr>
              <w:t>والجمركي</w:t>
            </w:r>
          </w:p>
        </w:tc>
        <w:tc>
          <w:tcPr>
            <w:tcW w:w="1893" w:type="pct"/>
            <w:tcBorders>
              <w:top w:val="single" w:sz="4" w:space="0" w:color="auto"/>
              <w:left w:val="single" w:sz="4" w:space="0" w:color="auto"/>
              <w:bottom w:val="single" w:sz="4" w:space="0" w:color="auto"/>
              <w:right w:val="single" w:sz="4" w:space="0" w:color="auto"/>
            </w:tcBorders>
            <w:hideMark/>
          </w:tcPr>
          <w:p w14:paraId="7B11650F" w14:textId="77777777" w:rsidR="008B339D" w:rsidRPr="00826D1E" w:rsidRDefault="008B339D" w:rsidP="008B339D">
            <w:pPr>
              <w:bidi/>
              <w:jc w:val="center"/>
              <w:rPr>
                <w:color w:val="000000"/>
                <w:sz w:val="20"/>
                <w:szCs w:val="22"/>
                <w:lang w:val="en-CA" w:bidi="ar-LB"/>
              </w:rPr>
            </w:pPr>
            <w:r w:rsidRPr="00826D1E">
              <w:rPr>
                <w:color w:val="000000"/>
                <w:sz w:val="20"/>
                <w:szCs w:val="22"/>
                <w:lang w:val="en-CA" w:bidi="ar-LB"/>
              </w:rPr>
              <w:t>155.21</w:t>
            </w:r>
          </w:p>
        </w:tc>
        <w:tc>
          <w:tcPr>
            <w:tcW w:w="1441" w:type="pct"/>
            <w:tcBorders>
              <w:top w:val="single" w:sz="4" w:space="0" w:color="auto"/>
              <w:left w:val="single" w:sz="4" w:space="0" w:color="auto"/>
              <w:bottom w:val="single" w:sz="4" w:space="0" w:color="auto"/>
              <w:right w:val="single" w:sz="4" w:space="0" w:color="auto"/>
            </w:tcBorders>
            <w:hideMark/>
          </w:tcPr>
          <w:p w14:paraId="655EEB68" w14:textId="77777777" w:rsidR="008B339D" w:rsidRPr="00826D1E" w:rsidRDefault="008B339D" w:rsidP="008B339D">
            <w:pPr>
              <w:bidi/>
              <w:ind w:firstLine="565"/>
              <w:jc w:val="center"/>
              <w:rPr>
                <w:color w:val="000000"/>
                <w:sz w:val="20"/>
                <w:szCs w:val="22"/>
                <w:lang w:val="en-CA" w:bidi="ar-LB"/>
              </w:rPr>
            </w:pPr>
            <w:r w:rsidRPr="00826D1E">
              <w:rPr>
                <w:color w:val="000000"/>
                <w:sz w:val="20"/>
                <w:szCs w:val="22"/>
                <w:lang w:val="en-CA" w:bidi="ar-LB"/>
              </w:rPr>
              <w:t>745,000</w:t>
            </w:r>
          </w:p>
        </w:tc>
      </w:tr>
      <w:tr w:rsidR="008B339D" w:rsidRPr="00826D1E" w14:paraId="2227EF88" w14:textId="77777777">
        <w:trPr>
          <w:jc w:val="center"/>
        </w:trPr>
        <w:tc>
          <w:tcPr>
            <w:tcW w:w="1666" w:type="pct"/>
            <w:noWrap/>
            <w:hideMark/>
          </w:tcPr>
          <w:p w14:paraId="2D65B685" w14:textId="4B62A060" w:rsidR="008B339D" w:rsidRPr="00826D1E" w:rsidRDefault="008B339D" w:rsidP="008B339D">
            <w:pPr>
              <w:bidi/>
              <w:jc w:val="left"/>
              <w:rPr>
                <w:color w:val="000000"/>
                <w:sz w:val="20"/>
                <w:szCs w:val="22"/>
                <w:lang w:val="en-CA" w:bidi="ar-LB"/>
              </w:rPr>
            </w:pPr>
            <w:r w:rsidRPr="00C62B60">
              <w:rPr>
                <w:rtl/>
                <w:lang w:bidi="ar-LB"/>
              </w:rPr>
              <w:t>خدمة تكييف الهواء السكني</w:t>
            </w:r>
          </w:p>
        </w:tc>
        <w:tc>
          <w:tcPr>
            <w:tcW w:w="1893" w:type="pct"/>
            <w:tcBorders>
              <w:top w:val="single" w:sz="4" w:space="0" w:color="auto"/>
              <w:left w:val="single" w:sz="4" w:space="0" w:color="auto"/>
              <w:bottom w:val="single" w:sz="4" w:space="0" w:color="auto"/>
              <w:right w:val="single" w:sz="4" w:space="0" w:color="auto"/>
            </w:tcBorders>
            <w:hideMark/>
          </w:tcPr>
          <w:p w14:paraId="3217E28F" w14:textId="77777777" w:rsidR="008B339D" w:rsidRPr="00826D1E" w:rsidRDefault="008B339D" w:rsidP="008B339D">
            <w:pPr>
              <w:bidi/>
              <w:jc w:val="center"/>
              <w:rPr>
                <w:color w:val="000000"/>
                <w:sz w:val="20"/>
                <w:szCs w:val="22"/>
                <w:lang w:val="en-CA" w:bidi="ar-LB"/>
              </w:rPr>
            </w:pPr>
            <w:r w:rsidRPr="00826D1E">
              <w:rPr>
                <w:color w:val="000000"/>
                <w:sz w:val="20"/>
                <w:szCs w:val="22"/>
                <w:lang w:val="en-CA" w:bidi="ar-LB"/>
              </w:rPr>
              <w:t>1,444.08</w:t>
            </w:r>
          </w:p>
        </w:tc>
        <w:tc>
          <w:tcPr>
            <w:tcW w:w="1441" w:type="pct"/>
            <w:tcBorders>
              <w:top w:val="single" w:sz="4" w:space="0" w:color="auto"/>
              <w:left w:val="single" w:sz="4" w:space="0" w:color="auto"/>
              <w:bottom w:val="single" w:sz="4" w:space="0" w:color="auto"/>
              <w:right w:val="single" w:sz="4" w:space="0" w:color="auto"/>
            </w:tcBorders>
            <w:hideMark/>
          </w:tcPr>
          <w:p w14:paraId="595B6469" w14:textId="77777777" w:rsidR="008B339D" w:rsidRPr="00826D1E" w:rsidRDefault="008B339D" w:rsidP="008B339D">
            <w:pPr>
              <w:bidi/>
              <w:ind w:firstLine="565"/>
              <w:jc w:val="center"/>
              <w:rPr>
                <w:color w:val="000000"/>
                <w:sz w:val="20"/>
                <w:szCs w:val="22"/>
                <w:lang w:val="en-CA" w:bidi="ar-LB"/>
              </w:rPr>
            </w:pPr>
            <w:r w:rsidRPr="00826D1E">
              <w:rPr>
                <w:color w:val="000000"/>
                <w:sz w:val="20"/>
                <w:szCs w:val="22"/>
                <w:lang w:val="en-CA" w:bidi="ar-LB"/>
              </w:rPr>
              <w:t>6,931,600</w:t>
            </w:r>
          </w:p>
        </w:tc>
      </w:tr>
      <w:tr w:rsidR="008B339D" w:rsidRPr="00826D1E" w14:paraId="5A0FDAAF" w14:textId="77777777">
        <w:trPr>
          <w:trHeight w:val="188"/>
          <w:jc w:val="center"/>
        </w:trPr>
        <w:tc>
          <w:tcPr>
            <w:tcW w:w="1666" w:type="pct"/>
            <w:noWrap/>
            <w:hideMark/>
          </w:tcPr>
          <w:p w14:paraId="711CF0A5" w14:textId="0182207A" w:rsidR="008B339D" w:rsidRPr="00826D1E" w:rsidRDefault="008B339D" w:rsidP="008B339D">
            <w:pPr>
              <w:tabs>
                <w:tab w:val="left" w:pos="360"/>
              </w:tabs>
              <w:bidi/>
              <w:jc w:val="left"/>
              <w:rPr>
                <w:color w:val="000000"/>
                <w:sz w:val="20"/>
                <w:szCs w:val="22"/>
                <w:lang w:val="en-CA" w:bidi="ar-LB"/>
              </w:rPr>
            </w:pPr>
            <w:r>
              <w:rPr>
                <w:rtl/>
                <w:lang w:bidi="ar-LB"/>
              </w:rPr>
              <w:t>المساعدة التقنية</w:t>
            </w:r>
          </w:p>
        </w:tc>
        <w:tc>
          <w:tcPr>
            <w:tcW w:w="1893" w:type="pct"/>
            <w:tcBorders>
              <w:top w:val="single" w:sz="4" w:space="0" w:color="auto"/>
              <w:left w:val="single" w:sz="4" w:space="0" w:color="auto"/>
              <w:bottom w:val="single" w:sz="4" w:space="0" w:color="auto"/>
              <w:right w:val="single" w:sz="4" w:space="0" w:color="auto"/>
            </w:tcBorders>
            <w:hideMark/>
          </w:tcPr>
          <w:p w14:paraId="7E48EBA4" w14:textId="77777777" w:rsidR="008B339D" w:rsidRPr="00826D1E" w:rsidRDefault="008B339D" w:rsidP="008B339D">
            <w:pPr>
              <w:bidi/>
              <w:jc w:val="center"/>
              <w:rPr>
                <w:color w:val="000000"/>
                <w:sz w:val="20"/>
                <w:szCs w:val="22"/>
                <w:lang w:val="en-CA" w:bidi="ar-LB"/>
              </w:rPr>
            </w:pPr>
            <w:r w:rsidRPr="00826D1E">
              <w:rPr>
                <w:color w:val="000000"/>
                <w:sz w:val="20"/>
                <w:szCs w:val="22"/>
                <w:lang w:val="en-CA" w:bidi="ar-LB"/>
              </w:rPr>
              <w:t>123.96</w:t>
            </w:r>
          </w:p>
        </w:tc>
        <w:tc>
          <w:tcPr>
            <w:tcW w:w="1441"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4E84DC9A" w14:textId="77777777" w:rsidR="008B339D" w:rsidRPr="00826D1E" w:rsidRDefault="008B339D" w:rsidP="008B339D">
            <w:pPr>
              <w:bidi/>
              <w:ind w:right="-297"/>
              <w:jc w:val="center"/>
              <w:rPr>
                <w:color w:val="000000"/>
                <w:sz w:val="20"/>
                <w:szCs w:val="22"/>
                <w:lang w:val="en-CA" w:bidi="ar-LB"/>
              </w:rPr>
            </w:pPr>
            <w:r w:rsidRPr="00826D1E">
              <w:rPr>
                <w:color w:val="000000"/>
                <w:sz w:val="20"/>
                <w:szCs w:val="22"/>
                <w:lang w:val="en-CA" w:bidi="ar-LB"/>
              </w:rPr>
              <w:t>595,000</w:t>
            </w:r>
          </w:p>
        </w:tc>
      </w:tr>
      <w:tr w:rsidR="008B339D" w:rsidRPr="00826D1E" w14:paraId="4D0F1339" w14:textId="77777777">
        <w:trPr>
          <w:trHeight w:val="188"/>
          <w:jc w:val="center"/>
        </w:trPr>
        <w:tc>
          <w:tcPr>
            <w:tcW w:w="1666" w:type="pct"/>
            <w:noWrap/>
            <w:hideMark/>
          </w:tcPr>
          <w:p w14:paraId="2D454424" w14:textId="1CC4DD91" w:rsidR="008B339D" w:rsidRPr="00826D1E" w:rsidRDefault="008B339D" w:rsidP="008B339D">
            <w:pPr>
              <w:tabs>
                <w:tab w:val="left" w:pos="360"/>
              </w:tabs>
              <w:bidi/>
              <w:jc w:val="left"/>
              <w:rPr>
                <w:color w:val="000000"/>
                <w:sz w:val="20"/>
                <w:szCs w:val="22"/>
                <w:lang w:val="en-CA" w:bidi="ar-LB"/>
              </w:rPr>
            </w:pPr>
            <w:r w:rsidRPr="00C62B60">
              <w:rPr>
                <w:rtl/>
                <w:lang w:bidi="ar-LB"/>
              </w:rPr>
              <w:t>وحدة إدارة المشروع</w:t>
            </w:r>
          </w:p>
        </w:tc>
        <w:tc>
          <w:tcPr>
            <w:tcW w:w="1893" w:type="pct"/>
            <w:tcBorders>
              <w:top w:val="single" w:sz="4" w:space="0" w:color="auto"/>
              <w:left w:val="single" w:sz="4" w:space="0" w:color="auto"/>
              <w:bottom w:val="single" w:sz="4" w:space="0" w:color="auto"/>
              <w:right w:val="single" w:sz="4" w:space="0" w:color="auto"/>
            </w:tcBorders>
            <w:hideMark/>
          </w:tcPr>
          <w:p w14:paraId="5553E761" w14:textId="77777777" w:rsidR="008B339D" w:rsidRPr="00826D1E" w:rsidRDefault="008B339D" w:rsidP="008B339D">
            <w:pPr>
              <w:bidi/>
              <w:jc w:val="center"/>
              <w:rPr>
                <w:color w:val="000000"/>
                <w:sz w:val="20"/>
                <w:szCs w:val="22"/>
                <w:lang w:val="en-CA" w:bidi="ar-LB"/>
              </w:rPr>
            </w:pPr>
            <w:r w:rsidRPr="00826D1E">
              <w:rPr>
                <w:color w:val="000000"/>
                <w:sz w:val="20"/>
                <w:szCs w:val="22"/>
                <w:lang w:val="en-CA" w:bidi="ar-LB"/>
              </w:rPr>
              <w:t>197.66</w:t>
            </w:r>
          </w:p>
        </w:tc>
        <w:tc>
          <w:tcPr>
            <w:tcW w:w="144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0EE046F6" w14:textId="77777777" w:rsidR="008B339D" w:rsidRPr="00826D1E" w:rsidRDefault="008B339D" w:rsidP="008B339D">
            <w:pPr>
              <w:bidi/>
              <w:ind w:right="-297"/>
              <w:jc w:val="center"/>
              <w:rPr>
                <w:color w:val="000000"/>
                <w:sz w:val="20"/>
                <w:szCs w:val="22"/>
                <w:lang w:val="en-CA" w:bidi="ar-LB"/>
              </w:rPr>
            </w:pPr>
            <w:r w:rsidRPr="00826D1E">
              <w:rPr>
                <w:color w:val="000000"/>
                <w:sz w:val="20"/>
                <w:szCs w:val="22"/>
                <w:lang w:val="en-CA" w:bidi="ar-LB"/>
              </w:rPr>
              <w:t>948,764</w:t>
            </w:r>
          </w:p>
        </w:tc>
      </w:tr>
      <w:tr w:rsidR="008B339D" w:rsidRPr="00826D1E" w14:paraId="24001969" w14:textId="77777777">
        <w:trPr>
          <w:trHeight w:val="43"/>
          <w:jc w:val="center"/>
        </w:trPr>
        <w:tc>
          <w:tcPr>
            <w:tcW w:w="1666" w:type="pct"/>
            <w:noWrap/>
            <w:hideMark/>
          </w:tcPr>
          <w:p w14:paraId="566152F7" w14:textId="66F03ED1" w:rsidR="008B339D" w:rsidRPr="00EE0B95" w:rsidRDefault="008B339D" w:rsidP="008B339D">
            <w:pPr>
              <w:bidi/>
              <w:jc w:val="left"/>
              <w:rPr>
                <w:b/>
                <w:bCs/>
                <w:color w:val="000000"/>
                <w:sz w:val="20"/>
                <w:szCs w:val="22"/>
                <w:lang w:val="en-CA" w:bidi="ar-LB"/>
              </w:rPr>
            </w:pPr>
            <w:r w:rsidRPr="00EE0B95">
              <w:rPr>
                <w:b/>
                <w:bCs/>
                <w:rtl/>
                <w:lang w:bidi="ar-LB"/>
              </w:rPr>
              <w:t>المجموع</w:t>
            </w:r>
          </w:p>
        </w:tc>
        <w:tc>
          <w:tcPr>
            <w:tcW w:w="1893" w:type="pct"/>
            <w:tcBorders>
              <w:top w:val="single" w:sz="4" w:space="0" w:color="auto"/>
              <w:left w:val="single" w:sz="4" w:space="0" w:color="auto"/>
              <w:bottom w:val="single" w:sz="4" w:space="0" w:color="auto"/>
              <w:right w:val="single" w:sz="4" w:space="0" w:color="auto"/>
            </w:tcBorders>
            <w:hideMark/>
          </w:tcPr>
          <w:p w14:paraId="6EB89EBA" w14:textId="77777777" w:rsidR="008B339D" w:rsidRPr="00826D1E" w:rsidRDefault="008B339D" w:rsidP="008B339D">
            <w:pPr>
              <w:bidi/>
              <w:jc w:val="center"/>
              <w:rPr>
                <w:b/>
                <w:bCs/>
                <w:color w:val="000000"/>
                <w:sz w:val="20"/>
                <w:szCs w:val="22"/>
                <w:lang w:val="en-CA" w:bidi="ar-LB"/>
              </w:rPr>
            </w:pPr>
            <w:r w:rsidRPr="00826D1E">
              <w:rPr>
                <w:b/>
                <w:bCs/>
                <w:color w:val="000000"/>
                <w:sz w:val="20"/>
                <w:szCs w:val="22"/>
                <w:lang w:val="en-CA" w:bidi="ar-LB"/>
              </w:rPr>
              <w:t>1,920.91</w:t>
            </w:r>
          </w:p>
        </w:tc>
        <w:tc>
          <w:tcPr>
            <w:tcW w:w="1441"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3BAE2CF9" w14:textId="77777777" w:rsidR="008B339D" w:rsidRPr="00826D1E" w:rsidRDefault="008B339D" w:rsidP="008B339D">
            <w:pPr>
              <w:bidi/>
              <w:ind w:right="-297"/>
              <w:jc w:val="center"/>
              <w:rPr>
                <w:b/>
                <w:color w:val="000000"/>
                <w:sz w:val="20"/>
                <w:szCs w:val="22"/>
                <w:lang w:val="en-CA" w:bidi="ar-LB"/>
              </w:rPr>
            </w:pPr>
            <w:r w:rsidRPr="00826D1E">
              <w:rPr>
                <w:b/>
                <w:color w:val="000000"/>
                <w:sz w:val="20"/>
                <w:szCs w:val="22"/>
                <w:lang w:val="en-CA" w:bidi="ar-LB"/>
              </w:rPr>
              <w:t>9,220,364</w:t>
            </w:r>
          </w:p>
        </w:tc>
      </w:tr>
    </w:tbl>
    <w:p w14:paraId="4AFDE155" w14:textId="64BD2581" w:rsidR="006A4768" w:rsidRPr="00F973D4" w:rsidRDefault="006A4768" w:rsidP="008E3A65">
      <w:pPr>
        <w:pStyle w:val="ListParagraph"/>
        <w:bidi/>
        <w:spacing w:before="240" w:after="240" w:line="276" w:lineRule="auto"/>
        <w:ind w:left="6"/>
        <w:contextualSpacing w:val="0"/>
        <w:rPr>
          <w:sz w:val="26"/>
          <w:szCs w:val="26"/>
          <w:u w:val="single"/>
          <w:rtl/>
          <w:lang w:bidi="ar-LB"/>
        </w:rPr>
      </w:pPr>
      <w:r w:rsidRPr="00F973D4">
        <w:rPr>
          <w:sz w:val="26"/>
          <w:szCs w:val="26"/>
          <w:u w:val="single"/>
          <w:rtl/>
          <w:lang w:bidi="ar-LB"/>
        </w:rPr>
        <w:t xml:space="preserve">خطة التنفيذ للشريحة الأولى من المرحلة الثالثة من </w:t>
      </w:r>
      <w:r w:rsidR="001C6531" w:rsidRPr="00F973D4">
        <w:rPr>
          <w:sz w:val="26"/>
          <w:szCs w:val="26"/>
          <w:u w:val="single"/>
          <w:rtl/>
          <w:lang w:bidi="ar-LB"/>
        </w:rPr>
        <w:t>خطة إدارة التخلص التدريجي من المواد الهيدروكلوروفلوروكربونية</w:t>
      </w:r>
    </w:p>
    <w:p w14:paraId="08BA63AE" w14:textId="25434A94" w:rsidR="006A4768" w:rsidRPr="006A4768" w:rsidRDefault="006A4768" w:rsidP="00F54D67">
      <w:pPr>
        <w:pStyle w:val="ListParagraph"/>
        <w:numPr>
          <w:ilvl w:val="0"/>
          <w:numId w:val="8"/>
        </w:numPr>
        <w:bidi/>
        <w:spacing w:before="120" w:after="120" w:line="276" w:lineRule="auto"/>
        <w:ind w:left="4" w:firstLine="0"/>
        <w:contextualSpacing w:val="0"/>
        <w:rPr>
          <w:sz w:val="26"/>
          <w:szCs w:val="26"/>
          <w:rtl/>
          <w:lang w:bidi="ar-LB"/>
        </w:rPr>
      </w:pPr>
      <w:r w:rsidRPr="006A4768">
        <w:rPr>
          <w:sz w:val="26"/>
          <w:szCs w:val="26"/>
          <w:rtl/>
          <w:lang w:bidi="ar-LB"/>
        </w:rPr>
        <w:t xml:space="preserve">سيتم تنفيذ شريحة التمويل الأولى للمرحلة الثالثة من خطة إدارة </w:t>
      </w:r>
      <w:r w:rsidR="00A243B3">
        <w:rPr>
          <w:sz w:val="26"/>
          <w:szCs w:val="26"/>
          <w:rtl/>
          <w:lang w:bidi="ar-LB"/>
        </w:rPr>
        <w:t>التخلص التدريجي من</w:t>
      </w:r>
      <w:r w:rsidRPr="006A4768">
        <w:rPr>
          <w:sz w:val="26"/>
          <w:szCs w:val="26"/>
          <w:rtl/>
          <w:lang w:bidi="ar-LB"/>
        </w:rPr>
        <w:t xml:space="preserve"> المواد الهيدروكلوروفلوروكربونية، بمبلغ إجمالي قدره 2,305,091 دولارا أمريكيا، في الفترة ما بين يناير/كانون الثاني 2024 وديسمبر/كانون الأول 2025، وتشمل الأنشطة التالية: زيادة قدرة المستوردين و</w:t>
      </w:r>
      <w:r w:rsidR="00E1300D">
        <w:rPr>
          <w:sz w:val="26"/>
          <w:szCs w:val="26"/>
          <w:rtl/>
          <w:lang w:bidi="ar-LB"/>
        </w:rPr>
        <w:t>ال</w:t>
      </w:r>
      <w:r w:rsidRPr="006A4768">
        <w:rPr>
          <w:sz w:val="26"/>
          <w:szCs w:val="26"/>
          <w:rtl/>
          <w:lang w:bidi="ar-LB"/>
        </w:rPr>
        <w:t>وسطاء الجمرك</w:t>
      </w:r>
      <w:r w:rsidR="00E1300D">
        <w:rPr>
          <w:sz w:val="26"/>
          <w:szCs w:val="26"/>
          <w:rtl/>
          <w:lang w:bidi="ar-LB"/>
        </w:rPr>
        <w:t>يين</w:t>
      </w:r>
      <w:r w:rsidRPr="006A4768">
        <w:rPr>
          <w:sz w:val="26"/>
          <w:szCs w:val="26"/>
          <w:rtl/>
          <w:lang w:bidi="ar-LB"/>
        </w:rPr>
        <w:t>، والتدريب على قطاع خدمة تكييف الهواء و</w:t>
      </w:r>
      <w:r w:rsidR="00E1300D">
        <w:rPr>
          <w:sz w:val="26"/>
          <w:szCs w:val="26"/>
          <w:rtl/>
          <w:lang w:bidi="ar-LB"/>
        </w:rPr>
        <w:t xml:space="preserve">شراء </w:t>
      </w:r>
      <w:r w:rsidRPr="006A4768">
        <w:rPr>
          <w:sz w:val="26"/>
          <w:szCs w:val="26"/>
          <w:rtl/>
          <w:lang w:bidi="ar-LB"/>
        </w:rPr>
        <w:t xml:space="preserve">المعدات والمساعدة </w:t>
      </w:r>
      <w:r w:rsidR="00E1300D">
        <w:rPr>
          <w:sz w:val="26"/>
          <w:szCs w:val="26"/>
          <w:rtl/>
          <w:lang w:bidi="ar-LB"/>
        </w:rPr>
        <w:t>التقنية</w:t>
      </w:r>
      <w:r w:rsidRPr="006A4768">
        <w:rPr>
          <w:sz w:val="26"/>
          <w:szCs w:val="26"/>
          <w:rtl/>
          <w:lang w:bidi="ar-LB"/>
        </w:rPr>
        <w:t xml:space="preserve"> بما في ذلك رفع مستوى الوعي </w:t>
      </w:r>
      <w:r w:rsidR="00E1300D">
        <w:rPr>
          <w:sz w:val="26"/>
          <w:szCs w:val="26"/>
          <w:rtl/>
          <w:lang w:bidi="ar-LB"/>
        </w:rPr>
        <w:t>ورصد</w:t>
      </w:r>
      <w:r w:rsidRPr="006A4768">
        <w:rPr>
          <w:sz w:val="26"/>
          <w:szCs w:val="26"/>
          <w:rtl/>
          <w:lang w:bidi="ar-LB"/>
        </w:rPr>
        <w:t xml:space="preserve"> </w:t>
      </w:r>
      <w:r w:rsidR="00E1300D">
        <w:rPr>
          <w:sz w:val="26"/>
          <w:szCs w:val="26"/>
          <w:rtl/>
          <w:lang w:bidi="ar-LB"/>
        </w:rPr>
        <w:t>المشروع</w:t>
      </w:r>
      <w:r w:rsidRPr="006A4768">
        <w:rPr>
          <w:sz w:val="26"/>
          <w:szCs w:val="26"/>
          <w:rtl/>
          <w:lang w:bidi="ar-LB"/>
        </w:rPr>
        <w:t>. وفيما يلي تفصيل للأنشطة المحددة</w:t>
      </w:r>
      <w:r w:rsidRPr="006A4768">
        <w:rPr>
          <w:sz w:val="26"/>
          <w:szCs w:val="26"/>
          <w:lang w:bidi="ar-LB"/>
        </w:rPr>
        <w:t>:</w:t>
      </w:r>
    </w:p>
    <w:p w14:paraId="718ECFF7" w14:textId="17960E82" w:rsidR="006A4768" w:rsidRPr="006A4768" w:rsidRDefault="006A4768" w:rsidP="00F54D67">
      <w:pPr>
        <w:pStyle w:val="ListParagraph"/>
        <w:numPr>
          <w:ilvl w:val="0"/>
          <w:numId w:val="13"/>
        </w:numPr>
        <w:bidi/>
        <w:spacing w:before="120" w:after="120" w:line="276" w:lineRule="auto"/>
        <w:ind w:left="1276" w:hanging="709"/>
        <w:contextualSpacing w:val="0"/>
        <w:rPr>
          <w:sz w:val="26"/>
          <w:szCs w:val="26"/>
          <w:rtl/>
          <w:lang w:bidi="ar-LB"/>
        </w:rPr>
      </w:pPr>
      <w:r w:rsidRPr="006A4768">
        <w:rPr>
          <w:sz w:val="26"/>
          <w:szCs w:val="26"/>
          <w:rtl/>
          <w:lang w:bidi="ar-LB"/>
        </w:rPr>
        <w:t>المستوردون و</w:t>
      </w:r>
      <w:r w:rsidR="00E1300D">
        <w:rPr>
          <w:sz w:val="26"/>
          <w:szCs w:val="26"/>
          <w:rtl/>
          <w:lang w:bidi="ar-LB"/>
        </w:rPr>
        <w:t>ال</w:t>
      </w:r>
      <w:r w:rsidRPr="006A4768">
        <w:rPr>
          <w:sz w:val="26"/>
          <w:szCs w:val="26"/>
          <w:rtl/>
          <w:lang w:bidi="ar-LB"/>
        </w:rPr>
        <w:t>وسطاء الجمرك</w:t>
      </w:r>
      <w:r w:rsidR="00E1300D">
        <w:rPr>
          <w:sz w:val="26"/>
          <w:szCs w:val="26"/>
          <w:rtl/>
          <w:lang w:bidi="ar-LB"/>
        </w:rPr>
        <w:t>يون</w:t>
      </w:r>
      <w:r w:rsidRPr="006A4768">
        <w:rPr>
          <w:sz w:val="26"/>
          <w:szCs w:val="26"/>
          <w:rtl/>
          <w:lang w:bidi="ar-LB"/>
        </w:rPr>
        <w:t xml:space="preserve">: تنظيم حلقة عمل ليوم واحد، بما في ذلك مواد تدريبية محدثة، لتدريب 20 مستوردا </w:t>
      </w:r>
      <w:r w:rsidR="00E1300D">
        <w:rPr>
          <w:sz w:val="26"/>
          <w:szCs w:val="26"/>
          <w:rtl/>
          <w:lang w:bidi="ar-LB"/>
        </w:rPr>
        <w:t>ووسيط</w:t>
      </w:r>
      <w:r w:rsidRPr="006A4768">
        <w:rPr>
          <w:sz w:val="26"/>
          <w:szCs w:val="26"/>
          <w:rtl/>
          <w:lang w:bidi="ar-LB"/>
        </w:rPr>
        <w:t xml:space="preserve"> جمركي على </w:t>
      </w:r>
      <w:r w:rsidR="00E1300D">
        <w:rPr>
          <w:sz w:val="26"/>
          <w:szCs w:val="26"/>
          <w:rtl/>
          <w:lang w:bidi="ar-LB"/>
        </w:rPr>
        <w:t>التصريح</w:t>
      </w:r>
      <w:r w:rsidRPr="006A4768">
        <w:rPr>
          <w:sz w:val="26"/>
          <w:szCs w:val="26"/>
          <w:rtl/>
          <w:lang w:bidi="ar-LB"/>
        </w:rPr>
        <w:t xml:space="preserve"> والإبلاغ عن غازات التبريد ومعدات التبريد وتكييف</w:t>
      </w:r>
      <w:r w:rsidR="00E1300D">
        <w:rPr>
          <w:sz w:val="26"/>
          <w:szCs w:val="26"/>
          <w:rtl/>
          <w:lang w:bidi="ar-LB"/>
        </w:rPr>
        <w:t xml:space="preserve"> الهواء</w:t>
      </w:r>
      <w:r w:rsidRPr="006A4768">
        <w:rPr>
          <w:sz w:val="26"/>
          <w:szCs w:val="26"/>
          <w:rtl/>
          <w:lang w:bidi="ar-LB"/>
        </w:rPr>
        <w:t xml:space="preserve"> والتعامل الآمن مع أسطوانات المواد المستنفدة للأوزون (110.000 دولار أمريكي)؛</w:t>
      </w:r>
    </w:p>
    <w:p w14:paraId="0ECD3B0F" w14:textId="3C33D81E" w:rsidR="006A4768" w:rsidRPr="006A4768" w:rsidRDefault="006A4768" w:rsidP="00F54D67">
      <w:pPr>
        <w:pStyle w:val="ListParagraph"/>
        <w:numPr>
          <w:ilvl w:val="0"/>
          <w:numId w:val="13"/>
        </w:numPr>
        <w:bidi/>
        <w:spacing w:before="120" w:after="120" w:line="276" w:lineRule="auto"/>
        <w:ind w:left="1276" w:hanging="709"/>
        <w:contextualSpacing w:val="0"/>
        <w:rPr>
          <w:sz w:val="26"/>
          <w:szCs w:val="26"/>
          <w:rtl/>
          <w:lang w:bidi="ar-LB"/>
        </w:rPr>
      </w:pPr>
      <w:r w:rsidRPr="006A4768">
        <w:rPr>
          <w:sz w:val="26"/>
          <w:szCs w:val="26"/>
          <w:rtl/>
          <w:lang w:bidi="ar-LB"/>
        </w:rPr>
        <w:t xml:space="preserve">التدريب والتقييم على خدمة تكييف الهواء السكني: </w:t>
      </w:r>
      <w:r w:rsidR="00E1300D">
        <w:rPr>
          <w:sz w:val="26"/>
          <w:szCs w:val="26"/>
          <w:rtl/>
          <w:lang w:bidi="ar-LB"/>
        </w:rPr>
        <w:t>وضع</w:t>
      </w:r>
      <w:r w:rsidRPr="006A4768">
        <w:rPr>
          <w:sz w:val="26"/>
          <w:szCs w:val="26"/>
          <w:rtl/>
          <w:lang w:bidi="ar-LB"/>
        </w:rPr>
        <w:t xml:space="preserve"> وحدات تدريبية موحدة على خدمة تكييف الهواء السكني؛ </w:t>
      </w:r>
      <w:r w:rsidR="00E1300D">
        <w:rPr>
          <w:sz w:val="26"/>
          <w:szCs w:val="26"/>
          <w:rtl/>
          <w:lang w:bidi="ar-LB"/>
        </w:rPr>
        <w:t>و</w:t>
      </w:r>
      <w:r w:rsidRPr="006A4768">
        <w:rPr>
          <w:sz w:val="26"/>
          <w:szCs w:val="26"/>
          <w:rtl/>
          <w:lang w:bidi="ar-LB"/>
        </w:rPr>
        <w:t>تطوير معيار تقييم للحصول على شهادة</w:t>
      </w:r>
      <w:r w:rsidR="00E1300D">
        <w:rPr>
          <w:sz w:val="26"/>
          <w:szCs w:val="26"/>
          <w:rtl/>
          <w:lang w:bidi="ar-LB"/>
        </w:rPr>
        <w:t xml:space="preserve"> اعتماد بشأن</w:t>
      </w:r>
      <w:r w:rsidRPr="006A4768">
        <w:rPr>
          <w:sz w:val="26"/>
          <w:szCs w:val="26"/>
          <w:rtl/>
          <w:lang w:bidi="ar-LB"/>
        </w:rPr>
        <w:t xml:space="preserve"> ممارسات الخدمة الجيدة؛ </w:t>
      </w:r>
      <w:r w:rsidR="00E1300D">
        <w:rPr>
          <w:sz w:val="26"/>
          <w:szCs w:val="26"/>
          <w:rtl/>
          <w:lang w:bidi="ar-LB"/>
        </w:rPr>
        <w:t>و</w:t>
      </w:r>
      <w:r w:rsidRPr="006A4768">
        <w:rPr>
          <w:sz w:val="26"/>
          <w:szCs w:val="26"/>
          <w:rtl/>
          <w:lang w:bidi="ar-LB"/>
        </w:rPr>
        <w:t xml:space="preserve">تنظيم </w:t>
      </w:r>
      <w:r w:rsidR="00087B3C">
        <w:rPr>
          <w:sz w:val="26"/>
          <w:szCs w:val="26"/>
          <w:rtl/>
          <w:lang w:bidi="ar-LB"/>
        </w:rPr>
        <w:t>حلقة</w:t>
      </w:r>
      <w:r w:rsidRPr="006A4768">
        <w:rPr>
          <w:sz w:val="26"/>
          <w:szCs w:val="26"/>
          <w:rtl/>
          <w:lang w:bidi="ar-LB"/>
        </w:rPr>
        <w:t xml:space="preserve"> عمل واحدة لتدريب المدربين في كل مركز من مراكز التدريب الـ 12 المختارة؛ </w:t>
      </w:r>
      <w:r w:rsidR="00E1300D">
        <w:rPr>
          <w:sz w:val="26"/>
          <w:szCs w:val="26"/>
          <w:rtl/>
          <w:lang w:bidi="ar-LB"/>
        </w:rPr>
        <w:t>وتنقيح</w:t>
      </w:r>
      <w:r w:rsidRPr="006A4768">
        <w:rPr>
          <w:sz w:val="26"/>
          <w:szCs w:val="26"/>
          <w:rtl/>
          <w:lang w:bidi="ar-LB"/>
        </w:rPr>
        <w:t xml:space="preserve"> المعايير المهنية ومناهج التدريب لتشمل الممارسات الجيدة لخدمة </w:t>
      </w:r>
      <w:r w:rsidR="00E1300D">
        <w:rPr>
          <w:sz w:val="26"/>
          <w:szCs w:val="26"/>
          <w:rtl/>
          <w:lang w:bidi="ar-LB"/>
        </w:rPr>
        <w:t>تكييف</w:t>
      </w:r>
      <w:r w:rsidRPr="006A4768">
        <w:rPr>
          <w:sz w:val="26"/>
          <w:szCs w:val="26"/>
          <w:rtl/>
          <w:lang w:bidi="ar-LB"/>
        </w:rPr>
        <w:t xml:space="preserve"> الهواء السكني (</w:t>
      </w:r>
      <w:r w:rsidR="00E1300D" w:rsidRPr="00E1300D">
        <w:rPr>
          <w:sz w:val="26"/>
          <w:szCs w:val="26"/>
          <w:lang w:val="en-CA" w:bidi="ar-LB"/>
        </w:rPr>
        <w:t>36,000</w:t>
      </w:r>
      <w:r w:rsidR="00E1300D">
        <w:rPr>
          <w:sz w:val="26"/>
          <w:szCs w:val="26"/>
          <w:rtl/>
          <w:lang w:val="en-CA" w:bidi="ar-LB"/>
        </w:rPr>
        <w:t xml:space="preserve"> </w:t>
      </w:r>
      <w:r w:rsidRPr="006A4768">
        <w:rPr>
          <w:sz w:val="26"/>
          <w:szCs w:val="26"/>
          <w:rtl/>
          <w:lang w:bidi="ar-LB"/>
        </w:rPr>
        <w:t>دولار أمريكي)؛</w:t>
      </w:r>
    </w:p>
    <w:p w14:paraId="725F5988" w14:textId="2DB4BD94" w:rsidR="006A4768" w:rsidRPr="006A4768" w:rsidRDefault="006A4768" w:rsidP="00F54D67">
      <w:pPr>
        <w:pStyle w:val="ListParagraph"/>
        <w:numPr>
          <w:ilvl w:val="0"/>
          <w:numId w:val="13"/>
        </w:numPr>
        <w:bidi/>
        <w:spacing w:before="120" w:after="120" w:line="276" w:lineRule="auto"/>
        <w:ind w:left="1276" w:hanging="709"/>
        <w:contextualSpacing w:val="0"/>
        <w:rPr>
          <w:sz w:val="26"/>
          <w:szCs w:val="26"/>
          <w:rtl/>
          <w:lang w:bidi="ar-LB"/>
        </w:rPr>
      </w:pPr>
      <w:r w:rsidRPr="006A4768">
        <w:rPr>
          <w:sz w:val="26"/>
          <w:szCs w:val="26"/>
          <w:rtl/>
          <w:lang w:bidi="ar-LB"/>
        </w:rPr>
        <w:t xml:space="preserve">شراء معدات خدمة تكييف الهواء السكني: وضع مواصفات مجموعات التدريب وأدوات الخدمة لمراكز التدريب والفنيين؛ </w:t>
      </w:r>
      <w:r w:rsidR="00E1300D">
        <w:rPr>
          <w:sz w:val="26"/>
          <w:szCs w:val="26"/>
          <w:rtl/>
          <w:lang w:bidi="ar-LB"/>
        </w:rPr>
        <w:t>و</w:t>
      </w:r>
      <w:r w:rsidRPr="006A4768">
        <w:rPr>
          <w:sz w:val="26"/>
          <w:szCs w:val="26"/>
          <w:rtl/>
          <w:lang w:bidi="ar-LB"/>
        </w:rPr>
        <w:t xml:space="preserve">تحويل الأموال لتنظيم 96 </w:t>
      </w:r>
      <w:r w:rsidR="00087B3C">
        <w:rPr>
          <w:sz w:val="26"/>
          <w:szCs w:val="26"/>
          <w:rtl/>
          <w:lang w:bidi="ar-LB"/>
        </w:rPr>
        <w:t>حلقة</w:t>
      </w:r>
      <w:r w:rsidRPr="006A4768">
        <w:rPr>
          <w:sz w:val="26"/>
          <w:szCs w:val="26"/>
          <w:rtl/>
          <w:lang w:bidi="ar-LB"/>
        </w:rPr>
        <w:t xml:space="preserve"> عمل لحوالي 1920 </w:t>
      </w:r>
      <w:r w:rsidR="00E1300D">
        <w:rPr>
          <w:sz w:val="26"/>
          <w:szCs w:val="26"/>
          <w:rtl/>
          <w:lang w:bidi="ar-LB"/>
        </w:rPr>
        <w:t>فنيا</w:t>
      </w:r>
      <w:r w:rsidRPr="006A4768">
        <w:rPr>
          <w:sz w:val="26"/>
          <w:szCs w:val="26"/>
          <w:rtl/>
          <w:lang w:bidi="ar-LB"/>
        </w:rPr>
        <w:t>؛ وشراء وتوزيع مجموعات التدريب على 12 مركز تدريب و12 مركز تقييم (1,752,000 دولار أمريكي)؛</w:t>
      </w:r>
    </w:p>
    <w:p w14:paraId="4EFAA141" w14:textId="4F3F7D04" w:rsidR="006A4768" w:rsidRPr="006A4768" w:rsidRDefault="006A4768" w:rsidP="00F54D67">
      <w:pPr>
        <w:pStyle w:val="ListParagraph"/>
        <w:numPr>
          <w:ilvl w:val="0"/>
          <w:numId w:val="13"/>
        </w:numPr>
        <w:bidi/>
        <w:spacing w:before="120" w:after="120" w:line="276" w:lineRule="auto"/>
        <w:ind w:left="1276" w:hanging="709"/>
        <w:contextualSpacing w:val="0"/>
        <w:rPr>
          <w:sz w:val="26"/>
          <w:szCs w:val="26"/>
          <w:rtl/>
          <w:lang w:bidi="ar-LB"/>
        </w:rPr>
      </w:pPr>
      <w:r w:rsidRPr="006A4768">
        <w:rPr>
          <w:sz w:val="26"/>
          <w:szCs w:val="26"/>
          <w:rtl/>
          <w:lang w:bidi="ar-LB"/>
        </w:rPr>
        <w:t xml:space="preserve">تقييم أثر السياسات: البدء في دراسة الحظر المفروض على التركيبات والواردات الجديدة لمعدات التبريد والمبردات المعتمدة على </w:t>
      </w:r>
      <w:r w:rsidR="001C6531">
        <w:rPr>
          <w:sz w:val="26"/>
          <w:szCs w:val="26"/>
          <w:rtl/>
          <w:lang w:bidi="ar-LB"/>
        </w:rPr>
        <w:t>المواد الهيدروكلوروفلوروكربونية</w:t>
      </w:r>
      <w:r w:rsidRPr="006A4768">
        <w:rPr>
          <w:sz w:val="26"/>
          <w:szCs w:val="26"/>
          <w:rtl/>
          <w:lang w:bidi="ar-LB"/>
        </w:rPr>
        <w:t xml:space="preserve"> من خلال النظر في مدى توافر التكنولوجيات البديلة، وتقييم التكاليف والفوائد، وتقييم الآثار البيئية والاقتصادية والاجتماعية للحظر؛ وتقييم الأثر وإجراء مشاورات بشأن تطبيقات </w:t>
      </w:r>
      <w:r w:rsidR="001C6531" w:rsidRPr="001C6531">
        <w:rPr>
          <w:sz w:val="26"/>
          <w:szCs w:val="26"/>
          <w:rtl/>
          <w:lang w:bidi="ar-LB"/>
        </w:rPr>
        <w:t xml:space="preserve">الهيدروكلوروفلوروكربون-225 </w:t>
      </w:r>
      <w:r w:rsidRPr="006A4768">
        <w:rPr>
          <w:sz w:val="26"/>
          <w:szCs w:val="26"/>
          <w:rtl/>
          <w:lang w:bidi="ar-LB"/>
        </w:rPr>
        <w:t>(76,016 دولارا أمريكيا)؛</w:t>
      </w:r>
    </w:p>
    <w:p w14:paraId="0009155B" w14:textId="5E2E48F1" w:rsidR="006A4768" w:rsidRPr="006A4768" w:rsidRDefault="006A4768" w:rsidP="00F54D67">
      <w:pPr>
        <w:pStyle w:val="ListParagraph"/>
        <w:numPr>
          <w:ilvl w:val="0"/>
          <w:numId w:val="13"/>
        </w:numPr>
        <w:bidi/>
        <w:spacing w:before="120" w:after="120" w:line="276" w:lineRule="auto"/>
        <w:ind w:left="1276" w:hanging="709"/>
        <w:contextualSpacing w:val="0"/>
        <w:rPr>
          <w:sz w:val="26"/>
          <w:szCs w:val="26"/>
          <w:rtl/>
          <w:lang w:bidi="ar-LB"/>
        </w:rPr>
      </w:pPr>
      <w:r w:rsidRPr="006A4768">
        <w:rPr>
          <w:sz w:val="26"/>
          <w:szCs w:val="26"/>
          <w:rtl/>
          <w:lang w:bidi="ar-LB"/>
        </w:rPr>
        <w:t xml:space="preserve">عقد </w:t>
      </w:r>
      <w:r w:rsidR="00087B3C">
        <w:rPr>
          <w:sz w:val="26"/>
          <w:szCs w:val="26"/>
          <w:rtl/>
          <w:lang w:bidi="ar-LB"/>
        </w:rPr>
        <w:t>حلقة</w:t>
      </w:r>
      <w:r w:rsidRPr="006A4768">
        <w:rPr>
          <w:sz w:val="26"/>
          <w:szCs w:val="26"/>
          <w:rtl/>
          <w:lang w:bidi="ar-LB"/>
        </w:rPr>
        <w:t xml:space="preserve"> عمل حول إطلاق المشروع وبدء </w:t>
      </w:r>
      <w:r w:rsidR="00E1300D">
        <w:rPr>
          <w:sz w:val="26"/>
          <w:szCs w:val="26"/>
          <w:rtl/>
          <w:lang w:bidi="ar-LB"/>
        </w:rPr>
        <w:t>ال</w:t>
      </w:r>
      <w:r w:rsidRPr="006A4768">
        <w:rPr>
          <w:sz w:val="26"/>
          <w:szCs w:val="26"/>
          <w:rtl/>
          <w:lang w:bidi="ar-LB"/>
        </w:rPr>
        <w:t xml:space="preserve">مشاورات مع أصحاب المصلحة بشأن احتياجات التخلص التدريجي؛ </w:t>
      </w:r>
      <w:r w:rsidR="00E1300D">
        <w:rPr>
          <w:sz w:val="26"/>
          <w:szCs w:val="26"/>
          <w:rtl/>
          <w:lang w:bidi="ar-LB"/>
        </w:rPr>
        <w:t>و</w:t>
      </w:r>
      <w:r w:rsidRPr="006A4768">
        <w:rPr>
          <w:sz w:val="26"/>
          <w:szCs w:val="26"/>
          <w:rtl/>
          <w:lang w:bidi="ar-LB"/>
        </w:rPr>
        <w:t xml:space="preserve">البدء في </w:t>
      </w:r>
      <w:r w:rsidR="00E1300D">
        <w:rPr>
          <w:sz w:val="26"/>
          <w:szCs w:val="26"/>
          <w:rtl/>
          <w:lang w:bidi="ar-LB"/>
        </w:rPr>
        <w:t>وضع</w:t>
      </w:r>
      <w:r w:rsidRPr="006A4768">
        <w:rPr>
          <w:sz w:val="26"/>
          <w:szCs w:val="26"/>
          <w:rtl/>
          <w:lang w:bidi="ar-LB"/>
        </w:rPr>
        <w:t xml:space="preserve"> إطار لإدارة وتقييم فعالية أنشطة بناء القدرات في قطاع الخدمة، بما في ذلك جمع </w:t>
      </w:r>
      <w:r w:rsidR="00E1300D">
        <w:rPr>
          <w:sz w:val="26"/>
          <w:szCs w:val="26"/>
          <w:rtl/>
          <w:lang w:bidi="ar-LB"/>
        </w:rPr>
        <w:t>التعقيبات</w:t>
      </w:r>
      <w:r w:rsidRPr="006A4768">
        <w:rPr>
          <w:sz w:val="26"/>
          <w:szCs w:val="26"/>
          <w:rtl/>
          <w:lang w:bidi="ar-LB"/>
        </w:rPr>
        <w:t xml:space="preserve"> من خلال الدراسات الاستقصائية وإعداد تقرير يحتوي على الدروس المستفادة و</w:t>
      </w:r>
      <w:r w:rsidR="00E1300D">
        <w:rPr>
          <w:sz w:val="26"/>
          <w:szCs w:val="26"/>
          <w:rtl/>
          <w:lang w:bidi="ar-LB"/>
        </w:rPr>
        <w:t>ال</w:t>
      </w:r>
      <w:r w:rsidRPr="006A4768">
        <w:rPr>
          <w:sz w:val="26"/>
          <w:szCs w:val="26"/>
          <w:rtl/>
          <w:lang w:bidi="ar-LB"/>
        </w:rPr>
        <w:t xml:space="preserve">توصيات </w:t>
      </w:r>
      <w:r w:rsidR="00E1300D">
        <w:rPr>
          <w:sz w:val="26"/>
          <w:szCs w:val="26"/>
          <w:rtl/>
          <w:lang w:bidi="ar-LB"/>
        </w:rPr>
        <w:t>من أجل ا</w:t>
      </w:r>
      <w:r w:rsidRPr="006A4768">
        <w:rPr>
          <w:sz w:val="26"/>
          <w:szCs w:val="26"/>
          <w:rtl/>
          <w:lang w:bidi="ar-LB"/>
        </w:rPr>
        <w:t xml:space="preserve">لتحسين؛ والتحقق من استهلاك </w:t>
      </w:r>
      <w:r w:rsidR="001C6531">
        <w:rPr>
          <w:sz w:val="26"/>
          <w:szCs w:val="26"/>
          <w:rtl/>
          <w:lang w:bidi="ar-LB"/>
        </w:rPr>
        <w:t>المواد الهيدروكلوروفلوروكربونية</w:t>
      </w:r>
      <w:r w:rsidRPr="006A4768">
        <w:rPr>
          <w:sz w:val="26"/>
          <w:szCs w:val="26"/>
          <w:rtl/>
          <w:lang w:bidi="ar-LB"/>
        </w:rPr>
        <w:t xml:space="preserve"> (60,000 دولار أمريكي)؛ </w:t>
      </w:r>
    </w:p>
    <w:p w14:paraId="2FB9FAF8" w14:textId="714FDAAC" w:rsidR="00826D1E" w:rsidRDefault="006A4768" w:rsidP="00F54D67">
      <w:pPr>
        <w:pStyle w:val="ListParagraph"/>
        <w:numPr>
          <w:ilvl w:val="0"/>
          <w:numId w:val="13"/>
        </w:numPr>
        <w:bidi/>
        <w:spacing w:before="120" w:after="120" w:line="276" w:lineRule="auto"/>
        <w:ind w:left="1276" w:hanging="709"/>
        <w:contextualSpacing w:val="0"/>
        <w:rPr>
          <w:sz w:val="26"/>
          <w:szCs w:val="26"/>
          <w:lang w:bidi="ar-LB"/>
        </w:rPr>
      </w:pPr>
      <w:r w:rsidRPr="006A4768">
        <w:rPr>
          <w:sz w:val="26"/>
          <w:szCs w:val="26"/>
          <w:rtl/>
          <w:lang w:bidi="ar-LB"/>
        </w:rPr>
        <w:t xml:space="preserve">ستقوم وحدة إدارة المشروع برصد الأنشطة، وإعداد تقرير عن التقدم المحرز، والعمل مع أصحاب المصلحة للتخلص التدريجي من </w:t>
      </w:r>
      <w:r w:rsidR="001C6531">
        <w:rPr>
          <w:sz w:val="26"/>
          <w:szCs w:val="26"/>
          <w:rtl/>
          <w:lang w:bidi="ar-LB"/>
        </w:rPr>
        <w:t>المواد الهيدروكلوروفلوروكربونية</w:t>
      </w:r>
      <w:r w:rsidRPr="006A4768">
        <w:rPr>
          <w:sz w:val="26"/>
          <w:szCs w:val="26"/>
          <w:rtl/>
          <w:lang w:bidi="ar-LB"/>
        </w:rPr>
        <w:t xml:space="preserve">. وتبلغ تكلفة هذه الأنشطة 271,075 دولارا أمريكيا، وتشمل الموظفين (202,583 دولارا أمريكيا)، والسفر (12,000 دولار أمريكي)، ونفقات التشغيل (40,000 دولار أمريكي)، والتحقق من استهلاك </w:t>
      </w:r>
      <w:r w:rsidR="001C6531">
        <w:rPr>
          <w:sz w:val="26"/>
          <w:szCs w:val="26"/>
          <w:rtl/>
          <w:lang w:bidi="ar-LB"/>
        </w:rPr>
        <w:t>المواد الهيدروكلوروفلوروكربونية</w:t>
      </w:r>
      <w:r w:rsidRPr="006A4768">
        <w:rPr>
          <w:sz w:val="26"/>
          <w:szCs w:val="26"/>
          <w:rtl/>
          <w:lang w:bidi="ar-LB"/>
        </w:rPr>
        <w:t xml:space="preserve"> (10,000 دولار أمريكي)، ومصروفات متنوعة (6,492 دولارا أمريكيا).</w:t>
      </w:r>
    </w:p>
    <w:p w14:paraId="7C29FF50" w14:textId="1F84E3C9" w:rsidR="006A4768" w:rsidRPr="00D5526F" w:rsidRDefault="006A4768" w:rsidP="005E0645">
      <w:pPr>
        <w:keepNext/>
        <w:keepLines/>
        <w:bidi/>
        <w:spacing w:before="240" w:after="240" w:line="276" w:lineRule="auto"/>
        <w:ind w:left="210"/>
        <w:jc w:val="center"/>
        <w:rPr>
          <w:b/>
          <w:bCs/>
          <w:sz w:val="28"/>
          <w:szCs w:val="28"/>
          <w:lang w:bidi="ar-LB"/>
        </w:rPr>
      </w:pPr>
      <w:r w:rsidRPr="00D5526F">
        <w:rPr>
          <w:b/>
          <w:bCs/>
          <w:sz w:val="28"/>
          <w:szCs w:val="28"/>
          <w:rtl/>
          <w:lang w:bidi="ar-LB"/>
        </w:rPr>
        <w:t>تعليقات الأمانة وتوصيتها</w:t>
      </w:r>
    </w:p>
    <w:p w14:paraId="031139DB" w14:textId="522799FE" w:rsidR="006A4768" w:rsidRPr="00D5526F" w:rsidRDefault="006A4768" w:rsidP="005E0645">
      <w:pPr>
        <w:keepNext/>
        <w:keepLines/>
        <w:bidi/>
        <w:spacing w:before="240" w:after="240" w:line="276" w:lineRule="auto"/>
        <w:ind w:left="210"/>
        <w:jc w:val="left"/>
        <w:rPr>
          <w:b/>
          <w:bCs/>
          <w:sz w:val="28"/>
          <w:szCs w:val="28"/>
          <w:rtl/>
          <w:lang w:bidi="ar-LB"/>
        </w:rPr>
      </w:pPr>
      <w:r w:rsidRPr="00D5526F">
        <w:rPr>
          <w:b/>
          <w:bCs/>
          <w:sz w:val="28"/>
          <w:szCs w:val="28"/>
          <w:rtl/>
          <w:lang w:bidi="ar-LB"/>
        </w:rPr>
        <w:t>التعليقات</w:t>
      </w:r>
    </w:p>
    <w:p w14:paraId="11038860" w14:textId="612B6402" w:rsidR="006A4768" w:rsidRPr="006A4768" w:rsidRDefault="006A4768" w:rsidP="00F54D67">
      <w:pPr>
        <w:pStyle w:val="ListParagraph"/>
        <w:keepNext/>
        <w:keepLines/>
        <w:numPr>
          <w:ilvl w:val="0"/>
          <w:numId w:val="8"/>
        </w:numPr>
        <w:bidi/>
        <w:spacing w:before="120" w:after="120" w:line="276" w:lineRule="auto"/>
        <w:ind w:left="4" w:firstLine="0"/>
        <w:contextualSpacing w:val="0"/>
        <w:rPr>
          <w:sz w:val="26"/>
          <w:szCs w:val="26"/>
          <w:rtl/>
          <w:lang w:bidi="ar-LB"/>
        </w:rPr>
      </w:pPr>
      <w:r w:rsidRPr="006A4768">
        <w:rPr>
          <w:sz w:val="26"/>
          <w:szCs w:val="26"/>
          <w:rtl/>
          <w:lang w:bidi="ar-LB"/>
        </w:rPr>
        <w:t xml:space="preserve">استعرضت الأمانة المرحلة الثالثة من خطة إدارة </w:t>
      </w:r>
      <w:r w:rsidR="00A243B3">
        <w:rPr>
          <w:sz w:val="26"/>
          <w:szCs w:val="26"/>
          <w:rtl/>
          <w:lang w:bidi="ar-LB"/>
        </w:rPr>
        <w:t>التخلص التدريجي من</w:t>
      </w:r>
      <w:r w:rsidRPr="006A4768">
        <w:rPr>
          <w:sz w:val="26"/>
          <w:szCs w:val="26"/>
          <w:rtl/>
          <w:lang w:bidi="ar-LB"/>
        </w:rPr>
        <w:t xml:space="preserve"> المواد الهيدروكلوروفلوروكربونية في ضوء المرحلتين الأولى والثانية، والسياسات والمبادئ التوجيهية للصندوق المتعدد الأطراف، بما في ذلك </w:t>
      </w:r>
      <w:r w:rsidR="00E1300D">
        <w:rPr>
          <w:sz w:val="26"/>
          <w:szCs w:val="26"/>
          <w:rtl/>
          <w:lang w:bidi="ar-LB"/>
        </w:rPr>
        <w:t>ال</w:t>
      </w:r>
      <w:r w:rsidRPr="006A4768">
        <w:rPr>
          <w:sz w:val="26"/>
          <w:szCs w:val="26"/>
          <w:rtl/>
          <w:lang w:bidi="ar-LB"/>
        </w:rPr>
        <w:t xml:space="preserve">معايير </w:t>
      </w:r>
      <w:r w:rsidR="00E1300D">
        <w:rPr>
          <w:sz w:val="26"/>
          <w:szCs w:val="26"/>
          <w:rtl/>
          <w:lang w:bidi="ar-LB"/>
        </w:rPr>
        <w:t xml:space="preserve">من أجل </w:t>
      </w:r>
      <w:r w:rsidRPr="006A4768">
        <w:rPr>
          <w:sz w:val="26"/>
          <w:szCs w:val="26"/>
          <w:rtl/>
          <w:lang w:bidi="ar-LB"/>
        </w:rPr>
        <w:t xml:space="preserve">تمويل التخلص التدريجي من </w:t>
      </w:r>
      <w:r w:rsidR="001C6531">
        <w:rPr>
          <w:sz w:val="26"/>
          <w:szCs w:val="26"/>
          <w:rtl/>
          <w:lang w:bidi="ar-LB"/>
        </w:rPr>
        <w:t>المواد الهيدروكلوروفلوروكربونية</w:t>
      </w:r>
      <w:r w:rsidRPr="006A4768">
        <w:rPr>
          <w:sz w:val="26"/>
          <w:szCs w:val="26"/>
          <w:rtl/>
          <w:lang w:bidi="ar-LB"/>
        </w:rPr>
        <w:t xml:space="preserve"> في قطاع الاستهلاك للمرحلة الثانية من خطط إدارة </w:t>
      </w:r>
      <w:r w:rsidR="00A243B3">
        <w:rPr>
          <w:sz w:val="26"/>
          <w:szCs w:val="26"/>
          <w:rtl/>
          <w:lang w:bidi="ar-LB"/>
        </w:rPr>
        <w:t>التخلص التدريجي من</w:t>
      </w:r>
      <w:r w:rsidRPr="006A4768">
        <w:rPr>
          <w:sz w:val="26"/>
          <w:szCs w:val="26"/>
          <w:rtl/>
          <w:lang w:bidi="ar-LB"/>
        </w:rPr>
        <w:t xml:space="preserve"> المواد الهيدروكلوروفلوروكربونية (المقرر 74/50)، وخطة </w:t>
      </w:r>
      <w:r w:rsidR="00E1300D">
        <w:rPr>
          <w:sz w:val="26"/>
          <w:szCs w:val="26"/>
          <w:rtl/>
          <w:lang w:bidi="ar-LB"/>
        </w:rPr>
        <w:t>أعمال</w:t>
      </w:r>
      <w:r w:rsidRPr="006A4768">
        <w:rPr>
          <w:sz w:val="26"/>
          <w:szCs w:val="26"/>
          <w:rtl/>
          <w:lang w:bidi="ar-LB"/>
        </w:rPr>
        <w:t xml:space="preserve"> الصندوق المتعدد الأطراف للفترة 2023-2025</w:t>
      </w:r>
      <w:r w:rsidRPr="006A4768">
        <w:rPr>
          <w:sz w:val="26"/>
          <w:szCs w:val="26"/>
          <w:lang w:bidi="ar-LB"/>
        </w:rPr>
        <w:t>.</w:t>
      </w:r>
    </w:p>
    <w:p w14:paraId="4F9383F8" w14:textId="6A08C459" w:rsidR="006A4768" w:rsidRPr="00D5526F" w:rsidRDefault="00D5526F" w:rsidP="005E0645">
      <w:pPr>
        <w:bidi/>
        <w:spacing w:before="240" w:after="240" w:line="276" w:lineRule="auto"/>
        <w:rPr>
          <w:sz w:val="26"/>
          <w:szCs w:val="26"/>
          <w:u w:val="single"/>
          <w:rtl/>
          <w:lang w:bidi="ar-LB"/>
        </w:rPr>
      </w:pPr>
      <w:r w:rsidRPr="00D5526F">
        <w:rPr>
          <w:sz w:val="26"/>
          <w:szCs w:val="26"/>
          <w:u w:val="single"/>
          <w:rtl/>
          <w:lang w:bidi="ar-LB"/>
        </w:rPr>
        <w:t>ال</w:t>
      </w:r>
      <w:r w:rsidR="006A4768" w:rsidRPr="00D5526F">
        <w:rPr>
          <w:sz w:val="26"/>
          <w:szCs w:val="26"/>
          <w:u w:val="single"/>
          <w:rtl/>
          <w:lang w:bidi="ar-LB"/>
        </w:rPr>
        <w:t xml:space="preserve">استراتيجية </w:t>
      </w:r>
      <w:r w:rsidRPr="00D5526F">
        <w:rPr>
          <w:sz w:val="26"/>
          <w:szCs w:val="26"/>
          <w:u w:val="single"/>
          <w:rtl/>
          <w:lang w:bidi="ar-LB"/>
        </w:rPr>
        <w:t>ال</w:t>
      </w:r>
      <w:r w:rsidR="006A4768" w:rsidRPr="00D5526F">
        <w:rPr>
          <w:sz w:val="26"/>
          <w:szCs w:val="26"/>
          <w:u w:val="single"/>
          <w:rtl/>
          <w:lang w:bidi="ar-LB"/>
        </w:rPr>
        <w:t>شاملة</w:t>
      </w:r>
    </w:p>
    <w:p w14:paraId="693AAAAA" w14:textId="46B18157" w:rsidR="006A4768" w:rsidRPr="006A4768" w:rsidRDefault="006A4768" w:rsidP="00F54D67">
      <w:pPr>
        <w:pStyle w:val="ListParagraph"/>
        <w:numPr>
          <w:ilvl w:val="0"/>
          <w:numId w:val="8"/>
        </w:numPr>
        <w:bidi/>
        <w:spacing w:before="120" w:after="120" w:line="276" w:lineRule="auto"/>
        <w:ind w:left="4" w:firstLine="0"/>
        <w:contextualSpacing w:val="0"/>
        <w:rPr>
          <w:sz w:val="26"/>
          <w:szCs w:val="26"/>
          <w:rtl/>
          <w:lang w:bidi="ar-LB"/>
        </w:rPr>
      </w:pPr>
      <w:r w:rsidRPr="006A4768">
        <w:rPr>
          <w:sz w:val="26"/>
          <w:szCs w:val="26"/>
          <w:rtl/>
          <w:lang w:bidi="ar-LB"/>
        </w:rPr>
        <w:t xml:space="preserve">تقترح حكومة فييت نام تحقيق التخفيض بنسبة 100 في </w:t>
      </w:r>
      <w:r w:rsidR="00841C0C">
        <w:rPr>
          <w:sz w:val="26"/>
          <w:szCs w:val="26"/>
          <w:rtl/>
          <w:lang w:bidi="ar-LB"/>
        </w:rPr>
        <w:t>المئة</w:t>
      </w:r>
      <w:r w:rsidRPr="006A4768">
        <w:rPr>
          <w:sz w:val="26"/>
          <w:szCs w:val="26"/>
          <w:rtl/>
          <w:lang w:bidi="ar-LB"/>
        </w:rPr>
        <w:t xml:space="preserve"> في استهلاكها من </w:t>
      </w:r>
      <w:r w:rsidR="001C6531">
        <w:rPr>
          <w:sz w:val="26"/>
          <w:szCs w:val="26"/>
          <w:rtl/>
          <w:lang w:bidi="ar-LB"/>
        </w:rPr>
        <w:t>المواد الهيدروكلوروفلوروكربونية</w:t>
      </w:r>
      <w:r w:rsidRPr="006A4768">
        <w:rPr>
          <w:sz w:val="26"/>
          <w:szCs w:val="26"/>
          <w:rtl/>
          <w:lang w:bidi="ar-LB"/>
        </w:rPr>
        <w:t xml:space="preserve"> </w:t>
      </w:r>
      <w:r w:rsidR="00E1300D">
        <w:rPr>
          <w:sz w:val="26"/>
          <w:szCs w:val="26"/>
          <w:rtl/>
          <w:lang w:bidi="ar-LB"/>
        </w:rPr>
        <w:t xml:space="preserve">عند خط الأساس </w:t>
      </w:r>
      <w:r w:rsidRPr="006A4768">
        <w:rPr>
          <w:sz w:val="26"/>
          <w:szCs w:val="26"/>
          <w:rtl/>
          <w:lang w:bidi="ar-LB"/>
        </w:rPr>
        <w:t xml:space="preserve">بحلول عام 2030، والحفاظ على الحد الأقصى للاستهلاك السنوي من </w:t>
      </w:r>
      <w:r w:rsidR="001C6531">
        <w:rPr>
          <w:sz w:val="26"/>
          <w:szCs w:val="26"/>
          <w:rtl/>
          <w:lang w:bidi="ar-LB"/>
        </w:rPr>
        <w:t>المواد الهيدروكلوروفلوروكربونية</w:t>
      </w:r>
      <w:r w:rsidRPr="006A4768">
        <w:rPr>
          <w:sz w:val="26"/>
          <w:szCs w:val="26"/>
          <w:rtl/>
          <w:lang w:bidi="ar-LB"/>
        </w:rPr>
        <w:t xml:space="preserve"> في الفترة من 2030 إلى 2040 عند مستوى يتوافق مع الفقرة 8 ثالثا</w:t>
      </w:r>
      <w:r w:rsidR="00E1300D">
        <w:rPr>
          <w:sz w:val="26"/>
          <w:szCs w:val="26"/>
          <w:rtl/>
          <w:lang w:bidi="ar-LB"/>
        </w:rPr>
        <w:t>(</w:t>
      </w:r>
      <w:r w:rsidR="000A3653" w:rsidRPr="000A3653">
        <w:rPr>
          <w:sz w:val="26"/>
          <w:szCs w:val="26"/>
          <w:rtl/>
          <w:lang w:bidi="ar-LB"/>
        </w:rPr>
        <w:t>هـ</w:t>
      </w:r>
      <w:r w:rsidR="00E1300D">
        <w:rPr>
          <w:sz w:val="26"/>
          <w:szCs w:val="26"/>
          <w:rtl/>
          <w:lang w:bidi="ar-LB"/>
        </w:rPr>
        <w:t>)(1)</w:t>
      </w:r>
      <w:r w:rsidRPr="006A4768">
        <w:rPr>
          <w:sz w:val="26"/>
          <w:szCs w:val="26"/>
          <w:rtl/>
          <w:lang w:bidi="ar-LB"/>
        </w:rPr>
        <w:t xml:space="preserve"> من المادة 5</w:t>
      </w:r>
      <w:r w:rsidR="00E1300D">
        <w:rPr>
          <w:sz w:val="26"/>
          <w:szCs w:val="26"/>
          <w:rtl/>
          <w:lang w:bidi="ar-LB"/>
        </w:rPr>
        <w:t xml:space="preserve"> </w:t>
      </w:r>
      <w:r w:rsidRPr="006A4768">
        <w:rPr>
          <w:sz w:val="26"/>
          <w:szCs w:val="26"/>
          <w:rtl/>
          <w:lang w:bidi="ar-LB"/>
        </w:rPr>
        <w:t>من بروتوكول مونتريال.</w:t>
      </w:r>
      <w:r w:rsidR="00E1300D">
        <w:rPr>
          <w:rStyle w:val="FootnoteReference"/>
          <w:sz w:val="26"/>
          <w:szCs w:val="26"/>
          <w:rtl/>
          <w:lang w:bidi="ar-LB"/>
        </w:rPr>
        <w:footnoteReference w:id="7"/>
      </w:r>
      <w:r w:rsidRPr="006A4768">
        <w:rPr>
          <w:sz w:val="26"/>
          <w:szCs w:val="26"/>
          <w:rtl/>
          <w:lang w:bidi="ar-LB"/>
        </w:rPr>
        <w:t xml:space="preserve"> وفيما يتعلق بالمسألة الأخيرة، تم تحديد أحد التحديات في تقديم المشروع للبلد لتلبية طلب</w:t>
      </w:r>
      <w:r w:rsidR="000A3653">
        <w:rPr>
          <w:sz w:val="26"/>
          <w:szCs w:val="26"/>
          <w:rtl/>
          <w:lang w:bidi="ar-LB"/>
        </w:rPr>
        <w:t>ه</w:t>
      </w:r>
      <w:r w:rsidRPr="006A4768">
        <w:rPr>
          <w:sz w:val="26"/>
          <w:szCs w:val="26"/>
          <w:rtl/>
          <w:lang w:bidi="ar-LB"/>
        </w:rPr>
        <w:t xml:space="preserve"> على الخدمات في الفترة 2030-2040. وعلى وجه الخصوص، واستنادا إلى تحليل النماذج، قدر البنك الدولي أن الطلب على الخدمة في تلك الفترة يمكن أن يتجاوز المستوى المسموح به بموجب بروتوكول مونتريال بمعامل </w:t>
      </w:r>
      <w:r w:rsidR="008E3A65" w:rsidRPr="006A4768">
        <w:rPr>
          <w:rFonts w:hint="cs"/>
          <w:sz w:val="26"/>
          <w:szCs w:val="26"/>
          <w:rtl/>
          <w:lang w:bidi="ar-LB"/>
        </w:rPr>
        <w:t>ثلاث</w:t>
      </w:r>
      <w:r w:rsidRPr="006A4768">
        <w:rPr>
          <w:sz w:val="26"/>
          <w:szCs w:val="26"/>
          <w:rtl/>
          <w:lang w:bidi="ar-LB"/>
        </w:rPr>
        <w:t xml:space="preserve"> تدخلات غائبة تقريبا. في حين اعتبرت الأمانة أن مقترح المرحلة الثالثة يتضمن أنشطة وسياسات ولوائح هادفة للمساعدة في ضمان بقاء البلد في حالة امتثال لأهداف خطة إدارة </w:t>
      </w:r>
      <w:r w:rsidR="00A243B3">
        <w:rPr>
          <w:sz w:val="26"/>
          <w:szCs w:val="26"/>
          <w:rtl/>
          <w:lang w:bidi="ar-LB"/>
        </w:rPr>
        <w:t>التخلص التدريجي من</w:t>
      </w:r>
      <w:r w:rsidRPr="006A4768">
        <w:rPr>
          <w:sz w:val="26"/>
          <w:szCs w:val="26"/>
          <w:rtl/>
          <w:lang w:bidi="ar-LB"/>
        </w:rPr>
        <w:t xml:space="preserve"> المواد الهيدروكلوروفلوروكربونية، استفسرت الأمانة عما إذا كانت البلاد قد نظرت في إنشاء عدد محدود من مراكز الاستخلاص للمساعدة في </w:t>
      </w:r>
      <w:r w:rsidR="000A3653">
        <w:rPr>
          <w:sz w:val="26"/>
          <w:szCs w:val="26"/>
          <w:rtl/>
          <w:lang w:bidi="ar-LB"/>
        </w:rPr>
        <w:t>تلبية</w:t>
      </w:r>
      <w:r w:rsidRPr="006A4768">
        <w:rPr>
          <w:sz w:val="26"/>
          <w:szCs w:val="26"/>
          <w:rtl/>
          <w:lang w:bidi="ar-LB"/>
        </w:rPr>
        <w:t xml:space="preserve"> </w:t>
      </w:r>
      <w:r w:rsidR="000A3653" w:rsidRPr="006A4768">
        <w:rPr>
          <w:sz w:val="26"/>
          <w:szCs w:val="26"/>
          <w:rtl/>
          <w:lang w:bidi="ar-LB"/>
        </w:rPr>
        <w:t>الطلب</w:t>
      </w:r>
      <w:r w:rsidR="000A3653">
        <w:rPr>
          <w:sz w:val="26"/>
          <w:szCs w:val="26"/>
          <w:rtl/>
          <w:lang w:bidi="ar-LB"/>
        </w:rPr>
        <w:t xml:space="preserve"> في</w:t>
      </w:r>
      <w:r w:rsidR="000A3653" w:rsidRPr="006A4768">
        <w:rPr>
          <w:sz w:val="26"/>
          <w:szCs w:val="26"/>
          <w:rtl/>
          <w:lang w:bidi="ar-LB"/>
        </w:rPr>
        <w:t xml:space="preserve"> </w:t>
      </w:r>
      <w:r w:rsidR="000A3653">
        <w:rPr>
          <w:sz w:val="26"/>
          <w:szCs w:val="26"/>
          <w:rtl/>
          <w:lang w:bidi="ar-LB"/>
        </w:rPr>
        <w:t>الفترة</w:t>
      </w:r>
      <w:r w:rsidRPr="006A4768">
        <w:rPr>
          <w:sz w:val="26"/>
          <w:szCs w:val="26"/>
          <w:rtl/>
          <w:lang w:bidi="ar-LB"/>
        </w:rPr>
        <w:t xml:space="preserve"> 2030–</w:t>
      </w:r>
      <w:r w:rsidR="000A3653">
        <w:rPr>
          <w:sz w:val="26"/>
          <w:szCs w:val="26"/>
          <w:rtl/>
          <w:lang w:bidi="ar-LB"/>
        </w:rPr>
        <w:t>2040</w:t>
      </w:r>
      <w:r w:rsidRPr="006A4768">
        <w:rPr>
          <w:sz w:val="26"/>
          <w:szCs w:val="26"/>
          <w:rtl/>
          <w:lang w:bidi="ar-LB"/>
        </w:rPr>
        <w:t xml:space="preserve"> من خلال </w:t>
      </w:r>
      <w:r w:rsidR="001C6531">
        <w:rPr>
          <w:sz w:val="26"/>
          <w:szCs w:val="26"/>
          <w:rtl/>
          <w:lang w:bidi="ar-LB"/>
        </w:rPr>
        <w:t>المواد الهيدروكلوروفلوروكربونية</w:t>
      </w:r>
      <w:r w:rsidRPr="006A4768">
        <w:rPr>
          <w:sz w:val="26"/>
          <w:szCs w:val="26"/>
          <w:rtl/>
          <w:lang w:bidi="ar-LB"/>
        </w:rPr>
        <w:t xml:space="preserve"> المستردة أو </w:t>
      </w:r>
      <w:r w:rsidR="000A3653">
        <w:rPr>
          <w:sz w:val="26"/>
          <w:szCs w:val="26"/>
          <w:rtl/>
          <w:lang w:bidi="ar-LB"/>
        </w:rPr>
        <w:t>المستخلصة</w:t>
      </w:r>
      <w:r w:rsidRPr="006A4768">
        <w:rPr>
          <w:sz w:val="26"/>
          <w:szCs w:val="26"/>
          <w:lang w:bidi="ar-LB"/>
        </w:rPr>
        <w:t>.</w:t>
      </w:r>
    </w:p>
    <w:p w14:paraId="0AB23957" w14:textId="5102EFB6" w:rsidR="006A4768" w:rsidRPr="006A4768" w:rsidRDefault="006A4768" w:rsidP="00F54D67">
      <w:pPr>
        <w:pStyle w:val="ListParagraph"/>
        <w:numPr>
          <w:ilvl w:val="0"/>
          <w:numId w:val="8"/>
        </w:numPr>
        <w:bidi/>
        <w:spacing w:before="120" w:after="120" w:line="276" w:lineRule="auto"/>
        <w:ind w:left="4" w:firstLine="0"/>
        <w:contextualSpacing w:val="0"/>
        <w:rPr>
          <w:sz w:val="26"/>
          <w:szCs w:val="26"/>
          <w:rtl/>
          <w:lang w:bidi="ar-LB"/>
        </w:rPr>
      </w:pPr>
      <w:r w:rsidRPr="006A4768">
        <w:rPr>
          <w:sz w:val="26"/>
          <w:szCs w:val="26"/>
          <w:rtl/>
          <w:lang w:bidi="ar-LB"/>
        </w:rPr>
        <w:t xml:space="preserve">وفي حين تشير التجارب السابقة في إطار الصندوق المتعدد الأطراف إلى تحديات أمام التشغيل الناجح </w:t>
      </w:r>
      <w:bookmarkStart w:id="6" w:name="_Hlk153368339"/>
      <w:r w:rsidR="000A3653">
        <w:rPr>
          <w:sz w:val="26"/>
          <w:szCs w:val="26"/>
          <w:rtl/>
          <w:lang w:bidi="ar-LB"/>
        </w:rPr>
        <w:t>لمخطط</w:t>
      </w:r>
      <w:r w:rsidRPr="006A4768">
        <w:rPr>
          <w:sz w:val="26"/>
          <w:szCs w:val="26"/>
          <w:rtl/>
          <w:lang w:bidi="ar-LB"/>
        </w:rPr>
        <w:t xml:space="preserve"> </w:t>
      </w:r>
      <w:r w:rsidR="000A3653">
        <w:rPr>
          <w:sz w:val="26"/>
          <w:szCs w:val="26"/>
          <w:rtl/>
          <w:lang w:bidi="ar-LB"/>
        </w:rPr>
        <w:t>الاستخلاص</w:t>
      </w:r>
      <w:bookmarkEnd w:id="6"/>
      <w:r w:rsidRPr="006A4768">
        <w:rPr>
          <w:sz w:val="26"/>
          <w:szCs w:val="26"/>
          <w:rtl/>
          <w:lang w:bidi="ar-LB"/>
        </w:rPr>
        <w:t>، فإن المرحلة الثالثة تصورت تنفيذ تدابير سياسي</w:t>
      </w:r>
      <w:r w:rsidR="000A3653">
        <w:rPr>
          <w:sz w:val="26"/>
          <w:szCs w:val="26"/>
          <w:rtl/>
          <w:lang w:bidi="ar-LB"/>
        </w:rPr>
        <w:t>اتية</w:t>
      </w:r>
      <w:r w:rsidRPr="006A4768">
        <w:rPr>
          <w:sz w:val="26"/>
          <w:szCs w:val="26"/>
          <w:rtl/>
          <w:lang w:bidi="ar-LB"/>
        </w:rPr>
        <w:t xml:space="preserve"> وتنظيمية يمكن أن تساعد في ضمان التنفيذ الناجح </w:t>
      </w:r>
      <w:r w:rsidR="000A3653" w:rsidRPr="000A3653">
        <w:rPr>
          <w:sz w:val="26"/>
          <w:szCs w:val="26"/>
          <w:rtl/>
          <w:lang w:bidi="ar-LB"/>
        </w:rPr>
        <w:t xml:space="preserve">لمخطط استخلاص </w:t>
      </w:r>
      <w:r w:rsidRPr="006A4768">
        <w:rPr>
          <w:sz w:val="26"/>
          <w:szCs w:val="26"/>
          <w:rtl/>
          <w:lang w:bidi="ar-LB"/>
        </w:rPr>
        <w:t>تجريب</w:t>
      </w:r>
      <w:r w:rsidR="000A3653">
        <w:rPr>
          <w:sz w:val="26"/>
          <w:szCs w:val="26"/>
          <w:rtl/>
          <w:lang w:bidi="ar-LB"/>
        </w:rPr>
        <w:t>ي</w:t>
      </w:r>
      <w:r w:rsidRPr="006A4768">
        <w:rPr>
          <w:sz w:val="26"/>
          <w:szCs w:val="26"/>
          <w:rtl/>
          <w:lang w:bidi="ar-LB"/>
        </w:rPr>
        <w:t xml:space="preserve"> في مركز أو مركزين حضريين رئيسيين. ويمكن لمثل هذا المركز أو المراكز، التي يمكن إنشاؤها في الجزء الأخير من خطة إدارة </w:t>
      </w:r>
      <w:r w:rsidR="00A243B3">
        <w:rPr>
          <w:sz w:val="26"/>
          <w:szCs w:val="26"/>
          <w:rtl/>
          <w:lang w:bidi="ar-LB"/>
        </w:rPr>
        <w:t>التخلص التدريجي من</w:t>
      </w:r>
      <w:r w:rsidRPr="006A4768">
        <w:rPr>
          <w:sz w:val="26"/>
          <w:szCs w:val="26"/>
          <w:rtl/>
          <w:lang w:bidi="ar-LB"/>
        </w:rPr>
        <w:t xml:space="preserve"> المواد الهيدروكلوروفلوروكربونية، أن تساعد في تلبية الطلب المتوقع على </w:t>
      </w:r>
      <w:r w:rsidR="001C6531">
        <w:rPr>
          <w:sz w:val="26"/>
          <w:szCs w:val="26"/>
          <w:rtl/>
          <w:lang w:bidi="ar-LB"/>
        </w:rPr>
        <w:t>المواد الهيدروكلوروفلوروكربونية</w:t>
      </w:r>
      <w:r w:rsidRPr="006A4768">
        <w:rPr>
          <w:sz w:val="26"/>
          <w:szCs w:val="26"/>
          <w:rtl/>
          <w:lang w:bidi="ar-LB"/>
        </w:rPr>
        <w:t xml:space="preserve"> في الفترة 2030-2040؛ </w:t>
      </w:r>
      <w:r w:rsidR="000A3653">
        <w:rPr>
          <w:sz w:val="26"/>
          <w:szCs w:val="26"/>
          <w:rtl/>
          <w:lang w:bidi="ar-LB"/>
        </w:rPr>
        <w:t>و</w:t>
      </w:r>
      <w:r w:rsidRPr="006A4768">
        <w:rPr>
          <w:sz w:val="26"/>
          <w:szCs w:val="26"/>
          <w:rtl/>
          <w:lang w:bidi="ar-LB"/>
        </w:rPr>
        <w:t>العمل بطريقة متكاملة مع</w:t>
      </w:r>
      <w:r w:rsidRPr="006A4768">
        <w:rPr>
          <w:sz w:val="26"/>
          <w:szCs w:val="26"/>
          <w:lang w:bidi="ar-LB"/>
        </w:rPr>
        <w:t xml:space="preserve"> </w:t>
      </w:r>
      <w:r w:rsidR="00CE0577" w:rsidRPr="00CE0577">
        <w:rPr>
          <w:sz w:val="26"/>
          <w:szCs w:val="26"/>
          <w:rtl/>
          <w:lang w:bidi="ar-LB"/>
        </w:rPr>
        <w:t>خطة تنفيذ تعديل كيغالي للمواد الهيدروفلوروكربونية</w:t>
      </w:r>
      <w:r w:rsidRPr="006A4768">
        <w:rPr>
          <w:sz w:val="26"/>
          <w:szCs w:val="26"/>
          <w:lang w:bidi="ar-LB"/>
        </w:rPr>
        <w:t xml:space="preserve"> </w:t>
      </w:r>
      <w:r w:rsidRPr="006A4768">
        <w:rPr>
          <w:sz w:val="26"/>
          <w:szCs w:val="26"/>
          <w:rtl/>
          <w:lang w:bidi="ar-LB"/>
        </w:rPr>
        <w:t xml:space="preserve">من خلال توفير استخلاص </w:t>
      </w:r>
      <w:r w:rsidR="00A243B3">
        <w:rPr>
          <w:sz w:val="26"/>
          <w:szCs w:val="26"/>
          <w:rtl/>
          <w:lang w:bidi="ar-LB"/>
        </w:rPr>
        <w:t>المواد الهيدروفلوروكربونية</w:t>
      </w:r>
      <w:r w:rsidRPr="006A4768">
        <w:rPr>
          <w:sz w:val="26"/>
          <w:szCs w:val="26"/>
          <w:rtl/>
          <w:lang w:bidi="ar-LB"/>
        </w:rPr>
        <w:t xml:space="preserve"> أيضا؛ والمساعدة في معالجة المخاوف المتعلقة بنقاء غاز التبريد، والذي تم تحديده كعائق أمام استخدام </w:t>
      </w:r>
      <w:r w:rsidR="000A3653">
        <w:rPr>
          <w:sz w:val="26"/>
          <w:szCs w:val="26"/>
          <w:rtl/>
          <w:lang w:bidi="ar-LB"/>
        </w:rPr>
        <w:t>غازات التبريد</w:t>
      </w:r>
      <w:r w:rsidRPr="006A4768">
        <w:rPr>
          <w:sz w:val="26"/>
          <w:szCs w:val="26"/>
          <w:rtl/>
          <w:lang w:bidi="ar-LB"/>
        </w:rPr>
        <w:t xml:space="preserve"> المستردة أو </w:t>
      </w:r>
      <w:r w:rsidR="000A3653">
        <w:rPr>
          <w:sz w:val="26"/>
          <w:szCs w:val="26"/>
          <w:rtl/>
          <w:lang w:bidi="ar-LB"/>
        </w:rPr>
        <w:t>المستخلصة</w:t>
      </w:r>
      <w:r w:rsidRPr="006A4768">
        <w:rPr>
          <w:sz w:val="26"/>
          <w:szCs w:val="26"/>
          <w:rtl/>
          <w:lang w:bidi="ar-LB"/>
        </w:rPr>
        <w:t xml:space="preserve"> نظرا للمخاوف بشأن المسؤولية المحتملة المرتبطة بغازات التبريد التي لا تستوفي مواصفات النقاء المعمول بها. وبما أن الحكومة اعتبرت أنه من السابق لأوانه اتخاذ قرار بشأن إنشاء مركز تجريبي للاستخلاص، وأن إجراء الدراسة </w:t>
      </w:r>
      <w:r w:rsidR="000A3653">
        <w:rPr>
          <w:sz w:val="26"/>
          <w:szCs w:val="26"/>
          <w:rtl/>
          <w:lang w:bidi="ar-LB"/>
        </w:rPr>
        <w:t>بشأن</w:t>
      </w:r>
      <w:r w:rsidRPr="006A4768">
        <w:rPr>
          <w:sz w:val="26"/>
          <w:szCs w:val="26"/>
          <w:rtl/>
          <w:lang w:bidi="ar-LB"/>
        </w:rPr>
        <w:t xml:space="preserve"> الطلب المتوقع على </w:t>
      </w:r>
      <w:r w:rsidR="001C6531">
        <w:rPr>
          <w:sz w:val="26"/>
          <w:szCs w:val="26"/>
          <w:rtl/>
          <w:lang w:bidi="ar-LB"/>
        </w:rPr>
        <w:t>المواد الهيدروكلوروفلوروكربونية</w:t>
      </w:r>
      <w:r w:rsidRPr="006A4768">
        <w:rPr>
          <w:sz w:val="26"/>
          <w:szCs w:val="26"/>
          <w:rtl/>
          <w:lang w:bidi="ar-LB"/>
        </w:rPr>
        <w:t xml:space="preserve"> وتحليل فرص السوق للاسترداد وإعادة التدوير من شأنه أن يفيد هذا القرار، فقد تم الاتفاق على أن الحكومة ستتمتع بالمرونة </w:t>
      </w:r>
      <w:r w:rsidR="000A3653">
        <w:rPr>
          <w:sz w:val="26"/>
          <w:szCs w:val="26"/>
          <w:rtl/>
          <w:lang w:bidi="ar-LB"/>
        </w:rPr>
        <w:t>ل</w:t>
      </w:r>
      <w:r w:rsidRPr="006A4768">
        <w:rPr>
          <w:sz w:val="26"/>
          <w:szCs w:val="26"/>
          <w:rtl/>
          <w:lang w:bidi="ar-LB"/>
        </w:rPr>
        <w:t xml:space="preserve">استخدام مبلغ محدود من التمويل لإنشاء مركز أو مركزين </w:t>
      </w:r>
      <w:r w:rsidR="000A3653">
        <w:rPr>
          <w:sz w:val="26"/>
          <w:szCs w:val="26"/>
          <w:rtl/>
          <w:lang w:bidi="ar-LB"/>
        </w:rPr>
        <w:t>للاستخلاص</w:t>
      </w:r>
      <w:r w:rsidRPr="006A4768">
        <w:rPr>
          <w:sz w:val="26"/>
          <w:szCs w:val="26"/>
          <w:rtl/>
          <w:lang w:bidi="ar-LB"/>
        </w:rPr>
        <w:t xml:space="preserve"> بعد إجراء الدراسة</w:t>
      </w:r>
      <w:r w:rsidRPr="006A4768">
        <w:rPr>
          <w:sz w:val="26"/>
          <w:szCs w:val="26"/>
          <w:lang w:bidi="ar-LB"/>
        </w:rPr>
        <w:t>.</w:t>
      </w:r>
    </w:p>
    <w:p w14:paraId="71D0B0C1" w14:textId="28CF61AD" w:rsidR="006A4768" w:rsidRDefault="006A4768" w:rsidP="00F54D67">
      <w:pPr>
        <w:pStyle w:val="ListParagraph"/>
        <w:numPr>
          <w:ilvl w:val="0"/>
          <w:numId w:val="8"/>
        </w:numPr>
        <w:bidi/>
        <w:spacing w:before="120" w:after="120" w:line="276" w:lineRule="auto"/>
        <w:ind w:left="4" w:firstLine="0"/>
        <w:contextualSpacing w:val="0"/>
        <w:rPr>
          <w:sz w:val="26"/>
          <w:szCs w:val="26"/>
          <w:lang w:bidi="ar-LB"/>
        </w:rPr>
      </w:pPr>
      <w:r w:rsidRPr="006A4768">
        <w:rPr>
          <w:sz w:val="26"/>
          <w:szCs w:val="26"/>
          <w:rtl/>
          <w:lang w:bidi="ar-LB"/>
        </w:rPr>
        <w:t xml:space="preserve">وتماشيا مع المقرر 86/51، وللسماح بالنظر في الشريحة النهائية من خطتها لإدارة </w:t>
      </w:r>
      <w:r w:rsidR="00A243B3">
        <w:rPr>
          <w:sz w:val="26"/>
          <w:szCs w:val="26"/>
          <w:rtl/>
          <w:lang w:bidi="ar-LB"/>
        </w:rPr>
        <w:t>التخلص التدريجي من</w:t>
      </w:r>
      <w:r w:rsidRPr="006A4768">
        <w:rPr>
          <w:sz w:val="26"/>
          <w:szCs w:val="26"/>
          <w:rtl/>
          <w:lang w:bidi="ar-LB"/>
        </w:rPr>
        <w:t xml:space="preserve"> </w:t>
      </w:r>
      <w:bookmarkStart w:id="7" w:name="_Hlk153369074"/>
      <w:r w:rsidRPr="006A4768">
        <w:rPr>
          <w:sz w:val="26"/>
          <w:szCs w:val="26"/>
          <w:rtl/>
          <w:lang w:bidi="ar-LB"/>
        </w:rPr>
        <w:t>المواد الهيدروكلوروفلوروكربونية</w:t>
      </w:r>
      <w:bookmarkEnd w:id="7"/>
      <w:r w:rsidRPr="006A4768">
        <w:rPr>
          <w:sz w:val="26"/>
          <w:szCs w:val="26"/>
          <w:rtl/>
          <w:lang w:bidi="ar-LB"/>
        </w:rPr>
        <w:t xml:space="preserve">، وافقت حكومة فييت نام على تقديم وصف تفصيلي للإطار التنظيمي والسياساتي القائم لتنفيذ التدابير الرامية إلى ضمان </w:t>
      </w:r>
      <w:r w:rsidR="000A3653">
        <w:rPr>
          <w:sz w:val="26"/>
          <w:szCs w:val="26"/>
          <w:rtl/>
          <w:lang w:bidi="ar-LB"/>
        </w:rPr>
        <w:t xml:space="preserve">امتثال </w:t>
      </w:r>
      <w:r w:rsidRPr="006A4768">
        <w:rPr>
          <w:sz w:val="26"/>
          <w:szCs w:val="26"/>
          <w:rtl/>
          <w:lang w:bidi="ar-LB"/>
        </w:rPr>
        <w:t xml:space="preserve">استهلاك </w:t>
      </w:r>
      <w:r w:rsidR="001C6531">
        <w:rPr>
          <w:sz w:val="26"/>
          <w:szCs w:val="26"/>
          <w:rtl/>
          <w:lang w:bidi="ar-LB"/>
        </w:rPr>
        <w:t>المواد الهيدروكلوروفلوروكربونية</w:t>
      </w:r>
      <w:r w:rsidRPr="006A4768">
        <w:rPr>
          <w:sz w:val="26"/>
          <w:szCs w:val="26"/>
          <w:rtl/>
          <w:lang w:bidi="ar-LB"/>
        </w:rPr>
        <w:t xml:space="preserve"> للفقرة 8 ثالث</w:t>
      </w:r>
      <w:r w:rsidR="000A3653">
        <w:rPr>
          <w:sz w:val="26"/>
          <w:szCs w:val="26"/>
          <w:rtl/>
          <w:lang w:bidi="ar-LB"/>
        </w:rPr>
        <w:t>ا</w:t>
      </w:r>
      <w:r w:rsidRPr="006A4768">
        <w:rPr>
          <w:sz w:val="26"/>
          <w:szCs w:val="26"/>
          <w:rtl/>
          <w:lang w:bidi="ar-LB"/>
        </w:rPr>
        <w:t>(</w:t>
      </w:r>
      <w:bookmarkStart w:id="8" w:name="_Hlk153368720"/>
      <w:r w:rsidRPr="006A4768">
        <w:rPr>
          <w:sz w:val="26"/>
          <w:szCs w:val="26"/>
          <w:rtl/>
          <w:lang w:bidi="ar-LB"/>
        </w:rPr>
        <w:t>هـ</w:t>
      </w:r>
      <w:bookmarkEnd w:id="8"/>
      <w:r w:rsidRPr="006A4768">
        <w:rPr>
          <w:sz w:val="26"/>
          <w:szCs w:val="26"/>
          <w:rtl/>
          <w:lang w:bidi="ar-LB"/>
        </w:rPr>
        <w:t>)(</w:t>
      </w:r>
      <w:r w:rsidR="000A3653">
        <w:rPr>
          <w:sz w:val="26"/>
          <w:szCs w:val="26"/>
          <w:rtl/>
          <w:lang w:bidi="ar-LB"/>
        </w:rPr>
        <w:t>1</w:t>
      </w:r>
      <w:r w:rsidRPr="006A4768">
        <w:rPr>
          <w:sz w:val="26"/>
          <w:szCs w:val="26"/>
          <w:rtl/>
          <w:lang w:bidi="ar-LB"/>
        </w:rPr>
        <w:t>) من المادة 5 من بروتوكول مونتريال للفترة 2030-2040، وإذا كانت فييت نام تعتزم الاستهلاك خلال الفترة 2030-2040، بما يتماشى مع الفقرة 8 ثالثا(هـ)(</w:t>
      </w:r>
      <w:r w:rsidR="005A5446">
        <w:rPr>
          <w:sz w:val="26"/>
          <w:szCs w:val="26"/>
          <w:rtl/>
          <w:lang w:bidi="ar-LB"/>
        </w:rPr>
        <w:t>1</w:t>
      </w:r>
      <w:r w:rsidRPr="006A4768">
        <w:rPr>
          <w:sz w:val="26"/>
          <w:szCs w:val="26"/>
          <w:rtl/>
          <w:lang w:bidi="ar-LB"/>
        </w:rPr>
        <w:t xml:space="preserve">) من المادة 5 من بروتوكول مونتريال، </w:t>
      </w:r>
      <w:r w:rsidR="005A5446">
        <w:rPr>
          <w:sz w:val="26"/>
          <w:szCs w:val="26"/>
          <w:rtl/>
          <w:lang w:bidi="ar-LB"/>
        </w:rPr>
        <w:t xml:space="preserve">فإن </w:t>
      </w:r>
      <w:r w:rsidRPr="006A4768">
        <w:rPr>
          <w:sz w:val="26"/>
          <w:szCs w:val="26"/>
          <w:rtl/>
          <w:lang w:bidi="ar-LB"/>
        </w:rPr>
        <w:t xml:space="preserve">التعديلات المقترحة على اتفاقها مع اللجنة التنفيذية </w:t>
      </w:r>
      <w:r w:rsidR="005A5446">
        <w:rPr>
          <w:sz w:val="26"/>
          <w:szCs w:val="26"/>
          <w:rtl/>
          <w:lang w:bidi="ar-LB"/>
        </w:rPr>
        <w:t>س</w:t>
      </w:r>
      <w:r w:rsidRPr="006A4768">
        <w:rPr>
          <w:sz w:val="26"/>
          <w:szCs w:val="26"/>
          <w:rtl/>
          <w:lang w:bidi="ar-LB"/>
        </w:rPr>
        <w:t>تغطي فترة ما بعد عام 2030.</w:t>
      </w:r>
    </w:p>
    <w:p w14:paraId="03196DAD" w14:textId="1903CB26" w:rsidR="006A4768" w:rsidRPr="00D5526F" w:rsidRDefault="005A5446" w:rsidP="005E0645">
      <w:pPr>
        <w:bidi/>
        <w:spacing w:before="240" w:after="240" w:line="276" w:lineRule="auto"/>
        <w:rPr>
          <w:sz w:val="26"/>
          <w:szCs w:val="26"/>
          <w:u w:val="single"/>
          <w:rtl/>
          <w:lang w:bidi="ar-LB"/>
        </w:rPr>
      </w:pPr>
      <w:r>
        <w:rPr>
          <w:sz w:val="26"/>
          <w:szCs w:val="26"/>
          <w:u w:val="single"/>
          <w:rtl/>
          <w:lang w:bidi="ar-LB"/>
        </w:rPr>
        <w:t>ال</w:t>
      </w:r>
      <w:r w:rsidR="006A4768" w:rsidRPr="00D5526F">
        <w:rPr>
          <w:sz w:val="26"/>
          <w:szCs w:val="26"/>
          <w:u w:val="single"/>
          <w:rtl/>
          <w:lang w:bidi="ar-LB"/>
        </w:rPr>
        <w:t xml:space="preserve">إطار </w:t>
      </w:r>
      <w:r>
        <w:rPr>
          <w:sz w:val="26"/>
          <w:szCs w:val="26"/>
          <w:u w:val="single"/>
          <w:rtl/>
          <w:lang w:bidi="ar-LB"/>
        </w:rPr>
        <w:t>ال</w:t>
      </w:r>
      <w:r w:rsidR="006A4768" w:rsidRPr="00D5526F">
        <w:rPr>
          <w:sz w:val="26"/>
          <w:szCs w:val="26"/>
          <w:u w:val="single"/>
          <w:rtl/>
          <w:lang w:bidi="ar-LB"/>
        </w:rPr>
        <w:t>قانوني</w:t>
      </w:r>
    </w:p>
    <w:p w14:paraId="01912E50" w14:textId="1EB7FC09" w:rsidR="006A4768" w:rsidRDefault="006A4768" w:rsidP="00F54D67">
      <w:pPr>
        <w:pStyle w:val="ListParagraph"/>
        <w:numPr>
          <w:ilvl w:val="0"/>
          <w:numId w:val="8"/>
        </w:numPr>
        <w:bidi/>
        <w:spacing w:before="120" w:after="120" w:line="276" w:lineRule="auto"/>
        <w:ind w:left="4" w:firstLine="0"/>
        <w:contextualSpacing w:val="0"/>
        <w:rPr>
          <w:sz w:val="26"/>
          <w:szCs w:val="26"/>
          <w:lang w:bidi="ar-LB"/>
        </w:rPr>
      </w:pPr>
      <w:r w:rsidRPr="006A4768">
        <w:rPr>
          <w:sz w:val="26"/>
          <w:szCs w:val="26"/>
          <w:rtl/>
          <w:lang w:bidi="ar-LB"/>
        </w:rPr>
        <w:t>في يناير</w:t>
      </w:r>
      <w:r w:rsidR="00CE0577">
        <w:rPr>
          <w:sz w:val="26"/>
          <w:szCs w:val="26"/>
          <w:rtl/>
          <w:lang w:bidi="ar-LB"/>
        </w:rPr>
        <w:t>/كانون الثاني</w:t>
      </w:r>
      <w:r w:rsidRPr="006A4768">
        <w:rPr>
          <w:sz w:val="26"/>
          <w:szCs w:val="26"/>
          <w:rtl/>
          <w:lang w:bidi="ar-LB"/>
        </w:rPr>
        <w:t xml:space="preserve"> 2022، أصدرت البلاد مرسوما </w:t>
      </w:r>
      <w:r w:rsidR="005A5446">
        <w:rPr>
          <w:sz w:val="26"/>
          <w:szCs w:val="26"/>
          <w:rtl/>
          <w:lang w:bidi="ar-LB"/>
        </w:rPr>
        <w:t>وتعميما</w:t>
      </w:r>
      <w:r w:rsidRPr="006A4768">
        <w:rPr>
          <w:sz w:val="26"/>
          <w:szCs w:val="26"/>
          <w:rtl/>
          <w:lang w:bidi="ar-LB"/>
        </w:rPr>
        <w:t xml:space="preserve"> بشأن الحد من انبعاثات غازات </w:t>
      </w:r>
      <w:r w:rsidR="005A5446">
        <w:rPr>
          <w:sz w:val="26"/>
          <w:szCs w:val="26"/>
          <w:rtl/>
          <w:lang w:bidi="ar-LB"/>
        </w:rPr>
        <w:t>الاحتباس الحراري</w:t>
      </w:r>
      <w:r w:rsidRPr="006A4768">
        <w:rPr>
          <w:sz w:val="26"/>
          <w:szCs w:val="26"/>
          <w:rtl/>
          <w:lang w:bidi="ar-LB"/>
        </w:rPr>
        <w:t xml:space="preserve"> وحماية طبقة الأوزون، وينصان، </w:t>
      </w:r>
      <w:r w:rsidR="005A5446">
        <w:rPr>
          <w:sz w:val="26"/>
          <w:szCs w:val="26"/>
          <w:rtl/>
          <w:lang w:bidi="ar-LB"/>
        </w:rPr>
        <w:t xml:space="preserve">من بين </w:t>
      </w:r>
      <w:r w:rsidRPr="006A4768">
        <w:rPr>
          <w:sz w:val="26"/>
          <w:szCs w:val="26"/>
          <w:rtl/>
          <w:lang w:bidi="ar-LB"/>
        </w:rPr>
        <w:t>جملة أمور، على أن فنيي الخدمة الذين يقومون بتركيب وتشغيل وصيانة المعدات المعتمدة على المواد المستنفدة للأوزون و</w:t>
      </w:r>
      <w:r w:rsidR="00A243B3">
        <w:rPr>
          <w:sz w:val="26"/>
          <w:szCs w:val="26"/>
          <w:rtl/>
          <w:lang w:bidi="ar-LB"/>
        </w:rPr>
        <w:t>المواد الهيدروفلوروكربونية</w:t>
      </w:r>
      <w:r w:rsidRPr="006A4768">
        <w:rPr>
          <w:sz w:val="26"/>
          <w:szCs w:val="26"/>
          <w:rtl/>
          <w:lang w:bidi="ar-LB"/>
        </w:rPr>
        <w:t xml:space="preserve"> يجب أن يكونوا حاصلين على </w:t>
      </w:r>
      <w:r w:rsidR="005A5446">
        <w:rPr>
          <w:sz w:val="26"/>
          <w:szCs w:val="26"/>
          <w:rtl/>
          <w:lang w:bidi="ar-LB"/>
        </w:rPr>
        <w:t>الإجازة</w:t>
      </w:r>
      <w:r w:rsidRPr="006A4768">
        <w:rPr>
          <w:sz w:val="26"/>
          <w:szCs w:val="26"/>
          <w:rtl/>
          <w:lang w:bidi="ar-LB"/>
        </w:rPr>
        <w:t xml:space="preserve"> المناسبة أو الشهادات، أو أن </w:t>
      </w:r>
      <w:r w:rsidR="005A5446">
        <w:rPr>
          <w:sz w:val="26"/>
          <w:szCs w:val="26"/>
          <w:rtl/>
          <w:lang w:bidi="ar-LB"/>
        </w:rPr>
        <w:t>ي</w:t>
      </w:r>
      <w:r w:rsidRPr="006A4768">
        <w:rPr>
          <w:sz w:val="26"/>
          <w:szCs w:val="26"/>
          <w:rtl/>
          <w:lang w:bidi="ar-LB"/>
        </w:rPr>
        <w:t>كون</w:t>
      </w:r>
      <w:r w:rsidR="005A5446">
        <w:rPr>
          <w:sz w:val="26"/>
          <w:szCs w:val="26"/>
          <w:rtl/>
          <w:lang w:bidi="ar-LB"/>
        </w:rPr>
        <w:t>وا</w:t>
      </w:r>
      <w:r w:rsidRPr="006A4768">
        <w:rPr>
          <w:sz w:val="26"/>
          <w:szCs w:val="26"/>
          <w:rtl/>
          <w:lang w:bidi="ar-LB"/>
        </w:rPr>
        <w:t xml:space="preserve"> معتمد</w:t>
      </w:r>
      <w:r w:rsidR="005A5446">
        <w:rPr>
          <w:sz w:val="26"/>
          <w:szCs w:val="26"/>
          <w:rtl/>
          <w:lang w:bidi="ar-LB"/>
        </w:rPr>
        <w:t>ين</w:t>
      </w:r>
      <w:r w:rsidRPr="006A4768">
        <w:rPr>
          <w:sz w:val="26"/>
          <w:szCs w:val="26"/>
          <w:rtl/>
          <w:lang w:bidi="ar-LB"/>
        </w:rPr>
        <w:t xml:space="preserve">؛ </w:t>
      </w:r>
      <w:r w:rsidR="005A5446">
        <w:rPr>
          <w:sz w:val="26"/>
          <w:szCs w:val="26"/>
          <w:rtl/>
          <w:lang w:bidi="ar-LB"/>
        </w:rPr>
        <w:t xml:space="preserve">وعلى </w:t>
      </w:r>
      <w:r w:rsidRPr="006A4768">
        <w:rPr>
          <w:sz w:val="26"/>
          <w:szCs w:val="26"/>
          <w:rtl/>
          <w:lang w:bidi="ar-LB"/>
        </w:rPr>
        <w:t xml:space="preserve">تقديم مبادئ توجيهية لاستخدام </w:t>
      </w:r>
      <w:r w:rsidR="001C6531">
        <w:rPr>
          <w:sz w:val="26"/>
          <w:szCs w:val="26"/>
          <w:rtl/>
          <w:lang w:bidi="ar-LB"/>
        </w:rPr>
        <w:t>المواد الهيدروكلوروفلوروكربونية</w:t>
      </w:r>
      <w:r w:rsidRPr="006A4768">
        <w:rPr>
          <w:sz w:val="26"/>
          <w:szCs w:val="26"/>
          <w:rtl/>
          <w:lang w:bidi="ar-LB"/>
        </w:rPr>
        <w:t xml:space="preserve"> و</w:t>
      </w:r>
      <w:r w:rsidR="00A243B3">
        <w:rPr>
          <w:sz w:val="26"/>
          <w:szCs w:val="26"/>
          <w:rtl/>
          <w:lang w:bidi="ar-LB"/>
        </w:rPr>
        <w:t>المواد الهيدروفلوروكربونية</w:t>
      </w:r>
      <w:r w:rsidRPr="006A4768">
        <w:rPr>
          <w:sz w:val="26"/>
          <w:szCs w:val="26"/>
          <w:rtl/>
          <w:lang w:bidi="ar-LB"/>
        </w:rPr>
        <w:t xml:space="preserve">؛ ووضع </w:t>
      </w:r>
      <w:r w:rsidR="005A5446" w:rsidRPr="005A5446">
        <w:rPr>
          <w:sz w:val="26"/>
          <w:szCs w:val="26"/>
          <w:rtl/>
          <w:lang w:bidi="ar-LB"/>
        </w:rPr>
        <w:t xml:space="preserve">بارامترات </w:t>
      </w:r>
      <w:r w:rsidRPr="006A4768">
        <w:rPr>
          <w:sz w:val="26"/>
          <w:szCs w:val="26"/>
          <w:rtl/>
          <w:lang w:bidi="ar-LB"/>
        </w:rPr>
        <w:t>لجمع ونقل وإعادة تدوير وإعادة استخدام والتخلص من المواد الخاضعة للرقابة من قبل بعض المنظمات.</w:t>
      </w:r>
      <w:r w:rsidR="005A5446">
        <w:rPr>
          <w:rStyle w:val="FootnoteReference"/>
          <w:sz w:val="26"/>
          <w:szCs w:val="26"/>
          <w:rtl/>
          <w:lang w:bidi="ar-LB"/>
        </w:rPr>
        <w:footnoteReference w:id="8"/>
      </w:r>
      <w:r w:rsidRPr="006A4768">
        <w:rPr>
          <w:sz w:val="26"/>
          <w:szCs w:val="26"/>
          <w:rtl/>
          <w:lang w:bidi="ar-LB"/>
        </w:rPr>
        <w:t xml:space="preserve"> وتشمل هذه </w:t>
      </w:r>
      <w:bookmarkStart w:id="9" w:name="_Hlk153369500"/>
      <w:r w:rsidRPr="006A4768">
        <w:rPr>
          <w:sz w:val="26"/>
          <w:szCs w:val="26"/>
          <w:rtl/>
          <w:lang w:bidi="ar-LB"/>
        </w:rPr>
        <w:t>البارامترات</w:t>
      </w:r>
      <w:bookmarkEnd w:id="9"/>
      <w:r w:rsidRPr="006A4768">
        <w:rPr>
          <w:sz w:val="26"/>
          <w:szCs w:val="26"/>
          <w:rtl/>
          <w:lang w:bidi="ar-LB"/>
        </w:rPr>
        <w:t xml:space="preserve">، في جملة أمور، شرط الإبلاغ عن استخدام المواد الخاضعة للرقابة؛ </w:t>
      </w:r>
      <w:r w:rsidR="005A5446">
        <w:rPr>
          <w:sz w:val="26"/>
          <w:szCs w:val="26"/>
          <w:rtl/>
          <w:lang w:bidi="ar-LB"/>
        </w:rPr>
        <w:t>و</w:t>
      </w:r>
      <w:r w:rsidRPr="006A4768">
        <w:rPr>
          <w:sz w:val="26"/>
          <w:szCs w:val="26"/>
          <w:rtl/>
          <w:lang w:bidi="ar-LB"/>
        </w:rPr>
        <w:t xml:space="preserve">إعادة استخدام المواد الخاضعة للرقابة بعد جمعها إن أمكن، وإذا لم يكن الأمر كذلك، التخلص من المواد الخاضعة للرقابة وفقا للوائح </w:t>
      </w:r>
      <w:r w:rsidR="005A5446">
        <w:rPr>
          <w:sz w:val="26"/>
          <w:szCs w:val="26"/>
          <w:rtl/>
          <w:lang w:bidi="ar-LB"/>
        </w:rPr>
        <w:t>الخاصة ب</w:t>
      </w:r>
      <w:r w:rsidRPr="006A4768">
        <w:rPr>
          <w:sz w:val="26"/>
          <w:szCs w:val="26"/>
          <w:rtl/>
          <w:lang w:bidi="ar-LB"/>
        </w:rPr>
        <w:t xml:space="preserve">النفايات الخطرة؛ </w:t>
      </w:r>
      <w:r w:rsidR="005A5446">
        <w:rPr>
          <w:sz w:val="26"/>
          <w:szCs w:val="26"/>
          <w:rtl/>
          <w:lang w:bidi="ar-LB"/>
        </w:rPr>
        <w:t>و</w:t>
      </w:r>
      <w:r w:rsidRPr="006A4768">
        <w:rPr>
          <w:sz w:val="26"/>
          <w:szCs w:val="26"/>
          <w:rtl/>
          <w:lang w:bidi="ar-LB"/>
        </w:rPr>
        <w:t xml:space="preserve">التدابير التنظيمية لمنع تنفيس </w:t>
      </w:r>
      <w:r w:rsidR="001C6531">
        <w:rPr>
          <w:sz w:val="26"/>
          <w:szCs w:val="26"/>
          <w:rtl/>
          <w:lang w:bidi="ar-LB"/>
        </w:rPr>
        <w:t>المواد الهيدروكلوروفلوروكربونية</w:t>
      </w:r>
      <w:r w:rsidRPr="006A4768">
        <w:rPr>
          <w:sz w:val="26"/>
          <w:szCs w:val="26"/>
          <w:rtl/>
          <w:lang w:bidi="ar-LB"/>
        </w:rPr>
        <w:t xml:space="preserve"> و</w:t>
      </w:r>
      <w:r w:rsidR="00A243B3">
        <w:rPr>
          <w:sz w:val="26"/>
          <w:szCs w:val="26"/>
          <w:rtl/>
          <w:lang w:bidi="ar-LB"/>
        </w:rPr>
        <w:t>المواد الهيدروفلوروكربونية</w:t>
      </w:r>
      <w:r w:rsidRPr="006A4768">
        <w:rPr>
          <w:sz w:val="26"/>
          <w:szCs w:val="26"/>
          <w:rtl/>
          <w:lang w:bidi="ar-LB"/>
        </w:rPr>
        <w:t xml:space="preserve"> أثناء تركيب </w:t>
      </w:r>
      <w:r w:rsidR="005A5446">
        <w:rPr>
          <w:sz w:val="26"/>
          <w:szCs w:val="26"/>
          <w:rtl/>
          <w:lang w:bidi="ar-LB"/>
        </w:rPr>
        <w:t>وخدمة</w:t>
      </w:r>
      <w:r w:rsidRPr="006A4768">
        <w:rPr>
          <w:sz w:val="26"/>
          <w:szCs w:val="26"/>
          <w:rtl/>
          <w:lang w:bidi="ar-LB"/>
        </w:rPr>
        <w:t xml:space="preserve"> وإيقاف تشغيل معدات</w:t>
      </w:r>
      <w:r w:rsidRPr="006A4768">
        <w:rPr>
          <w:sz w:val="26"/>
          <w:szCs w:val="26"/>
          <w:lang w:bidi="ar-LB"/>
        </w:rPr>
        <w:t xml:space="preserve"> </w:t>
      </w:r>
      <w:r w:rsidR="00A243B3">
        <w:rPr>
          <w:sz w:val="26"/>
          <w:szCs w:val="26"/>
          <w:rtl/>
          <w:lang w:bidi="ar-LB"/>
        </w:rPr>
        <w:t>التبريد وتكييف الهواء</w:t>
      </w:r>
      <w:r w:rsidRPr="006A4768">
        <w:rPr>
          <w:sz w:val="26"/>
          <w:szCs w:val="26"/>
          <w:rtl/>
          <w:lang w:bidi="ar-LB"/>
        </w:rPr>
        <w:t xml:space="preserve">، مع فرض غرامات عندما تطلق الكيانات مواد خاضعة للرقابة أو تتخلص منها في البيئة؛ </w:t>
      </w:r>
      <w:r w:rsidR="005A5446">
        <w:rPr>
          <w:sz w:val="26"/>
          <w:szCs w:val="26"/>
          <w:rtl/>
          <w:lang w:bidi="ar-LB"/>
        </w:rPr>
        <w:t>و</w:t>
      </w:r>
      <w:r w:rsidRPr="006A4768">
        <w:rPr>
          <w:sz w:val="26"/>
          <w:szCs w:val="26"/>
          <w:rtl/>
          <w:lang w:bidi="ar-LB"/>
        </w:rPr>
        <w:t>مدونة قواعد الممارسة لفنيي</w:t>
      </w:r>
      <w:r w:rsidRPr="006A4768">
        <w:rPr>
          <w:sz w:val="26"/>
          <w:szCs w:val="26"/>
          <w:lang w:bidi="ar-LB"/>
        </w:rPr>
        <w:t xml:space="preserve"> </w:t>
      </w:r>
      <w:r w:rsidR="00A243B3">
        <w:rPr>
          <w:sz w:val="26"/>
          <w:szCs w:val="26"/>
          <w:rtl/>
          <w:lang w:bidi="ar-LB"/>
        </w:rPr>
        <w:t>التبريد وتكييف الهواء</w:t>
      </w:r>
      <w:r w:rsidRPr="006A4768">
        <w:rPr>
          <w:sz w:val="26"/>
          <w:szCs w:val="26"/>
          <w:rtl/>
          <w:lang w:bidi="ar-LB"/>
        </w:rPr>
        <w:t xml:space="preserve">؛ ولائحة تشترط </w:t>
      </w:r>
      <w:r w:rsidR="005A5446">
        <w:rPr>
          <w:sz w:val="26"/>
          <w:szCs w:val="26"/>
          <w:rtl/>
          <w:lang w:bidi="ar-LB"/>
        </w:rPr>
        <w:t>استرداد</w:t>
      </w:r>
      <w:r w:rsidRPr="006A4768">
        <w:rPr>
          <w:sz w:val="26"/>
          <w:szCs w:val="26"/>
          <w:rtl/>
          <w:lang w:bidi="ar-LB"/>
        </w:rPr>
        <w:t xml:space="preserve"> </w:t>
      </w:r>
      <w:r w:rsidR="001C6531">
        <w:rPr>
          <w:sz w:val="26"/>
          <w:szCs w:val="26"/>
          <w:rtl/>
          <w:lang w:bidi="ar-LB"/>
        </w:rPr>
        <w:t>المواد الهيدروكلوروفلوروكربونية</w:t>
      </w:r>
      <w:r w:rsidRPr="006A4768">
        <w:rPr>
          <w:sz w:val="26"/>
          <w:szCs w:val="26"/>
          <w:rtl/>
          <w:lang w:bidi="ar-LB"/>
        </w:rPr>
        <w:t xml:space="preserve"> و</w:t>
      </w:r>
      <w:r w:rsidR="00A243B3">
        <w:rPr>
          <w:sz w:val="26"/>
          <w:szCs w:val="26"/>
          <w:rtl/>
          <w:lang w:bidi="ar-LB"/>
        </w:rPr>
        <w:t>المواد الهيدروفلوروكربونية</w:t>
      </w:r>
      <w:r w:rsidRPr="006A4768">
        <w:rPr>
          <w:sz w:val="26"/>
          <w:szCs w:val="26"/>
          <w:rtl/>
          <w:lang w:bidi="ar-LB"/>
        </w:rPr>
        <w:t xml:space="preserve"> من الحاويات والمعدات عند نهاية عمرها الافتراضي. وستكون هذه التدابير عنصرا هاما في خطة جمع ونقل والتخلص من المواد الخاضعة للرقابة وسوف تعزز استدامة التخلص التدريجي من </w:t>
      </w:r>
      <w:r w:rsidR="001C6531">
        <w:rPr>
          <w:sz w:val="26"/>
          <w:szCs w:val="26"/>
          <w:rtl/>
          <w:lang w:bidi="ar-LB"/>
        </w:rPr>
        <w:t>المواد الهيدروكلوروفلوروكربونية</w:t>
      </w:r>
      <w:r w:rsidRPr="006A4768">
        <w:rPr>
          <w:sz w:val="26"/>
          <w:szCs w:val="26"/>
          <w:lang w:bidi="ar-LB"/>
        </w:rPr>
        <w:t>.</w:t>
      </w:r>
    </w:p>
    <w:p w14:paraId="7FF3137B" w14:textId="77777777" w:rsidR="008E3A65" w:rsidRPr="006A4768" w:rsidRDefault="008E3A65" w:rsidP="008E3A65">
      <w:pPr>
        <w:pStyle w:val="ListParagraph"/>
        <w:bidi/>
        <w:spacing w:before="120" w:after="120" w:line="276" w:lineRule="auto"/>
        <w:ind w:left="4"/>
        <w:contextualSpacing w:val="0"/>
        <w:rPr>
          <w:sz w:val="26"/>
          <w:szCs w:val="26"/>
          <w:rtl/>
          <w:lang w:bidi="ar-LB"/>
        </w:rPr>
      </w:pPr>
    </w:p>
    <w:p w14:paraId="39AA69D7" w14:textId="5BE09C78" w:rsidR="006A4768" w:rsidRDefault="005A5446" w:rsidP="00F54D67">
      <w:pPr>
        <w:pStyle w:val="ListParagraph"/>
        <w:numPr>
          <w:ilvl w:val="0"/>
          <w:numId w:val="8"/>
        </w:numPr>
        <w:bidi/>
        <w:spacing w:before="120" w:after="120" w:line="276" w:lineRule="auto"/>
        <w:ind w:left="4" w:firstLine="0"/>
        <w:contextualSpacing w:val="0"/>
        <w:rPr>
          <w:sz w:val="26"/>
          <w:szCs w:val="26"/>
          <w:lang w:bidi="ar-LB"/>
        </w:rPr>
      </w:pPr>
      <w:r>
        <w:rPr>
          <w:sz w:val="26"/>
          <w:szCs w:val="26"/>
          <w:rtl/>
          <w:lang w:bidi="ar-LB"/>
        </w:rPr>
        <w:t>و</w:t>
      </w:r>
      <w:r w:rsidR="006A4768" w:rsidRPr="006A4768">
        <w:rPr>
          <w:sz w:val="26"/>
          <w:szCs w:val="26"/>
          <w:rtl/>
          <w:lang w:bidi="ar-LB"/>
        </w:rPr>
        <w:t xml:space="preserve">سيحظر البلد واردات </w:t>
      </w:r>
      <w:r w:rsidR="001C6531" w:rsidRPr="001C6531">
        <w:rPr>
          <w:sz w:val="26"/>
          <w:szCs w:val="26"/>
          <w:rtl/>
          <w:lang w:bidi="ar-LB"/>
        </w:rPr>
        <w:t>الهيدروكلوروفلوروكربون-225</w:t>
      </w:r>
      <w:r w:rsidR="006A4768" w:rsidRPr="006A4768">
        <w:rPr>
          <w:sz w:val="26"/>
          <w:szCs w:val="26"/>
          <w:rtl/>
          <w:lang w:bidi="ar-LB"/>
        </w:rPr>
        <w:t xml:space="preserve"> اعتبارا من 1 يناير/كانون الثاني 2025 والتركيبات والواردات الجديدة للمعدات القائمة على </w:t>
      </w:r>
      <w:r w:rsidR="001C6531">
        <w:rPr>
          <w:sz w:val="26"/>
          <w:szCs w:val="26"/>
          <w:rtl/>
          <w:lang w:bidi="ar-LB"/>
        </w:rPr>
        <w:t>المواد الهيدروكلوروفلوروكربونية</w:t>
      </w:r>
      <w:r w:rsidR="006A4768" w:rsidRPr="006A4768">
        <w:rPr>
          <w:sz w:val="26"/>
          <w:szCs w:val="26"/>
          <w:rtl/>
          <w:lang w:bidi="ar-LB"/>
        </w:rPr>
        <w:t xml:space="preserve"> اعتبارا من 31 ديسمبر/كانون الأول 2029. وفيما يتعلق </w:t>
      </w:r>
      <w:r w:rsidR="00F13016">
        <w:rPr>
          <w:sz w:val="26"/>
          <w:szCs w:val="26"/>
          <w:rtl/>
          <w:lang w:bidi="ar-LB"/>
        </w:rPr>
        <w:t>بالمسألة</w:t>
      </w:r>
      <w:r w:rsidR="006A4768" w:rsidRPr="006A4768">
        <w:rPr>
          <w:sz w:val="26"/>
          <w:szCs w:val="26"/>
          <w:rtl/>
          <w:lang w:bidi="ar-LB"/>
        </w:rPr>
        <w:t xml:space="preserve"> الأخير</w:t>
      </w:r>
      <w:r w:rsidR="00F13016">
        <w:rPr>
          <w:sz w:val="26"/>
          <w:szCs w:val="26"/>
          <w:rtl/>
          <w:lang w:bidi="ar-LB"/>
        </w:rPr>
        <w:t>ة</w:t>
      </w:r>
      <w:r w:rsidR="006A4768" w:rsidRPr="006A4768">
        <w:rPr>
          <w:sz w:val="26"/>
          <w:szCs w:val="26"/>
          <w:rtl/>
          <w:lang w:bidi="ar-LB"/>
        </w:rPr>
        <w:t xml:space="preserve">، استفسرت الأمانة عما إذا كان </w:t>
      </w:r>
      <w:r w:rsidR="004C42E9">
        <w:rPr>
          <w:sz w:val="26"/>
          <w:szCs w:val="26"/>
          <w:rtl/>
          <w:lang w:bidi="ar-LB"/>
        </w:rPr>
        <w:t>ممكن تحديد</w:t>
      </w:r>
      <w:r w:rsidR="006A4768" w:rsidRPr="006A4768">
        <w:rPr>
          <w:sz w:val="26"/>
          <w:szCs w:val="26"/>
          <w:rtl/>
          <w:lang w:bidi="ar-LB"/>
        </w:rPr>
        <w:t xml:space="preserve"> جدول زمني </w:t>
      </w:r>
      <w:r w:rsidR="004C42E9">
        <w:rPr>
          <w:sz w:val="26"/>
          <w:szCs w:val="26"/>
          <w:rtl/>
          <w:lang w:bidi="ar-LB"/>
        </w:rPr>
        <w:t>مبكر</w:t>
      </w:r>
      <w:r w:rsidR="006A4768" w:rsidRPr="006A4768">
        <w:rPr>
          <w:sz w:val="26"/>
          <w:szCs w:val="26"/>
          <w:rtl/>
          <w:lang w:bidi="ar-LB"/>
        </w:rPr>
        <w:t xml:space="preserve"> لحظر التركيبات والواردات الجديدة </w:t>
      </w:r>
      <w:r w:rsidR="004C42E9">
        <w:rPr>
          <w:sz w:val="26"/>
          <w:szCs w:val="26"/>
          <w:rtl/>
          <w:lang w:bidi="ar-LB"/>
        </w:rPr>
        <w:t>من</w:t>
      </w:r>
      <w:r w:rsidR="006A4768" w:rsidRPr="006A4768">
        <w:rPr>
          <w:sz w:val="26"/>
          <w:szCs w:val="26"/>
          <w:rtl/>
          <w:lang w:bidi="ar-LB"/>
        </w:rPr>
        <w:t xml:space="preserve"> المعدات المعتمدة على </w:t>
      </w:r>
      <w:r w:rsidR="001C6531">
        <w:rPr>
          <w:sz w:val="26"/>
          <w:szCs w:val="26"/>
          <w:rtl/>
          <w:lang w:bidi="ar-LB"/>
        </w:rPr>
        <w:t>المواد الهيدروكلوروفلوروكربونية</w:t>
      </w:r>
      <w:r w:rsidR="006A4768" w:rsidRPr="006A4768">
        <w:rPr>
          <w:sz w:val="26"/>
          <w:szCs w:val="26"/>
          <w:rtl/>
          <w:lang w:bidi="ar-LB"/>
        </w:rPr>
        <w:t xml:space="preserve"> نظرا لجملة أمور منها استيعاب معدات </w:t>
      </w:r>
      <w:r w:rsidR="004C42E9">
        <w:rPr>
          <w:sz w:val="26"/>
          <w:szCs w:val="26"/>
          <w:rtl/>
          <w:lang w:bidi="ar-LB"/>
        </w:rPr>
        <w:t>ال</w:t>
      </w:r>
      <w:r w:rsidR="006A4768" w:rsidRPr="006A4768">
        <w:rPr>
          <w:sz w:val="26"/>
          <w:szCs w:val="26"/>
          <w:rtl/>
          <w:lang w:bidi="ar-LB"/>
        </w:rPr>
        <w:t xml:space="preserve">تبريد وتكييف الهواء التي لا تعتمد على </w:t>
      </w:r>
      <w:r w:rsidR="001C6531">
        <w:rPr>
          <w:sz w:val="26"/>
          <w:szCs w:val="26"/>
          <w:rtl/>
          <w:lang w:bidi="ar-LB"/>
        </w:rPr>
        <w:t>المواد الهيدروكلوروفلوروكربونية</w:t>
      </w:r>
      <w:r w:rsidR="006A4768" w:rsidRPr="006A4768">
        <w:rPr>
          <w:sz w:val="26"/>
          <w:szCs w:val="26"/>
          <w:rtl/>
          <w:lang w:bidi="ar-LB"/>
        </w:rPr>
        <w:t xml:space="preserve"> في السوق، مع </w:t>
      </w:r>
      <w:r w:rsidR="004C42E9">
        <w:rPr>
          <w:sz w:val="26"/>
          <w:szCs w:val="26"/>
          <w:rtl/>
          <w:lang w:bidi="ar-LB"/>
        </w:rPr>
        <w:t>الإشارة إلى</w:t>
      </w:r>
      <w:r w:rsidR="006A4768" w:rsidRPr="006A4768">
        <w:rPr>
          <w:sz w:val="26"/>
          <w:szCs w:val="26"/>
          <w:rtl/>
          <w:lang w:bidi="ar-LB"/>
        </w:rPr>
        <w:t xml:space="preserve"> أن الحظر المبكر من شأنه أن يساعد في تقليل الطلب على الخدمة في الفترة 2030-2040. وأشار البنك الدولي إلى أن تنفيذ حظر</w:t>
      </w:r>
      <w:r w:rsidR="004C42E9">
        <w:rPr>
          <w:sz w:val="26"/>
          <w:szCs w:val="26"/>
          <w:rtl/>
          <w:lang w:bidi="ar-LB"/>
        </w:rPr>
        <w:t>ا ما</w:t>
      </w:r>
      <w:r w:rsidR="006A4768" w:rsidRPr="006A4768">
        <w:rPr>
          <w:sz w:val="26"/>
          <w:szCs w:val="26"/>
          <w:rtl/>
          <w:lang w:bidi="ar-LB"/>
        </w:rPr>
        <w:t xml:space="preserve"> لا يقع على عاتق وكالة واحدة فقط؛ بل إن </w:t>
      </w:r>
      <w:r w:rsidR="004C42E9">
        <w:rPr>
          <w:sz w:val="26"/>
          <w:szCs w:val="26"/>
          <w:rtl/>
          <w:lang w:bidi="ar-LB"/>
        </w:rPr>
        <w:t>وضع</w:t>
      </w:r>
      <w:r w:rsidR="006A4768" w:rsidRPr="006A4768">
        <w:rPr>
          <w:sz w:val="26"/>
          <w:szCs w:val="26"/>
          <w:rtl/>
          <w:lang w:bidi="ar-LB"/>
        </w:rPr>
        <w:t xml:space="preserve"> الحظر يتطلب عملية تنظيمية شاملة. وبناء على ذلك، فإن فرض حظر شامل واحد يتناول مجموعة </w:t>
      </w:r>
      <w:r w:rsidR="004C42E9">
        <w:rPr>
          <w:sz w:val="26"/>
          <w:szCs w:val="26"/>
          <w:rtl/>
          <w:lang w:bidi="ar-LB"/>
        </w:rPr>
        <w:t xml:space="preserve">من </w:t>
      </w:r>
      <w:r w:rsidR="006A4768" w:rsidRPr="006A4768">
        <w:rPr>
          <w:sz w:val="26"/>
          <w:szCs w:val="26"/>
          <w:rtl/>
          <w:lang w:bidi="ar-LB"/>
        </w:rPr>
        <w:t xml:space="preserve">المنتجات والمعدات المعتمدة على </w:t>
      </w:r>
      <w:r w:rsidR="001C6531">
        <w:rPr>
          <w:sz w:val="26"/>
          <w:szCs w:val="26"/>
          <w:rtl/>
          <w:lang w:bidi="ar-LB"/>
        </w:rPr>
        <w:t>المواد الهيدروكلوروفلوروكربونية</w:t>
      </w:r>
      <w:r w:rsidR="006A4768" w:rsidRPr="006A4768">
        <w:rPr>
          <w:sz w:val="26"/>
          <w:szCs w:val="26"/>
          <w:rtl/>
          <w:lang w:bidi="ar-LB"/>
        </w:rPr>
        <w:t xml:space="preserve"> هو الأفضل بدلا من تنفيذ العديد من عمليات الحظر التي تعتمد جداولها الزمنية، </w:t>
      </w:r>
      <w:r w:rsidR="004C42E9">
        <w:rPr>
          <w:sz w:val="26"/>
          <w:szCs w:val="26"/>
          <w:rtl/>
          <w:lang w:bidi="ar-LB"/>
        </w:rPr>
        <w:t>من بين</w:t>
      </w:r>
      <w:r w:rsidR="006A4768" w:rsidRPr="006A4768">
        <w:rPr>
          <w:sz w:val="26"/>
          <w:szCs w:val="26"/>
          <w:rtl/>
          <w:lang w:bidi="ar-LB"/>
        </w:rPr>
        <w:t xml:space="preserve"> جملة أمور، على حالة </w:t>
      </w:r>
      <w:r w:rsidR="004C42E9">
        <w:rPr>
          <w:sz w:val="26"/>
          <w:szCs w:val="26"/>
          <w:rtl/>
          <w:lang w:bidi="ar-LB"/>
        </w:rPr>
        <w:t>استيعاب</w:t>
      </w:r>
      <w:r w:rsidR="006A4768" w:rsidRPr="006A4768">
        <w:rPr>
          <w:sz w:val="26"/>
          <w:szCs w:val="26"/>
          <w:rtl/>
          <w:lang w:bidi="ar-LB"/>
        </w:rPr>
        <w:t xml:space="preserve"> التكنولوجيات ذات القدرة المنخفضة على إحداث الاحترار العالمي. علاوة على ذلك، فإن الأنشطة الرامية إلى رفع مستوى الوعي بالحظر </w:t>
      </w:r>
      <w:r w:rsidR="004C42E9">
        <w:rPr>
          <w:sz w:val="26"/>
          <w:szCs w:val="26"/>
          <w:rtl/>
          <w:lang w:bidi="ar-LB"/>
        </w:rPr>
        <w:t>المقبل</w:t>
      </w:r>
      <w:r w:rsidR="006A4768" w:rsidRPr="006A4768">
        <w:rPr>
          <w:sz w:val="26"/>
          <w:szCs w:val="26"/>
          <w:rtl/>
          <w:lang w:bidi="ar-LB"/>
        </w:rPr>
        <w:t xml:space="preserve">، والتواصل مع المستهلكين والمستخدمين النهائيين، ستساعد في تقليل استيراد وتركيب المعدات المعتمدة على </w:t>
      </w:r>
      <w:r w:rsidR="001C6531">
        <w:rPr>
          <w:sz w:val="26"/>
          <w:szCs w:val="26"/>
          <w:rtl/>
          <w:lang w:bidi="ar-LB"/>
        </w:rPr>
        <w:t>المواد الهيدروكلوروفلوروكربونية</w:t>
      </w:r>
      <w:r w:rsidR="004C42E9">
        <w:rPr>
          <w:sz w:val="26"/>
          <w:szCs w:val="26"/>
          <w:rtl/>
          <w:lang w:bidi="ar-LB"/>
        </w:rPr>
        <w:t xml:space="preserve"> إلى أدنى حد</w:t>
      </w:r>
      <w:r w:rsidR="006A4768" w:rsidRPr="006A4768">
        <w:rPr>
          <w:sz w:val="26"/>
          <w:szCs w:val="26"/>
          <w:lang w:bidi="ar-LB"/>
        </w:rPr>
        <w:t>.</w:t>
      </w:r>
      <w:r w:rsidR="004C42E9">
        <w:rPr>
          <w:sz w:val="26"/>
          <w:szCs w:val="26"/>
          <w:rtl/>
          <w:lang w:bidi="ar-LB"/>
        </w:rPr>
        <w:t xml:space="preserve"> </w:t>
      </w:r>
    </w:p>
    <w:p w14:paraId="399D8251" w14:textId="77777777" w:rsidR="008E3A65" w:rsidRPr="006A4768" w:rsidRDefault="008E3A65" w:rsidP="008E3A65">
      <w:pPr>
        <w:pStyle w:val="ListParagraph"/>
        <w:bidi/>
        <w:spacing w:before="120" w:after="120" w:line="276" w:lineRule="auto"/>
        <w:ind w:left="4"/>
        <w:contextualSpacing w:val="0"/>
        <w:rPr>
          <w:sz w:val="26"/>
          <w:szCs w:val="26"/>
          <w:rtl/>
          <w:lang w:bidi="ar-LB"/>
        </w:rPr>
      </w:pPr>
    </w:p>
    <w:p w14:paraId="312AE652" w14:textId="4B6895E5" w:rsidR="006A4768" w:rsidRDefault="006A4768" w:rsidP="00F54D67">
      <w:pPr>
        <w:pStyle w:val="ListParagraph"/>
        <w:numPr>
          <w:ilvl w:val="0"/>
          <w:numId w:val="8"/>
        </w:numPr>
        <w:bidi/>
        <w:spacing w:before="120" w:after="120" w:line="276" w:lineRule="auto"/>
        <w:ind w:left="4" w:firstLine="0"/>
        <w:contextualSpacing w:val="0"/>
        <w:rPr>
          <w:sz w:val="26"/>
          <w:szCs w:val="26"/>
          <w:lang w:bidi="ar-LB"/>
        </w:rPr>
      </w:pPr>
      <w:r w:rsidRPr="006A4768">
        <w:rPr>
          <w:sz w:val="26"/>
          <w:szCs w:val="26"/>
          <w:rtl/>
          <w:lang w:bidi="ar-LB"/>
        </w:rPr>
        <w:t xml:space="preserve">وكان أحد التحديات التي تم تحديدها في التقديم هو أنه على الرغم من أن الحكومة تمنع استيراد مكونات </w:t>
      </w:r>
      <w:r w:rsidR="00A243B3">
        <w:rPr>
          <w:sz w:val="26"/>
          <w:szCs w:val="26"/>
          <w:rtl/>
          <w:lang w:bidi="ar-LB"/>
        </w:rPr>
        <w:t>التبريد وتكييف الهواء</w:t>
      </w:r>
      <w:r w:rsidRPr="006A4768">
        <w:rPr>
          <w:sz w:val="26"/>
          <w:szCs w:val="26"/>
          <w:rtl/>
          <w:lang w:bidi="ar-LB"/>
        </w:rPr>
        <w:t xml:space="preserve"> المستخدمة، إلا أنه لا يزال هناك بعض عمليات التجميع باستخدام مكونات مستعملة في قطاعات التبريد والتبريد الصناعي حيث تدخل هذه المكونات إلى البلاد بشكل غير مشروع " خردة المعادن." وسيقوم تقييم تأثير السياسات الذي سيتم إجراؤه بدراسة هذه الثغرة المحتملة والتوصية بالحلول الممكنة، مع التركيز على صناعة مصايد الأسماك والمأكولات البحرية. وبالإضافة إلى ذلك، تم الاتفاق على إدراج هذه المسألة في التدريب الجمركي.</w:t>
      </w:r>
    </w:p>
    <w:p w14:paraId="1F34E741" w14:textId="3ECD91E6" w:rsidR="001C6531" w:rsidRPr="00D5526F" w:rsidRDefault="001C6531" w:rsidP="005E0645">
      <w:pPr>
        <w:pStyle w:val="ListParagraph"/>
        <w:bidi/>
        <w:spacing w:before="240" w:after="240" w:line="276" w:lineRule="auto"/>
        <w:ind w:left="6"/>
        <w:contextualSpacing w:val="0"/>
        <w:rPr>
          <w:sz w:val="26"/>
          <w:szCs w:val="26"/>
          <w:u w:val="single"/>
          <w:rtl/>
          <w:lang w:bidi="ar-LB"/>
        </w:rPr>
      </w:pPr>
      <w:r w:rsidRPr="00D5526F">
        <w:rPr>
          <w:sz w:val="26"/>
          <w:szCs w:val="26"/>
          <w:u w:val="single"/>
          <w:rtl/>
          <w:lang w:bidi="ar-LB"/>
        </w:rPr>
        <w:t xml:space="preserve">القضايا </w:t>
      </w:r>
      <w:r w:rsidR="004C42E9">
        <w:rPr>
          <w:sz w:val="26"/>
          <w:szCs w:val="26"/>
          <w:u w:val="single"/>
          <w:rtl/>
          <w:lang w:bidi="ar-LB"/>
        </w:rPr>
        <w:t>التقنية</w:t>
      </w:r>
      <w:r w:rsidRPr="00D5526F">
        <w:rPr>
          <w:sz w:val="26"/>
          <w:szCs w:val="26"/>
          <w:u w:val="single"/>
          <w:rtl/>
          <w:lang w:bidi="ar-LB"/>
        </w:rPr>
        <w:t xml:space="preserve"> والمتعلقة بالتكلفة</w:t>
      </w:r>
    </w:p>
    <w:p w14:paraId="4B986468" w14:textId="7FB26FE7" w:rsidR="001C6531" w:rsidRPr="00D5526F" w:rsidRDefault="001C6531" w:rsidP="005E0645">
      <w:pPr>
        <w:pStyle w:val="ListParagraph"/>
        <w:bidi/>
        <w:spacing w:before="240" w:after="240" w:line="276" w:lineRule="auto"/>
        <w:ind w:left="6"/>
        <w:contextualSpacing w:val="0"/>
        <w:rPr>
          <w:i/>
          <w:iCs/>
          <w:sz w:val="26"/>
          <w:szCs w:val="26"/>
          <w:rtl/>
          <w:lang w:bidi="ar-LB"/>
        </w:rPr>
      </w:pPr>
      <w:r w:rsidRPr="00D5526F">
        <w:rPr>
          <w:i/>
          <w:iCs/>
          <w:sz w:val="26"/>
          <w:szCs w:val="26"/>
          <w:rtl/>
          <w:lang w:bidi="ar-LB"/>
        </w:rPr>
        <w:t>استهلاك المواد الهيدروكلوروفلوروكربونية</w:t>
      </w:r>
    </w:p>
    <w:p w14:paraId="3050C1AC" w14:textId="7BF80929" w:rsidR="001C6531" w:rsidRPr="001C6531" w:rsidRDefault="001C6531" w:rsidP="00F54D67">
      <w:pPr>
        <w:pStyle w:val="ListParagraph"/>
        <w:numPr>
          <w:ilvl w:val="0"/>
          <w:numId w:val="8"/>
        </w:numPr>
        <w:bidi/>
        <w:spacing w:before="120" w:after="120" w:line="276" w:lineRule="auto"/>
        <w:ind w:left="4" w:firstLine="0"/>
        <w:contextualSpacing w:val="0"/>
        <w:rPr>
          <w:sz w:val="26"/>
          <w:szCs w:val="26"/>
          <w:rtl/>
          <w:lang w:bidi="ar-LB"/>
        </w:rPr>
      </w:pPr>
      <w:r w:rsidRPr="001C6531">
        <w:rPr>
          <w:sz w:val="26"/>
          <w:szCs w:val="26"/>
          <w:rtl/>
          <w:lang w:bidi="ar-LB"/>
        </w:rPr>
        <w:t xml:space="preserve">سعت الأمانة إلى فهم أفضل لسبب عدم انخفاض استهلاك </w:t>
      </w:r>
      <w:r w:rsidR="00A243B3" w:rsidRPr="00A243B3">
        <w:rPr>
          <w:b/>
          <w:sz w:val="26"/>
          <w:szCs w:val="26"/>
          <w:rtl/>
          <w:lang w:bidi="ar-LB"/>
        </w:rPr>
        <w:t>الهيدروكلوروفلوروكربون-22</w:t>
      </w:r>
      <w:r w:rsidR="00A243B3">
        <w:rPr>
          <w:b/>
          <w:sz w:val="26"/>
          <w:szCs w:val="26"/>
          <w:rtl/>
          <w:lang w:bidi="ar-LB"/>
        </w:rPr>
        <w:t xml:space="preserve"> </w:t>
      </w:r>
      <w:r w:rsidRPr="001C6531">
        <w:rPr>
          <w:sz w:val="26"/>
          <w:szCs w:val="26"/>
          <w:rtl/>
          <w:lang w:bidi="ar-LB"/>
        </w:rPr>
        <w:t xml:space="preserve">لأغراض الخدمة، مشيرة إلى تنفيذ الأنشطة الرامية إلى تعزيز ممارسات الخدمة في قطاع الخدمة في إطار المرحلة الثانية، وزيادة سحب معدات التبريد </w:t>
      </w:r>
      <w:r w:rsidR="004C42E9">
        <w:rPr>
          <w:sz w:val="26"/>
          <w:szCs w:val="26"/>
          <w:rtl/>
          <w:lang w:bidi="ar-LB"/>
        </w:rPr>
        <w:t>وتكييف الهواء</w:t>
      </w:r>
      <w:r w:rsidRPr="001C6531">
        <w:rPr>
          <w:sz w:val="26"/>
          <w:szCs w:val="26"/>
          <w:rtl/>
          <w:lang w:bidi="ar-LB"/>
        </w:rPr>
        <w:t xml:space="preserve"> المعتمدة على </w:t>
      </w:r>
      <w:r w:rsidR="00A243B3" w:rsidRPr="00A243B3">
        <w:rPr>
          <w:b/>
          <w:sz w:val="26"/>
          <w:szCs w:val="26"/>
          <w:rtl/>
          <w:lang w:bidi="ar-LB"/>
        </w:rPr>
        <w:t>الهيدروكلوروفلوروكربون-22</w:t>
      </w:r>
      <w:r w:rsidR="00A243B3">
        <w:rPr>
          <w:b/>
          <w:sz w:val="26"/>
          <w:szCs w:val="26"/>
          <w:rtl/>
          <w:lang w:bidi="ar-LB"/>
        </w:rPr>
        <w:t xml:space="preserve"> </w:t>
      </w:r>
      <w:r w:rsidRPr="001C6531">
        <w:rPr>
          <w:sz w:val="26"/>
          <w:szCs w:val="26"/>
          <w:rtl/>
          <w:lang w:bidi="ar-LB"/>
        </w:rPr>
        <w:t xml:space="preserve">نظرا </w:t>
      </w:r>
      <w:r w:rsidR="004C42E9">
        <w:rPr>
          <w:sz w:val="26"/>
          <w:szCs w:val="26"/>
          <w:rtl/>
          <w:lang w:bidi="ar-LB"/>
        </w:rPr>
        <w:t>ل</w:t>
      </w:r>
      <w:r w:rsidRPr="001C6531">
        <w:rPr>
          <w:sz w:val="26"/>
          <w:szCs w:val="26"/>
          <w:rtl/>
          <w:lang w:bidi="ar-LB"/>
        </w:rPr>
        <w:t>استيعاب معدات</w:t>
      </w:r>
      <w:r w:rsidRPr="001C6531">
        <w:rPr>
          <w:sz w:val="26"/>
          <w:szCs w:val="26"/>
          <w:lang w:bidi="ar-LB"/>
        </w:rPr>
        <w:t xml:space="preserve"> </w:t>
      </w:r>
      <w:r w:rsidR="00A243B3">
        <w:rPr>
          <w:sz w:val="26"/>
          <w:szCs w:val="26"/>
          <w:rtl/>
          <w:lang w:bidi="ar-LB"/>
        </w:rPr>
        <w:t>التبريد وتكييف الهواء</w:t>
      </w:r>
      <w:r w:rsidRPr="001C6531">
        <w:rPr>
          <w:sz w:val="26"/>
          <w:szCs w:val="26"/>
          <w:lang w:bidi="ar-LB"/>
        </w:rPr>
        <w:t xml:space="preserve"> </w:t>
      </w:r>
      <w:r w:rsidRPr="001C6531">
        <w:rPr>
          <w:sz w:val="26"/>
          <w:szCs w:val="26"/>
          <w:rtl/>
          <w:lang w:bidi="ar-LB"/>
        </w:rPr>
        <w:t xml:space="preserve">التي لا تحتوي على </w:t>
      </w:r>
      <w:r>
        <w:rPr>
          <w:sz w:val="26"/>
          <w:szCs w:val="26"/>
          <w:rtl/>
          <w:lang w:bidi="ar-LB"/>
        </w:rPr>
        <w:t>المواد الهيدروكلوروفلوروكربونية</w:t>
      </w:r>
      <w:r w:rsidRPr="001C6531">
        <w:rPr>
          <w:sz w:val="26"/>
          <w:szCs w:val="26"/>
          <w:rtl/>
          <w:lang w:bidi="ar-LB"/>
        </w:rPr>
        <w:t xml:space="preserve"> في السوق</w:t>
      </w:r>
      <w:r w:rsidR="004C42E9">
        <w:rPr>
          <w:sz w:val="26"/>
          <w:szCs w:val="26"/>
          <w:rtl/>
          <w:lang w:bidi="ar-LB"/>
        </w:rPr>
        <w:t xml:space="preserve"> (</w:t>
      </w:r>
      <w:r w:rsidRPr="001C6531">
        <w:rPr>
          <w:sz w:val="26"/>
          <w:szCs w:val="26"/>
          <w:rtl/>
          <w:lang w:bidi="ar-LB"/>
        </w:rPr>
        <w:t xml:space="preserve">على سبيل المثال، </w:t>
      </w:r>
      <w:r w:rsidR="00A243B3">
        <w:rPr>
          <w:sz w:val="26"/>
          <w:szCs w:val="26"/>
          <w:rtl/>
          <w:lang w:bidi="ar-LB"/>
        </w:rPr>
        <w:br/>
        <w:t>ا</w:t>
      </w:r>
      <w:r w:rsidR="00A243B3" w:rsidRPr="00A243B3">
        <w:rPr>
          <w:sz w:val="26"/>
          <w:szCs w:val="26"/>
          <w:rtl/>
          <w:lang w:bidi="ar-LB"/>
        </w:rPr>
        <w:t>لهيدروفلوروكربون-32</w:t>
      </w:r>
      <w:r w:rsidRPr="001C6531">
        <w:rPr>
          <w:sz w:val="26"/>
          <w:szCs w:val="26"/>
          <w:lang w:bidi="ar-LB"/>
        </w:rPr>
        <w:t xml:space="preserve"> </w:t>
      </w:r>
      <w:r w:rsidRPr="001C6531">
        <w:rPr>
          <w:sz w:val="26"/>
          <w:szCs w:val="26"/>
          <w:rtl/>
          <w:lang w:bidi="ar-LB"/>
        </w:rPr>
        <w:t xml:space="preserve">في </w:t>
      </w:r>
      <w:r w:rsidR="004C42E9">
        <w:rPr>
          <w:sz w:val="26"/>
          <w:szCs w:val="26"/>
          <w:rtl/>
          <w:lang w:bidi="ar-LB"/>
        </w:rPr>
        <w:t xml:space="preserve">تكييف </w:t>
      </w:r>
      <w:r w:rsidR="004E3200">
        <w:rPr>
          <w:sz w:val="26"/>
          <w:szCs w:val="26"/>
          <w:rtl/>
          <w:lang w:bidi="ar-LB"/>
        </w:rPr>
        <w:t>هواء</w:t>
      </w:r>
      <w:r w:rsidRPr="001C6531">
        <w:rPr>
          <w:sz w:val="26"/>
          <w:szCs w:val="26"/>
          <w:rtl/>
          <w:lang w:bidi="ar-LB"/>
        </w:rPr>
        <w:t xml:space="preserve"> الغرف و</w:t>
      </w:r>
      <w:r w:rsidR="00A243B3">
        <w:rPr>
          <w:sz w:val="26"/>
          <w:szCs w:val="26"/>
          <w:rtl/>
          <w:lang w:bidi="ar-LB"/>
        </w:rPr>
        <w:t>المواد الهيدروفلوروكربونية</w:t>
      </w:r>
      <w:r w:rsidRPr="001C6531">
        <w:rPr>
          <w:sz w:val="26"/>
          <w:szCs w:val="26"/>
          <w:rtl/>
          <w:lang w:bidi="ar-LB"/>
        </w:rPr>
        <w:t xml:space="preserve"> في العديد من تطبيقات التبريد التجارية</w:t>
      </w:r>
      <w:r w:rsidR="004E3200">
        <w:rPr>
          <w:sz w:val="26"/>
          <w:szCs w:val="26"/>
          <w:rtl/>
          <w:lang w:bidi="ar-LB"/>
        </w:rPr>
        <w:t>).</w:t>
      </w:r>
      <w:r w:rsidRPr="001C6531">
        <w:rPr>
          <w:sz w:val="26"/>
          <w:szCs w:val="26"/>
          <w:lang w:bidi="ar-LB"/>
        </w:rPr>
        <w:t xml:space="preserve"> </w:t>
      </w:r>
      <w:r w:rsidRPr="001C6531">
        <w:rPr>
          <w:sz w:val="26"/>
          <w:szCs w:val="26"/>
          <w:rtl/>
          <w:lang w:bidi="ar-LB"/>
        </w:rPr>
        <w:t xml:space="preserve">وأشار البنك الدولي إلى أنه قد تم التخلص التدريجي من جميع الصناعات المعتمدة على </w:t>
      </w:r>
      <w:r w:rsidR="00A243B3" w:rsidRPr="00A243B3">
        <w:rPr>
          <w:b/>
          <w:sz w:val="26"/>
          <w:szCs w:val="26"/>
          <w:rtl/>
          <w:lang w:bidi="ar-LB"/>
        </w:rPr>
        <w:t>الهيدروكلوروفلوروكربون-22</w:t>
      </w:r>
      <w:r w:rsidRPr="001C6531">
        <w:rPr>
          <w:sz w:val="26"/>
          <w:szCs w:val="26"/>
          <w:rtl/>
          <w:lang w:bidi="ar-LB"/>
        </w:rPr>
        <w:t xml:space="preserve"> تقريبا، وأن اقتصاد فييت نام يبدو وكأنه يتحول إلى مستورد صافي للمنتجات التي تستخدم المواد الخاضعة للرقابة؛ وبناء على ذلك، كان من المتوقع أن ترتفع </w:t>
      </w:r>
      <w:r w:rsidR="004E3200">
        <w:rPr>
          <w:sz w:val="26"/>
          <w:szCs w:val="26"/>
          <w:rtl/>
          <w:lang w:bidi="ar-LB"/>
        </w:rPr>
        <w:t>حصة</w:t>
      </w:r>
      <w:r w:rsidRPr="001C6531">
        <w:rPr>
          <w:sz w:val="26"/>
          <w:szCs w:val="26"/>
          <w:rtl/>
          <w:lang w:bidi="ar-LB"/>
        </w:rPr>
        <w:t xml:space="preserve"> استهلاك </w:t>
      </w:r>
      <w:r w:rsidR="004E3200">
        <w:rPr>
          <w:sz w:val="26"/>
          <w:szCs w:val="26"/>
          <w:rtl/>
          <w:lang w:bidi="ar-LB"/>
        </w:rPr>
        <w:t>البلد</w:t>
      </w:r>
      <w:r w:rsidRPr="001C6531">
        <w:rPr>
          <w:sz w:val="26"/>
          <w:szCs w:val="26"/>
          <w:rtl/>
          <w:lang w:bidi="ar-LB"/>
        </w:rPr>
        <w:t xml:space="preserve"> في مجال الخدمات. </w:t>
      </w:r>
      <w:r w:rsidR="004E3200">
        <w:rPr>
          <w:sz w:val="26"/>
          <w:szCs w:val="26"/>
          <w:rtl/>
          <w:lang w:bidi="ar-LB"/>
        </w:rPr>
        <w:t>و</w:t>
      </w:r>
      <w:r w:rsidRPr="001C6531">
        <w:rPr>
          <w:sz w:val="26"/>
          <w:szCs w:val="26"/>
          <w:rtl/>
          <w:lang w:bidi="ar-LB"/>
        </w:rPr>
        <w:t xml:space="preserve">علاوة على ذلك، يبدو أن المستخدمين النهائيين لمعدات التبريد، ولا سيما في صناعة مصايد الأسماك </w:t>
      </w:r>
      <w:r w:rsidR="004E3200">
        <w:rPr>
          <w:sz w:val="26"/>
          <w:szCs w:val="26"/>
          <w:rtl/>
          <w:lang w:bidi="ar-LB"/>
        </w:rPr>
        <w:t>والمأكولات</w:t>
      </w:r>
      <w:r w:rsidRPr="001C6531">
        <w:rPr>
          <w:sz w:val="26"/>
          <w:szCs w:val="26"/>
          <w:rtl/>
          <w:lang w:bidi="ar-LB"/>
        </w:rPr>
        <w:t xml:space="preserve"> البحرية، قد يسعون إلى خفض التكاليف عن طريق الاحتفاظ بالمعدات القديمة المعتمدة على </w:t>
      </w:r>
      <w:r>
        <w:rPr>
          <w:sz w:val="26"/>
          <w:szCs w:val="26"/>
          <w:rtl/>
          <w:lang w:bidi="ar-LB"/>
        </w:rPr>
        <w:t>المواد الهيدروكلوروفلوروكربونية</w:t>
      </w:r>
      <w:r w:rsidRPr="001C6531">
        <w:rPr>
          <w:sz w:val="26"/>
          <w:szCs w:val="26"/>
          <w:rtl/>
          <w:lang w:bidi="ar-LB"/>
        </w:rPr>
        <w:t xml:space="preserve"> لفترة أطول مما هي عليه في البلدان الأخرى وتعبئة هذه المعدات بدلا من معالجة التسربات؛ ونظرا للاستخدام المرتفع </w:t>
      </w:r>
      <w:r w:rsidR="00A243B3">
        <w:rPr>
          <w:b/>
          <w:sz w:val="26"/>
          <w:szCs w:val="26"/>
          <w:rtl/>
          <w:lang w:bidi="ar-LB"/>
        </w:rPr>
        <w:t>ل</w:t>
      </w:r>
      <w:r w:rsidR="00A243B3" w:rsidRPr="00A243B3">
        <w:rPr>
          <w:b/>
          <w:sz w:val="26"/>
          <w:szCs w:val="26"/>
          <w:rtl/>
          <w:lang w:bidi="ar-LB"/>
        </w:rPr>
        <w:t>لهيدروكلوروفلوروكربون-22</w:t>
      </w:r>
      <w:r w:rsidR="00A243B3">
        <w:rPr>
          <w:b/>
          <w:sz w:val="26"/>
          <w:szCs w:val="26"/>
          <w:rtl/>
          <w:lang w:bidi="ar-LB"/>
        </w:rPr>
        <w:t xml:space="preserve"> </w:t>
      </w:r>
      <w:r w:rsidRPr="001C6531">
        <w:rPr>
          <w:sz w:val="26"/>
          <w:szCs w:val="26"/>
          <w:rtl/>
          <w:lang w:bidi="ar-LB"/>
        </w:rPr>
        <w:t xml:space="preserve">في صناعة مصايد الأسماك </w:t>
      </w:r>
      <w:r w:rsidR="004E3200">
        <w:rPr>
          <w:sz w:val="26"/>
          <w:szCs w:val="26"/>
          <w:rtl/>
          <w:lang w:bidi="ar-LB"/>
        </w:rPr>
        <w:t>والمأكولات</w:t>
      </w:r>
      <w:r w:rsidRPr="001C6531">
        <w:rPr>
          <w:sz w:val="26"/>
          <w:szCs w:val="26"/>
          <w:rtl/>
          <w:lang w:bidi="ar-LB"/>
        </w:rPr>
        <w:t xml:space="preserve"> البحرية، فإن المساعدة </w:t>
      </w:r>
      <w:r w:rsidR="004E3200">
        <w:rPr>
          <w:sz w:val="26"/>
          <w:szCs w:val="26"/>
          <w:rtl/>
          <w:lang w:bidi="ar-LB"/>
        </w:rPr>
        <w:t>التقنية</w:t>
      </w:r>
      <w:r w:rsidRPr="001C6531">
        <w:rPr>
          <w:sz w:val="26"/>
          <w:szCs w:val="26"/>
          <w:rtl/>
          <w:lang w:bidi="ar-LB"/>
        </w:rPr>
        <w:t xml:space="preserve"> في إطار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تتضمن أنشطة محددة لمعالجة تلك القطاعات</w:t>
      </w:r>
      <w:r w:rsidRPr="001C6531">
        <w:rPr>
          <w:sz w:val="26"/>
          <w:szCs w:val="26"/>
          <w:lang w:bidi="ar-LB"/>
        </w:rPr>
        <w:t>.</w:t>
      </w:r>
    </w:p>
    <w:p w14:paraId="2522BFCC" w14:textId="758468E5" w:rsidR="001C6531" w:rsidRPr="00D5526F" w:rsidRDefault="001C6531" w:rsidP="005E0645">
      <w:pPr>
        <w:pStyle w:val="ListParagraph"/>
        <w:bidi/>
        <w:spacing w:before="240" w:after="240" w:line="276" w:lineRule="auto"/>
        <w:ind w:left="6"/>
        <w:contextualSpacing w:val="0"/>
        <w:rPr>
          <w:i/>
          <w:iCs/>
          <w:sz w:val="26"/>
          <w:szCs w:val="26"/>
          <w:rtl/>
          <w:lang w:bidi="ar-LB"/>
        </w:rPr>
      </w:pPr>
      <w:r w:rsidRPr="00D5526F">
        <w:rPr>
          <w:i/>
          <w:iCs/>
          <w:sz w:val="26"/>
          <w:szCs w:val="26"/>
          <w:rtl/>
          <w:lang w:bidi="ar-LB"/>
        </w:rPr>
        <w:t>خدمة تكييف الهواء السكني</w:t>
      </w:r>
    </w:p>
    <w:p w14:paraId="3AE2206F" w14:textId="3131F88E" w:rsidR="001C6531" w:rsidRPr="001C6531" w:rsidRDefault="001C6531" w:rsidP="00F54D67">
      <w:pPr>
        <w:pStyle w:val="ListParagraph"/>
        <w:numPr>
          <w:ilvl w:val="0"/>
          <w:numId w:val="8"/>
        </w:numPr>
        <w:bidi/>
        <w:spacing w:before="120" w:after="120" w:line="276" w:lineRule="auto"/>
        <w:ind w:left="4" w:firstLine="0"/>
        <w:contextualSpacing w:val="0"/>
        <w:rPr>
          <w:sz w:val="26"/>
          <w:szCs w:val="26"/>
          <w:rtl/>
          <w:lang w:bidi="ar-LB"/>
        </w:rPr>
      </w:pPr>
      <w:r w:rsidRPr="001C6531">
        <w:rPr>
          <w:sz w:val="26"/>
          <w:szCs w:val="26"/>
          <w:rtl/>
          <w:lang w:bidi="ar-LB"/>
        </w:rPr>
        <w:t>وتشمل المرحلة الثالثة أنشطة وتدابير هادفة للمساعدة في تشجيع الفنيين المعتمدين، بما في ذلك في القطاع غير الرسمي</w:t>
      </w:r>
      <w:r w:rsidR="004E3200" w:rsidRPr="004E3200">
        <w:rPr>
          <w:sz w:val="26"/>
          <w:szCs w:val="26"/>
          <w:rtl/>
          <w:lang w:bidi="ar-LB"/>
        </w:rPr>
        <w:t xml:space="preserve"> </w:t>
      </w:r>
      <w:r w:rsidR="004E3200">
        <w:rPr>
          <w:sz w:val="26"/>
          <w:szCs w:val="26"/>
          <w:rtl/>
          <w:lang w:bidi="ar-LB"/>
        </w:rPr>
        <w:t>على ال</w:t>
      </w:r>
      <w:r w:rsidR="004E3200" w:rsidRPr="001C6531">
        <w:rPr>
          <w:sz w:val="26"/>
          <w:szCs w:val="26"/>
          <w:rtl/>
          <w:lang w:bidi="ar-LB"/>
        </w:rPr>
        <w:t>استخدام</w:t>
      </w:r>
      <w:r w:rsidRPr="001C6531">
        <w:rPr>
          <w:sz w:val="26"/>
          <w:szCs w:val="26"/>
          <w:rtl/>
          <w:lang w:bidi="ar-LB"/>
        </w:rPr>
        <w:t xml:space="preserve">. </w:t>
      </w:r>
      <w:r w:rsidR="004E3200">
        <w:rPr>
          <w:sz w:val="26"/>
          <w:szCs w:val="26"/>
          <w:rtl/>
          <w:lang w:bidi="ar-LB"/>
        </w:rPr>
        <w:t>و</w:t>
      </w:r>
      <w:r w:rsidRPr="001C6531">
        <w:rPr>
          <w:sz w:val="26"/>
          <w:szCs w:val="26"/>
          <w:rtl/>
          <w:lang w:bidi="ar-LB"/>
        </w:rPr>
        <w:t xml:space="preserve">للامتثال للائحة التي تقضي بحصول جميع الفنيين الذين يتعاملون مع </w:t>
      </w:r>
      <w:r>
        <w:rPr>
          <w:sz w:val="26"/>
          <w:szCs w:val="26"/>
          <w:rtl/>
          <w:lang w:bidi="ar-LB"/>
        </w:rPr>
        <w:t>المواد الهيدروكلوروفلوروكربونية</w:t>
      </w:r>
      <w:r w:rsidRPr="001C6531">
        <w:rPr>
          <w:sz w:val="26"/>
          <w:szCs w:val="26"/>
          <w:rtl/>
          <w:lang w:bidi="ar-LB"/>
        </w:rPr>
        <w:t xml:space="preserve"> وغازات التبريد الأخرى على شهادات</w:t>
      </w:r>
      <w:r w:rsidR="004E3200">
        <w:rPr>
          <w:sz w:val="26"/>
          <w:szCs w:val="26"/>
          <w:rtl/>
          <w:lang w:bidi="ar-LB"/>
        </w:rPr>
        <w:t xml:space="preserve"> اعتماد</w:t>
      </w:r>
      <w:r w:rsidRPr="001C6531">
        <w:rPr>
          <w:sz w:val="26"/>
          <w:szCs w:val="26"/>
          <w:rtl/>
          <w:lang w:bidi="ar-LB"/>
        </w:rPr>
        <w:t xml:space="preserve">، ستعمل الحكومة على وضع معايير لتدريب وتقييم الفنيين، الأمر الذي لن يسمح فقط باعتماد الفنيين الذين يحضرون برامج التدريب في المدارس المهنية، بل سيعترف أيضا بمهارات الفنيين </w:t>
      </w:r>
      <w:r w:rsidR="004E3200">
        <w:rPr>
          <w:sz w:val="26"/>
          <w:szCs w:val="26"/>
          <w:rtl/>
          <w:lang w:bidi="ar-LB"/>
        </w:rPr>
        <w:t>الذين</w:t>
      </w:r>
      <w:r w:rsidRPr="001C6531">
        <w:rPr>
          <w:sz w:val="26"/>
          <w:szCs w:val="26"/>
          <w:rtl/>
          <w:lang w:bidi="ar-LB"/>
        </w:rPr>
        <w:t xml:space="preserve"> لم يتم تدريبه</w:t>
      </w:r>
      <w:r w:rsidR="004E3200">
        <w:rPr>
          <w:sz w:val="26"/>
          <w:szCs w:val="26"/>
          <w:rtl/>
          <w:lang w:bidi="ar-LB"/>
        </w:rPr>
        <w:t>م</w:t>
      </w:r>
      <w:r w:rsidRPr="001C6531">
        <w:rPr>
          <w:sz w:val="26"/>
          <w:szCs w:val="26"/>
          <w:rtl/>
          <w:lang w:bidi="ar-LB"/>
        </w:rPr>
        <w:t xml:space="preserve"> رسميا من خلال التقييم وشهادة</w:t>
      </w:r>
      <w:r w:rsidR="004E3200">
        <w:rPr>
          <w:sz w:val="26"/>
          <w:szCs w:val="26"/>
          <w:rtl/>
          <w:lang w:bidi="ar-LB"/>
        </w:rPr>
        <w:t xml:space="preserve"> الاعتماد</w:t>
      </w:r>
      <w:r w:rsidRPr="001C6531">
        <w:rPr>
          <w:sz w:val="26"/>
          <w:szCs w:val="26"/>
          <w:rtl/>
          <w:lang w:bidi="ar-LB"/>
        </w:rPr>
        <w:t xml:space="preserve"> اللاحقة. وبالمثل، فإن الفنيين الذين تم تدريبهم ولكن لم يحصلوا على شهادة </w:t>
      </w:r>
      <w:r w:rsidR="004E3200">
        <w:rPr>
          <w:sz w:val="26"/>
          <w:szCs w:val="26"/>
          <w:rtl/>
          <w:lang w:bidi="ar-LB"/>
        </w:rPr>
        <w:t xml:space="preserve">اعتماد </w:t>
      </w:r>
      <w:r w:rsidRPr="001C6531">
        <w:rPr>
          <w:sz w:val="26"/>
          <w:szCs w:val="26"/>
          <w:rtl/>
          <w:lang w:bidi="ar-LB"/>
        </w:rPr>
        <w:t>في إطار المرحلة الثانية، وعددهم</w:t>
      </w:r>
      <w:r w:rsidR="004E3200" w:rsidRPr="004E3200">
        <w:rPr>
          <w:sz w:val="26"/>
          <w:szCs w:val="26"/>
          <w:lang w:val="en-CA" w:bidi="ar-LB"/>
        </w:rPr>
        <w:t xml:space="preserve">3,188 </w:t>
      </w:r>
      <w:r w:rsidR="004E3200">
        <w:rPr>
          <w:sz w:val="26"/>
          <w:szCs w:val="26"/>
          <w:rtl/>
          <w:lang w:val="en-CA" w:bidi="ar-LB"/>
        </w:rPr>
        <w:t xml:space="preserve"> فنيا</w:t>
      </w:r>
      <w:r w:rsidRPr="001C6531">
        <w:rPr>
          <w:sz w:val="26"/>
          <w:szCs w:val="26"/>
          <w:rtl/>
          <w:lang w:bidi="ar-LB"/>
        </w:rPr>
        <w:t xml:space="preserve">، </w:t>
      </w:r>
      <w:r w:rsidR="004E3200">
        <w:rPr>
          <w:sz w:val="26"/>
          <w:szCs w:val="26"/>
          <w:rtl/>
          <w:lang w:bidi="ar-LB"/>
        </w:rPr>
        <w:t>ف</w:t>
      </w:r>
      <w:r w:rsidRPr="001C6531">
        <w:rPr>
          <w:sz w:val="26"/>
          <w:szCs w:val="26"/>
          <w:rtl/>
          <w:lang w:bidi="ar-LB"/>
        </w:rPr>
        <w:t xml:space="preserve">لن يضطروا إلى تكرار تدريبهم ولكن يمكنهم بدلا من ذلك الخضوع مباشرة للاختبار القائم على الكفاءة والحصول على شهادة </w:t>
      </w:r>
      <w:r w:rsidR="004E3200">
        <w:rPr>
          <w:sz w:val="26"/>
          <w:szCs w:val="26"/>
          <w:rtl/>
          <w:lang w:bidi="ar-LB"/>
        </w:rPr>
        <w:t xml:space="preserve">اعتماد </w:t>
      </w:r>
      <w:r w:rsidRPr="001C6531">
        <w:rPr>
          <w:sz w:val="26"/>
          <w:szCs w:val="26"/>
          <w:rtl/>
          <w:lang w:bidi="ar-LB"/>
        </w:rPr>
        <w:t xml:space="preserve">في إطار المرحلة الثالثة. </w:t>
      </w:r>
      <w:r w:rsidR="004E3200">
        <w:rPr>
          <w:sz w:val="26"/>
          <w:szCs w:val="26"/>
          <w:rtl/>
          <w:lang w:bidi="ar-LB"/>
        </w:rPr>
        <w:t>و</w:t>
      </w:r>
      <w:r w:rsidRPr="001C6531">
        <w:rPr>
          <w:sz w:val="26"/>
          <w:szCs w:val="26"/>
          <w:rtl/>
          <w:lang w:bidi="ar-LB"/>
        </w:rPr>
        <w:t>ستتضمن مشاركة أصحاب المصلحة والدعم الفني نشاطا يستهدف المستخدمين النهائيين والمستهلكين بشأن فوائد استخدام الفنيين المعتمدين؛ وقد يشمل أيضا تطوير تطبيق للهاتف المحمول لمساعدة المستهلكين في العثور على فنيين معتمدين. وسيشمل تدريب الفنيين وإصدار شهادات</w:t>
      </w:r>
      <w:r w:rsidR="00721E6C">
        <w:rPr>
          <w:sz w:val="26"/>
          <w:szCs w:val="26"/>
          <w:rtl/>
          <w:lang w:bidi="ar-LB"/>
        </w:rPr>
        <w:t xml:space="preserve"> الاعتماد لهم</w:t>
      </w:r>
      <w:r w:rsidRPr="001C6531">
        <w:rPr>
          <w:sz w:val="26"/>
          <w:szCs w:val="26"/>
          <w:rtl/>
          <w:lang w:bidi="ar-LB"/>
        </w:rPr>
        <w:t xml:space="preserve"> أيضا الاسترداد وإعادة الاستخدام والتخزين الآمن </w:t>
      </w:r>
      <w:r w:rsidR="00CE0577" w:rsidRPr="001C6531">
        <w:rPr>
          <w:sz w:val="26"/>
          <w:szCs w:val="26"/>
          <w:rtl/>
          <w:lang w:bidi="ar-LB"/>
        </w:rPr>
        <w:t>ل</w:t>
      </w:r>
      <w:r w:rsidR="00CE0577">
        <w:rPr>
          <w:sz w:val="26"/>
          <w:szCs w:val="26"/>
          <w:rtl/>
          <w:lang w:bidi="ar-LB"/>
        </w:rPr>
        <w:t>لمواد</w:t>
      </w:r>
      <w:r>
        <w:rPr>
          <w:sz w:val="26"/>
          <w:szCs w:val="26"/>
          <w:rtl/>
          <w:lang w:bidi="ar-LB"/>
        </w:rPr>
        <w:t xml:space="preserve"> الهيدروكلوروفلوروكربونية</w:t>
      </w:r>
      <w:r w:rsidRPr="001C6531">
        <w:rPr>
          <w:sz w:val="26"/>
          <w:szCs w:val="26"/>
          <w:rtl/>
          <w:lang w:bidi="ar-LB"/>
        </w:rPr>
        <w:t xml:space="preserve"> غير المرغوب فيها، مما سيساعد على ضمان وجود إمدادات كافية من </w:t>
      </w:r>
      <w:r>
        <w:rPr>
          <w:sz w:val="26"/>
          <w:szCs w:val="26"/>
          <w:rtl/>
          <w:lang w:bidi="ar-LB"/>
        </w:rPr>
        <w:t>المواد الهيدروكلوروفلوروكربونية</w:t>
      </w:r>
      <w:r w:rsidRPr="001C6531">
        <w:rPr>
          <w:sz w:val="26"/>
          <w:szCs w:val="26"/>
          <w:rtl/>
          <w:lang w:bidi="ar-LB"/>
        </w:rPr>
        <w:t xml:space="preserve"> المستردة لخدمة المعدات المتبقية في عام 2030 وما بعده</w:t>
      </w:r>
      <w:r w:rsidRPr="001C6531">
        <w:rPr>
          <w:sz w:val="26"/>
          <w:szCs w:val="26"/>
          <w:lang w:bidi="ar-LB"/>
        </w:rPr>
        <w:t>.</w:t>
      </w:r>
    </w:p>
    <w:p w14:paraId="10031CEA" w14:textId="65192ABD" w:rsidR="001C6531" w:rsidRPr="00D5526F" w:rsidRDefault="001C6531" w:rsidP="005E0645">
      <w:pPr>
        <w:pStyle w:val="ListParagraph"/>
        <w:bidi/>
        <w:spacing w:before="240" w:after="240" w:line="276" w:lineRule="auto"/>
        <w:ind w:left="6"/>
        <w:contextualSpacing w:val="0"/>
        <w:rPr>
          <w:i/>
          <w:iCs/>
          <w:sz w:val="26"/>
          <w:szCs w:val="26"/>
          <w:rtl/>
          <w:lang w:bidi="ar-LB"/>
        </w:rPr>
      </w:pPr>
      <w:r w:rsidRPr="00D5526F">
        <w:rPr>
          <w:i/>
          <w:iCs/>
          <w:sz w:val="26"/>
          <w:szCs w:val="26"/>
          <w:rtl/>
          <w:lang w:bidi="ar-LB"/>
        </w:rPr>
        <w:t>الطلب على الخدمة في الفترة 2030-2040</w:t>
      </w:r>
    </w:p>
    <w:p w14:paraId="5826CEC2" w14:textId="6FA91051" w:rsidR="001C6531" w:rsidRPr="001C6531" w:rsidRDefault="001C6531" w:rsidP="00F54D67">
      <w:pPr>
        <w:pStyle w:val="ListParagraph"/>
        <w:numPr>
          <w:ilvl w:val="0"/>
          <w:numId w:val="8"/>
        </w:numPr>
        <w:bidi/>
        <w:spacing w:before="120" w:after="120" w:line="276" w:lineRule="auto"/>
        <w:ind w:left="4" w:firstLine="0"/>
        <w:contextualSpacing w:val="0"/>
        <w:rPr>
          <w:sz w:val="26"/>
          <w:szCs w:val="26"/>
          <w:rtl/>
          <w:lang w:bidi="ar-LB"/>
        </w:rPr>
      </w:pPr>
      <w:r w:rsidRPr="001C6531">
        <w:rPr>
          <w:sz w:val="26"/>
          <w:szCs w:val="26"/>
          <w:rtl/>
          <w:lang w:bidi="ar-LB"/>
        </w:rPr>
        <w:t>على الرغم</w:t>
      </w:r>
      <w:r w:rsidR="00025C0B">
        <w:rPr>
          <w:sz w:val="26"/>
          <w:szCs w:val="26"/>
          <w:rtl/>
          <w:lang w:bidi="ar-LB"/>
        </w:rPr>
        <w:t xml:space="preserve"> من</w:t>
      </w:r>
      <w:r w:rsidRPr="001C6531">
        <w:rPr>
          <w:sz w:val="26"/>
          <w:szCs w:val="26"/>
          <w:rtl/>
          <w:lang w:bidi="ar-LB"/>
        </w:rPr>
        <w:t xml:space="preserve"> </w:t>
      </w:r>
      <w:r w:rsidR="00025C0B" w:rsidRPr="001C6531">
        <w:rPr>
          <w:sz w:val="26"/>
          <w:szCs w:val="26"/>
          <w:rtl/>
          <w:lang w:bidi="ar-LB"/>
        </w:rPr>
        <w:t xml:space="preserve">أن الدراسة المتعلقة بفرص الاسترداد وإعادة التدوير لتلبية الطلب على خدمات </w:t>
      </w:r>
      <w:r w:rsidR="00025C0B">
        <w:rPr>
          <w:sz w:val="26"/>
          <w:szCs w:val="26"/>
          <w:rtl/>
          <w:lang w:bidi="ar-LB"/>
        </w:rPr>
        <w:t>المواد الهيدروكلوروفلوروكربونية</w:t>
      </w:r>
      <w:r w:rsidR="00025C0B" w:rsidRPr="001C6531">
        <w:rPr>
          <w:sz w:val="26"/>
          <w:szCs w:val="26"/>
          <w:rtl/>
          <w:lang w:bidi="ar-LB"/>
        </w:rPr>
        <w:t xml:space="preserve"> بعد عام 2030</w:t>
      </w:r>
      <w:r w:rsidR="00025C0B">
        <w:rPr>
          <w:sz w:val="26"/>
          <w:szCs w:val="26"/>
          <w:rtl/>
          <w:lang w:bidi="ar-LB"/>
        </w:rPr>
        <w:t xml:space="preserve"> </w:t>
      </w:r>
      <w:r w:rsidRPr="001C6531">
        <w:rPr>
          <w:sz w:val="26"/>
          <w:szCs w:val="26"/>
          <w:rtl/>
          <w:lang w:bidi="ar-LB"/>
        </w:rPr>
        <w:t xml:space="preserve">مؤهلة بموجب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إلا </w:t>
      </w:r>
      <w:r w:rsidR="00025C0B" w:rsidRPr="001C6531">
        <w:rPr>
          <w:sz w:val="26"/>
          <w:szCs w:val="26"/>
          <w:rtl/>
          <w:lang w:bidi="ar-LB"/>
        </w:rPr>
        <w:t xml:space="preserve">أنها </w:t>
      </w:r>
      <w:r w:rsidRPr="001C6531">
        <w:rPr>
          <w:sz w:val="26"/>
          <w:szCs w:val="26"/>
          <w:rtl/>
          <w:lang w:bidi="ar-LB"/>
        </w:rPr>
        <w:t xml:space="preserve">تبدو </w:t>
      </w:r>
      <w:r w:rsidR="00025C0B">
        <w:rPr>
          <w:sz w:val="26"/>
          <w:szCs w:val="26"/>
          <w:rtl/>
          <w:lang w:bidi="ar-LB"/>
        </w:rPr>
        <w:t xml:space="preserve">أنها </w:t>
      </w:r>
      <w:r w:rsidRPr="001C6531">
        <w:rPr>
          <w:sz w:val="26"/>
          <w:szCs w:val="26"/>
          <w:rtl/>
          <w:lang w:bidi="ar-LB"/>
        </w:rPr>
        <w:t xml:space="preserve">تركز بشكل ضيق على </w:t>
      </w:r>
      <w:r>
        <w:rPr>
          <w:sz w:val="26"/>
          <w:szCs w:val="26"/>
          <w:rtl/>
          <w:lang w:bidi="ar-LB"/>
        </w:rPr>
        <w:t>المواد الهيدروكلوروفلوروكربونية</w:t>
      </w:r>
      <w:r w:rsidRPr="001C6531">
        <w:rPr>
          <w:sz w:val="26"/>
          <w:szCs w:val="26"/>
          <w:rtl/>
          <w:lang w:bidi="ar-LB"/>
        </w:rPr>
        <w:t xml:space="preserve">، </w:t>
      </w:r>
      <w:r w:rsidR="00025C0B">
        <w:rPr>
          <w:sz w:val="26"/>
          <w:szCs w:val="26"/>
          <w:rtl/>
          <w:lang w:bidi="ar-LB"/>
        </w:rPr>
        <w:t>ولذلك</w:t>
      </w:r>
      <w:r w:rsidRPr="001C6531">
        <w:rPr>
          <w:sz w:val="26"/>
          <w:szCs w:val="26"/>
          <w:rtl/>
          <w:lang w:bidi="ar-LB"/>
        </w:rPr>
        <w:t>، استفسرت الأمانة عما إذا كانت الحكومة قد نظرت في توسيع نطاق الدراسة لتشمل المواد الخاضعة للرقابة</w:t>
      </w:r>
      <w:r w:rsidR="00025C0B">
        <w:rPr>
          <w:sz w:val="26"/>
          <w:szCs w:val="26"/>
          <w:rtl/>
          <w:lang w:bidi="ar-LB"/>
        </w:rPr>
        <w:t xml:space="preserve">، </w:t>
      </w:r>
      <w:r w:rsidRPr="001C6531">
        <w:rPr>
          <w:sz w:val="26"/>
          <w:szCs w:val="26"/>
          <w:rtl/>
          <w:lang w:bidi="ar-LB"/>
        </w:rPr>
        <w:t>تماشيا مع المقرر 90/49(ب).</w:t>
      </w:r>
      <w:r w:rsidR="00025C0B">
        <w:rPr>
          <w:rStyle w:val="FootnoteReference"/>
          <w:sz w:val="26"/>
          <w:szCs w:val="26"/>
          <w:rtl/>
          <w:lang w:bidi="ar-LB"/>
        </w:rPr>
        <w:footnoteReference w:id="9"/>
      </w:r>
      <w:r w:rsidRPr="001C6531">
        <w:rPr>
          <w:sz w:val="26"/>
          <w:szCs w:val="26"/>
          <w:rtl/>
          <w:lang w:bidi="ar-LB"/>
        </w:rPr>
        <w:t xml:space="preserve"> وأوضح البنك الدولي أنه على الرغم من أن الحكومة منفتحة لتوسيع نطاق الدراسة، إلا أن هناك حاجة ملحة لفهم الطلب على خدمة </w:t>
      </w:r>
      <w:r>
        <w:rPr>
          <w:sz w:val="26"/>
          <w:szCs w:val="26"/>
          <w:rtl/>
          <w:lang w:bidi="ar-LB"/>
        </w:rPr>
        <w:t>المواد الهيدروكلوروفلوروكربونية</w:t>
      </w:r>
      <w:r w:rsidRPr="001C6531">
        <w:rPr>
          <w:sz w:val="26"/>
          <w:szCs w:val="26"/>
          <w:rtl/>
          <w:lang w:bidi="ar-LB"/>
        </w:rPr>
        <w:t xml:space="preserve"> بشكل أفضل في الفترة 2030-2040. </w:t>
      </w:r>
      <w:r w:rsidR="00025C0B">
        <w:rPr>
          <w:sz w:val="26"/>
          <w:szCs w:val="26"/>
          <w:rtl/>
          <w:lang w:bidi="ar-LB"/>
        </w:rPr>
        <w:t>و</w:t>
      </w:r>
      <w:r w:rsidRPr="001C6531">
        <w:rPr>
          <w:sz w:val="26"/>
          <w:szCs w:val="26"/>
          <w:rtl/>
          <w:lang w:bidi="ar-LB"/>
        </w:rPr>
        <w:t xml:space="preserve">علاوة على ذلك، كانت المعدات التي تستخدم </w:t>
      </w:r>
      <w:r>
        <w:rPr>
          <w:sz w:val="26"/>
          <w:szCs w:val="26"/>
          <w:rtl/>
          <w:lang w:bidi="ar-LB"/>
        </w:rPr>
        <w:t>المواد الهيدروكلوروفلوروكربونية</w:t>
      </w:r>
      <w:r w:rsidRPr="001C6531">
        <w:rPr>
          <w:sz w:val="26"/>
          <w:szCs w:val="26"/>
          <w:rtl/>
          <w:lang w:bidi="ar-LB"/>
        </w:rPr>
        <w:t xml:space="preserve"> أكثر محدودية وفي بعض الحالات في تطبيقات مختلفة </w:t>
      </w:r>
      <w:r w:rsidR="00025C0B">
        <w:rPr>
          <w:sz w:val="26"/>
          <w:szCs w:val="26"/>
          <w:rtl/>
          <w:lang w:bidi="ar-LB"/>
        </w:rPr>
        <w:t>مقارنة بما</w:t>
      </w:r>
      <w:r w:rsidRPr="001C6531">
        <w:rPr>
          <w:sz w:val="26"/>
          <w:szCs w:val="26"/>
          <w:rtl/>
          <w:lang w:bidi="ar-LB"/>
        </w:rPr>
        <w:t xml:space="preserve"> كان عليه الحال بالنسبة </w:t>
      </w:r>
      <w:r w:rsidR="00CE0577" w:rsidRPr="001C6531">
        <w:rPr>
          <w:sz w:val="26"/>
          <w:szCs w:val="26"/>
          <w:rtl/>
          <w:lang w:bidi="ar-LB"/>
        </w:rPr>
        <w:t>ل</w:t>
      </w:r>
      <w:r w:rsidR="00CE0577">
        <w:rPr>
          <w:sz w:val="26"/>
          <w:szCs w:val="26"/>
          <w:rtl/>
          <w:lang w:bidi="ar-LB"/>
        </w:rPr>
        <w:t>لمواد</w:t>
      </w:r>
      <w:r w:rsidR="00A243B3">
        <w:rPr>
          <w:sz w:val="26"/>
          <w:szCs w:val="26"/>
          <w:rtl/>
          <w:lang w:bidi="ar-LB"/>
        </w:rPr>
        <w:t xml:space="preserve"> الهيدروفلوروكربونية</w:t>
      </w:r>
      <w:r w:rsidRPr="001C6531">
        <w:rPr>
          <w:sz w:val="26"/>
          <w:szCs w:val="26"/>
          <w:rtl/>
          <w:lang w:bidi="ar-LB"/>
        </w:rPr>
        <w:t xml:space="preserve">، </w:t>
      </w:r>
      <w:r w:rsidR="00025C0B">
        <w:rPr>
          <w:sz w:val="26"/>
          <w:szCs w:val="26"/>
          <w:rtl/>
          <w:lang w:bidi="ar-LB"/>
        </w:rPr>
        <w:t>و</w:t>
      </w:r>
      <w:r w:rsidRPr="001C6531">
        <w:rPr>
          <w:sz w:val="26"/>
          <w:szCs w:val="26"/>
          <w:rtl/>
          <w:lang w:bidi="ar-LB"/>
        </w:rPr>
        <w:t xml:space="preserve">لذلك قد تكون هناك حاجة إلى خبرات مختلفة وتحليل منفصل لتوسيع نطاق </w:t>
      </w:r>
      <w:r w:rsidR="00A243B3">
        <w:rPr>
          <w:sz w:val="26"/>
          <w:szCs w:val="26"/>
          <w:rtl/>
          <w:lang w:bidi="ar-LB"/>
        </w:rPr>
        <w:t>المواد الهيدروفلوروكربونية</w:t>
      </w:r>
      <w:r w:rsidRPr="001C6531">
        <w:rPr>
          <w:sz w:val="26"/>
          <w:szCs w:val="26"/>
          <w:rtl/>
          <w:lang w:bidi="ar-LB"/>
        </w:rPr>
        <w:t xml:space="preserve">. وبناء على ذلك، شجعت الأمانة الحكومة على النظر في تقديم مشروع لإعداد جرد وطني لمصارف المواد الخاضعة للرقابة المستخدمة أو غير المرغوب فيها وخطة لجمع هذه المواد ونقلها والتخلص منها، بما في ذلك النظر في إعادة التدوير والاستخلاص </w:t>
      </w:r>
      <w:r w:rsidR="00865B84">
        <w:rPr>
          <w:sz w:val="26"/>
          <w:szCs w:val="26"/>
          <w:rtl/>
          <w:lang w:bidi="ar-LB"/>
        </w:rPr>
        <w:t>و</w:t>
      </w:r>
      <w:r w:rsidRPr="001C6531">
        <w:rPr>
          <w:sz w:val="26"/>
          <w:szCs w:val="26"/>
          <w:rtl/>
          <w:lang w:bidi="ar-LB"/>
        </w:rPr>
        <w:t xml:space="preserve">التدمير </w:t>
      </w:r>
      <w:r w:rsidR="00865B84">
        <w:rPr>
          <w:sz w:val="26"/>
          <w:szCs w:val="26"/>
          <w:rtl/>
          <w:lang w:bidi="ar-LB"/>
        </w:rPr>
        <w:t xml:space="preserve">بتكلفة موفرة </w:t>
      </w:r>
      <w:r w:rsidRPr="001C6531">
        <w:rPr>
          <w:sz w:val="26"/>
          <w:szCs w:val="26"/>
          <w:rtl/>
          <w:lang w:bidi="ar-LB"/>
        </w:rPr>
        <w:t xml:space="preserve">بموجب المقرر 91/66، مع </w:t>
      </w:r>
      <w:r w:rsidR="00865B84">
        <w:rPr>
          <w:sz w:val="26"/>
          <w:szCs w:val="26"/>
          <w:rtl/>
          <w:lang w:bidi="ar-LB"/>
        </w:rPr>
        <w:t>الإشارة إلى</w:t>
      </w:r>
      <w:r w:rsidRPr="001C6531">
        <w:rPr>
          <w:sz w:val="26"/>
          <w:szCs w:val="26"/>
          <w:rtl/>
          <w:lang w:bidi="ar-LB"/>
        </w:rPr>
        <w:t xml:space="preserve"> أن مثل هذا المشروع لا ينبغي أن يكرر الأنشطة المضطلع بها في إطار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w:t>
      </w:r>
      <w:r w:rsidRPr="001C6531">
        <w:rPr>
          <w:sz w:val="26"/>
          <w:szCs w:val="26"/>
          <w:lang w:bidi="ar-LB"/>
        </w:rPr>
        <w:t>.</w:t>
      </w:r>
      <w:r w:rsidR="00865B84">
        <w:rPr>
          <w:rStyle w:val="FootnoteReference"/>
          <w:sz w:val="26"/>
          <w:szCs w:val="26"/>
          <w:rtl/>
          <w:lang w:bidi="ar-LB"/>
        </w:rPr>
        <w:footnoteReference w:id="10"/>
      </w:r>
    </w:p>
    <w:p w14:paraId="63D6BA72" w14:textId="77777777" w:rsidR="001C6531" w:rsidRPr="00865B84" w:rsidRDefault="001C6531" w:rsidP="005E0645">
      <w:pPr>
        <w:pStyle w:val="ListParagraph"/>
        <w:bidi/>
        <w:spacing w:before="240" w:after="240" w:line="276" w:lineRule="auto"/>
        <w:ind w:left="6"/>
        <w:contextualSpacing w:val="0"/>
        <w:rPr>
          <w:i/>
          <w:iCs/>
          <w:sz w:val="26"/>
          <w:szCs w:val="26"/>
          <w:rtl/>
          <w:lang w:bidi="ar-LB"/>
        </w:rPr>
      </w:pPr>
      <w:r w:rsidRPr="00865B84">
        <w:rPr>
          <w:i/>
          <w:iCs/>
          <w:sz w:val="26"/>
          <w:szCs w:val="26"/>
          <w:rtl/>
          <w:lang w:bidi="ar-LB"/>
        </w:rPr>
        <w:t>وحدة إدارة المشروع</w:t>
      </w:r>
    </w:p>
    <w:p w14:paraId="76ADC7BC" w14:textId="3CB49561" w:rsidR="008E3A65" w:rsidRDefault="001C6531" w:rsidP="00F54D67">
      <w:pPr>
        <w:pStyle w:val="ListParagraph"/>
        <w:numPr>
          <w:ilvl w:val="0"/>
          <w:numId w:val="8"/>
        </w:numPr>
        <w:bidi/>
        <w:spacing w:before="120" w:after="120" w:line="276" w:lineRule="auto"/>
        <w:ind w:left="4" w:firstLine="0"/>
        <w:contextualSpacing w:val="0"/>
        <w:rPr>
          <w:sz w:val="26"/>
          <w:szCs w:val="26"/>
          <w:lang w:bidi="ar-LB"/>
        </w:rPr>
      </w:pPr>
      <w:r w:rsidRPr="001C6531">
        <w:rPr>
          <w:sz w:val="26"/>
          <w:szCs w:val="26"/>
          <w:rtl/>
          <w:lang w:bidi="ar-LB"/>
        </w:rPr>
        <w:t xml:space="preserve">كما </w:t>
      </w:r>
      <w:r w:rsidR="00865B84">
        <w:rPr>
          <w:sz w:val="26"/>
          <w:szCs w:val="26"/>
          <w:rtl/>
          <w:lang w:bidi="ar-LB"/>
        </w:rPr>
        <w:t>تم تقديمه</w:t>
      </w:r>
      <w:r w:rsidRPr="001C6531">
        <w:rPr>
          <w:sz w:val="26"/>
          <w:szCs w:val="26"/>
          <w:rtl/>
          <w:lang w:bidi="ar-LB"/>
        </w:rPr>
        <w:t xml:space="preserve">، استحوذت وحدة إدارة المشروع على نسبة أعلى من تمويل المشروع مقارنة </w:t>
      </w:r>
      <w:r w:rsidR="00865B84">
        <w:rPr>
          <w:sz w:val="26"/>
          <w:szCs w:val="26"/>
          <w:rtl/>
          <w:lang w:bidi="ar-LB"/>
        </w:rPr>
        <w:t>بالمشروعات</w:t>
      </w:r>
      <w:r w:rsidRPr="001C6531">
        <w:rPr>
          <w:sz w:val="26"/>
          <w:szCs w:val="26"/>
          <w:rtl/>
          <w:lang w:bidi="ar-LB"/>
        </w:rPr>
        <w:t xml:space="preserve"> المماثلة الأخرى. وبالإشارة إلى أن الحكومة قد ربطت </w:t>
      </w:r>
      <w:r w:rsidR="00865B84">
        <w:rPr>
          <w:sz w:val="26"/>
          <w:szCs w:val="26"/>
          <w:rtl/>
          <w:lang w:bidi="ar-LB"/>
        </w:rPr>
        <w:t>ال</w:t>
      </w:r>
      <w:r w:rsidRPr="001C6531">
        <w:rPr>
          <w:sz w:val="26"/>
          <w:szCs w:val="26"/>
          <w:rtl/>
          <w:lang w:bidi="ar-LB"/>
        </w:rPr>
        <w:t xml:space="preserve">تخفيضات في استهلاك المواد الهيدروكلوروفلوروكربونية المتبقية في البلاد والمؤهلة للتمويل </w:t>
      </w:r>
      <w:r w:rsidR="00865B84">
        <w:rPr>
          <w:sz w:val="26"/>
          <w:szCs w:val="26"/>
          <w:rtl/>
          <w:lang w:bidi="ar-LB"/>
        </w:rPr>
        <w:t>مع</w:t>
      </w:r>
      <w:r w:rsidRPr="001C6531">
        <w:rPr>
          <w:sz w:val="26"/>
          <w:szCs w:val="26"/>
          <w:rtl/>
          <w:lang w:bidi="ar-LB"/>
        </w:rPr>
        <w:t xml:space="preserve"> وحدة إدارة المشروع، وتماشيا مع الاعتبارات الخاصة بقطاع الخدمة المحدد في الفقرة 8 من مسودة الاتفاق بين </w:t>
      </w:r>
      <w:r w:rsidR="00865B84">
        <w:rPr>
          <w:sz w:val="26"/>
          <w:szCs w:val="26"/>
          <w:rtl/>
          <w:lang w:bidi="ar-LB"/>
        </w:rPr>
        <w:t>البلد</w:t>
      </w:r>
      <w:r w:rsidRPr="001C6531">
        <w:rPr>
          <w:sz w:val="26"/>
          <w:szCs w:val="26"/>
          <w:rtl/>
          <w:lang w:bidi="ar-LB"/>
        </w:rPr>
        <w:t xml:space="preserve"> واللجنة التنفيذية، فقد تم الاتفاق على </w:t>
      </w:r>
      <w:r w:rsidR="00865B84">
        <w:rPr>
          <w:sz w:val="26"/>
          <w:szCs w:val="26"/>
          <w:rtl/>
          <w:lang w:bidi="ar-LB"/>
        </w:rPr>
        <w:t>أنه</w:t>
      </w:r>
      <w:r w:rsidRPr="001C6531">
        <w:rPr>
          <w:sz w:val="26"/>
          <w:szCs w:val="26"/>
          <w:rtl/>
          <w:lang w:bidi="ar-LB"/>
        </w:rPr>
        <w:t xml:space="preserve"> سيكون لدى </w:t>
      </w:r>
      <w:r w:rsidR="00865B84">
        <w:rPr>
          <w:sz w:val="26"/>
          <w:szCs w:val="26"/>
          <w:rtl/>
          <w:lang w:bidi="ar-LB"/>
        </w:rPr>
        <w:t>البلد</w:t>
      </w:r>
      <w:r w:rsidRPr="001C6531">
        <w:rPr>
          <w:sz w:val="26"/>
          <w:szCs w:val="26"/>
          <w:rtl/>
          <w:lang w:bidi="ar-LB"/>
        </w:rPr>
        <w:t xml:space="preserve"> المرونة في تخصيص التمويل من وحدة إدارة المشروع لقطاع الخدمات لتلبية الاحتياجات المحددة التي قد تنشأ أثناء التنفيذ.</w:t>
      </w:r>
    </w:p>
    <w:p w14:paraId="04C1F48C" w14:textId="77777777" w:rsidR="00C8373F" w:rsidRDefault="00C8373F" w:rsidP="00C8373F">
      <w:pPr>
        <w:pStyle w:val="ListParagraph"/>
        <w:bidi/>
        <w:spacing w:before="120" w:after="120" w:line="276" w:lineRule="auto"/>
        <w:ind w:left="4"/>
        <w:contextualSpacing w:val="0"/>
        <w:rPr>
          <w:sz w:val="26"/>
          <w:szCs w:val="26"/>
          <w:lang w:bidi="ar-LB"/>
        </w:rPr>
      </w:pPr>
    </w:p>
    <w:p w14:paraId="689624E3" w14:textId="77777777" w:rsidR="001C6531" w:rsidRPr="00D5526F" w:rsidRDefault="001C6531" w:rsidP="00C8373F">
      <w:pPr>
        <w:pStyle w:val="ListParagraph"/>
        <w:bidi/>
        <w:spacing w:line="276" w:lineRule="auto"/>
        <w:ind w:left="6"/>
        <w:contextualSpacing w:val="0"/>
        <w:rPr>
          <w:sz w:val="26"/>
          <w:szCs w:val="26"/>
          <w:u w:val="single"/>
          <w:rtl/>
          <w:lang w:bidi="ar-LB"/>
        </w:rPr>
      </w:pPr>
      <w:r w:rsidRPr="00D5526F">
        <w:rPr>
          <w:sz w:val="26"/>
          <w:szCs w:val="26"/>
          <w:u w:val="single"/>
          <w:rtl/>
          <w:lang w:bidi="ar-LB"/>
        </w:rPr>
        <w:t>التكلفة الإجمالية للمشروع</w:t>
      </w:r>
    </w:p>
    <w:p w14:paraId="63121332" w14:textId="535E0C0B" w:rsidR="001C6531" w:rsidRDefault="001C6531" w:rsidP="00F54D67">
      <w:pPr>
        <w:pStyle w:val="ListParagraph"/>
        <w:numPr>
          <w:ilvl w:val="0"/>
          <w:numId w:val="8"/>
        </w:numPr>
        <w:bidi/>
        <w:spacing w:line="276" w:lineRule="auto"/>
        <w:ind w:left="4" w:firstLine="0"/>
        <w:contextualSpacing w:val="0"/>
        <w:rPr>
          <w:sz w:val="26"/>
          <w:szCs w:val="26"/>
          <w:lang w:bidi="ar-LB"/>
        </w:rPr>
      </w:pPr>
      <w:r w:rsidRPr="001C6531">
        <w:rPr>
          <w:sz w:val="26"/>
          <w:szCs w:val="26"/>
          <w:rtl/>
          <w:lang w:bidi="ar-LB"/>
        </w:rPr>
        <w:t xml:space="preserve">ستقوم المرحلة الثالثة من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بالتخلص التدريجي من 2521.68 طن متري (138.69 </w:t>
      </w:r>
      <w:r w:rsidR="00A243B3">
        <w:rPr>
          <w:sz w:val="26"/>
          <w:szCs w:val="26"/>
          <w:rtl/>
          <w:lang w:bidi="ar-LB"/>
        </w:rPr>
        <w:t>طن من قدرات</w:t>
      </w:r>
      <w:r w:rsidRPr="001C6531">
        <w:rPr>
          <w:sz w:val="26"/>
          <w:szCs w:val="26"/>
          <w:rtl/>
          <w:lang w:bidi="ar-LB"/>
        </w:rPr>
        <w:t xml:space="preserve"> استنفاد الأوزون) من </w:t>
      </w:r>
      <w:r w:rsidR="00A243B3" w:rsidRPr="00A243B3">
        <w:rPr>
          <w:b/>
          <w:sz w:val="26"/>
          <w:szCs w:val="26"/>
          <w:rtl/>
          <w:lang w:bidi="ar-LB"/>
        </w:rPr>
        <w:t>الهيدروكلوروفلوروكربون-22</w:t>
      </w:r>
      <w:r w:rsidR="00A243B3">
        <w:rPr>
          <w:b/>
          <w:sz w:val="26"/>
          <w:szCs w:val="26"/>
          <w:rtl/>
          <w:lang w:bidi="ar-LB"/>
        </w:rPr>
        <w:t xml:space="preserve"> </w:t>
      </w:r>
      <w:r w:rsidRPr="001C6531">
        <w:rPr>
          <w:sz w:val="26"/>
          <w:szCs w:val="26"/>
          <w:rtl/>
          <w:lang w:bidi="ar-LB"/>
        </w:rPr>
        <w:t xml:space="preserve">و16.34 طن متري (0.33 </w:t>
      </w:r>
      <w:r w:rsidR="00A243B3">
        <w:rPr>
          <w:sz w:val="26"/>
          <w:szCs w:val="26"/>
          <w:rtl/>
          <w:lang w:bidi="ar-LB"/>
        </w:rPr>
        <w:t>طن من قدرات</w:t>
      </w:r>
      <w:r w:rsidRPr="001C6531">
        <w:rPr>
          <w:sz w:val="26"/>
          <w:szCs w:val="26"/>
          <w:rtl/>
          <w:lang w:bidi="ar-LB"/>
        </w:rPr>
        <w:t xml:space="preserve"> استنفاد الأوزون) من </w:t>
      </w:r>
      <w:r w:rsidRPr="001C6531">
        <w:rPr>
          <w:b/>
          <w:sz w:val="26"/>
          <w:szCs w:val="26"/>
          <w:rtl/>
          <w:lang w:bidi="ar-LB"/>
        </w:rPr>
        <w:t>الهيدروكلوروفلوروكربون-123</w:t>
      </w:r>
      <w:r w:rsidRPr="001C6531">
        <w:rPr>
          <w:sz w:val="26"/>
          <w:szCs w:val="26"/>
          <w:rtl/>
          <w:lang w:bidi="ar-LB"/>
        </w:rPr>
        <w:t xml:space="preserve">، وهو متوسط استهلاك البلاد لعام 2022 من هذه المواد، بتكلفة إجمالية قدرها 9,220,364 دولارا أمريكيا، مما أدى إلى تحقيق فعالية </w:t>
      </w:r>
      <w:r w:rsidR="00865B84">
        <w:rPr>
          <w:sz w:val="26"/>
          <w:szCs w:val="26"/>
          <w:rtl/>
          <w:lang w:bidi="ar-LB"/>
        </w:rPr>
        <w:t>من حيث ال</w:t>
      </w:r>
      <w:r w:rsidRPr="001C6531">
        <w:rPr>
          <w:sz w:val="26"/>
          <w:szCs w:val="26"/>
          <w:rtl/>
          <w:lang w:bidi="ar-LB"/>
        </w:rPr>
        <w:t>تكلفة تبلغ 3.63 دولار</w:t>
      </w:r>
      <w:r w:rsidR="00865B84">
        <w:rPr>
          <w:sz w:val="26"/>
          <w:szCs w:val="26"/>
          <w:rtl/>
          <w:lang w:bidi="ar-LB"/>
        </w:rPr>
        <w:t xml:space="preserve"> </w:t>
      </w:r>
      <w:r w:rsidRPr="001C6531">
        <w:rPr>
          <w:sz w:val="26"/>
          <w:szCs w:val="26"/>
          <w:rtl/>
          <w:lang w:bidi="ar-LB"/>
        </w:rPr>
        <w:t>أمريكي/</w:t>
      </w:r>
      <w:r w:rsidR="00114BE5">
        <w:rPr>
          <w:sz w:val="26"/>
          <w:szCs w:val="26"/>
          <w:rtl/>
          <w:lang w:bidi="ar-LB"/>
        </w:rPr>
        <w:t>كيلوجرام</w:t>
      </w:r>
      <w:r w:rsidRPr="001C6531">
        <w:rPr>
          <w:sz w:val="26"/>
          <w:szCs w:val="26"/>
          <w:lang w:bidi="ar-LB"/>
        </w:rPr>
        <w:t>.</w:t>
      </w:r>
    </w:p>
    <w:p w14:paraId="78A0CCE8" w14:textId="77777777" w:rsidR="008E3A65" w:rsidRPr="001C6531" w:rsidRDefault="008E3A65" w:rsidP="00C8373F">
      <w:pPr>
        <w:pStyle w:val="ListParagraph"/>
        <w:bidi/>
        <w:spacing w:line="276" w:lineRule="auto"/>
        <w:ind w:left="4"/>
        <w:contextualSpacing w:val="0"/>
        <w:rPr>
          <w:sz w:val="26"/>
          <w:szCs w:val="26"/>
          <w:rtl/>
          <w:lang w:bidi="ar-LB"/>
        </w:rPr>
      </w:pPr>
    </w:p>
    <w:p w14:paraId="4777533C" w14:textId="79CC3A1E" w:rsidR="001C6531" w:rsidRDefault="00865B84" w:rsidP="00F54D67">
      <w:pPr>
        <w:pStyle w:val="ListParagraph"/>
        <w:numPr>
          <w:ilvl w:val="0"/>
          <w:numId w:val="8"/>
        </w:numPr>
        <w:bidi/>
        <w:spacing w:line="276" w:lineRule="auto"/>
        <w:ind w:left="4" w:firstLine="0"/>
        <w:contextualSpacing w:val="0"/>
        <w:rPr>
          <w:sz w:val="26"/>
          <w:szCs w:val="26"/>
          <w:lang w:bidi="ar-LB"/>
        </w:rPr>
      </w:pPr>
      <w:r>
        <w:rPr>
          <w:sz w:val="26"/>
          <w:szCs w:val="26"/>
          <w:rtl/>
          <w:lang w:bidi="ar-LB"/>
        </w:rPr>
        <w:t>و</w:t>
      </w:r>
      <w:r w:rsidR="001C6531" w:rsidRPr="001C6531">
        <w:rPr>
          <w:sz w:val="26"/>
          <w:szCs w:val="26"/>
          <w:rtl/>
          <w:lang w:bidi="ar-LB"/>
        </w:rPr>
        <w:t>يتضمن مشروع الاتفاق، كما تم تقديمه، شرائح في 2023 و2025 و2027 و2029. وعلى النقيض من ذلك، تضمن</w:t>
      </w:r>
      <w:r w:rsidR="00CE0577">
        <w:rPr>
          <w:sz w:val="26"/>
          <w:szCs w:val="26"/>
          <w:rtl/>
          <w:lang w:bidi="ar-LB"/>
        </w:rPr>
        <w:t>ت</w:t>
      </w:r>
      <w:r w:rsidR="001C6531" w:rsidRPr="001C6531">
        <w:rPr>
          <w:sz w:val="26"/>
          <w:szCs w:val="26"/>
          <w:rtl/>
          <w:lang w:bidi="ar-LB"/>
        </w:rPr>
        <w:t xml:space="preserve"> </w:t>
      </w:r>
      <w:r w:rsidR="00CE0577" w:rsidRPr="00CE0577">
        <w:rPr>
          <w:sz w:val="26"/>
          <w:szCs w:val="26"/>
          <w:rtl/>
          <w:lang w:bidi="ar-LB"/>
        </w:rPr>
        <w:t xml:space="preserve">خطة تنفيذ تعديل كيغالي للمواد الهيدروفلوروكربونية </w:t>
      </w:r>
      <w:r w:rsidR="001C6531" w:rsidRPr="001C6531">
        <w:rPr>
          <w:sz w:val="26"/>
          <w:szCs w:val="26"/>
          <w:rtl/>
          <w:lang w:bidi="ar-LB"/>
        </w:rPr>
        <w:t>المقدم</w:t>
      </w:r>
      <w:r w:rsidR="00CE0577">
        <w:rPr>
          <w:sz w:val="26"/>
          <w:szCs w:val="26"/>
          <w:rtl/>
          <w:lang w:bidi="ar-LB"/>
        </w:rPr>
        <w:t>ة</w:t>
      </w:r>
      <w:r w:rsidR="001C6531" w:rsidRPr="001C6531">
        <w:rPr>
          <w:sz w:val="26"/>
          <w:szCs w:val="26"/>
          <w:rtl/>
          <w:lang w:bidi="ar-LB"/>
        </w:rPr>
        <w:t xml:space="preserve"> إلى الاجتماع الحالي شرائح في 2023 و2026 و2029. وبناء على ذلك، اقترحت الأمانة أن تنظر الحكومة في تنقيح </w:t>
      </w:r>
      <w:r w:rsidRPr="001C6531">
        <w:rPr>
          <w:sz w:val="26"/>
          <w:szCs w:val="26"/>
          <w:rtl/>
          <w:lang w:bidi="ar-LB"/>
        </w:rPr>
        <w:t xml:space="preserve">توزيع شريحة </w:t>
      </w:r>
      <w:r w:rsidR="001C6531" w:rsidRPr="001C6531">
        <w:rPr>
          <w:sz w:val="26"/>
          <w:szCs w:val="26"/>
          <w:rtl/>
          <w:lang w:bidi="ar-LB"/>
        </w:rPr>
        <w:t xml:space="preserve">خطة إدارة </w:t>
      </w:r>
      <w:r w:rsidR="00A243B3">
        <w:rPr>
          <w:sz w:val="26"/>
          <w:szCs w:val="26"/>
          <w:rtl/>
          <w:lang w:bidi="ar-LB"/>
        </w:rPr>
        <w:t>التخلص التدريجي من</w:t>
      </w:r>
      <w:r w:rsidR="001C6531" w:rsidRPr="001C6531">
        <w:rPr>
          <w:sz w:val="26"/>
          <w:szCs w:val="26"/>
          <w:rtl/>
          <w:lang w:bidi="ar-LB"/>
        </w:rPr>
        <w:t xml:space="preserve"> المواد الهيدروكلوروفلوروكربونية لتتماشى مع خطة</w:t>
      </w:r>
      <w:r w:rsidRPr="00865B84">
        <w:rPr>
          <w:sz w:val="26"/>
          <w:szCs w:val="26"/>
          <w:rtl/>
          <w:lang w:bidi="ar-LB"/>
        </w:rPr>
        <w:t xml:space="preserve"> تنفيذ تعديل كيغالي للمواد الهيدروفلوروكربونية </w:t>
      </w:r>
      <w:r w:rsidR="001C6531" w:rsidRPr="001C6531">
        <w:rPr>
          <w:sz w:val="26"/>
          <w:szCs w:val="26"/>
          <w:rtl/>
          <w:lang w:bidi="ar-LB"/>
        </w:rPr>
        <w:t xml:space="preserve">وذلك لتقليل التقارير والأعباء الإدارية </w:t>
      </w:r>
      <w:r>
        <w:rPr>
          <w:sz w:val="26"/>
          <w:szCs w:val="26"/>
          <w:rtl/>
          <w:lang w:bidi="ar-LB"/>
        </w:rPr>
        <w:t>الواقعة على كاهل البلاد إلى أدنى حد</w:t>
      </w:r>
      <w:r w:rsidR="001C6531" w:rsidRPr="001C6531">
        <w:rPr>
          <w:sz w:val="26"/>
          <w:szCs w:val="26"/>
          <w:rtl/>
          <w:lang w:bidi="ar-LB"/>
        </w:rPr>
        <w:t xml:space="preserve">. وعلى هذا الأساس، تم </w:t>
      </w:r>
      <w:r>
        <w:rPr>
          <w:sz w:val="26"/>
          <w:szCs w:val="26"/>
          <w:rtl/>
          <w:lang w:bidi="ar-LB"/>
        </w:rPr>
        <w:t>تنقيح</w:t>
      </w:r>
      <w:r w:rsidR="001C6531" w:rsidRPr="001C6531">
        <w:rPr>
          <w:sz w:val="26"/>
          <w:szCs w:val="26"/>
          <w:rtl/>
          <w:lang w:bidi="ar-LB"/>
        </w:rPr>
        <w:t xml:space="preserve"> توزيع شريحة خطة إدارة </w:t>
      </w:r>
      <w:r w:rsidR="00A243B3">
        <w:rPr>
          <w:sz w:val="26"/>
          <w:szCs w:val="26"/>
          <w:rtl/>
          <w:lang w:bidi="ar-LB"/>
        </w:rPr>
        <w:t>التخلص التدريجي من</w:t>
      </w:r>
      <w:r w:rsidR="001C6531" w:rsidRPr="001C6531">
        <w:rPr>
          <w:sz w:val="26"/>
          <w:szCs w:val="26"/>
          <w:rtl/>
          <w:lang w:bidi="ar-LB"/>
        </w:rPr>
        <w:t xml:space="preserve"> المواد الهيدروكلوروفلوروكربونية عن طريق زيادة الشريحة الأولى وتأخير الشريحة الثانية إلى عام 2026؛ وعلى أساس استثنائي، تم الاحتفاظ بالشريحة الأخيرة في عام 2029 للسماح بالتقديم المشترك للشرائح بموجب خطة</w:t>
      </w:r>
      <w:r w:rsidR="001C6531" w:rsidRPr="001C6531">
        <w:rPr>
          <w:sz w:val="26"/>
          <w:szCs w:val="26"/>
          <w:lang w:bidi="ar-LB"/>
        </w:rPr>
        <w:t xml:space="preserve"> </w:t>
      </w:r>
      <w:r w:rsidR="00CE0577" w:rsidRPr="00CE0577">
        <w:rPr>
          <w:sz w:val="26"/>
          <w:szCs w:val="26"/>
          <w:rtl/>
          <w:lang w:bidi="ar-LB"/>
        </w:rPr>
        <w:t xml:space="preserve">تنفيذ تعديل كيغالي للمواد الهيدروفلوروكربونية </w:t>
      </w:r>
      <w:r w:rsidR="001C6531" w:rsidRPr="001C6531">
        <w:rPr>
          <w:sz w:val="26"/>
          <w:szCs w:val="26"/>
          <w:rtl/>
          <w:lang w:bidi="ar-LB"/>
        </w:rPr>
        <w:t xml:space="preserve">وخطة إدارة </w:t>
      </w:r>
      <w:r w:rsidR="00A243B3">
        <w:rPr>
          <w:sz w:val="26"/>
          <w:szCs w:val="26"/>
          <w:rtl/>
          <w:lang w:bidi="ar-LB"/>
        </w:rPr>
        <w:t>التخلص التدريجي من</w:t>
      </w:r>
      <w:r w:rsidR="001C6531" w:rsidRPr="001C6531">
        <w:rPr>
          <w:sz w:val="26"/>
          <w:szCs w:val="26"/>
          <w:rtl/>
          <w:lang w:bidi="ar-LB"/>
        </w:rPr>
        <w:t xml:space="preserve"> المواد الهيدروكلوروفلوروكربونية. وبما أن الشرائح اللاحقة سيتم تقديمها </w:t>
      </w:r>
      <w:r>
        <w:rPr>
          <w:sz w:val="26"/>
          <w:szCs w:val="26"/>
          <w:rtl/>
          <w:lang w:bidi="ar-LB"/>
        </w:rPr>
        <w:t>في</w:t>
      </w:r>
      <w:r w:rsidR="001C6531" w:rsidRPr="001C6531">
        <w:rPr>
          <w:sz w:val="26"/>
          <w:szCs w:val="26"/>
          <w:rtl/>
          <w:lang w:bidi="ar-LB"/>
        </w:rPr>
        <w:t xml:space="preserve"> الاجتماع الأول من العام، </w:t>
      </w:r>
      <w:r w:rsidR="00C46640">
        <w:rPr>
          <w:sz w:val="26"/>
          <w:szCs w:val="26"/>
          <w:rtl/>
          <w:lang w:bidi="ar-LB"/>
        </w:rPr>
        <w:t>وفي حال لم</w:t>
      </w:r>
      <w:r w:rsidR="001C6531" w:rsidRPr="001C6531">
        <w:rPr>
          <w:sz w:val="26"/>
          <w:szCs w:val="26"/>
          <w:rtl/>
          <w:lang w:bidi="ar-LB"/>
        </w:rPr>
        <w:t xml:space="preserve"> يكن تقرير التحقق جاهزا في الوقت المناسب لمثل هذا التقديم، فقد أشارت الأمانة إلى أن تحويل أي أموال </w:t>
      </w:r>
      <w:r w:rsidR="00C46640">
        <w:rPr>
          <w:sz w:val="26"/>
          <w:szCs w:val="26"/>
          <w:rtl/>
          <w:lang w:bidi="ar-LB"/>
        </w:rPr>
        <w:t>موافق عليها</w:t>
      </w:r>
      <w:r w:rsidR="001C6531" w:rsidRPr="001C6531">
        <w:rPr>
          <w:sz w:val="26"/>
          <w:szCs w:val="26"/>
          <w:rtl/>
          <w:lang w:bidi="ar-LB"/>
        </w:rPr>
        <w:t xml:space="preserve"> سيكون متوافقا مع المقرر 72/19(ب)</w:t>
      </w:r>
      <w:r w:rsidR="001C6531" w:rsidRPr="001C6531">
        <w:rPr>
          <w:sz w:val="26"/>
          <w:szCs w:val="26"/>
          <w:lang w:bidi="ar-LB"/>
        </w:rPr>
        <w:t>.</w:t>
      </w:r>
    </w:p>
    <w:p w14:paraId="31378059" w14:textId="77777777" w:rsidR="008E3A65" w:rsidRPr="001C6531" w:rsidRDefault="008E3A65" w:rsidP="008E3A65">
      <w:pPr>
        <w:pStyle w:val="ListParagraph"/>
        <w:bidi/>
        <w:spacing w:line="276" w:lineRule="auto"/>
        <w:ind w:left="4"/>
        <w:contextualSpacing w:val="0"/>
        <w:rPr>
          <w:sz w:val="26"/>
          <w:szCs w:val="26"/>
          <w:rtl/>
          <w:lang w:bidi="ar-LB"/>
        </w:rPr>
      </w:pPr>
    </w:p>
    <w:p w14:paraId="47C0F81E" w14:textId="0E4C5029" w:rsidR="001C6531" w:rsidRDefault="00AF2BBC" w:rsidP="00F54D67">
      <w:pPr>
        <w:pStyle w:val="ListParagraph"/>
        <w:numPr>
          <w:ilvl w:val="0"/>
          <w:numId w:val="8"/>
        </w:numPr>
        <w:bidi/>
        <w:spacing w:line="276" w:lineRule="auto"/>
        <w:ind w:left="4" w:firstLine="0"/>
        <w:contextualSpacing w:val="0"/>
        <w:rPr>
          <w:sz w:val="26"/>
          <w:szCs w:val="26"/>
          <w:lang w:bidi="ar-LB"/>
        </w:rPr>
      </w:pPr>
      <w:r>
        <w:rPr>
          <w:sz w:val="26"/>
          <w:szCs w:val="26"/>
          <w:rtl/>
          <w:lang w:bidi="ar-LB"/>
        </w:rPr>
        <w:t>و</w:t>
      </w:r>
      <w:r w:rsidR="001C6531" w:rsidRPr="001C6531">
        <w:rPr>
          <w:sz w:val="26"/>
          <w:szCs w:val="26"/>
          <w:rtl/>
          <w:lang w:bidi="ar-LB"/>
        </w:rPr>
        <w:t>يصل التمويل المنقح للشريحة الأولى إلى</w:t>
      </w:r>
      <w:r w:rsidR="007931D2">
        <w:rPr>
          <w:sz w:val="26"/>
          <w:szCs w:val="26"/>
          <w:rtl/>
          <w:lang w:bidi="ar-LB"/>
        </w:rPr>
        <w:t xml:space="preserve"> مبلغ</w:t>
      </w:r>
      <w:r w:rsidR="001C6531" w:rsidRPr="001C6531">
        <w:rPr>
          <w:sz w:val="26"/>
          <w:szCs w:val="26"/>
          <w:rtl/>
          <w:lang w:bidi="ar-LB"/>
        </w:rPr>
        <w:t xml:space="preserve"> 3,227,127 دولارا أمريكيا على أساس المدة الأطول للشريحة والأنشطة التالية</w:t>
      </w:r>
      <w:r w:rsidR="001C6531" w:rsidRPr="001C6531">
        <w:rPr>
          <w:sz w:val="26"/>
          <w:szCs w:val="26"/>
          <w:lang w:bidi="ar-LB"/>
        </w:rPr>
        <w:t>:</w:t>
      </w:r>
    </w:p>
    <w:p w14:paraId="71FE99DB" w14:textId="77777777" w:rsidR="008E3A65" w:rsidRPr="001C6531" w:rsidRDefault="008E3A65" w:rsidP="008E3A65">
      <w:pPr>
        <w:pStyle w:val="ListParagraph"/>
        <w:bidi/>
        <w:spacing w:line="276" w:lineRule="auto"/>
        <w:ind w:left="4"/>
        <w:contextualSpacing w:val="0"/>
        <w:rPr>
          <w:sz w:val="26"/>
          <w:szCs w:val="26"/>
          <w:rtl/>
          <w:lang w:bidi="ar-LB"/>
        </w:rPr>
      </w:pPr>
    </w:p>
    <w:p w14:paraId="652C09F8" w14:textId="181ADCD9" w:rsidR="008E3A65" w:rsidRPr="008E3A65" w:rsidRDefault="001C6531" w:rsidP="00F54D67">
      <w:pPr>
        <w:pStyle w:val="ListParagraph"/>
        <w:numPr>
          <w:ilvl w:val="0"/>
          <w:numId w:val="14"/>
        </w:numPr>
        <w:bidi/>
        <w:spacing w:line="276" w:lineRule="auto"/>
        <w:ind w:left="1424" w:hanging="711"/>
        <w:contextualSpacing w:val="0"/>
        <w:rPr>
          <w:sz w:val="26"/>
          <w:szCs w:val="26"/>
          <w:rtl/>
          <w:lang w:bidi="ar-LB"/>
        </w:rPr>
      </w:pPr>
      <w:r w:rsidRPr="001C6531">
        <w:rPr>
          <w:sz w:val="26"/>
          <w:szCs w:val="26"/>
          <w:rtl/>
          <w:lang w:bidi="ar-LB"/>
        </w:rPr>
        <w:t>تنظيم ثلاث حلقات عمل لمدة يوم واحد، بما في ذلك مواد تدريبية محدثة، لتدريب 60 مستوردا و</w:t>
      </w:r>
      <w:r w:rsidR="00C46640">
        <w:rPr>
          <w:sz w:val="26"/>
          <w:szCs w:val="26"/>
          <w:rtl/>
          <w:lang w:bidi="ar-LB"/>
        </w:rPr>
        <w:t>وسيطا</w:t>
      </w:r>
      <w:r w:rsidRPr="001C6531">
        <w:rPr>
          <w:sz w:val="26"/>
          <w:szCs w:val="26"/>
          <w:rtl/>
          <w:lang w:bidi="ar-LB"/>
        </w:rPr>
        <w:t xml:space="preserve"> جمركيا على </w:t>
      </w:r>
      <w:r w:rsidR="007931D2">
        <w:rPr>
          <w:sz w:val="26"/>
          <w:szCs w:val="26"/>
          <w:rtl/>
          <w:lang w:bidi="ar-LB"/>
        </w:rPr>
        <w:t>التصريح</w:t>
      </w:r>
      <w:r w:rsidRPr="001C6531">
        <w:rPr>
          <w:sz w:val="26"/>
          <w:szCs w:val="26"/>
          <w:rtl/>
          <w:lang w:bidi="ar-LB"/>
        </w:rPr>
        <w:t xml:space="preserve"> والإبلاغ عن </w:t>
      </w:r>
      <w:r w:rsidR="007931D2">
        <w:rPr>
          <w:sz w:val="26"/>
          <w:szCs w:val="26"/>
          <w:rtl/>
          <w:lang w:bidi="ar-LB"/>
        </w:rPr>
        <w:t>غازات التبريد و</w:t>
      </w:r>
      <w:r w:rsidRPr="001C6531">
        <w:rPr>
          <w:sz w:val="26"/>
          <w:szCs w:val="26"/>
          <w:rtl/>
          <w:lang w:bidi="ar-LB"/>
        </w:rPr>
        <w:t>معدات التبريد وتكييف الهواء والتعامل الآمن مع أسطوانات المواد المستنفدة للأوزون، و</w:t>
      </w:r>
      <w:r w:rsidR="007931D2">
        <w:rPr>
          <w:sz w:val="26"/>
          <w:szCs w:val="26"/>
          <w:rtl/>
          <w:lang w:bidi="ar-LB"/>
        </w:rPr>
        <w:t>القيام ب</w:t>
      </w:r>
      <w:r w:rsidRPr="001C6531">
        <w:rPr>
          <w:sz w:val="26"/>
          <w:szCs w:val="26"/>
          <w:rtl/>
          <w:lang w:bidi="ar-LB"/>
        </w:rPr>
        <w:t xml:space="preserve">جولة دراسية حول النهج المتكاملة لرصد التجارة </w:t>
      </w:r>
      <w:r w:rsidR="007931D2">
        <w:rPr>
          <w:sz w:val="26"/>
          <w:szCs w:val="26"/>
          <w:rtl/>
          <w:lang w:bidi="ar-LB"/>
        </w:rPr>
        <w:t>ب</w:t>
      </w:r>
      <w:r w:rsidRPr="001C6531">
        <w:rPr>
          <w:sz w:val="26"/>
          <w:szCs w:val="26"/>
          <w:rtl/>
          <w:lang w:bidi="ar-LB"/>
        </w:rPr>
        <w:t>المواد الخاضعة للرقابة، و</w:t>
      </w:r>
      <w:r w:rsidR="007931D2">
        <w:rPr>
          <w:sz w:val="26"/>
          <w:szCs w:val="26"/>
          <w:rtl/>
          <w:lang w:bidi="ar-LB"/>
        </w:rPr>
        <w:t xml:space="preserve">عقد </w:t>
      </w:r>
      <w:r w:rsidRPr="001C6531">
        <w:rPr>
          <w:sz w:val="26"/>
          <w:szCs w:val="26"/>
          <w:rtl/>
          <w:lang w:bidi="ar-LB"/>
        </w:rPr>
        <w:t xml:space="preserve">15 </w:t>
      </w:r>
      <w:r w:rsidR="00087B3C">
        <w:rPr>
          <w:sz w:val="26"/>
          <w:szCs w:val="26"/>
          <w:rtl/>
          <w:lang w:bidi="ar-LB"/>
        </w:rPr>
        <w:t>حلقة</w:t>
      </w:r>
      <w:r w:rsidRPr="001C6531">
        <w:rPr>
          <w:sz w:val="26"/>
          <w:szCs w:val="26"/>
          <w:rtl/>
          <w:lang w:bidi="ar-LB"/>
        </w:rPr>
        <w:t xml:space="preserve"> عمل لتدريب 450 موظفا جمركيا (202,500 دولار أمريكي)؛</w:t>
      </w:r>
    </w:p>
    <w:p w14:paraId="5909D55E" w14:textId="0B593B0B" w:rsidR="001C6531" w:rsidRPr="001C6531" w:rsidRDefault="001C6531" w:rsidP="00F54D67">
      <w:pPr>
        <w:pStyle w:val="ListParagraph"/>
        <w:numPr>
          <w:ilvl w:val="0"/>
          <w:numId w:val="14"/>
        </w:numPr>
        <w:bidi/>
        <w:spacing w:line="276" w:lineRule="auto"/>
        <w:ind w:left="1424" w:hanging="851"/>
        <w:contextualSpacing w:val="0"/>
        <w:rPr>
          <w:sz w:val="26"/>
          <w:szCs w:val="26"/>
          <w:rtl/>
          <w:lang w:bidi="ar-LB"/>
        </w:rPr>
      </w:pPr>
      <w:r w:rsidRPr="001C6531">
        <w:rPr>
          <w:sz w:val="26"/>
          <w:szCs w:val="26"/>
          <w:rtl/>
          <w:lang w:bidi="ar-LB"/>
        </w:rPr>
        <w:t xml:space="preserve">وضع وحدات تدريبية موحدة لخدمة تكييف الهواء السكني؛ </w:t>
      </w:r>
      <w:r w:rsidR="007931D2">
        <w:rPr>
          <w:sz w:val="26"/>
          <w:szCs w:val="26"/>
          <w:rtl/>
          <w:lang w:bidi="ar-LB"/>
        </w:rPr>
        <w:t>و</w:t>
      </w:r>
      <w:r w:rsidRPr="001C6531">
        <w:rPr>
          <w:sz w:val="26"/>
          <w:szCs w:val="26"/>
          <w:rtl/>
          <w:lang w:bidi="ar-LB"/>
        </w:rPr>
        <w:t xml:space="preserve">تطوير معيار التقييم للحصول على شهادة </w:t>
      </w:r>
      <w:r w:rsidR="007931D2">
        <w:rPr>
          <w:sz w:val="26"/>
          <w:szCs w:val="26"/>
          <w:rtl/>
          <w:lang w:bidi="ar-LB"/>
        </w:rPr>
        <w:t>اعتماد ل</w:t>
      </w:r>
      <w:r w:rsidRPr="001C6531">
        <w:rPr>
          <w:sz w:val="26"/>
          <w:szCs w:val="26"/>
          <w:rtl/>
          <w:lang w:bidi="ar-LB"/>
        </w:rPr>
        <w:t xml:space="preserve">ممارسات الخدمة الجيدة؛ </w:t>
      </w:r>
      <w:r w:rsidR="007931D2">
        <w:rPr>
          <w:sz w:val="26"/>
          <w:szCs w:val="26"/>
          <w:rtl/>
          <w:lang w:bidi="ar-LB"/>
        </w:rPr>
        <w:t>و</w:t>
      </w:r>
      <w:r w:rsidRPr="001C6531">
        <w:rPr>
          <w:sz w:val="26"/>
          <w:szCs w:val="26"/>
          <w:rtl/>
          <w:lang w:bidi="ar-LB"/>
        </w:rPr>
        <w:t xml:space="preserve">تنظيم </w:t>
      </w:r>
      <w:r w:rsidR="00087B3C">
        <w:rPr>
          <w:sz w:val="26"/>
          <w:szCs w:val="26"/>
          <w:rtl/>
          <w:lang w:bidi="ar-LB"/>
        </w:rPr>
        <w:t>حلقة</w:t>
      </w:r>
      <w:r w:rsidRPr="001C6531">
        <w:rPr>
          <w:sz w:val="26"/>
          <w:szCs w:val="26"/>
          <w:rtl/>
          <w:lang w:bidi="ar-LB"/>
        </w:rPr>
        <w:t xml:space="preserve"> عمل واحدة لتدريب المدربين في كل مركز من مراكز التدريب الـ 12 المختارة؛ </w:t>
      </w:r>
      <w:r w:rsidR="007931D2">
        <w:rPr>
          <w:sz w:val="26"/>
          <w:szCs w:val="26"/>
          <w:rtl/>
          <w:lang w:bidi="ar-LB"/>
        </w:rPr>
        <w:t>وتنقيح</w:t>
      </w:r>
      <w:r w:rsidRPr="001C6531">
        <w:rPr>
          <w:sz w:val="26"/>
          <w:szCs w:val="26"/>
          <w:rtl/>
          <w:lang w:bidi="ar-LB"/>
        </w:rPr>
        <w:t xml:space="preserve"> المعايير المهنية ومناهج التدريب لتشمل الممارسات الجيدة لخدمة </w:t>
      </w:r>
      <w:r w:rsidR="007931D2">
        <w:rPr>
          <w:sz w:val="26"/>
          <w:szCs w:val="26"/>
          <w:rtl/>
          <w:lang w:bidi="ar-LB"/>
        </w:rPr>
        <w:t>تكييف</w:t>
      </w:r>
      <w:r w:rsidRPr="001C6531">
        <w:rPr>
          <w:sz w:val="26"/>
          <w:szCs w:val="26"/>
          <w:rtl/>
          <w:lang w:bidi="ar-LB"/>
        </w:rPr>
        <w:t xml:space="preserve"> الهواء السكني (</w:t>
      </w:r>
      <w:r w:rsidR="007931D2" w:rsidRPr="007931D2">
        <w:rPr>
          <w:sz w:val="26"/>
          <w:szCs w:val="26"/>
          <w:lang w:val="en-CA" w:bidi="ar-LB"/>
        </w:rPr>
        <w:t>46,000</w:t>
      </w:r>
      <w:r w:rsidR="007931D2">
        <w:rPr>
          <w:sz w:val="26"/>
          <w:szCs w:val="26"/>
          <w:rtl/>
          <w:lang w:val="en-CA" w:bidi="ar-LB"/>
        </w:rPr>
        <w:t xml:space="preserve"> </w:t>
      </w:r>
      <w:r w:rsidRPr="001C6531">
        <w:rPr>
          <w:sz w:val="26"/>
          <w:szCs w:val="26"/>
          <w:rtl/>
          <w:lang w:bidi="ar-LB"/>
        </w:rPr>
        <w:t>دولار أمريكي)؛</w:t>
      </w:r>
    </w:p>
    <w:p w14:paraId="694B4B24" w14:textId="4784C8B9" w:rsidR="001C6531" w:rsidRDefault="001C6531" w:rsidP="00F54D67">
      <w:pPr>
        <w:pStyle w:val="ListParagraph"/>
        <w:numPr>
          <w:ilvl w:val="0"/>
          <w:numId w:val="14"/>
        </w:numPr>
        <w:bidi/>
        <w:spacing w:before="120" w:after="120" w:line="276" w:lineRule="auto"/>
        <w:ind w:left="1424" w:hanging="851"/>
        <w:contextualSpacing w:val="0"/>
        <w:rPr>
          <w:sz w:val="26"/>
          <w:szCs w:val="26"/>
          <w:lang w:bidi="ar-LB"/>
        </w:rPr>
      </w:pPr>
      <w:r w:rsidRPr="001C6531">
        <w:rPr>
          <w:sz w:val="26"/>
          <w:szCs w:val="26"/>
          <w:rtl/>
          <w:lang w:bidi="ar-LB"/>
        </w:rPr>
        <w:t xml:space="preserve">وضع مواصفات مجموعات التدريب وأدوات الخدمة لمراكز التدريب والفنيين؛ </w:t>
      </w:r>
      <w:r w:rsidR="007931D2">
        <w:rPr>
          <w:sz w:val="26"/>
          <w:szCs w:val="26"/>
          <w:rtl/>
          <w:lang w:bidi="ar-LB"/>
        </w:rPr>
        <w:t>و</w:t>
      </w:r>
      <w:r w:rsidRPr="001C6531">
        <w:rPr>
          <w:sz w:val="26"/>
          <w:szCs w:val="26"/>
          <w:rtl/>
          <w:lang w:bidi="ar-LB"/>
        </w:rPr>
        <w:t xml:space="preserve">تحويل الأموال لتنظيم 96 </w:t>
      </w:r>
      <w:r w:rsidR="00087B3C">
        <w:rPr>
          <w:sz w:val="26"/>
          <w:szCs w:val="26"/>
          <w:rtl/>
          <w:lang w:bidi="ar-LB"/>
        </w:rPr>
        <w:t>حلقة</w:t>
      </w:r>
      <w:r w:rsidRPr="001C6531">
        <w:rPr>
          <w:sz w:val="26"/>
          <w:szCs w:val="26"/>
          <w:rtl/>
          <w:lang w:bidi="ar-LB"/>
        </w:rPr>
        <w:t xml:space="preserve"> عمل لحوالي </w:t>
      </w:r>
      <w:r w:rsidR="007931D2" w:rsidRPr="007931D2">
        <w:rPr>
          <w:sz w:val="26"/>
          <w:szCs w:val="26"/>
          <w:lang w:val="en-CA" w:bidi="ar-LB"/>
        </w:rPr>
        <w:t>1,920</w:t>
      </w:r>
      <w:r w:rsidR="007931D2">
        <w:rPr>
          <w:sz w:val="26"/>
          <w:szCs w:val="26"/>
          <w:rtl/>
          <w:lang w:val="en-CA" w:bidi="ar-LB"/>
        </w:rPr>
        <w:t xml:space="preserve"> </w:t>
      </w:r>
      <w:r w:rsidR="007931D2">
        <w:rPr>
          <w:sz w:val="26"/>
          <w:szCs w:val="26"/>
          <w:rtl/>
          <w:lang w:bidi="ar-LB"/>
        </w:rPr>
        <w:t>فنيا</w:t>
      </w:r>
      <w:r w:rsidRPr="001C6531">
        <w:rPr>
          <w:sz w:val="26"/>
          <w:szCs w:val="26"/>
          <w:rtl/>
          <w:lang w:bidi="ar-LB"/>
        </w:rPr>
        <w:t xml:space="preserve">؛ </w:t>
      </w:r>
      <w:r w:rsidR="007931D2">
        <w:rPr>
          <w:sz w:val="26"/>
          <w:szCs w:val="26"/>
          <w:rtl/>
          <w:lang w:bidi="ar-LB"/>
        </w:rPr>
        <w:t>و</w:t>
      </w:r>
      <w:r w:rsidRPr="001C6531">
        <w:rPr>
          <w:sz w:val="26"/>
          <w:szCs w:val="26"/>
          <w:rtl/>
          <w:lang w:bidi="ar-LB"/>
        </w:rPr>
        <w:t>شراء وتوزيع مجموعات التدريب على 12 مركز تدريب و12 مركز تقييم؛ وشراء الأدوات للدفعة الأولى من الفنيين الذين سيتم تدريبهم و</w:t>
      </w:r>
      <w:r w:rsidR="007931D2">
        <w:rPr>
          <w:sz w:val="26"/>
          <w:szCs w:val="26"/>
          <w:rtl/>
          <w:lang w:bidi="ar-LB"/>
        </w:rPr>
        <w:t xml:space="preserve">تقديم شهادات </w:t>
      </w:r>
      <w:r w:rsidRPr="001C6531">
        <w:rPr>
          <w:sz w:val="26"/>
          <w:szCs w:val="26"/>
          <w:rtl/>
          <w:lang w:bidi="ar-LB"/>
        </w:rPr>
        <w:t>اعتماد</w:t>
      </w:r>
      <w:r w:rsidR="007931D2">
        <w:rPr>
          <w:sz w:val="26"/>
          <w:szCs w:val="26"/>
          <w:rtl/>
          <w:lang w:bidi="ar-LB"/>
        </w:rPr>
        <w:t xml:space="preserve"> ل</w:t>
      </w:r>
      <w:r w:rsidRPr="001C6531">
        <w:rPr>
          <w:sz w:val="26"/>
          <w:szCs w:val="26"/>
          <w:rtl/>
          <w:lang w:bidi="ar-LB"/>
        </w:rPr>
        <w:t>هم (2,466,783 دولار</w:t>
      </w:r>
      <w:r w:rsidR="007931D2">
        <w:rPr>
          <w:sz w:val="26"/>
          <w:szCs w:val="26"/>
          <w:rtl/>
          <w:lang w:bidi="ar-LB"/>
        </w:rPr>
        <w:t>ا</w:t>
      </w:r>
      <w:r w:rsidRPr="001C6531">
        <w:rPr>
          <w:sz w:val="26"/>
          <w:szCs w:val="26"/>
          <w:rtl/>
          <w:lang w:bidi="ar-LB"/>
        </w:rPr>
        <w:t xml:space="preserve"> أمريكي</w:t>
      </w:r>
      <w:r w:rsidR="007931D2">
        <w:rPr>
          <w:sz w:val="26"/>
          <w:szCs w:val="26"/>
          <w:rtl/>
          <w:lang w:bidi="ar-LB"/>
        </w:rPr>
        <w:t>ا</w:t>
      </w:r>
      <w:r w:rsidRPr="001C6531">
        <w:rPr>
          <w:sz w:val="26"/>
          <w:szCs w:val="26"/>
          <w:rtl/>
          <w:lang w:bidi="ar-LB"/>
        </w:rPr>
        <w:t>)؛</w:t>
      </w:r>
    </w:p>
    <w:p w14:paraId="14D74A0A" w14:textId="77777777" w:rsidR="008E3A65" w:rsidRPr="001C6531" w:rsidRDefault="008E3A65" w:rsidP="008E3A65">
      <w:pPr>
        <w:pStyle w:val="ListParagraph"/>
        <w:bidi/>
        <w:spacing w:before="120" w:after="120" w:line="276" w:lineRule="auto"/>
        <w:ind w:left="1424"/>
        <w:contextualSpacing w:val="0"/>
        <w:rPr>
          <w:sz w:val="26"/>
          <w:szCs w:val="26"/>
          <w:rtl/>
          <w:lang w:bidi="ar-LB"/>
        </w:rPr>
      </w:pPr>
    </w:p>
    <w:p w14:paraId="0F9C032A" w14:textId="17F1F6E9" w:rsidR="008E3A65" w:rsidRPr="008E3A65" w:rsidRDefault="001C6531" w:rsidP="00F54D67">
      <w:pPr>
        <w:pStyle w:val="ListParagraph"/>
        <w:numPr>
          <w:ilvl w:val="0"/>
          <w:numId w:val="14"/>
        </w:numPr>
        <w:bidi/>
        <w:spacing w:before="120" w:line="276" w:lineRule="auto"/>
        <w:ind w:left="1424" w:hanging="851"/>
        <w:contextualSpacing w:val="0"/>
        <w:rPr>
          <w:sz w:val="26"/>
          <w:szCs w:val="26"/>
          <w:rtl/>
          <w:lang w:bidi="ar-LB"/>
        </w:rPr>
      </w:pPr>
      <w:r w:rsidRPr="001C6531">
        <w:rPr>
          <w:sz w:val="26"/>
          <w:szCs w:val="26"/>
          <w:rtl/>
          <w:lang w:bidi="ar-LB"/>
        </w:rPr>
        <w:t xml:space="preserve">البدء في دراسة حظر </w:t>
      </w:r>
      <w:r w:rsidR="007931D2">
        <w:rPr>
          <w:sz w:val="26"/>
          <w:szCs w:val="26"/>
          <w:rtl/>
          <w:lang w:bidi="ar-LB"/>
        </w:rPr>
        <w:t xml:space="preserve">على </w:t>
      </w:r>
      <w:r w:rsidRPr="001C6531">
        <w:rPr>
          <w:sz w:val="26"/>
          <w:szCs w:val="26"/>
          <w:rtl/>
          <w:lang w:bidi="ar-LB"/>
        </w:rPr>
        <w:t xml:space="preserve">التركيبات والواردات الجديدة لمعدات التبريد والمبردات المعتمدة على </w:t>
      </w:r>
      <w:r>
        <w:rPr>
          <w:sz w:val="26"/>
          <w:szCs w:val="26"/>
          <w:rtl/>
          <w:lang w:bidi="ar-LB"/>
        </w:rPr>
        <w:t>المواد الهيدروكلوروفلوروكربونية</w:t>
      </w:r>
      <w:r w:rsidRPr="001C6531">
        <w:rPr>
          <w:sz w:val="26"/>
          <w:szCs w:val="26"/>
          <w:rtl/>
          <w:lang w:bidi="ar-LB"/>
        </w:rPr>
        <w:t xml:space="preserve"> من خلال النظر في مدى توافر التكنولوجيات البديلة، وتقييم التكاليف والفوائد، وتقييم الآثار البيئية والاقتصادية والاجتماعية للحظر؛ </w:t>
      </w:r>
      <w:r w:rsidR="007931D2">
        <w:rPr>
          <w:sz w:val="26"/>
          <w:szCs w:val="26"/>
          <w:rtl/>
          <w:lang w:bidi="ar-LB"/>
        </w:rPr>
        <w:t>و</w:t>
      </w:r>
      <w:r w:rsidRPr="001C6531">
        <w:rPr>
          <w:sz w:val="26"/>
          <w:szCs w:val="26"/>
          <w:rtl/>
          <w:lang w:bidi="ar-LB"/>
        </w:rPr>
        <w:t>تقييم الأثر وإجراء مشاورات بشأن تطبيقات الهيدروكلوروفلوروكربون-225 (98,000 دولار أمريكي)</w:t>
      </w:r>
    </w:p>
    <w:p w14:paraId="6AA0D340" w14:textId="7B30FDF5" w:rsidR="008E3A65" w:rsidRPr="008E3A65" w:rsidRDefault="001C6531" w:rsidP="00F54D67">
      <w:pPr>
        <w:pStyle w:val="ListParagraph"/>
        <w:numPr>
          <w:ilvl w:val="0"/>
          <w:numId w:val="14"/>
        </w:numPr>
        <w:bidi/>
        <w:spacing w:before="120" w:line="276" w:lineRule="auto"/>
        <w:ind w:left="1424" w:hanging="851"/>
        <w:contextualSpacing w:val="0"/>
        <w:rPr>
          <w:sz w:val="26"/>
          <w:szCs w:val="26"/>
          <w:rtl/>
          <w:lang w:bidi="ar-LB"/>
        </w:rPr>
      </w:pPr>
      <w:r w:rsidRPr="001C6531">
        <w:rPr>
          <w:sz w:val="26"/>
          <w:szCs w:val="26"/>
          <w:rtl/>
          <w:lang w:bidi="ar-LB"/>
        </w:rPr>
        <w:t xml:space="preserve">عقد </w:t>
      </w:r>
      <w:r w:rsidR="00087B3C">
        <w:rPr>
          <w:sz w:val="26"/>
          <w:szCs w:val="26"/>
          <w:rtl/>
          <w:lang w:bidi="ar-LB"/>
        </w:rPr>
        <w:t>حلقة</w:t>
      </w:r>
      <w:r w:rsidRPr="001C6531">
        <w:rPr>
          <w:sz w:val="26"/>
          <w:szCs w:val="26"/>
          <w:rtl/>
          <w:lang w:bidi="ar-LB"/>
        </w:rPr>
        <w:t xml:space="preserve"> عمل حول إطلاق المشروع وبدء </w:t>
      </w:r>
      <w:r w:rsidR="007931D2">
        <w:rPr>
          <w:sz w:val="26"/>
          <w:szCs w:val="26"/>
          <w:rtl/>
          <w:lang w:bidi="ar-LB"/>
        </w:rPr>
        <w:t>ال</w:t>
      </w:r>
      <w:r w:rsidRPr="001C6531">
        <w:rPr>
          <w:sz w:val="26"/>
          <w:szCs w:val="26"/>
          <w:rtl/>
          <w:lang w:bidi="ar-LB"/>
        </w:rPr>
        <w:t xml:space="preserve">مشاورات مع أصحاب المصلحة بشأن احتياجات التخلص التدريجي؛ </w:t>
      </w:r>
      <w:r w:rsidR="007931D2">
        <w:rPr>
          <w:sz w:val="26"/>
          <w:szCs w:val="26"/>
          <w:rtl/>
          <w:lang w:bidi="ar-LB"/>
        </w:rPr>
        <w:t>و</w:t>
      </w:r>
      <w:r w:rsidRPr="001C6531">
        <w:rPr>
          <w:sz w:val="26"/>
          <w:szCs w:val="26"/>
          <w:rtl/>
          <w:lang w:bidi="ar-LB"/>
        </w:rPr>
        <w:t xml:space="preserve">البدء في </w:t>
      </w:r>
      <w:r w:rsidR="007931D2">
        <w:rPr>
          <w:sz w:val="26"/>
          <w:szCs w:val="26"/>
          <w:rtl/>
          <w:lang w:bidi="ar-LB"/>
        </w:rPr>
        <w:t>وضع</w:t>
      </w:r>
      <w:r w:rsidRPr="001C6531">
        <w:rPr>
          <w:sz w:val="26"/>
          <w:szCs w:val="26"/>
          <w:rtl/>
          <w:lang w:bidi="ar-LB"/>
        </w:rPr>
        <w:t xml:space="preserve"> إطار لإدارة وتقييم فعالية أنشطة بناء القدرات في قطاع الخدمة، بما في ذلك جمع </w:t>
      </w:r>
      <w:r w:rsidR="007931D2">
        <w:rPr>
          <w:sz w:val="26"/>
          <w:szCs w:val="26"/>
          <w:rtl/>
          <w:lang w:bidi="ar-LB"/>
        </w:rPr>
        <w:t>التعقيبات</w:t>
      </w:r>
      <w:r w:rsidRPr="001C6531">
        <w:rPr>
          <w:sz w:val="26"/>
          <w:szCs w:val="26"/>
          <w:rtl/>
          <w:lang w:bidi="ar-LB"/>
        </w:rPr>
        <w:t xml:space="preserve"> من خلال الدراسات الاستقصائية وإعداد تقرير </w:t>
      </w:r>
      <w:r w:rsidR="007931D2">
        <w:rPr>
          <w:sz w:val="26"/>
          <w:szCs w:val="26"/>
          <w:rtl/>
          <w:lang w:bidi="ar-LB"/>
        </w:rPr>
        <w:t>يتضمن</w:t>
      </w:r>
      <w:r w:rsidRPr="001C6531">
        <w:rPr>
          <w:sz w:val="26"/>
          <w:szCs w:val="26"/>
          <w:rtl/>
          <w:lang w:bidi="ar-LB"/>
        </w:rPr>
        <w:t xml:space="preserve"> الدروس المستفادة و</w:t>
      </w:r>
      <w:r w:rsidR="007931D2">
        <w:rPr>
          <w:sz w:val="26"/>
          <w:szCs w:val="26"/>
          <w:rtl/>
          <w:lang w:bidi="ar-LB"/>
        </w:rPr>
        <w:t>ال</w:t>
      </w:r>
      <w:r w:rsidRPr="001C6531">
        <w:rPr>
          <w:sz w:val="26"/>
          <w:szCs w:val="26"/>
          <w:rtl/>
          <w:lang w:bidi="ar-LB"/>
        </w:rPr>
        <w:t xml:space="preserve">توصيات </w:t>
      </w:r>
      <w:r w:rsidR="007931D2">
        <w:rPr>
          <w:sz w:val="26"/>
          <w:szCs w:val="26"/>
          <w:rtl/>
          <w:lang w:bidi="ar-LB"/>
        </w:rPr>
        <w:t>من أجل ا</w:t>
      </w:r>
      <w:r w:rsidRPr="001C6531">
        <w:rPr>
          <w:sz w:val="26"/>
          <w:szCs w:val="26"/>
          <w:rtl/>
          <w:lang w:bidi="ar-LB"/>
        </w:rPr>
        <w:t xml:space="preserve">لتحسين؛ والتحقق من استهلاك </w:t>
      </w:r>
      <w:r>
        <w:rPr>
          <w:sz w:val="26"/>
          <w:szCs w:val="26"/>
          <w:rtl/>
          <w:lang w:bidi="ar-LB"/>
        </w:rPr>
        <w:t>المواد الهيدروكلوروفلوروكربونية</w:t>
      </w:r>
      <w:r w:rsidRPr="001C6531">
        <w:rPr>
          <w:sz w:val="26"/>
          <w:szCs w:val="26"/>
          <w:rtl/>
          <w:lang w:bidi="ar-LB"/>
        </w:rPr>
        <w:t xml:space="preserve"> (</w:t>
      </w:r>
      <w:r w:rsidR="007931D2" w:rsidRPr="007931D2">
        <w:rPr>
          <w:sz w:val="26"/>
          <w:szCs w:val="26"/>
          <w:lang w:val="en-CA" w:bidi="ar-LB"/>
        </w:rPr>
        <w:t>75,000</w:t>
      </w:r>
      <w:r w:rsidR="007931D2">
        <w:rPr>
          <w:sz w:val="26"/>
          <w:szCs w:val="26"/>
          <w:rtl/>
          <w:lang w:val="en-CA" w:bidi="ar-LB"/>
        </w:rPr>
        <w:t xml:space="preserve"> </w:t>
      </w:r>
      <w:r w:rsidRPr="001C6531">
        <w:rPr>
          <w:sz w:val="26"/>
          <w:szCs w:val="26"/>
          <w:rtl/>
          <w:lang w:bidi="ar-LB"/>
        </w:rPr>
        <w:t xml:space="preserve">دولار أمريكي)؛ </w:t>
      </w:r>
    </w:p>
    <w:p w14:paraId="6788AFB2" w14:textId="66812227" w:rsidR="001C6531" w:rsidRDefault="001C6531" w:rsidP="00F54D67">
      <w:pPr>
        <w:pStyle w:val="ListParagraph"/>
        <w:numPr>
          <w:ilvl w:val="0"/>
          <w:numId w:val="14"/>
        </w:numPr>
        <w:bidi/>
        <w:spacing w:before="120" w:line="276" w:lineRule="auto"/>
        <w:ind w:left="1424" w:hanging="851"/>
        <w:contextualSpacing w:val="0"/>
        <w:rPr>
          <w:sz w:val="26"/>
          <w:szCs w:val="26"/>
          <w:lang w:bidi="ar-LB"/>
        </w:rPr>
      </w:pPr>
      <w:r w:rsidRPr="001C6531">
        <w:rPr>
          <w:sz w:val="26"/>
          <w:szCs w:val="26"/>
          <w:rtl/>
          <w:lang w:bidi="ar-LB"/>
        </w:rPr>
        <w:t xml:space="preserve">ستقوم وحدة إدارة المشروع برصد الأنشطة، وإعداد تقرير عن التقدم المحرز، والعمل مع أصحاب المصلحة للتخلص التدريجي من </w:t>
      </w:r>
      <w:r>
        <w:rPr>
          <w:sz w:val="26"/>
          <w:szCs w:val="26"/>
          <w:rtl/>
          <w:lang w:bidi="ar-LB"/>
        </w:rPr>
        <w:t>المواد الهيدروكلوروفلوروكربونية</w:t>
      </w:r>
      <w:r w:rsidRPr="001C6531">
        <w:rPr>
          <w:sz w:val="26"/>
          <w:szCs w:val="26"/>
          <w:rtl/>
          <w:lang w:bidi="ar-LB"/>
        </w:rPr>
        <w:t xml:space="preserve">. وتبلغ تكلفة هذه الأنشطة 338,844 دولارا أمريكيا، وتشمل الموظفين (262,000 دولارا أمريكيا)، والسفر </w:t>
      </w:r>
      <w:r w:rsidR="007931D2">
        <w:rPr>
          <w:sz w:val="26"/>
          <w:szCs w:val="26"/>
          <w:rtl/>
          <w:lang w:bidi="ar-LB"/>
        </w:rPr>
        <w:t>للرصد</w:t>
      </w:r>
      <w:r w:rsidRPr="001C6531">
        <w:rPr>
          <w:sz w:val="26"/>
          <w:szCs w:val="26"/>
          <w:rtl/>
          <w:lang w:bidi="ar-LB"/>
        </w:rPr>
        <w:t xml:space="preserve"> والاجتماعات (20,504 دولارا</w:t>
      </w:r>
      <w:r w:rsidR="007931D2">
        <w:rPr>
          <w:sz w:val="26"/>
          <w:szCs w:val="26"/>
          <w:rtl/>
          <w:lang w:bidi="ar-LB"/>
        </w:rPr>
        <w:t>ت</w:t>
      </w:r>
      <w:r w:rsidRPr="001C6531">
        <w:rPr>
          <w:sz w:val="26"/>
          <w:szCs w:val="26"/>
          <w:rtl/>
          <w:lang w:bidi="ar-LB"/>
        </w:rPr>
        <w:t xml:space="preserve"> أمريكي</w:t>
      </w:r>
      <w:r w:rsidR="007931D2">
        <w:rPr>
          <w:sz w:val="26"/>
          <w:szCs w:val="26"/>
          <w:rtl/>
          <w:lang w:bidi="ar-LB"/>
        </w:rPr>
        <w:t>ة</w:t>
      </w:r>
      <w:r w:rsidRPr="001C6531">
        <w:rPr>
          <w:sz w:val="26"/>
          <w:szCs w:val="26"/>
          <w:rtl/>
          <w:lang w:bidi="ar-LB"/>
        </w:rPr>
        <w:t>)، ونفقات التشغيل (50,000 دولار أمريكي)، ومصروفات متنوعة (6,340 دولارا أمريكيا).</w:t>
      </w:r>
    </w:p>
    <w:p w14:paraId="0CB00ECD" w14:textId="77777777" w:rsidR="008E3A65" w:rsidRDefault="008E3A65" w:rsidP="008E3A65">
      <w:pPr>
        <w:pStyle w:val="ListParagraph"/>
        <w:bidi/>
        <w:spacing w:before="120" w:line="276" w:lineRule="auto"/>
        <w:ind w:left="1424"/>
        <w:contextualSpacing w:val="0"/>
        <w:rPr>
          <w:sz w:val="26"/>
          <w:szCs w:val="26"/>
          <w:lang w:bidi="ar-LB"/>
        </w:rPr>
      </w:pPr>
    </w:p>
    <w:p w14:paraId="772CC556" w14:textId="77777777" w:rsidR="001C6531" w:rsidRDefault="001C6531" w:rsidP="008E3A65">
      <w:pPr>
        <w:bidi/>
        <w:spacing w:line="276" w:lineRule="auto"/>
        <w:rPr>
          <w:sz w:val="26"/>
          <w:szCs w:val="26"/>
          <w:u w:val="single"/>
          <w:lang w:bidi="ar-LB"/>
        </w:rPr>
      </w:pPr>
      <w:r w:rsidRPr="00D5526F">
        <w:rPr>
          <w:sz w:val="26"/>
          <w:szCs w:val="26"/>
          <w:u w:val="single"/>
          <w:rtl/>
          <w:lang w:bidi="ar-LB"/>
        </w:rPr>
        <w:t>التأثير على المناخ</w:t>
      </w:r>
    </w:p>
    <w:p w14:paraId="11A1BF86" w14:textId="77777777" w:rsidR="00E32AED" w:rsidRPr="00D5526F" w:rsidRDefault="00E32AED" w:rsidP="00E32AED">
      <w:pPr>
        <w:bidi/>
        <w:spacing w:line="276" w:lineRule="auto"/>
        <w:rPr>
          <w:sz w:val="26"/>
          <w:szCs w:val="26"/>
          <w:u w:val="single"/>
          <w:rtl/>
          <w:lang w:bidi="ar-LB"/>
        </w:rPr>
      </w:pPr>
    </w:p>
    <w:p w14:paraId="0B9B7B1E" w14:textId="0FAD23B5" w:rsidR="001C6531" w:rsidRDefault="001C6531" w:rsidP="00F54D67">
      <w:pPr>
        <w:pStyle w:val="ListParagraph"/>
        <w:numPr>
          <w:ilvl w:val="0"/>
          <w:numId w:val="8"/>
        </w:numPr>
        <w:bidi/>
        <w:spacing w:line="276" w:lineRule="auto"/>
        <w:ind w:left="4" w:firstLine="0"/>
        <w:contextualSpacing w:val="0"/>
        <w:rPr>
          <w:sz w:val="26"/>
          <w:szCs w:val="26"/>
          <w:lang w:bidi="ar-LB"/>
        </w:rPr>
      </w:pPr>
      <w:r w:rsidRPr="001C6531">
        <w:rPr>
          <w:sz w:val="26"/>
          <w:szCs w:val="26"/>
          <w:rtl/>
          <w:lang w:bidi="ar-LB"/>
        </w:rPr>
        <w:t xml:space="preserve">إن الأنشطة المقترحة في قطاع الخدمة، والتي تشمل احتواء أفضل لغازات التبريد من خلال التدريب وتوفير المعدات، سوف تقلل من كمية </w:t>
      </w:r>
      <w:r w:rsidR="00A243B3" w:rsidRPr="00A243B3">
        <w:rPr>
          <w:b/>
          <w:sz w:val="26"/>
          <w:szCs w:val="26"/>
          <w:rtl/>
          <w:lang w:bidi="ar-LB"/>
        </w:rPr>
        <w:t>الهيدروكلوروفلوروكربون-22</w:t>
      </w:r>
      <w:r w:rsidR="00A243B3">
        <w:rPr>
          <w:b/>
          <w:sz w:val="26"/>
          <w:szCs w:val="26"/>
          <w:rtl/>
          <w:lang w:bidi="ar-LB"/>
        </w:rPr>
        <w:t xml:space="preserve"> </w:t>
      </w:r>
      <w:r w:rsidRPr="001C6531">
        <w:rPr>
          <w:sz w:val="26"/>
          <w:szCs w:val="26"/>
          <w:rtl/>
          <w:lang w:bidi="ar-LB"/>
        </w:rPr>
        <w:t xml:space="preserve">المستخدم في خدمة </w:t>
      </w:r>
      <w:r w:rsidR="00D5526F">
        <w:rPr>
          <w:sz w:val="26"/>
          <w:szCs w:val="26"/>
          <w:rtl/>
          <w:lang w:bidi="ar-LB"/>
        </w:rPr>
        <w:t>التبريد و</w:t>
      </w:r>
      <w:r w:rsidRPr="001C6531">
        <w:rPr>
          <w:sz w:val="26"/>
          <w:szCs w:val="26"/>
          <w:rtl/>
          <w:lang w:bidi="ar-LB"/>
        </w:rPr>
        <w:t xml:space="preserve">تكييف الهواء. </w:t>
      </w:r>
      <w:r w:rsidR="000A3691">
        <w:rPr>
          <w:sz w:val="26"/>
          <w:szCs w:val="26"/>
          <w:rtl/>
          <w:lang w:bidi="ar-LB"/>
        </w:rPr>
        <w:t xml:space="preserve">وأن </w:t>
      </w:r>
      <w:r w:rsidRPr="001C6531">
        <w:rPr>
          <w:sz w:val="26"/>
          <w:szCs w:val="26"/>
          <w:rtl/>
          <w:lang w:bidi="ar-LB"/>
        </w:rPr>
        <w:t xml:space="preserve">كل كيلوغرام من </w:t>
      </w:r>
      <w:r w:rsidR="00A243B3" w:rsidRPr="00A243B3">
        <w:rPr>
          <w:b/>
          <w:sz w:val="26"/>
          <w:szCs w:val="26"/>
          <w:rtl/>
          <w:lang w:bidi="ar-LB"/>
        </w:rPr>
        <w:t>الهيدروكلوروفلوروكربون-22</w:t>
      </w:r>
      <w:r w:rsidR="00A243B3">
        <w:rPr>
          <w:b/>
          <w:sz w:val="26"/>
          <w:szCs w:val="26"/>
          <w:rtl/>
          <w:lang w:bidi="ar-LB"/>
        </w:rPr>
        <w:t xml:space="preserve"> </w:t>
      </w:r>
      <w:r w:rsidRPr="001C6531">
        <w:rPr>
          <w:sz w:val="26"/>
          <w:szCs w:val="26"/>
          <w:rtl/>
          <w:lang w:bidi="ar-LB"/>
        </w:rPr>
        <w:t xml:space="preserve">لا ينبعث بسبب ممارسات التبريد </w:t>
      </w:r>
      <w:r w:rsidR="00AB353F">
        <w:rPr>
          <w:sz w:val="26"/>
          <w:szCs w:val="26"/>
          <w:rtl/>
          <w:lang w:bidi="ar-LB"/>
        </w:rPr>
        <w:t>الفُضلى</w:t>
      </w:r>
      <w:r w:rsidRPr="001C6531">
        <w:rPr>
          <w:sz w:val="26"/>
          <w:szCs w:val="26"/>
          <w:rtl/>
          <w:lang w:bidi="ar-LB"/>
        </w:rPr>
        <w:t xml:space="preserve"> يؤدي إلى توفير حوالي 1.8 طن من مكافئ ثاني أكسيد الكربون. وتشير الأنشطة التي خططت لها فييت نام، بما في ذلك جهودها </w:t>
      </w:r>
      <w:r w:rsidR="000A3691">
        <w:rPr>
          <w:sz w:val="26"/>
          <w:szCs w:val="26"/>
          <w:rtl/>
          <w:lang w:bidi="ar-LB"/>
        </w:rPr>
        <w:t xml:space="preserve">المبذولة </w:t>
      </w:r>
      <w:r w:rsidRPr="001C6531">
        <w:rPr>
          <w:sz w:val="26"/>
          <w:szCs w:val="26"/>
          <w:rtl/>
          <w:lang w:bidi="ar-LB"/>
        </w:rPr>
        <w:t xml:space="preserve">لتشجيع البدائل ذات القدرة المنخفضة على إحداث الاحترار العالمي، فضلا عن </w:t>
      </w:r>
      <w:r w:rsidR="000A3691">
        <w:rPr>
          <w:sz w:val="26"/>
          <w:szCs w:val="26"/>
          <w:rtl/>
          <w:lang w:bidi="ar-LB"/>
        </w:rPr>
        <w:t>استرداد غازات التبريد</w:t>
      </w:r>
      <w:r w:rsidRPr="001C6531">
        <w:rPr>
          <w:sz w:val="26"/>
          <w:szCs w:val="26"/>
          <w:rtl/>
          <w:lang w:bidi="ar-LB"/>
        </w:rPr>
        <w:t xml:space="preserve"> وإعادة استخدامها، إلى أن تنفيذ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سوف يقلل من انبعاثات غازات التبريد في الغلاف الجوي، مما يؤدي إلى فوائد مناخية</w:t>
      </w:r>
      <w:r w:rsidRPr="001C6531">
        <w:rPr>
          <w:sz w:val="26"/>
          <w:szCs w:val="26"/>
          <w:lang w:bidi="ar-LB"/>
        </w:rPr>
        <w:t>.</w:t>
      </w:r>
    </w:p>
    <w:p w14:paraId="1552D4FC" w14:textId="77777777" w:rsidR="008E3A65" w:rsidRPr="001C6531" w:rsidRDefault="008E3A65" w:rsidP="008E3A65">
      <w:pPr>
        <w:pStyle w:val="ListParagraph"/>
        <w:bidi/>
        <w:spacing w:line="276" w:lineRule="auto"/>
        <w:ind w:left="4"/>
        <w:contextualSpacing w:val="0"/>
        <w:rPr>
          <w:sz w:val="26"/>
          <w:szCs w:val="26"/>
          <w:rtl/>
          <w:lang w:bidi="ar-LB"/>
        </w:rPr>
      </w:pPr>
    </w:p>
    <w:p w14:paraId="66CEDF93" w14:textId="57AE7B40" w:rsidR="001C6531" w:rsidRPr="00D5526F" w:rsidRDefault="001C6531" w:rsidP="008E3A65">
      <w:pPr>
        <w:bidi/>
        <w:spacing w:line="276" w:lineRule="auto"/>
        <w:rPr>
          <w:sz w:val="26"/>
          <w:szCs w:val="26"/>
          <w:u w:val="single"/>
          <w:rtl/>
          <w:lang w:bidi="ar-LB"/>
        </w:rPr>
      </w:pPr>
      <w:r w:rsidRPr="00D5526F">
        <w:rPr>
          <w:sz w:val="26"/>
          <w:szCs w:val="26"/>
          <w:u w:val="single"/>
          <w:rtl/>
          <w:lang w:bidi="ar-LB"/>
        </w:rPr>
        <w:t>استدامة التخلص التدريجي من المواد الهيدروكلوروفلوروكربونية وتقييم المخاطر</w:t>
      </w:r>
    </w:p>
    <w:p w14:paraId="2963F4A7" w14:textId="5C574409" w:rsidR="001C6531" w:rsidRDefault="001C6531" w:rsidP="00F54D67">
      <w:pPr>
        <w:pStyle w:val="ListParagraph"/>
        <w:numPr>
          <w:ilvl w:val="0"/>
          <w:numId w:val="8"/>
        </w:numPr>
        <w:bidi/>
        <w:spacing w:line="276" w:lineRule="auto"/>
        <w:ind w:left="4" w:firstLine="0"/>
        <w:contextualSpacing w:val="0"/>
        <w:rPr>
          <w:sz w:val="26"/>
          <w:szCs w:val="26"/>
          <w:lang w:bidi="ar-LB"/>
        </w:rPr>
      </w:pPr>
      <w:r w:rsidRPr="001C6531">
        <w:rPr>
          <w:sz w:val="26"/>
          <w:szCs w:val="26"/>
          <w:rtl/>
          <w:lang w:bidi="ar-LB"/>
        </w:rPr>
        <w:t xml:space="preserve">تتضمن المرحلة الثالثة من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أنشطة هادفة من شأنها أن تعزز استدامة التخلص التدريجي من </w:t>
      </w:r>
      <w:r>
        <w:rPr>
          <w:sz w:val="26"/>
          <w:szCs w:val="26"/>
          <w:rtl/>
          <w:lang w:bidi="ar-LB"/>
        </w:rPr>
        <w:t>المواد الهيدروكلوروفلوروكربونية</w:t>
      </w:r>
      <w:r w:rsidRPr="001C6531">
        <w:rPr>
          <w:sz w:val="26"/>
          <w:szCs w:val="26"/>
          <w:rtl/>
          <w:lang w:bidi="ar-LB"/>
        </w:rPr>
        <w:t>، بما في ذلك تدريب الفنيين و</w:t>
      </w:r>
      <w:r w:rsidR="000A3691">
        <w:rPr>
          <w:sz w:val="26"/>
          <w:szCs w:val="26"/>
          <w:rtl/>
          <w:lang w:bidi="ar-LB"/>
        </w:rPr>
        <w:t xml:space="preserve">إصدار شهادات </w:t>
      </w:r>
      <w:r w:rsidRPr="001C6531">
        <w:rPr>
          <w:sz w:val="26"/>
          <w:szCs w:val="26"/>
          <w:rtl/>
          <w:lang w:bidi="ar-LB"/>
        </w:rPr>
        <w:t>اعتماد</w:t>
      </w:r>
      <w:r w:rsidR="000A3691">
        <w:rPr>
          <w:sz w:val="26"/>
          <w:szCs w:val="26"/>
          <w:rtl/>
          <w:lang w:bidi="ar-LB"/>
        </w:rPr>
        <w:t xml:space="preserve"> ل</w:t>
      </w:r>
      <w:r w:rsidRPr="001C6531">
        <w:rPr>
          <w:sz w:val="26"/>
          <w:szCs w:val="26"/>
          <w:rtl/>
          <w:lang w:bidi="ar-LB"/>
        </w:rPr>
        <w:t>هم، وتعزيز قدرة الجمارك، وتعزيز الإطار التنظيمي، والمساعدة التقنية والمساعدة في مجال السياسات. وكما هو الحال مع العديد من البلدان الأخرى العاملة بموجب المادة 5، فإن التواصل والتدريب وإصدار الشهادات للفنيين</w:t>
      </w:r>
      <w:r w:rsidR="000A3691">
        <w:rPr>
          <w:sz w:val="26"/>
          <w:szCs w:val="26"/>
          <w:rtl/>
          <w:lang w:bidi="ar-LB"/>
        </w:rPr>
        <w:t xml:space="preserve"> </w:t>
      </w:r>
      <w:r w:rsidR="000A3691" w:rsidRPr="001C6531">
        <w:rPr>
          <w:sz w:val="26"/>
          <w:szCs w:val="26"/>
          <w:rtl/>
          <w:lang w:bidi="ar-LB"/>
        </w:rPr>
        <w:t>(من الناحية المثالية)</w:t>
      </w:r>
      <w:r w:rsidR="000A3691">
        <w:rPr>
          <w:sz w:val="26"/>
          <w:szCs w:val="26"/>
          <w:rtl/>
          <w:lang w:bidi="ar-LB"/>
        </w:rPr>
        <w:t xml:space="preserve"> </w:t>
      </w:r>
      <w:r w:rsidRPr="001C6531">
        <w:rPr>
          <w:sz w:val="26"/>
          <w:szCs w:val="26"/>
          <w:rtl/>
          <w:lang w:bidi="ar-LB"/>
        </w:rPr>
        <w:t>في القطاع غير الرسمي يمثل تحديا. وتشمل المرحلة الثالثة أنشطة وتدابير محددة مصممة لخلق الطلب على الفنيين المدربين والمعتمدين ولتمكين مشاركة الفنيين في القطاع غير الرسمي في التدريب وإصدار شهادات</w:t>
      </w:r>
      <w:r w:rsidR="000A3691">
        <w:rPr>
          <w:sz w:val="26"/>
          <w:szCs w:val="26"/>
          <w:rtl/>
          <w:lang w:bidi="ar-LB"/>
        </w:rPr>
        <w:t xml:space="preserve"> الاعتماد</w:t>
      </w:r>
      <w:r w:rsidRPr="001C6531">
        <w:rPr>
          <w:sz w:val="26"/>
          <w:szCs w:val="26"/>
          <w:rtl/>
          <w:lang w:bidi="ar-LB"/>
        </w:rPr>
        <w:t xml:space="preserve">. وقد نفذت البلاد بالفعل حظرا على </w:t>
      </w:r>
      <w:r w:rsidR="000A3691">
        <w:rPr>
          <w:sz w:val="26"/>
          <w:szCs w:val="26"/>
          <w:rtl/>
          <w:lang w:bidi="ar-LB"/>
        </w:rPr>
        <w:br/>
      </w:r>
      <w:r w:rsidR="00A243B3" w:rsidRPr="00A243B3">
        <w:rPr>
          <w:b/>
          <w:sz w:val="26"/>
          <w:szCs w:val="26"/>
          <w:rtl/>
          <w:lang w:bidi="ar-LB"/>
        </w:rPr>
        <w:t>الهيدروكلوروفلوروكربون-141ب</w:t>
      </w:r>
      <w:r w:rsidRPr="001C6531">
        <w:rPr>
          <w:sz w:val="26"/>
          <w:szCs w:val="26"/>
          <w:rtl/>
          <w:lang w:bidi="ar-LB"/>
        </w:rPr>
        <w:t xml:space="preserve"> النقي </w:t>
      </w:r>
      <w:r w:rsidR="000A3691">
        <w:rPr>
          <w:sz w:val="26"/>
          <w:szCs w:val="26"/>
          <w:rtl/>
          <w:lang w:bidi="ar-LB"/>
        </w:rPr>
        <w:t>والسابق الخلط</w:t>
      </w:r>
      <w:r w:rsidRPr="001C6531">
        <w:rPr>
          <w:sz w:val="26"/>
          <w:szCs w:val="26"/>
          <w:rtl/>
          <w:lang w:bidi="ar-LB"/>
        </w:rPr>
        <w:t xml:space="preserve">، وعلى استيراد وتصنيع معدات تكييف الهواء السكني </w:t>
      </w:r>
      <w:r w:rsidR="000A3691">
        <w:rPr>
          <w:sz w:val="26"/>
          <w:szCs w:val="26"/>
          <w:rtl/>
          <w:lang w:bidi="ar-LB"/>
        </w:rPr>
        <w:t>المعتمدة</w:t>
      </w:r>
      <w:r w:rsidRPr="001C6531">
        <w:rPr>
          <w:sz w:val="26"/>
          <w:szCs w:val="26"/>
          <w:rtl/>
          <w:lang w:bidi="ar-LB"/>
        </w:rPr>
        <w:t xml:space="preserve"> على </w:t>
      </w:r>
      <w:r w:rsidR="00A243B3" w:rsidRPr="00A243B3">
        <w:rPr>
          <w:b/>
          <w:sz w:val="26"/>
          <w:szCs w:val="26"/>
          <w:rtl/>
          <w:lang w:bidi="ar-LB"/>
        </w:rPr>
        <w:t>الهيدروكلوروفلوروكربون-22</w:t>
      </w:r>
      <w:r w:rsidRPr="001C6531">
        <w:rPr>
          <w:sz w:val="26"/>
          <w:szCs w:val="26"/>
          <w:rtl/>
          <w:lang w:bidi="ar-LB"/>
        </w:rPr>
        <w:t xml:space="preserve">، وسوف تحظر قريبا واردات الهيدروكلوروفلوروكربون-225. </w:t>
      </w:r>
      <w:r w:rsidR="000A3691">
        <w:rPr>
          <w:sz w:val="26"/>
          <w:szCs w:val="26"/>
          <w:rtl/>
          <w:lang w:bidi="ar-LB"/>
        </w:rPr>
        <w:t>و</w:t>
      </w:r>
      <w:r w:rsidRPr="001C6531">
        <w:rPr>
          <w:sz w:val="26"/>
          <w:szCs w:val="26"/>
          <w:rtl/>
          <w:lang w:bidi="ar-LB"/>
        </w:rPr>
        <w:t xml:space="preserve">في حين </w:t>
      </w:r>
      <w:r w:rsidR="000A3691">
        <w:rPr>
          <w:sz w:val="26"/>
          <w:szCs w:val="26"/>
          <w:rtl/>
          <w:lang w:bidi="ar-LB"/>
        </w:rPr>
        <w:t>أن</w:t>
      </w:r>
      <w:r w:rsidRPr="001C6531">
        <w:rPr>
          <w:sz w:val="26"/>
          <w:szCs w:val="26"/>
          <w:rtl/>
          <w:lang w:bidi="ar-LB"/>
        </w:rPr>
        <w:t xml:space="preserve"> فرض حظر سابق على استيراد </w:t>
      </w:r>
      <w:r w:rsidR="000A3691">
        <w:rPr>
          <w:sz w:val="26"/>
          <w:szCs w:val="26"/>
          <w:rtl/>
          <w:lang w:bidi="ar-LB"/>
        </w:rPr>
        <w:t>وتجميع</w:t>
      </w:r>
      <w:r w:rsidRPr="001C6531">
        <w:rPr>
          <w:sz w:val="26"/>
          <w:szCs w:val="26"/>
          <w:rtl/>
          <w:lang w:bidi="ar-LB"/>
        </w:rPr>
        <w:t xml:space="preserve"> معدات </w:t>
      </w:r>
      <w:r w:rsidR="00167DB4">
        <w:rPr>
          <w:sz w:val="26"/>
          <w:szCs w:val="26"/>
          <w:rtl/>
          <w:lang w:bidi="ar-LB"/>
        </w:rPr>
        <w:t>التبريد</w:t>
      </w:r>
      <w:r w:rsidRPr="001C6531">
        <w:rPr>
          <w:sz w:val="26"/>
          <w:szCs w:val="26"/>
          <w:rtl/>
          <w:lang w:bidi="ar-LB"/>
        </w:rPr>
        <w:t xml:space="preserve"> وتكييف الهواء </w:t>
      </w:r>
      <w:r w:rsidR="000A3691">
        <w:rPr>
          <w:sz w:val="26"/>
          <w:szCs w:val="26"/>
          <w:rtl/>
          <w:lang w:bidi="ar-LB"/>
        </w:rPr>
        <w:t>المعتمدة</w:t>
      </w:r>
      <w:r w:rsidRPr="001C6531">
        <w:rPr>
          <w:sz w:val="26"/>
          <w:szCs w:val="26"/>
          <w:rtl/>
          <w:lang w:bidi="ar-LB"/>
        </w:rPr>
        <w:t xml:space="preserve"> على </w:t>
      </w:r>
      <w:r>
        <w:rPr>
          <w:sz w:val="26"/>
          <w:szCs w:val="26"/>
          <w:rtl/>
          <w:lang w:bidi="ar-LB"/>
        </w:rPr>
        <w:t>المواد الهيدروكلوروفلوروكربونية</w:t>
      </w:r>
      <w:r w:rsidRPr="001C6531">
        <w:rPr>
          <w:sz w:val="26"/>
          <w:szCs w:val="26"/>
          <w:rtl/>
          <w:lang w:bidi="ar-LB"/>
        </w:rPr>
        <w:t xml:space="preserve"> </w:t>
      </w:r>
      <w:r w:rsidR="000A3691">
        <w:rPr>
          <w:sz w:val="26"/>
          <w:szCs w:val="26"/>
          <w:rtl/>
          <w:lang w:bidi="ar-LB"/>
        </w:rPr>
        <w:t xml:space="preserve">من شأنه </w:t>
      </w:r>
      <w:r w:rsidRPr="001C6531">
        <w:rPr>
          <w:sz w:val="26"/>
          <w:szCs w:val="26"/>
          <w:rtl/>
          <w:lang w:bidi="ar-LB"/>
        </w:rPr>
        <w:t xml:space="preserve">أن يساعد في تقليل الإضافات </w:t>
      </w:r>
      <w:r w:rsidR="000A3691">
        <w:rPr>
          <w:sz w:val="26"/>
          <w:szCs w:val="26"/>
          <w:rtl/>
          <w:lang w:bidi="ar-LB"/>
        </w:rPr>
        <w:t>الأخرى</w:t>
      </w:r>
      <w:r w:rsidRPr="001C6531">
        <w:rPr>
          <w:sz w:val="26"/>
          <w:szCs w:val="26"/>
          <w:rtl/>
          <w:lang w:bidi="ar-LB"/>
        </w:rPr>
        <w:t xml:space="preserve"> إلى مجموعة المعدات المركبة التي قد تحتاج إلى أنشطة </w:t>
      </w:r>
      <w:r w:rsidR="00071371" w:rsidRPr="001C6531">
        <w:rPr>
          <w:sz w:val="26"/>
          <w:szCs w:val="26"/>
          <w:rtl/>
          <w:lang w:bidi="ar-LB"/>
        </w:rPr>
        <w:t>لاحقة</w:t>
      </w:r>
      <w:r w:rsidR="00071371">
        <w:rPr>
          <w:sz w:val="26"/>
          <w:szCs w:val="26"/>
          <w:rtl/>
          <w:lang w:bidi="ar-LB"/>
        </w:rPr>
        <w:t xml:space="preserve"> في مجال ال</w:t>
      </w:r>
      <w:r w:rsidR="000A3691">
        <w:rPr>
          <w:sz w:val="26"/>
          <w:szCs w:val="26"/>
          <w:rtl/>
          <w:lang w:bidi="ar-LB"/>
        </w:rPr>
        <w:t>خدمة و</w:t>
      </w:r>
      <w:r w:rsidR="00071371">
        <w:rPr>
          <w:sz w:val="26"/>
          <w:szCs w:val="26"/>
          <w:rtl/>
          <w:lang w:bidi="ar-LB"/>
        </w:rPr>
        <w:t>ال</w:t>
      </w:r>
      <w:r w:rsidR="000A3691">
        <w:rPr>
          <w:sz w:val="26"/>
          <w:szCs w:val="26"/>
          <w:rtl/>
          <w:lang w:bidi="ar-LB"/>
        </w:rPr>
        <w:t>تواصل</w:t>
      </w:r>
      <w:r w:rsidRPr="001C6531">
        <w:rPr>
          <w:sz w:val="26"/>
          <w:szCs w:val="26"/>
          <w:rtl/>
          <w:lang w:bidi="ar-LB"/>
        </w:rPr>
        <w:t xml:space="preserve"> و</w:t>
      </w:r>
      <w:r w:rsidR="00071371">
        <w:rPr>
          <w:sz w:val="26"/>
          <w:szCs w:val="26"/>
          <w:rtl/>
          <w:lang w:bidi="ar-LB"/>
        </w:rPr>
        <w:t>ال</w:t>
      </w:r>
      <w:r w:rsidRPr="001C6531">
        <w:rPr>
          <w:sz w:val="26"/>
          <w:szCs w:val="26"/>
          <w:rtl/>
          <w:lang w:bidi="ar-LB"/>
        </w:rPr>
        <w:t xml:space="preserve">توعية، جنبا إلى جنب مع استيعاب السوق لمعدات </w:t>
      </w:r>
      <w:r w:rsidR="00167DB4">
        <w:rPr>
          <w:sz w:val="26"/>
          <w:szCs w:val="26"/>
          <w:rtl/>
          <w:lang w:bidi="ar-LB"/>
        </w:rPr>
        <w:t>التبريد</w:t>
      </w:r>
      <w:r w:rsidRPr="001C6531">
        <w:rPr>
          <w:sz w:val="26"/>
          <w:szCs w:val="26"/>
          <w:rtl/>
          <w:lang w:bidi="ar-LB"/>
        </w:rPr>
        <w:t xml:space="preserve"> وتكييف الهواء التي لا تعتمد على </w:t>
      </w:r>
      <w:r>
        <w:rPr>
          <w:sz w:val="26"/>
          <w:szCs w:val="26"/>
          <w:rtl/>
          <w:lang w:bidi="ar-LB"/>
        </w:rPr>
        <w:t>المواد الهيدروكلوروفلوروكربونية</w:t>
      </w:r>
      <w:r w:rsidRPr="001C6531">
        <w:rPr>
          <w:sz w:val="26"/>
          <w:szCs w:val="26"/>
          <w:rtl/>
          <w:lang w:bidi="ar-LB"/>
        </w:rPr>
        <w:t>، مما يشير إلى أن أي</w:t>
      </w:r>
      <w:r w:rsidR="000A3691">
        <w:rPr>
          <w:sz w:val="26"/>
          <w:szCs w:val="26"/>
          <w:rtl/>
          <w:lang w:bidi="ar-LB"/>
        </w:rPr>
        <w:t xml:space="preserve"> إضافات </w:t>
      </w:r>
      <w:r w:rsidRPr="001C6531">
        <w:rPr>
          <w:sz w:val="26"/>
          <w:szCs w:val="26"/>
          <w:rtl/>
          <w:lang w:bidi="ar-LB"/>
        </w:rPr>
        <w:t>من هذ</w:t>
      </w:r>
      <w:r w:rsidR="000A3691">
        <w:rPr>
          <w:sz w:val="26"/>
          <w:szCs w:val="26"/>
          <w:rtl/>
          <w:lang w:bidi="ar-LB"/>
        </w:rPr>
        <w:t>ا</w:t>
      </w:r>
      <w:r w:rsidRPr="001C6531">
        <w:rPr>
          <w:sz w:val="26"/>
          <w:szCs w:val="26"/>
          <w:rtl/>
          <w:lang w:bidi="ar-LB"/>
        </w:rPr>
        <w:t xml:space="preserve"> </w:t>
      </w:r>
      <w:r w:rsidR="000A3691">
        <w:rPr>
          <w:sz w:val="26"/>
          <w:szCs w:val="26"/>
          <w:rtl/>
          <w:lang w:bidi="ar-LB"/>
        </w:rPr>
        <w:t>القبيل</w:t>
      </w:r>
      <w:r w:rsidRPr="001C6531">
        <w:rPr>
          <w:sz w:val="26"/>
          <w:szCs w:val="26"/>
          <w:rtl/>
          <w:lang w:bidi="ar-LB"/>
        </w:rPr>
        <w:t xml:space="preserve"> إلى </w:t>
      </w:r>
      <w:r w:rsidR="00DB7CB6">
        <w:rPr>
          <w:sz w:val="26"/>
          <w:szCs w:val="26"/>
          <w:rtl/>
          <w:lang w:bidi="ar-LB"/>
        </w:rPr>
        <w:t>المخزن</w:t>
      </w:r>
      <w:r w:rsidRPr="001C6531">
        <w:rPr>
          <w:sz w:val="26"/>
          <w:szCs w:val="26"/>
          <w:rtl/>
          <w:lang w:bidi="ar-LB"/>
        </w:rPr>
        <w:t xml:space="preserve"> المثبت </w:t>
      </w:r>
      <w:r w:rsidR="000A3691" w:rsidRPr="001C6531">
        <w:rPr>
          <w:sz w:val="26"/>
          <w:szCs w:val="26"/>
          <w:rtl/>
          <w:lang w:bidi="ar-LB"/>
        </w:rPr>
        <w:t xml:space="preserve">من المرجح أن تكون </w:t>
      </w:r>
      <w:r w:rsidRPr="001C6531">
        <w:rPr>
          <w:sz w:val="26"/>
          <w:szCs w:val="26"/>
          <w:rtl/>
          <w:lang w:bidi="ar-LB"/>
        </w:rPr>
        <w:t>صغيرة نسبيا. واقترحت الحكومة أنشطة تهدف إلى منع الاستيراد غير المشروع للمكونات المستعملة</w:t>
      </w:r>
      <w:r w:rsidR="00071371">
        <w:rPr>
          <w:sz w:val="26"/>
          <w:szCs w:val="26"/>
          <w:rtl/>
          <w:lang w:bidi="ar-LB"/>
        </w:rPr>
        <w:t xml:space="preserve"> مسبقا</w:t>
      </w:r>
      <w:r w:rsidRPr="001C6531">
        <w:rPr>
          <w:sz w:val="26"/>
          <w:szCs w:val="26"/>
          <w:rtl/>
          <w:lang w:bidi="ar-LB"/>
        </w:rPr>
        <w:t xml:space="preserve"> </w:t>
      </w:r>
      <w:r w:rsidR="00071371">
        <w:rPr>
          <w:sz w:val="26"/>
          <w:szCs w:val="26"/>
          <w:rtl/>
          <w:lang w:bidi="ar-LB"/>
        </w:rPr>
        <w:t>المعتمدة</w:t>
      </w:r>
      <w:r w:rsidRPr="001C6531">
        <w:rPr>
          <w:sz w:val="26"/>
          <w:szCs w:val="26"/>
          <w:rtl/>
          <w:lang w:bidi="ar-LB"/>
        </w:rPr>
        <w:t xml:space="preserve"> على </w:t>
      </w:r>
      <w:r>
        <w:rPr>
          <w:sz w:val="26"/>
          <w:szCs w:val="26"/>
          <w:rtl/>
          <w:lang w:bidi="ar-LB"/>
        </w:rPr>
        <w:t>المواد الهيدروكلوروفلوروكربونية</w:t>
      </w:r>
      <w:r w:rsidRPr="001C6531">
        <w:rPr>
          <w:sz w:val="26"/>
          <w:szCs w:val="26"/>
          <w:lang w:bidi="ar-LB"/>
        </w:rPr>
        <w:t>.</w:t>
      </w:r>
    </w:p>
    <w:p w14:paraId="2DCC99AF" w14:textId="77777777" w:rsidR="008E3A65" w:rsidRPr="001C6531" w:rsidRDefault="008E3A65" w:rsidP="008E3A65">
      <w:pPr>
        <w:pStyle w:val="ListParagraph"/>
        <w:bidi/>
        <w:spacing w:line="276" w:lineRule="auto"/>
        <w:ind w:left="4"/>
        <w:contextualSpacing w:val="0"/>
        <w:rPr>
          <w:sz w:val="26"/>
          <w:szCs w:val="26"/>
          <w:rtl/>
          <w:lang w:bidi="ar-LB"/>
        </w:rPr>
      </w:pPr>
    </w:p>
    <w:p w14:paraId="7AAD73DF" w14:textId="2FA466F8" w:rsidR="001C6531" w:rsidRDefault="00EE0B95" w:rsidP="00F54D67">
      <w:pPr>
        <w:pStyle w:val="ListParagraph"/>
        <w:numPr>
          <w:ilvl w:val="0"/>
          <w:numId w:val="8"/>
        </w:numPr>
        <w:bidi/>
        <w:spacing w:line="276" w:lineRule="auto"/>
        <w:ind w:left="4" w:firstLine="0"/>
        <w:contextualSpacing w:val="0"/>
        <w:rPr>
          <w:sz w:val="26"/>
          <w:szCs w:val="26"/>
          <w:lang w:bidi="ar-LB"/>
        </w:rPr>
      </w:pPr>
      <w:r>
        <w:rPr>
          <w:sz w:val="26"/>
          <w:szCs w:val="26"/>
          <w:rtl/>
          <w:lang w:bidi="ar-LB"/>
        </w:rPr>
        <w:t>و</w:t>
      </w:r>
      <w:r w:rsidR="001C6531" w:rsidRPr="001C6531">
        <w:rPr>
          <w:sz w:val="26"/>
          <w:szCs w:val="26"/>
          <w:rtl/>
          <w:lang w:bidi="ar-LB"/>
        </w:rPr>
        <w:t>واجهت المرحلة الثانية تأخيرات كبيرة نظرا للوقت اللازم للتوقيع على اتفاق المنحة بين الحكومة والبنك الدولي. و</w:t>
      </w:r>
      <w:r w:rsidR="00071371">
        <w:rPr>
          <w:sz w:val="26"/>
          <w:szCs w:val="26"/>
          <w:rtl/>
          <w:lang w:bidi="ar-LB"/>
        </w:rPr>
        <w:t>من أجل ا</w:t>
      </w:r>
      <w:r w:rsidR="001C6531" w:rsidRPr="001C6531">
        <w:rPr>
          <w:sz w:val="26"/>
          <w:szCs w:val="26"/>
          <w:rtl/>
          <w:lang w:bidi="ar-LB"/>
        </w:rPr>
        <w:t xml:space="preserve">لتخفيف من مخاطر التأخير في كل من المرحلة الثالثة من خطة إدارة </w:t>
      </w:r>
      <w:r w:rsidR="00A243B3">
        <w:rPr>
          <w:sz w:val="26"/>
          <w:szCs w:val="26"/>
          <w:rtl/>
          <w:lang w:bidi="ar-LB"/>
        </w:rPr>
        <w:t>التخلص التدريجي من</w:t>
      </w:r>
      <w:r w:rsidR="001C6531" w:rsidRPr="001C6531">
        <w:rPr>
          <w:sz w:val="26"/>
          <w:szCs w:val="26"/>
          <w:rtl/>
          <w:lang w:bidi="ar-LB"/>
        </w:rPr>
        <w:t xml:space="preserve"> المواد الهيدروكلوروفلوروكربونية </w:t>
      </w:r>
      <w:r w:rsidR="00071371">
        <w:rPr>
          <w:sz w:val="26"/>
          <w:szCs w:val="26"/>
          <w:rtl/>
          <w:lang w:bidi="ar-LB"/>
        </w:rPr>
        <w:t>و</w:t>
      </w:r>
      <w:r w:rsidR="00071371" w:rsidRPr="00071371">
        <w:rPr>
          <w:sz w:val="26"/>
          <w:szCs w:val="26"/>
          <w:rtl/>
          <w:lang w:bidi="ar-LB"/>
        </w:rPr>
        <w:t>خطة تنفيذ تعديل كيغالي للمواد الهيدروفلوروكربونية</w:t>
      </w:r>
      <w:r w:rsidR="001C6531" w:rsidRPr="001C6531">
        <w:rPr>
          <w:sz w:val="26"/>
          <w:szCs w:val="26"/>
          <w:rtl/>
          <w:lang w:bidi="ar-LB"/>
        </w:rPr>
        <w:t xml:space="preserve">، سيتم استخدام اتفاق </w:t>
      </w:r>
      <w:r w:rsidR="00071371">
        <w:rPr>
          <w:sz w:val="26"/>
          <w:szCs w:val="26"/>
          <w:rtl/>
          <w:lang w:bidi="ar-LB"/>
        </w:rPr>
        <w:t>ل</w:t>
      </w:r>
      <w:r w:rsidR="001C6531" w:rsidRPr="001C6531">
        <w:rPr>
          <w:sz w:val="26"/>
          <w:szCs w:val="26"/>
          <w:rtl/>
          <w:lang w:bidi="ar-LB"/>
        </w:rPr>
        <w:t xml:space="preserve">منحة واحدة، وقد تم بالفعل إعداد الوثائق الخاصة بهذا الاتفاق من قبل استشاري، بحيث أنه بعد موافقة </w:t>
      </w:r>
      <w:r w:rsidR="00071371" w:rsidRPr="001C6531">
        <w:rPr>
          <w:sz w:val="26"/>
          <w:szCs w:val="26"/>
          <w:rtl/>
          <w:lang w:bidi="ar-LB"/>
        </w:rPr>
        <w:t xml:space="preserve">اللجنة التنفيذية </w:t>
      </w:r>
      <w:r w:rsidR="001C6531" w:rsidRPr="001C6531">
        <w:rPr>
          <w:sz w:val="26"/>
          <w:szCs w:val="26"/>
          <w:rtl/>
          <w:lang w:bidi="ar-LB"/>
        </w:rPr>
        <w:t xml:space="preserve">على </w:t>
      </w:r>
      <w:r w:rsidR="00071371">
        <w:rPr>
          <w:sz w:val="26"/>
          <w:szCs w:val="26"/>
          <w:rtl/>
          <w:lang w:bidi="ar-LB"/>
        </w:rPr>
        <w:t>المشروعات</w:t>
      </w:r>
      <w:r w:rsidR="001C6531" w:rsidRPr="001C6531">
        <w:rPr>
          <w:sz w:val="26"/>
          <w:szCs w:val="26"/>
          <w:rtl/>
          <w:lang w:bidi="ar-LB"/>
        </w:rPr>
        <w:t xml:space="preserve">، يمكن </w:t>
      </w:r>
      <w:r w:rsidR="00071371">
        <w:rPr>
          <w:sz w:val="26"/>
          <w:szCs w:val="26"/>
          <w:rtl/>
          <w:lang w:bidi="ar-LB"/>
        </w:rPr>
        <w:t>إتمام</w:t>
      </w:r>
      <w:r w:rsidR="001C6531" w:rsidRPr="001C6531">
        <w:rPr>
          <w:sz w:val="26"/>
          <w:szCs w:val="26"/>
          <w:rtl/>
          <w:lang w:bidi="ar-LB"/>
        </w:rPr>
        <w:t xml:space="preserve"> الاتفاق وتوقيعه على وجه السرعة</w:t>
      </w:r>
      <w:r w:rsidR="001C6531" w:rsidRPr="001C6531">
        <w:rPr>
          <w:sz w:val="26"/>
          <w:szCs w:val="26"/>
          <w:lang w:bidi="ar-LB"/>
        </w:rPr>
        <w:t>.</w:t>
      </w:r>
    </w:p>
    <w:p w14:paraId="318AD17F" w14:textId="77777777" w:rsidR="008E3A65" w:rsidRPr="001C6531" w:rsidRDefault="008E3A65" w:rsidP="008E3A65">
      <w:pPr>
        <w:pStyle w:val="ListParagraph"/>
        <w:bidi/>
        <w:spacing w:line="276" w:lineRule="auto"/>
        <w:ind w:left="4"/>
        <w:contextualSpacing w:val="0"/>
        <w:rPr>
          <w:sz w:val="26"/>
          <w:szCs w:val="26"/>
          <w:rtl/>
          <w:lang w:bidi="ar-LB"/>
        </w:rPr>
      </w:pPr>
    </w:p>
    <w:p w14:paraId="6B431D9B" w14:textId="192A37A2" w:rsidR="001C6531" w:rsidRDefault="001C6531" w:rsidP="008E3A65">
      <w:pPr>
        <w:keepNext/>
        <w:keepLines/>
        <w:bidi/>
        <w:spacing w:line="276" w:lineRule="auto"/>
        <w:rPr>
          <w:sz w:val="26"/>
          <w:szCs w:val="26"/>
          <w:u w:val="single"/>
          <w:lang w:bidi="ar-LB"/>
        </w:rPr>
      </w:pPr>
      <w:r w:rsidRPr="00D5526F">
        <w:rPr>
          <w:sz w:val="26"/>
          <w:szCs w:val="26"/>
          <w:u w:val="single"/>
          <w:rtl/>
          <w:lang w:bidi="ar-LB"/>
        </w:rPr>
        <w:t>2023-2025</w:t>
      </w:r>
      <w:r w:rsidRPr="00D5526F">
        <w:rPr>
          <w:sz w:val="26"/>
          <w:szCs w:val="26"/>
          <w:u w:val="single"/>
          <w:lang w:bidi="ar-LB"/>
        </w:rPr>
        <w:t xml:space="preserve"> </w:t>
      </w:r>
      <w:r w:rsidR="00071371">
        <w:rPr>
          <w:sz w:val="26"/>
          <w:szCs w:val="26"/>
          <w:u w:val="single"/>
          <w:rtl/>
          <w:lang w:bidi="ar-LB"/>
        </w:rPr>
        <w:t>مسودة</w:t>
      </w:r>
      <w:r w:rsidRPr="00D5526F">
        <w:rPr>
          <w:sz w:val="26"/>
          <w:szCs w:val="26"/>
          <w:u w:val="single"/>
          <w:rtl/>
          <w:lang w:bidi="ar-LB"/>
        </w:rPr>
        <w:t xml:space="preserve"> خطة </w:t>
      </w:r>
      <w:r w:rsidR="00071371">
        <w:rPr>
          <w:sz w:val="26"/>
          <w:szCs w:val="26"/>
          <w:u w:val="single"/>
          <w:rtl/>
          <w:lang w:bidi="ar-LB"/>
        </w:rPr>
        <w:t>أعمال</w:t>
      </w:r>
      <w:r w:rsidRPr="00D5526F">
        <w:rPr>
          <w:sz w:val="26"/>
          <w:szCs w:val="26"/>
          <w:u w:val="single"/>
          <w:rtl/>
          <w:lang w:bidi="ar-LB"/>
        </w:rPr>
        <w:t xml:space="preserve"> الصندوق المتعدد الأطراف</w:t>
      </w:r>
    </w:p>
    <w:p w14:paraId="007595A5" w14:textId="77777777" w:rsidR="008E3A65" w:rsidRPr="00D5526F" w:rsidRDefault="008E3A65" w:rsidP="008E3A65">
      <w:pPr>
        <w:keepNext/>
        <w:keepLines/>
        <w:bidi/>
        <w:spacing w:line="276" w:lineRule="auto"/>
        <w:rPr>
          <w:sz w:val="26"/>
          <w:szCs w:val="26"/>
          <w:u w:val="single"/>
          <w:rtl/>
          <w:lang w:bidi="ar-LB"/>
        </w:rPr>
      </w:pPr>
    </w:p>
    <w:p w14:paraId="08D3BD38" w14:textId="447488B8" w:rsidR="001C6531" w:rsidRDefault="001C6531" w:rsidP="00F54D67">
      <w:pPr>
        <w:pStyle w:val="ListParagraph"/>
        <w:keepNext/>
        <w:keepLines/>
        <w:numPr>
          <w:ilvl w:val="0"/>
          <w:numId w:val="8"/>
        </w:numPr>
        <w:bidi/>
        <w:spacing w:line="276" w:lineRule="auto"/>
        <w:ind w:left="4" w:firstLine="0"/>
        <w:contextualSpacing w:val="0"/>
        <w:rPr>
          <w:sz w:val="26"/>
          <w:szCs w:val="26"/>
          <w:lang w:bidi="ar-LB"/>
        </w:rPr>
      </w:pPr>
      <w:r w:rsidRPr="001C6531">
        <w:rPr>
          <w:sz w:val="26"/>
          <w:szCs w:val="26"/>
          <w:rtl/>
          <w:lang w:bidi="ar-LB"/>
        </w:rPr>
        <w:t>يطلب البنك الدولي مبلغ 9,220,364 دولار</w:t>
      </w:r>
      <w:r w:rsidR="00071371">
        <w:rPr>
          <w:sz w:val="26"/>
          <w:szCs w:val="26"/>
          <w:rtl/>
          <w:lang w:bidi="ar-LB"/>
        </w:rPr>
        <w:t>ا</w:t>
      </w:r>
      <w:r w:rsidRPr="001C6531">
        <w:rPr>
          <w:sz w:val="26"/>
          <w:szCs w:val="26"/>
          <w:rtl/>
          <w:lang w:bidi="ar-LB"/>
        </w:rPr>
        <w:t xml:space="preserve"> أمريكي</w:t>
      </w:r>
      <w:r w:rsidR="00071371">
        <w:rPr>
          <w:sz w:val="26"/>
          <w:szCs w:val="26"/>
          <w:rtl/>
          <w:lang w:bidi="ar-LB"/>
        </w:rPr>
        <w:t>ا</w:t>
      </w:r>
      <w:r w:rsidRPr="001C6531">
        <w:rPr>
          <w:sz w:val="26"/>
          <w:szCs w:val="26"/>
          <w:rtl/>
          <w:lang w:bidi="ar-LB"/>
        </w:rPr>
        <w:t xml:space="preserve">، بالإضافة إلى تكاليف دعم الوكالة، </w:t>
      </w:r>
      <w:r w:rsidR="00E13C14">
        <w:rPr>
          <w:sz w:val="26"/>
          <w:szCs w:val="26"/>
          <w:rtl/>
          <w:lang w:bidi="ar-LB"/>
        </w:rPr>
        <w:t xml:space="preserve">من أجل </w:t>
      </w:r>
      <w:r w:rsidRPr="001C6531">
        <w:rPr>
          <w:sz w:val="26"/>
          <w:szCs w:val="26"/>
          <w:rtl/>
          <w:lang w:bidi="ar-LB"/>
        </w:rPr>
        <w:t xml:space="preserve">تنفيذ المرحلة الثالثة من خطة إدارة </w:t>
      </w:r>
      <w:r w:rsidR="00A243B3">
        <w:rPr>
          <w:sz w:val="26"/>
          <w:szCs w:val="26"/>
          <w:rtl/>
          <w:lang w:bidi="ar-LB"/>
        </w:rPr>
        <w:t>التخلص التدريجي من</w:t>
      </w:r>
      <w:r w:rsidRPr="001C6531">
        <w:rPr>
          <w:sz w:val="26"/>
          <w:szCs w:val="26"/>
          <w:rtl/>
          <w:lang w:bidi="ar-LB"/>
        </w:rPr>
        <w:t xml:space="preserve"> </w:t>
      </w:r>
      <w:bookmarkStart w:id="10" w:name="_Hlk153392909"/>
      <w:r w:rsidRPr="001C6531">
        <w:rPr>
          <w:sz w:val="26"/>
          <w:szCs w:val="26"/>
          <w:rtl/>
          <w:lang w:bidi="ar-LB"/>
        </w:rPr>
        <w:t xml:space="preserve">المواد الهيدروكلوروفلوروكربونية </w:t>
      </w:r>
      <w:bookmarkEnd w:id="10"/>
      <w:r w:rsidRPr="001C6531">
        <w:rPr>
          <w:sz w:val="26"/>
          <w:szCs w:val="26"/>
          <w:rtl/>
          <w:lang w:bidi="ar-LB"/>
        </w:rPr>
        <w:t xml:space="preserve">في فييت نام. </w:t>
      </w:r>
      <w:r w:rsidR="00E13C14">
        <w:rPr>
          <w:sz w:val="26"/>
          <w:szCs w:val="26"/>
          <w:rtl/>
          <w:lang w:bidi="ar-LB"/>
        </w:rPr>
        <w:t xml:space="preserve">وتبلغ </w:t>
      </w:r>
      <w:r w:rsidRPr="001C6531">
        <w:rPr>
          <w:sz w:val="26"/>
          <w:szCs w:val="26"/>
          <w:rtl/>
          <w:lang w:bidi="ar-LB"/>
        </w:rPr>
        <w:t xml:space="preserve">القيمة الإجمالية المطلوبة 3,453,026 دولارا أمريكيا، بما في ذلك تكاليف دعم الوكالة، للفترة 2023-2025 </w:t>
      </w:r>
      <w:r w:rsidR="00327428">
        <w:rPr>
          <w:sz w:val="26"/>
          <w:szCs w:val="26"/>
          <w:rtl/>
          <w:lang w:bidi="ar-LB"/>
        </w:rPr>
        <w:t>وهي أعلى بمبلغ</w:t>
      </w:r>
      <w:r w:rsidRPr="001C6531">
        <w:rPr>
          <w:sz w:val="26"/>
          <w:szCs w:val="26"/>
          <w:rtl/>
          <w:lang w:bidi="ar-LB"/>
        </w:rPr>
        <w:t xml:space="preserve"> 243,026 دولارا أمريكيا </w:t>
      </w:r>
      <w:r w:rsidR="00327428">
        <w:rPr>
          <w:sz w:val="26"/>
          <w:szCs w:val="26"/>
          <w:rtl/>
          <w:lang w:bidi="ar-LB"/>
        </w:rPr>
        <w:t>عن</w:t>
      </w:r>
      <w:r w:rsidRPr="001C6531">
        <w:rPr>
          <w:sz w:val="26"/>
          <w:szCs w:val="26"/>
          <w:rtl/>
          <w:lang w:bidi="ar-LB"/>
        </w:rPr>
        <w:t xml:space="preserve"> المبلغ </w:t>
      </w:r>
      <w:r w:rsidR="00327428">
        <w:rPr>
          <w:sz w:val="26"/>
          <w:szCs w:val="26"/>
          <w:rtl/>
          <w:lang w:bidi="ar-LB"/>
        </w:rPr>
        <w:t xml:space="preserve">المشار إليه </w:t>
      </w:r>
      <w:r w:rsidRPr="001C6531">
        <w:rPr>
          <w:sz w:val="26"/>
          <w:szCs w:val="26"/>
          <w:rtl/>
          <w:lang w:bidi="ar-LB"/>
        </w:rPr>
        <w:t xml:space="preserve">في خطة </w:t>
      </w:r>
      <w:r w:rsidR="00327428">
        <w:rPr>
          <w:sz w:val="26"/>
          <w:szCs w:val="26"/>
          <w:rtl/>
          <w:lang w:bidi="ar-LB"/>
        </w:rPr>
        <w:t>الأعمال</w:t>
      </w:r>
      <w:r w:rsidRPr="001C6531">
        <w:rPr>
          <w:sz w:val="26"/>
          <w:szCs w:val="26"/>
          <w:lang w:bidi="ar-LB"/>
        </w:rPr>
        <w:t>.</w:t>
      </w:r>
    </w:p>
    <w:p w14:paraId="5D758230" w14:textId="77777777" w:rsidR="008E3A65" w:rsidRPr="001C6531" w:rsidRDefault="008E3A65" w:rsidP="008E3A65">
      <w:pPr>
        <w:pStyle w:val="ListParagraph"/>
        <w:keepNext/>
        <w:keepLines/>
        <w:bidi/>
        <w:spacing w:line="276" w:lineRule="auto"/>
        <w:ind w:left="4"/>
        <w:contextualSpacing w:val="0"/>
        <w:rPr>
          <w:sz w:val="26"/>
          <w:szCs w:val="26"/>
          <w:rtl/>
          <w:lang w:bidi="ar-LB"/>
        </w:rPr>
      </w:pPr>
    </w:p>
    <w:p w14:paraId="3E0ED533" w14:textId="564266DD" w:rsidR="001C6531" w:rsidRPr="00D5526F" w:rsidRDefault="001C6531" w:rsidP="008E3A65">
      <w:pPr>
        <w:bidi/>
        <w:spacing w:line="276" w:lineRule="auto"/>
        <w:rPr>
          <w:sz w:val="26"/>
          <w:szCs w:val="26"/>
          <w:u w:val="single"/>
          <w:rtl/>
          <w:lang w:bidi="ar-LB"/>
        </w:rPr>
      </w:pPr>
      <w:r w:rsidRPr="00D5526F">
        <w:rPr>
          <w:sz w:val="26"/>
          <w:szCs w:val="26"/>
          <w:u w:val="single"/>
          <w:rtl/>
          <w:lang w:bidi="ar-LB"/>
        </w:rPr>
        <w:t>مسودة الاتفاق</w:t>
      </w:r>
    </w:p>
    <w:p w14:paraId="5C475573" w14:textId="0E24A2F8" w:rsidR="001C6531" w:rsidRDefault="001C6531" w:rsidP="00F54D67">
      <w:pPr>
        <w:pStyle w:val="ListParagraph"/>
        <w:numPr>
          <w:ilvl w:val="0"/>
          <w:numId w:val="8"/>
        </w:numPr>
        <w:bidi/>
        <w:spacing w:line="276" w:lineRule="auto"/>
        <w:ind w:left="4" w:firstLine="0"/>
        <w:contextualSpacing w:val="0"/>
        <w:rPr>
          <w:sz w:val="26"/>
          <w:szCs w:val="26"/>
          <w:lang w:bidi="ar-LB"/>
        </w:rPr>
      </w:pPr>
      <w:r w:rsidRPr="001C6531">
        <w:rPr>
          <w:sz w:val="26"/>
          <w:szCs w:val="26"/>
          <w:rtl/>
          <w:lang w:bidi="ar-LB"/>
        </w:rPr>
        <w:t>و</w:t>
      </w:r>
      <w:r w:rsidR="00327428">
        <w:rPr>
          <w:sz w:val="26"/>
          <w:szCs w:val="26"/>
          <w:rtl/>
          <w:lang w:bidi="ar-LB"/>
        </w:rPr>
        <w:t>ت</w:t>
      </w:r>
      <w:r w:rsidRPr="001C6531">
        <w:rPr>
          <w:sz w:val="26"/>
          <w:szCs w:val="26"/>
          <w:rtl/>
          <w:lang w:bidi="ar-LB"/>
        </w:rPr>
        <w:t xml:space="preserve">رد </w:t>
      </w:r>
      <w:r w:rsidR="00327428">
        <w:rPr>
          <w:sz w:val="26"/>
          <w:szCs w:val="26"/>
          <w:rtl/>
          <w:lang w:bidi="ar-LB"/>
        </w:rPr>
        <w:t>مسودة</w:t>
      </w:r>
      <w:r w:rsidRPr="001C6531">
        <w:rPr>
          <w:sz w:val="26"/>
          <w:szCs w:val="26"/>
          <w:rtl/>
          <w:lang w:bidi="ar-LB"/>
        </w:rPr>
        <w:t xml:space="preserve"> </w:t>
      </w:r>
      <w:r w:rsidR="00327428">
        <w:rPr>
          <w:sz w:val="26"/>
          <w:szCs w:val="26"/>
          <w:rtl/>
          <w:lang w:bidi="ar-LB"/>
        </w:rPr>
        <w:t>ال</w:t>
      </w:r>
      <w:r w:rsidRPr="001C6531">
        <w:rPr>
          <w:sz w:val="26"/>
          <w:szCs w:val="26"/>
          <w:rtl/>
          <w:lang w:bidi="ar-LB"/>
        </w:rPr>
        <w:t xml:space="preserve">اتفاق بين حكومة فييت نام واللجنة التنفيذية للمرحلة الثالثة من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في المرفق الأول لهذه الوثيقة.</w:t>
      </w:r>
    </w:p>
    <w:p w14:paraId="0D552E6A" w14:textId="77777777" w:rsidR="008E3A65" w:rsidRDefault="008E3A65" w:rsidP="008E3A65">
      <w:pPr>
        <w:pStyle w:val="ListParagraph"/>
        <w:bidi/>
        <w:spacing w:line="276" w:lineRule="auto"/>
        <w:ind w:left="4"/>
        <w:contextualSpacing w:val="0"/>
        <w:rPr>
          <w:sz w:val="26"/>
          <w:szCs w:val="26"/>
          <w:lang w:bidi="ar-LB"/>
        </w:rPr>
      </w:pPr>
    </w:p>
    <w:p w14:paraId="5F988F0C" w14:textId="3C8FCBEE" w:rsidR="001C6531" w:rsidRPr="008E3A65" w:rsidRDefault="000232F0" w:rsidP="008E3A65">
      <w:pPr>
        <w:bidi/>
        <w:spacing w:line="276" w:lineRule="auto"/>
        <w:rPr>
          <w:b/>
          <w:bCs/>
          <w:sz w:val="26"/>
          <w:szCs w:val="26"/>
          <w:rtl/>
          <w:lang w:bidi="ar-LB"/>
        </w:rPr>
      </w:pPr>
      <w:r w:rsidRPr="008E3A65">
        <w:rPr>
          <w:b/>
          <w:bCs/>
          <w:sz w:val="26"/>
          <w:szCs w:val="26"/>
          <w:rtl/>
          <w:lang w:bidi="ar-LB"/>
        </w:rPr>
        <w:t>ال</w:t>
      </w:r>
      <w:r w:rsidR="001C6531" w:rsidRPr="008E3A65">
        <w:rPr>
          <w:b/>
          <w:bCs/>
          <w:sz w:val="26"/>
          <w:szCs w:val="26"/>
          <w:rtl/>
          <w:lang w:bidi="ar-LB"/>
        </w:rPr>
        <w:t>توصية</w:t>
      </w:r>
    </w:p>
    <w:p w14:paraId="7AB4B2AC" w14:textId="5046BED4" w:rsidR="001C6531" w:rsidRDefault="001C6531" w:rsidP="00F54D67">
      <w:pPr>
        <w:pStyle w:val="ListParagraph"/>
        <w:numPr>
          <w:ilvl w:val="0"/>
          <w:numId w:val="8"/>
        </w:numPr>
        <w:bidi/>
        <w:spacing w:line="276" w:lineRule="auto"/>
        <w:ind w:left="4" w:firstLine="0"/>
        <w:contextualSpacing w:val="0"/>
        <w:rPr>
          <w:sz w:val="26"/>
          <w:szCs w:val="26"/>
          <w:lang w:bidi="ar-LB"/>
        </w:rPr>
      </w:pPr>
      <w:r w:rsidRPr="001C6531">
        <w:rPr>
          <w:sz w:val="26"/>
          <w:szCs w:val="26"/>
          <w:rtl/>
          <w:lang w:bidi="ar-LB"/>
        </w:rPr>
        <w:t>قد ترغب اللجنة التنفيذية في النظر فيما يلي</w:t>
      </w:r>
      <w:r w:rsidRPr="001C6531">
        <w:rPr>
          <w:sz w:val="26"/>
          <w:szCs w:val="26"/>
          <w:lang w:bidi="ar-LB"/>
        </w:rPr>
        <w:t>:</w:t>
      </w:r>
    </w:p>
    <w:p w14:paraId="1A4DE56F" w14:textId="77777777" w:rsidR="00E32AED" w:rsidRPr="001C6531" w:rsidRDefault="00E32AED" w:rsidP="00E32AED">
      <w:pPr>
        <w:pStyle w:val="ListParagraph"/>
        <w:bidi/>
        <w:spacing w:line="276" w:lineRule="auto"/>
        <w:ind w:left="4"/>
        <w:contextualSpacing w:val="0"/>
        <w:rPr>
          <w:sz w:val="26"/>
          <w:szCs w:val="26"/>
          <w:rtl/>
          <w:lang w:bidi="ar-LB"/>
        </w:rPr>
      </w:pPr>
    </w:p>
    <w:p w14:paraId="01375F3C" w14:textId="10BE1321" w:rsidR="001C6531" w:rsidRDefault="001C6531" w:rsidP="00F54D67">
      <w:pPr>
        <w:pStyle w:val="ListParagraph"/>
        <w:numPr>
          <w:ilvl w:val="0"/>
          <w:numId w:val="15"/>
        </w:numPr>
        <w:bidi/>
        <w:spacing w:line="276" w:lineRule="auto"/>
        <w:ind w:hanging="726"/>
        <w:contextualSpacing w:val="0"/>
        <w:rPr>
          <w:sz w:val="26"/>
          <w:szCs w:val="26"/>
          <w:lang w:bidi="ar-LB"/>
        </w:rPr>
      </w:pPr>
      <w:r w:rsidRPr="001C6531">
        <w:rPr>
          <w:sz w:val="26"/>
          <w:szCs w:val="26"/>
          <w:rtl/>
          <w:lang w:bidi="ar-LB"/>
        </w:rPr>
        <w:t xml:space="preserve">الموافقة، من حيث المبدأ، على المرحلة الثالثة من </w:t>
      </w:r>
      <w:r>
        <w:rPr>
          <w:sz w:val="26"/>
          <w:szCs w:val="26"/>
          <w:rtl/>
          <w:lang w:bidi="ar-LB"/>
        </w:rPr>
        <w:t>خطة إدارة التخلص التدريجي من المواد الهيدروكلوروفلوروكربونية</w:t>
      </w:r>
      <w:r w:rsidRPr="001C6531">
        <w:rPr>
          <w:sz w:val="26"/>
          <w:szCs w:val="26"/>
          <w:lang w:bidi="ar-LB"/>
        </w:rPr>
        <w:t xml:space="preserve"> </w:t>
      </w:r>
      <w:r w:rsidRPr="001C6531">
        <w:rPr>
          <w:sz w:val="26"/>
          <w:szCs w:val="26"/>
          <w:rtl/>
          <w:lang w:bidi="ar-LB"/>
        </w:rPr>
        <w:t xml:space="preserve">لفييت نام للفترة من 2023 إلى 2030 للتخلص التدريجي الكامل من استهلاك </w:t>
      </w:r>
      <w:r>
        <w:rPr>
          <w:sz w:val="26"/>
          <w:szCs w:val="26"/>
          <w:rtl/>
          <w:lang w:bidi="ar-LB"/>
        </w:rPr>
        <w:t>المواد الهيدروكلوروفلوروكربونية</w:t>
      </w:r>
      <w:r w:rsidRPr="001C6531">
        <w:rPr>
          <w:sz w:val="26"/>
          <w:szCs w:val="26"/>
          <w:rtl/>
          <w:lang w:bidi="ar-LB"/>
        </w:rPr>
        <w:t>، بمبلغ 9,220,364 دولار</w:t>
      </w:r>
      <w:r w:rsidR="00327428">
        <w:rPr>
          <w:sz w:val="26"/>
          <w:szCs w:val="26"/>
          <w:rtl/>
          <w:lang w:bidi="ar-LB"/>
        </w:rPr>
        <w:t>ا</w:t>
      </w:r>
      <w:r w:rsidRPr="001C6531">
        <w:rPr>
          <w:sz w:val="26"/>
          <w:szCs w:val="26"/>
          <w:rtl/>
          <w:lang w:bidi="ar-LB"/>
        </w:rPr>
        <w:t xml:space="preserve"> أمريكي</w:t>
      </w:r>
      <w:r w:rsidR="00327428">
        <w:rPr>
          <w:sz w:val="26"/>
          <w:szCs w:val="26"/>
          <w:rtl/>
          <w:lang w:bidi="ar-LB"/>
        </w:rPr>
        <w:t>ا</w:t>
      </w:r>
      <w:r w:rsidRPr="001C6531">
        <w:rPr>
          <w:sz w:val="26"/>
          <w:szCs w:val="26"/>
          <w:rtl/>
          <w:lang w:bidi="ar-LB"/>
        </w:rPr>
        <w:t xml:space="preserve">، بالإضافة إلى تكاليف دعم الوكالة </w:t>
      </w:r>
      <w:r w:rsidR="00327428">
        <w:rPr>
          <w:sz w:val="26"/>
          <w:szCs w:val="26"/>
          <w:rtl/>
          <w:lang w:bidi="ar-LB"/>
        </w:rPr>
        <w:t>ب</w:t>
      </w:r>
      <w:r w:rsidRPr="001C6531">
        <w:rPr>
          <w:sz w:val="26"/>
          <w:szCs w:val="26"/>
          <w:rtl/>
          <w:lang w:bidi="ar-LB"/>
        </w:rPr>
        <w:t xml:space="preserve">مبلغ 645,425 دولارا أمريكيا للبنك الدولي، على أساس أنه لن يتم توفير المزيد من التمويل من الصندوق </w:t>
      </w:r>
      <w:r w:rsidR="00327428">
        <w:rPr>
          <w:sz w:val="26"/>
          <w:szCs w:val="26"/>
          <w:rtl/>
          <w:lang w:bidi="ar-LB"/>
        </w:rPr>
        <w:t>ال</w:t>
      </w:r>
      <w:r w:rsidRPr="001C6531">
        <w:rPr>
          <w:sz w:val="26"/>
          <w:szCs w:val="26"/>
          <w:rtl/>
          <w:lang w:bidi="ar-LB"/>
        </w:rPr>
        <w:t xml:space="preserve">متعدد الأطراف للتخلص التدريجي من </w:t>
      </w:r>
      <w:r>
        <w:rPr>
          <w:sz w:val="26"/>
          <w:szCs w:val="26"/>
          <w:rtl/>
          <w:lang w:bidi="ar-LB"/>
        </w:rPr>
        <w:t>المواد الهيدروكلوروفلوروكربونية</w:t>
      </w:r>
      <w:r w:rsidRPr="001C6531">
        <w:rPr>
          <w:sz w:val="26"/>
          <w:szCs w:val="26"/>
          <w:rtl/>
          <w:lang w:bidi="ar-LB"/>
        </w:rPr>
        <w:t>؛</w:t>
      </w:r>
    </w:p>
    <w:p w14:paraId="6C005C18" w14:textId="77777777" w:rsidR="008E3A65" w:rsidRPr="001C6531" w:rsidRDefault="008E3A65" w:rsidP="008E3A65">
      <w:pPr>
        <w:pStyle w:val="ListParagraph"/>
        <w:bidi/>
        <w:spacing w:line="276" w:lineRule="auto"/>
        <w:ind w:left="1440"/>
        <w:contextualSpacing w:val="0"/>
        <w:rPr>
          <w:sz w:val="26"/>
          <w:szCs w:val="26"/>
          <w:rtl/>
          <w:lang w:bidi="ar-LB"/>
        </w:rPr>
      </w:pPr>
    </w:p>
    <w:p w14:paraId="6E0A6411" w14:textId="6A4E390E" w:rsidR="008E3A65" w:rsidRDefault="00327428" w:rsidP="00F54D67">
      <w:pPr>
        <w:pStyle w:val="ListParagraph"/>
        <w:numPr>
          <w:ilvl w:val="0"/>
          <w:numId w:val="15"/>
        </w:numPr>
        <w:bidi/>
        <w:spacing w:line="276" w:lineRule="auto"/>
        <w:ind w:hanging="726"/>
        <w:contextualSpacing w:val="0"/>
        <w:rPr>
          <w:sz w:val="26"/>
          <w:szCs w:val="26"/>
          <w:lang w:bidi="ar-LB"/>
        </w:rPr>
      </w:pPr>
      <w:r>
        <w:rPr>
          <w:sz w:val="26"/>
          <w:szCs w:val="26"/>
          <w:rtl/>
          <w:lang w:bidi="ar-LB"/>
        </w:rPr>
        <w:t>الإشارة إلى</w:t>
      </w:r>
      <w:r w:rsidR="001C6531" w:rsidRPr="001C6531">
        <w:rPr>
          <w:sz w:val="26"/>
          <w:szCs w:val="26"/>
          <w:rtl/>
          <w:lang w:bidi="ar-LB"/>
        </w:rPr>
        <w:t xml:space="preserve"> التزام حكومة فييت نام بما يلي</w:t>
      </w:r>
      <w:r w:rsidR="001C6531" w:rsidRPr="001C6531">
        <w:rPr>
          <w:sz w:val="26"/>
          <w:szCs w:val="26"/>
          <w:lang w:bidi="ar-LB"/>
        </w:rPr>
        <w:t>:</w:t>
      </w:r>
    </w:p>
    <w:p w14:paraId="1AAE06E7" w14:textId="77777777" w:rsidR="008E3A65" w:rsidRPr="008E3A65" w:rsidRDefault="008E3A65" w:rsidP="008E3A65">
      <w:pPr>
        <w:pStyle w:val="ListParagraph"/>
        <w:bidi/>
        <w:spacing w:line="276" w:lineRule="auto"/>
        <w:ind w:left="1440"/>
        <w:contextualSpacing w:val="0"/>
        <w:rPr>
          <w:sz w:val="26"/>
          <w:szCs w:val="26"/>
          <w:rtl/>
          <w:lang w:bidi="ar-LB"/>
        </w:rPr>
      </w:pPr>
    </w:p>
    <w:p w14:paraId="5DCD5647" w14:textId="67CD82C1" w:rsidR="001C6531" w:rsidRDefault="001C6531" w:rsidP="00F54D67">
      <w:pPr>
        <w:pStyle w:val="ListParagraph"/>
        <w:numPr>
          <w:ilvl w:val="0"/>
          <w:numId w:val="16"/>
        </w:numPr>
        <w:bidi/>
        <w:spacing w:line="276" w:lineRule="auto"/>
        <w:ind w:left="2415" w:hanging="992"/>
        <w:contextualSpacing w:val="0"/>
        <w:rPr>
          <w:sz w:val="26"/>
          <w:szCs w:val="26"/>
          <w:lang w:bidi="ar-LB"/>
        </w:rPr>
      </w:pPr>
      <w:r w:rsidRPr="001C6531">
        <w:rPr>
          <w:sz w:val="26"/>
          <w:szCs w:val="26"/>
          <w:rtl/>
          <w:lang w:bidi="ar-LB"/>
        </w:rPr>
        <w:t xml:space="preserve">التخلص التدريجي الكامل من </w:t>
      </w:r>
      <w:r>
        <w:rPr>
          <w:sz w:val="26"/>
          <w:szCs w:val="26"/>
          <w:rtl/>
          <w:lang w:bidi="ar-LB"/>
        </w:rPr>
        <w:t>المواد الهيدروكلوروفلوروكربونية</w:t>
      </w:r>
      <w:r w:rsidRPr="001C6531">
        <w:rPr>
          <w:sz w:val="26"/>
          <w:szCs w:val="26"/>
          <w:rtl/>
          <w:lang w:bidi="ar-LB"/>
        </w:rPr>
        <w:t xml:space="preserve"> بحلول 1 يناير </w:t>
      </w:r>
      <w:r w:rsidR="00CE0577" w:rsidRPr="001C6531">
        <w:rPr>
          <w:sz w:val="26"/>
          <w:szCs w:val="26"/>
          <w:rtl/>
          <w:lang w:bidi="ar-LB"/>
        </w:rPr>
        <w:t xml:space="preserve">/كانون الثاني </w:t>
      </w:r>
      <w:r w:rsidRPr="001C6531">
        <w:rPr>
          <w:sz w:val="26"/>
          <w:szCs w:val="26"/>
          <w:rtl/>
          <w:lang w:bidi="ar-LB"/>
        </w:rPr>
        <w:t xml:space="preserve">2030، وعدم استيراد </w:t>
      </w:r>
      <w:r>
        <w:rPr>
          <w:sz w:val="26"/>
          <w:szCs w:val="26"/>
          <w:rtl/>
          <w:lang w:bidi="ar-LB"/>
        </w:rPr>
        <w:t>المواد الهيدروكلوروفلوروكربونية</w:t>
      </w:r>
      <w:r w:rsidRPr="001C6531">
        <w:rPr>
          <w:sz w:val="26"/>
          <w:szCs w:val="26"/>
          <w:rtl/>
          <w:lang w:bidi="ar-LB"/>
        </w:rPr>
        <w:t xml:space="preserve"> بعد ذلك التاريخ، باستثناء تلك المسموح بها </w:t>
      </w:r>
      <w:r w:rsidR="00327428">
        <w:rPr>
          <w:sz w:val="26"/>
          <w:szCs w:val="26"/>
          <w:rtl/>
          <w:lang w:bidi="ar-LB"/>
        </w:rPr>
        <w:t>للخدمة</w:t>
      </w:r>
      <w:r w:rsidRPr="001C6531">
        <w:rPr>
          <w:sz w:val="26"/>
          <w:szCs w:val="26"/>
          <w:rtl/>
          <w:lang w:bidi="ar-LB"/>
        </w:rPr>
        <w:t xml:space="preserve"> بين عامي 2030 و2040، عند الاقتضاء، بما يتماشى مع أحكام بروتوكول مونتريال؛</w:t>
      </w:r>
    </w:p>
    <w:p w14:paraId="67BF3EBC" w14:textId="77777777" w:rsidR="008E3A65" w:rsidRPr="001C6531" w:rsidRDefault="008E3A65" w:rsidP="008E3A65">
      <w:pPr>
        <w:pStyle w:val="ListParagraph"/>
        <w:bidi/>
        <w:spacing w:line="276" w:lineRule="auto"/>
        <w:ind w:left="2415"/>
        <w:contextualSpacing w:val="0"/>
        <w:rPr>
          <w:sz w:val="26"/>
          <w:szCs w:val="26"/>
          <w:rtl/>
          <w:lang w:bidi="ar-LB"/>
        </w:rPr>
      </w:pPr>
    </w:p>
    <w:p w14:paraId="2973CF0A" w14:textId="50829E07" w:rsidR="001C6531" w:rsidRDefault="001C6531" w:rsidP="00F54D67">
      <w:pPr>
        <w:pStyle w:val="ListParagraph"/>
        <w:numPr>
          <w:ilvl w:val="0"/>
          <w:numId w:val="16"/>
        </w:numPr>
        <w:bidi/>
        <w:spacing w:line="276" w:lineRule="auto"/>
        <w:ind w:left="2415" w:hanging="992"/>
        <w:contextualSpacing w:val="0"/>
        <w:rPr>
          <w:sz w:val="26"/>
          <w:szCs w:val="26"/>
          <w:lang w:bidi="ar-LB"/>
        </w:rPr>
      </w:pPr>
      <w:r w:rsidRPr="001C6531">
        <w:rPr>
          <w:sz w:val="26"/>
          <w:szCs w:val="26"/>
          <w:rtl/>
          <w:lang w:bidi="ar-LB"/>
        </w:rPr>
        <w:t>حظر استيراد الهيدروكلوروفلوروكربون-225 بحلول 1 يناير</w:t>
      </w:r>
      <w:r w:rsidR="00CE0577" w:rsidRPr="001C6531">
        <w:rPr>
          <w:sz w:val="26"/>
          <w:szCs w:val="26"/>
          <w:rtl/>
          <w:lang w:bidi="ar-LB"/>
        </w:rPr>
        <w:t>/</w:t>
      </w:r>
      <w:r w:rsidRPr="001C6531">
        <w:rPr>
          <w:sz w:val="26"/>
          <w:szCs w:val="26"/>
          <w:rtl/>
          <w:lang w:bidi="ar-LB"/>
        </w:rPr>
        <w:t xml:space="preserve"> </w:t>
      </w:r>
      <w:r w:rsidR="00CE0577" w:rsidRPr="001C6531">
        <w:rPr>
          <w:sz w:val="26"/>
          <w:szCs w:val="26"/>
          <w:rtl/>
          <w:lang w:bidi="ar-LB"/>
        </w:rPr>
        <w:t xml:space="preserve">كانون الثاني </w:t>
      </w:r>
      <w:r w:rsidRPr="001C6531">
        <w:rPr>
          <w:sz w:val="26"/>
          <w:szCs w:val="26"/>
          <w:rtl/>
          <w:lang w:bidi="ar-LB"/>
        </w:rPr>
        <w:t xml:space="preserve">2025، وحظر التركيبات </w:t>
      </w:r>
      <w:r w:rsidR="00327428" w:rsidRPr="001C6531">
        <w:rPr>
          <w:sz w:val="26"/>
          <w:szCs w:val="26"/>
          <w:rtl/>
          <w:lang w:bidi="ar-LB"/>
        </w:rPr>
        <w:t>و</w:t>
      </w:r>
      <w:r w:rsidR="00327428">
        <w:rPr>
          <w:sz w:val="26"/>
          <w:szCs w:val="26"/>
          <w:rtl/>
          <w:lang w:bidi="ar-LB"/>
        </w:rPr>
        <w:t>ال</w:t>
      </w:r>
      <w:r w:rsidR="00327428" w:rsidRPr="001C6531">
        <w:rPr>
          <w:sz w:val="26"/>
          <w:szCs w:val="26"/>
          <w:rtl/>
          <w:lang w:bidi="ar-LB"/>
        </w:rPr>
        <w:t xml:space="preserve">واردات </w:t>
      </w:r>
      <w:r w:rsidRPr="001C6531">
        <w:rPr>
          <w:sz w:val="26"/>
          <w:szCs w:val="26"/>
          <w:rtl/>
          <w:lang w:bidi="ar-LB"/>
        </w:rPr>
        <w:t xml:space="preserve">الجديدة </w:t>
      </w:r>
      <w:r w:rsidR="00327428">
        <w:rPr>
          <w:sz w:val="26"/>
          <w:szCs w:val="26"/>
          <w:rtl/>
          <w:lang w:bidi="ar-LB"/>
        </w:rPr>
        <w:t>ل</w:t>
      </w:r>
      <w:r w:rsidRPr="001C6531">
        <w:rPr>
          <w:sz w:val="26"/>
          <w:szCs w:val="26"/>
          <w:rtl/>
          <w:lang w:bidi="ar-LB"/>
        </w:rPr>
        <w:t xml:space="preserve">لمعدات المعتمدة على </w:t>
      </w:r>
      <w:r>
        <w:rPr>
          <w:sz w:val="26"/>
          <w:szCs w:val="26"/>
          <w:rtl/>
          <w:lang w:bidi="ar-LB"/>
        </w:rPr>
        <w:t>المواد الهيدروكلوروفلوروكربونية</w:t>
      </w:r>
      <w:r w:rsidRPr="001C6531">
        <w:rPr>
          <w:sz w:val="26"/>
          <w:szCs w:val="26"/>
          <w:rtl/>
          <w:lang w:bidi="ar-LB"/>
        </w:rPr>
        <w:t xml:space="preserve"> بحلول 31 </w:t>
      </w:r>
      <w:r w:rsidR="00327428" w:rsidRPr="001C6531">
        <w:rPr>
          <w:sz w:val="26"/>
          <w:szCs w:val="26"/>
          <w:rtl/>
          <w:lang w:bidi="ar-LB"/>
        </w:rPr>
        <w:t>ديسمبر</w:t>
      </w:r>
      <w:r w:rsidR="00327428">
        <w:rPr>
          <w:sz w:val="26"/>
          <w:szCs w:val="26"/>
          <w:rtl/>
          <w:lang w:bidi="ar-LB"/>
        </w:rPr>
        <w:t>/</w:t>
      </w:r>
      <w:r w:rsidR="00327428" w:rsidRPr="001C6531">
        <w:rPr>
          <w:sz w:val="26"/>
          <w:szCs w:val="26"/>
          <w:rtl/>
          <w:lang w:bidi="ar-LB"/>
        </w:rPr>
        <w:t xml:space="preserve"> </w:t>
      </w:r>
      <w:r w:rsidRPr="001C6531">
        <w:rPr>
          <w:sz w:val="26"/>
          <w:szCs w:val="26"/>
          <w:rtl/>
          <w:lang w:bidi="ar-LB"/>
        </w:rPr>
        <w:t>كانون الأول 2029؛</w:t>
      </w:r>
    </w:p>
    <w:p w14:paraId="786EC503" w14:textId="77777777" w:rsidR="008E3A65" w:rsidRPr="001C6531" w:rsidRDefault="008E3A65" w:rsidP="008E3A65">
      <w:pPr>
        <w:pStyle w:val="ListParagraph"/>
        <w:bidi/>
        <w:spacing w:line="276" w:lineRule="auto"/>
        <w:ind w:left="2415"/>
        <w:contextualSpacing w:val="0"/>
        <w:rPr>
          <w:sz w:val="26"/>
          <w:szCs w:val="26"/>
          <w:rtl/>
          <w:lang w:bidi="ar-LB"/>
        </w:rPr>
      </w:pPr>
    </w:p>
    <w:p w14:paraId="5ADA8607" w14:textId="3DF54111" w:rsidR="001C6531" w:rsidRDefault="001C6531" w:rsidP="00F54D67">
      <w:pPr>
        <w:pStyle w:val="ListParagraph"/>
        <w:numPr>
          <w:ilvl w:val="0"/>
          <w:numId w:val="15"/>
        </w:numPr>
        <w:bidi/>
        <w:spacing w:line="276" w:lineRule="auto"/>
        <w:ind w:hanging="726"/>
        <w:contextualSpacing w:val="0"/>
        <w:rPr>
          <w:sz w:val="26"/>
          <w:szCs w:val="26"/>
          <w:lang w:bidi="ar-LB"/>
        </w:rPr>
      </w:pPr>
      <w:r w:rsidRPr="001C6531">
        <w:rPr>
          <w:sz w:val="26"/>
          <w:szCs w:val="26"/>
          <w:rtl/>
          <w:lang w:bidi="ar-LB"/>
        </w:rPr>
        <w:t xml:space="preserve">خصم 105.37 طن </w:t>
      </w:r>
      <w:r w:rsidR="00EF4902">
        <w:rPr>
          <w:sz w:val="26"/>
          <w:szCs w:val="26"/>
          <w:rtl/>
          <w:lang w:bidi="ar-LB"/>
        </w:rPr>
        <w:t>من قدرات</w:t>
      </w:r>
      <w:r w:rsidRPr="001C6531">
        <w:rPr>
          <w:sz w:val="26"/>
          <w:szCs w:val="26"/>
          <w:rtl/>
          <w:lang w:bidi="ar-LB"/>
        </w:rPr>
        <w:t xml:space="preserve"> استنفاد الأوزون من </w:t>
      </w:r>
      <w:r>
        <w:rPr>
          <w:sz w:val="26"/>
          <w:szCs w:val="26"/>
          <w:rtl/>
          <w:lang w:bidi="ar-LB"/>
        </w:rPr>
        <w:t>المواد الهيدروكلوروفلوروكربونية</w:t>
      </w:r>
      <w:r w:rsidRPr="001C6531">
        <w:rPr>
          <w:sz w:val="26"/>
          <w:szCs w:val="26"/>
          <w:rtl/>
          <w:lang w:bidi="ar-LB"/>
        </w:rPr>
        <w:t xml:space="preserve"> من الاستهلاك المتبقي من </w:t>
      </w:r>
      <w:r>
        <w:rPr>
          <w:sz w:val="26"/>
          <w:szCs w:val="26"/>
          <w:rtl/>
          <w:lang w:bidi="ar-LB"/>
        </w:rPr>
        <w:t>المواد الهيدروكلوروفلوروكربونية</w:t>
      </w:r>
      <w:r w:rsidRPr="001C6531">
        <w:rPr>
          <w:sz w:val="26"/>
          <w:szCs w:val="26"/>
          <w:rtl/>
          <w:lang w:bidi="ar-LB"/>
        </w:rPr>
        <w:t xml:space="preserve"> المؤهل للتمويل؛</w:t>
      </w:r>
    </w:p>
    <w:p w14:paraId="3EB02BFE" w14:textId="77777777" w:rsidR="008E3A65" w:rsidRPr="001C6531" w:rsidRDefault="008E3A65" w:rsidP="008E3A65">
      <w:pPr>
        <w:pStyle w:val="ListParagraph"/>
        <w:bidi/>
        <w:spacing w:line="276" w:lineRule="auto"/>
        <w:ind w:left="1440"/>
        <w:contextualSpacing w:val="0"/>
        <w:rPr>
          <w:sz w:val="26"/>
          <w:szCs w:val="26"/>
          <w:rtl/>
          <w:lang w:bidi="ar-LB"/>
        </w:rPr>
      </w:pPr>
    </w:p>
    <w:p w14:paraId="0C549AC1" w14:textId="65083589" w:rsidR="001C6531" w:rsidRDefault="001C6531" w:rsidP="00F54D67">
      <w:pPr>
        <w:pStyle w:val="ListParagraph"/>
        <w:numPr>
          <w:ilvl w:val="0"/>
          <w:numId w:val="15"/>
        </w:numPr>
        <w:bidi/>
        <w:spacing w:line="276" w:lineRule="auto"/>
        <w:ind w:hanging="726"/>
        <w:contextualSpacing w:val="0"/>
        <w:rPr>
          <w:sz w:val="26"/>
          <w:szCs w:val="26"/>
          <w:lang w:bidi="ar-LB"/>
        </w:rPr>
      </w:pPr>
      <w:r w:rsidRPr="001C6531">
        <w:rPr>
          <w:sz w:val="26"/>
          <w:szCs w:val="26"/>
          <w:rtl/>
          <w:lang w:bidi="ar-LB"/>
        </w:rPr>
        <w:t xml:space="preserve">الموافقة على </w:t>
      </w:r>
      <w:r w:rsidR="00327428">
        <w:rPr>
          <w:sz w:val="26"/>
          <w:szCs w:val="26"/>
          <w:rtl/>
          <w:lang w:bidi="ar-LB"/>
        </w:rPr>
        <w:t>مسودة</w:t>
      </w:r>
      <w:r w:rsidRPr="001C6531">
        <w:rPr>
          <w:sz w:val="26"/>
          <w:szCs w:val="26"/>
          <w:rtl/>
          <w:lang w:bidi="ar-LB"/>
        </w:rPr>
        <w:t xml:space="preserve"> الاتفاق بين حكومة فييت نام واللجنة التنفيذية لخفض استهلاك </w:t>
      </w:r>
      <w:r>
        <w:rPr>
          <w:sz w:val="26"/>
          <w:szCs w:val="26"/>
          <w:rtl/>
          <w:lang w:bidi="ar-LB"/>
        </w:rPr>
        <w:t>المواد الهيدروكلوروفلوروكربونية</w:t>
      </w:r>
      <w:r w:rsidRPr="001C6531">
        <w:rPr>
          <w:sz w:val="26"/>
          <w:szCs w:val="26"/>
          <w:rtl/>
          <w:lang w:bidi="ar-LB"/>
        </w:rPr>
        <w:t xml:space="preserve">، وفقا للمرحلة الثالثة من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الواردة في المرفق الأول لهذه الوثيقة؛</w:t>
      </w:r>
    </w:p>
    <w:p w14:paraId="67011EDA" w14:textId="77777777" w:rsidR="008E3A65" w:rsidRPr="001C6531" w:rsidRDefault="008E3A65" w:rsidP="008E3A65">
      <w:pPr>
        <w:pStyle w:val="ListParagraph"/>
        <w:bidi/>
        <w:spacing w:line="276" w:lineRule="auto"/>
        <w:ind w:left="1440"/>
        <w:contextualSpacing w:val="0"/>
        <w:rPr>
          <w:sz w:val="26"/>
          <w:szCs w:val="26"/>
          <w:rtl/>
          <w:lang w:bidi="ar-LB"/>
        </w:rPr>
      </w:pPr>
    </w:p>
    <w:p w14:paraId="24C19A48" w14:textId="2F2C8223" w:rsidR="001C6531" w:rsidRDefault="00327428" w:rsidP="00F54D67">
      <w:pPr>
        <w:pStyle w:val="ListParagraph"/>
        <w:numPr>
          <w:ilvl w:val="0"/>
          <w:numId w:val="15"/>
        </w:numPr>
        <w:bidi/>
        <w:spacing w:line="276" w:lineRule="auto"/>
        <w:ind w:hanging="726"/>
        <w:contextualSpacing w:val="0"/>
        <w:rPr>
          <w:sz w:val="26"/>
          <w:szCs w:val="26"/>
          <w:lang w:bidi="ar-LB"/>
        </w:rPr>
      </w:pPr>
      <w:r>
        <w:rPr>
          <w:sz w:val="26"/>
          <w:szCs w:val="26"/>
          <w:rtl/>
          <w:lang w:bidi="ar-LB"/>
        </w:rPr>
        <w:t>وذلك، و</w:t>
      </w:r>
      <w:r w:rsidR="001C6531" w:rsidRPr="001C6531">
        <w:rPr>
          <w:sz w:val="26"/>
          <w:szCs w:val="26"/>
          <w:rtl/>
          <w:lang w:bidi="ar-LB"/>
        </w:rPr>
        <w:t xml:space="preserve">للسماح </w:t>
      </w:r>
      <w:r>
        <w:rPr>
          <w:sz w:val="26"/>
          <w:szCs w:val="26"/>
          <w:rtl/>
          <w:lang w:bidi="ar-LB"/>
        </w:rPr>
        <w:t>بالنظر في</w:t>
      </w:r>
      <w:r w:rsidR="001C6531" w:rsidRPr="001C6531">
        <w:rPr>
          <w:sz w:val="26"/>
          <w:szCs w:val="26"/>
          <w:rtl/>
          <w:lang w:bidi="ar-LB"/>
        </w:rPr>
        <w:t xml:space="preserve"> الشريحة النهائية من خطتها لإدارة </w:t>
      </w:r>
      <w:r w:rsidR="00A243B3">
        <w:rPr>
          <w:sz w:val="26"/>
          <w:szCs w:val="26"/>
          <w:rtl/>
          <w:lang w:bidi="ar-LB"/>
        </w:rPr>
        <w:t>التخلص التدريجي من</w:t>
      </w:r>
      <w:r w:rsidR="001C6531" w:rsidRPr="001C6531">
        <w:rPr>
          <w:sz w:val="26"/>
          <w:szCs w:val="26"/>
          <w:rtl/>
          <w:lang w:bidi="ar-LB"/>
        </w:rPr>
        <w:t xml:space="preserve"> المواد الهيدروكلوروفلوروكربونية، ينبغي لحكومة فييت نام أن تقدم ما يلي</w:t>
      </w:r>
      <w:r w:rsidR="001C6531" w:rsidRPr="001C6531">
        <w:rPr>
          <w:sz w:val="26"/>
          <w:szCs w:val="26"/>
          <w:lang w:bidi="ar-LB"/>
        </w:rPr>
        <w:t>:</w:t>
      </w:r>
    </w:p>
    <w:p w14:paraId="5707A8A1" w14:textId="77777777" w:rsidR="008E3A65" w:rsidRPr="001C6531" w:rsidRDefault="008E3A65" w:rsidP="008E3A65">
      <w:pPr>
        <w:pStyle w:val="ListParagraph"/>
        <w:bidi/>
        <w:spacing w:line="276" w:lineRule="auto"/>
        <w:ind w:left="1440"/>
        <w:contextualSpacing w:val="0"/>
        <w:rPr>
          <w:sz w:val="26"/>
          <w:szCs w:val="26"/>
          <w:rtl/>
          <w:lang w:bidi="ar-LB"/>
        </w:rPr>
      </w:pPr>
    </w:p>
    <w:p w14:paraId="32489087" w14:textId="7FD80312" w:rsidR="001C6531" w:rsidRDefault="001C6531" w:rsidP="00F54D67">
      <w:pPr>
        <w:pStyle w:val="ListParagraph"/>
        <w:numPr>
          <w:ilvl w:val="0"/>
          <w:numId w:val="17"/>
        </w:numPr>
        <w:bidi/>
        <w:spacing w:line="276" w:lineRule="auto"/>
        <w:ind w:left="2274" w:hanging="851"/>
        <w:contextualSpacing w:val="0"/>
        <w:rPr>
          <w:sz w:val="26"/>
          <w:szCs w:val="26"/>
          <w:lang w:bidi="ar-LB"/>
        </w:rPr>
      </w:pPr>
      <w:r w:rsidRPr="001C6531">
        <w:rPr>
          <w:sz w:val="26"/>
          <w:szCs w:val="26"/>
          <w:rtl/>
          <w:lang w:bidi="ar-LB"/>
        </w:rPr>
        <w:t xml:space="preserve">وصف تفصيلي للإطار التنظيمي والسياساتي القائم لتنفيذ التدابير الرامية إلى ضمان امتثال استهلاك </w:t>
      </w:r>
      <w:r>
        <w:rPr>
          <w:sz w:val="26"/>
          <w:szCs w:val="26"/>
          <w:rtl/>
          <w:lang w:bidi="ar-LB"/>
        </w:rPr>
        <w:t>المواد الهيدروكلوروفلوروكربونية</w:t>
      </w:r>
      <w:r w:rsidRPr="001C6531">
        <w:rPr>
          <w:sz w:val="26"/>
          <w:szCs w:val="26"/>
          <w:rtl/>
          <w:lang w:bidi="ar-LB"/>
        </w:rPr>
        <w:t xml:space="preserve"> للفقرة 8 ثالثا(ه</w:t>
      </w:r>
      <w:r w:rsidR="00327428">
        <w:rPr>
          <w:sz w:val="26"/>
          <w:szCs w:val="26"/>
          <w:rtl/>
          <w:lang w:bidi="ar-LB"/>
        </w:rPr>
        <w:t>ـ</w:t>
      </w:r>
      <w:r w:rsidRPr="001C6531">
        <w:rPr>
          <w:sz w:val="26"/>
          <w:szCs w:val="26"/>
          <w:rtl/>
          <w:lang w:bidi="ar-LB"/>
        </w:rPr>
        <w:t>)(</w:t>
      </w:r>
      <w:r w:rsidR="00EE0B95">
        <w:rPr>
          <w:sz w:val="26"/>
          <w:szCs w:val="26"/>
          <w:rtl/>
          <w:lang w:bidi="ar-LB"/>
        </w:rPr>
        <w:t>1</w:t>
      </w:r>
      <w:r w:rsidRPr="001C6531">
        <w:rPr>
          <w:sz w:val="26"/>
          <w:szCs w:val="26"/>
          <w:rtl/>
          <w:lang w:bidi="ar-LB"/>
        </w:rPr>
        <w:t>) من المادة 5 من بروتوكول مونتريال للفترة 2030-2040؛</w:t>
      </w:r>
    </w:p>
    <w:p w14:paraId="4CF0912C" w14:textId="77777777" w:rsidR="008E3A65" w:rsidRPr="001C6531" w:rsidRDefault="008E3A65" w:rsidP="008E3A65">
      <w:pPr>
        <w:pStyle w:val="ListParagraph"/>
        <w:bidi/>
        <w:spacing w:line="276" w:lineRule="auto"/>
        <w:ind w:left="2274"/>
        <w:contextualSpacing w:val="0"/>
        <w:rPr>
          <w:sz w:val="26"/>
          <w:szCs w:val="26"/>
          <w:rtl/>
          <w:lang w:bidi="ar-LB"/>
        </w:rPr>
      </w:pPr>
    </w:p>
    <w:p w14:paraId="0886A418" w14:textId="784D4EC0" w:rsidR="008E3A65" w:rsidRDefault="00060175" w:rsidP="00F54D67">
      <w:pPr>
        <w:pStyle w:val="ListParagraph"/>
        <w:numPr>
          <w:ilvl w:val="0"/>
          <w:numId w:val="17"/>
        </w:numPr>
        <w:bidi/>
        <w:spacing w:line="276" w:lineRule="auto"/>
        <w:ind w:left="2274" w:hanging="851"/>
        <w:contextualSpacing w:val="0"/>
        <w:rPr>
          <w:sz w:val="26"/>
          <w:szCs w:val="26"/>
          <w:lang w:bidi="ar-LB"/>
        </w:rPr>
      </w:pPr>
      <w:r>
        <w:rPr>
          <w:sz w:val="26"/>
          <w:szCs w:val="26"/>
          <w:rtl/>
          <w:lang w:bidi="ar-LB"/>
        </w:rPr>
        <w:t>في حال</w:t>
      </w:r>
      <w:r w:rsidRPr="001C6531">
        <w:rPr>
          <w:sz w:val="26"/>
          <w:szCs w:val="26"/>
          <w:rtl/>
          <w:lang w:bidi="ar-LB"/>
        </w:rPr>
        <w:t xml:space="preserve"> كانت تنوي فييت نام الاستهلاك خلال الفترة 2030-2040، تم</w:t>
      </w:r>
      <w:r>
        <w:rPr>
          <w:sz w:val="26"/>
          <w:szCs w:val="26"/>
          <w:rtl/>
          <w:lang w:bidi="ar-LB"/>
        </w:rPr>
        <w:t>ا</w:t>
      </w:r>
      <w:r w:rsidRPr="001C6531">
        <w:rPr>
          <w:sz w:val="26"/>
          <w:szCs w:val="26"/>
          <w:rtl/>
          <w:lang w:bidi="ar-LB"/>
        </w:rPr>
        <w:t>شيا مع الفقرة 8 ثالثا(هـ)</w:t>
      </w:r>
      <w:r>
        <w:rPr>
          <w:sz w:val="26"/>
          <w:szCs w:val="26"/>
          <w:rtl/>
          <w:lang w:bidi="ar-LB"/>
        </w:rPr>
        <w:t>(1)</w:t>
      </w:r>
      <w:r w:rsidRPr="001C6531">
        <w:rPr>
          <w:sz w:val="26"/>
          <w:szCs w:val="26"/>
          <w:rtl/>
          <w:lang w:bidi="ar-LB"/>
        </w:rPr>
        <w:t xml:space="preserve"> من المادة 5 من بروتوكول مونتريال</w:t>
      </w:r>
      <w:r w:rsidR="00EE0B95">
        <w:rPr>
          <w:sz w:val="26"/>
          <w:szCs w:val="26"/>
          <w:rtl/>
          <w:lang w:bidi="ar-LB"/>
        </w:rPr>
        <w:t>، تُقدم</w:t>
      </w:r>
      <w:r w:rsidR="00EE0B95" w:rsidRPr="00EE0B95">
        <w:rPr>
          <w:sz w:val="26"/>
          <w:szCs w:val="26"/>
          <w:rtl/>
          <w:lang w:bidi="ar-LB"/>
        </w:rPr>
        <w:t xml:space="preserve"> </w:t>
      </w:r>
      <w:r w:rsidR="00EE0B95">
        <w:rPr>
          <w:sz w:val="26"/>
          <w:szCs w:val="26"/>
          <w:rtl/>
          <w:lang w:bidi="ar-LB"/>
        </w:rPr>
        <w:t>ال</w:t>
      </w:r>
      <w:r w:rsidR="00EE0B95" w:rsidRPr="001C6531">
        <w:rPr>
          <w:sz w:val="26"/>
          <w:szCs w:val="26"/>
          <w:rtl/>
          <w:lang w:bidi="ar-LB"/>
        </w:rPr>
        <w:t>تعديلات</w:t>
      </w:r>
      <w:r w:rsidR="00EE0B95">
        <w:rPr>
          <w:sz w:val="26"/>
          <w:szCs w:val="26"/>
          <w:rtl/>
          <w:lang w:bidi="ar-LB"/>
        </w:rPr>
        <w:t xml:space="preserve"> المقترحة</w:t>
      </w:r>
      <w:r w:rsidR="00EE0B95" w:rsidRPr="001C6531">
        <w:rPr>
          <w:sz w:val="26"/>
          <w:szCs w:val="26"/>
          <w:rtl/>
          <w:lang w:bidi="ar-LB"/>
        </w:rPr>
        <w:t xml:space="preserve"> على اتفاقها مع اللجنة التنفيذية الذي يغطي الفترة ما بعد عام 2030</w:t>
      </w:r>
      <w:r w:rsidR="001C6531" w:rsidRPr="001C6531">
        <w:rPr>
          <w:sz w:val="26"/>
          <w:szCs w:val="26"/>
          <w:rtl/>
          <w:lang w:bidi="ar-LB"/>
        </w:rPr>
        <w:t xml:space="preserve">؛ </w:t>
      </w:r>
    </w:p>
    <w:p w14:paraId="6485812A" w14:textId="77777777" w:rsidR="008E3A65" w:rsidRPr="008E3A65" w:rsidRDefault="008E3A65" w:rsidP="008E3A65">
      <w:pPr>
        <w:pStyle w:val="ListParagraph"/>
        <w:bidi/>
        <w:spacing w:line="276" w:lineRule="auto"/>
        <w:ind w:left="2274"/>
        <w:contextualSpacing w:val="0"/>
        <w:rPr>
          <w:sz w:val="26"/>
          <w:szCs w:val="26"/>
          <w:rtl/>
          <w:lang w:bidi="ar-LB"/>
        </w:rPr>
      </w:pPr>
    </w:p>
    <w:p w14:paraId="070965DD" w14:textId="2498F662" w:rsidR="001C6531" w:rsidRDefault="001C6531" w:rsidP="00F54D67">
      <w:pPr>
        <w:pStyle w:val="ListParagraph"/>
        <w:numPr>
          <w:ilvl w:val="0"/>
          <w:numId w:val="15"/>
        </w:numPr>
        <w:bidi/>
        <w:spacing w:line="276" w:lineRule="auto"/>
        <w:ind w:hanging="726"/>
        <w:contextualSpacing w:val="0"/>
        <w:rPr>
          <w:sz w:val="26"/>
          <w:szCs w:val="26"/>
          <w:lang w:bidi="ar-LB"/>
        </w:rPr>
      </w:pPr>
      <w:r w:rsidRPr="001C6531">
        <w:rPr>
          <w:sz w:val="26"/>
          <w:szCs w:val="26"/>
          <w:rtl/>
          <w:lang w:bidi="ar-LB"/>
        </w:rPr>
        <w:t xml:space="preserve">الموافقة على الشريحة الأولى من المرحلة الثالثة من خطة إدارة </w:t>
      </w:r>
      <w:r w:rsidR="00A243B3">
        <w:rPr>
          <w:sz w:val="26"/>
          <w:szCs w:val="26"/>
          <w:rtl/>
          <w:lang w:bidi="ar-LB"/>
        </w:rPr>
        <w:t>التخلص التدريجي من</w:t>
      </w:r>
      <w:r w:rsidRPr="001C6531">
        <w:rPr>
          <w:sz w:val="26"/>
          <w:szCs w:val="26"/>
          <w:rtl/>
          <w:lang w:bidi="ar-LB"/>
        </w:rPr>
        <w:t xml:space="preserve"> المواد الهيدروكلوروفلوروكربونية لفييت نام، وخطة تنفيذ الشريحة المقابلة، بمبلغ 3,227,127 دولار</w:t>
      </w:r>
      <w:r w:rsidR="00060175">
        <w:rPr>
          <w:sz w:val="26"/>
          <w:szCs w:val="26"/>
          <w:rtl/>
          <w:lang w:bidi="ar-LB"/>
        </w:rPr>
        <w:t>ا</w:t>
      </w:r>
      <w:r w:rsidRPr="001C6531">
        <w:rPr>
          <w:sz w:val="26"/>
          <w:szCs w:val="26"/>
          <w:rtl/>
          <w:lang w:bidi="ar-LB"/>
        </w:rPr>
        <w:t xml:space="preserve"> أمريكي</w:t>
      </w:r>
      <w:r w:rsidR="00060175">
        <w:rPr>
          <w:sz w:val="26"/>
          <w:szCs w:val="26"/>
          <w:rtl/>
          <w:lang w:bidi="ar-LB"/>
        </w:rPr>
        <w:t>ا</w:t>
      </w:r>
      <w:r w:rsidRPr="001C6531">
        <w:rPr>
          <w:sz w:val="26"/>
          <w:szCs w:val="26"/>
          <w:rtl/>
          <w:lang w:bidi="ar-LB"/>
        </w:rPr>
        <w:t>، بالإضافة إلى تكاليف دعم الوكالة البالغة 225,899 دولار</w:t>
      </w:r>
      <w:r w:rsidR="00060175">
        <w:rPr>
          <w:sz w:val="26"/>
          <w:szCs w:val="26"/>
          <w:rtl/>
          <w:lang w:bidi="ar-LB"/>
        </w:rPr>
        <w:t>ا</w:t>
      </w:r>
      <w:r w:rsidRPr="001C6531">
        <w:rPr>
          <w:sz w:val="26"/>
          <w:szCs w:val="26"/>
          <w:rtl/>
          <w:lang w:bidi="ar-LB"/>
        </w:rPr>
        <w:t xml:space="preserve"> أمريكي</w:t>
      </w:r>
      <w:r w:rsidR="00060175">
        <w:rPr>
          <w:sz w:val="26"/>
          <w:szCs w:val="26"/>
          <w:rtl/>
          <w:lang w:bidi="ar-LB"/>
        </w:rPr>
        <w:t>ا</w:t>
      </w:r>
      <w:r w:rsidRPr="001C6531">
        <w:rPr>
          <w:sz w:val="26"/>
          <w:szCs w:val="26"/>
          <w:rtl/>
          <w:lang w:bidi="ar-LB"/>
        </w:rPr>
        <w:t xml:space="preserve"> للبنك الدولي.</w:t>
      </w:r>
    </w:p>
    <w:p w14:paraId="5E24C4BE" w14:textId="7E6E2263" w:rsidR="005E0645" w:rsidRDefault="005E0645" w:rsidP="008E3A65">
      <w:pPr>
        <w:bidi/>
        <w:spacing w:before="120" w:line="340" w:lineRule="exact"/>
        <w:ind w:left="714"/>
        <w:rPr>
          <w:sz w:val="26"/>
          <w:szCs w:val="26"/>
          <w:rtl/>
          <w:lang w:bidi="ar-LB"/>
        </w:rPr>
      </w:pPr>
    </w:p>
    <w:p w14:paraId="23088535" w14:textId="396791F7" w:rsidR="005E0645" w:rsidRPr="008E3A65" w:rsidRDefault="005E0645" w:rsidP="00E32AED">
      <w:pPr>
        <w:jc w:val="center"/>
        <w:rPr>
          <w:b/>
          <w:sz w:val="26"/>
          <w:szCs w:val="26"/>
          <w:rtl/>
          <w:lang w:bidi="ar-LB"/>
        </w:rPr>
      </w:pPr>
      <w:r>
        <w:rPr>
          <w:sz w:val="26"/>
          <w:szCs w:val="26"/>
          <w:rtl/>
          <w:lang w:bidi="ar-LB"/>
        </w:rPr>
        <w:br w:type="page"/>
      </w:r>
      <w:r w:rsidRPr="008E3A65">
        <w:rPr>
          <w:bCs/>
          <w:sz w:val="26"/>
          <w:szCs w:val="26"/>
          <w:rtl/>
          <w:lang w:bidi="ar-LB"/>
        </w:rPr>
        <w:t>ورقة تقييم المشروع – المشروعات المتعددة السنوات</w:t>
      </w:r>
    </w:p>
    <w:p w14:paraId="18EB1966" w14:textId="77777777" w:rsidR="005E0645" w:rsidRPr="008E3A65" w:rsidRDefault="005E0645" w:rsidP="005E0645">
      <w:pPr>
        <w:bidi/>
        <w:jc w:val="center"/>
        <w:rPr>
          <w:sz w:val="26"/>
          <w:szCs w:val="26"/>
          <w:rtl/>
          <w:lang w:bidi="ar-LB"/>
        </w:rPr>
      </w:pPr>
    </w:p>
    <w:p w14:paraId="0E3A1B0D" w14:textId="77777777" w:rsidR="005E0645" w:rsidRPr="008E3A65" w:rsidRDefault="005E0645" w:rsidP="005E0645">
      <w:pPr>
        <w:bidi/>
        <w:jc w:val="center"/>
        <w:rPr>
          <w:bCs/>
          <w:sz w:val="26"/>
          <w:szCs w:val="26"/>
          <w:lang w:bidi="ar-LB"/>
        </w:rPr>
      </w:pPr>
      <w:r w:rsidRPr="008E3A65">
        <w:rPr>
          <w:bCs/>
          <w:sz w:val="26"/>
          <w:szCs w:val="26"/>
          <w:rtl/>
          <w:lang w:bidi="ar-LB"/>
        </w:rPr>
        <w:t>فييت نام</w:t>
      </w:r>
    </w:p>
    <w:p w14:paraId="662C6FA7" w14:textId="77777777" w:rsidR="005E0645" w:rsidRPr="00AC3ACF" w:rsidRDefault="005E0645" w:rsidP="005E0645">
      <w:pPr>
        <w:bidi/>
        <w:jc w:val="center"/>
        <w:rPr>
          <w:b/>
          <w:sz w:val="26"/>
          <w:szCs w:val="26"/>
          <w:lang w:bidi="ar-LB"/>
        </w:rPr>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4757"/>
        <w:gridCol w:w="5411"/>
      </w:tblGrid>
      <w:tr w:rsidR="005E0645" w:rsidRPr="0008028C" w14:paraId="19952E98" w14:textId="77777777">
        <w:trPr>
          <w:trHeight w:val="248"/>
        </w:trPr>
        <w:tc>
          <w:tcPr>
            <w:tcW w:w="2339" w:type="pct"/>
            <w:shd w:val="clear" w:color="auto" w:fill="auto"/>
          </w:tcPr>
          <w:p w14:paraId="51C440C5" w14:textId="77777777" w:rsidR="005E0645" w:rsidRPr="0008028C" w:rsidRDefault="005E0645">
            <w:pPr>
              <w:bidi/>
              <w:rPr>
                <w:b/>
                <w:sz w:val="20"/>
                <w:lang w:bidi="ar-LB"/>
              </w:rPr>
            </w:pPr>
            <w:r w:rsidRPr="0008028C">
              <w:rPr>
                <w:bCs/>
                <w:sz w:val="20"/>
                <w:rtl/>
                <w:lang w:bidi="ar-LB"/>
              </w:rPr>
              <w:t>(أولا) عنوان المشروع</w:t>
            </w:r>
          </w:p>
        </w:tc>
        <w:tc>
          <w:tcPr>
            <w:tcW w:w="2661" w:type="pct"/>
            <w:shd w:val="clear" w:color="auto" w:fill="auto"/>
          </w:tcPr>
          <w:p w14:paraId="70F59D01" w14:textId="77777777" w:rsidR="005E0645" w:rsidRPr="0008028C" w:rsidRDefault="005E0645">
            <w:pPr>
              <w:bidi/>
              <w:jc w:val="center"/>
              <w:rPr>
                <w:b/>
                <w:sz w:val="20"/>
                <w:rtl/>
                <w:lang w:val="en-US" w:bidi="ar-LB"/>
              </w:rPr>
            </w:pPr>
            <w:r w:rsidRPr="0008028C">
              <w:rPr>
                <w:bCs/>
                <w:sz w:val="20"/>
                <w:rtl/>
                <w:lang w:bidi="ar-LB"/>
              </w:rPr>
              <w:t>الوكالة</w:t>
            </w:r>
          </w:p>
        </w:tc>
      </w:tr>
      <w:tr w:rsidR="005E0645" w:rsidRPr="0008028C" w14:paraId="15703295" w14:textId="77777777">
        <w:trPr>
          <w:trHeight w:val="40"/>
        </w:trPr>
        <w:tc>
          <w:tcPr>
            <w:tcW w:w="2339" w:type="pct"/>
            <w:shd w:val="clear" w:color="auto" w:fill="auto"/>
            <w:vAlign w:val="center"/>
          </w:tcPr>
          <w:p w14:paraId="0B29412F" w14:textId="5D7B15F0" w:rsidR="005E0645" w:rsidRPr="0008028C" w:rsidRDefault="005E0645">
            <w:pPr>
              <w:bidi/>
              <w:jc w:val="center"/>
              <w:rPr>
                <w:color w:val="000000" w:themeColor="text1"/>
                <w:sz w:val="20"/>
                <w:rtl/>
                <w:lang w:bidi="ar-LB"/>
              </w:rPr>
            </w:pPr>
            <w:r w:rsidRPr="0008028C">
              <w:rPr>
                <w:sz w:val="20"/>
                <w:rtl/>
                <w:lang w:bidi="ar-LB"/>
              </w:rPr>
              <w:t xml:space="preserve">خطة تنفيذ </w:t>
            </w:r>
            <w:r w:rsidR="0008028C">
              <w:rPr>
                <w:sz w:val="20"/>
                <w:rtl/>
                <w:lang w:bidi="ar-LB"/>
              </w:rPr>
              <w:t>كيغالي</w:t>
            </w:r>
            <w:r w:rsidRPr="0008028C">
              <w:rPr>
                <w:sz w:val="20"/>
                <w:rtl/>
                <w:lang w:bidi="ar-LB"/>
              </w:rPr>
              <w:t xml:space="preserve"> للهيدروفلوروكربون</w:t>
            </w:r>
            <w:r w:rsidRPr="0008028C">
              <w:rPr>
                <w:sz w:val="20"/>
                <w:lang w:bidi="ar-LB"/>
              </w:rPr>
              <w:t xml:space="preserve"> </w:t>
            </w:r>
            <w:r w:rsidRPr="0008028C">
              <w:rPr>
                <w:sz w:val="20"/>
                <w:rtl/>
                <w:lang w:bidi="ar-LB"/>
              </w:rPr>
              <w:t>(المرحلة الأولى)</w:t>
            </w:r>
          </w:p>
        </w:tc>
        <w:tc>
          <w:tcPr>
            <w:tcW w:w="2661" w:type="pct"/>
            <w:shd w:val="clear" w:color="auto" w:fill="auto"/>
            <w:vAlign w:val="center"/>
          </w:tcPr>
          <w:p w14:paraId="48B651E2" w14:textId="77777777" w:rsidR="005E0645" w:rsidRPr="0008028C" w:rsidRDefault="005E0645">
            <w:pPr>
              <w:bidi/>
              <w:jc w:val="center"/>
              <w:rPr>
                <w:color w:val="000000" w:themeColor="text1"/>
                <w:sz w:val="20"/>
                <w:lang w:bidi="ar-LB"/>
              </w:rPr>
            </w:pPr>
            <w:r w:rsidRPr="0008028C">
              <w:rPr>
                <w:color w:val="000000" w:themeColor="text1"/>
                <w:sz w:val="20"/>
                <w:rtl/>
                <w:lang w:bidi="ar-LB"/>
              </w:rPr>
              <w:t>البنك الدولي (رئيسية)، اليونيب</w:t>
            </w:r>
          </w:p>
        </w:tc>
      </w:tr>
    </w:tbl>
    <w:p w14:paraId="0C512BB0" w14:textId="77777777" w:rsidR="005E0645" w:rsidRPr="0008028C" w:rsidRDefault="005E0645" w:rsidP="005E0645">
      <w:pPr>
        <w:bidi/>
        <w:jc w:val="center"/>
        <w:rPr>
          <w:sz w:val="10"/>
          <w:szCs w:val="10"/>
          <w:lang w:bidi="ar-LB"/>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3641"/>
        <w:gridCol w:w="1080"/>
        <w:gridCol w:w="1890"/>
        <w:gridCol w:w="3549"/>
      </w:tblGrid>
      <w:tr w:rsidR="005E0645" w:rsidRPr="004D15EC" w14:paraId="1FC2EFC4" w14:textId="77777777">
        <w:trPr>
          <w:trHeight w:val="77"/>
        </w:trPr>
        <w:tc>
          <w:tcPr>
            <w:tcW w:w="3641" w:type="dxa"/>
            <w:shd w:val="clear" w:color="auto" w:fill="auto"/>
          </w:tcPr>
          <w:p w14:paraId="2105C333" w14:textId="77777777" w:rsidR="005E0645" w:rsidRPr="0008028C" w:rsidRDefault="005E0645">
            <w:pPr>
              <w:bidi/>
              <w:jc w:val="left"/>
              <w:rPr>
                <w:b/>
                <w:sz w:val="20"/>
                <w:rtl/>
                <w:lang w:bidi="ar-LB"/>
              </w:rPr>
            </w:pPr>
            <w:r w:rsidRPr="0008028C">
              <w:rPr>
                <w:b/>
                <w:sz w:val="20"/>
                <w:rtl/>
                <w:lang w:bidi="ar-LB"/>
              </w:rPr>
              <w:t>(ثانيًا) أحدث بيانات المادة 7 (المرفق واو)</w:t>
            </w:r>
          </w:p>
        </w:tc>
        <w:tc>
          <w:tcPr>
            <w:tcW w:w="1080" w:type="dxa"/>
            <w:shd w:val="clear" w:color="auto" w:fill="auto"/>
          </w:tcPr>
          <w:p w14:paraId="751E4135" w14:textId="77777777" w:rsidR="005E0645" w:rsidRPr="0008028C" w:rsidRDefault="005E0645">
            <w:pPr>
              <w:bidi/>
              <w:jc w:val="left"/>
              <w:rPr>
                <w:sz w:val="20"/>
                <w:rtl/>
                <w:lang w:bidi="ar-LB"/>
              </w:rPr>
            </w:pPr>
            <w:r w:rsidRPr="0008028C">
              <w:rPr>
                <w:sz w:val="20"/>
                <w:rtl/>
                <w:lang w:bidi="ar-LB"/>
              </w:rPr>
              <w:t>السنة:</w:t>
            </w:r>
            <w:r w:rsidRPr="0008028C">
              <w:rPr>
                <w:sz w:val="20"/>
                <w:lang w:val="en-US" w:bidi="ar-LB"/>
              </w:rPr>
              <w:t xml:space="preserve"> 2022</w:t>
            </w:r>
          </w:p>
        </w:tc>
        <w:tc>
          <w:tcPr>
            <w:tcW w:w="1890" w:type="dxa"/>
            <w:shd w:val="clear" w:color="auto" w:fill="auto"/>
          </w:tcPr>
          <w:p w14:paraId="24B88B9C" w14:textId="77777777" w:rsidR="005E0645" w:rsidRPr="0008028C" w:rsidRDefault="005E0645">
            <w:pPr>
              <w:bidi/>
              <w:jc w:val="left"/>
              <w:rPr>
                <w:sz w:val="20"/>
                <w:lang w:bidi="ar-LB"/>
              </w:rPr>
            </w:pPr>
            <w:r w:rsidRPr="0008028C">
              <w:rPr>
                <w:color w:val="000000" w:themeColor="text1"/>
                <w:sz w:val="20"/>
                <w:lang w:val="en-US" w:bidi="ar-LB"/>
              </w:rPr>
              <w:t xml:space="preserve"> </w:t>
            </w:r>
            <w:r w:rsidRPr="0008028C">
              <w:rPr>
                <w:color w:val="000000" w:themeColor="text1"/>
                <w:sz w:val="20"/>
                <w:lang w:bidi="ar-LB"/>
              </w:rPr>
              <w:t xml:space="preserve">5,604.66 </w:t>
            </w:r>
            <w:r w:rsidRPr="0008028C">
              <w:rPr>
                <w:sz w:val="20"/>
                <w:rtl/>
                <w:lang w:bidi="ar-LB"/>
              </w:rPr>
              <w:t>طن متري</w:t>
            </w:r>
          </w:p>
        </w:tc>
        <w:tc>
          <w:tcPr>
            <w:tcW w:w="3549" w:type="dxa"/>
            <w:shd w:val="clear" w:color="auto" w:fill="auto"/>
          </w:tcPr>
          <w:p w14:paraId="56D0B52A" w14:textId="77777777" w:rsidR="005E0645" w:rsidRPr="004D15EC" w:rsidRDefault="005E0645">
            <w:pPr>
              <w:bidi/>
              <w:jc w:val="left"/>
              <w:rPr>
                <w:sz w:val="20"/>
                <w:lang w:bidi="ar-LB"/>
              </w:rPr>
            </w:pPr>
            <w:r w:rsidRPr="0008028C">
              <w:rPr>
                <w:color w:val="000000" w:themeColor="text1"/>
                <w:sz w:val="20"/>
                <w:lang w:bidi="ar-LB"/>
              </w:rPr>
              <w:t xml:space="preserve">10,727,091 </w:t>
            </w:r>
            <w:r w:rsidRPr="0008028C">
              <w:rPr>
                <w:sz w:val="20"/>
                <w:rtl/>
                <w:lang w:bidi="ar-LB"/>
              </w:rPr>
              <w:t>بالأطنان بمعادل ثاني أكسيد الكربون)</w:t>
            </w:r>
          </w:p>
        </w:tc>
      </w:tr>
    </w:tbl>
    <w:p w14:paraId="1474EE13" w14:textId="77777777" w:rsidR="005E0645" w:rsidRPr="004D15EC" w:rsidRDefault="005E0645" w:rsidP="005E0645">
      <w:pPr>
        <w:bidi/>
        <w:jc w:val="center"/>
        <w:rPr>
          <w:sz w:val="10"/>
          <w:szCs w:val="10"/>
          <w:lang w:bidi="ar-LB"/>
        </w:rPr>
      </w:pPr>
    </w:p>
    <w:tbl>
      <w:tblPr>
        <w:tblStyle w:val="TableGrid"/>
        <w:bidiVisual/>
        <w:tblW w:w="5291" w:type="pct"/>
        <w:tblInd w:w="-95" w:type="dxa"/>
        <w:tblLook w:val="04A0" w:firstRow="1" w:lastRow="0" w:firstColumn="1" w:lastColumn="0" w:noHBand="0" w:noVBand="1"/>
      </w:tblPr>
      <w:tblGrid>
        <w:gridCol w:w="2534"/>
        <w:gridCol w:w="2533"/>
        <w:gridCol w:w="2533"/>
        <w:gridCol w:w="2533"/>
      </w:tblGrid>
      <w:tr w:rsidR="005E0645" w:rsidRPr="004D15EC" w14:paraId="34CEAC3F" w14:textId="77777777">
        <w:trPr>
          <w:trHeight w:val="250"/>
        </w:trPr>
        <w:tc>
          <w:tcPr>
            <w:tcW w:w="5000" w:type="pct"/>
            <w:gridSpan w:val="4"/>
            <w:shd w:val="clear" w:color="auto" w:fill="auto"/>
          </w:tcPr>
          <w:p w14:paraId="64DE0765" w14:textId="67C0ECAD" w:rsidR="005E0645" w:rsidRPr="0046543D" w:rsidRDefault="005E0645">
            <w:pPr>
              <w:bidi/>
              <w:jc w:val="left"/>
              <w:rPr>
                <w:b/>
                <w:sz w:val="20"/>
                <w:rtl/>
                <w:lang w:val="en-US" w:bidi="ar-LB"/>
              </w:rPr>
            </w:pPr>
            <w:r w:rsidRPr="0046543D">
              <w:rPr>
                <w:b/>
                <w:sz w:val="20"/>
                <w:rtl/>
                <w:lang w:bidi="ar-LB"/>
              </w:rPr>
              <w:t xml:space="preserve">(ثالثًا) </w:t>
            </w:r>
            <w:r w:rsidRPr="00877C7B">
              <w:rPr>
                <w:b/>
                <w:sz w:val="20"/>
                <w:rtl/>
                <w:lang w:bidi="ar-LB"/>
              </w:rPr>
              <w:t>أحدث بيانات المادة 7 (المرفق واو)</w:t>
            </w:r>
            <w:r w:rsidRPr="0046543D">
              <w:rPr>
                <w:b/>
                <w:sz w:val="20"/>
                <w:rtl/>
                <w:lang w:bidi="ar-LB"/>
              </w:rPr>
              <w:t xml:space="preserve"> (أطنان </w:t>
            </w:r>
            <w:r>
              <w:rPr>
                <w:b/>
                <w:sz w:val="20"/>
                <w:rtl/>
                <w:lang w:bidi="ar-LB"/>
              </w:rPr>
              <w:t>بمعادل</w:t>
            </w:r>
            <w:r w:rsidRPr="0046543D">
              <w:rPr>
                <w:b/>
                <w:sz w:val="20"/>
                <w:rtl/>
                <w:lang w:bidi="ar-LB"/>
              </w:rPr>
              <w:t xml:space="preserve"> ثاني أكسيد </w:t>
            </w:r>
            <w:r w:rsidR="0008028C" w:rsidRPr="0046543D">
              <w:rPr>
                <w:rFonts w:hint="cs"/>
                <w:b/>
                <w:sz w:val="20"/>
                <w:rtl/>
                <w:lang w:bidi="ar-LB"/>
              </w:rPr>
              <w:t xml:space="preserve">الكربون) </w:t>
            </w:r>
            <w:r w:rsidR="0008028C" w:rsidRPr="0046543D">
              <w:rPr>
                <w:b/>
                <w:sz w:val="20"/>
                <w:rtl/>
                <w:lang w:bidi="ar-LB"/>
              </w:rPr>
              <w:t>*</w:t>
            </w:r>
          </w:p>
        </w:tc>
      </w:tr>
      <w:tr w:rsidR="005E0645" w:rsidRPr="004D15EC" w14:paraId="1489C7F6" w14:textId="77777777">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77B2BEB5" w14:textId="77777777" w:rsidR="005E0645" w:rsidRPr="004D15EC" w:rsidRDefault="005E0645">
            <w:pPr>
              <w:widowControl w:val="0"/>
              <w:tabs>
                <w:tab w:val="left" w:pos="3141"/>
              </w:tabs>
              <w:suppressAutoHyphens/>
              <w:bidi/>
              <w:jc w:val="center"/>
              <w:rPr>
                <w:b/>
                <w:bCs/>
                <w:sz w:val="20"/>
                <w:lang w:bidi="ar-LB"/>
              </w:rPr>
            </w:pPr>
            <w:r>
              <w:rPr>
                <w:b/>
                <w:bCs/>
                <w:sz w:val="20"/>
                <w:rtl/>
                <w:lang w:bidi="ar-LB"/>
              </w:rPr>
              <w:t>الهيدروفلوروكربون</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F4B0D15" w14:textId="77777777" w:rsidR="005E0645" w:rsidRPr="004D15EC" w:rsidRDefault="005E0645">
            <w:pPr>
              <w:widowControl w:val="0"/>
              <w:tabs>
                <w:tab w:val="left" w:pos="3141"/>
              </w:tabs>
              <w:suppressAutoHyphens/>
              <w:bidi/>
              <w:jc w:val="center"/>
              <w:rPr>
                <w:b/>
                <w:bCs/>
                <w:sz w:val="20"/>
                <w:lang w:bidi="ar-LB"/>
              </w:rPr>
            </w:pPr>
            <w:r w:rsidRPr="004D15EC">
              <w:rPr>
                <w:b/>
                <w:bCs/>
                <w:sz w:val="20"/>
                <w:lang w:bidi="ar-LB"/>
              </w:rPr>
              <w:t>2020</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1D41A4B0" w14:textId="77777777" w:rsidR="005E0645" w:rsidRPr="004D15EC" w:rsidRDefault="005E0645">
            <w:pPr>
              <w:widowControl w:val="0"/>
              <w:tabs>
                <w:tab w:val="left" w:pos="3141"/>
              </w:tabs>
              <w:suppressAutoHyphens/>
              <w:bidi/>
              <w:jc w:val="center"/>
              <w:rPr>
                <w:b/>
                <w:bCs/>
                <w:sz w:val="20"/>
                <w:lang w:bidi="ar-LB"/>
              </w:rPr>
            </w:pPr>
            <w:r w:rsidRPr="004D15EC">
              <w:rPr>
                <w:b/>
                <w:bCs/>
                <w:sz w:val="20"/>
                <w:lang w:bidi="ar-LB"/>
              </w:rPr>
              <w:t>2021</w:t>
            </w:r>
          </w:p>
        </w:tc>
        <w:tc>
          <w:tcPr>
            <w:tcW w:w="1250" w:type="pct"/>
            <w:tcBorders>
              <w:top w:val="single" w:sz="4" w:space="0" w:color="auto"/>
              <w:left w:val="single" w:sz="4" w:space="0" w:color="auto"/>
              <w:bottom w:val="single" w:sz="4" w:space="0" w:color="auto"/>
              <w:right w:val="single" w:sz="4" w:space="0" w:color="auto"/>
            </w:tcBorders>
            <w:vAlign w:val="center"/>
          </w:tcPr>
          <w:p w14:paraId="7A57C768" w14:textId="77777777" w:rsidR="005E0645" w:rsidRPr="004D15EC" w:rsidRDefault="005E0645">
            <w:pPr>
              <w:widowControl w:val="0"/>
              <w:tabs>
                <w:tab w:val="left" w:pos="3141"/>
              </w:tabs>
              <w:suppressAutoHyphens/>
              <w:bidi/>
              <w:jc w:val="center"/>
              <w:rPr>
                <w:b/>
                <w:bCs/>
                <w:sz w:val="20"/>
                <w:lang w:bidi="ar-LB"/>
              </w:rPr>
            </w:pPr>
            <w:r w:rsidRPr="004D15EC">
              <w:rPr>
                <w:b/>
                <w:sz w:val="20"/>
                <w:lang w:bidi="ar-LB"/>
              </w:rPr>
              <w:t>2022</w:t>
            </w:r>
          </w:p>
        </w:tc>
      </w:tr>
      <w:tr w:rsidR="006519CC" w:rsidRPr="004D15EC" w14:paraId="1AB7DAEC" w14:textId="77777777">
        <w:tc>
          <w:tcPr>
            <w:tcW w:w="1250" w:type="pct"/>
            <w:tcBorders>
              <w:top w:val="single" w:sz="4" w:space="0" w:color="auto"/>
              <w:left w:val="single" w:sz="4" w:space="0" w:color="auto"/>
              <w:bottom w:val="single" w:sz="4" w:space="0" w:color="auto"/>
              <w:right w:val="single" w:sz="4" w:space="0" w:color="auto"/>
            </w:tcBorders>
          </w:tcPr>
          <w:p w14:paraId="04C8E07E"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23</w:t>
            </w:r>
          </w:p>
        </w:tc>
        <w:tc>
          <w:tcPr>
            <w:tcW w:w="1250" w:type="pct"/>
            <w:tcBorders>
              <w:top w:val="single" w:sz="4" w:space="0" w:color="auto"/>
              <w:left w:val="single" w:sz="4" w:space="0" w:color="auto"/>
              <w:bottom w:val="single" w:sz="4" w:space="0" w:color="auto"/>
              <w:right w:val="single" w:sz="4" w:space="0" w:color="auto"/>
            </w:tcBorders>
          </w:tcPr>
          <w:p w14:paraId="2958F720" w14:textId="74453D70" w:rsidR="006519CC" w:rsidRPr="004D15EC" w:rsidRDefault="006519CC" w:rsidP="006519CC">
            <w:pPr>
              <w:widowControl w:val="0"/>
              <w:tabs>
                <w:tab w:val="left" w:pos="3141"/>
              </w:tabs>
              <w:suppressAutoHyphens/>
              <w:bidi/>
              <w:jc w:val="left"/>
              <w:rPr>
                <w:sz w:val="20"/>
                <w:lang w:bidi="ar-LB"/>
              </w:rPr>
            </w:pPr>
            <w:r w:rsidRPr="004D15EC">
              <w:rPr>
                <w:sz w:val="20"/>
              </w:rPr>
              <w:t>13,409</w:t>
            </w:r>
          </w:p>
        </w:tc>
        <w:tc>
          <w:tcPr>
            <w:tcW w:w="1250" w:type="pct"/>
            <w:tcBorders>
              <w:top w:val="single" w:sz="4" w:space="0" w:color="auto"/>
              <w:left w:val="single" w:sz="4" w:space="0" w:color="auto"/>
              <w:bottom w:val="single" w:sz="4" w:space="0" w:color="auto"/>
              <w:right w:val="single" w:sz="4" w:space="0" w:color="auto"/>
            </w:tcBorders>
          </w:tcPr>
          <w:p w14:paraId="550D46B0" w14:textId="480BB822" w:rsidR="006519CC" w:rsidRPr="004D15EC" w:rsidRDefault="006519CC" w:rsidP="006519CC">
            <w:pPr>
              <w:widowControl w:val="0"/>
              <w:tabs>
                <w:tab w:val="left" w:pos="3141"/>
              </w:tabs>
              <w:suppressAutoHyphens/>
              <w:bidi/>
              <w:jc w:val="left"/>
              <w:rPr>
                <w:sz w:val="20"/>
                <w:lang w:bidi="ar-LB"/>
              </w:rPr>
            </w:pPr>
            <w:r w:rsidRPr="004D15EC">
              <w:rPr>
                <w:sz w:val="20"/>
              </w:rPr>
              <w:t>23,532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95DB363" w14:textId="19A7B5F3" w:rsidR="006519CC" w:rsidRPr="004D15EC" w:rsidRDefault="006519CC" w:rsidP="006519CC">
            <w:pPr>
              <w:widowControl w:val="0"/>
              <w:tabs>
                <w:tab w:val="left" w:pos="3141"/>
              </w:tabs>
              <w:suppressAutoHyphens/>
              <w:bidi/>
              <w:jc w:val="left"/>
              <w:rPr>
                <w:sz w:val="20"/>
                <w:lang w:bidi="ar-LB"/>
              </w:rPr>
            </w:pPr>
            <w:r w:rsidRPr="004D15EC">
              <w:rPr>
                <w:sz w:val="20"/>
              </w:rPr>
              <w:t>8,140</w:t>
            </w:r>
          </w:p>
        </w:tc>
      </w:tr>
      <w:tr w:rsidR="006519CC" w:rsidRPr="004D15EC" w14:paraId="68E129DC" w14:textId="77777777">
        <w:trPr>
          <w:trHeight w:val="159"/>
        </w:trPr>
        <w:tc>
          <w:tcPr>
            <w:tcW w:w="1250" w:type="pct"/>
            <w:tcBorders>
              <w:top w:val="single" w:sz="4" w:space="0" w:color="auto"/>
              <w:left w:val="single" w:sz="4" w:space="0" w:color="auto"/>
              <w:bottom w:val="single" w:sz="4" w:space="0" w:color="auto"/>
              <w:right w:val="single" w:sz="4" w:space="0" w:color="auto"/>
            </w:tcBorders>
          </w:tcPr>
          <w:p w14:paraId="1A565040"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32</w:t>
            </w:r>
          </w:p>
        </w:tc>
        <w:tc>
          <w:tcPr>
            <w:tcW w:w="1250" w:type="pct"/>
            <w:tcBorders>
              <w:top w:val="single" w:sz="4" w:space="0" w:color="auto"/>
              <w:left w:val="single" w:sz="4" w:space="0" w:color="auto"/>
              <w:bottom w:val="single" w:sz="4" w:space="0" w:color="auto"/>
              <w:right w:val="single" w:sz="4" w:space="0" w:color="auto"/>
            </w:tcBorders>
          </w:tcPr>
          <w:p w14:paraId="7C5169C8" w14:textId="4A941622" w:rsidR="006519CC" w:rsidRPr="004D15EC" w:rsidRDefault="006519CC" w:rsidP="006519CC">
            <w:pPr>
              <w:widowControl w:val="0"/>
              <w:tabs>
                <w:tab w:val="left" w:pos="3141"/>
              </w:tabs>
              <w:suppressAutoHyphens/>
              <w:bidi/>
              <w:jc w:val="left"/>
              <w:rPr>
                <w:sz w:val="20"/>
                <w:lang w:bidi="ar-LB"/>
              </w:rPr>
            </w:pPr>
            <w:r w:rsidRPr="004D15EC">
              <w:rPr>
                <w:sz w:val="20"/>
              </w:rPr>
              <w:t>685,274</w:t>
            </w:r>
          </w:p>
        </w:tc>
        <w:tc>
          <w:tcPr>
            <w:tcW w:w="1250" w:type="pct"/>
            <w:tcBorders>
              <w:top w:val="single" w:sz="4" w:space="0" w:color="auto"/>
              <w:left w:val="single" w:sz="4" w:space="0" w:color="auto"/>
              <w:bottom w:val="single" w:sz="4" w:space="0" w:color="auto"/>
              <w:right w:val="single" w:sz="4" w:space="0" w:color="auto"/>
            </w:tcBorders>
          </w:tcPr>
          <w:p w14:paraId="5A54293F" w14:textId="676CF4F2" w:rsidR="006519CC" w:rsidRPr="004D15EC" w:rsidRDefault="006519CC" w:rsidP="006519CC">
            <w:pPr>
              <w:widowControl w:val="0"/>
              <w:tabs>
                <w:tab w:val="left" w:pos="3141"/>
              </w:tabs>
              <w:suppressAutoHyphens/>
              <w:bidi/>
              <w:jc w:val="left"/>
              <w:rPr>
                <w:sz w:val="20"/>
                <w:lang w:bidi="ar-LB"/>
              </w:rPr>
            </w:pPr>
            <w:r w:rsidRPr="004D15EC">
              <w:rPr>
                <w:sz w:val="20"/>
              </w:rPr>
              <w:t>769,601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9BF3F02" w14:textId="784F2BA7" w:rsidR="006519CC" w:rsidRPr="004D15EC" w:rsidRDefault="006519CC" w:rsidP="006519CC">
            <w:pPr>
              <w:widowControl w:val="0"/>
              <w:tabs>
                <w:tab w:val="left" w:pos="3141"/>
              </w:tabs>
              <w:suppressAutoHyphens/>
              <w:bidi/>
              <w:jc w:val="left"/>
              <w:rPr>
                <w:sz w:val="20"/>
                <w:lang w:bidi="ar-LB"/>
              </w:rPr>
            </w:pPr>
            <w:r w:rsidRPr="004D15EC">
              <w:rPr>
                <w:sz w:val="20"/>
              </w:rPr>
              <w:t>585,471</w:t>
            </w:r>
          </w:p>
        </w:tc>
      </w:tr>
      <w:tr w:rsidR="006519CC" w:rsidRPr="004D15EC" w14:paraId="6E73D0DD" w14:textId="77777777">
        <w:tc>
          <w:tcPr>
            <w:tcW w:w="1250" w:type="pct"/>
            <w:tcBorders>
              <w:top w:val="single" w:sz="4" w:space="0" w:color="auto"/>
              <w:left w:val="single" w:sz="4" w:space="0" w:color="auto"/>
              <w:bottom w:val="single" w:sz="4" w:space="0" w:color="auto"/>
              <w:right w:val="single" w:sz="4" w:space="0" w:color="auto"/>
            </w:tcBorders>
          </w:tcPr>
          <w:p w14:paraId="210FB99C"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125</w:t>
            </w:r>
          </w:p>
        </w:tc>
        <w:tc>
          <w:tcPr>
            <w:tcW w:w="1250" w:type="pct"/>
            <w:tcBorders>
              <w:top w:val="single" w:sz="4" w:space="0" w:color="auto"/>
              <w:left w:val="single" w:sz="4" w:space="0" w:color="auto"/>
              <w:bottom w:val="single" w:sz="4" w:space="0" w:color="auto"/>
              <w:right w:val="single" w:sz="4" w:space="0" w:color="auto"/>
            </w:tcBorders>
          </w:tcPr>
          <w:p w14:paraId="73506398" w14:textId="1774743F" w:rsidR="006519CC" w:rsidRPr="004D15EC" w:rsidRDefault="006519CC" w:rsidP="006519CC">
            <w:pPr>
              <w:widowControl w:val="0"/>
              <w:tabs>
                <w:tab w:val="left" w:pos="3141"/>
              </w:tabs>
              <w:suppressAutoHyphens/>
              <w:bidi/>
              <w:jc w:val="left"/>
              <w:rPr>
                <w:sz w:val="20"/>
                <w:lang w:bidi="ar-LB"/>
              </w:rPr>
            </w:pPr>
            <w:r w:rsidRPr="004D15EC">
              <w:rPr>
                <w:sz w:val="20"/>
              </w:rPr>
              <w:t>17,500</w:t>
            </w:r>
          </w:p>
        </w:tc>
        <w:tc>
          <w:tcPr>
            <w:tcW w:w="1250" w:type="pct"/>
            <w:tcBorders>
              <w:top w:val="single" w:sz="4" w:space="0" w:color="auto"/>
              <w:left w:val="single" w:sz="4" w:space="0" w:color="auto"/>
              <w:bottom w:val="single" w:sz="4" w:space="0" w:color="auto"/>
              <w:right w:val="single" w:sz="4" w:space="0" w:color="auto"/>
            </w:tcBorders>
          </w:tcPr>
          <w:p w14:paraId="6E09BAD2" w14:textId="2D097884" w:rsidR="006519CC" w:rsidRPr="004D15EC" w:rsidRDefault="006519CC" w:rsidP="006519CC">
            <w:pPr>
              <w:widowControl w:val="0"/>
              <w:tabs>
                <w:tab w:val="left" w:pos="3141"/>
              </w:tabs>
              <w:suppressAutoHyphens/>
              <w:bidi/>
              <w:jc w:val="left"/>
              <w:rPr>
                <w:sz w:val="20"/>
                <w:lang w:bidi="ar-LB"/>
              </w:rPr>
            </w:pPr>
            <w:r w:rsidRPr="004D15EC">
              <w:rPr>
                <w:sz w:val="20"/>
              </w:rPr>
              <w:t>29,050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6510D31" w14:textId="2F7757FB" w:rsidR="006519CC" w:rsidRPr="004D15EC" w:rsidRDefault="006519CC" w:rsidP="006519CC">
            <w:pPr>
              <w:widowControl w:val="0"/>
              <w:tabs>
                <w:tab w:val="left" w:pos="3141"/>
              </w:tabs>
              <w:suppressAutoHyphens/>
              <w:bidi/>
              <w:jc w:val="left"/>
              <w:rPr>
                <w:sz w:val="20"/>
                <w:lang w:bidi="ar-LB"/>
              </w:rPr>
            </w:pPr>
            <w:r w:rsidRPr="004D15EC">
              <w:rPr>
                <w:sz w:val="20"/>
              </w:rPr>
              <w:t>16,800</w:t>
            </w:r>
          </w:p>
        </w:tc>
      </w:tr>
      <w:tr w:rsidR="006519CC" w:rsidRPr="004D15EC" w14:paraId="09E9C151" w14:textId="77777777">
        <w:tc>
          <w:tcPr>
            <w:tcW w:w="1250" w:type="pct"/>
            <w:tcBorders>
              <w:top w:val="single" w:sz="4" w:space="0" w:color="auto"/>
              <w:left w:val="single" w:sz="4" w:space="0" w:color="auto"/>
              <w:bottom w:val="single" w:sz="4" w:space="0" w:color="auto"/>
              <w:right w:val="single" w:sz="4" w:space="0" w:color="auto"/>
            </w:tcBorders>
          </w:tcPr>
          <w:p w14:paraId="6C2093BC"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134a</w:t>
            </w:r>
          </w:p>
        </w:tc>
        <w:tc>
          <w:tcPr>
            <w:tcW w:w="1250" w:type="pct"/>
            <w:tcBorders>
              <w:top w:val="single" w:sz="4" w:space="0" w:color="auto"/>
              <w:left w:val="single" w:sz="4" w:space="0" w:color="auto"/>
              <w:bottom w:val="single" w:sz="4" w:space="0" w:color="auto"/>
              <w:right w:val="single" w:sz="4" w:space="0" w:color="auto"/>
            </w:tcBorders>
          </w:tcPr>
          <w:p w14:paraId="38D09167" w14:textId="40B97BD9" w:rsidR="006519CC" w:rsidRPr="004D15EC" w:rsidRDefault="006519CC" w:rsidP="006519CC">
            <w:pPr>
              <w:widowControl w:val="0"/>
              <w:tabs>
                <w:tab w:val="left" w:pos="3141"/>
              </w:tabs>
              <w:suppressAutoHyphens/>
              <w:bidi/>
              <w:jc w:val="left"/>
              <w:rPr>
                <w:sz w:val="20"/>
                <w:lang w:bidi="ar-LB"/>
              </w:rPr>
            </w:pPr>
            <w:r w:rsidRPr="004D15EC">
              <w:rPr>
                <w:sz w:val="20"/>
              </w:rPr>
              <w:t>3,470,760</w:t>
            </w:r>
          </w:p>
        </w:tc>
        <w:tc>
          <w:tcPr>
            <w:tcW w:w="1250" w:type="pct"/>
            <w:tcBorders>
              <w:top w:val="single" w:sz="4" w:space="0" w:color="auto"/>
              <w:left w:val="single" w:sz="4" w:space="0" w:color="auto"/>
              <w:bottom w:val="single" w:sz="4" w:space="0" w:color="auto"/>
              <w:right w:val="single" w:sz="4" w:space="0" w:color="auto"/>
            </w:tcBorders>
          </w:tcPr>
          <w:p w14:paraId="3466EADE" w14:textId="3A9C4CF6" w:rsidR="006519CC" w:rsidRPr="004D15EC" w:rsidRDefault="006519CC" w:rsidP="006519CC">
            <w:pPr>
              <w:widowControl w:val="0"/>
              <w:tabs>
                <w:tab w:val="left" w:pos="3141"/>
              </w:tabs>
              <w:suppressAutoHyphens/>
              <w:bidi/>
              <w:jc w:val="left"/>
              <w:rPr>
                <w:sz w:val="20"/>
                <w:lang w:bidi="ar-LB"/>
              </w:rPr>
            </w:pPr>
            <w:r w:rsidRPr="004D15EC">
              <w:rPr>
                <w:sz w:val="20"/>
              </w:rPr>
              <w:t>2,473,071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B4D274E" w14:textId="7A9D845D" w:rsidR="006519CC" w:rsidRPr="004D15EC" w:rsidRDefault="006519CC" w:rsidP="006519CC">
            <w:pPr>
              <w:widowControl w:val="0"/>
              <w:tabs>
                <w:tab w:val="left" w:pos="3141"/>
              </w:tabs>
              <w:suppressAutoHyphens/>
              <w:bidi/>
              <w:jc w:val="left"/>
              <w:rPr>
                <w:sz w:val="20"/>
                <w:lang w:bidi="ar-LB"/>
              </w:rPr>
            </w:pPr>
            <w:r w:rsidRPr="004D15EC">
              <w:rPr>
                <w:sz w:val="20"/>
              </w:rPr>
              <w:t>3,085,482</w:t>
            </w:r>
          </w:p>
        </w:tc>
      </w:tr>
      <w:tr w:rsidR="006519CC" w:rsidRPr="004D15EC" w14:paraId="14B5C9C0" w14:textId="77777777">
        <w:tc>
          <w:tcPr>
            <w:tcW w:w="1250" w:type="pct"/>
            <w:tcBorders>
              <w:top w:val="single" w:sz="4" w:space="0" w:color="auto"/>
              <w:left w:val="single" w:sz="4" w:space="0" w:color="auto"/>
              <w:bottom w:val="single" w:sz="4" w:space="0" w:color="auto"/>
              <w:right w:val="single" w:sz="4" w:space="0" w:color="auto"/>
            </w:tcBorders>
          </w:tcPr>
          <w:p w14:paraId="67A9FC24"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143a</w:t>
            </w:r>
          </w:p>
        </w:tc>
        <w:tc>
          <w:tcPr>
            <w:tcW w:w="1250" w:type="pct"/>
            <w:tcBorders>
              <w:top w:val="single" w:sz="4" w:space="0" w:color="auto"/>
              <w:left w:val="single" w:sz="4" w:space="0" w:color="auto"/>
              <w:bottom w:val="single" w:sz="4" w:space="0" w:color="auto"/>
              <w:right w:val="single" w:sz="4" w:space="0" w:color="auto"/>
            </w:tcBorders>
          </w:tcPr>
          <w:p w14:paraId="7F3AE85C" w14:textId="7BF5BC5A" w:rsidR="006519CC" w:rsidRPr="004D15EC" w:rsidRDefault="006519CC" w:rsidP="006519CC">
            <w:pPr>
              <w:widowControl w:val="0"/>
              <w:tabs>
                <w:tab w:val="left" w:pos="3141"/>
              </w:tabs>
              <w:suppressAutoHyphens/>
              <w:bidi/>
              <w:jc w:val="left"/>
              <w:rPr>
                <w:sz w:val="20"/>
                <w:lang w:bidi="ar-LB"/>
              </w:rPr>
            </w:pPr>
            <w:r w:rsidRPr="004D15EC">
              <w:rPr>
                <w:sz w:val="20"/>
              </w:rPr>
              <w:t>45</w:t>
            </w:r>
          </w:p>
        </w:tc>
        <w:tc>
          <w:tcPr>
            <w:tcW w:w="1250" w:type="pct"/>
            <w:tcBorders>
              <w:top w:val="single" w:sz="4" w:space="0" w:color="auto"/>
              <w:left w:val="single" w:sz="4" w:space="0" w:color="auto"/>
              <w:bottom w:val="single" w:sz="4" w:space="0" w:color="auto"/>
              <w:right w:val="single" w:sz="4" w:space="0" w:color="auto"/>
            </w:tcBorders>
          </w:tcPr>
          <w:p w14:paraId="11F11839" w14:textId="64242632" w:rsidR="006519CC" w:rsidRPr="004D15EC" w:rsidRDefault="006519CC" w:rsidP="006519CC">
            <w:pPr>
              <w:widowControl w:val="0"/>
              <w:tabs>
                <w:tab w:val="left" w:pos="3141"/>
              </w:tabs>
              <w:suppressAutoHyphens/>
              <w:bidi/>
              <w:jc w:val="left"/>
              <w:rPr>
                <w:sz w:val="20"/>
                <w:lang w:bidi="ar-LB"/>
              </w:rPr>
            </w:pPr>
            <w:r w:rsidRPr="004D15EC">
              <w:rPr>
                <w:sz w:val="20"/>
              </w:rPr>
              <w:t>24,138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93AED7D" w14:textId="24A83B3B"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6F9F30EA" w14:textId="77777777">
        <w:tc>
          <w:tcPr>
            <w:tcW w:w="1250" w:type="pct"/>
            <w:tcBorders>
              <w:top w:val="single" w:sz="4" w:space="0" w:color="auto"/>
              <w:left w:val="single" w:sz="4" w:space="0" w:color="auto"/>
              <w:bottom w:val="single" w:sz="4" w:space="0" w:color="auto"/>
              <w:right w:val="single" w:sz="4" w:space="0" w:color="auto"/>
            </w:tcBorders>
          </w:tcPr>
          <w:p w14:paraId="1D098F76"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152a</w:t>
            </w:r>
          </w:p>
        </w:tc>
        <w:tc>
          <w:tcPr>
            <w:tcW w:w="1250" w:type="pct"/>
            <w:tcBorders>
              <w:top w:val="single" w:sz="4" w:space="0" w:color="auto"/>
              <w:left w:val="single" w:sz="4" w:space="0" w:color="auto"/>
              <w:bottom w:val="single" w:sz="4" w:space="0" w:color="auto"/>
              <w:right w:val="single" w:sz="4" w:space="0" w:color="auto"/>
            </w:tcBorders>
          </w:tcPr>
          <w:p w14:paraId="12D16B00" w14:textId="279F74BD" w:rsidR="006519CC" w:rsidRPr="004D15EC" w:rsidRDefault="006519CC" w:rsidP="006519CC">
            <w:pPr>
              <w:widowControl w:val="0"/>
              <w:tabs>
                <w:tab w:val="left" w:pos="3141"/>
              </w:tabs>
              <w:suppressAutoHyphens/>
              <w:bidi/>
              <w:jc w:val="left"/>
              <w:rPr>
                <w:sz w:val="20"/>
                <w:lang w:bidi="ar-LB"/>
              </w:rPr>
            </w:pPr>
            <w:r w:rsidRPr="004D15EC">
              <w:rPr>
                <w:sz w:val="20"/>
              </w:rPr>
              <w:t>298</w:t>
            </w:r>
          </w:p>
        </w:tc>
        <w:tc>
          <w:tcPr>
            <w:tcW w:w="1250" w:type="pct"/>
            <w:tcBorders>
              <w:top w:val="single" w:sz="4" w:space="0" w:color="auto"/>
              <w:left w:val="single" w:sz="4" w:space="0" w:color="auto"/>
              <w:bottom w:val="single" w:sz="4" w:space="0" w:color="auto"/>
              <w:right w:val="single" w:sz="4" w:space="0" w:color="auto"/>
            </w:tcBorders>
          </w:tcPr>
          <w:p w14:paraId="07029D45" w14:textId="722061F6"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A58115F" w14:textId="41543009"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382B1C58" w14:textId="77777777">
        <w:tc>
          <w:tcPr>
            <w:tcW w:w="1250" w:type="pct"/>
            <w:tcBorders>
              <w:top w:val="single" w:sz="4" w:space="0" w:color="auto"/>
              <w:left w:val="single" w:sz="4" w:space="0" w:color="auto"/>
              <w:bottom w:val="single" w:sz="4" w:space="0" w:color="auto"/>
              <w:right w:val="single" w:sz="4" w:space="0" w:color="auto"/>
            </w:tcBorders>
          </w:tcPr>
          <w:p w14:paraId="4924852E"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227ea</w:t>
            </w:r>
          </w:p>
        </w:tc>
        <w:tc>
          <w:tcPr>
            <w:tcW w:w="1250" w:type="pct"/>
            <w:tcBorders>
              <w:top w:val="single" w:sz="4" w:space="0" w:color="auto"/>
              <w:left w:val="single" w:sz="4" w:space="0" w:color="auto"/>
              <w:bottom w:val="single" w:sz="4" w:space="0" w:color="auto"/>
              <w:right w:val="single" w:sz="4" w:space="0" w:color="auto"/>
            </w:tcBorders>
          </w:tcPr>
          <w:p w14:paraId="19161F70" w14:textId="4D2FDC86" w:rsidR="006519CC" w:rsidRPr="004D15EC" w:rsidRDefault="006519CC" w:rsidP="006519CC">
            <w:pPr>
              <w:widowControl w:val="0"/>
              <w:tabs>
                <w:tab w:val="left" w:pos="3141"/>
              </w:tabs>
              <w:suppressAutoHyphens/>
              <w:bidi/>
              <w:jc w:val="left"/>
              <w:rPr>
                <w:sz w:val="20"/>
                <w:lang w:bidi="ar-LB"/>
              </w:rPr>
            </w:pPr>
            <w:r w:rsidRPr="004D15EC">
              <w:rPr>
                <w:sz w:val="20"/>
              </w:rPr>
              <w:t>210,234</w:t>
            </w:r>
          </w:p>
        </w:tc>
        <w:tc>
          <w:tcPr>
            <w:tcW w:w="1250" w:type="pct"/>
            <w:tcBorders>
              <w:top w:val="single" w:sz="4" w:space="0" w:color="auto"/>
              <w:left w:val="single" w:sz="4" w:space="0" w:color="auto"/>
              <w:bottom w:val="single" w:sz="4" w:space="0" w:color="auto"/>
              <w:right w:val="single" w:sz="4" w:space="0" w:color="auto"/>
            </w:tcBorders>
          </w:tcPr>
          <w:p w14:paraId="00C0CA7B" w14:textId="6FA13882" w:rsidR="006519CC" w:rsidRPr="004D15EC" w:rsidRDefault="006519CC" w:rsidP="006519CC">
            <w:pPr>
              <w:widowControl w:val="0"/>
              <w:tabs>
                <w:tab w:val="left" w:pos="3141"/>
              </w:tabs>
              <w:suppressAutoHyphens/>
              <w:bidi/>
              <w:jc w:val="left"/>
              <w:rPr>
                <w:sz w:val="20"/>
                <w:lang w:bidi="ar-LB"/>
              </w:rPr>
            </w:pPr>
            <w:r w:rsidRPr="004D15EC">
              <w:rPr>
                <w:sz w:val="20"/>
              </w:rPr>
              <w:t>389,169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F248C66" w14:textId="3B19204B" w:rsidR="006519CC" w:rsidRPr="004D15EC" w:rsidRDefault="006519CC" w:rsidP="006519CC">
            <w:pPr>
              <w:widowControl w:val="0"/>
              <w:tabs>
                <w:tab w:val="left" w:pos="3141"/>
              </w:tabs>
              <w:suppressAutoHyphens/>
              <w:bidi/>
              <w:jc w:val="left"/>
              <w:rPr>
                <w:sz w:val="20"/>
                <w:lang w:bidi="ar-LB"/>
              </w:rPr>
            </w:pPr>
            <w:r w:rsidRPr="004D15EC">
              <w:rPr>
                <w:sz w:val="20"/>
              </w:rPr>
              <w:t>711,594</w:t>
            </w:r>
          </w:p>
        </w:tc>
      </w:tr>
      <w:tr w:rsidR="006519CC" w:rsidRPr="004D15EC" w14:paraId="76BE6010" w14:textId="77777777">
        <w:tc>
          <w:tcPr>
            <w:tcW w:w="1250" w:type="pct"/>
            <w:tcBorders>
              <w:top w:val="single" w:sz="4" w:space="0" w:color="auto"/>
              <w:left w:val="single" w:sz="4" w:space="0" w:color="auto"/>
              <w:bottom w:val="single" w:sz="4" w:space="0" w:color="auto"/>
              <w:right w:val="single" w:sz="4" w:space="0" w:color="auto"/>
            </w:tcBorders>
          </w:tcPr>
          <w:p w14:paraId="68EB2193"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236fa</w:t>
            </w:r>
          </w:p>
        </w:tc>
        <w:tc>
          <w:tcPr>
            <w:tcW w:w="1250" w:type="pct"/>
            <w:tcBorders>
              <w:top w:val="single" w:sz="4" w:space="0" w:color="auto"/>
              <w:left w:val="single" w:sz="4" w:space="0" w:color="auto"/>
              <w:bottom w:val="single" w:sz="4" w:space="0" w:color="auto"/>
              <w:right w:val="single" w:sz="4" w:space="0" w:color="auto"/>
            </w:tcBorders>
          </w:tcPr>
          <w:p w14:paraId="1F73FACB" w14:textId="59133E7C"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tcPr>
          <w:p w14:paraId="3F68F0EC" w14:textId="05C9E5E9" w:rsidR="006519CC" w:rsidRPr="004D15EC" w:rsidRDefault="006519CC" w:rsidP="006519CC">
            <w:pPr>
              <w:widowControl w:val="0"/>
              <w:tabs>
                <w:tab w:val="left" w:pos="3141"/>
              </w:tabs>
              <w:suppressAutoHyphens/>
              <w:bidi/>
              <w:jc w:val="left"/>
              <w:rPr>
                <w:sz w:val="20"/>
                <w:lang w:bidi="ar-LB"/>
              </w:rPr>
            </w:pPr>
            <w:r w:rsidRPr="004D15EC">
              <w:rPr>
                <w:sz w:val="20"/>
              </w:rPr>
              <w:t>98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7EF69E6" w14:textId="000BD996"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02F716A7" w14:textId="77777777">
        <w:tc>
          <w:tcPr>
            <w:tcW w:w="1250" w:type="pct"/>
            <w:tcBorders>
              <w:top w:val="single" w:sz="4" w:space="0" w:color="auto"/>
              <w:left w:val="single" w:sz="4" w:space="0" w:color="auto"/>
              <w:bottom w:val="single" w:sz="4" w:space="0" w:color="auto"/>
              <w:right w:val="single" w:sz="4" w:space="0" w:color="auto"/>
            </w:tcBorders>
          </w:tcPr>
          <w:p w14:paraId="007838E8"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245fa</w:t>
            </w:r>
          </w:p>
        </w:tc>
        <w:tc>
          <w:tcPr>
            <w:tcW w:w="1250" w:type="pct"/>
            <w:tcBorders>
              <w:top w:val="single" w:sz="4" w:space="0" w:color="auto"/>
              <w:left w:val="single" w:sz="4" w:space="0" w:color="auto"/>
              <w:bottom w:val="single" w:sz="4" w:space="0" w:color="auto"/>
              <w:right w:val="single" w:sz="4" w:space="0" w:color="auto"/>
            </w:tcBorders>
          </w:tcPr>
          <w:p w14:paraId="1F2BCFC2" w14:textId="5F1596AC"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tcPr>
          <w:p w14:paraId="6ECE1726" w14:textId="361F017D" w:rsidR="006519CC" w:rsidRPr="004D15EC" w:rsidRDefault="006519CC" w:rsidP="006519CC">
            <w:pPr>
              <w:widowControl w:val="0"/>
              <w:tabs>
                <w:tab w:val="left" w:pos="3141"/>
              </w:tabs>
              <w:suppressAutoHyphens/>
              <w:bidi/>
              <w:jc w:val="left"/>
              <w:rPr>
                <w:sz w:val="20"/>
                <w:lang w:bidi="ar-LB"/>
              </w:rPr>
            </w:pPr>
            <w:r w:rsidRPr="004D15EC">
              <w:rPr>
                <w:sz w:val="20"/>
              </w:rPr>
              <w:t>2,359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35AF1B1" w14:textId="452D0528" w:rsidR="006519CC" w:rsidRPr="004D15EC" w:rsidRDefault="006519CC" w:rsidP="006519CC">
            <w:pPr>
              <w:widowControl w:val="0"/>
              <w:tabs>
                <w:tab w:val="left" w:pos="3141"/>
              </w:tabs>
              <w:suppressAutoHyphens/>
              <w:bidi/>
              <w:jc w:val="left"/>
              <w:rPr>
                <w:sz w:val="20"/>
                <w:lang w:bidi="ar-LB"/>
              </w:rPr>
            </w:pPr>
            <w:r w:rsidRPr="004D15EC">
              <w:rPr>
                <w:sz w:val="20"/>
              </w:rPr>
              <w:t>5,305</w:t>
            </w:r>
          </w:p>
        </w:tc>
      </w:tr>
      <w:tr w:rsidR="006519CC" w:rsidRPr="004D15EC" w14:paraId="36F28D4E" w14:textId="77777777">
        <w:tc>
          <w:tcPr>
            <w:tcW w:w="1250" w:type="pct"/>
            <w:tcBorders>
              <w:top w:val="single" w:sz="4" w:space="0" w:color="auto"/>
              <w:left w:val="single" w:sz="4" w:space="0" w:color="auto"/>
              <w:bottom w:val="single" w:sz="4" w:space="0" w:color="auto"/>
              <w:right w:val="single" w:sz="4" w:space="0" w:color="auto"/>
            </w:tcBorders>
          </w:tcPr>
          <w:p w14:paraId="5C2CC82D" w14:textId="77777777" w:rsidR="006519CC" w:rsidRPr="004D15EC" w:rsidRDefault="006519CC" w:rsidP="006519CC">
            <w:pPr>
              <w:widowControl w:val="0"/>
              <w:shd w:val="clear" w:color="auto" w:fill="FFFFFF" w:themeFill="background1"/>
              <w:suppressAutoHyphens/>
              <w:bidi/>
              <w:rPr>
                <w:sz w:val="20"/>
                <w:lang w:bidi="ar-LB"/>
              </w:rPr>
            </w:pPr>
            <w:r>
              <w:rPr>
                <w:sz w:val="18"/>
                <w:szCs w:val="18"/>
                <w:rtl/>
                <w:lang w:bidi="ar-LB"/>
              </w:rPr>
              <w:t>الهيدرو</w:t>
            </w:r>
            <w:r w:rsidRPr="003C5E99">
              <w:rPr>
                <w:sz w:val="18"/>
                <w:szCs w:val="18"/>
                <w:rtl/>
                <w:lang w:bidi="ar-LB"/>
              </w:rPr>
              <w:t>فلوروكربون-</w:t>
            </w:r>
            <w:r w:rsidRPr="004D15EC">
              <w:rPr>
                <w:sz w:val="20"/>
                <w:lang w:bidi="ar-LB"/>
              </w:rPr>
              <w:t>365mfc</w:t>
            </w:r>
          </w:p>
        </w:tc>
        <w:tc>
          <w:tcPr>
            <w:tcW w:w="1250" w:type="pct"/>
            <w:tcBorders>
              <w:top w:val="single" w:sz="4" w:space="0" w:color="auto"/>
              <w:left w:val="single" w:sz="4" w:space="0" w:color="auto"/>
              <w:bottom w:val="single" w:sz="4" w:space="0" w:color="auto"/>
              <w:right w:val="single" w:sz="4" w:space="0" w:color="auto"/>
            </w:tcBorders>
          </w:tcPr>
          <w:p w14:paraId="3D085971" w14:textId="05D3CA44"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tcPr>
          <w:p w14:paraId="045C0E89" w14:textId="7B3B4050" w:rsidR="006519CC" w:rsidRPr="004D15EC" w:rsidRDefault="006519CC" w:rsidP="006519CC">
            <w:pPr>
              <w:widowControl w:val="0"/>
              <w:tabs>
                <w:tab w:val="left" w:pos="3141"/>
              </w:tabs>
              <w:suppressAutoHyphens/>
              <w:bidi/>
              <w:jc w:val="left"/>
              <w:rPr>
                <w:sz w:val="20"/>
                <w:lang w:bidi="ar-LB"/>
              </w:rPr>
            </w:pPr>
            <w:r w:rsidRPr="004D15EC">
              <w:rPr>
                <w:sz w:val="20"/>
              </w:rPr>
              <w:t>1,906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AA64003" w14:textId="6997DEC6" w:rsidR="006519CC" w:rsidRPr="004D15EC" w:rsidRDefault="006519CC" w:rsidP="006519CC">
            <w:pPr>
              <w:widowControl w:val="0"/>
              <w:tabs>
                <w:tab w:val="left" w:pos="3141"/>
              </w:tabs>
              <w:suppressAutoHyphens/>
              <w:bidi/>
              <w:jc w:val="left"/>
              <w:rPr>
                <w:sz w:val="20"/>
                <w:lang w:bidi="ar-LB"/>
              </w:rPr>
            </w:pPr>
            <w:r w:rsidRPr="004D15EC">
              <w:rPr>
                <w:sz w:val="20"/>
              </w:rPr>
              <w:t>5,718</w:t>
            </w:r>
          </w:p>
        </w:tc>
      </w:tr>
      <w:tr w:rsidR="006519CC" w:rsidRPr="004D15EC" w14:paraId="7D2D63BD" w14:textId="77777777">
        <w:tc>
          <w:tcPr>
            <w:tcW w:w="1250" w:type="pct"/>
            <w:tcBorders>
              <w:top w:val="single" w:sz="4" w:space="0" w:color="auto"/>
              <w:left w:val="single" w:sz="4" w:space="0" w:color="auto"/>
              <w:bottom w:val="single" w:sz="4" w:space="0" w:color="auto"/>
              <w:right w:val="single" w:sz="4" w:space="0" w:color="auto"/>
            </w:tcBorders>
          </w:tcPr>
          <w:p w14:paraId="1223B77D"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R-404A</w:t>
            </w:r>
          </w:p>
        </w:tc>
        <w:tc>
          <w:tcPr>
            <w:tcW w:w="1250" w:type="pct"/>
            <w:tcBorders>
              <w:top w:val="single" w:sz="4" w:space="0" w:color="auto"/>
              <w:left w:val="single" w:sz="4" w:space="0" w:color="auto"/>
              <w:bottom w:val="single" w:sz="4" w:space="0" w:color="auto"/>
              <w:right w:val="single" w:sz="4" w:space="0" w:color="auto"/>
            </w:tcBorders>
          </w:tcPr>
          <w:p w14:paraId="7F42FB31" w14:textId="762FABB0" w:rsidR="006519CC" w:rsidRPr="004D15EC" w:rsidRDefault="006519CC" w:rsidP="006519CC">
            <w:pPr>
              <w:widowControl w:val="0"/>
              <w:tabs>
                <w:tab w:val="left" w:pos="3141"/>
              </w:tabs>
              <w:suppressAutoHyphens/>
              <w:bidi/>
              <w:jc w:val="left"/>
              <w:rPr>
                <w:sz w:val="20"/>
                <w:lang w:bidi="ar-LB"/>
              </w:rPr>
            </w:pPr>
            <w:r w:rsidRPr="004D15EC">
              <w:rPr>
                <w:sz w:val="20"/>
              </w:rPr>
              <w:t>1,493,149</w:t>
            </w:r>
          </w:p>
        </w:tc>
        <w:tc>
          <w:tcPr>
            <w:tcW w:w="1250" w:type="pct"/>
            <w:tcBorders>
              <w:top w:val="single" w:sz="4" w:space="0" w:color="auto"/>
              <w:left w:val="single" w:sz="4" w:space="0" w:color="auto"/>
              <w:bottom w:val="single" w:sz="4" w:space="0" w:color="auto"/>
              <w:right w:val="single" w:sz="4" w:space="0" w:color="auto"/>
            </w:tcBorders>
          </w:tcPr>
          <w:p w14:paraId="47AB7D43" w14:textId="6044283C" w:rsidR="006519CC" w:rsidRPr="004D15EC" w:rsidRDefault="006519CC" w:rsidP="006519CC">
            <w:pPr>
              <w:widowControl w:val="0"/>
              <w:tabs>
                <w:tab w:val="left" w:pos="3141"/>
              </w:tabs>
              <w:suppressAutoHyphens/>
              <w:bidi/>
              <w:jc w:val="left"/>
              <w:rPr>
                <w:sz w:val="20"/>
                <w:lang w:bidi="ar-LB"/>
              </w:rPr>
            </w:pPr>
            <w:r w:rsidRPr="004D15EC">
              <w:rPr>
                <w:sz w:val="20"/>
              </w:rPr>
              <w:t>1,941,467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F153ED" w14:textId="713488ED" w:rsidR="006519CC" w:rsidRPr="004D15EC" w:rsidRDefault="006519CC" w:rsidP="006519CC">
            <w:pPr>
              <w:widowControl w:val="0"/>
              <w:tabs>
                <w:tab w:val="left" w:pos="3141"/>
              </w:tabs>
              <w:suppressAutoHyphens/>
              <w:bidi/>
              <w:jc w:val="left"/>
              <w:rPr>
                <w:sz w:val="20"/>
                <w:lang w:bidi="ar-LB"/>
              </w:rPr>
            </w:pPr>
            <w:r w:rsidRPr="004D15EC">
              <w:rPr>
                <w:sz w:val="20"/>
              </w:rPr>
              <w:t>2,776,856</w:t>
            </w:r>
          </w:p>
        </w:tc>
      </w:tr>
      <w:tr w:rsidR="006519CC" w:rsidRPr="004D15EC" w14:paraId="3396CFEB" w14:textId="77777777">
        <w:tc>
          <w:tcPr>
            <w:tcW w:w="1250" w:type="pct"/>
            <w:tcBorders>
              <w:top w:val="single" w:sz="4" w:space="0" w:color="auto"/>
              <w:left w:val="single" w:sz="4" w:space="0" w:color="auto"/>
              <w:bottom w:val="single" w:sz="4" w:space="0" w:color="auto"/>
              <w:right w:val="single" w:sz="4" w:space="0" w:color="auto"/>
            </w:tcBorders>
          </w:tcPr>
          <w:p w14:paraId="51585626"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R-407C</w:t>
            </w:r>
          </w:p>
        </w:tc>
        <w:tc>
          <w:tcPr>
            <w:tcW w:w="1250" w:type="pct"/>
            <w:tcBorders>
              <w:top w:val="single" w:sz="4" w:space="0" w:color="auto"/>
              <w:left w:val="single" w:sz="4" w:space="0" w:color="auto"/>
              <w:bottom w:val="single" w:sz="4" w:space="0" w:color="auto"/>
              <w:right w:val="single" w:sz="4" w:space="0" w:color="auto"/>
            </w:tcBorders>
          </w:tcPr>
          <w:p w14:paraId="44EDDFD3" w14:textId="4DAFE911" w:rsidR="006519CC" w:rsidRPr="004D15EC" w:rsidRDefault="006519CC" w:rsidP="006519CC">
            <w:pPr>
              <w:widowControl w:val="0"/>
              <w:tabs>
                <w:tab w:val="left" w:pos="3141"/>
              </w:tabs>
              <w:suppressAutoHyphens/>
              <w:bidi/>
              <w:jc w:val="left"/>
              <w:rPr>
                <w:sz w:val="20"/>
                <w:lang w:bidi="ar-LB"/>
              </w:rPr>
            </w:pPr>
            <w:r w:rsidRPr="004D15EC">
              <w:rPr>
                <w:sz w:val="20"/>
              </w:rPr>
              <w:t>321,918</w:t>
            </w:r>
          </w:p>
        </w:tc>
        <w:tc>
          <w:tcPr>
            <w:tcW w:w="1250" w:type="pct"/>
            <w:tcBorders>
              <w:top w:val="single" w:sz="4" w:space="0" w:color="auto"/>
              <w:left w:val="single" w:sz="4" w:space="0" w:color="auto"/>
              <w:bottom w:val="single" w:sz="4" w:space="0" w:color="auto"/>
              <w:right w:val="single" w:sz="4" w:space="0" w:color="auto"/>
            </w:tcBorders>
          </w:tcPr>
          <w:p w14:paraId="74B06A54" w14:textId="6F8777A1" w:rsidR="006519CC" w:rsidRPr="004D15EC" w:rsidRDefault="006519CC" w:rsidP="006519CC">
            <w:pPr>
              <w:widowControl w:val="0"/>
              <w:tabs>
                <w:tab w:val="left" w:pos="3141"/>
              </w:tabs>
              <w:suppressAutoHyphens/>
              <w:bidi/>
              <w:jc w:val="left"/>
              <w:rPr>
                <w:sz w:val="20"/>
                <w:lang w:bidi="ar-LB"/>
              </w:rPr>
            </w:pPr>
            <w:r w:rsidRPr="004D15EC">
              <w:rPr>
                <w:sz w:val="20"/>
              </w:rPr>
              <w:t>568,874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EC2010" w14:textId="55793F9E" w:rsidR="006519CC" w:rsidRPr="004D15EC" w:rsidRDefault="006519CC" w:rsidP="006519CC">
            <w:pPr>
              <w:widowControl w:val="0"/>
              <w:tabs>
                <w:tab w:val="left" w:pos="3141"/>
              </w:tabs>
              <w:suppressAutoHyphens/>
              <w:bidi/>
              <w:jc w:val="left"/>
              <w:rPr>
                <w:sz w:val="20"/>
                <w:lang w:bidi="ar-LB"/>
              </w:rPr>
            </w:pPr>
            <w:r w:rsidRPr="004D15EC">
              <w:rPr>
                <w:sz w:val="20"/>
              </w:rPr>
              <w:t>210,769</w:t>
            </w:r>
          </w:p>
        </w:tc>
      </w:tr>
      <w:tr w:rsidR="006519CC" w:rsidRPr="004D15EC" w14:paraId="72E6C441" w14:textId="77777777">
        <w:tc>
          <w:tcPr>
            <w:tcW w:w="1250" w:type="pct"/>
            <w:tcBorders>
              <w:top w:val="single" w:sz="4" w:space="0" w:color="auto"/>
              <w:left w:val="single" w:sz="4" w:space="0" w:color="auto"/>
              <w:bottom w:val="single" w:sz="4" w:space="0" w:color="auto"/>
              <w:right w:val="single" w:sz="4" w:space="0" w:color="auto"/>
            </w:tcBorders>
          </w:tcPr>
          <w:p w14:paraId="3BB33680"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R-410A</w:t>
            </w:r>
          </w:p>
        </w:tc>
        <w:tc>
          <w:tcPr>
            <w:tcW w:w="1250" w:type="pct"/>
            <w:tcBorders>
              <w:top w:val="single" w:sz="4" w:space="0" w:color="auto"/>
              <w:left w:val="single" w:sz="4" w:space="0" w:color="auto"/>
              <w:bottom w:val="single" w:sz="4" w:space="0" w:color="auto"/>
              <w:right w:val="single" w:sz="4" w:space="0" w:color="auto"/>
            </w:tcBorders>
          </w:tcPr>
          <w:p w14:paraId="653E94F4" w14:textId="0770316D" w:rsidR="006519CC" w:rsidRPr="004D15EC" w:rsidRDefault="006519CC" w:rsidP="006519CC">
            <w:pPr>
              <w:widowControl w:val="0"/>
              <w:tabs>
                <w:tab w:val="left" w:pos="3141"/>
              </w:tabs>
              <w:suppressAutoHyphens/>
              <w:bidi/>
              <w:jc w:val="left"/>
              <w:rPr>
                <w:sz w:val="20"/>
                <w:lang w:bidi="ar-LB"/>
              </w:rPr>
            </w:pPr>
            <w:r w:rsidRPr="004D15EC">
              <w:rPr>
                <w:sz w:val="20"/>
              </w:rPr>
              <w:t>3,620,884</w:t>
            </w:r>
          </w:p>
        </w:tc>
        <w:tc>
          <w:tcPr>
            <w:tcW w:w="1250" w:type="pct"/>
            <w:tcBorders>
              <w:top w:val="single" w:sz="4" w:space="0" w:color="auto"/>
              <w:left w:val="single" w:sz="4" w:space="0" w:color="auto"/>
              <w:bottom w:val="single" w:sz="4" w:space="0" w:color="auto"/>
              <w:right w:val="single" w:sz="4" w:space="0" w:color="auto"/>
            </w:tcBorders>
          </w:tcPr>
          <w:p w14:paraId="2CE54748" w14:textId="7EB10302" w:rsidR="006519CC" w:rsidRPr="004D15EC" w:rsidRDefault="006519CC" w:rsidP="006519CC">
            <w:pPr>
              <w:widowControl w:val="0"/>
              <w:tabs>
                <w:tab w:val="left" w:pos="3141"/>
              </w:tabs>
              <w:suppressAutoHyphens/>
              <w:bidi/>
              <w:jc w:val="left"/>
              <w:rPr>
                <w:sz w:val="20"/>
                <w:lang w:bidi="ar-LB"/>
              </w:rPr>
            </w:pPr>
            <w:r w:rsidRPr="004D15EC">
              <w:rPr>
                <w:sz w:val="20"/>
              </w:rPr>
              <w:t>3,295,056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EC6B8C" w14:textId="4FA19AA3" w:rsidR="006519CC" w:rsidRPr="004D15EC" w:rsidRDefault="006519CC" w:rsidP="006519CC">
            <w:pPr>
              <w:widowControl w:val="0"/>
              <w:tabs>
                <w:tab w:val="left" w:pos="3141"/>
              </w:tabs>
              <w:suppressAutoHyphens/>
              <w:bidi/>
              <w:jc w:val="left"/>
              <w:rPr>
                <w:sz w:val="20"/>
                <w:lang w:bidi="ar-LB"/>
              </w:rPr>
            </w:pPr>
            <w:r w:rsidRPr="004D15EC">
              <w:rPr>
                <w:sz w:val="20"/>
              </w:rPr>
              <w:t>2,884,862</w:t>
            </w:r>
          </w:p>
        </w:tc>
      </w:tr>
      <w:tr w:rsidR="006519CC" w:rsidRPr="004D15EC" w14:paraId="4325D83F" w14:textId="77777777">
        <w:tc>
          <w:tcPr>
            <w:tcW w:w="1250" w:type="pct"/>
            <w:tcBorders>
              <w:top w:val="single" w:sz="4" w:space="0" w:color="auto"/>
              <w:left w:val="single" w:sz="4" w:space="0" w:color="auto"/>
              <w:bottom w:val="single" w:sz="4" w:space="0" w:color="auto"/>
              <w:right w:val="single" w:sz="4" w:space="0" w:color="auto"/>
            </w:tcBorders>
          </w:tcPr>
          <w:p w14:paraId="1A03EF1F"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R-417A</w:t>
            </w:r>
          </w:p>
        </w:tc>
        <w:tc>
          <w:tcPr>
            <w:tcW w:w="1250" w:type="pct"/>
            <w:tcBorders>
              <w:top w:val="single" w:sz="4" w:space="0" w:color="auto"/>
              <w:left w:val="single" w:sz="4" w:space="0" w:color="auto"/>
              <w:bottom w:val="single" w:sz="4" w:space="0" w:color="auto"/>
              <w:right w:val="single" w:sz="4" w:space="0" w:color="auto"/>
            </w:tcBorders>
          </w:tcPr>
          <w:p w14:paraId="23F93555" w14:textId="39560FAA" w:rsidR="006519CC" w:rsidRPr="004D15EC" w:rsidRDefault="006519CC" w:rsidP="006519CC">
            <w:pPr>
              <w:widowControl w:val="0"/>
              <w:tabs>
                <w:tab w:val="left" w:pos="3141"/>
              </w:tabs>
              <w:suppressAutoHyphens/>
              <w:bidi/>
              <w:jc w:val="left"/>
              <w:rPr>
                <w:sz w:val="20"/>
                <w:lang w:bidi="ar-LB"/>
              </w:rPr>
            </w:pPr>
            <w:r w:rsidRPr="004D15EC">
              <w:rPr>
                <w:sz w:val="20"/>
              </w:rPr>
              <w:t>23</w:t>
            </w:r>
          </w:p>
        </w:tc>
        <w:tc>
          <w:tcPr>
            <w:tcW w:w="1250" w:type="pct"/>
            <w:tcBorders>
              <w:top w:val="single" w:sz="4" w:space="0" w:color="auto"/>
              <w:left w:val="single" w:sz="4" w:space="0" w:color="auto"/>
              <w:bottom w:val="single" w:sz="4" w:space="0" w:color="auto"/>
              <w:right w:val="single" w:sz="4" w:space="0" w:color="auto"/>
            </w:tcBorders>
          </w:tcPr>
          <w:p w14:paraId="2A7FB2C8" w14:textId="682EBFEE" w:rsidR="006519CC" w:rsidRPr="004D15EC" w:rsidRDefault="006519CC" w:rsidP="006519CC">
            <w:pPr>
              <w:widowControl w:val="0"/>
              <w:tabs>
                <w:tab w:val="left" w:pos="3141"/>
              </w:tabs>
              <w:suppressAutoHyphens/>
              <w:bidi/>
              <w:jc w:val="left"/>
              <w:rPr>
                <w:sz w:val="20"/>
                <w:lang w:bidi="ar-LB"/>
              </w:rPr>
            </w:pPr>
            <w:r w:rsidRPr="004D15EC">
              <w:rPr>
                <w:sz w:val="20"/>
              </w:rPr>
              <w:t>5,314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FFA5F45" w14:textId="0556E97A" w:rsidR="006519CC" w:rsidRPr="004D15EC" w:rsidRDefault="006519CC" w:rsidP="006519CC">
            <w:pPr>
              <w:widowControl w:val="0"/>
              <w:tabs>
                <w:tab w:val="left" w:pos="3141"/>
              </w:tabs>
              <w:suppressAutoHyphens/>
              <w:bidi/>
              <w:jc w:val="left"/>
              <w:rPr>
                <w:sz w:val="20"/>
                <w:lang w:bidi="ar-LB"/>
              </w:rPr>
            </w:pPr>
            <w:r w:rsidRPr="004D15EC">
              <w:rPr>
                <w:sz w:val="20"/>
              </w:rPr>
              <w:t>2,111</w:t>
            </w:r>
          </w:p>
        </w:tc>
      </w:tr>
      <w:tr w:rsidR="006519CC" w:rsidRPr="004D15EC" w14:paraId="10CEA46A" w14:textId="77777777">
        <w:tc>
          <w:tcPr>
            <w:tcW w:w="1250" w:type="pct"/>
            <w:tcBorders>
              <w:top w:val="single" w:sz="4" w:space="0" w:color="auto"/>
              <w:left w:val="single" w:sz="4" w:space="0" w:color="auto"/>
              <w:bottom w:val="single" w:sz="4" w:space="0" w:color="auto"/>
              <w:right w:val="single" w:sz="4" w:space="0" w:color="auto"/>
            </w:tcBorders>
          </w:tcPr>
          <w:p w14:paraId="1DE5BE3C"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R-448A</w:t>
            </w:r>
          </w:p>
        </w:tc>
        <w:tc>
          <w:tcPr>
            <w:tcW w:w="1250" w:type="pct"/>
            <w:tcBorders>
              <w:top w:val="single" w:sz="4" w:space="0" w:color="auto"/>
              <w:left w:val="single" w:sz="4" w:space="0" w:color="auto"/>
              <w:bottom w:val="single" w:sz="4" w:space="0" w:color="auto"/>
              <w:right w:val="single" w:sz="4" w:space="0" w:color="auto"/>
            </w:tcBorders>
          </w:tcPr>
          <w:p w14:paraId="11BFB301" w14:textId="41F61803" w:rsidR="006519CC" w:rsidRPr="004D15EC" w:rsidRDefault="006519CC" w:rsidP="006519CC">
            <w:pPr>
              <w:widowControl w:val="0"/>
              <w:tabs>
                <w:tab w:val="left" w:pos="3141"/>
              </w:tabs>
              <w:suppressAutoHyphens/>
              <w:bidi/>
              <w:jc w:val="left"/>
              <w:rPr>
                <w:sz w:val="20"/>
                <w:lang w:bidi="ar-LB"/>
              </w:rPr>
            </w:pPr>
            <w:r w:rsidRPr="004D15EC">
              <w:rPr>
                <w:sz w:val="20"/>
              </w:rPr>
              <w:t>2,036</w:t>
            </w:r>
          </w:p>
        </w:tc>
        <w:tc>
          <w:tcPr>
            <w:tcW w:w="1250" w:type="pct"/>
            <w:tcBorders>
              <w:top w:val="single" w:sz="4" w:space="0" w:color="auto"/>
              <w:left w:val="single" w:sz="4" w:space="0" w:color="auto"/>
              <w:bottom w:val="single" w:sz="4" w:space="0" w:color="auto"/>
              <w:right w:val="single" w:sz="4" w:space="0" w:color="auto"/>
            </w:tcBorders>
          </w:tcPr>
          <w:p w14:paraId="0242F17A" w14:textId="4B7A21E8" w:rsidR="006519CC" w:rsidRPr="004D15EC" w:rsidRDefault="006519CC" w:rsidP="006519CC">
            <w:pPr>
              <w:widowControl w:val="0"/>
              <w:tabs>
                <w:tab w:val="left" w:pos="3141"/>
              </w:tabs>
              <w:suppressAutoHyphens/>
              <w:bidi/>
              <w:jc w:val="left"/>
              <w:rPr>
                <w:sz w:val="20"/>
                <w:lang w:bidi="ar-LB"/>
              </w:rPr>
            </w:pPr>
            <w:r w:rsidRPr="004D15EC">
              <w:rPr>
                <w:sz w:val="20"/>
              </w:rPr>
              <w:t>626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D368D11" w14:textId="1A0FBA8E" w:rsidR="006519CC" w:rsidRPr="004D15EC" w:rsidRDefault="006519CC" w:rsidP="006519CC">
            <w:pPr>
              <w:widowControl w:val="0"/>
              <w:tabs>
                <w:tab w:val="left" w:pos="3141"/>
              </w:tabs>
              <w:suppressAutoHyphens/>
              <w:bidi/>
              <w:jc w:val="left"/>
              <w:rPr>
                <w:sz w:val="20"/>
                <w:lang w:bidi="ar-LB"/>
              </w:rPr>
            </w:pPr>
            <w:r w:rsidRPr="004D15EC">
              <w:rPr>
                <w:sz w:val="20"/>
              </w:rPr>
              <w:t>47,394</w:t>
            </w:r>
          </w:p>
        </w:tc>
      </w:tr>
      <w:tr w:rsidR="006519CC" w:rsidRPr="004D15EC" w14:paraId="11C93342" w14:textId="77777777">
        <w:tc>
          <w:tcPr>
            <w:tcW w:w="1250" w:type="pct"/>
            <w:tcBorders>
              <w:top w:val="single" w:sz="4" w:space="0" w:color="auto"/>
              <w:left w:val="single" w:sz="4" w:space="0" w:color="auto"/>
              <w:bottom w:val="single" w:sz="4" w:space="0" w:color="auto"/>
              <w:right w:val="single" w:sz="4" w:space="0" w:color="auto"/>
            </w:tcBorders>
          </w:tcPr>
          <w:p w14:paraId="62863BD1"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R-449A</w:t>
            </w:r>
          </w:p>
        </w:tc>
        <w:tc>
          <w:tcPr>
            <w:tcW w:w="1250" w:type="pct"/>
            <w:tcBorders>
              <w:top w:val="single" w:sz="4" w:space="0" w:color="auto"/>
              <w:left w:val="single" w:sz="4" w:space="0" w:color="auto"/>
              <w:bottom w:val="single" w:sz="4" w:space="0" w:color="auto"/>
              <w:right w:val="single" w:sz="4" w:space="0" w:color="auto"/>
            </w:tcBorders>
          </w:tcPr>
          <w:p w14:paraId="52B19B70" w14:textId="5D680D0C" w:rsidR="006519CC" w:rsidRPr="004D15EC" w:rsidRDefault="006519CC" w:rsidP="006519CC">
            <w:pPr>
              <w:widowControl w:val="0"/>
              <w:tabs>
                <w:tab w:val="left" w:pos="3141"/>
              </w:tabs>
              <w:suppressAutoHyphens/>
              <w:bidi/>
              <w:jc w:val="left"/>
              <w:rPr>
                <w:sz w:val="20"/>
                <w:lang w:bidi="ar-LB"/>
              </w:rPr>
            </w:pPr>
            <w:r w:rsidRPr="004D15EC">
              <w:rPr>
                <w:sz w:val="20"/>
              </w:rPr>
              <w:t>15</w:t>
            </w:r>
          </w:p>
        </w:tc>
        <w:tc>
          <w:tcPr>
            <w:tcW w:w="1250" w:type="pct"/>
            <w:tcBorders>
              <w:top w:val="single" w:sz="4" w:space="0" w:color="auto"/>
              <w:left w:val="single" w:sz="4" w:space="0" w:color="auto"/>
              <w:bottom w:val="single" w:sz="4" w:space="0" w:color="auto"/>
              <w:right w:val="single" w:sz="4" w:space="0" w:color="auto"/>
            </w:tcBorders>
          </w:tcPr>
          <w:p w14:paraId="02A501B7" w14:textId="7A865478"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F3F7DC9" w14:textId="1733A900"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7F29A7EE" w14:textId="77777777">
        <w:tc>
          <w:tcPr>
            <w:tcW w:w="1250" w:type="pct"/>
            <w:tcBorders>
              <w:top w:val="single" w:sz="4" w:space="0" w:color="auto"/>
              <w:left w:val="single" w:sz="4" w:space="0" w:color="auto"/>
              <w:bottom w:val="single" w:sz="4" w:space="0" w:color="auto"/>
              <w:right w:val="single" w:sz="4" w:space="0" w:color="auto"/>
            </w:tcBorders>
          </w:tcPr>
          <w:p w14:paraId="6EC02E09"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R-467A</w:t>
            </w:r>
          </w:p>
        </w:tc>
        <w:tc>
          <w:tcPr>
            <w:tcW w:w="1250" w:type="pct"/>
            <w:tcBorders>
              <w:top w:val="single" w:sz="4" w:space="0" w:color="auto"/>
              <w:left w:val="single" w:sz="4" w:space="0" w:color="auto"/>
              <w:bottom w:val="single" w:sz="4" w:space="0" w:color="auto"/>
              <w:right w:val="single" w:sz="4" w:space="0" w:color="auto"/>
            </w:tcBorders>
          </w:tcPr>
          <w:p w14:paraId="5DB2FEE9" w14:textId="46ADCEF2" w:rsidR="006519CC" w:rsidRPr="004D15EC" w:rsidRDefault="006519CC" w:rsidP="006519CC">
            <w:pPr>
              <w:widowControl w:val="0"/>
              <w:tabs>
                <w:tab w:val="left" w:pos="3141"/>
              </w:tabs>
              <w:suppressAutoHyphens/>
              <w:bidi/>
              <w:jc w:val="left"/>
              <w:rPr>
                <w:sz w:val="20"/>
                <w:lang w:bidi="ar-LB"/>
              </w:rPr>
            </w:pPr>
            <w:r w:rsidRPr="004D15EC">
              <w:rPr>
                <w:sz w:val="20"/>
              </w:rPr>
              <w:t>408</w:t>
            </w:r>
          </w:p>
        </w:tc>
        <w:tc>
          <w:tcPr>
            <w:tcW w:w="1250" w:type="pct"/>
            <w:tcBorders>
              <w:top w:val="single" w:sz="4" w:space="0" w:color="auto"/>
              <w:left w:val="single" w:sz="4" w:space="0" w:color="auto"/>
              <w:bottom w:val="single" w:sz="4" w:space="0" w:color="auto"/>
              <w:right w:val="single" w:sz="4" w:space="0" w:color="auto"/>
            </w:tcBorders>
          </w:tcPr>
          <w:p w14:paraId="36EA235C" w14:textId="4726ECEF" w:rsidR="006519CC" w:rsidRPr="004D15EC" w:rsidRDefault="006519CC" w:rsidP="006519CC">
            <w:pPr>
              <w:widowControl w:val="0"/>
              <w:tabs>
                <w:tab w:val="left" w:pos="3141"/>
              </w:tabs>
              <w:suppressAutoHyphens/>
              <w:bidi/>
              <w:jc w:val="left"/>
              <w:rPr>
                <w:sz w:val="20"/>
                <w:lang w:bidi="ar-LB"/>
              </w:rPr>
            </w:pPr>
            <w:r w:rsidRPr="004D15EC">
              <w:rPr>
                <w:sz w:val="20"/>
              </w:rPr>
              <w:t>6,794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F5B5DC8" w14:textId="61740998"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74F9F9F0" w14:textId="77777777">
        <w:tc>
          <w:tcPr>
            <w:tcW w:w="1250" w:type="pct"/>
            <w:tcBorders>
              <w:top w:val="single" w:sz="4" w:space="0" w:color="auto"/>
              <w:left w:val="single" w:sz="4" w:space="0" w:color="auto"/>
              <w:bottom w:val="single" w:sz="4" w:space="0" w:color="auto"/>
              <w:right w:val="single" w:sz="4" w:space="0" w:color="auto"/>
            </w:tcBorders>
          </w:tcPr>
          <w:p w14:paraId="7C1C5356"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R-507A</w:t>
            </w:r>
          </w:p>
        </w:tc>
        <w:tc>
          <w:tcPr>
            <w:tcW w:w="1250" w:type="pct"/>
            <w:tcBorders>
              <w:top w:val="single" w:sz="4" w:space="0" w:color="auto"/>
              <w:left w:val="single" w:sz="4" w:space="0" w:color="auto"/>
              <w:bottom w:val="single" w:sz="4" w:space="0" w:color="auto"/>
              <w:right w:val="single" w:sz="4" w:space="0" w:color="auto"/>
            </w:tcBorders>
          </w:tcPr>
          <w:p w14:paraId="65B61070" w14:textId="290AE394" w:rsidR="006519CC" w:rsidRPr="004D15EC" w:rsidRDefault="006519CC" w:rsidP="006519CC">
            <w:pPr>
              <w:widowControl w:val="0"/>
              <w:tabs>
                <w:tab w:val="left" w:pos="3141"/>
              </w:tabs>
              <w:suppressAutoHyphens/>
              <w:bidi/>
              <w:jc w:val="left"/>
              <w:rPr>
                <w:sz w:val="20"/>
                <w:lang w:bidi="ar-LB"/>
              </w:rPr>
            </w:pPr>
            <w:r w:rsidRPr="004D15EC">
              <w:rPr>
                <w:sz w:val="20"/>
              </w:rPr>
              <w:t>225,344</w:t>
            </w:r>
          </w:p>
        </w:tc>
        <w:tc>
          <w:tcPr>
            <w:tcW w:w="1250" w:type="pct"/>
            <w:tcBorders>
              <w:top w:val="single" w:sz="4" w:space="0" w:color="auto"/>
              <w:left w:val="single" w:sz="4" w:space="0" w:color="auto"/>
              <w:bottom w:val="single" w:sz="4" w:space="0" w:color="auto"/>
              <w:right w:val="single" w:sz="4" w:space="0" w:color="auto"/>
            </w:tcBorders>
          </w:tcPr>
          <w:p w14:paraId="14A17ED1" w14:textId="44E92D15" w:rsidR="006519CC" w:rsidRPr="004D15EC" w:rsidRDefault="006519CC" w:rsidP="006519CC">
            <w:pPr>
              <w:widowControl w:val="0"/>
              <w:tabs>
                <w:tab w:val="left" w:pos="3141"/>
              </w:tabs>
              <w:suppressAutoHyphens/>
              <w:bidi/>
              <w:jc w:val="left"/>
              <w:rPr>
                <w:sz w:val="20"/>
                <w:lang w:bidi="ar-LB"/>
              </w:rPr>
            </w:pPr>
            <w:r w:rsidRPr="004D15EC">
              <w:rPr>
                <w:sz w:val="20"/>
              </w:rPr>
              <w:t>233,840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28AE182" w14:textId="248B9FF7" w:rsidR="006519CC" w:rsidRPr="004D15EC" w:rsidRDefault="006519CC" w:rsidP="006519CC">
            <w:pPr>
              <w:widowControl w:val="0"/>
              <w:tabs>
                <w:tab w:val="left" w:pos="3141"/>
              </w:tabs>
              <w:suppressAutoHyphens/>
              <w:bidi/>
              <w:jc w:val="left"/>
              <w:rPr>
                <w:sz w:val="20"/>
                <w:lang w:bidi="ar-LB"/>
              </w:rPr>
            </w:pPr>
            <w:r w:rsidRPr="004D15EC">
              <w:rPr>
                <w:sz w:val="20"/>
              </w:rPr>
              <w:t>385,907</w:t>
            </w:r>
          </w:p>
        </w:tc>
      </w:tr>
      <w:tr w:rsidR="006519CC" w:rsidRPr="004D15EC" w14:paraId="561102DE" w14:textId="77777777">
        <w:tc>
          <w:tcPr>
            <w:tcW w:w="1250" w:type="pct"/>
            <w:tcBorders>
              <w:top w:val="single" w:sz="4" w:space="0" w:color="auto"/>
              <w:left w:val="single" w:sz="4" w:space="0" w:color="auto"/>
              <w:bottom w:val="single" w:sz="4" w:space="0" w:color="auto"/>
              <w:right w:val="single" w:sz="4" w:space="0" w:color="auto"/>
            </w:tcBorders>
          </w:tcPr>
          <w:p w14:paraId="34F6517E" w14:textId="77777777" w:rsidR="006519CC" w:rsidRPr="004D15EC" w:rsidRDefault="006519CC" w:rsidP="006519CC">
            <w:pPr>
              <w:widowControl w:val="0"/>
              <w:shd w:val="clear" w:color="auto" w:fill="FFFFFF" w:themeFill="background1"/>
              <w:suppressAutoHyphens/>
              <w:bidi/>
              <w:rPr>
                <w:sz w:val="20"/>
                <w:lang w:bidi="ar-LB"/>
              </w:rPr>
            </w:pPr>
            <w:r w:rsidRPr="004D15EC">
              <w:rPr>
                <w:sz w:val="20"/>
                <w:lang w:bidi="ar-LB"/>
              </w:rPr>
              <w:t>R-508B</w:t>
            </w:r>
          </w:p>
        </w:tc>
        <w:tc>
          <w:tcPr>
            <w:tcW w:w="1250" w:type="pct"/>
            <w:tcBorders>
              <w:top w:val="single" w:sz="4" w:space="0" w:color="auto"/>
              <w:left w:val="single" w:sz="4" w:space="0" w:color="auto"/>
              <w:bottom w:val="single" w:sz="4" w:space="0" w:color="auto"/>
              <w:right w:val="single" w:sz="4" w:space="0" w:color="auto"/>
            </w:tcBorders>
          </w:tcPr>
          <w:p w14:paraId="68A1186D" w14:textId="47AC8E42"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tcPr>
          <w:p w14:paraId="0732FCA5" w14:textId="6F0DB343" w:rsidR="006519CC" w:rsidRPr="004D15EC" w:rsidRDefault="006519CC" w:rsidP="006519CC">
            <w:pPr>
              <w:widowControl w:val="0"/>
              <w:tabs>
                <w:tab w:val="left" w:pos="3141"/>
              </w:tabs>
              <w:suppressAutoHyphens/>
              <w:bidi/>
              <w:jc w:val="left"/>
              <w:rPr>
                <w:sz w:val="20"/>
                <w:lang w:bidi="ar-LB"/>
              </w:rPr>
            </w:pPr>
            <w:r w:rsidRPr="004D15EC">
              <w:rPr>
                <w:sz w:val="20"/>
              </w:rPr>
              <w:t>272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A1300C3" w14:textId="3536293F" w:rsidR="006519CC" w:rsidRPr="004D15EC" w:rsidRDefault="006519CC" w:rsidP="006519CC">
            <w:pPr>
              <w:widowControl w:val="0"/>
              <w:tabs>
                <w:tab w:val="left" w:pos="3141"/>
              </w:tabs>
              <w:suppressAutoHyphens/>
              <w:bidi/>
              <w:jc w:val="left"/>
              <w:rPr>
                <w:sz w:val="20"/>
                <w:lang w:bidi="ar-LB"/>
              </w:rPr>
            </w:pPr>
            <w:r w:rsidRPr="004D15EC">
              <w:rPr>
                <w:sz w:val="20"/>
              </w:rPr>
              <w:t>681</w:t>
            </w:r>
          </w:p>
        </w:tc>
      </w:tr>
      <w:tr w:rsidR="006519CC" w:rsidRPr="004D15EC" w14:paraId="48DFC2B4" w14:textId="77777777">
        <w:tc>
          <w:tcPr>
            <w:tcW w:w="1250" w:type="pct"/>
            <w:tcBorders>
              <w:top w:val="single" w:sz="4" w:space="0" w:color="auto"/>
              <w:left w:val="single" w:sz="4" w:space="0" w:color="auto"/>
              <w:bottom w:val="single" w:sz="4" w:space="0" w:color="auto"/>
              <w:right w:val="single" w:sz="4" w:space="0" w:color="auto"/>
            </w:tcBorders>
          </w:tcPr>
          <w:p w14:paraId="65A7EA2B" w14:textId="77777777" w:rsidR="006519CC" w:rsidRPr="004D15EC" w:rsidDel="007C588C" w:rsidRDefault="006519CC" w:rsidP="006519CC">
            <w:pPr>
              <w:widowControl w:val="0"/>
              <w:shd w:val="clear" w:color="auto" w:fill="FFFFFF" w:themeFill="background1"/>
              <w:suppressAutoHyphens/>
              <w:bidi/>
              <w:rPr>
                <w:sz w:val="20"/>
                <w:lang w:bidi="ar-LB"/>
              </w:rPr>
            </w:pPr>
            <w:r w:rsidRPr="004D15EC">
              <w:rPr>
                <w:sz w:val="20"/>
                <w:lang w:bidi="ar-LB"/>
              </w:rPr>
              <w:t>R-513A</w:t>
            </w:r>
          </w:p>
        </w:tc>
        <w:tc>
          <w:tcPr>
            <w:tcW w:w="1250" w:type="pct"/>
            <w:tcBorders>
              <w:top w:val="single" w:sz="4" w:space="0" w:color="auto"/>
              <w:left w:val="single" w:sz="4" w:space="0" w:color="auto"/>
              <w:bottom w:val="single" w:sz="4" w:space="0" w:color="auto"/>
              <w:right w:val="single" w:sz="4" w:space="0" w:color="auto"/>
            </w:tcBorders>
          </w:tcPr>
          <w:p w14:paraId="75CF668F" w14:textId="1CE33A6A" w:rsidR="006519CC" w:rsidRPr="004D15EC" w:rsidRDefault="006519CC" w:rsidP="006519CC">
            <w:pPr>
              <w:widowControl w:val="0"/>
              <w:tabs>
                <w:tab w:val="left" w:pos="3141"/>
              </w:tabs>
              <w:suppressAutoHyphens/>
              <w:bidi/>
              <w:jc w:val="left"/>
              <w:rPr>
                <w:sz w:val="20"/>
                <w:lang w:bidi="ar-LB"/>
              </w:rPr>
            </w:pPr>
            <w:r w:rsidRPr="004D15EC">
              <w:rPr>
                <w:sz w:val="20"/>
              </w:rPr>
              <w:t>0</w:t>
            </w:r>
          </w:p>
        </w:tc>
        <w:tc>
          <w:tcPr>
            <w:tcW w:w="1250" w:type="pct"/>
            <w:tcBorders>
              <w:top w:val="single" w:sz="4" w:space="0" w:color="auto"/>
              <w:left w:val="single" w:sz="4" w:space="0" w:color="auto"/>
              <w:bottom w:val="single" w:sz="4" w:space="0" w:color="auto"/>
              <w:right w:val="single" w:sz="4" w:space="0" w:color="auto"/>
            </w:tcBorders>
          </w:tcPr>
          <w:p w14:paraId="309E6E37" w14:textId="6DB00962" w:rsidR="006519CC" w:rsidRPr="004D15EC" w:rsidRDefault="006519CC" w:rsidP="006519CC">
            <w:pPr>
              <w:widowControl w:val="0"/>
              <w:tabs>
                <w:tab w:val="left" w:pos="3141"/>
              </w:tabs>
              <w:suppressAutoHyphens/>
              <w:bidi/>
              <w:jc w:val="left"/>
              <w:rPr>
                <w:sz w:val="20"/>
                <w:lang w:bidi="ar-LB"/>
              </w:rPr>
            </w:pPr>
            <w:r w:rsidRPr="004D15EC">
              <w:rPr>
                <w:sz w:val="20"/>
              </w:rPr>
              <w:t>437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8F70DF8" w14:textId="59DA3992" w:rsidR="006519CC" w:rsidRPr="004D15EC" w:rsidRDefault="006519CC" w:rsidP="006519CC">
            <w:pPr>
              <w:widowControl w:val="0"/>
              <w:tabs>
                <w:tab w:val="left" w:pos="3141"/>
              </w:tabs>
              <w:suppressAutoHyphens/>
              <w:bidi/>
              <w:jc w:val="left"/>
              <w:rPr>
                <w:sz w:val="20"/>
                <w:lang w:bidi="ar-LB"/>
              </w:rPr>
            </w:pPr>
            <w:r w:rsidRPr="004D15EC">
              <w:rPr>
                <w:sz w:val="20"/>
              </w:rPr>
              <w:t>0</w:t>
            </w:r>
          </w:p>
        </w:tc>
      </w:tr>
      <w:tr w:rsidR="006519CC" w:rsidRPr="004D15EC" w14:paraId="03718211" w14:textId="77777777">
        <w:tc>
          <w:tcPr>
            <w:tcW w:w="1250" w:type="pct"/>
            <w:tcBorders>
              <w:top w:val="single" w:sz="4" w:space="0" w:color="auto"/>
              <w:left w:val="single" w:sz="4" w:space="0" w:color="auto"/>
              <w:bottom w:val="single" w:sz="4" w:space="0" w:color="auto"/>
              <w:right w:val="single" w:sz="4" w:space="0" w:color="auto"/>
            </w:tcBorders>
          </w:tcPr>
          <w:p w14:paraId="4B3D448A" w14:textId="77777777" w:rsidR="006519CC" w:rsidRPr="004D15EC" w:rsidRDefault="006519CC" w:rsidP="006519CC">
            <w:pPr>
              <w:widowControl w:val="0"/>
              <w:shd w:val="clear" w:color="auto" w:fill="FFFFFF" w:themeFill="background1"/>
              <w:suppressAutoHyphens/>
              <w:bidi/>
              <w:rPr>
                <w:b/>
                <w:bCs/>
                <w:sz w:val="20"/>
                <w:lang w:bidi="ar-LB"/>
              </w:rPr>
            </w:pPr>
            <w:r>
              <w:rPr>
                <w:b/>
                <w:bCs/>
                <w:sz w:val="20"/>
                <w:rtl/>
                <w:lang w:bidi="ar-LB"/>
              </w:rPr>
              <w:t>المجموع</w:t>
            </w:r>
          </w:p>
        </w:tc>
        <w:tc>
          <w:tcPr>
            <w:tcW w:w="1250" w:type="pct"/>
            <w:tcBorders>
              <w:top w:val="single" w:sz="4" w:space="0" w:color="auto"/>
              <w:left w:val="single" w:sz="4" w:space="0" w:color="auto"/>
              <w:bottom w:val="single" w:sz="4" w:space="0" w:color="auto"/>
              <w:right w:val="single" w:sz="4" w:space="0" w:color="auto"/>
            </w:tcBorders>
          </w:tcPr>
          <w:p w14:paraId="087B311C" w14:textId="4D35C386" w:rsidR="006519CC" w:rsidRPr="004D15EC" w:rsidRDefault="006519CC" w:rsidP="006519CC">
            <w:pPr>
              <w:widowControl w:val="0"/>
              <w:shd w:val="clear" w:color="auto" w:fill="FFFFFF" w:themeFill="background1"/>
              <w:suppressAutoHyphens/>
              <w:bidi/>
              <w:jc w:val="left"/>
              <w:rPr>
                <w:b/>
                <w:bCs/>
                <w:sz w:val="20"/>
                <w:lang w:bidi="ar-LB"/>
              </w:rPr>
            </w:pPr>
            <w:r w:rsidRPr="004D15EC">
              <w:rPr>
                <w:b/>
                <w:bCs/>
                <w:sz w:val="20"/>
              </w:rPr>
              <w:t>10,061,296</w:t>
            </w:r>
          </w:p>
        </w:tc>
        <w:tc>
          <w:tcPr>
            <w:tcW w:w="1250" w:type="pct"/>
            <w:tcBorders>
              <w:top w:val="single" w:sz="4" w:space="0" w:color="auto"/>
              <w:left w:val="single" w:sz="4" w:space="0" w:color="auto"/>
              <w:bottom w:val="single" w:sz="4" w:space="0" w:color="auto"/>
              <w:right w:val="single" w:sz="4" w:space="0" w:color="auto"/>
            </w:tcBorders>
          </w:tcPr>
          <w:p w14:paraId="7917C3E1" w14:textId="25FFF7D8" w:rsidR="006519CC" w:rsidRPr="004D15EC" w:rsidRDefault="006519CC" w:rsidP="006519CC">
            <w:pPr>
              <w:widowControl w:val="0"/>
              <w:shd w:val="clear" w:color="auto" w:fill="FFFFFF" w:themeFill="background1"/>
              <w:suppressAutoHyphens/>
              <w:bidi/>
              <w:jc w:val="left"/>
              <w:rPr>
                <w:b/>
                <w:bCs/>
                <w:sz w:val="20"/>
                <w:lang w:bidi="ar-LB"/>
              </w:rPr>
            </w:pPr>
            <w:r w:rsidRPr="004D15EC">
              <w:rPr>
                <w:b/>
                <w:bCs/>
                <w:sz w:val="20"/>
              </w:rPr>
              <w:t>9,765,603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FC27E3C" w14:textId="47556473" w:rsidR="006519CC" w:rsidRPr="004D15EC" w:rsidRDefault="006519CC" w:rsidP="006519CC">
            <w:pPr>
              <w:widowControl w:val="0"/>
              <w:suppressAutoHyphens/>
              <w:bidi/>
              <w:jc w:val="left"/>
              <w:rPr>
                <w:b/>
                <w:bCs/>
                <w:sz w:val="20"/>
                <w:lang w:bidi="ar-LB"/>
              </w:rPr>
            </w:pPr>
            <w:r w:rsidRPr="004D15EC">
              <w:rPr>
                <w:b/>
                <w:bCs/>
                <w:sz w:val="20"/>
              </w:rPr>
              <w:t>10,727,091</w:t>
            </w:r>
          </w:p>
        </w:tc>
      </w:tr>
    </w:tbl>
    <w:p w14:paraId="3497777B" w14:textId="77777777" w:rsidR="005E0645" w:rsidRPr="0022699E" w:rsidRDefault="005E0645" w:rsidP="005E0645">
      <w:pPr>
        <w:bidi/>
        <w:spacing w:after="120"/>
        <w:ind w:left="-90" w:right="-423"/>
        <w:rPr>
          <w:sz w:val="18"/>
          <w:szCs w:val="18"/>
          <w:lang w:bidi="ar-LB"/>
        </w:rPr>
      </w:pPr>
      <w:r w:rsidRPr="00BE403E">
        <w:rPr>
          <w:sz w:val="18"/>
          <w:szCs w:val="18"/>
          <w:rtl/>
          <w:lang w:bidi="ar-LB"/>
        </w:rPr>
        <w:t xml:space="preserve">* عند الانتهاء من إعداد هذه الوثيقة، الحكومة كانت تقوم بمراجعة بيانات </w:t>
      </w:r>
      <w:r>
        <w:rPr>
          <w:sz w:val="18"/>
          <w:szCs w:val="18"/>
          <w:rtl/>
          <w:lang w:bidi="ar-LB"/>
        </w:rPr>
        <w:t>البرنامج</w:t>
      </w:r>
      <w:r w:rsidRPr="00BE403E">
        <w:rPr>
          <w:sz w:val="18"/>
          <w:szCs w:val="18"/>
          <w:rtl/>
          <w:lang w:bidi="ar-LB"/>
        </w:rPr>
        <w:t xml:space="preserve"> القطري.</w:t>
      </w:r>
    </w:p>
    <w:tbl>
      <w:tblPr>
        <w:bidiVisual/>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2"/>
        <w:gridCol w:w="1620"/>
        <w:gridCol w:w="3547"/>
      </w:tblGrid>
      <w:tr w:rsidR="005E0645" w:rsidRPr="004D15EC" w14:paraId="72186B69" w14:textId="77777777">
        <w:trPr>
          <w:trHeight w:val="287"/>
        </w:trPr>
        <w:tc>
          <w:tcPr>
            <w:tcW w:w="2452" w:type="pct"/>
            <w:tcMar>
              <w:top w:w="0" w:type="dxa"/>
              <w:left w:w="108" w:type="dxa"/>
              <w:bottom w:w="0" w:type="dxa"/>
              <w:right w:w="108" w:type="dxa"/>
            </w:tcMar>
            <w:hideMark/>
          </w:tcPr>
          <w:p w14:paraId="31CF7117" w14:textId="57C59DC7" w:rsidR="005E0645" w:rsidRPr="004D15EC" w:rsidRDefault="005E0645">
            <w:pPr>
              <w:bidi/>
              <w:spacing w:after="60"/>
              <w:ind w:left="432" w:hanging="432"/>
              <w:jc w:val="left"/>
              <w:rPr>
                <w:b/>
                <w:bCs/>
                <w:sz w:val="20"/>
                <w:lang w:bidi="ar-LB"/>
              </w:rPr>
            </w:pPr>
            <w:r>
              <w:rPr>
                <w:bCs/>
                <w:sz w:val="20"/>
                <w:rtl/>
                <w:lang w:bidi="ar-LB"/>
              </w:rPr>
              <w:t>(</w:t>
            </w:r>
            <w:r w:rsidRPr="006D6649">
              <w:rPr>
                <w:bCs/>
                <w:sz w:val="20"/>
                <w:rtl/>
                <w:lang w:bidi="ar-LB"/>
              </w:rPr>
              <w:t xml:space="preserve">رابعا) متوسط استهلاك </w:t>
            </w:r>
            <w:r w:rsidR="00114BE5">
              <w:rPr>
                <w:rFonts w:hint="cs"/>
                <w:bCs/>
                <w:sz w:val="20"/>
                <w:rtl/>
                <w:lang w:bidi="ar-LB"/>
              </w:rPr>
              <w:t xml:space="preserve">الهيدروفلوروكربون </w:t>
            </w:r>
            <w:r w:rsidR="00114BE5" w:rsidRPr="006D6649">
              <w:rPr>
                <w:rFonts w:hint="cs"/>
                <w:bCs/>
                <w:sz w:val="20"/>
                <w:rtl/>
                <w:lang w:bidi="ar-LB"/>
              </w:rPr>
              <w:t>في</w:t>
            </w:r>
            <w:r w:rsidRPr="006D6649">
              <w:rPr>
                <w:bCs/>
                <w:sz w:val="20"/>
                <w:rtl/>
                <w:lang w:bidi="ar-LB"/>
              </w:rPr>
              <w:t xml:space="preserve"> الخدمة </w:t>
            </w:r>
            <w:r>
              <w:rPr>
                <w:bCs/>
                <w:sz w:val="20"/>
                <w:rtl/>
                <w:lang w:bidi="ar-LB"/>
              </w:rPr>
              <w:t xml:space="preserve">في </w:t>
            </w:r>
            <w:r w:rsidRPr="006D6649">
              <w:rPr>
                <w:bCs/>
                <w:sz w:val="20"/>
                <w:rtl/>
                <w:lang w:bidi="ar-LB"/>
              </w:rPr>
              <w:t>2020-2022</w:t>
            </w:r>
          </w:p>
        </w:tc>
        <w:tc>
          <w:tcPr>
            <w:tcW w:w="799" w:type="pct"/>
            <w:tcMar>
              <w:top w:w="0" w:type="dxa"/>
              <w:left w:w="108" w:type="dxa"/>
              <w:bottom w:w="0" w:type="dxa"/>
              <w:right w:w="108" w:type="dxa"/>
            </w:tcMar>
            <w:hideMark/>
          </w:tcPr>
          <w:p w14:paraId="7E325D2A" w14:textId="77777777" w:rsidR="005E0645" w:rsidRPr="004D15EC" w:rsidRDefault="005E0645">
            <w:pPr>
              <w:bidi/>
              <w:spacing w:after="60"/>
              <w:jc w:val="left"/>
              <w:rPr>
                <w:rFonts w:ascii="Calibri" w:hAnsi="Calibri" w:cs="Calibri"/>
                <w:sz w:val="20"/>
                <w:lang w:bidi="ar-LB"/>
                <w14:ligatures w14:val="standardContextual"/>
              </w:rPr>
            </w:pPr>
            <w:r>
              <w:rPr>
                <w:sz w:val="20"/>
                <w:lang w:bidi="ar-LB"/>
              </w:rPr>
              <w:t xml:space="preserve"> </w:t>
            </w:r>
            <w:r w:rsidRPr="004D15EC">
              <w:rPr>
                <w:sz w:val="20"/>
                <w:lang w:bidi="ar-LB"/>
              </w:rPr>
              <w:t>3,973.25</w:t>
            </w:r>
            <w:r>
              <w:rPr>
                <w:sz w:val="20"/>
                <w:rtl/>
                <w:lang w:bidi="ar-LB"/>
              </w:rPr>
              <w:t>طن متري</w:t>
            </w:r>
          </w:p>
        </w:tc>
        <w:tc>
          <w:tcPr>
            <w:tcW w:w="1749" w:type="pct"/>
            <w:tcMar>
              <w:top w:w="0" w:type="dxa"/>
              <w:left w:w="108" w:type="dxa"/>
              <w:bottom w:w="0" w:type="dxa"/>
              <w:right w:w="108" w:type="dxa"/>
            </w:tcMar>
            <w:hideMark/>
          </w:tcPr>
          <w:p w14:paraId="6D2CFDFB" w14:textId="77777777" w:rsidR="005E0645" w:rsidRPr="004D15EC" w:rsidRDefault="005E0645">
            <w:pPr>
              <w:bidi/>
              <w:spacing w:after="60"/>
              <w:jc w:val="left"/>
              <w:rPr>
                <w:sz w:val="20"/>
                <w:lang w:bidi="ar-LB"/>
              </w:rPr>
            </w:pPr>
            <w:r w:rsidRPr="004D15EC">
              <w:rPr>
                <w:sz w:val="20"/>
                <w:lang w:bidi="ar-LB"/>
              </w:rPr>
              <w:t>7,122,171</w:t>
            </w:r>
            <w:r>
              <w:rPr>
                <w:sz w:val="20"/>
                <w:rtl/>
                <w:lang w:bidi="ar-LB"/>
              </w:rPr>
              <w:t xml:space="preserve"> </w:t>
            </w:r>
            <w:r w:rsidRPr="00F50150">
              <w:rPr>
                <w:sz w:val="20"/>
                <w:rtl/>
                <w:lang w:bidi="ar-LB"/>
              </w:rPr>
              <w:t>(</w:t>
            </w:r>
            <w:r>
              <w:rPr>
                <w:sz w:val="20"/>
                <w:rtl/>
                <w:lang w:bidi="ar-LB"/>
              </w:rPr>
              <w:t>بالأطنان</w:t>
            </w:r>
            <w:r w:rsidRPr="00F50150">
              <w:rPr>
                <w:sz w:val="20"/>
                <w:rtl/>
                <w:lang w:bidi="ar-LB"/>
              </w:rPr>
              <w:t xml:space="preserve"> </w:t>
            </w:r>
            <w:r>
              <w:rPr>
                <w:sz w:val="20"/>
                <w:rtl/>
                <w:lang w:bidi="ar-LB"/>
              </w:rPr>
              <w:t>بمعادل ثاني أكسيد الكربون</w:t>
            </w:r>
            <w:r w:rsidRPr="00F50150">
              <w:rPr>
                <w:sz w:val="20"/>
                <w:rtl/>
                <w:lang w:bidi="ar-LB"/>
              </w:rPr>
              <w:t>)</w:t>
            </w:r>
          </w:p>
        </w:tc>
      </w:tr>
    </w:tbl>
    <w:p w14:paraId="2DDD8445" w14:textId="77777777" w:rsidR="005E0645" w:rsidRPr="004D15EC" w:rsidRDefault="005E0645" w:rsidP="005E0645">
      <w:pPr>
        <w:bidi/>
        <w:jc w:val="left"/>
        <w:rPr>
          <w:sz w:val="10"/>
          <w:szCs w:val="10"/>
          <w:lang w:bidi="ar-LB"/>
        </w:rPr>
      </w:pPr>
    </w:p>
    <w:tbl>
      <w:tblPr>
        <w:tblStyle w:val="TableGrid"/>
        <w:bidiVisual/>
        <w:tblW w:w="5305" w:type="pct"/>
        <w:tblInd w:w="-113" w:type="dxa"/>
        <w:tblLook w:val="04A0" w:firstRow="1" w:lastRow="0" w:firstColumn="1" w:lastColumn="0" w:noHBand="0" w:noVBand="1"/>
      </w:tblPr>
      <w:tblGrid>
        <w:gridCol w:w="3740"/>
        <w:gridCol w:w="350"/>
        <w:gridCol w:w="1685"/>
        <w:gridCol w:w="2467"/>
        <w:gridCol w:w="260"/>
        <w:gridCol w:w="1658"/>
      </w:tblGrid>
      <w:tr w:rsidR="005E0645" w:rsidRPr="004D15EC" w14:paraId="6C36B44C" w14:textId="77777777">
        <w:trPr>
          <w:trHeight w:val="272"/>
        </w:trPr>
        <w:tc>
          <w:tcPr>
            <w:tcW w:w="5000" w:type="pct"/>
            <w:gridSpan w:val="6"/>
            <w:shd w:val="clear" w:color="auto" w:fill="auto"/>
          </w:tcPr>
          <w:p w14:paraId="26281EEA" w14:textId="77777777" w:rsidR="005E0645" w:rsidRPr="004D15EC" w:rsidRDefault="005E0645">
            <w:pPr>
              <w:bidi/>
              <w:jc w:val="left"/>
              <w:rPr>
                <w:b/>
                <w:sz w:val="20"/>
                <w:lang w:bidi="ar-LB"/>
              </w:rPr>
            </w:pPr>
            <w:r>
              <w:rPr>
                <w:bCs/>
                <w:sz w:val="20"/>
                <w:rtl/>
                <w:lang w:bidi="ar-LB"/>
              </w:rPr>
              <w:t>(</w:t>
            </w:r>
            <w:r w:rsidRPr="006D6649">
              <w:rPr>
                <w:bCs/>
                <w:sz w:val="20"/>
                <w:rtl/>
                <w:lang w:bidi="ar-LB"/>
              </w:rPr>
              <w:t>خامسا) بيانات الاستهلاك (</w:t>
            </w:r>
            <w:r>
              <w:rPr>
                <w:bCs/>
                <w:sz w:val="20"/>
                <w:rtl/>
                <w:lang w:bidi="ar-LB"/>
              </w:rPr>
              <w:t>بالأطنان</w:t>
            </w:r>
            <w:r w:rsidRPr="006D6649">
              <w:rPr>
                <w:bCs/>
                <w:sz w:val="20"/>
                <w:rtl/>
                <w:lang w:bidi="ar-LB"/>
              </w:rPr>
              <w:t xml:space="preserve"> </w:t>
            </w:r>
            <w:r>
              <w:rPr>
                <w:bCs/>
                <w:sz w:val="20"/>
                <w:rtl/>
                <w:lang w:bidi="ar-LB"/>
              </w:rPr>
              <w:t>ب</w:t>
            </w:r>
            <w:r w:rsidRPr="006D6649">
              <w:rPr>
                <w:bCs/>
                <w:sz w:val="20"/>
                <w:rtl/>
                <w:lang w:bidi="ar-LB"/>
              </w:rPr>
              <w:t>معادل ثاني أكسيد الكربون)</w:t>
            </w:r>
          </w:p>
        </w:tc>
      </w:tr>
      <w:tr w:rsidR="005E0645" w:rsidRPr="004D15EC" w14:paraId="1D1366C0" w14:textId="77777777">
        <w:trPr>
          <w:trHeight w:val="272"/>
        </w:trPr>
        <w:tc>
          <w:tcPr>
            <w:tcW w:w="2013" w:type="pct"/>
            <w:gridSpan w:val="2"/>
            <w:shd w:val="clear" w:color="auto" w:fill="auto"/>
          </w:tcPr>
          <w:p w14:paraId="09AFB7C8" w14:textId="77777777" w:rsidR="005E0645" w:rsidRPr="004D15EC" w:rsidRDefault="005E0645">
            <w:pPr>
              <w:bidi/>
              <w:spacing w:after="60"/>
              <w:ind w:right="-107"/>
              <w:jc w:val="left"/>
              <w:rPr>
                <w:sz w:val="20"/>
                <w:lang w:bidi="ar-LB"/>
              </w:rPr>
            </w:pPr>
            <w:r w:rsidRPr="00680C76">
              <w:rPr>
                <w:sz w:val="20"/>
                <w:rtl/>
                <w:lang w:bidi="ar-LB"/>
              </w:rPr>
              <w:t>متوسط رقم الأساس: من استهلاك الهيدروفلوروكربون في 2020-2022 زائدا 65% من رقم أساس الهيدروفلوروكربون</w:t>
            </w:r>
          </w:p>
        </w:tc>
        <w:tc>
          <w:tcPr>
            <w:tcW w:w="829" w:type="pct"/>
            <w:shd w:val="clear" w:color="auto" w:fill="auto"/>
          </w:tcPr>
          <w:p w14:paraId="352A23FC" w14:textId="77777777" w:rsidR="005E0645" w:rsidRPr="004D15EC" w:rsidRDefault="005E0645">
            <w:pPr>
              <w:bidi/>
              <w:spacing w:after="60"/>
              <w:jc w:val="center"/>
              <w:rPr>
                <w:sz w:val="20"/>
                <w:rtl/>
                <w:lang w:bidi="ar-LB"/>
              </w:rPr>
            </w:pPr>
            <w:r w:rsidRPr="004D15EC">
              <w:rPr>
                <w:sz w:val="20"/>
                <w:lang w:bidi="ar-LB"/>
              </w:rPr>
              <w:t>13,991,360</w:t>
            </w:r>
          </w:p>
        </w:tc>
        <w:tc>
          <w:tcPr>
            <w:tcW w:w="1342" w:type="pct"/>
            <w:gridSpan w:val="2"/>
            <w:shd w:val="clear" w:color="auto" w:fill="auto"/>
          </w:tcPr>
          <w:p w14:paraId="2CB35A75" w14:textId="77777777" w:rsidR="005E0645" w:rsidRPr="004D15EC" w:rsidRDefault="005E0645">
            <w:pPr>
              <w:bidi/>
              <w:spacing w:after="60"/>
              <w:jc w:val="left"/>
              <w:rPr>
                <w:sz w:val="20"/>
                <w:lang w:bidi="ar-LB"/>
              </w:rPr>
            </w:pPr>
            <w:r w:rsidRPr="00680C76">
              <w:rPr>
                <w:sz w:val="18"/>
                <w:rtl/>
                <w:lang w:bidi="ar-LB"/>
              </w:rPr>
              <w:t>نقطة البداية للخفض التجميعي المستدام</w:t>
            </w:r>
          </w:p>
        </w:tc>
        <w:tc>
          <w:tcPr>
            <w:tcW w:w="816" w:type="pct"/>
            <w:shd w:val="clear" w:color="auto" w:fill="auto"/>
          </w:tcPr>
          <w:p w14:paraId="77A20129" w14:textId="533EFCF6" w:rsidR="005E0645" w:rsidRPr="004D15EC" w:rsidRDefault="00490CFC">
            <w:pPr>
              <w:bidi/>
              <w:spacing w:after="60"/>
              <w:jc w:val="center"/>
              <w:rPr>
                <w:sz w:val="20"/>
                <w:lang w:bidi="ar-LB"/>
              </w:rPr>
            </w:pPr>
            <w:r>
              <w:rPr>
                <w:color w:val="000000" w:themeColor="text1"/>
                <w:sz w:val="20"/>
                <w:rtl/>
                <w:lang w:bidi="ar-LB"/>
              </w:rPr>
              <w:t xml:space="preserve"> يُحدد لاحقا</w:t>
            </w:r>
          </w:p>
        </w:tc>
      </w:tr>
      <w:tr w:rsidR="005E0645" w:rsidRPr="004D15EC" w14:paraId="6479ED26" w14:textId="77777777">
        <w:trPr>
          <w:trHeight w:val="163"/>
        </w:trPr>
        <w:tc>
          <w:tcPr>
            <w:tcW w:w="5000" w:type="pct"/>
            <w:gridSpan w:val="6"/>
            <w:shd w:val="clear" w:color="auto" w:fill="auto"/>
          </w:tcPr>
          <w:p w14:paraId="0C599A1C" w14:textId="77777777" w:rsidR="005E0645" w:rsidRPr="004D15EC" w:rsidRDefault="005E0645">
            <w:pPr>
              <w:tabs>
                <w:tab w:val="left" w:pos="709"/>
              </w:tabs>
              <w:bidi/>
              <w:ind w:left="567" w:hanging="141"/>
              <w:rPr>
                <w:b/>
                <w:sz w:val="20"/>
                <w:rtl/>
                <w:lang w:bidi="ar-LB"/>
              </w:rPr>
            </w:pPr>
            <w:r w:rsidRPr="008F6E8D">
              <w:rPr>
                <w:bCs/>
                <w:sz w:val="20"/>
                <w:rtl/>
                <w:lang w:bidi="ar-LB"/>
              </w:rPr>
              <w:t>الاستهلاك المؤهل للتمويل</w:t>
            </w:r>
          </w:p>
        </w:tc>
      </w:tr>
      <w:tr w:rsidR="005E0645" w:rsidRPr="004D15EC" w14:paraId="400263B4" w14:textId="77777777">
        <w:trPr>
          <w:trHeight w:val="272"/>
        </w:trPr>
        <w:tc>
          <w:tcPr>
            <w:tcW w:w="1841" w:type="pct"/>
            <w:shd w:val="clear" w:color="auto" w:fill="auto"/>
          </w:tcPr>
          <w:p w14:paraId="348BC7DC" w14:textId="77777777" w:rsidR="005E0645" w:rsidRPr="004D15EC" w:rsidRDefault="005E0645">
            <w:pPr>
              <w:bidi/>
              <w:spacing w:after="60"/>
              <w:jc w:val="left"/>
              <w:rPr>
                <w:sz w:val="20"/>
                <w:rtl/>
                <w:lang w:bidi="ar-LB"/>
              </w:rPr>
            </w:pPr>
            <w:r w:rsidRPr="008F6E8D">
              <w:rPr>
                <w:sz w:val="20"/>
                <w:rtl/>
                <w:lang w:bidi="ar-LB"/>
              </w:rPr>
              <w:t>موافق عليه بالفعل:</w:t>
            </w:r>
          </w:p>
        </w:tc>
        <w:tc>
          <w:tcPr>
            <w:tcW w:w="1001" w:type="pct"/>
            <w:gridSpan w:val="2"/>
            <w:shd w:val="clear" w:color="auto" w:fill="auto"/>
          </w:tcPr>
          <w:p w14:paraId="717F22D4" w14:textId="77777777" w:rsidR="005E0645" w:rsidRPr="004D15EC" w:rsidRDefault="005E0645">
            <w:pPr>
              <w:bidi/>
              <w:spacing w:after="60"/>
              <w:jc w:val="center"/>
              <w:rPr>
                <w:sz w:val="20"/>
                <w:lang w:bidi="ar-LB"/>
              </w:rPr>
            </w:pPr>
            <w:r w:rsidRPr="004D15EC">
              <w:rPr>
                <w:color w:val="000000" w:themeColor="text1"/>
                <w:sz w:val="20"/>
                <w:lang w:bidi="ar-LB"/>
              </w:rPr>
              <w:t>0</w:t>
            </w:r>
          </w:p>
        </w:tc>
        <w:tc>
          <w:tcPr>
            <w:tcW w:w="1214" w:type="pct"/>
            <w:shd w:val="clear" w:color="auto" w:fill="auto"/>
          </w:tcPr>
          <w:p w14:paraId="35680C0A" w14:textId="77777777" w:rsidR="005E0645" w:rsidRPr="004D15EC" w:rsidRDefault="005E0645">
            <w:pPr>
              <w:bidi/>
              <w:spacing w:after="60"/>
              <w:jc w:val="left"/>
              <w:rPr>
                <w:sz w:val="20"/>
                <w:rtl/>
                <w:lang w:bidi="ar-LB"/>
              </w:rPr>
            </w:pPr>
            <w:r w:rsidRPr="008F6E8D">
              <w:rPr>
                <w:sz w:val="20"/>
                <w:rtl/>
                <w:lang w:bidi="ar-LB"/>
              </w:rPr>
              <w:t>المتبقي</w:t>
            </w:r>
            <w:r w:rsidRPr="008F6E8D">
              <w:rPr>
                <w:sz w:val="20"/>
                <w:lang w:bidi="ar-LB"/>
              </w:rPr>
              <w:t>:</w:t>
            </w:r>
          </w:p>
        </w:tc>
        <w:tc>
          <w:tcPr>
            <w:tcW w:w="944" w:type="pct"/>
            <w:gridSpan w:val="2"/>
            <w:shd w:val="clear" w:color="auto" w:fill="auto"/>
          </w:tcPr>
          <w:p w14:paraId="73A29A32" w14:textId="3CABC6FD" w:rsidR="005E0645" w:rsidRPr="004D15EC" w:rsidRDefault="00490CFC">
            <w:pPr>
              <w:bidi/>
              <w:spacing w:after="60"/>
              <w:jc w:val="center"/>
              <w:rPr>
                <w:sz w:val="20"/>
                <w:lang w:bidi="ar-LB"/>
              </w:rPr>
            </w:pPr>
            <w:r>
              <w:rPr>
                <w:color w:val="000000" w:themeColor="text1"/>
                <w:sz w:val="20"/>
                <w:rtl/>
                <w:lang w:bidi="ar-LB"/>
              </w:rPr>
              <w:t xml:space="preserve"> يُحدد لاحقا</w:t>
            </w:r>
          </w:p>
        </w:tc>
      </w:tr>
    </w:tbl>
    <w:p w14:paraId="36B7CDD4" w14:textId="77777777" w:rsidR="005E0645" w:rsidRPr="004D15EC" w:rsidRDefault="005E0645" w:rsidP="005E0645">
      <w:pPr>
        <w:bidi/>
        <w:jc w:val="center"/>
        <w:rPr>
          <w:sz w:val="10"/>
          <w:szCs w:val="10"/>
          <w:lang w:bidi="ar-LB"/>
        </w:rPr>
      </w:pPr>
    </w:p>
    <w:tbl>
      <w:tblPr>
        <w:tblStyle w:val="TableGrid"/>
        <w:bidiVisual/>
        <w:tblW w:w="5309" w:type="pct"/>
        <w:tblInd w:w="-113" w:type="dxa"/>
        <w:tblLook w:val="04A0" w:firstRow="1" w:lastRow="0" w:firstColumn="1" w:lastColumn="0" w:noHBand="0" w:noVBand="1"/>
      </w:tblPr>
      <w:tblGrid>
        <w:gridCol w:w="1323"/>
        <w:gridCol w:w="3577"/>
        <w:gridCol w:w="1318"/>
        <w:gridCol w:w="1318"/>
        <w:gridCol w:w="1318"/>
        <w:gridCol w:w="1314"/>
      </w:tblGrid>
      <w:tr w:rsidR="005E0645" w:rsidRPr="004D15EC" w14:paraId="00A0BF6D" w14:textId="77777777">
        <w:trPr>
          <w:trHeight w:val="258"/>
        </w:trPr>
        <w:tc>
          <w:tcPr>
            <w:tcW w:w="2410" w:type="pct"/>
            <w:gridSpan w:val="2"/>
            <w:shd w:val="clear" w:color="auto" w:fill="auto"/>
            <w:vAlign w:val="center"/>
          </w:tcPr>
          <w:p w14:paraId="446004E6" w14:textId="77777777" w:rsidR="005E0645" w:rsidRPr="004D15EC" w:rsidRDefault="005E0645">
            <w:pPr>
              <w:bidi/>
              <w:spacing w:after="60"/>
              <w:jc w:val="left"/>
              <w:rPr>
                <w:b/>
                <w:sz w:val="20"/>
                <w:rtl/>
                <w:lang w:bidi="ar-LB"/>
              </w:rPr>
            </w:pPr>
            <w:r w:rsidRPr="0051067E">
              <w:rPr>
                <w:b/>
                <w:sz w:val="20"/>
                <w:rtl/>
                <w:lang w:bidi="ar-LB"/>
              </w:rPr>
              <w:t xml:space="preserve">(سادسًا) خطة </w:t>
            </w:r>
            <w:r>
              <w:rPr>
                <w:b/>
                <w:sz w:val="20"/>
                <w:rtl/>
                <w:lang w:bidi="ar-LB"/>
              </w:rPr>
              <w:t>الأعمال</w:t>
            </w:r>
          </w:p>
        </w:tc>
        <w:tc>
          <w:tcPr>
            <w:tcW w:w="648" w:type="pct"/>
            <w:vAlign w:val="center"/>
          </w:tcPr>
          <w:p w14:paraId="32A8BEF3" w14:textId="77777777" w:rsidR="005E0645" w:rsidRPr="004D15EC" w:rsidRDefault="005E0645">
            <w:pPr>
              <w:bidi/>
              <w:spacing w:after="60"/>
              <w:jc w:val="center"/>
              <w:rPr>
                <w:b/>
                <w:sz w:val="20"/>
                <w:lang w:bidi="ar-LB"/>
              </w:rPr>
            </w:pPr>
            <w:r w:rsidRPr="004D15EC">
              <w:rPr>
                <w:b/>
                <w:sz w:val="20"/>
                <w:lang w:bidi="ar-LB"/>
              </w:rPr>
              <w:t>2023</w:t>
            </w:r>
          </w:p>
        </w:tc>
        <w:tc>
          <w:tcPr>
            <w:tcW w:w="648" w:type="pct"/>
            <w:vAlign w:val="center"/>
          </w:tcPr>
          <w:p w14:paraId="0EB2507D" w14:textId="77777777" w:rsidR="005E0645" w:rsidRPr="004D15EC" w:rsidRDefault="005E0645">
            <w:pPr>
              <w:bidi/>
              <w:spacing w:after="60"/>
              <w:jc w:val="center"/>
              <w:rPr>
                <w:b/>
                <w:sz w:val="20"/>
                <w:lang w:bidi="ar-LB"/>
              </w:rPr>
            </w:pPr>
            <w:r w:rsidRPr="004D15EC">
              <w:rPr>
                <w:b/>
                <w:sz w:val="20"/>
                <w:lang w:bidi="ar-LB"/>
              </w:rPr>
              <w:t>2024</w:t>
            </w:r>
          </w:p>
        </w:tc>
        <w:tc>
          <w:tcPr>
            <w:tcW w:w="648" w:type="pct"/>
            <w:vAlign w:val="center"/>
          </w:tcPr>
          <w:p w14:paraId="69C68793" w14:textId="77777777" w:rsidR="005E0645" w:rsidRPr="004D15EC" w:rsidRDefault="005E0645">
            <w:pPr>
              <w:bidi/>
              <w:spacing w:after="60"/>
              <w:jc w:val="center"/>
              <w:rPr>
                <w:b/>
                <w:sz w:val="20"/>
                <w:lang w:bidi="ar-LB"/>
              </w:rPr>
            </w:pPr>
            <w:r w:rsidRPr="004D15EC">
              <w:rPr>
                <w:b/>
                <w:sz w:val="20"/>
                <w:lang w:bidi="ar-LB"/>
              </w:rPr>
              <w:t>2025</w:t>
            </w:r>
          </w:p>
        </w:tc>
        <w:tc>
          <w:tcPr>
            <w:tcW w:w="648" w:type="pct"/>
            <w:shd w:val="clear" w:color="auto" w:fill="auto"/>
            <w:vAlign w:val="center"/>
          </w:tcPr>
          <w:p w14:paraId="004C0D24" w14:textId="77777777" w:rsidR="005E0645" w:rsidRPr="004D15EC" w:rsidRDefault="005E0645">
            <w:pPr>
              <w:bidi/>
              <w:spacing w:after="60"/>
              <w:jc w:val="center"/>
              <w:rPr>
                <w:b/>
                <w:sz w:val="20"/>
                <w:lang w:bidi="ar-LB"/>
              </w:rPr>
            </w:pPr>
            <w:r w:rsidRPr="004D15EC">
              <w:rPr>
                <w:b/>
                <w:sz w:val="20"/>
                <w:lang w:bidi="ar-LB"/>
              </w:rPr>
              <w:t>Total</w:t>
            </w:r>
          </w:p>
        </w:tc>
      </w:tr>
      <w:tr w:rsidR="005E0645" w:rsidRPr="004D15EC" w14:paraId="36BF300F" w14:textId="77777777">
        <w:trPr>
          <w:trHeight w:val="258"/>
        </w:trPr>
        <w:tc>
          <w:tcPr>
            <w:tcW w:w="651" w:type="pct"/>
            <w:vMerge w:val="restart"/>
            <w:shd w:val="clear" w:color="auto" w:fill="auto"/>
            <w:vAlign w:val="center"/>
          </w:tcPr>
          <w:p w14:paraId="31DC658F" w14:textId="77777777" w:rsidR="005E0645" w:rsidRPr="004D15EC" w:rsidRDefault="005E0645">
            <w:pPr>
              <w:bidi/>
              <w:spacing w:after="60"/>
              <w:jc w:val="center"/>
              <w:rPr>
                <w:sz w:val="20"/>
                <w:lang w:bidi="ar-LB"/>
              </w:rPr>
            </w:pPr>
            <w:r>
              <w:rPr>
                <w:color w:val="000000" w:themeColor="text1"/>
                <w:sz w:val="20"/>
                <w:rtl/>
                <w:lang w:bidi="ar-LB"/>
              </w:rPr>
              <w:t>البنك الدولي</w:t>
            </w:r>
          </w:p>
        </w:tc>
        <w:tc>
          <w:tcPr>
            <w:tcW w:w="1759" w:type="pct"/>
            <w:shd w:val="clear" w:color="auto" w:fill="auto"/>
          </w:tcPr>
          <w:p w14:paraId="6F30E032" w14:textId="77777777" w:rsidR="005E0645" w:rsidRPr="004D15EC" w:rsidRDefault="005E0645">
            <w:pPr>
              <w:bidi/>
              <w:spacing w:after="60"/>
              <w:jc w:val="left"/>
              <w:rPr>
                <w:sz w:val="20"/>
                <w:lang w:bidi="ar-LB"/>
              </w:rPr>
            </w:pPr>
            <w:r>
              <w:rPr>
                <w:noProof/>
                <w:sz w:val="18"/>
                <w:szCs w:val="18"/>
                <w:rtl/>
                <w:lang w:bidi="ar-LB"/>
              </w:rPr>
              <w:t>إزالة الهيدروفلوروكربون</w:t>
            </w:r>
            <w:r w:rsidRPr="00ED3C6B">
              <w:rPr>
                <w:noProof/>
                <w:sz w:val="18"/>
                <w:szCs w:val="18"/>
                <w:rtl/>
                <w:lang w:bidi="ar-LB"/>
              </w:rPr>
              <w:t xml:space="preserve"> (طن </w:t>
            </w:r>
            <w:r>
              <w:rPr>
                <w:noProof/>
                <w:sz w:val="18"/>
                <w:szCs w:val="18"/>
                <w:rtl/>
                <w:lang w:bidi="ar-LB"/>
              </w:rPr>
              <w:t>بمعادل ثاني أكسيد الكربون</w:t>
            </w:r>
            <w:r w:rsidRPr="00ED3C6B">
              <w:rPr>
                <w:noProof/>
                <w:sz w:val="18"/>
                <w:szCs w:val="18"/>
                <w:rtl/>
                <w:lang w:bidi="ar-LB"/>
              </w:rPr>
              <w:t>)</w:t>
            </w:r>
          </w:p>
        </w:tc>
        <w:tc>
          <w:tcPr>
            <w:tcW w:w="648" w:type="pct"/>
            <w:shd w:val="clear" w:color="auto" w:fill="auto"/>
          </w:tcPr>
          <w:p w14:paraId="4115DAFF" w14:textId="41D09C07" w:rsidR="005E0645" w:rsidRPr="004D15EC" w:rsidRDefault="004908DE">
            <w:pPr>
              <w:bidi/>
              <w:spacing w:after="60"/>
              <w:jc w:val="left"/>
              <w:rPr>
                <w:sz w:val="20"/>
                <w:lang w:bidi="ar-LB"/>
              </w:rPr>
            </w:pPr>
            <w:r>
              <w:rPr>
                <w:sz w:val="20"/>
                <w:rtl/>
                <w:lang w:bidi="ar-LB"/>
              </w:rPr>
              <w:t>لا ينطبق</w:t>
            </w:r>
          </w:p>
        </w:tc>
        <w:tc>
          <w:tcPr>
            <w:tcW w:w="648" w:type="pct"/>
          </w:tcPr>
          <w:p w14:paraId="7E7F33C9" w14:textId="77777777" w:rsidR="005E0645" w:rsidRPr="000E3A82" w:rsidRDefault="005E0645">
            <w:pPr>
              <w:bidi/>
              <w:spacing w:after="60"/>
              <w:jc w:val="left"/>
              <w:rPr>
                <w:sz w:val="20"/>
                <w:lang w:val="en-US" w:bidi="ar-LB"/>
              </w:rPr>
            </w:pPr>
            <w:r w:rsidRPr="004D15EC">
              <w:rPr>
                <w:sz w:val="20"/>
                <w:lang w:bidi="ar-LB"/>
              </w:rPr>
              <w:t>0</w:t>
            </w:r>
          </w:p>
        </w:tc>
        <w:tc>
          <w:tcPr>
            <w:tcW w:w="648" w:type="pct"/>
          </w:tcPr>
          <w:p w14:paraId="70F2AD56" w14:textId="77777777" w:rsidR="005E0645" w:rsidRPr="004D15EC" w:rsidRDefault="005E0645">
            <w:pPr>
              <w:bidi/>
              <w:spacing w:after="60"/>
              <w:jc w:val="left"/>
              <w:rPr>
                <w:sz w:val="20"/>
                <w:lang w:bidi="ar-LB"/>
              </w:rPr>
            </w:pPr>
            <w:r w:rsidRPr="004D15EC">
              <w:rPr>
                <w:sz w:val="20"/>
                <w:lang w:bidi="ar-LB"/>
              </w:rPr>
              <w:t>0</w:t>
            </w:r>
          </w:p>
        </w:tc>
        <w:tc>
          <w:tcPr>
            <w:tcW w:w="648" w:type="pct"/>
          </w:tcPr>
          <w:p w14:paraId="28F0BE3F" w14:textId="14FA577D" w:rsidR="005E0645" w:rsidRPr="004D15EC" w:rsidRDefault="004908DE">
            <w:pPr>
              <w:bidi/>
              <w:spacing w:after="60"/>
              <w:jc w:val="left"/>
              <w:rPr>
                <w:sz w:val="20"/>
                <w:lang w:bidi="ar-LB"/>
              </w:rPr>
            </w:pPr>
            <w:r>
              <w:rPr>
                <w:sz w:val="20"/>
                <w:rtl/>
                <w:lang w:bidi="ar-LB"/>
              </w:rPr>
              <w:t>لا ينطبق</w:t>
            </w:r>
          </w:p>
        </w:tc>
      </w:tr>
      <w:tr w:rsidR="005E0645" w:rsidRPr="004D15EC" w14:paraId="354B287D" w14:textId="77777777">
        <w:trPr>
          <w:trHeight w:val="258"/>
        </w:trPr>
        <w:tc>
          <w:tcPr>
            <w:tcW w:w="651" w:type="pct"/>
            <w:vMerge/>
            <w:shd w:val="clear" w:color="auto" w:fill="auto"/>
            <w:vAlign w:val="center"/>
          </w:tcPr>
          <w:p w14:paraId="5FA379A0" w14:textId="77777777" w:rsidR="005E0645" w:rsidRPr="004D15EC" w:rsidRDefault="005E0645">
            <w:pPr>
              <w:bidi/>
              <w:spacing w:after="60"/>
              <w:jc w:val="center"/>
              <w:rPr>
                <w:sz w:val="20"/>
                <w:lang w:bidi="ar-LB"/>
              </w:rPr>
            </w:pPr>
          </w:p>
        </w:tc>
        <w:tc>
          <w:tcPr>
            <w:tcW w:w="1759" w:type="pct"/>
            <w:shd w:val="clear" w:color="auto" w:fill="auto"/>
          </w:tcPr>
          <w:p w14:paraId="1D7DE896" w14:textId="77777777" w:rsidR="005E0645" w:rsidRPr="004D15EC" w:rsidRDefault="005E0645">
            <w:pPr>
              <w:bidi/>
              <w:spacing w:after="60"/>
              <w:jc w:val="left"/>
              <w:rPr>
                <w:sz w:val="20"/>
                <w:rtl/>
                <w:lang w:bidi="ar-LB"/>
              </w:rPr>
            </w:pPr>
            <w:r w:rsidRPr="00ED3C6B">
              <w:rPr>
                <w:noProof/>
                <w:sz w:val="18"/>
                <w:szCs w:val="18"/>
                <w:rtl/>
                <w:lang w:bidi="ar-LB"/>
              </w:rPr>
              <w:t>التمويل (دولار أمريكي)</w:t>
            </w:r>
          </w:p>
        </w:tc>
        <w:tc>
          <w:tcPr>
            <w:tcW w:w="648" w:type="pct"/>
            <w:shd w:val="clear" w:color="auto" w:fill="auto"/>
          </w:tcPr>
          <w:p w14:paraId="025086D5" w14:textId="77777777" w:rsidR="005E0645" w:rsidRPr="004D15EC" w:rsidRDefault="005E0645">
            <w:pPr>
              <w:bidi/>
              <w:spacing w:after="60"/>
              <w:jc w:val="left"/>
              <w:rPr>
                <w:sz w:val="20"/>
                <w:lang w:bidi="ar-LB"/>
              </w:rPr>
            </w:pPr>
            <w:r w:rsidRPr="004D15EC">
              <w:rPr>
                <w:sz w:val="20"/>
                <w:lang w:bidi="ar-LB"/>
              </w:rPr>
              <w:t>1,605,000</w:t>
            </w:r>
          </w:p>
        </w:tc>
        <w:tc>
          <w:tcPr>
            <w:tcW w:w="648" w:type="pct"/>
          </w:tcPr>
          <w:p w14:paraId="66513FAA" w14:textId="77777777" w:rsidR="005E0645" w:rsidRPr="004D15EC" w:rsidRDefault="005E0645">
            <w:pPr>
              <w:bidi/>
              <w:spacing w:after="60"/>
              <w:jc w:val="left"/>
              <w:rPr>
                <w:sz w:val="20"/>
                <w:lang w:bidi="ar-LB"/>
              </w:rPr>
            </w:pPr>
            <w:r w:rsidRPr="004D15EC">
              <w:rPr>
                <w:sz w:val="20"/>
                <w:lang w:bidi="ar-LB"/>
              </w:rPr>
              <w:t>0</w:t>
            </w:r>
          </w:p>
        </w:tc>
        <w:tc>
          <w:tcPr>
            <w:tcW w:w="648" w:type="pct"/>
          </w:tcPr>
          <w:p w14:paraId="560455FE" w14:textId="77777777" w:rsidR="005E0645" w:rsidRPr="004D15EC" w:rsidRDefault="005E0645">
            <w:pPr>
              <w:bidi/>
              <w:spacing w:after="60"/>
              <w:jc w:val="left"/>
              <w:rPr>
                <w:sz w:val="20"/>
                <w:lang w:bidi="ar-LB"/>
              </w:rPr>
            </w:pPr>
            <w:r w:rsidRPr="004D15EC">
              <w:rPr>
                <w:sz w:val="20"/>
                <w:lang w:bidi="ar-LB"/>
              </w:rPr>
              <w:t>0</w:t>
            </w:r>
          </w:p>
        </w:tc>
        <w:tc>
          <w:tcPr>
            <w:tcW w:w="648" w:type="pct"/>
          </w:tcPr>
          <w:p w14:paraId="7F63DE11" w14:textId="77777777" w:rsidR="005E0645" w:rsidRPr="004D15EC" w:rsidRDefault="005E0645">
            <w:pPr>
              <w:bidi/>
              <w:spacing w:after="60"/>
              <w:jc w:val="left"/>
              <w:rPr>
                <w:sz w:val="20"/>
                <w:lang w:bidi="ar-LB"/>
              </w:rPr>
            </w:pPr>
            <w:r w:rsidRPr="004D15EC">
              <w:rPr>
                <w:sz w:val="20"/>
                <w:lang w:bidi="ar-LB"/>
              </w:rPr>
              <w:t>1,605,000</w:t>
            </w:r>
          </w:p>
        </w:tc>
      </w:tr>
      <w:tr w:rsidR="005E0645" w:rsidRPr="004D15EC" w14:paraId="6E26D4D1" w14:textId="77777777">
        <w:trPr>
          <w:trHeight w:val="258"/>
        </w:trPr>
        <w:tc>
          <w:tcPr>
            <w:tcW w:w="651" w:type="pct"/>
            <w:vMerge w:val="restart"/>
            <w:shd w:val="clear" w:color="auto" w:fill="auto"/>
            <w:vAlign w:val="center"/>
          </w:tcPr>
          <w:p w14:paraId="1F5D160F" w14:textId="77777777" w:rsidR="005E0645" w:rsidRPr="004D15EC" w:rsidRDefault="005E0645">
            <w:pPr>
              <w:bidi/>
              <w:spacing w:after="60"/>
              <w:jc w:val="center"/>
              <w:rPr>
                <w:sz w:val="20"/>
                <w:lang w:bidi="ar-LB"/>
              </w:rPr>
            </w:pPr>
            <w:r>
              <w:rPr>
                <w:color w:val="000000" w:themeColor="text1"/>
                <w:sz w:val="20"/>
                <w:rtl/>
                <w:lang w:bidi="ar-LB"/>
              </w:rPr>
              <w:t>اليونيب</w:t>
            </w:r>
          </w:p>
        </w:tc>
        <w:tc>
          <w:tcPr>
            <w:tcW w:w="1759" w:type="pct"/>
            <w:shd w:val="clear" w:color="auto" w:fill="auto"/>
          </w:tcPr>
          <w:p w14:paraId="5123FE56" w14:textId="77777777" w:rsidR="005E0645" w:rsidRPr="004D15EC" w:rsidRDefault="005E0645">
            <w:pPr>
              <w:bidi/>
              <w:spacing w:after="60"/>
              <w:jc w:val="left"/>
              <w:rPr>
                <w:sz w:val="20"/>
                <w:lang w:bidi="ar-LB"/>
              </w:rPr>
            </w:pPr>
            <w:r>
              <w:rPr>
                <w:noProof/>
                <w:sz w:val="18"/>
                <w:szCs w:val="18"/>
                <w:rtl/>
                <w:lang w:bidi="ar-LB"/>
              </w:rPr>
              <w:t>إزالة الهيدروفلوروكربون</w:t>
            </w:r>
            <w:r w:rsidRPr="00ED3C6B">
              <w:rPr>
                <w:noProof/>
                <w:sz w:val="18"/>
                <w:szCs w:val="18"/>
                <w:rtl/>
                <w:lang w:bidi="ar-LB"/>
              </w:rPr>
              <w:t xml:space="preserve"> (طن </w:t>
            </w:r>
            <w:r>
              <w:rPr>
                <w:noProof/>
                <w:sz w:val="18"/>
                <w:szCs w:val="18"/>
                <w:rtl/>
                <w:lang w:bidi="ar-LB"/>
              </w:rPr>
              <w:t>بمعادل ثاني أكسيد الكربون</w:t>
            </w:r>
            <w:r w:rsidRPr="00ED3C6B">
              <w:rPr>
                <w:noProof/>
                <w:sz w:val="18"/>
                <w:szCs w:val="18"/>
                <w:rtl/>
                <w:lang w:bidi="ar-LB"/>
              </w:rPr>
              <w:t>)</w:t>
            </w:r>
          </w:p>
        </w:tc>
        <w:tc>
          <w:tcPr>
            <w:tcW w:w="648" w:type="pct"/>
            <w:shd w:val="clear" w:color="auto" w:fill="auto"/>
          </w:tcPr>
          <w:p w14:paraId="6CE10E9E" w14:textId="77777777" w:rsidR="005E0645" w:rsidRPr="004D15EC" w:rsidRDefault="005E0645">
            <w:pPr>
              <w:bidi/>
              <w:spacing w:after="60"/>
              <w:jc w:val="left"/>
              <w:rPr>
                <w:sz w:val="20"/>
                <w:lang w:bidi="ar-LB"/>
              </w:rPr>
            </w:pPr>
            <w:r w:rsidRPr="004D15EC">
              <w:rPr>
                <w:sz w:val="20"/>
                <w:lang w:bidi="ar-LB"/>
              </w:rPr>
              <w:t>0</w:t>
            </w:r>
          </w:p>
        </w:tc>
        <w:tc>
          <w:tcPr>
            <w:tcW w:w="648" w:type="pct"/>
          </w:tcPr>
          <w:p w14:paraId="10FABA63" w14:textId="77777777" w:rsidR="005E0645" w:rsidRPr="004D15EC" w:rsidRDefault="005E0645">
            <w:pPr>
              <w:bidi/>
              <w:spacing w:after="60"/>
              <w:jc w:val="left"/>
              <w:rPr>
                <w:sz w:val="20"/>
                <w:lang w:bidi="ar-LB"/>
              </w:rPr>
            </w:pPr>
            <w:r w:rsidRPr="004D15EC">
              <w:rPr>
                <w:sz w:val="20"/>
                <w:lang w:bidi="ar-LB"/>
              </w:rPr>
              <w:t>0</w:t>
            </w:r>
          </w:p>
        </w:tc>
        <w:tc>
          <w:tcPr>
            <w:tcW w:w="648" w:type="pct"/>
          </w:tcPr>
          <w:p w14:paraId="7DCD2C85" w14:textId="77777777" w:rsidR="005E0645" w:rsidRPr="004D15EC" w:rsidRDefault="005E0645">
            <w:pPr>
              <w:bidi/>
              <w:spacing w:after="60"/>
              <w:jc w:val="left"/>
              <w:rPr>
                <w:sz w:val="20"/>
                <w:lang w:bidi="ar-LB"/>
              </w:rPr>
            </w:pPr>
            <w:r w:rsidRPr="004D15EC">
              <w:rPr>
                <w:sz w:val="20"/>
                <w:lang w:bidi="ar-LB"/>
              </w:rPr>
              <w:t>0</w:t>
            </w:r>
          </w:p>
        </w:tc>
        <w:tc>
          <w:tcPr>
            <w:tcW w:w="648" w:type="pct"/>
          </w:tcPr>
          <w:p w14:paraId="4331F23D" w14:textId="77777777" w:rsidR="005E0645" w:rsidRPr="004D15EC" w:rsidRDefault="005E0645">
            <w:pPr>
              <w:bidi/>
              <w:spacing w:after="60"/>
              <w:jc w:val="left"/>
              <w:rPr>
                <w:sz w:val="20"/>
                <w:lang w:bidi="ar-LB"/>
              </w:rPr>
            </w:pPr>
            <w:r w:rsidRPr="004D15EC">
              <w:rPr>
                <w:sz w:val="20"/>
                <w:lang w:bidi="ar-LB"/>
              </w:rPr>
              <w:t>0</w:t>
            </w:r>
          </w:p>
        </w:tc>
      </w:tr>
      <w:tr w:rsidR="005E0645" w:rsidRPr="004D15EC" w14:paraId="65D8CEE7" w14:textId="77777777">
        <w:trPr>
          <w:trHeight w:val="258"/>
        </w:trPr>
        <w:tc>
          <w:tcPr>
            <w:tcW w:w="651" w:type="pct"/>
            <w:vMerge/>
            <w:shd w:val="clear" w:color="auto" w:fill="auto"/>
          </w:tcPr>
          <w:p w14:paraId="62BF3AC7" w14:textId="77777777" w:rsidR="005E0645" w:rsidRPr="004D15EC" w:rsidRDefault="005E0645">
            <w:pPr>
              <w:bidi/>
              <w:spacing w:after="60"/>
              <w:jc w:val="center"/>
              <w:rPr>
                <w:sz w:val="20"/>
                <w:lang w:bidi="ar-LB"/>
              </w:rPr>
            </w:pPr>
          </w:p>
        </w:tc>
        <w:tc>
          <w:tcPr>
            <w:tcW w:w="1759" w:type="pct"/>
            <w:shd w:val="clear" w:color="auto" w:fill="auto"/>
          </w:tcPr>
          <w:p w14:paraId="5D3ED103" w14:textId="77777777" w:rsidR="005E0645" w:rsidRPr="004D15EC" w:rsidRDefault="005E0645">
            <w:pPr>
              <w:bidi/>
              <w:spacing w:after="60"/>
              <w:jc w:val="left"/>
              <w:rPr>
                <w:sz w:val="20"/>
                <w:lang w:bidi="ar-LB"/>
              </w:rPr>
            </w:pPr>
            <w:r w:rsidRPr="00ED3C6B">
              <w:rPr>
                <w:noProof/>
                <w:sz w:val="18"/>
                <w:szCs w:val="18"/>
                <w:rtl/>
                <w:lang w:bidi="ar-LB"/>
              </w:rPr>
              <w:t>التمويل (دولار أمريكي)</w:t>
            </w:r>
          </w:p>
        </w:tc>
        <w:tc>
          <w:tcPr>
            <w:tcW w:w="648" w:type="pct"/>
            <w:shd w:val="clear" w:color="auto" w:fill="auto"/>
          </w:tcPr>
          <w:p w14:paraId="4DE54F6F" w14:textId="77777777" w:rsidR="005E0645" w:rsidRPr="004D15EC" w:rsidRDefault="005E0645">
            <w:pPr>
              <w:bidi/>
              <w:spacing w:after="60"/>
              <w:jc w:val="left"/>
              <w:rPr>
                <w:sz w:val="20"/>
                <w:lang w:bidi="ar-LB"/>
              </w:rPr>
            </w:pPr>
            <w:r w:rsidRPr="004D15EC">
              <w:rPr>
                <w:sz w:val="20"/>
                <w:lang w:bidi="ar-LB"/>
              </w:rPr>
              <w:t>381,529</w:t>
            </w:r>
          </w:p>
        </w:tc>
        <w:tc>
          <w:tcPr>
            <w:tcW w:w="648" w:type="pct"/>
          </w:tcPr>
          <w:p w14:paraId="71252C03" w14:textId="77777777" w:rsidR="005E0645" w:rsidRPr="004D15EC" w:rsidRDefault="005E0645">
            <w:pPr>
              <w:bidi/>
              <w:spacing w:after="60"/>
              <w:jc w:val="left"/>
              <w:rPr>
                <w:sz w:val="20"/>
                <w:lang w:bidi="ar-LB"/>
              </w:rPr>
            </w:pPr>
            <w:r w:rsidRPr="004D15EC">
              <w:rPr>
                <w:sz w:val="20"/>
                <w:lang w:bidi="ar-LB"/>
              </w:rPr>
              <w:t>0</w:t>
            </w:r>
          </w:p>
        </w:tc>
        <w:tc>
          <w:tcPr>
            <w:tcW w:w="648" w:type="pct"/>
          </w:tcPr>
          <w:p w14:paraId="3A16755D" w14:textId="77777777" w:rsidR="005E0645" w:rsidRPr="004D15EC" w:rsidRDefault="005E0645">
            <w:pPr>
              <w:bidi/>
              <w:spacing w:after="60"/>
              <w:jc w:val="left"/>
              <w:rPr>
                <w:sz w:val="20"/>
                <w:lang w:bidi="ar-LB"/>
              </w:rPr>
            </w:pPr>
            <w:r w:rsidRPr="004D15EC">
              <w:rPr>
                <w:sz w:val="20"/>
                <w:lang w:bidi="ar-LB"/>
              </w:rPr>
              <w:t>0</w:t>
            </w:r>
          </w:p>
        </w:tc>
        <w:tc>
          <w:tcPr>
            <w:tcW w:w="648" w:type="pct"/>
          </w:tcPr>
          <w:p w14:paraId="0AA13772" w14:textId="77777777" w:rsidR="005E0645" w:rsidRPr="004D15EC" w:rsidRDefault="005E0645">
            <w:pPr>
              <w:bidi/>
              <w:spacing w:after="60"/>
              <w:jc w:val="left"/>
              <w:rPr>
                <w:sz w:val="20"/>
                <w:lang w:bidi="ar-LB"/>
              </w:rPr>
            </w:pPr>
            <w:r w:rsidRPr="004D15EC">
              <w:rPr>
                <w:sz w:val="20"/>
                <w:lang w:bidi="ar-LB"/>
              </w:rPr>
              <w:t>381,529</w:t>
            </w:r>
          </w:p>
        </w:tc>
      </w:tr>
    </w:tbl>
    <w:p w14:paraId="4986607D" w14:textId="77777777" w:rsidR="005E0645" w:rsidRDefault="005E0645" w:rsidP="005E0645">
      <w:pPr>
        <w:bidi/>
        <w:ind w:right="-420"/>
        <w:jc w:val="center"/>
        <w:rPr>
          <w:sz w:val="10"/>
          <w:szCs w:val="10"/>
          <w:lang w:bidi="ar-LB"/>
        </w:rPr>
      </w:pPr>
    </w:p>
    <w:p w14:paraId="43307CD1" w14:textId="77777777" w:rsidR="005E0645" w:rsidRDefault="005E0645" w:rsidP="005E0645">
      <w:pPr>
        <w:bidi/>
        <w:jc w:val="left"/>
        <w:rPr>
          <w:sz w:val="10"/>
          <w:szCs w:val="10"/>
          <w:lang w:bidi="ar-LB"/>
        </w:rPr>
      </w:pPr>
    </w:p>
    <w:p w14:paraId="36313CDC" w14:textId="77777777" w:rsidR="005E0645" w:rsidRPr="00D276C6" w:rsidRDefault="005E0645" w:rsidP="005E0645">
      <w:pPr>
        <w:bidi/>
        <w:jc w:val="left"/>
        <w:rPr>
          <w:sz w:val="20"/>
          <w:lang w:bidi="ar-LB"/>
        </w:rPr>
      </w:pPr>
      <w:r>
        <w:rPr>
          <w:sz w:val="20"/>
          <w:lang w:bidi="ar-LB"/>
        </w:rPr>
        <w:br w:type="page"/>
      </w:r>
    </w:p>
    <w:tbl>
      <w:tblPr>
        <w:tblStyle w:val="TableGrid"/>
        <w:bidiVisual/>
        <w:tblW w:w="5319" w:type="pct"/>
        <w:tblInd w:w="-131" w:type="dxa"/>
        <w:tblLayout w:type="fixed"/>
        <w:tblLook w:val="04A0" w:firstRow="1" w:lastRow="0" w:firstColumn="1" w:lastColumn="0" w:noHBand="0" w:noVBand="1"/>
      </w:tblPr>
      <w:tblGrid>
        <w:gridCol w:w="1327"/>
        <w:gridCol w:w="625"/>
        <w:gridCol w:w="756"/>
        <w:gridCol w:w="880"/>
        <w:gridCol w:w="949"/>
        <w:gridCol w:w="958"/>
        <w:gridCol w:w="968"/>
        <w:gridCol w:w="949"/>
        <w:gridCol w:w="951"/>
        <w:gridCol w:w="960"/>
        <w:gridCol w:w="864"/>
      </w:tblGrid>
      <w:tr w:rsidR="005E0645" w:rsidRPr="004D15EC" w14:paraId="70C5DAA4" w14:textId="77777777">
        <w:trPr>
          <w:trHeight w:val="214"/>
        </w:trPr>
        <w:tc>
          <w:tcPr>
            <w:tcW w:w="1329" w:type="pct"/>
            <w:gridSpan w:val="3"/>
            <w:shd w:val="clear" w:color="auto" w:fill="auto"/>
          </w:tcPr>
          <w:p w14:paraId="19F8A315" w14:textId="77777777" w:rsidR="005E0645" w:rsidRPr="004D15EC" w:rsidRDefault="005E0645">
            <w:pPr>
              <w:bidi/>
              <w:jc w:val="left"/>
              <w:rPr>
                <w:b/>
                <w:sz w:val="18"/>
                <w:szCs w:val="18"/>
                <w:rtl/>
                <w:lang w:bidi="ar-LB"/>
              </w:rPr>
            </w:pPr>
            <w:r w:rsidRPr="00982C5C">
              <w:rPr>
                <w:bCs/>
                <w:sz w:val="20"/>
                <w:rtl/>
                <w:lang w:bidi="ar-LB"/>
              </w:rPr>
              <w:t>(</w:t>
            </w:r>
            <w:r>
              <w:rPr>
                <w:bCs/>
                <w:sz w:val="20"/>
                <w:rtl/>
                <w:lang w:bidi="ar-LB"/>
              </w:rPr>
              <w:t>سابعا</w:t>
            </w:r>
            <w:r w:rsidRPr="00982C5C">
              <w:rPr>
                <w:bCs/>
                <w:sz w:val="20"/>
                <w:rtl/>
                <w:lang w:bidi="ar-LB"/>
              </w:rPr>
              <w:t>) بيانات المشروع</w:t>
            </w:r>
          </w:p>
        </w:tc>
        <w:tc>
          <w:tcPr>
            <w:tcW w:w="432" w:type="pct"/>
            <w:shd w:val="clear" w:color="auto" w:fill="auto"/>
            <w:vAlign w:val="center"/>
          </w:tcPr>
          <w:p w14:paraId="72952A54" w14:textId="77777777" w:rsidR="005E0645" w:rsidRPr="004D15EC" w:rsidRDefault="005E0645">
            <w:pPr>
              <w:bidi/>
              <w:jc w:val="center"/>
              <w:rPr>
                <w:b/>
                <w:sz w:val="18"/>
                <w:szCs w:val="18"/>
                <w:lang w:bidi="ar-LB"/>
              </w:rPr>
            </w:pPr>
            <w:r w:rsidRPr="004D15EC">
              <w:rPr>
                <w:b/>
                <w:sz w:val="18"/>
                <w:szCs w:val="18"/>
                <w:lang w:bidi="ar-LB"/>
              </w:rPr>
              <w:t>2023</w:t>
            </w:r>
          </w:p>
        </w:tc>
        <w:tc>
          <w:tcPr>
            <w:tcW w:w="466" w:type="pct"/>
            <w:shd w:val="clear" w:color="auto" w:fill="auto"/>
            <w:vAlign w:val="center"/>
          </w:tcPr>
          <w:p w14:paraId="5F85C037" w14:textId="77777777" w:rsidR="005E0645" w:rsidRPr="004D15EC" w:rsidRDefault="005E0645">
            <w:pPr>
              <w:bidi/>
              <w:jc w:val="center"/>
              <w:rPr>
                <w:b/>
                <w:sz w:val="18"/>
                <w:szCs w:val="18"/>
                <w:lang w:bidi="ar-LB"/>
              </w:rPr>
            </w:pPr>
            <w:r w:rsidRPr="004D15EC">
              <w:rPr>
                <w:b/>
                <w:sz w:val="18"/>
                <w:szCs w:val="18"/>
                <w:lang w:bidi="ar-LB"/>
              </w:rPr>
              <w:t>2024</w:t>
            </w:r>
          </w:p>
        </w:tc>
        <w:tc>
          <w:tcPr>
            <w:tcW w:w="470" w:type="pct"/>
            <w:shd w:val="clear" w:color="auto" w:fill="auto"/>
            <w:vAlign w:val="center"/>
          </w:tcPr>
          <w:p w14:paraId="292BE6CF" w14:textId="77777777" w:rsidR="005E0645" w:rsidRPr="004D15EC" w:rsidRDefault="005E0645">
            <w:pPr>
              <w:bidi/>
              <w:jc w:val="center"/>
              <w:rPr>
                <w:b/>
                <w:sz w:val="18"/>
                <w:szCs w:val="18"/>
                <w:lang w:bidi="ar-LB"/>
              </w:rPr>
            </w:pPr>
            <w:r w:rsidRPr="004D15EC">
              <w:rPr>
                <w:b/>
                <w:sz w:val="18"/>
                <w:szCs w:val="18"/>
                <w:lang w:bidi="ar-LB"/>
              </w:rPr>
              <w:t>2025</w:t>
            </w:r>
          </w:p>
        </w:tc>
        <w:tc>
          <w:tcPr>
            <w:tcW w:w="475" w:type="pct"/>
            <w:vAlign w:val="center"/>
          </w:tcPr>
          <w:p w14:paraId="14424B19" w14:textId="77777777" w:rsidR="005E0645" w:rsidRPr="004D15EC" w:rsidRDefault="005E0645">
            <w:pPr>
              <w:bidi/>
              <w:jc w:val="center"/>
              <w:rPr>
                <w:b/>
                <w:sz w:val="18"/>
                <w:szCs w:val="18"/>
                <w:lang w:bidi="ar-LB"/>
              </w:rPr>
            </w:pPr>
            <w:r w:rsidRPr="004D15EC">
              <w:rPr>
                <w:b/>
                <w:sz w:val="18"/>
                <w:szCs w:val="18"/>
                <w:lang w:bidi="ar-LB"/>
              </w:rPr>
              <w:t>2026</w:t>
            </w:r>
          </w:p>
        </w:tc>
        <w:tc>
          <w:tcPr>
            <w:tcW w:w="466" w:type="pct"/>
            <w:vAlign w:val="center"/>
          </w:tcPr>
          <w:p w14:paraId="4E47C4E4" w14:textId="77777777" w:rsidR="005E0645" w:rsidRPr="004D15EC" w:rsidRDefault="005E0645">
            <w:pPr>
              <w:bidi/>
              <w:jc w:val="center"/>
              <w:rPr>
                <w:b/>
                <w:sz w:val="18"/>
                <w:szCs w:val="18"/>
                <w:lang w:bidi="ar-LB"/>
              </w:rPr>
            </w:pPr>
            <w:r w:rsidRPr="004D15EC">
              <w:rPr>
                <w:b/>
                <w:sz w:val="18"/>
                <w:szCs w:val="18"/>
                <w:lang w:bidi="ar-LB"/>
              </w:rPr>
              <w:t>2027</w:t>
            </w:r>
          </w:p>
        </w:tc>
        <w:tc>
          <w:tcPr>
            <w:tcW w:w="467" w:type="pct"/>
          </w:tcPr>
          <w:p w14:paraId="32592B42" w14:textId="77777777" w:rsidR="005E0645" w:rsidRPr="004D15EC" w:rsidRDefault="005E0645">
            <w:pPr>
              <w:bidi/>
              <w:jc w:val="center"/>
              <w:rPr>
                <w:b/>
                <w:sz w:val="18"/>
                <w:szCs w:val="18"/>
                <w:lang w:bidi="ar-LB"/>
              </w:rPr>
            </w:pPr>
            <w:r w:rsidRPr="004D15EC">
              <w:rPr>
                <w:b/>
                <w:sz w:val="18"/>
                <w:szCs w:val="18"/>
                <w:lang w:bidi="ar-LB"/>
              </w:rPr>
              <w:t>2028</w:t>
            </w:r>
          </w:p>
        </w:tc>
        <w:tc>
          <w:tcPr>
            <w:tcW w:w="471" w:type="pct"/>
          </w:tcPr>
          <w:p w14:paraId="21DD40F2" w14:textId="77777777" w:rsidR="005E0645" w:rsidRPr="004D15EC" w:rsidRDefault="005E0645">
            <w:pPr>
              <w:bidi/>
              <w:jc w:val="center"/>
              <w:rPr>
                <w:b/>
                <w:sz w:val="18"/>
                <w:szCs w:val="18"/>
                <w:lang w:bidi="ar-LB"/>
              </w:rPr>
            </w:pPr>
            <w:r w:rsidRPr="004D15EC">
              <w:rPr>
                <w:b/>
                <w:sz w:val="18"/>
                <w:szCs w:val="18"/>
                <w:lang w:bidi="ar-LB"/>
              </w:rPr>
              <w:t>2029</w:t>
            </w:r>
          </w:p>
        </w:tc>
        <w:tc>
          <w:tcPr>
            <w:tcW w:w="424" w:type="pct"/>
            <w:shd w:val="clear" w:color="auto" w:fill="auto"/>
            <w:vAlign w:val="center"/>
          </w:tcPr>
          <w:p w14:paraId="40113FB5" w14:textId="77777777" w:rsidR="005E0645" w:rsidRPr="004D15EC" w:rsidRDefault="005E0645">
            <w:pPr>
              <w:bidi/>
              <w:jc w:val="center"/>
              <w:rPr>
                <w:b/>
                <w:sz w:val="18"/>
                <w:szCs w:val="18"/>
                <w:lang w:bidi="ar-LB"/>
              </w:rPr>
            </w:pPr>
            <w:r w:rsidRPr="008F6E8D">
              <w:rPr>
                <w:bCs/>
                <w:sz w:val="20"/>
                <w:rtl/>
                <w:lang w:bidi="ar-LB"/>
              </w:rPr>
              <w:t>المجموع</w:t>
            </w:r>
          </w:p>
        </w:tc>
      </w:tr>
      <w:tr w:rsidR="005E0645" w:rsidRPr="004D15EC" w14:paraId="3935A0DE" w14:textId="77777777">
        <w:trPr>
          <w:trHeight w:val="288"/>
        </w:trPr>
        <w:tc>
          <w:tcPr>
            <w:tcW w:w="651" w:type="pct"/>
            <w:vMerge w:val="restart"/>
            <w:shd w:val="clear" w:color="auto" w:fill="auto"/>
            <w:tcMar>
              <w:left w:w="58" w:type="dxa"/>
              <w:right w:w="58" w:type="dxa"/>
            </w:tcMar>
            <w:vAlign w:val="center"/>
          </w:tcPr>
          <w:p w14:paraId="7161C840" w14:textId="77777777" w:rsidR="005E0645" w:rsidRPr="004D15EC" w:rsidRDefault="005E0645">
            <w:pPr>
              <w:tabs>
                <w:tab w:val="left" w:pos="8280"/>
              </w:tabs>
              <w:bidi/>
              <w:spacing w:after="60"/>
              <w:jc w:val="left"/>
              <w:rPr>
                <w:sz w:val="18"/>
                <w:szCs w:val="18"/>
                <w:lang w:bidi="ar-LB"/>
              </w:rPr>
            </w:pPr>
            <w:r>
              <w:rPr>
                <w:noProof/>
                <w:sz w:val="18"/>
                <w:szCs w:val="18"/>
                <w:rtl/>
                <w:lang w:bidi="ar-LB"/>
              </w:rPr>
              <w:t xml:space="preserve">الاستهلاك </w:t>
            </w:r>
            <w:r w:rsidRPr="00ED3C6B">
              <w:rPr>
                <w:noProof/>
                <w:sz w:val="18"/>
                <w:szCs w:val="18"/>
                <w:rtl/>
                <w:lang w:bidi="ar-LB"/>
              </w:rPr>
              <w:t xml:space="preserve"> (</w:t>
            </w:r>
            <w:r>
              <w:rPr>
                <w:noProof/>
                <w:sz w:val="18"/>
                <w:szCs w:val="18"/>
                <w:rtl/>
                <w:lang w:bidi="ar-LB"/>
              </w:rPr>
              <w:t>بالأطنان</w:t>
            </w:r>
            <w:r w:rsidRPr="00ED3C6B">
              <w:rPr>
                <w:noProof/>
                <w:sz w:val="18"/>
                <w:szCs w:val="18"/>
                <w:rtl/>
                <w:lang w:bidi="ar-LB"/>
              </w:rPr>
              <w:t xml:space="preserve"> </w:t>
            </w:r>
            <w:r>
              <w:rPr>
                <w:noProof/>
                <w:sz w:val="18"/>
                <w:szCs w:val="18"/>
                <w:rtl/>
                <w:lang w:bidi="ar-LB"/>
              </w:rPr>
              <w:t>بمعادل ثاني أكسيد الكربون</w:t>
            </w:r>
            <w:r w:rsidRPr="00ED3C6B">
              <w:rPr>
                <w:noProof/>
                <w:sz w:val="18"/>
                <w:szCs w:val="18"/>
                <w:rtl/>
                <w:lang w:bidi="ar-LB"/>
              </w:rPr>
              <w:t>)</w:t>
            </w:r>
          </w:p>
        </w:tc>
        <w:tc>
          <w:tcPr>
            <w:tcW w:w="678" w:type="pct"/>
            <w:gridSpan w:val="2"/>
            <w:shd w:val="clear" w:color="auto" w:fill="auto"/>
            <w:tcMar>
              <w:left w:w="58" w:type="dxa"/>
              <w:right w:w="58" w:type="dxa"/>
            </w:tcMar>
          </w:tcPr>
          <w:p w14:paraId="4F4C370F" w14:textId="77777777" w:rsidR="005E0645" w:rsidRPr="004D15EC" w:rsidRDefault="005E0645">
            <w:pPr>
              <w:tabs>
                <w:tab w:val="left" w:pos="8280"/>
              </w:tabs>
              <w:bidi/>
              <w:spacing w:after="60"/>
              <w:ind w:right="-61"/>
              <w:jc w:val="left"/>
              <w:rPr>
                <w:sz w:val="18"/>
                <w:szCs w:val="18"/>
                <w:lang w:bidi="ar-LB"/>
              </w:rPr>
            </w:pPr>
            <w:r>
              <w:rPr>
                <w:sz w:val="18"/>
                <w:szCs w:val="18"/>
                <w:rtl/>
                <w:lang w:bidi="ar-LB"/>
              </w:rPr>
              <w:t>بروتوكول مونتريال</w:t>
            </w:r>
          </w:p>
        </w:tc>
        <w:tc>
          <w:tcPr>
            <w:tcW w:w="432" w:type="pct"/>
            <w:shd w:val="clear" w:color="auto" w:fill="auto"/>
            <w:tcMar>
              <w:left w:w="58" w:type="dxa"/>
              <w:right w:w="58" w:type="dxa"/>
            </w:tcMar>
          </w:tcPr>
          <w:p w14:paraId="39E9255F" w14:textId="56E77668" w:rsidR="005E0645" w:rsidRPr="004D15EC" w:rsidRDefault="004908DE">
            <w:pPr>
              <w:tabs>
                <w:tab w:val="left" w:pos="8280"/>
              </w:tabs>
              <w:bidi/>
              <w:spacing w:after="60"/>
              <w:jc w:val="left"/>
              <w:rPr>
                <w:sz w:val="18"/>
                <w:szCs w:val="18"/>
                <w:lang w:bidi="ar-LB"/>
              </w:rPr>
            </w:pPr>
            <w:r>
              <w:rPr>
                <w:sz w:val="18"/>
                <w:szCs w:val="18"/>
                <w:rtl/>
                <w:lang w:bidi="ar-LB"/>
              </w:rPr>
              <w:t>لا ينطبق</w:t>
            </w:r>
          </w:p>
        </w:tc>
        <w:tc>
          <w:tcPr>
            <w:tcW w:w="466" w:type="pct"/>
            <w:tcMar>
              <w:left w:w="58" w:type="dxa"/>
              <w:right w:w="58" w:type="dxa"/>
            </w:tcMar>
          </w:tcPr>
          <w:p w14:paraId="404B8F12"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70" w:type="pct"/>
            <w:tcMar>
              <w:left w:w="58" w:type="dxa"/>
              <w:right w:w="58" w:type="dxa"/>
            </w:tcMar>
          </w:tcPr>
          <w:p w14:paraId="2DBC6C0C"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75" w:type="pct"/>
            <w:tcMar>
              <w:left w:w="58" w:type="dxa"/>
              <w:right w:w="58" w:type="dxa"/>
            </w:tcMar>
          </w:tcPr>
          <w:p w14:paraId="3089DF47"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66" w:type="pct"/>
            <w:tcMar>
              <w:left w:w="58" w:type="dxa"/>
              <w:right w:w="58" w:type="dxa"/>
            </w:tcMar>
          </w:tcPr>
          <w:p w14:paraId="3447753E"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67" w:type="pct"/>
            <w:tcMar>
              <w:left w:w="58" w:type="dxa"/>
              <w:right w:w="58" w:type="dxa"/>
            </w:tcMar>
          </w:tcPr>
          <w:p w14:paraId="3469AC2F"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71" w:type="pct"/>
            <w:tcMar>
              <w:left w:w="58" w:type="dxa"/>
              <w:right w:w="58" w:type="dxa"/>
            </w:tcMar>
          </w:tcPr>
          <w:p w14:paraId="54FF46B0"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12,592,224</w:t>
            </w:r>
          </w:p>
        </w:tc>
        <w:tc>
          <w:tcPr>
            <w:tcW w:w="424" w:type="pct"/>
            <w:tcMar>
              <w:left w:w="58" w:type="dxa"/>
              <w:right w:w="58" w:type="dxa"/>
            </w:tcMar>
          </w:tcPr>
          <w:p w14:paraId="6047AFF1" w14:textId="578FBE9E" w:rsidR="005E0645" w:rsidRPr="004D15EC" w:rsidRDefault="004908DE">
            <w:pPr>
              <w:tabs>
                <w:tab w:val="left" w:pos="8280"/>
              </w:tabs>
              <w:bidi/>
              <w:spacing w:after="60"/>
              <w:jc w:val="left"/>
              <w:rPr>
                <w:sz w:val="18"/>
                <w:szCs w:val="18"/>
                <w:lang w:bidi="ar-LB"/>
              </w:rPr>
            </w:pPr>
            <w:r>
              <w:rPr>
                <w:sz w:val="18"/>
                <w:szCs w:val="18"/>
                <w:rtl/>
                <w:lang w:bidi="ar-LB"/>
              </w:rPr>
              <w:t>لا ينطبق</w:t>
            </w:r>
          </w:p>
        </w:tc>
      </w:tr>
      <w:tr w:rsidR="005E0645" w:rsidRPr="004D15EC" w14:paraId="3CE79144" w14:textId="77777777">
        <w:trPr>
          <w:trHeight w:val="288"/>
        </w:trPr>
        <w:tc>
          <w:tcPr>
            <w:tcW w:w="651" w:type="pct"/>
            <w:vMerge/>
            <w:shd w:val="clear" w:color="auto" w:fill="auto"/>
            <w:tcMar>
              <w:left w:w="58" w:type="dxa"/>
              <w:right w:w="58" w:type="dxa"/>
            </w:tcMar>
          </w:tcPr>
          <w:p w14:paraId="59694933" w14:textId="77777777" w:rsidR="005E0645" w:rsidRPr="004D15EC" w:rsidRDefault="005E0645">
            <w:pPr>
              <w:tabs>
                <w:tab w:val="left" w:pos="8280"/>
              </w:tabs>
              <w:bidi/>
              <w:spacing w:after="60"/>
              <w:jc w:val="left"/>
              <w:rPr>
                <w:sz w:val="18"/>
                <w:szCs w:val="18"/>
                <w:lang w:bidi="ar-LB"/>
              </w:rPr>
            </w:pPr>
          </w:p>
        </w:tc>
        <w:tc>
          <w:tcPr>
            <w:tcW w:w="678" w:type="pct"/>
            <w:gridSpan w:val="2"/>
            <w:shd w:val="clear" w:color="auto" w:fill="auto"/>
            <w:tcMar>
              <w:left w:w="58" w:type="dxa"/>
              <w:right w:w="58" w:type="dxa"/>
            </w:tcMar>
          </w:tcPr>
          <w:p w14:paraId="372A2097" w14:textId="77777777" w:rsidR="005E0645" w:rsidRPr="004D15EC" w:rsidRDefault="005E0645">
            <w:pPr>
              <w:tabs>
                <w:tab w:val="left" w:pos="8280"/>
              </w:tabs>
              <w:bidi/>
              <w:spacing w:after="60"/>
              <w:jc w:val="left"/>
              <w:rPr>
                <w:sz w:val="18"/>
                <w:szCs w:val="18"/>
                <w:lang w:bidi="ar-LB"/>
              </w:rPr>
            </w:pPr>
            <w:r>
              <w:rPr>
                <w:sz w:val="18"/>
                <w:szCs w:val="18"/>
                <w:rtl/>
                <w:lang w:bidi="ar-LB"/>
              </w:rPr>
              <w:t>الحد الأقصى المسموح به</w:t>
            </w:r>
          </w:p>
        </w:tc>
        <w:tc>
          <w:tcPr>
            <w:tcW w:w="432" w:type="pct"/>
            <w:shd w:val="clear" w:color="auto" w:fill="auto"/>
            <w:tcMar>
              <w:left w:w="58" w:type="dxa"/>
              <w:right w:w="58" w:type="dxa"/>
            </w:tcMar>
          </w:tcPr>
          <w:p w14:paraId="66310C62" w14:textId="07C30997" w:rsidR="005E0645" w:rsidRPr="004D15EC" w:rsidRDefault="004908DE">
            <w:pPr>
              <w:tabs>
                <w:tab w:val="left" w:pos="8280"/>
              </w:tabs>
              <w:bidi/>
              <w:spacing w:after="60"/>
              <w:jc w:val="left"/>
              <w:rPr>
                <w:sz w:val="18"/>
                <w:szCs w:val="18"/>
                <w:lang w:bidi="ar-LB"/>
              </w:rPr>
            </w:pPr>
            <w:r>
              <w:rPr>
                <w:sz w:val="18"/>
                <w:szCs w:val="18"/>
                <w:rtl/>
                <w:lang w:bidi="ar-LB"/>
              </w:rPr>
              <w:t>لا ينطبق</w:t>
            </w:r>
          </w:p>
        </w:tc>
        <w:tc>
          <w:tcPr>
            <w:tcW w:w="466" w:type="pct"/>
            <w:tcMar>
              <w:left w:w="58" w:type="dxa"/>
              <w:right w:w="58" w:type="dxa"/>
            </w:tcMar>
          </w:tcPr>
          <w:p w14:paraId="02B4E90B" w14:textId="77777777" w:rsidR="005E0645" w:rsidRPr="004D15EC" w:rsidRDefault="005E0645">
            <w:pPr>
              <w:tabs>
                <w:tab w:val="left" w:pos="8280"/>
              </w:tabs>
              <w:bidi/>
              <w:spacing w:after="60"/>
              <w:jc w:val="left"/>
              <w:rPr>
                <w:sz w:val="18"/>
                <w:szCs w:val="18"/>
                <w:rtl/>
                <w:lang w:bidi="ar-LB"/>
              </w:rPr>
            </w:pPr>
            <w:r w:rsidRPr="004D15EC">
              <w:rPr>
                <w:color w:val="000000"/>
                <w:sz w:val="18"/>
                <w:szCs w:val="18"/>
                <w:lang w:bidi="ar-LB"/>
              </w:rPr>
              <w:t>13,991,360</w:t>
            </w:r>
          </w:p>
        </w:tc>
        <w:tc>
          <w:tcPr>
            <w:tcW w:w="470" w:type="pct"/>
            <w:tcMar>
              <w:left w:w="58" w:type="dxa"/>
              <w:right w:w="58" w:type="dxa"/>
            </w:tcMar>
          </w:tcPr>
          <w:p w14:paraId="715CEB83"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75" w:type="pct"/>
            <w:tcMar>
              <w:left w:w="58" w:type="dxa"/>
              <w:right w:w="58" w:type="dxa"/>
            </w:tcMar>
          </w:tcPr>
          <w:p w14:paraId="14C3FA5B"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66" w:type="pct"/>
            <w:tcMar>
              <w:left w:w="58" w:type="dxa"/>
              <w:right w:w="58" w:type="dxa"/>
            </w:tcMar>
          </w:tcPr>
          <w:p w14:paraId="3D681F8B"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67" w:type="pct"/>
            <w:tcMar>
              <w:left w:w="58" w:type="dxa"/>
              <w:right w:w="58" w:type="dxa"/>
            </w:tcMar>
          </w:tcPr>
          <w:p w14:paraId="5E8EF0F5"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13,991,360</w:t>
            </w:r>
          </w:p>
        </w:tc>
        <w:tc>
          <w:tcPr>
            <w:tcW w:w="471" w:type="pct"/>
            <w:tcMar>
              <w:left w:w="58" w:type="dxa"/>
              <w:right w:w="58" w:type="dxa"/>
            </w:tcMar>
          </w:tcPr>
          <w:p w14:paraId="2CBEE290" w14:textId="77777777" w:rsidR="005E0645" w:rsidRPr="004D15EC" w:rsidRDefault="005E0645">
            <w:pPr>
              <w:tabs>
                <w:tab w:val="left" w:pos="8280"/>
              </w:tabs>
              <w:bidi/>
              <w:spacing w:after="60"/>
              <w:jc w:val="left"/>
              <w:rPr>
                <w:sz w:val="18"/>
                <w:szCs w:val="18"/>
                <w:lang w:bidi="ar-LB"/>
              </w:rPr>
            </w:pPr>
            <w:r w:rsidRPr="004D15EC">
              <w:rPr>
                <w:color w:val="000000"/>
                <w:sz w:val="18"/>
                <w:szCs w:val="18"/>
                <w:lang w:bidi="ar-LB"/>
              </w:rPr>
              <w:t>12,592,224</w:t>
            </w:r>
          </w:p>
        </w:tc>
        <w:tc>
          <w:tcPr>
            <w:tcW w:w="424" w:type="pct"/>
            <w:tcMar>
              <w:left w:w="58" w:type="dxa"/>
              <w:right w:w="58" w:type="dxa"/>
            </w:tcMar>
          </w:tcPr>
          <w:p w14:paraId="320675F2" w14:textId="0278E031" w:rsidR="005E0645" w:rsidRPr="004D15EC" w:rsidRDefault="004908DE">
            <w:pPr>
              <w:tabs>
                <w:tab w:val="left" w:pos="8280"/>
              </w:tabs>
              <w:bidi/>
              <w:spacing w:after="60"/>
              <w:jc w:val="left"/>
              <w:rPr>
                <w:sz w:val="18"/>
                <w:szCs w:val="18"/>
                <w:lang w:bidi="ar-LB"/>
              </w:rPr>
            </w:pPr>
            <w:r>
              <w:rPr>
                <w:sz w:val="18"/>
                <w:szCs w:val="18"/>
                <w:rtl/>
                <w:lang w:bidi="ar-LB"/>
              </w:rPr>
              <w:t>لا ينطبق</w:t>
            </w:r>
          </w:p>
        </w:tc>
      </w:tr>
      <w:tr w:rsidR="005E0645" w:rsidRPr="004D15EC" w14:paraId="203BA95B" w14:textId="77777777">
        <w:trPr>
          <w:trHeight w:val="127"/>
        </w:trPr>
        <w:tc>
          <w:tcPr>
            <w:tcW w:w="651" w:type="pct"/>
            <w:vMerge w:val="restart"/>
            <w:shd w:val="clear" w:color="auto" w:fill="auto"/>
            <w:tcMar>
              <w:left w:w="58" w:type="dxa"/>
              <w:right w:w="58" w:type="dxa"/>
            </w:tcMar>
            <w:vAlign w:val="center"/>
          </w:tcPr>
          <w:p w14:paraId="1ABCBB11" w14:textId="77777777" w:rsidR="005E0645" w:rsidRPr="004D15EC" w:rsidRDefault="005E0645">
            <w:pPr>
              <w:tabs>
                <w:tab w:val="left" w:pos="8280"/>
              </w:tabs>
              <w:bidi/>
              <w:spacing w:after="60"/>
              <w:ind w:right="-84"/>
              <w:jc w:val="left"/>
              <w:rPr>
                <w:sz w:val="18"/>
                <w:szCs w:val="18"/>
                <w:lang w:bidi="ar-LB"/>
              </w:rPr>
            </w:pPr>
            <w:r>
              <w:rPr>
                <w:sz w:val="18"/>
                <w:szCs w:val="18"/>
                <w:rtl/>
                <w:lang w:bidi="ar-LB"/>
              </w:rPr>
              <w:t>المبالغ المطلوبة من حيث المبدأ (بالدولار الأمريكي)</w:t>
            </w:r>
          </w:p>
        </w:tc>
        <w:tc>
          <w:tcPr>
            <w:tcW w:w="307" w:type="pct"/>
            <w:vMerge w:val="restart"/>
            <w:shd w:val="clear" w:color="auto" w:fill="auto"/>
            <w:tcMar>
              <w:left w:w="58" w:type="dxa"/>
              <w:right w:w="58" w:type="dxa"/>
            </w:tcMar>
            <w:vAlign w:val="center"/>
          </w:tcPr>
          <w:p w14:paraId="55613B17" w14:textId="77777777" w:rsidR="005E0645" w:rsidRPr="00BE5AA4" w:rsidRDefault="005E0645">
            <w:pPr>
              <w:tabs>
                <w:tab w:val="left" w:pos="8280"/>
              </w:tabs>
              <w:bidi/>
              <w:spacing w:after="60"/>
              <w:jc w:val="center"/>
              <w:rPr>
                <w:sz w:val="18"/>
                <w:szCs w:val="18"/>
                <w:lang w:bidi="ar-LB"/>
              </w:rPr>
            </w:pPr>
            <w:r w:rsidRPr="00BE5AA4">
              <w:rPr>
                <w:color w:val="000000" w:themeColor="text1"/>
                <w:sz w:val="18"/>
                <w:szCs w:val="18"/>
                <w:rtl/>
                <w:lang w:bidi="ar-LB"/>
              </w:rPr>
              <w:t>البنك الدولي</w:t>
            </w:r>
          </w:p>
        </w:tc>
        <w:tc>
          <w:tcPr>
            <w:tcW w:w="371" w:type="pct"/>
            <w:shd w:val="clear" w:color="auto" w:fill="auto"/>
            <w:tcMar>
              <w:left w:w="58" w:type="dxa"/>
              <w:right w:w="58" w:type="dxa"/>
            </w:tcMar>
          </w:tcPr>
          <w:p w14:paraId="0E24B8E0" w14:textId="77777777" w:rsidR="005E0645" w:rsidRPr="00BE5AA4" w:rsidRDefault="005E0645">
            <w:pPr>
              <w:tabs>
                <w:tab w:val="left" w:pos="8280"/>
              </w:tabs>
              <w:bidi/>
              <w:spacing w:after="60"/>
              <w:jc w:val="left"/>
              <w:rPr>
                <w:sz w:val="18"/>
                <w:szCs w:val="18"/>
                <w:lang w:bidi="ar-LB"/>
              </w:rPr>
            </w:pPr>
            <w:r w:rsidRPr="00BE5AA4">
              <w:rPr>
                <w:sz w:val="18"/>
                <w:szCs w:val="18"/>
                <w:rtl/>
                <w:lang w:bidi="ar-LB"/>
              </w:rPr>
              <w:t>تكاليف المشروع</w:t>
            </w:r>
          </w:p>
        </w:tc>
        <w:tc>
          <w:tcPr>
            <w:tcW w:w="432" w:type="pct"/>
            <w:shd w:val="clear" w:color="auto" w:fill="auto"/>
            <w:tcMar>
              <w:left w:w="58" w:type="dxa"/>
              <w:right w:w="58" w:type="dxa"/>
            </w:tcMar>
          </w:tcPr>
          <w:p w14:paraId="31D522D9" w14:textId="77777777" w:rsidR="005E0645" w:rsidRPr="004D15EC" w:rsidRDefault="005E0645">
            <w:pPr>
              <w:tabs>
                <w:tab w:val="left" w:pos="8280"/>
              </w:tabs>
              <w:bidi/>
              <w:spacing w:after="60"/>
              <w:jc w:val="left"/>
              <w:rPr>
                <w:sz w:val="18"/>
                <w:szCs w:val="18"/>
                <w:lang w:bidi="ar-LB"/>
              </w:rPr>
            </w:pPr>
            <w:r w:rsidRPr="004D15EC">
              <w:rPr>
                <w:sz w:val="18"/>
                <w:szCs w:val="18"/>
                <w:lang w:bidi="ar-LB"/>
              </w:rPr>
              <w:t>1,557,792</w:t>
            </w:r>
          </w:p>
        </w:tc>
        <w:tc>
          <w:tcPr>
            <w:tcW w:w="466" w:type="pct"/>
            <w:tcMar>
              <w:left w:w="58" w:type="dxa"/>
              <w:right w:w="58" w:type="dxa"/>
            </w:tcMar>
          </w:tcPr>
          <w:p w14:paraId="58A69E85"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0B1C3D4B"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55682C14" w14:textId="77777777" w:rsidR="005E0645" w:rsidRPr="004D15EC" w:rsidRDefault="005E0645">
            <w:pPr>
              <w:tabs>
                <w:tab w:val="left" w:pos="8280"/>
              </w:tabs>
              <w:bidi/>
              <w:spacing w:after="60"/>
              <w:jc w:val="left"/>
              <w:rPr>
                <w:sz w:val="18"/>
                <w:szCs w:val="18"/>
                <w:lang w:bidi="ar-LB"/>
              </w:rPr>
            </w:pPr>
            <w:r w:rsidRPr="004D15EC">
              <w:rPr>
                <w:sz w:val="18"/>
                <w:szCs w:val="18"/>
                <w:lang w:bidi="ar-LB"/>
              </w:rPr>
              <w:t>1,513,187</w:t>
            </w:r>
          </w:p>
        </w:tc>
        <w:tc>
          <w:tcPr>
            <w:tcW w:w="466" w:type="pct"/>
            <w:tcMar>
              <w:left w:w="58" w:type="dxa"/>
              <w:right w:w="58" w:type="dxa"/>
            </w:tcMar>
          </w:tcPr>
          <w:p w14:paraId="186FE032"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16F8AB58"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5CD205E4" w14:textId="77777777" w:rsidR="005E0645" w:rsidRPr="004D15EC" w:rsidRDefault="005E0645">
            <w:pPr>
              <w:tabs>
                <w:tab w:val="left" w:pos="8280"/>
              </w:tabs>
              <w:bidi/>
              <w:spacing w:after="60"/>
              <w:jc w:val="left"/>
              <w:rPr>
                <w:sz w:val="18"/>
                <w:szCs w:val="18"/>
                <w:lang w:bidi="ar-LB"/>
              </w:rPr>
            </w:pPr>
            <w:r w:rsidRPr="004D15EC">
              <w:rPr>
                <w:sz w:val="18"/>
                <w:szCs w:val="18"/>
                <w:lang w:bidi="ar-LB"/>
              </w:rPr>
              <w:t>522,204</w:t>
            </w:r>
          </w:p>
        </w:tc>
        <w:tc>
          <w:tcPr>
            <w:tcW w:w="424" w:type="pct"/>
            <w:tcMar>
              <w:left w:w="58" w:type="dxa"/>
              <w:right w:w="58" w:type="dxa"/>
            </w:tcMar>
          </w:tcPr>
          <w:p w14:paraId="0038DB24" w14:textId="77777777" w:rsidR="005E0645" w:rsidRPr="004D15EC" w:rsidRDefault="005E0645">
            <w:pPr>
              <w:tabs>
                <w:tab w:val="left" w:pos="8280"/>
              </w:tabs>
              <w:bidi/>
              <w:spacing w:after="60"/>
              <w:jc w:val="left"/>
              <w:rPr>
                <w:sz w:val="18"/>
                <w:szCs w:val="18"/>
                <w:lang w:bidi="ar-LB"/>
              </w:rPr>
            </w:pPr>
            <w:r w:rsidRPr="004D15EC">
              <w:rPr>
                <w:sz w:val="18"/>
                <w:szCs w:val="18"/>
                <w:lang w:bidi="ar-LB"/>
              </w:rPr>
              <w:t>3,593,183</w:t>
            </w:r>
          </w:p>
        </w:tc>
      </w:tr>
      <w:tr w:rsidR="005E0645" w:rsidRPr="004D15EC" w14:paraId="7BE48BE3" w14:textId="77777777">
        <w:trPr>
          <w:trHeight w:val="43"/>
        </w:trPr>
        <w:tc>
          <w:tcPr>
            <w:tcW w:w="651" w:type="pct"/>
            <w:vMerge/>
            <w:shd w:val="clear" w:color="auto" w:fill="auto"/>
            <w:tcMar>
              <w:left w:w="58" w:type="dxa"/>
              <w:right w:w="58" w:type="dxa"/>
            </w:tcMar>
          </w:tcPr>
          <w:p w14:paraId="2BDCC128" w14:textId="77777777" w:rsidR="005E0645" w:rsidRPr="004D15EC" w:rsidRDefault="005E0645">
            <w:pPr>
              <w:tabs>
                <w:tab w:val="left" w:pos="8280"/>
              </w:tabs>
              <w:bidi/>
              <w:spacing w:after="60"/>
              <w:jc w:val="left"/>
              <w:rPr>
                <w:sz w:val="18"/>
                <w:szCs w:val="18"/>
                <w:lang w:bidi="ar-LB"/>
              </w:rPr>
            </w:pPr>
          </w:p>
        </w:tc>
        <w:tc>
          <w:tcPr>
            <w:tcW w:w="307" w:type="pct"/>
            <w:vMerge/>
            <w:shd w:val="clear" w:color="auto" w:fill="auto"/>
            <w:tcMar>
              <w:left w:w="58" w:type="dxa"/>
              <w:right w:w="58" w:type="dxa"/>
            </w:tcMar>
            <w:vAlign w:val="center"/>
          </w:tcPr>
          <w:p w14:paraId="4EEAED21" w14:textId="77777777" w:rsidR="005E0645" w:rsidRPr="00BE5AA4" w:rsidRDefault="005E0645">
            <w:pPr>
              <w:tabs>
                <w:tab w:val="left" w:pos="8280"/>
              </w:tabs>
              <w:bidi/>
              <w:spacing w:after="60"/>
              <w:jc w:val="left"/>
              <w:rPr>
                <w:sz w:val="18"/>
                <w:szCs w:val="18"/>
                <w:lang w:bidi="ar-LB"/>
              </w:rPr>
            </w:pPr>
          </w:p>
        </w:tc>
        <w:tc>
          <w:tcPr>
            <w:tcW w:w="371" w:type="pct"/>
            <w:shd w:val="clear" w:color="auto" w:fill="auto"/>
            <w:tcMar>
              <w:left w:w="58" w:type="dxa"/>
              <w:right w:w="58" w:type="dxa"/>
            </w:tcMar>
          </w:tcPr>
          <w:p w14:paraId="2597DD69" w14:textId="77777777" w:rsidR="005E0645" w:rsidRPr="00BE5AA4" w:rsidRDefault="005E0645">
            <w:pPr>
              <w:tabs>
                <w:tab w:val="left" w:pos="8280"/>
              </w:tabs>
              <w:bidi/>
              <w:spacing w:after="60"/>
              <w:jc w:val="left"/>
              <w:rPr>
                <w:sz w:val="18"/>
                <w:szCs w:val="18"/>
                <w:rtl/>
                <w:lang w:bidi="ar-LB"/>
              </w:rPr>
            </w:pPr>
            <w:r w:rsidRPr="00BE5AA4">
              <w:rPr>
                <w:sz w:val="18"/>
                <w:szCs w:val="18"/>
                <w:rtl/>
                <w:lang w:bidi="ar-LB"/>
              </w:rPr>
              <w:t>تكاليف الدعم</w:t>
            </w:r>
          </w:p>
        </w:tc>
        <w:tc>
          <w:tcPr>
            <w:tcW w:w="432" w:type="pct"/>
            <w:shd w:val="clear" w:color="auto" w:fill="auto"/>
            <w:tcMar>
              <w:left w:w="58" w:type="dxa"/>
              <w:right w:w="58" w:type="dxa"/>
            </w:tcMar>
          </w:tcPr>
          <w:p w14:paraId="4E15D77D" w14:textId="77777777" w:rsidR="005E0645" w:rsidRPr="004D15EC" w:rsidRDefault="005E0645">
            <w:pPr>
              <w:tabs>
                <w:tab w:val="left" w:pos="8280"/>
              </w:tabs>
              <w:bidi/>
              <w:spacing w:after="60"/>
              <w:jc w:val="left"/>
              <w:rPr>
                <w:sz w:val="18"/>
                <w:szCs w:val="18"/>
                <w:lang w:bidi="ar-LB"/>
              </w:rPr>
            </w:pPr>
            <w:r w:rsidRPr="004D15EC">
              <w:rPr>
                <w:sz w:val="18"/>
                <w:szCs w:val="18"/>
                <w:lang w:bidi="ar-LB"/>
              </w:rPr>
              <w:t>109,045</w:t>
            </w:r>
          </w:p>
        </w:tc>
        <w:tc>
          <w:tcPr>
            <w:tcW w:w="466" w:type="pct"/>
            <w:tcMar>
              <w:left w:w="58" w:type="dxa"/>
              <w:right w:w="58" w:type="dxa"/>
            </w:tcMar>
          </w:tcPr>
          <w:p w14:paraId="36F8C827"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01234FAC"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42B4223F" w14:textId="77777777" w:rsidR="005E0645" w:rsidRPr="004D15EC" w:rsidRDefault="005E0645">
            <w:pPr>
              <w:tabs>
                <w:tab w:val="left" w:pos="8280"/>
              </w:tabs>
              <w:bidi/>
              <w:spacing w:after="60"/>
              <w:jc w:val="left"/>
              <w:rPr>
                <w:sz w:val="18"/>
                <w:szCs w:val="18"/>
                <w:lang w:bidi="ar-LB"/>
              </w:rPr>
            </w:pPr>
            <w:r w:rsidRPr="004D15EC">
              <w:rPr>
                <w:sz w:val="18"/>
                <w:szCs w:val="18"/>
                <w:lang w:bidi="ar-LB"/>
              </w:rPr>
              <w:t>105,923</w:t>
            </w:r>
          </w:p>
        </w:tc>
        <w:tc>
          <w:tcPr>
            <w:tcW w:w="466" w:type="pct"/>
            <w:tcMar>
              <w:left w:w="58" w:type="dxa"/>
              <w:right w:w="58" w:type="dxa"/>
            </w:tcMar>
          </w:tcPr>
          <w:p w14:paraId="13929D89"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7AB25D1E"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27AB4BA0" w14:textId="77777777" w:rsidR="005E0645" w:rsidRPr="004D15EC" w:rsidRDefault="005E0645">
            <w:pPr>
              <w:tabs>
                <w:tab w:val="left" w:pos="8280"/>
              </w:tabs>
              <w:bidi/>
              <w:spacing w:after="60"/>
              <w:jc w:val="left"/>
              <w:rPr>
                <w:sz w:val="18"/>
                <w:szCs w:val="18"/>
                <w:lang w:bidi="ar-LB"/>
              </w:rPr>
            </w:pPr>
            <w:r w:rsidRPr="004D15EC">
              <w:rPr>
                <w:sz w:val="18"/>
                <w:szCs w:val="18"/>
                <w:lang w:bidi="ar-LB"/>
              </w:rPr>
              <w:t>36,554</w:t>
            </w:r>
          </w:p>
        </w:tc>
        <w:tc>
          <w:tcPr>
            <w:tcW w:w="424" w:type="pct"/>
            <w:tcMar>
              <w:left w:w="58" w:type="dxa"/>
              <w:right w:w="58" w:type="dxa"/>
            </w:tcMar>
          </w:tcPr>
          <w:p w14:paraId="7180F930" w14:textId="77777777" w:rsidR="005E0645" w:rsidRPr="004D15EC" w:rsidRDefault="005E0645">
            <w:pPr>
              <w:tabs>
                <w:tab w:val="left" w:pos="8280"/>
              </w:tabs>
              <w:bidi/>
              <w:spacing w:after="60"/>
              <w:jc w:val="left"/>
              <w:rPr>
                <w:sz w:val="18"/>
                <w:szCs w:val="18"/>
                <w:lang w:bidi="ar-LB"/>
              </w:rPr>
            </w:pPr>
            <w:r w:rsidRPr="004D15EC">
              <w:rPr>
                <w:sz w:val="18"/>
                <w:szCs w:val="18"/>
                <w:lang w:bidi="ar-LB"/>
              </w:rPr>
              <w:t>251,522</w:t>
            </w:r>
          </w:p>
        </w:tc>
      </w:tr>
      <w:tr w:rsidR="005E0645" w:rsidRPr="004D15EC" w14:paraId="72AB8C76" w14:textId="77777777">
        <w:trPr>
          <w:trHeight w:val="93"/>
        </w:trPr>
        <w:tc>
          <w:tcPr>
            <w:tcW w:w="651" w:type="pct"/>
            <w:vMerge/>
            <w:shd w:val="clear" w:color="auto" w:fill="auto"/>
            <w:tcMar>
              <w:left w:w="58" w:type="dxa"/>
              <w:right w:w="58" w:type="dxa"/>
            </w:tcMar>
          </w:tcPr>
          <w:p w14:paraId="09D78193" w14:textId="77777777" w:rsidR="005E0645" w:rsidRPr="004D15EC" w:rsidRDefault="005E0645">
            <w:pPr>
              <w:tabs>
                <w:tab w:val="left" w:pos="8280"/>
              </w:tabs>
              <w:bidi/>
              <w:spacing w:after="60"/>
              <w:jc w:val="left"/>
              <w:rPr>
                <w:sz w:val="18"/>
                <w:szCs w:val="18"/>
                <w:lang w:bidi="ar-LB"/>
              </w:rPr>
            </w:pPr>
          </w:p>
        </w:tc>
        <w:tc>
          <w:tcPr>
            <w:tcW w:w="307" w:type="pct"/>
            <w:vMerge w:val="restart"/>
            <w:shd w:val="clear" w:color="auto" w:fill="auto"/>
            <w:tcMar>
              <w:left w:w="58" w:type="dxa"/>
              <w:right w:w="58" w:type="dxa"/>
            </w:tcMar>
            <w:vAlign w:val="center"/>
          </w:tcPr>
          <w:p w14:paraId="2B928C7E" w14:textId="77777777" w:rsidR="005E0645" w:rsidRPr="00BE5AA4" w:rsidRDefault="005E0645">
            <w:pPr>
              <w:tabs>
                <w:tab w:val="left" w:pos="8280"/>
              </w:tabs>
              <w:bidi/>
              <w:spacing w:after="60"/>
              <w:jc w:val="center"/>
              <w:rPr>
                <w:sz w:val="18"/>
                <w:szCs w:val="18"/>
                <w:lang w:bidi="ar-LB"/>
              </w:rPr>
            </w:pPr>
            <w:r w:rsidRPr="00BE5AA4">
              <w:rPr>
                <w:color w:val="000000" w:themeColor="text1"/>
                <w:sz w:val="18"/>
                <w:szCs w:val="18"/>
                <w:rtl/>
                <w:lang w:bidi="ar-LB"/>
              </w:rPr>
              <w:t>اليونيب</w:t>
            </w:r>
          </w:p>
        </w:tc>
        <w:tc>
          <w:tcPr>
            <w:tcW w:w="371" w:type="pct"/>
            <w:shd w:val="clear" w:color="auto" w:fill="auto"/>
            <w:tcMar>
              <w:left w:w="58" w:type="dxa"/>
              <w:right w:w="58" w:type="dxa"/>
            </w:tcMar>
          </w:tcPr>
          <w:p w14:paraId="30247812" w14:textId="77777777" w:rsidR="005E0645" w:rsidRPr="00BE5AA4" w:rsidRDefault="005E0645">
            <w:pPr>
              <w:tabs>
                <w:tab w:val="left" w:pos="8280"/>
              </w:tabs>
              <w:bidi/>
              <w:spacing w:after="60"/>
              <w:jc w:val="left"/>
              <w:rPr>
                <w:sz w:val="18"/>
                <w:szCs w:val="18"/>
                <w:lang w:bidi="ar-LB"/>
              </w:rPr>
            </w:pPr>
            <w:r w:rsidRPr="00BE5AA4">
              <w:rPr>
                <w:sz w:val="18"/>
                <w:szCs w:val="18"/>
                <w:rtl/>
                <w:lang w:bidi="ar-LB"/>
              </w:rPr>
              <w:t>تكاليف المشروع</w:t>
            </w:r>
          </w:p>
        </w:tc>
        <w:tc>
          <w:tcPr>
            <w:tcW w:w="432" w:type="pct"/>
            <w:shd w:val="clear" w:color="auto" w:fill="auto"/>
            <w:tcMar>
              <w:left w:w="58" w:type="dxa"/>
              <w:right w:w="58" w:type="dxa"/>
            </w:tcMar>
          </w:tcPr>
          <w:p w14:paraId="021F0A28" w14:textId="77777777" w:rsidR="005E0645" w:rsidRPr="004D15EC" w:rsidRDefault="005E0645">
            <w:pPr>
              <w:tabs>
                <w:tab w:val="left" w:pos="8280"/>
              </w:tabs>
              <w:bidi/>
              <w:spacing w:after="60"/>
              <w:jc w:val="left"/>
              <w:rPr>
                <w:sz w:val="18"/>
                <w:szCs w:val="18"/>
                <w:lang w:bidi="ar-LB"/>
              </w:rPr>
            </w:pPr>
            <w:r w:rsidRPr="004D15EC">
              <w:rPr>
                <w:sz w:val="18"/>
                <w:szCs w:val="18"/>
                <w:lang w:bidi="ar-LB"/>
              </w:rPr>
              <w:t>461,696</w:t>
            </w:r>
          </w:p>
        </w:tc>
        <w:tc>
          <w:tcPr>
            <w:tcW w:w="466" w:type="pct"/>
            <w:tcMar>
              <w:left w:w="58" w:type="dxa"/>
              <w:right w:w="58" w:type="dxa"/>
            </w:tcMar>
          </w:tcPr>
          <w:p w14:paraId="7BD55C2C"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433DF44E"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3AD22988" w14:textId="77777777" w:rsidR="005E0645" w:rsidRPr="004D15EC" w:rsidRDefault="005E0645">
            <w:pPr>
              <w:tabs>
                <w:tab w:val="left" w:pos="8280"/>
              </w:tabs>
              <w:bidi/>
              <w:spacing w:after="60"/>
              <w:jc w:val="left"/>
              <w:rPr>
                <w:sz w:val="18"/>
                <w:szCs w:val="18"/>
                <w:lang w:bidi="ar-LB"/>
              </w:rPr>
            </w:pPr>
            <w:r w:rsidRPr="004D15EC">
              <w:rPr>
                <w:sz w:val="18"/>
                <w:szCs w:val="18"/>
                <w:lang w:bidi="ar-LB"/>
              </w:rPr>
              <w:t>440,301</w:t>
            </w:r>
          </w:p>
        </w:tc>
        <w:tc>
          <w:tcPr>
            <w:tcW w:w="466" w:type="pct"/>
            <w:tcMar>
              <w:left w:w="58" w:type="dxa"/>
              <w:right w:w="58" w:type="dxa"/>
            </w:tcMar>
          </w:tcPr>
          <w:p w14:paraId="2B900E0A"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507761FC"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0EF6DDE9" w14:textId="77777777" w:rsidR="005E0645" w:rsidRPr="004D15EC" w:rsidRDefault="005E0645">
            <w:pPr>
              <w:tabs>
                <w:tab w:val="left" w:pos="8280"/>
              </w:tabs>
              <w:bidi/>
              <w:spacing w:after="60"/>
              <w:jc w:val="left"/>
              <w:rPr>
                <w:sz w:val="18"/>
                <w:szCs w:val="18"/>
                <w:lang w:bidi="ar-LB"/>
              </w:rPr>
            </w:pPr>
            <w:r w:rsidRPr="004D15EC">
              <w:rPr>
                <w:sz w:val="18"/>
                <w:szCs w:val="18"/>
                <w:lang w:bidi="ar-LB"/>
              </w:rPr>
              <w:t>155,983</w:t>
            </w:r>
          </w:p>
        </w:tc>
        <w:tc>
          <w:tcPr>
            <w:tcW w:w="424" w:type="pct"/>
            <w:tcMar>
              <w:left w:w="58" w:type="dxa"/>
              <w:right w:w="58" w:type="dxa"/>
            </w:tcMar>
          </w:tcPr>
          <w:p w14:paraId="2FABF38F" w14:textId="77777777" w:rsidR="005E0645" w:rsidRPr="004D15EC" w:rsidRDefault="005E0645">
            <w:pPr>
              <w:tabs>
                <w:tab w:val="left" w:pos="8280"/>
              </w:tabs>
              <w:bidi/>
              <w:spacing w:after="60"/>
              <w:jc w:val="left"/>
              <w:rPr>
                <w:sz w:val="18"/>
                <w:szCs w:val="18"/>
                <w:lang w:bidi="ar-LB"/>
              </w:rPr>
            </w:pPr>
            <w:r w:rsidRPr="004D15EC">
              <w:rPr>
                <w:sz w:val="18"/>
                <w:szCs w:val="18"/>
                <w:lang w:bidi="ar-LB"/>
              </w:rPr>
              <w:t>1,057,980</w:t>
            </w:r>
          </w:p>
        </w:tc>
      </w:tr>
      <w:tr w:rsidR="005E0645" w:rsidRPr="004D15EC" w14:paraId="1E3CE558" w14:textId="77777777">
        <w:trPr>
          <w:trHeight w:val="43"/>
        </w:trPr>
        <w:tc>
          <w:tcPr>
            <w:tcW w:w="651" w:type="pct"/>
            <w:vMerge/>
            <w:shd w:val="clear" w:color="auto" w:fill="auto"/>
            <w:tcMar>
              <w:left w:w="58" w:type="dxa"/>
              <w:right w:w="58" w:type="dxa"/>
            </w:tcMar>
          </w:tcPr>
          <w:p w14:paraId="3A389110" w14:textId="77777777" w:rsidR="005E0645" w:rsidRPr="004D15EC" w:rsidRDefault="005E0645">
            <w:pPr>
              <w:tabs>
                <w:tab w:val="left" w:pos="8280"/>
              </w:tabs>
              <w:bidi/>
              <w:spacing w:after="60"/>
              <w:jc w:val="center"/>
              <w:rPr>
                <w:sz w:val="18"/>
                <w:szCs w:val="18"/>
                <w:lang w:bidi="ar-LB"/>
              </w:rPr>
            </w:pPr>
          </w:p>
        </w:tc>
        <w:tc>
          <w:tcPr>
            <w:tcW w:w="307" w:type="pct"/>
            <w:vMerge/>
            <w:shd w:val="clear" w:color="auto" w:fill="auto"/>
            <w:tcMar>
              <w:left w:w="58" w:type="dxa"/>
              <w:right w:w="58" w:type="dxa"/>
            </w:tcMar>
          </w:tcPr>
          <w:p w14:paraId="2721F8F1" w14:textId="77777777" w:rsidR="005E0645" w:rsidRPr="00BE5AA4" w:rsidRDefault="005E0645">
            <w:pPr>
              <w:tabs>
                <w:tab w:val="left" w:pos="8280"/>
              </w:tabs>
              <w:bidi/>
              <w:spacing w:after="60"/>
              <w:jc w:val="center"/>
              <w:rPr>
                <w:sz w:val="18"/>
                <w:szCs w:val="18"/>
                <w:lang w:bidi="ar-LB"/>
              </w:rPr>
            </w:pPr>
          </w:p>
        </w:tc>
        <w:tc>
          <w:tcPr>
            <w:tcW w:w="371" w:type="pct"/>
            <w:shd w:val="clear" w:color="auto" w:fill="auto"/>
            <w:tcMar>
              <w:left w:w="58" w:type="dxa"/>
              <w:right w:w="58" w:type="dxa"/>
            </w:tcMar>
          </w:tcPr>
          <w:p w14:paraId="5D57FF21" w14:textId="77777777" w:rsidR="005E0645" w:rsidRPr="00BE5AA4" w:rsidRDefault="005E0645">
            <w:pPr>
              <w:tabs>
                <w:tab w:val="left" w:pos="8280"/>
              </w:tabs>
              <w:bidi/>
              <w:spacing w:after="60"/>
              <w:jc w:val="left"/>
              <w:rPr>
                <w:sz w:val="18"/>
                <w:szCs w:val="18"/>
                <w:lang w:bidi="ar-LB"/>
              </w:rPr>
            </w:pPr>
            <w:r w:rsidRPr="00BE5AA4">
              <w:rPr>
                <w:sz w:val="18"/>
                <w:szCs w:val="18"/>
                <w:rtl/>
                <w:lang w:bidi="ar-LB"/>
              </w:rPr>
              <w:t>تكاليف الدعم</w:t>
            </w:r>
          </w:p>
        </w:tc>
        <w:tc>
          <w:tcPr>
            <w:tcW w:w="432" w:type="pct"/>
            <w:shd w:val="clear" w:color="auto" w:fill="auto"/>
            <w:tcMar>
              <w:left w:w="58" w:type="dxa"/>
              <w:right w:w="58" w:type="dxa"/>
            </w:tcMar>
          </w:tcPr>
          <w:p w14:paraId="13E37D11" w14:textId="77777777" w:rsidR="005E0645" w:rsidRPr="004D15EC" w:rsidRDefault="005E0645">
            <w:pPr>
              <w:tabs>
                <w:tab w:val="left" w:pos="8280"/>
              </w:tabs>
              <w:bidi/>
              <w:spacing w:after="60"/>
              <w:jc w:val="left"/>
              <w:rPr>
                <w:sz w:val="18"/>
                <w:szCs w:val="18"/>
                <w:lang w:bidi="ar-LB"/>
              </w:rPr>
            </w:pPr>
            <w:r w:rsidRPr="004D15EC">
              <w:rPr>
                <w:sz w:val="18"/>
                <w:szCs w:val="18"/>
                <w:lang w:bidi="ar-LB"/>
              </w:rPr>
              <w:t>55,150</w:t>
            </w:r>
          </w:p>
        </w:tc>
        <w:tc>
          <w:tcPr>
            <w:tcW w:w="466" w:type="pct"/>
            <w:tcMar>
              <w:left w:w="58" w:type="dxa"/>
              <w:right w:w="58" w:type="dxa"/>
            </w:tcMar>
          </w:tcPr>
          <w:p w14:paraId="1941B41E"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08A7AC8F"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23938C45" w14:textId="77777777" w:rsidR="005E0645" w:rsidRPr="004D15EC" w:rsidRDefault="005E0645">
            <w:pPr>
              <w:tabs>
                <w:tab w:val="left" w:pos="8280"/>
              </w:tabs>
              <w:bidi/>
              <w:spacing w:after="60"/>
              <w:jc w:val="left"/>
              <w:rPr>
                <w:sz w:val="18"/>
                <w:szCs w:val="18"/>
                <w:lang w:bidi="ar-LB"/>
              </w:rPr>
            </w:pPr>
            <w:r w:rsidRPr="004D15EC">
              <w:rPr>
                <w:sz w:val="18"/>
                <w:szCs w:val="18"/>
                <w:lang w:bidi="ar-LB"/>
              </w:rPr>
              <w:t>52,595</w:t>
            </w:r>
          </w:p>
        </w:tc>
        <w:tc>
          <w:tcPr>
            <w:tcW w:w="466" w:type="pct"/>
            <w:tcMar>
              <w:left w:w="58" w:type="dxa"/>
              <w:right w:w="58" w:type="dxa"/>
            </w:tcMar>
          </w:tcPr>
          <w:p w14:paraId="6E78EDE2"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304AE77F"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449FB84C" w14:textId="77777777" w:rsidR="005E0645" w:rsidRPr="004D15EC" w:rsidRDefault="005E0645">
            <w:pPr>
              <w:tabs>
                <w:tab w:val="left" w:pos="8280"/>
              </w:tabs>
              <w:bidi/>
              <w:spacing w:after="60"/>
              <w:jc w:val="left"/>
              <w:rPr>
                <w:sz w:val="18"/>
                <w:szCs w:val="18"/>
                <w:lang w:bidi="ar-LB"/>
              </w:rPr>
            </w:pPr>
            <w:r w:rsidRPr="004D15EC">
              <w:rPr>
                <w:sz w:val="18"/>
                <w:szCs w:val="18"/>
                <w:lang w:bidi="ar-LB"/>
              </w:rPr>
              <w:t>18,633</w:t>
            </w:r>
          </w:p>
        </w:tc>
        <w:tc>
          <w:tcPr>
            <w:tcW w:w="424" w:type="pct"/>
            <w:tcMar>
              <w:left w:w="58" w:type="dxa"/>
              <w:right w:w="58" w:type="dxa"/>
            </w:tcMar>
          </w:tcPr>
          <w:p w14:paraId="3E6E0830" w14:textId="77777777" w:rsidR="005E0645" w:rsidRPr="004D15EC" w:rsidRDefault="005E0645">
            <w:pPr>
              <w:tabs>
                <w:tab w:val="left" w:pos="8280"/>
              </w:tabs>
              <w:bidi/>
              <w:spacing w:after="60"/>
              <w:jc w:val="left"/>
              <w:rPr>
                <w:sz w:val="18"/>
                <w:szCs w:val="18"/>
                <w:lang w:bidi="ar-LB"/>
              </w:rPr>
            </w:pPr>
            <w:r w:rsidRPr="004D15EC">
              <w:rPr>
                <w:sz w:val="18"/>
                <w:szCs w:val="18"/>
                <w:lang w:bidi="ar-LB"/>
              </w:rPr>
              <w:t>126,378</w:t>
            </w:r>
          </w:p>
        </w:tc>
      </w:tr>
      <w:tr w:rsidR="005E0645" w:rsidRPr="004D15EC" w14:paraId="089AFCC2" w14:textId="77777777">
        <w:trPr>
          <w:trHeight w:val="155"/>
        </w:trPr>
        <w:tc>
          <w:tcPr>
            <w:tcW w:w="651" w:type="pct"/>
            <w:vMerge w:val="restart"/>
            <w:shd w:val="clear" w:color="auto" w:fill="auto"/>
            <w:tcMar>
              <w:left w:w="58" w:type="dxa"/>
              <w:right w:w="58" w:type="dxa"/>
            </w:tcMar>
            <w:vAlign w:val="center"/>
          </w:tcPr>
          <w:p w14:paraId="21371486" w14:textId="77777777" w:rsidR="005E0645" w:rsidRPr="004D15EC" w:rsidRDefault="005E0645">
            <w:pPr>
              <w:tabs>
                <w:tab w:val="left" w:pos="8280"/>
              </w:tabs>
              <w:bidi/>
              <w:spacing w:after="60"/>
              <w:jc w:val="left"/>
              <w:rPr>
                <w:sz w:val="18"/>
                <w:szCs w:val="18"/>
                <w:lang w:bidi="ar-LB"/>
              </w:rPr>
            </w:pPr>
            <w:r>
              <w:rPr>
                <w:sz w:val="18"/>
                <w:szCs w:val="18"/>
                <w:rtl/>
                <w:lang w:bidi="ar-LB"/>
              </w:rPr>
              <w:t>المبالغ الموصي بها من حيث المبدأ (بالدولار الأمريكي)</w:t>
            </w:r>
          </w:p>
        </w:tc>
        <w:tc>
          <w:tcPr>
            <w:tcW w:w="678" w:type="pct"/>
            <w:gridSpan w:val="2"/>
            <w:shd w:val="clear" w:color="auto" w:fill="auto"/>
            <w:tcMar>
              <w:left w:w="58" w:type="dxa"/>
              <w:right w:w="58" w:type="dxa"/>
            </w:tcMar>
          </w:tcPr>
          <w:p w14:paraId="591B0AF5" w14:textId="77777777" w:rsidR="005E0645" w:rsidRPr="004D15EC" w:rsidRDefault="005E0645">
            <w:pPr>
              <w:tabs>
                <w:tab w:val="left" w:pos="8280"/>
              </w:tabs>
              <w:bidi/>
              <w:spacing w:after="60"/>
              <w:ind w:right="-61"/>
              <w:jc w:val="left"/>
              <w:rPr>
                <w:sz w:val="18"/>
                <w:szCs w:val="18"/>
                <w:lang w:bidi="ar-LB"/>
              </w:rPr>
            </w:pPr>
            <w:r>
              <w:rPr>
                <w:sz w:val="18"/>
                <w:szCs w:val="18"/>
                <w:rtl/>
                <w:lang w:bidi="ar-LB"/>
              </w:rPr>
              <w:t>مجموع تكاليف الدعم</w:t>
            </w:r>
          </w:p>
        </w:tc>
        <w:tc>
          <w:tcPr>
            <w:tcW w:w="432" w:type="pct"/>
            <w:shd w:val="clear" w:color="auto" w:fill="auto"/>
            <w:tcMar>
              <w:left w:w="58" w:type="dxa"/>
              <w:right w:w="58" w:type="dxa"/>
            </w:tcMar>
          </w:tcPr>
          <w:p w14:paraId="7D802E45" w14:textId="77777777" w:rsidR="005E0645" w:rsidRPr="004D15EC" w:rsidRDefault="005E0645">
            <w:pPr>
              <w:tabs>
                <w:tab w:val="left" w:pos="8280"/>
              </w:tabs>
              <w:bidi/>
              <w:spacing w:after="60"/>
              <w:jc w:val="left"/>
              <w:rPr>
                <w:sz w:val="18"/>
                <w:szCs w:val="18"/>
                <w:lang w:bidi="ar-LB"/>
              </w:rPr>
            </w:pPr>
            <w:r w:rsidRPr="004D15EC">
              <w:rPr>
                <w:sz w:val="18"/>
                <w:szCs w:val="18"/>
                <w:lang w:bidi="ar-LB"/>
              </w:rPr>
              <w:t>2,019,488</w:t>
            </w:r>
          </w:p>
        </w:tc>
        <w:tc>
          <w:tcPr>
            <w:tcW w:w="466" w:type="pct"/>
            <w:tcMar>
              <w:left w:w="58" w:type="dxa"/>
              <w:right w:w="58" w:type="dxa"/>
            </w:tcMar>
          </w:tcPr>
          <w:p w14:paraId="397C0208"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6566B536"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3042BD52" w14:textId="77777777" w:rsidR="005E0645" w:rsidRPr="004D15EC" w:rsidRDefault="005E0645">
            <w:pPr>
              <w:tabs>
                <w:tab w:val="left" w:pos="8280"/>
              </w:tabs>
              <w:bidi/>
              <w:spacing w:after="60"/>
              <w:jc w:val="left"/>
              <w:rPr>
                <w:sz w:val="18"/>
                <w:szCs w:val="18"/>
                <w:lang w:bidi="ar-LB"/>
              </w:rPr>
            </w:pPr>
            <w:r w:rsidRPr="004D15EC">
              <w:rPr>
                <w:sz w:val="18"/>
                <w:szCs w:val="18"/>
                <w:lang w:bidi="ar-LB"/>
              </w:rPr>
              <w:t>1,953,488</w:t>
            </w:r>
          </w:p>
        </w:tc>
        <w:tc>
          <w:tcPr>
            <w:tcW w:w="466" w:type="pct"/>
            <w:tcMar>
              <w:left w:w="58" w:type="dxa"/>
              <w:right w:w="58" w:type="dxa"/>
            </w:tcMar>
          </w:tcPr>
          <w:p w14:paraId="0B65D16D"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5C2005E2"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538E8D49" w14:textId="77777777" w:rsidR="005E0645" w:rsidRPr="004D15EC" w:rsidRDefault="005E0645">
            <w:pPr>
              <w:tabs>
                <w:tab w:val="left" w:pos="8280"/>
              </w:tabs>
              <w:bidi/>
              <w:spacing w:after="60"/>
              <w:jc w:val="left"/>
              <w:rPr>
                <w:sz w:val="18"/>
                <w:szCs w:val="18"/>
                <w:lang w:bidi="ar-LB"/>
              </w:rPr>
            </w:pPr>
            <w:r w:rsidRPr="004D15EC">
              <w:rPr>
                <w:sz w:val="18"/>
                <w:szCs w:val="18"/>
                <w:lang w:bidi="ar-LB"/>
              </w:rPr>
              <w:t>678,187</w:t>
            </w:r>
          </w:p>
        </w:tc>
        <w:tc>
          <w:tcPr>
            <w:tcW w:w="424" w:type="pct"/>
            <w:tcMar>
              <w:left w:w="58" w:type="dxa"/>
              <w:right w:w="58" w:type="dxa"/>
            </w:tcMar>
          </w:tcPr>
          <w:p w14:paraId="1ECF0FB9" w14:textId="77777777" w:rsidR="005E0645" w:rsidRPr="004D15EC" w:rsidRDefault="005E0645">
            <w:pPr>
              <w:tabs>
                <w:tab w:val="left" w:pos="8280"/>
              </w:tabs>
              <w:bidi/>
              <w:spacing w:after="60"/>
              <w:jc w:val="left"/>
              <w:rPr>
                <w:sz w:val="18"/>
                <w:szCs w:val="18"/>
                <w:lang w:bidi="ar-LB"/>
              </w:rPr>
            </w:pPr>
            <w:r w:rsidRPr="004D15EC">
              <w:rPr>
                <w:sz w:val="18"/>
                <w:szCs w:val="18"/>
                <w:lang w:bidi="ar-LB"/>
              </w:rPr>
              <w:t>4,651,163</w:t>
            </w:r>
          </w:p>
        </w:tc>
      </w:tr>
      <w:tr w:rsidR="005E0645" w:rsidRPr="004D15EC" w14:paraId="7E40DDA2" w14:textId="77777777">
        <w:trPr>
          <w:trHeight w:val="199"/>
        </w:trPr>
        <w:tc>
          <w:tcPr>
            <w:tcW w:w="651" w:type="pct"/>
            <w:vMerge/>
            <w:shd w:val="clear" w:color="auto" w:fill="auto"/>
            <w:tcMar>
              <w:left w:w="58" w:type="dxa"/>
              <w:right w:w="58" w:type="dxa"/>
            </w:tcMar>
          </w:tcPr>
          <w:p w14:paraId="3CDF5C11" w14:textId="77777777" w:rsidR="005E0645" w:rsidRPr="004D15EC" w:rsidRDefault="005E0645">
            <w:pPr>
              <w:tabs>
                <w:tab w:val="left" w:pos="8280"/>
              </w:tabs>
              <w:bidi/>
              <w:spacing w:after="60"/>
              <w:jc w:val="left"/>
              <w:rPr>
                <w:sz w:val="18"/>
                <w:szCs w:val="18"/>
                <w:lang w:bidi="ar-LB"/>
              </w:rPr>
            </w:pPr>
          </w:p>
        </w:tc>
        <w:tc>
          <w:tcPr>
            <w:tcW w:w="678" w:type="pct"/>
            <w:gridSpan w:val="2"/>
            <w:shd w:val="clear" w:color="auto" w:fill="auto"/>
            <w:tcMar>
              <w:left w:w="58" w:type="dxa"/>
              <w:right w:w="58" w:type="dxa"/>
            </w:tcMar>
          </w:tcPr>
          <w:p w14:paraId="5FDBDDDA" w14:textId="77777777" w:rsidR="005E0645" w:rsidRPr="004D15EC" w:rsidRDefault="005E0645">
            <w:pPr>
              <w:tabs>
                <w:tab w:val="left" w:pos="8280"/>
              </w:tabs>
              <w:bidi/>
              <w:spacing w:after="60"/>
              <w:ind w:right="-61"/>
              <w:jc w:val="left"/>
              <w:rPr>
                <w:sz w:val="18"/>
                <w:szCs w:val="18"/>
                <w:lang w:bidi="ar-LB"/>
              </w:rPr>
            </w:pPr>
            <w:r>
              <w:rPr>
                <w:sz w:val="18"/>
                <w:szCs w:val="18"/>
                <w:rtl/>
                <w:lang w:bidi="ar-LB"/>
              </w:rPr>
              <w:t>مجموع تكاليف الدعم</w:t>
            </w:r>
          </w:p>
        </w:tc>
        <w:tc>
          <w:tcPr>
            <w:tcW w:w="432" w:type="pct"/>
            <w:shd w:val="clear" w:color="auto" w:fill="auto"/>
            <w:tcMar>
              <w:left w:w="58" w:type="dxa"/>
              <w:right w:w="58" w:type="dxa"/>
            </w:tcMar>
          </w:tcPr>
          <w:p w14:paraId="10DAE0B2" w14:textId="77777777" w:rsidR="005E0645" w:rsidRPr="004D15EC" w:rsidRDefault="005E0645">
            <w:pPr>
              <w:tabs>
                <w:tab w:val="left" w:pos="8280"/>
              </w:tabs>
              <w:bidi/>
              <w:spacing w:after="60"/>
              <w:jc w:val="left"/>
              <w:rPr>
                <w:sz w:val="18"/>
                <w:szCs w:val="18"/>
                <w:lang w:bidi="ar-LB"/>
              </w:rPr>
            </w:pPr>
            <w:r w:rsidRPr="004D15EC">
              <w:rPr>
                <w:sz w:val="18"/>
                <w:szCs w:val="18"/>
                <w:lang w:bidi="ar-LB"/>
              </w:rPr>
              <w:t>164,195</w:t>
            </w:r>
          </w:p>
        </w:tc>
        <w:tc>
          <w:tcPr>
            <w:tcW w:w="466" w:type="pct"/>
            <w:tcMar>
              <w:left w:w="58" w:type="dxa"/>
              <w:right w:w="58" w:type="dxa"/>
            </w:tcMar>
          </w:tcPr>
          <w:p w14:paraId="37EAC0BD"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tcMar>
              <w:left w:w="58" w:type="dxa"/>
              <w:right w:w="58" w:type="dxa"/>
            </w:tcMar>
          </w:tcPr>
          <w:p w14:paraId="43F0F5B7"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tcMar>
              <w:left w:w="58" w:type="dxa"/>
              <w:right w:w="58" w:type="dxa"/>
            </w:tcMar>
          </w:tcPr>
          <w:p w14:paraId="0E0F4C45" w14:textId="77777777" w:rsidR="005E0645" w:rsidRPr="004D15EC" w:rsidRDefault="005E0645">
            <w:pPr>
              <w:tabs>
                <w:tab w:val="left" w:pos="8280"/>
              </w:tabs>
              <w:bidi/>
              <w:spacing w:after="60"/>
              <w:jc w:val="left"/>
              <w:rPr>
                <w:sz w:val="18"/>
                <w:szCs w:val="18"/>
                <w:lang w:bidi="ar-LB"/>
              </w:rPr>
            </w:pPr>
            <w:r w:rsidRPr="004D15EC">
              <w:rPr>
                <w:sz w:val="18"/>
                <w:szCs w:val="18"/>
                <w:lang w:bidi="ar-LB"/>
              </w:rPr>
              <w:t>158,518</w:t>
            </w:r>
          </w:p>
        </w:tc>
        <w:tc>
          <w:tcPr>
            <w:tcW w:w="466" w:type="pct"/>
            <w:tcMar>
              <w:left w:w="58" w:type="dxa"/>
              <w:right w:w="58" w:type="dxa"/>
            </w:tcMar>
          </w:tcPr>
          <w:p w14:paraId="7BED9DEC"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tcMar>
              <w:left w:w="58" w:type="dxa"/>
              <w:right w:w="58" w:type="dxa"/>
            </w:tcMar>
          </w:tcPr>
          <w:p w14:paraId="65D0630A"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tcMar>
              <w:left w:w="58" w:type="dxa"/>
              <w:right w:w="58" w:type="dxa"/>
            </w:tcMar>
          </w:tcPr>
          <w:p w14:paraId="06745DAA" w14:textId="77777777" w:rsidR="005E0645" w:rsidRPr="004D15EC" w:rsidRDefault="005E0645">
            <w:pPr>
              <w:tabs>
                <w:tab w:val="left" w:pos="8280"/>
              </w:tabs>
              <w:bidi/>
              <w:spacing w:after="60"/>
              <w:jc w:val="left"/>
              <w:rPr>
                <w:sz w:val="18"/>
                <w:szCs w:val="18"/>
                <w:lang w:bidi="ar-LB"/>
              </w:rPr>
            </w:pPr>
            <w:r w:rsidRPr="004D15EC">
              <w:rPr>
                <w:sz w:val="18"/>
                <w:szCs w:val="18"/>
                <w:lang w:bidi="ar-LB"/>
              </w:rPr>
              <w:t>55,187</w:t>
            </w:r>
          </w:p>
        </w:tc>
        <w:tc>
          <w:tcPr>
            <w:tcW w:w="424" w:type="pct"/>
            <w:tcMar>
              <w:left w:w="58" w:type="dxa"/>
              <w:right w:w="58" w:type="dxa"/>
            </w:tcMar>
          </w:tcPr>
          <w:p w14:paraId="3939ECDE" w14:textId="77777777" w:rsidR="005E0645" w:rsidRPr="004D15EC" w:rsidRDefault="005E0645">
            <w:pPr>
              <w:tabs>
                <w:tab w:val="left" w:pos="8280"/>
              </w:tabs>
              <w:bidi/>
              <w:spacing w:after="60"/>
              <w:jc w:val="left"/>
              <w:rPr>
                <w:sz w:val="18"/>
                <w:szCs w:val="18"/>
                <w:lang w:bidi="ar-LB"/>
              </w:rPr>
            </w:pPr>
            <w:r w:rsidRPr="004D15EC">
              <w:rPr>
                <w:sz w:val="18"/>
                <w:szCs w:val="18"/>
                <w:lang w:bidi="ar-LB"/>
              </w:rPr>
              <w:t>377,900</w:t>
            </w:r>
          </w:p>
        </w:tc>
      </w:tr>
      <w:tr w:rsidR="005E0645" w:rsidRPr="004D15EC" w14:paraId="30337255" w14:textId="77777777">
        <w:trPr>
          <w:trHeight w:val="61"/>
        </w:trPr>
        <w:tc>
          <w:tcPr>
            <w:tcW w:w="651" w:type="pct"/>
            <w:vMerge/>
            <w:shd w:val="clear" w:color="auto" w:fill="auto"/>
            <w:tcMar>
              <w:left w:w="58" w:type="dxa"/>
              <w:right w:w="58" w:type="dxa"/>
            </w:tcMar>
          </w:tcPr>
          <w:p w14:paraId="198379A7" w14:textId="77777777" w:rsidR="005E0645" w:rsidRPr="004D15EC" w:rsidRDefault="005E0645">
            <w:pPr>
              <w:tabs>
                <w:tab w:val="left" w:pos="8280"/>
              </w:tabs>
              <w:bidi/>
              <w:spacing w:after="60"/>
              <w:jc w:val="left"/>
              <w:rPr>
                <w:sz w:val="18"/>
                <w:szCs w:val="18"/>
                <w:lang w:bidi="ar-LB"/>
              </w:rPr>
            </w:pPr>
          </w:p>
        </w:tc>
        <w:tc>
          <w:tcPr>
            <w:tcW w:w="678" w:type="pct"/>
            <w:gridSpan w:val="2"/>
            <w:shd w:val="clear" w:color="auto" w:fill="auto"/>
            <w:tcMar>
              <w:left w:w="58" w:type="dxa"/>
              <w:right w:w="58" w:type="dxa"/>
            </w:tcMar>
          </w:tcPr>
          <w:p w14:paraId="63DEC16D" w14:textId="77777777" w:rsidR="005E0645" w:rsidRPr="004D15EC" w:rsidRDefault="005E0645">
            <w:pPr>
              <w:tabs>
                <w:tab w:val="left" w:pos="8280"/>
              </w:tabs>
              <w:bidi/>
              <w:spacing w:after="60"/>
              <w:ind w:right="-61"/>
              <w:jc w:val="left"/>
              <w:rPr>
                <w:sz w:val="18"/>
                <w:szCs w:val="18"/>
                <w:lang w:bidi="ar-LB"/>
              </w:rPr>
            </w:pPr>
            <w:r>
              <w:rPr>
                <w:sz w:val="18"/>
                <w:szCs w:val="18"/>
                <w:rtl/>
                <w:lang w:bidi="ar-LB"/>
              </w:rPr>
              <w:t>مجموع الأموال</w:t>
            </w:r>
          </w:p>
        </w:tc>
        <w:tc>
          <w:tcPr>
            <w:tcW w:w="432" w:type="pct"/>
            <w:shd w:val="clear" w:color="auto" w:fill="auto"/>
            <w:tcMar>
              <w:left w:w="58" w:type="dxa"/>
              <w:right w:w="58" w:type="dxa"/>
            </w:tcMar>
          </w:tcPr>
          <w:p w14:paraId="73AF508E" w14:textId="77777777" w:rsidR="005E0645" w:rsidRPr="004D15EC" w:rsidRDefault="005E0645">
            <w:pPr>
              <w:tabs>
                <w:tab w:val="left" w:pos="8280"/>
              </w:tabs>
              <w:bidi/>
              <w:spacing w:after="60"/>
              <w:jc w:val="left"/>
              <w:rPr>
                <w:sz w:val="18"/>
                <w:szCs w:val="18"/>
                <w:lang w:bidi="ar-LB"/>
              </w:rPr>
            </w:pPr>
            <w:r w:rsidRPr="004D15EC">
              <w:rPr>
                <w:sz w:val="18"/>
                <w:szCs w:val="18"/>
                <w:lang w:bidi="ar-LB"/>
              </w:rPr>
              <w:t>2,183,683</w:t>
            </w:r>
          </w:p>
        </w:tc>
        <w:tc>
          <w:tcPr>
            <w:tcW w:w="466" w:type="pct"/>
            <w:shd w:val="clear" w:color="auto" w:fill="auto"/>
            <w:tcMar>
              <w:left w:w="58" w:type="dxa"/>
              <w:right w:w="58" w:type="dxa"/>
            </w:tcMar>
          </w:tcPr>
          <w:p w14:paraId="27B24F40"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0" w:type="pct"/>
            <w:shd w:val="clear" w:color="auto" w:fill="auto"/>
            <w:tcMar>
              <w:left w:w="58" w:type="dxa"/>
              <w:right w:w="58" w:type="dxa"/>
            </w:tcMar>
          </w:tcPr>
          <w:p w14:paraId="7E9700DF"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5" w:type="pct"/>
            <w:shd w:val="clear" w:color="auto" w:fill="auto"/>
            <w:tcMar>
              <w:left w:w="58" w:type="dxa"/>
              <w:right w:w="58" w:type="dxa"/>
            </w:tcMar>
          </w:tcPr>
          <w:p w14:paraId="020954D1" w14:textId="77777777" w:rsidR="005E0645" w:rsidRPr="004D15EC" w:rsidRDefault="005E0645">
            <w:pPr>
              <w:tabs>
                <w:tab w:val="left" w:pos="8280"/>
              </w:tabs>
              <w:bidi/>
              <w:spacing w:after="60"/>
              <w:jc w:val="left"/>
              <w:rPr>
                <w:sz w:val="18"/>
                <w:szCs w:val="18"/>
                <w:lang w:bidi="ar-LB"/>
              </w:rPr>
            </w:pPr>
            <w:r w:rsidRPr="004D15EC">
              <w:rPr>
                <w:sz w:val="18"/>
                <w:szCs w:val="18"/>
                <w:lang w:bidi="ar-LB"/>
              </w:rPr>
              <w:t>2,112,006</w:t>
            </w:r>
          </w:p>
        </w:tc>
        <w:tc>
          <w:tcPr>
            <w:tcW w:w="466" w:type="pct"/>
            <w:shd w:val="clear" w:color="auto" w:fill="auto"/>
            <w:tcMar>
              <w:left w:w="58" w:type="dxa"/>
              <w:right w:w="58" w:type="dxa"/>
            </w:tcMar>
          </w:tcPr>
          <w:p w14:paraId="3B077552"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67" w:type="pct"/>
            <w:shd w:val="clear" w:color="auto" w:fill="auto"/>
            <w:tcMar>
              <w:left w:w="58" w:type="dxa"/>
              <w:right w:w="58" w:type="dxa"/>
            </w:tcMar>
          </w:tcPr>
          <w:p w14:paraId="282CA8C1" w14:textId="77777777" w:rsidR="005E0645" w:rsidRPr="004D15EC" w:rsidRDefault="005E0645">
            <w:pPr>
              <w:tabs>
                <w:tab w:val="left" w:pos="8280"/>
              </w:tabs>
              <w:bidi/>
              <w:spacing w:after="60"/>
              <w:jc w:val="left"/>
              <w:rPr>
                <w:sz w:val="18"/>
                <w:szCs w:val="18"/>
                <w:lang w:bidi="ar-LB"/>
              </w:rPr>
            </w:pPr>
            <w:r w:rsidRPr="004D15EC">
              <w:rPr>
                <w:sz w:val="18"/>
                <w:szCs w:val="18"/>
                <w:lang w:bidi="ar-LB"/>
              </w:rPr>
              <w:t>0</w:t>
            </w:r>
          </w:p>
        </w:tc>
        <w:tc>
          <w:tcPr>
            <w:tcW w:w="471" w:type="pct"/>
            <w:shd w:val="clear" w:color="auto" w:fill="auto"/>
            <w:tcMar>
              <w:left w:w="58" w:type="dxa"/>
              <w:right w:w="58" w:type="dxa"/>
            </w:tcMar>
          </w:tcPr>
          <w:p w14:paraId="5452B60D" w14:textId="77777777" w:rsidR="005E0645" w:rsidRPr="004D15EC" w:rsidRDefault="005E0645">
            <w:pPr>
              <w:tabs>
                <w:tab w:val="left" w:pos="8280"/>
              </w:tabs>
              <w:bidi/>
              <w:spacing w:after="60"/>
              <w:jc w:val="left"/>
              <w:rPr>
                <w:sz w:val="18"/>
                <w:szCs w:val="18"/>
                <w:lang w:bidi="ar-LB"/>
              </w:rPr>
            </w:pPr>
            <w:r w:rsidRPr="004D15EC">
              <w:rPr>
                <w:sz w:val="18"/>
                <w:szCs w:val="18"/>
                <w:lang w:bidi="ar-LB"/>
              </w:rPr>
              <w:t>733,374</w:t>
            </w:r>
          </w:p>
        </w:tc>
        <w:tc>
          <w:tcPr>
            <w:tcW w:w="424" w:type="pct"/>
            <w:tcMar>
              <w:left w:w="58" w:type="dxa"/>
              <w:right w:w="58" w:type="dxa"/>
            </w:tcMar>
          </w:tcPr>
          <w:p w14:paraId="041EE492" w14:textId="77777777" w:rsidR="005E0645" w:rsidRPr="004D15EC" w:rsidRDefault="005E0645">
            <w:pPr>
              <w:tabs>
                <w:tab w:val="left" w:pos="8280"/>
              </w:tabs>
              <w:bidi/>
              <w:spacing w:after="60"/>
              <w:jc w:val="left"/>
              <w:rPr>
                <w:sz w:val="18"/>
                <w:szCs w:val="18"/>
                <w:lang w:bidi="ar-LB"/>
              </w:rPr>
            </w:pPr>
            <w:r w:rsidRPr="004D15EC">
              <w:rPr>
                <w:sz w:val="18"/>
                <w:szCs w:val="18"/>
                <w:lang w:bidi="ar-LB"/>
              </w:rPr>
              <w:t>5,029,063</w:t>
            </w:r>
          </w:p>
        </w:tc>
      </w:tr>
    </w:tbl>
    <w:p w14:paraId="40B5F0AF" w14:textId="77777777" w:rsidR="005E0645" w:rsidRPr="004D15EC" w:rsidRDefault="005E0645" w:rsidP="005E0645">
      <w:pPr>
        <w:bidi/>
        <w:ind w:right="-561"/>
        <w:jc w:val="center"/>
        <w:rPr>
          <w:sz w:val="10"/>
          <w:szCs w:val="10"/>
          <w:lang w:bidi="ar-LB"/>
        </w:rPr>
      </w:pPr>
    </w:p>
    <w:p w14:paraId="1EDF4032" w14:textId="77777777" w:rsidR="005E0645" w:rsidRPr="004D15EC" w:rsidRDefault="005E0645" w:rsidP="005E0645">
      <w:pPr>
        <w:bidi/>
        <w:ind w:right="-561"/>
        <w:jc w:val="center"/>
        <w:rPr>
          <w:sz w:val="10"/>
          <w:szCs w:val="10"/>
          <w:lang w:bidi="ar-LB"/>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5E0645" w:rsidRPr="004D15EC" w14:paraId="4027F3CD" w14:textId="77777777">
        <w:trPr>
          <w:trHeight w:hRule="exact" w:val="260"/>
        </w:trPr>
        <w:tc>
          <w:tcPr>
            <w:tcW w:w="5000" w:type="pct"/>
            <w:gridSpan w:val="3"/>
            <w:shd w:val="clear" w:color="auto" w:fill="auto"/>
          </w:tcPr>
          <w:p w14:paraId="75AE70BD" w14:textId="77777777" w:rsidR="005E0645" w:rsidRPr="004D15EC" w:rsidRDefault="005E0645">
            <w:pPr>
              <w:bidi/>
              <w:spacing w:after="60"/>
              <w:rPr>
                <w:b/>
                <w:color w:val="000000" w:themeColor="text1"/>
                <w:sz w:val="20"/>
                <w:rtl/>
                <w:lang w:bidi="ar-LB"/>
              </w:rPr>
            </w:pPr>
            <w:r w:rsidRPr="003C019C">
              <w:rPr>
                <w:bCs/>
                <w:color w:val="000000" w:themeColor="text1"/>
                <w:sz w:val="20"/>
                <w:rtl/>
                <w:lang w:bidi="ar-LB"/>
              </w:rPr>
              <w:t>(ثامناً) طلب الموافقة على التمويل للشريحة الأولى (2023)</w:t>
            </w:r>
          </w:p>
        </w:tc>
      </w:tr>
      <w:tr w:rsidR="005E0645" w:rsidRPr="004D15EC" w14:paraId="6E95175C" w14:textId="77777777">
        <w:trPr>
          <w:trHeight w:hRule="exact" w:val="278"/>
        </w:trPr>
        <w:tc>
          <w:tcPr>
            <w:tcW w:w="1567" w:type="pct"/>
            <w:shd w:val="clear" w:color="auto" w:fill="auto"/>
          </w:tcPr>
          <w:p w14:paraId="57C0E41A" w14:textId="77777777" w:rsidR="005E0645" w:rsidRPr="004D15EC" w:rsidRDefault="005E0645">
            <w:pPr>
              <w:bidi/>
              <w:jc w:val="center"/>
              <w:rPr>
                <w:b/>
                <w:color w:val="000000" w:themeColor="text1"/>
                <w:sz w:val="20"/>
                <w:lang w:bidi="ar-LB"/>
              </w:rPr>
            </w:pPr>
            <w:r w:rsidRPr="003C019C">
              <w:rPr>
                <w:bCs/>
                <w:color w:val="000000" w:themeColor="text1"/>
                <w:sz w:val="20"/>
                <w:rtl/>
                <w:lang w:bidi="ar-LB"/>
              </w:rPr>
              <w:t>الوكالة المنفذة</w:t>
            </w:r>
          </w:p>
        </w:tc>
        <w:tc>
          <w:tcPr>
            <w:tcW w:w="1678" w:type="pct"/>
            <w:shd w:val="clear" w:color="auto" w:fill="auto"/>
          </w:tcPr>
          <w:p w14:paraId="1DFB911D" w14:textId="77777777" w:rsidR="005E0645" w:rsidRPr="004D15EC" w:rsidRDefault="005E0645">
            <w:pPr>
              <w:bidi/>
              <w:jc w:val="center"/>
              <w:rPr>
                <w:b/>
                <w:color w:val="000000" w:themeColor="text1"/>
                <w:sz w:val="20"/>
                <w:lang w:bidi="ar-LB"/>
              </w:rPr>
            </w:pPr>
            <w:r w:rsidRPr="003C019C">
              <w:rPr>
                <w:bCs/>
                <w:color w:val="000000" w:themeColor="text1"/>
                <w:sz w:val="20"/>
                <w:rtl/>
                <w:lang w:bidi="ar-LB"/>
              </w:rPr>
              <w:t>الأموال الموصي بها (بالدولار الأمريكي)</w:t>
            </w:r>
          </w:p>
        </w:tc>
        <w:tc>
          <w:tcPr>
            <w:tcW w:w="1755" w:type="pct"/>
            <w:shd w:val="clear" w:color="auto" w:fill="auto"/>
          </w:tcPr>
          <w:p w14:paraId="56FACCF1" w14:textId="77777777" w:rsidR="005E0645" w:rsidRPr="004D15EC" w:rsidRDefault="005E0645">
            <w:pPr>
              <w:bidi/>
              <w:jc w:val="center"/>
              <w:rPr>
                <w:b/>
                <w:color w:val="000000" w:themeColor="text1"/>
                <w:sz w:val="20"/>
                <w:lang w:bidi="ar-LB"/>
              </w:rPr>
            </w:pPr>
            <w:r w:rsidRPr="003C019C">
              <w:rPr>
                <w:bCs/>
                <w:color w:val="000000" w:themeColor="text1"/>
                <w:sz w:val="20"/>
                <w:rtl/>
                <w:lang w:bidi="ar-LB"/>
              </w:rPr>
              <w:t>تكاليف الدعم (بالدولار الأمريكي)</w:t>
            </w:r>
          </w:p>
        </w:tc>
      </w:tr>
      <w:tr w:rsidR="005E0645" w:rsidRPr="004D15EC" w14:paraId="2EE95FF0" w14:textId="77777777">
        <w:trPr>
          <w:trHeight w:hRule="exact" w:val="282"/>
        </w:trPr>
        <w:tc>
          <w:tcPr>
            <w:tcW w:w="1567" w:type="pct"/>
            <w:shd w:val="clear" w:color="auto" w:fill="auto"/>
            <w:vAlign w:val="center"/>
          </w:tcPr>
          <w:p w14:paraId="68AE0E25" w14:textId="77777777" w:rsidR="005E0645" w:rsidRPr="004D15EC" w:rsidRDefault="005E0645">
            <w:pPr>
              <w:bidi/>
              <w:rPr>
                <w:color w:val="000000" w:themeColor="text1"/>
                <w:sz w:val="20"/>
                <w:lang w:bidi="ar-LB"/>
              </w:rPr>
            </w:pPr>
            <w:r w:rsidRPr="000E3A82">
              <w:rPr>
                <w:color w:val="000000" w:themeColor="text1"/>
                <w:sz w:val="20"/>
                <w:rtl/>
                <w:lang w:bidi="ar-LB"/>
              </w:rPr>
              <w:t>البنك الدولي</w:t>
            </w:r>
          </w:p>
        </w:tc>
        <w:tc>
          <w:tcPr>
            <w:tcW w:w="1678" w:type="pct"/>
            <w:shd w:val="clear" w:color="auto" w:fill="auto"/>
          </w:tcPr>
          <w:p w14:paraId="786186AB" w14:textId="77777777" w:rsidR="005E0645" w:rsidRPr="004D15EC" w:rsidRDefault="005E0645">
            <w:pPr>
              <w:bidi/>
              <w:jc w:val="left"/>
              <w:rPr>
                <w:color w:val="000000" w:themeColor="text1"/>
                <w:sz w:val="20"/>
                <w:lang w:bidi="ar-LB"/>
              </w:rPr>
            </w:pPr>
            <w:r w:rsidRPr="004D15EC">
              <w:rPr>
                <w:color w:val="000000" w:themeColor="text1"/>
                <w:sz w:val="20"/>
                <w:lang w:bidi="ar-LB"/>
              </w:rPr>
              <w:t>1,557,792</w:t>
            </w:r>
          </w:p>
        </w:tc>
        <w:tc>
          <w:tcPr>
            <w:tcW w:w="1755" w:type="pct"/>
            <w:shd w:val="clear" w:color="auto" w:fill="auto"/>
          </w:tcPr>
          <w:p w14:paraId="5078372B" w14:textId="77777777" w:rsidR="005E0645" w:rsidRPr="004D15EC" w:rsidRDefault="005E0645">
            <w:pPr>
              <w:bidi/>
              <w:jc w:val="left"/>
              <w:rPr>
                <w:color w:val="000000" w:themeColor="text1"/>
                <w:sz w:val="20"/>
                <w:lang w:bidi="ar-LB"/>
              </w:rPr>
            </w:pPr>
            <w:r w:rsidRPr="004D15EC">
              <w:rPr>
                <w:color w:val="000000" w:themeColor="text1"/>
                <w:sz w:val="20"/>
                <w:lang w:bidi="ar-LB"/>
              </w:rPr>
              <w:t>109,045</w:t>
            </w:r>
          </w:p>
        </w:tc>
      </w:tr>
      <w:tr w:rsidR="005E0645" w:rsidRPr="004D15EC" w14:paraId="2F7E587E" w14:textId="77777777">
        <w:trPr>
          <w:trHeight w:hRule="exact" w:val="286"/>
        </w:trPr>
        <w:tc>
          <w:tcPr>
            <w:tcW w:w="1567" w:type="pct"/>
            <w:shd w:val="clear" w:color="auto" w:fill="auto"/>
            <w:vAlign w:val="center"/>
          </w:tcPr>
          <w:p w14:paraId="4A124291" w14:textId="77777777" w:rsidR="005E0645" w:rsidRPr="004D15EC" w:rsidRDefault="005E0645">
            <w:pPr>
              <w:bidi/>
              <w:rPr>
                <w:color w:val="000000" w:themeColor="text1"/>
                <w:sz w:val="20"/>
                <w:lang w:bidi="ar-LB"/>
              </w:rPr>
            </w:pPr>
            <w:r w:rsidRPr="000E3A82">
              <w:rPr>
                <w:color w:val="000000" w:themeColor="text1"/>
                <w:sz w:val="20"/>
                <w:rtl/>
                <w:lang w:bidi="ar-LB"/>
              </w:rPr>
              <w:t>اليونيب</w:t>
            </w:r>
          </w:p>
        </w:tc>
        <w:tc>
          <w:tcPr>
            <w:tcW w:w="1678" w:type="pct"/>
            <w:shd w:val="clear" w:color="auto" w:fill="auto"/>
          </w:tcPr>
          <w:p w14:paraId="3990A059" w14:textId="77777777" w:rsidR="005E0645" w:rsidRPr="004D15EC" w:rsidRDefault="005E0645">
            <w:pPr>
              <w:bidi/>
              <w:jc w:val="left"/>
              <w:rPr>
                <w:color w:val="000000" w:themeColor="text1"/>
                <w:sz w:val="20"/>
                <w:lang w:bidi="ar-LB"/>
              </w:rPr>
            </w:pPr>
            <w:r w:rsidRPr="004D15EC">
              <w:rPr>
                <w:color w:val="000000" w:themeColor="text1"/>
                <w:sz w:val="20"/>
                <w:lang w:bidi="ar-LB"/>
              </w:rPr>
              <w:t>461,696</w:t>
            </w:r>
          </w:p>
        </w:tc>
        <w:tc>
          <w:tcPr>
            <w:tcW w:w="1755" w:type="pct"/>
            <w:shd w:val="clear" w:color="auto" w:fill="auto"/>
          </w:tcPr>
          <w:p w14:paraId="7C6450D8" w14:textId="77777777" w:rsidR="005E0645" w:rsidRPr="004D15EC" w:rsidRDefault="005E0645">
            <w:pPr>
              <w:bidi/>
              <w:jc w:val="left"/>
              <w:rPr>
                <w:color w:val="000000" w:themeColor="text1"/>
                <w:sz w:val="20"/>
                <w:lang w:bidi="ar-LB"/>
              </w:rPr>
            </w:pPr>
            <w:r w:rsidRPr="004D15EC">
              <w:rPr>
                <w:color w:val="000000" w:themeColor="text1"/>
                <w:sz w:val="20"/>
                <w:lang w:bidi="ar-LB"/>
              </w:rPr>
              <w:t>55,150</w:t>
            </w:r>
          </w:p>
        </w:tc>
      </w:tr>
      <w:tr w:rsidR="005E0645" w:rsidRPr="004D15EC" w14:paraId="69E72819" w14:textId="77777777">
        <w:trPr>
          <w:trHeight w:hRule="exact" w:val="290"/>
        </w:trPr>
        <w:tc>
          <w:tcPr>
            <w:tcW w:w="1567" w:type="pct"/>
            <w:shd w:val="clear" w:color="auto" w:fill="auto"/>
          </w:tcPr>
          <w:p w14:paraId="1D15B484" w14:textId="77777777" w:rsidR="005E0645" w:rsidRPr="004D15EC" w:rsidRDefault="005E0645">
            <w:pPr>
              <w:bidi/>
              <w:rPr>
                <w:b/>
                <w:bCs/>
                <w:color w:val="000000" w:themeColor="text1"/>
                <w:sz w:val="20"/>
                <w:highlight w:val="cyan"/>
                <w:lang w:bidi="ar-LB"/>
              </w:rPr>
            </w:pPr>
            <w:r w:rsidRPr="003C019C">
              <w:rPr>
                <w:b/>
                <w:bCs/>
                <w:color w:val="000000" w:themeColor="text1"/>
                <w:sz w:val="20"/>
                <w:rtl/>
                <w:lang w:bidi="ar-LB"/>
              </w:rPr>
              <w:t>المجموع</w:t>
            </w:r>
          </w:p>
        </w:tc>
        <w:tc>
          <w:tcPr>
            <w:tcW w:w="1678" w:type="pct"/>
            <w:shd w:val="clear" w:color="auto" w:fill="auto"/>
          </w:tcPr>
          <w:p w14:paraId="64BADE27" w14:textId="77777777" w:rsidR="005E0645" w:rsidRPr="004D15EC" w:rsidRDefault="005E0645">
            <w:pPr>
              <w:bidi/>
              <w:jc w:val="left"/>
              <w:rPr>
                <w:b/>
                <w:bCs/>
                <w:color w:val="000000" w:themeColor="text1"/>
                <w:sz w:val="20"/>
                <w:lang w:bidi="ar-LB"/>
              </w:rPr>
            </w:pPr>
            <w:r w:rsidRPr="004D15EC">
              <w:rPr>
                <w:b/>
                <w:bCs/>
                <w:color w:val="000000" w:themeColor="text1"/>
                <w:sz w:val="20"/>
                <w:lang w:bidi="ar-LB"/>
              </w:rPr>
              <w:t>2,019,488</w:t>
            </w:r>
          </w:p>
        </w:tc>
        <w:tc>
          <w:tcPr>
            <w:tcW w:w="1755" w:type="pct"/>
            <w:shd w:val="clear" w:color="auto" w:fill="auto"/>
          </w:tcPr>
          <w:p w14:paraId="6FE972D4" w14:textId="77777777" w:rsidR="005E0645" w:rsidRPr="004D15EC" w:rsidRDefault="005E0645">
            <w:pPr>
              <w:bidi/>
              <w:jc w:val="left"/>
              <w:rPr>
                <w:b/>
                <w:bCs/>
                <w:color w:val="000000" w:themeColor="text1"/>
                <w:sz w:val="20"/>
                <w:lang w:bidi="ar-LB"/>
              </w:rPr>
            </w:pPr>
            <w:r w:rsidRPr="004D15EC">
              <w:rPr>
                <w:b/>
                <w:bCs/>
                <w:color w:val="000000" w:themeColor="text1"/>
                <w:sz w:val="20"/>
                <w:lang w:bidi="ar-LB"/>
              </w:rPr>
              <w:t>164,195</w:t>
            </w:r>
          </w:p>
        </w:tc>
      </w:tr>
    </w:tbl>
    <w:p w14:paraId="63FA354D" w14:textId="77777777" w:rsidR="005E0645" w:rsidRPr="004D15EC" w:rsidRDefault="005E0645" w:rsidP="005E0645">
      <w:pPr>
        <w:bidi/>
        <w:jc w:val="center"/>
        <w:rPr>
          <w:sz w:val="10"/>
          <w:szCs w:val="10"/>
          <w:lang w:bidi="ar-LB"/>
        </w:rPr>
      </w:pPr>
    </w:p>
    <w:p w14:paraId="10DBAC3C" w14:textId="77777777" w:rsidR="005E0645" w:rsidRPr="004D15EC" w:rsidRDefault="005E0645" w:rsidP="005E0645">
      <w:pPr>
        <w:bidi/>
        <w:jc w:val="center"/>
        <w:rPr>
          <w:sz w:val="10"/>
          <w:szCs w:val="10"/>
          <w:lang w:bidi="ar-LB"/>
        </w:rPr>
      </w:pPr>
    </w:p>
    <w:tbl>
      <w:tblPr>
        <w:tblStyle w:val="TableGrid"/>
        <w:bidiVisual/>
        <w:tblW w:w="5309" w:type="pct"/>
        <w:tblInd w:w="-113" w:type="dxa"/>
        <w:tblLook w:val="04A0" w:firstRow="1" w:lastRow="0" w:firstColumn="1" w:lastColumn="0" w:noHBand="0" w:noVBand="1"/>
      </w:tblPr>
      <w:tblGrid>
        <w:gridCol w:w="3197"/>
        <w:gridCol w:w="6971"/>
      </w:tblGrid>
      <w:tr w:rsidR="005E0645" w:rsidRPr="004D15EC" w14:paraId="212CF7BD" w14:textId="77777777">
        <w:trPr>
          <w:trHeight w:hRule="exact" w:val="281"/>
        </w:trPr>
        <w:tc>
          <w:tcPr>
            <w:tcW w:w="1572" w:type="pct"/>
            <w:shd w:val="clear" w:color="auto" w:fill="auto"/>
          </w:tcPr>
          <w:p w14:paraId="566B246E" w14:textId="77777777" w:rsidR="005E0645" w:rsidRPr="004D15EC" w:rsidRDefault="005E0645">
            <w:pPr>
              <w:bidi/>
              <w:jc w:val="left"/>
              <w:rPr>
                <w:b/>
                <w:color w:val="000000" w:themeColor="text1"/>
                <w:sz w:val="20"/>
                <w:lang w:bidi="ar-LB"/>
              </w:rPr>
            </w:pPr>
            <w:r w:rsidRPr="006C335F">
              <w:rPr>
                <w:bCs/>
                <w:sz w:val="20"/>
                <w:rtl/>
                <w:lang w:bidi="ar-LB"/>
              </w:rPr>
              <w:t>توصية الأمانة:</w:t>
            </w:r>
          </w:p>
        </w:tc>
        <w:tc>
          <w:tcPr>
            <w:tcW w:w="3428" w:type="pct"/>
            <w:shd w:val="clear" w:color="auto" w:fill="auto"/>
          </w:tcPr>
          <w:p w14:paraId="6761775C" w14:textId="77777777" w:rsidR="005E0645" w:rsidRPr="004D15EC" w:rsidRDefault="005E0645">
            <w:pPr>
              <w:bidi/>
              <w:jc w:val="center"/>
              <w:rPr>
                <w:color w:val="000000" w:themeColor="text1"/>
                <w:sz w:val="20"/>
                <w:lang w:bidi="ar-LB"/>
              </w:rPr>
            </w:pPr>
            <w:r>
              <w:rPr>
                <w:color w:val="000000" w:themeColor="text1"/>
                <w:sz w:val="20"/>
                <w:rtl/>
                <w:lang w:bidi="ar-LB"/>
              </w:rPr>
              <w:t>النظر بصورة افرادية</w:t>
            </w:r>
          </w:p>
        </w:tc>
      </w:tr>
    </w:tbl>
    <w:p w14:paraId="5528D60A" w14:textId="77777777" w:rsidR="005E0645" w:rsidRPr="004D15EC" w:rsidRDefault="005E0645" w:rsidP="005E0645">
      <w:pPr>
        <w:bidi/>
        <w:jc w:val="left"/>
        <w:rPr>
          <w:b/>
          <w:lang w:bidi="ar-LB"/>
        </w:rPr>
      </w:pPr>
      <w:r w:rsidRPr="004D15EC">
        <w:rPr>
          <w:b/>
          <w:lang w:bidi="ar-LB"/>
        </w:rPr>
        <w:br w:type="page"/>
      </w:r>
    </w:p>
    <w:p w14:paraId="1AA8294F" w14:textId="77777777" w:rsidR="005E0645" w:rsidRPr="00AC3ACF" w:rsidRDefault="005E0645" w:rsidP="005E0645">
      <w:pPr>
        <w:widowControl w:val="0"/>
        <w:tabs>
          <w:tab w:val="left" w:pos="2880"/>
          <w:tab w:val="left" w:pos="5760"/>
        </w:tabs>
        <w:bidi/>
        <w:spacing w:before="240" w:after="240" w:line="276" w:lineRule="auto"/>
        <w:jc w:val="center"/>
        <w:rPr>
          <w:b/>
          <w:sz w:val="26"/>
          <w:szCs w:val="26"/>
          <w:rtl/>
          <w:lang w:bidi="ar-LB"/>
        </w:rPr>
      </w:pPr>
      <w:r w:rsidRPr="00CD2A01">
        <w:rPr>
          <w:bCs/>
          <w:sz w:val="26"/>
          <w:szCs w:val="26"/>
          <w:rtl/>
          <w:lang w:bidi="ar-LB"/>
        </w:rPr>
        <w:t>وصف المشروع</w:t>
      </w:r>
    </w:p>
    <w:p w14:paraId="40456FDA" w14:textId="6D92F68C" w:rsidR="005E0645" w:rsidRPr="008E3A65" w:rsidRDefault="005E0645" w:rsidP="00F54D67">
      <w:pPr>
        <w:pStyle w:val="Heading1"/>
        <w:numPr>
          <w:ilvl w:val="0"/>
          <w:numId w:val="23"/>
        </w:numPr>
        <w:bidi/>
        <w:spacing w:line="276" w:lineRule="auto"/>
        <w:rPr>
          <w:sz w:val="26"/>
          <w:szCs w:val="26"/>
          <w:lang w:bidi="ar-LB"/>
        </w:rPr>
      </w:pPr>
      <w:r w:rsidRPr="008E3A65">
        <w:rPr>
          <w:sz w:val="26"/>
          <w:szCs w:val="26"/>
          <w:rtl/>
          <w:lang w:bidi="ar-LB"/>
        </w:rPr>
        <w:t xml:space="preserve">نيابة عن حكومة </w:t>
      </w:r>
      <w:r w:rsidR="008E3A65">
        <w:rPr>
          <w:sz w:val="26"/>
          <w:szCs w:val="26"/>
          <w:rtl/>
          <w:lang w:bidi="ar-LB"/>
        </w:rPr>
        <w:t>فييت نام</w:t>
      </w:r>
      <w:r w:rsidRPr="008E3A65">
        <w:rPr>
          <w:sz w:val="26"/>
          <w:szCs w:val="26"/>
          <w:rtl/>
          <w:lang w:bidi="ar-LB"/>
        </w:rPr>
        <w:t xml:space="preserve">، قدم البنك الدولي، بصفته الوكالة المنفذة الرئيسية، طلبًا للمرحلة الأولى من </w:t>
      </w:r>
      <w:r w:rsidR="00114BE5">
        <w:rPr>
          <w:sz w:val="26"/>
          <w:szCs w:val="26"/>
          <w:rtl/>
          <w:lang w:bidi="ar-LB"/>
        </w:rPr>
        <w:t>خطة تعديل كيغالي</w:t>
      </w:r>
      <w:r w:rsidRPr="008E3A65">
        <w:rPr>
          <w:sz w:val="26"/>
          <w:szCs w:val="26"/>
          <w:rtl/>
          <w:lang w:bidi="ar-LB"/>
        </w:rPr>
        <w:t xml:space="preserve"> لتنفيذ الهيدروفلوروكربون، بتكلفة إجمالية تبلغ 5,543,417 دولارًا أمريكيًا، تتألف من 3,942,411 دولارًا أمريكيًا، زائدا تكاليف دعم الوكالة البالغة 275,968 دولارًا أمريكيًا للبنك الدولي ومبلغ 1,172,600 دولار أمريكي، زائدا تكاليف دعم الوكالة البالغة 152,438 دولارًا أمريكيًا لليونيب، بحسب ما قدمت به في الأصل.</w:t>
      </w:r>
      <w:r w:rsidRPr="008E3A65">
        <w:rPr>
          <w:vertAlign w:val="superscript"/>
          <w:lang w:bidi="ar-LB"/>
        </w:rPr>
        <w:t xml:space="preserve"> </w:t>
      </w:r>
      <w:r w:rsidRPr="004D15EC">
        <w:rPr>
          <w:vertAlign w:val="superscript"/>
          <w:lang w:bidi="ar-LB"/>
        </w:rPr>
        <w:footnoteReference w:id="11"/>
      </w:r>
    </w:p>
    <w:p w14:paraId="42E0C1DB" w14:textId="12B9176D" w:rsidR="005E0645" w:rsidRDefault="005E0645" w:rsidP="005E0645">
      <w:pPr>
        <w:pStyle w:val="Heading1"/>
        <w:bidi/>
        <w:spacing w:line="276" w:lineRule="auto"/>
        <w:rPr>
          <w:sz w:val="26"/>
          <w:szCs w:val="26"/>
          <w:lang w:bidi="ar-LB"/>
        </w:rPr>
      </w:pPr>
      <w:r>
        <w:rPr>
          <w:sz w:val="26"/>
          <w:szCs w:val="26"/>
          <w:rtl/>
          <w:lang w:bidi="ar-LB"/>
        </w:rPr>
        <w:t xml:space="preserve">سوف يساعد تنفيذ المرحلة الأولى من </w:t>
      </w:r>
      <w:r w:rsidR="00114BE5">
        <w:rPr>
          <w:sz w:val="26"/>
          <w:szCs w:val="26"/>
          <w:rtl/>
          <w:lang w:bidi="ar-LB"/>
        </w:rPr>
        <w:t>خطة تعديل كيغالي</w:t>
      </w:r>
      <w:r>
        <w:rPr>
          <w:sz w:val="26"/>
          <w:szCs w:val="26"/>
          <w:rtl/>
          <w:lang w:bidi="ar-LB"/>
        </w:rPr>
        <w:t xml:space="preserve"> </w:t>
      </w:r>
      <w:r w:rsidR="008E3A65">
        <w:rPr>
          <w:sz w:val="26"/>
          <w:szCs w:val="26"/>
          <w:rtl/>
          <w:lang w:bidi="ar-LB"/>
        </w:rPr>
        <w:t>فييت نام</w:t>
      </w:r>
      <w:r>
        <w:rPr>
          <w:sz w:val="26"/>
          <w:szCs w:val="26"/>
          <w:rtl/>
          <w:lang w:bidi="ar-LB"/>
        </w:rPr>
        <w:t xml:space="preserve"> في تحقيق هدف الخفض بنسبة 10 في </w:t>
      </w:r>
      <w:r w:rsidR="00841C0C">
        <w:rPr>
          <w:sz w:val="26"/>
          <w:szCs w:val="26"/>
          <w:rtl/>
          <w:lang w:bidi="ar-LB"/>
        </w:rPr>
        <w:t>المئة</w:t>
      </w:r>
      <w:r>
        <w:rPr>
          <w:sz w:val="26"/>
          <w:szCs w:val="26"/>
          <w:rtl/>
          <w:lang w:bidi="ar-LB"/>
        </w:rPr>
        <w:t xml:space="preserve"> من استهلاك رقم اساس الهيدروفلوروكربون بحلول 1 يناير/ كانون الثاني 2029.</w:t>
      </w:r>
    </w:p>
    <w:p w14:paraId="4379C939" w14:textId="32AA4F28" w:rsidR="005E0645" w:rsidRDefault="005E0645" w:rsidP="005E0645">
      <w:pPr>
        <w:pStyle w:val="Heading1"/>
        <w:bidi/>
        <w:spacing w:line="276" w:lineRule="auto"/>
        <w:rPr>
          <w:sz w:val="26"/>
          <w:szCs w:val="26"/>
          <w:lang w:bidi="ar-LB"/>
        </w:rPr>
      </w:pPr>
      <w:r>
        <w:rPr>
          <w:sz w:val="26"/>
          <w:szCs w:val="26"/>
          <w:rtl/>
          <w:lang w:bidi="ar-LB"/>
        </w:rPr>
        <w:t>و</w:t>
      </w:r>
      <w:r w:rsidRPr="008707E8">
        <w:rPr>
          <w:sz w:val="26"/>
          <w:szCs w:val="26"/>
          <w:rtl/>
          <w:lang w:bidi="ar-LB"/>
        </w:rPr>
        <w:t xml:space="preserve">تبلغ الشريحة الأولى من المرحلة الأولى من </w:t>
      </w:r>
      <w:r w:rsidR="00114BE5">
        <w:rPr>
          <w:sz w:val="26"/>
          <w:szCs w:val="26"/>
          <w:rtl/>
          <w:lang w:bidi="ar-LB"/>
        </w:rPr>
        <w:t>خطة تعديل كيغالي</w:t>
      </w:r>
      <w:r w:rsidRPr="008707E8">
        <w:rPr>
          <w:sz w:val="26"/>
          <w:szCs w:val="26"/>
          <w:rtl/>
          <w:lang w:bidi="ar-LB"/>
        </w:rPr>
        <w:t xml:space="preserve"> </w:t>
      </w:r>
      <w:r>
        <w:rPr>
          <w:sz w:val="26"/>
          <w:szCs w:val="26"/>
          <w:rtl/>
          <w:lang w:bidi="ar-LB"/>
        </w:rPr>
        <w:t>المعتمدة</w:t>
      </w:r>
      <w:r w:rsidRPr="008707E8">
        <w:rPr>
          <w:sz w:val="26"/>
          <w:szCs w:val="26"/>
          <w:rtl/>
          <w:lang w:bidi="ar-LB"/>
        </w:rPr>
        <w:t xml:space="preserve"> في هذا الاجتماع 2,214,518 دولارًا أمريكيًا، </w:t>
      </w:r>
      <w:r>
        <w:rPr>
          <w:sz w:val="26"/>
          <w:szCs w:val="26"/>
          <w:rtl/>
          <w:lang w:bidi="ar-LB"/>
        </w:rPr>
        <w:t>تتألف</w:t>
      </w:r>
      <w:r w:rsidRPr="008707E8">
        <w:rPr>
          <w:sz w:val="26"/>
          <w:szCs w:val="26"/>
          <w:rtl/>
          <w:lang w:bidi="ar-LB"/>
        </w:rPr>
        <w:t xml:space="preserve"> من 1,574,302 دولارًا أمريكيًا، </w:t>
      </w:r>
      <w:r>
        <w:rPr>
          <w:sz w:val="26"/>
          <w:szCs w:val="26"/>
          <w:rtl/>
          <w:lang w:bidi="ar-LB"/>
        </w:rPr>
        <w:t>زائدا</w:t>
      </w:r>
      <w:r w:rsidRPr="008707E8">
        <w:rPr>
          <w:sz w:val="26"/>
          <w:szCs w:val="26"/>
          <w:rtl/>
          <w:lang w:bidi="ar-LB"/>
        </w:rPr>
        <w:t xml:space="preserve"> تكاليف دعم الوكالة البالغة 110,201 دولارًا أمريكيًا للبنك الدولي و</w:t>
      </w:r>
      <w:r>
        <w:rPr>
          <w:sz w:val="26"/>
          <w:szCs w:val="26"/>
          <w:rtl/>
          <w:lang w:bidi="ar-LB"/>
        </w:rPr>
        <w:t xml:space="preserve">مبلغ </w:t>
      </w:r>
      <w:r w:rsidRPr="008707E8">
        <w:rPr>
          <w:sz w:val="26"/>
          <w:szCs w:val="26"/>
          <w:rtl/>
          <w:lang w:bidi="ar-LB"/>
        </w:rPr>
        <w:t xml:space="preserve">469,040 دولارًا أمريكيًا، </w:t>
      </w:r>
      <w:r>
        <w:rPr>
          <w:sz w:val="26"/>
          <w:szCs w:val="26"/>
          <w:rtl/>
          <w:lang w:bidi="ar-LB"/>
        </w:rPr>
        <w:t>زائدا</w:t>
      </w:r>
      <w:r w:rsidRPr="008707E8">
        <w:rPr>
          <w:sz w:val="26"/>
          <w:szCs w:val="26"/>
          <w:rtl/>
          <w:lang w:bidi="ar-LB"/>
        </w:rPr>
        <w:t xml:space="preserve"> تكاليف دعم الوكالة البالغة 60,975 دولارًا أمريكيًا </w:t>
      </w:r>
      <w:r>
        <w:rPr>
          <w:sz w:val="26"/>
          <w:szCs w:val="26"/>
          <w:rtl/>
          <w:lang w:bidi="ar-LB"/>
        </w:rPr>
        <w:t>لليونيب</w:t>
      </w:r>
      <w:r w:rsidRPr="008707E8">
        <w:rPr>
          <w:sz w:val="26"/>
          <w:szCs w:val="26"/>
          <w:rtl/>
          <w:lang w:bidi="ar-LB"/>
        </w:rPr>
        <w:t xml:space="preserve">، </w:t>
      </w:r>
      <w:r>
        <w:rPr>
          <w:sz w:val="26"/>
          <w:szCs w:val="26"/>
          <w:rtl/>
          <w:lang w:bidi="ar-LB"/>
        </w:rPr>
        <w:t>بحسب ما قدمت به</w:t>
      </w:r>
      <w:r w:rsidRPr="008707E8">
        <w:rPr>
          <w:sz w:val="26"/>
          <w:szCs w:val="26"/>
          <w:rtl/>
          <w:lang w:bidi="ar-LB"/>
        </w:rPr>
        <w:t xml:space="preserve"> في الأصل، من ديسمبر</w:t>
      </w:r>
      <w:r>
        <w:rPr>
          <w:sz w:val="26"/>
          <w:szCs w:val="26"/>
          <w:rtl/>
          <w:lang w:bidi="ar-LB"/>
        </w:rPr>
        <w:t>/كانون الأول</w:t>
      </w:r>
      <w:r w:rsidRPr="008707E8">
        <w:rPr>
          <w:sz w:val="26"/>
          <w:szCs w:val="26"/>
          <w:rtl/>
          <w:lang w:bidi="ar-LB"/>
        </w:rPr>
        <w:t xml:space="preserve"> 2023 إلى ديسمبر</w:t>
      </w:r>
      <w:r>
        <w:rPr>
          <w:sz w:val="26"/>
          <w:szCs w:val="26"/>
          <w:rtl/>
          <w:lang w:bidi="ar-LB"/>
        </w:rPr>
        <w:t>/كانون الأول</w:t>
      </w:r>
      <w:r w:rsidRPr="008707E8">
        <w:rPr>
          <w:sz w:val="26"/>
          <w:szCs w:val="26"/>
          <w:rtl/>
          <w:lang w:bidi="ar-LB"/>
        </w:rPr>
        <w:t xml:space="preserve"> 2026.</w:t>
      </w:r>
    </w:p>
    <w:p w14:paraId="3229614E" w14:textId="77777777" w:rsidR="005E0645" w:rsidRPr="00AC3ACF" w:rsidRDefault="005E0645" w:rsidP="005E0645">
      <w:pPr>
        <w:bidi/>
        <w:spacing w:after="240" w:line="276" w:lineRule="auto"/>
        <w:rPr>
          <w:b/>
          <w:sz w:val="26"/>
          <w:szCs w:val="26"/>
          <w:rtl/>
          <w:lang w:bidi="ar-LB"/>
        </w:rPr>
      </w:pPr>
      <w:r w:rsidRPr="00BE57D5">
        <w:rPr>
          <w:bCs/>
          <w:sz w:val="26"/>
          <w:szCs w:val="26"/>
          <w:rtl/>
          <w:lang w:bidi="ar-LB"/>
        </w:rPr>
        <w:t>خلفية</w:t>
      </w:r>
    </w:p>
    <w:p w14:paraId="7886BFC1" w14:textId="77777777" w:rsidR="005E0645" w:rsidRDefault="005E0645" w:rsidP="005E0645">
      <w:pPr>
        <w:pStyle w:val="Heading1"/>
        <w:bidi/>
        <w:spacing w:line="276" w:lineRule="auto"/>
        <w:rPr>
          <w:sz w:val="26"/>
          <w:szCs w:val="26"/>
          <w:lang w:bidi="ar-LB"/>
        </w:rPr>
      </w:pPr>
      <w:r w:rsidRPr="00C6611F">
        <w:rPr>
          <w:sz w:val="26"/>
          <w:szCs w:val="26"/>
          <w:rtl/>
          <w:lang w:bidi="ar-LB"/>
        </w:rPr>
        <w:t xml:space="preserve">صدقت فييت نام على جميع تعديلات بروتوكول مونتريال، بما في ذلك تعديل كيغالي في 27 سبتمبر/أيلول 2019. ولدى فييت نام </w:t>
      </w:r>
      <w:r>
        <w:rPr>
          <w:sz w:val="26"/>
          <w:szCs w:val="26"/>
          <w:rtl/>
          <w:lang w:bidi="ar-LB"/>
        </w:rPr>
        <w:t>رقم</w:t>
      </w:r>
      <w:r w:rsidRPr="00C6611F">
        <w:rPr>
          <w:sz w:val="26"/>
          <w:szCs w:val="26"/>
          <w:rtl/>
          <w:lang w:bidi="ar-LB"/>
        </w:rPr>
        <w:t xml:space="preserve"> أساس لاستهلاك </w:t>
      </w:r>
      <w:r>
        <w:rPr>
          <w:sz w:val="26"/>
          <w:szCs w:val="26"/>
          <w:rtl/>
          <w:lang w:bidi="ar-LB"/>
        </w:rPr>
        <w:t>الهيدروكلوروفلوروكربون</w:t>
      </w:r>
      <w:r w:rsidRPr="00C6611F">
        <w:rPr>
          <w:sz w:val="26"/>
          <w:szCs w:val="26"/>
          <w:rtl/>
          <w:lang w:bidi="ar-LB"/>
        </w:rPr>
        <w:t xml:space="preserve"> يبلغ 221.21 طنًا </w:t>
      </w:r>
      <w:r>
        <w:rPr>
          <w:sz w:val="26"/>
          <w:szCs w:val="26"/>
          <w:rtl/>
          <w:lang w:bidi="ar-LB"/>
        </w:rPr>
        <w:t>بقدرات</w:t>
      </w:r>
      <w:r w:rsidRPr="00C6611F">
        <w:rPr>
          <w:sz w:val="26"/>
          <w:szCs w:val="26"/>
          <w:rtl/>
          <w:lang w:bidi="ar-LB"/>
        </w:rPr>
        <w:t xml:space="preserve"> استنفاد الأوزون، أو 3,537.00 طنًا متريًا، </w:t>
      </w:r>
      <w:r>
        <w:rPr>
          <w:sz w:val="26"/>
          <w:szCs w:val="26"/>
          <w:rtl/>
          <w:lang w:bidi="ar-LB"/>
        </w:rPr>
        <w:t>وتعكف على إزالة</w:t>
      </w:r>
      <w:r w:rsidRPr="00C6611F">
        <w:rPr>
          <w:sz w:val="26"/>
          <w:szCs w:val="26"/>
          <w:rtl/>
          <w:lang w:bidi="ar-LB"/>
        </w:rPr>
        <w:t xml:space="preserve"> استهلاك </w:t>
      </w:r>
      <w:r>
        <w:rPr>
          <w:sz w:val="26"/>
          <w:szCs w:val="26"/>
          <w:rtl/>
          <w:lang w:bidi="ar-LB"/>
        </w:rPr>
        <w:t>المواد الهيدروكلوروفلوروكربونية</w:t>
      </w:r>
      <w:r w:rsidRPr="00C6611F">
        <w:rPr>
          <w:sz w:val="26"/>
          <w:szCs w:val="26"/>
          <w:rtl/>
          <w:lang w:bidi="ar-LB"/>
        </w:rPr>
        <w:t xml:space="preserve"> بحلول 1 يناير</w:t>
      </w:r>
      <w:r>
        <w:rPr>
          <w:sz w:val="26"/>
          <w:szCs w:val="26"/>
          <w:rtl/>
          <w:lang w:bidi="ar-LB"/>
        </w:rPr>
        <w:t>/كانون الثاني</w:t>
      </w:r>
      <w:r w:rsidRPr="00C6611F">
        <w:rPr>
          <w:sz w:val="26"/>
          <w:szCs w:val="26"/>
          <w:rtl/>
          <w:lang w:bidi="ar-LB"/>
        </w:rPr>
        <w:t xml:space="preserve"> 2030.</w:t>
      </w:r>
      <w:r w:rsidRPr="00C6611F">
        <w:rPr>
          <w:rStyle w:val="FootnoteReference"/>
          <w:sz w:val="26"/>
          <w:szCs w:val="26"/>
          <w:lang w:bidi="ar-LB"/>
        </w:rPr>
        <w:t xml:space="preserve"> </w:t>
      </w:r>
      <w:r w:rsidRPr="00AC3ACF">
        <w:rPr>
          <w:rStyle w:val="FootnoteReference"/>
          <w:sz w:val="26"/>
          <w:szCs w:val="26"/>
          <w:lang w:bidi="ar-LB"/>
        </w:rPr>
        <w:footnoteReference w:id="12"/>
      </w:r>
    </w:p>
    <w:p w14:paraId="647747D2" w14:textId="77777777" w:rsidR="005E0645" w:rsidRDefault="005E0645" w:rsidP="005E0645">
      <w:pPr>
        <w:bidi/>
        <w:spacing w:after="240" w:line="276" w:lineRule="auto"/>
        <w:outlineLvl w:val="0"/>
        <w:rPr>
          <w:bCs/>
          <w:sz w:val="26"/>
          <w:szCs w:val="26"/>
          <w:u w:val="single"/>
          <w:rtl/>
          <w:lang w:bidi="ar-LB"/>
        </w:rPr>
      </w:pPr>
      <w:r w:rsidRPr="00EC0CD1">
        <w:rPr>
          <w:b/>
          <w:sz w:val="26"/>
          <w:szCs w:val="26"/>
          <w:u w:val="single"/>
          <w:rtl/>
          <w:lang w:bidi="ar-LB"/>
        </w:rPr>
        <w:t>حالة تنفيذ خطة إدارة إزالة المواد الهيدروكلوروفلوروكربونية</w:t>
      </w:r>
    </w:p>
    <w:p w14:paraId="4F0B351B" w14:textId="1A455C96" w:rsidR="005E0645" w:rsidRDefault="005E0645" w:rsidP="005E0645">
      <w:pPr>
        <w:pStyle w:val="Heading1"/>
        <w:bidi/>
        <w:spacing w:line="276" w:lineRule="auto"/>
        <w:rPr>
          <w:sz w:val="26"/>
          <w:szCs w:val="26"/>
          <w:lang w:bidi="ar-LB"/>
        </w:rPr>
      </w:pPr>
      <w:r>
        <w:rPr>
          <w:sz w:val="26"/>
          <w:szCs w:val="26"/>
          <w:rtl/>
          <w:lang w:bidi="ar-LB"/>
        </w:rPr>
        <w:t>وكان قد ووفق في الأصل</w:t>
      </w:r>
      <w:r w:rsidRPr="004E4BF9">
        <w:rPr>
          <w:sz w:val="26"/>
          <w:szCs w:val="26"/>
          <w:rtl/>
          <w:lang w:bidi="ar-LB"/>
        </w:rPr>
        <w:t xml:space="preserve"> على المرحلة الأولى من خطة إدارة </w:t>
      </w:r>
      <w:r>
        <w:rPr>
          <w:sz w:val="26"/>
          <w:szCs w:val="26"/>
          <w:rtl/>
          <w:lang w:bidi="ar-LB"/>
        </w:rPr>
        <w:t>إزالة المواد الهيدروكلوروفلوروكربونية</w:t>
      </w:r>
      <w:r w:rsidRPr="004E4BF9">
        <w:rPr>
          <w:sz w:val="26"/>
          <w:szCs w:val="26"/>
          <w:rtl/>
          <w:lang w:bidi="ar-LB"/>
        </w:rPr>
        <w:t xml:space="preserve"> </w:t>
      </w:r>
      <w:r>
        <w:rPr>
          <w:sz w:val="26"/>
          <w:szCs w:val="26"/>
          <w:rtl/>
          <w:lang w:bidi="ar-LB"/>
        </w:rPr>
        <w:t>ل</w:t>
      </w:r>
      <w:r w:rsidRPr="004E4BF9">
        <w:rPr>
          <w:sz w:val="26"/>
          <w:szCs w:val="26"/>
          <w:rtl/>
          <w:lang w:bidi="ar-LB"/>
        </w:rPr>
        <w:t xml:space="preserve">فييت نام </w:t>
      </w:r>
      <w:r>
        <w:rPr>
          <w:sz w:val="26"/>
          <w:szCs w:val="26"/>
          <w:rtl/>
          <w:lang w:bidi="ar-LB"/>
        </w:rPr>
        <w:t>خلال</w:t>
      </w:r>
      <w:r w:rsidRPr="004E4BF9">
        <w:rPr>
          <w:sz w:val="26"/>
          <w:szCs w:val="26"/>
          <w:rtl/>
          <w:lang w:bidi="ar-LB"/>
        </w:rPr>
        <w:t xml:space="preserve"> الاجتماع الثالث والستين</w:t>
      </w:r>
      <w:r w:rsidRPr="00AC3ACF">
        <w:rPr>
          <w:sz w:val="26"/>
          <w:szCs w:val="26"/>
          <w:vertAlign w:val="superscript"/>
          <w:lang w:bidi="ar-LB"/>
        </w:rPr>
        <w:footnoteReference w:id="13"/>
      </w:r>
      <w:r w:rsidRPr="004E4BF9">
        <w:rPr>
          <w:sz w:val="26"/>
          <w:szCs w:val="26"/>
          <w:rtl/>
          <w:lang w:bidi="ar-LB"/>
        </w:rPr>
        <w:t xml:space="preserve"> </w:t>
      </w:r>
      <w:r>
        <w:rPr>
          <w:sz w:val="26"/>
          <w:szCs w:val="26"/>
          <w:rtl/>
          <w:lang w:bidi="ar-LB"/>
        </w:rPr>
        <w:t>وعدلت خلال</w:t>
      </w:r>
      <w:r w:rsidRPr="004E4BF9">
        <w:rPr>
          <w:sz w:val="26"/>
          <w:szCs w:val="26"/>
          <w:rtl/>
          <w:lang w:bidi="ar-LB"/>
        </w:rPr>
        <w:t xml:space="preserve"> الاجتماع السادس والسبعين</w:t>
      </w:r>
      <w:r w:rsidRPr="00AC3ACF">
        <w:rPr>
          <w:sz w:val="26"/>
          <w:szCs w:val="26"/>
          <w:vertAlign w:val="superscript"/>
          <w:lang w:bidi="ar-LB"/>
        </w:rPr>
        <w:footnoteReference w:id="14"/>
      </w:r>
      <w:r w:rsidRPr="004E4BF9">
        <w:rPr>
          <w:sz w:val="26"/>
          <w:szCs w:val="26"/>
          <w:rtl/>
          <w:lang w:bidi="ar-LB"/>
        </w:rPr>
        <w:t xml:space="preserve"> لتحقيق </w:t>
      </w:r>
      <w:r>
        <w:rPr>
          <w:sz w:val="26"/>
          <w:szCs w:val="26"/>
          <w:rtl/>
          <w:lang w:bidi="ar-LB"/>
        </w:rPr>
        <w:t>خفض</w:t>
      </w:r>
      <w:r w:rsidRPr="004E4BF9">
        <w:rPr>
          <w:sz w:val="26"/>
          <w:szCs w:val="26"/>
          <w:rtl/>
          <w:lang w:bidi="ar-LB"/>
        </w:rPr>
        <w:t xml:space="preserve"> بنسبة 10 في </w:t>
      </w:r>
      <w:r w:rsidR="00841C0C">
        <w:rPr>
          <w:sz w:val="26"/>
          <w:szCs w:val="26"/>
          <w:rtl/>
          <w:lang w:bidi="ar-LB"/>
        </w:rPr>
        <w:t>المئة</w:t>
      </w:r>
      <w:r w:rsidRPr="004E4BF9">
        <w:rPr>
          <w:sz w:val="26"/>
          <w:szCs w:val="26"/>
          <w:rtl/>
          <w:lang w:bidi="ar-LB"/>
        </w:rPr>
        <w:t xml:space="preserve"> من </w:t>
      </w:r>
      <w:r>
        <w:rPr>
          <w:sz w:val="26"/>
          <w:szCs w:val="26"/>
          <w:rtl/>
          <w:lang w:bidi="ar-LB"/>
        </w:rPr>
        <w:t>رقم</w:t>
      </w:r>
      <w:r w:rsidRPr="004E4BF9">
        <w:rPr>
          <w:sz w:val="26"/>
          <w:szCs w:val="26"/>
          <w:rtl/>
          <w:lang w:bidi="ar-LB"/>
        </w:rPr>
        <w:t xml:space="preserve"> الأساس </w:t>
      </w:r>
      <w:r>
        <w:rPr>
          <w:sz w:val="26"/>
          <w:szCs w:val="26"/>
          <w:rtl/>
          <w:lang w:bidi="ar-LB"/>
        </w:rPr>
        <w:t>في</w:t>
      </w:r>
      <w:r w:rsidRPr="004E4BF9">
        <w:rPr>
          <w:sz w:val="26"/>
          <w:szCs w:val="26"/>
          <w:rtl/>
          <w:lang w:bidi="ar-LB"/>
        </w:rPr>
        <w:t xml:space="preserve"> 2015، مما </w:t>
      </w:r>
      <w:r>
        <w:rPr>
          <w:sz w:val="26"/>
          <w:szCs w:val="26"/>
          <w:rtl/>
          <w:lang w:bidi="ar-LB"/>
        </w:rPr>
        <w:t>أسفر</w:t>
      </w:r>
      <w:r w:rsidR="00EA4D2D">
        <w:rPr>
          <w:rFonts w:hint="cs"/>
          <w:sz w:val="26"/>
          <w:szCs w:val="26"/>
          <w:rtl/>
          <w:lang w:bidi="ar-LB"/>
        </w:rPr>
        <w:t xml:space="preserve"> </w:t>
      </w:r>
      <w:r>
        <w:rPr>
          <w:sz w:val="26"/>
          <w:szCs w:val="26"/>
          <w:rtl/>
          <w:lang w:bidi="ar-LB"/>
        </w:rPr>
        <w:t>عن إزالة</w:t>
      </w:r>
      <w:r w:rsidRPr="004E4BF9">
        <w:rPr>
          <w:sz w:val="26"/>
          <w:szCs w:val="26"/>
          <w:rtl/>
          <w:lang w:bidi="ar-LB"/>
        </w:rPr>
        <w:t xml:space="preserve">. 143.20 طنًا </w:t>
      </w:r>
      <w:r>
        <w:rPr>
          <w:sz w:val="26"/>
          <w:szCs w:val="26"/>
          <w:rtl/>
          <w:lang w:bidi="ar-LB"/>
        </w:rPr>
        <w:t>بقدرات</w:t>
      </w:r>
      <w:r w:rsidRPr="004E4BF9">
        <w:rPr>
          <w:sz w:val="26"/>
          <w:szCs w:val="26"/>
          <w:rtl/>
          <w:lang w:bidi="ar-LB"/>
        </w:rPr>
        <w:t xml:space="preserve"> استنفاد الأوزون من </w:t>
      </w:r>
      <w:r>
        <w:rPr>
          <w:sz w:val="26"/>
          <w:szCs w:val="26"/>
          <w:rtl/>
          <w:lang w:bidi="ar-LB"/>
        </w:rPr>
        <w:t xml:space="preserve">المواد </w:t>
      </w:r>
      <w:r w:rsidR="008E3A65">
        <w:rPr>
          <w:rFonts w:hint="cs"/>
          <w:sz w:val="26"/>
          <w:szCs w:val="26"/>
          <w:rtl/>
          <w:lang w:bidi="ar-LB"/>
        </w:rPr>
        <w:t>الهيدروكلوروفلوروكربونية</w:t>
      </w:r>
      <w:r w:rsidR="008E3A65" w:rsidRPr="004E4BF9">
        <w:rPr>
          <w:rFonts w:hint="cs"/>
          <w:sz w:val="26"/>
          <w:szCs w:val="26"/>
          <w:rtl/>
          <w:lang w:bidi="ar-LB"/>
        </w:rPr>
        <w:t>،</w:t>
      </w:r>
      <w:r w:rsidRPr="004E4BF9">
        <w:rPr>
          <w:sz w:val="26"/>
          <w:szCs w:val="26"/>
          <w:rtl/>
          <w:lang w:bidi="ar-LB"/>
        </w:rPr>
        <w:t xml:space="preserve"> بتكلفة إجمالية </w:t>
      </w:r>
      <w:r>
        <w:rPr>
          <w:sz w:val="26"/>
          <w:szCs w:val="26"/>
          <w:rtl/>
          <w:lang w:bidi="ar-LB"/>
        </w:rPr>
        <w:t>تبلغ</w:t>
      </w:r>
      <w:r w:rsidRPr="004E4BF9">
        <w:rPr>
          <w:sz w:val="26"/>
          <w:szCs w:val="26"/>
          <w:rtl/>
          <w:lang w:bidi="ar-LB"/>
        </w:rPr>
        <w:t xml:space="preserve"> 9,125,020 دولارًا أمريكيًا، </w:t>
      </w:r>
      <w:r>
        <w:rPr>
          <w:sz w:val="26"/>
          <w:szCs w:val="26"/>
          <w:rtl/>
          <w:lang w:bidi="ar-LB"/>
        </w:rPr>
        <w:t>زائدا</w:t>
      </w:r>
      <w:r w:rsidRPr="004E4BF9">
        <w:rPr>
          <w:sz w:val="26"/>
          <w:szCs w:val="26"/>
          <w:rtl/>
          <w:lang w:bidi="ar-LB"/>
        </w:rPr>
        <w:t xml:space="preserve"> تكاليف دعم الوكالة.</w:t>
      </w:r>
    </w:p>
    <w:p w14:paraId="7C012346" w14:textId="14D88E60" w:rsidR="005E0645" w:rsidRDefault="005E0645" w:rsidP="005E0645">
      <w:pPr>
        <w:pStyle w:val="Heading1"/>
        <w:bidi/>
        <w:spacing w:line="276" w:lineRule="auto"/>
        <w:rPr>
          <w:sz w:val="26"/>
          <w:szCs w:val="26"/>
          <w:lang w:bidi="ar-LB"/>
        </w:rPr>
      </w:pPr>
      <w:r>
        <w:rPr>
          <w:sz w:val="26"/>
          <w:szCs w:val="26"/>
          <w:rtl/>
          <w:lang w:bidi="ar-LB"/>
        </w:rPr>
        <w:t>ووفق في الأصل</w:t>
      </w:r>
      <w:r w:rsidRPr="004E4BF9">
        <w:rPr>
          <w:sz w:val="26"/>
          <w:szCs w:val="26"/>
          <w:rtl/>
          <w:lang w:bidi="ar-LB"/>
        </w:rPr>
        <w:t xml:space="preserve"> على المرحلة الثانية من خطة إدارة إزالة المواد الهيدروكلوروفلوروكربونية لفييت نام </w:t>
      </w:r>
      <w:r>
        <w:rPr>
          <w:sz w:val="26"/>
          <w:szCs w:val="26"/>
          <w:rtl/>
          <w:lang w:bidi="ar-LB"/>
        </w:rPr>
        <w:t>خلال</w:t>
      </w:r>
      <w:r w:rsidRPr="004E4BF9">
        <w:rPr>
          <w:sz w:val="26"/>
          <w:szCs w:val="26"/>
          <w:rtl/>
          <w:lang w:bidi="ar-LB"/>
        </w:rPr>
        <w:t xml:space="preserve"> الاجتماع السادس والسبعين</w:t>
      </w:r>
      <w:r w:rsidRPr="00AC3ACF">
        <w:rPr>
          <w:sz w:val="26"/>
          <w:szCs w:val="26"/>
          <w:vertAlign w:val="superscript"/>
          <w:lang w:bidi="ar-LB"/>
        </w:rPr>
        <w:footnoteReference w:id="15"/>
      </w:r>
      <w:r w:rsidRPr="004E4BF9">
        <w:rPr>
          <w:sz w:val="26"/>
          <w:szCs w:val="26"/>
          <w:rtl/>
          <w:lang w:bidi="ar-LB"/>
        </w:rPr>
        <w:t xml:space="preserve"> </w:t>
      </w:r>
      <w:r>
        <w:rPr>
          <w:sz w:val="26"/>
          <w:szCs w:val="26"/>
          <w:rtl/>
          <w:lang w:bidi="ar-LB"/>
        </w:rPr>
        <w:t xml:space="preserve">وتعديلها خلال </w:t>
      </w:r>
      <w:r w:rsidRPr="004E4BF9">
        <w:rPr>
          <w:sz w:val="26"/>
          <w:szCs w:val="26"/>
          <w:rtl/>
          <w:lang w:bidi="ar-LB"/>
        </w:rPr>
        <w:t>الاجتماع الرابع والثمانين</w:t>
      </w:r>
      <w:r w:rsidRPr="00AC3ACF">
        <w:rPr>
          <w:sz w:val="26"/>
          <w:szCs w:val="26"/>
          <w:vertAlign w:val="superscript"/>
          <w:lang w:bidi="ar-LB"/>
        </w:rPr>
        <w:footnoteReference w:id="16"/>
      </w:r>
      <w:r w:rsidRPr="004E4BF9">
        <w:rPr>
          <w:sz w:val="26"/>
          <w:szCs w:val="26"/>
          <w:rtl/>
          <w:lang w:bidi="ar-LB"/>
        </w:rPr>
        <w:t xml:space="preserve"> والاجتماع الحادي والتسعين</w:t>
      </w:r>
      <w:r w:rsidRPr="00AC3ACF">
        <w:rPr>
          <w:rStyle w:val="FootnoteReference"/>
          <w:sz w:val="26"/>
          <w:szCs w:val="26"/>
          <w:lang w:bidi="ar-LB"/>
        </w:rPr>
        <w:footnoteReference w:id="17"/>
      </w:r>
      <w:r w:rsidRPr="004E4BF9">
        <w:rPr>
          <w:sz w:val="26"/>
          <w:szCs w:val="26"/>
          <w:rtl/>
          <w:lang w:bidi="ar-LB"/>
        </w:rPr>
        <w:t xml:space="preserve"> لخفض استهلاك </w:t>
      </w:r>
      <w:r>
        <w:rPr>
          <w:sz w:val="26"/>
          <w:szCs w:val="26"/>
          <w:rtl/>
          <w:lang w:bidi="ar-LB"/>
        </w:rPr>
        <w:t>الهيدروكلوروفلوروكربون</w:t>
      </w:r>
      <w:r w:rsidRPr="004E4BF9">
        <w:rPr>
          <w:sz w:val="26"/>
          <w:szCs w:val="26"/>
          <w:rtl/>
          <w:lang w:bidi="ar-LB"/>
        </w:rPr>
        <w:t xml:space="preserve"> بنسبة 35 في </w:t>
      </w:r>
      <w:r w:rsidR="00841C0C">
        <w:rPr>
          <w:sz w:val="26"/>
          <w:szCs w:val="26"/>
          <w:rtl/>
          <w:lang w:bidi="ar-LB"/>
        </w:rPr>
        <w:t>المئة</w:t>
      </w:r>
      <w:r w:rsidRPr="004E4BF9">
        <w:rPr>
          <w:sz w:val="26"/>
          <w:szCs w:val="26"/>
          <w:rtl/>
          <w:lang w:bidi="ar-LB"/>
        </w:rPr>
        <w:t xml:space="preserve"> من </w:t>
      </w:r>
      <w:r>
        <w:rPr>
          <w:sz w:val="26"/>
          <w:szCs w:val="26"/>
          <w:rtl/>
          <w:lang w:bidi="ar-LB"/>
        </w:rPr>
        <w:t>رقم</w:t>
      </w:r>
      <w:r w:rsidRPr="004E4BF9">
        <w:rPr>
          <w:sz w:val="26"/>
          <w:szCs w:val="26"/>
          <w:rtl/>
          <w:lang w:bidi="ar-LB"/>
        </w:rPr>
        <w:t xml:space="preserve"> الأساس </w:t>
      </w:r>
      <w:r>
        <w:rPr>
          <w:sz w:val="26"/>
          <w:szCs w:val="26"/>
          <w:rtl/>
          <w:lang w:bidi="ar-LB"/>
        </w:rPr>
        <w:t>في</w:t>
      </w:r>
      <w:r w:rsidRPr="004E4BF9">
        <w:rPr>
          <w:sz w:val="26"/>
          <w:szCs w:val="26"/>
          <w:rtl/>
          <w:lang w:bidi="ar-LB"/>
        </w:rPr>
        <w:t xml:space="preserve"> 2020، بتكلفة إجمالية </w:t>
      </w:r>
      <w:r>
        <w:rPr>
          <w:sz w:val="26"/>
          <w:szCs w:val="26"/>
          <w:rtl/>
          <w:lang w:bidi="ar-LB"/>
        </w:rPr>
        <w:t>تبلغ</w:t>
      </w:r>
      <w:r w:rsidRPr="004E4BF9">
        <w:rPr>
          <w:sz w:val="26"/>
          <w:szCs w:val="26"/>
          <w:rtl/>
          <w:lang w:bidi="ar-LB"/>
        </w:rPr>
        <w:t xml:space="preserve"> 7,208,300 دولار أمريكي، </w:t>
      </w:r>
      <w:r>
        <w:rPr>
          <w:sz w:val="26"/>
          <w:szCs w:val="26"/>
          <w:rtl/>
          <w:lang w:bidi="ar-LB"/>
        </w:rPr>
        <w:t>زائدا تكاليف دعم الوكالة. وسوف تنتهي</w:t>
      </w:r>
      <w:r w:rsidRPr="004E4BF9">
        <w:rPr>
          <w:sz w:val="26"/>
          <w:szCs w:val="26"/>
          <w:rtl/>
          <w:lang w:bidi="ar-LB"/>
        </w:rPr>
        <w:t xml:space="preserve"> المرحلة الثانية من خطة إدارة إزالة المواد الهيدروكلوروفلوروكربونية </w:t>
      </w:r>
      <w:r>
        <w:rPr>
          <w:sz w:val="26"/>
          <w:szCs w:val="26"/>
          <w:rtl/>
          <w:lang w:bidi="ar-LB"/>
        </w:rPr>
        <w:t>في</w:t>
      </w:r>
      <w:r w:rsidRPr="004E4BF9">
        <w:rPr>
          <w:sz w:val="26"/>
          <w:szCs w:val="26"/>
          <w:rtl/>
          <w:lang w:bidi="ar-LB"/>
        </w:rPr>
        <w:t xml:space="preserve"> ديسمبر/كانون الأول 2023 على النحو </w:t>
      </w:r>
      <w:r>
        <w:rPr>
          <w:sz w:val="26"/>
          <w:szCs w:val="26"/>
          <w:rtl/>
          <w:lang w:bidi="ar-LB"/>
        </w:rPr>
        <w:t>الوارد</w:t>
      </w:r>
      <w:r w:rsidRPr="004E4BF9">
        <w:rPr>
          <w:sz w:val="26"/>
          <w:szCs w:val="26"/>
          <w:rtl/>
          <w:lang w:bidi="ar-LB"/>
        </w:rPr>
        <w:t xml:space="preserve"> في الاتفاق بين حكومة فييت نام واللجنة التنفيذية.</w:t>
      </w:r>
    </w:p>
    <w:p w14:paraId="52B325CC" w14:textId="77777777" w:rsidR="005E0645" w:rsidRDefault="005E0645" w:rsidP="005E0645">
      <w:pPr>
        <w:pStyle w:val="Heading1"/>
        <w:keepNext/>
        <w:numPr>
          <w:ilvl w:val="0"/>
          <w:numId w:val="0"/>
        </w:numPr>
        <w:suppressAutoHyphens/>
        <w:bidi/>
        <w:spacing w:before="240" w:line="276" w:lineRule="auto"/>
        <w:rPr>
          <w:sz w:val="26"/>
          <w:szCs w:val="26"/>
          <w:u w:val="single"/>
          <w:rtl/>
          <w:lang w:bidi="ar-LB"/>
        </w:rPr>
      </w:pPr>
      <w:r>
        <w:rPr>
          <w:sz w:val="26"/>
          <w:szCs w:val="26"/>
          <w:u w:val="single"/>
          <w:rtl/>
          <w:lang w:bidi="ar-LB"/>
        </w:rPr>
        <w:t>حالة تنفيذ الأنشطة المتعلقة بالهيدروفلوروكربون</w:t>
      </w:r>
    </w:p>
    <w:p w14:paraId="3DBDD635" w14:textId="6F0C851E" w:rsidR="005E0645" w:rsidRDefault="005E0645" w:rsidP="005E0645">
      <w:pPr>
        <w:pStyle w:val="Heading1"/>
        <w:bidi/>
        <w:spacing w:line="276" w:lineRule="auto"/>
        <w:rPr>
          <w:sz w:val="26"/>
          <w:szCs w:val="26"/>
          <w:lang w:bidi="ar-LB"/>
        </w:rPr>
      </w:pPr>
      <w:r w:rsidRPr="00922D93">
        <w:rPr>
          <w:sz w:val="26"/>
          <w:szCs w:val="26"/>
          <w:rtl/>
          <w:lang w:bidi="ar-LB"/>
        </w:rPr>
        <w:t xml:space="preserve">وافقت اللجنة التنفيذية </w:t>
      </w:r>
      <w:r>
        <w:rPr>
          <w:sz w:val="26"/>
          <w:szCs w:val="26"/>
          <w:rtl/>
          <w:lang w:bidi="ar-LB"/>
        </w:rPr>
        <w:t>خلال</w:t>
      </w:r>
      <w:r w:rsidRPr="00922D93">
        <w:rPr>
          <w:sz w:val="26"/>
          <w:szCs w:val="26"/>
          <w:rtl/>
          <w:lang w:bidi="ar-LB"/>
        </w:rPr>
        <w:t xml:space="preserve"> اجتماعها الثمانين، على طلب </w:t>
      </w:r>
      <w:r>
        <w:rPr>
          <w:sz w:val="26"/>
          <w:szCs w:val="26"/>
          <w:rtl/>
          <w:lang w:bidi="ar-LB"/>
        </w:rPr>
        <w:t>مقدم من اليونيدو للقيام ل</w:t>
      </w:r>
      <w:r w:rsidRPr="00922D93">
        <w:rPr>
          <w:sz w:val="26"/>
          <w:szCs w:val="26"/>
          <w:rtl/>
          <w:lang w:bidi="ar-LB"/>
        </w:rPr>
        <w:t xml:space="preserve">أنشطة تمكينية </w:t>
      </w:r>
      <w:r>
        <w:rPr>
          <w:sz w:val="26"/>
          <w:szCs w:val="26"/>
          <w:rtl/>
          <w:lang w:bidi="ar-LB"/>
        </w:rPr>
        <w:t>لخفض</w:t>
      </w:r>
      <w:r w:rsidRPr="00922D93">
        <w:rPr>
          <w:sz w:val="26"/>
          <w:szCs w:val="26"/>
          <w:rtl/>
          <w:lang w:bidi="ar-LB"/>
        </w:rPr>
        <w:t xml:space="preserve"> </w:t>
      </w:r>
      <w:r>
        <w:rPr>
          <w:sz w:val="26"/>
          <w:szCs w:val="26"/>
          <w:rtl/>
          <w:lang w:bidi="ar-LB"/>
        </w:rPr>
        <w:t>الهيدروفلوروكربون</w:t>
      </w:r>
      <w:r w:rsidRPr="00922D93">
        <w:rPr>
          <w:sz w:val="26"/>
          <w:szCs w:val="26"/>
          <w:rtl/>
          <w:lang w:bidi="ar-LB"/>
        </w:rPr>
        <w:t xml:space="preserve"> بمبلغ 250.000 دولار أمريكي، </w:t>
      </w:r>
      <w:r>
        <w:rPr>
          <w:sz w:val="26"/>
          <w:szCs w:val="26"/>
          <w:rtl/>
          <w:lang w:bidi="ar-LB"/>
        </w:rPr>
        <w:t>زائدا</w:t>
      </w:r>
      <w:r w:rsidRPr="00922D93">
        <w:rPr>
          <w:sz w:val="26"/>
          <w:szCs w:val="26"/>
          <w:rtl/>
          <w:lang w:bidi="ar-LB"/>
        </w:rPr>
        <w:t xml:space="preserve"> تكاليف دعم الوكالة البالغة 17.500 دولار أمريكي، </w:t>
      </w:r>
      <w:r>
        <w:rPr>
          <w:sz w:val="26"/>
          <w:szCs w:val="26"/>
          <w:rtl/>
          <w:lang w:bidi="ar-LB"/>
        </w:rPr>
        <w:t>لتمول</w:t>
      </w:r>
      <w:r w:rsidRPr="00922D93">
        <w:rPr>
          <w:sz w:val="26"/>
          <w:szCs w:val="26"/>
          <w:rtl/>
          <w:lang w:bidi="ar-LB"/>
        </w:rPr>
        <w:t xml:space="preserve"> من المساهمات الطوعية الإضافية من</w:t>
      </w:r>
      <w:r>
        <w:rPr>
          <w:sz w:val="26"/>
          <w:szCs w:val="26"/>
          <w:rtl/>
          <w:lang w:bidi="ar-LB"/>
        </w:rPr>
        <w:t xml:space="preserve"> البلدان</w:t>
      </w:r>
      <w:r w:rsidRPr="00922D93">
        <w:rPr>
          <w:sz w:val="26"/>
          <w:szCs w:val="26"/>
          <w:rtl/>
          <w:lang w:bidi="ar-LB"/>
        </w:rPr>
        <w:t xml:space="preserve"> غير </w:t>
      </w:r>
      <w:r>
        <w:rPr>
          <w:sz w:val="26"/>
          <w:szCs w:val="26"/>
          <w:rtl/>
          <w:lang w:bidi="ar-LB"/>
        </w:rPr>
        <w:t>العاملة ب</w:t>
      </w:r>
      <w:r w:rsidRPr="00922D93">
        <w:rPr>
          <w:sz w:val="26"/>
          <w:szCs w:val="26"/>
          <w:rtl/>
          <w:lang w:bidi="ar-LB"/>
        </w:rPr>
        <w:t>المادة. 5.</w:t>
      </w:r>
      <w:r w:rsidRPr="00A053C1">
        <w:rPr>
          <w:rStyle w:val="FootnoteReference"/>
          <w:sz w:val="26"/>
          <w:szCs w:val="26"/>
          <w:lang w:bidi="ar-LB"/>
        </w:rPr>
        <w:t xml:space="preserve"> </w:t>
      </w:r>
      <w:r w:rsidRPr="00AC3ACF">
        <w:rPr>
          <w:rStyle w:val="FootnoteReference"/>
          <w:sz w:val="26"/>
          <w:szCs w:val="26"/>
          <w:lang w:bidi="ar-LB"/>
        </w:rPr>
        <w:footnoteReference w:id="18"/>
      </w:r>
      <w:r w:rsidRPr="00922D93">
        <w:rPr>
          <w:sz w:val="26"/>
          <w:szCs w:val="26"/>
          <w:rtl/>
          <w:lang w:bidi="ar-LB"/>
        </w:rPr>
        <w:t xml:space="preserve"> </w:t>
      </w:r>
      <w:r>
        <w:rPr>
          <w:sz w:val="26"/>
          <w:szCs w:val="26"/>
          <w:rtl/>
          <w:lang w:bidi="ar-LB"/>
        </w:rPr>
        <w:t>وقد نفذت</w:t>
      </w:r>
      <w:r w:rsidRPr="00922D93">
        <w:rPr>
          <w:sz w:val="26"/>
          <w:szCs w:val="26"/>
          <w:rtl/>
          <w:lang w:bidi="ar-LB"/>
        </w:rPr>
        <w:t xml:space="preserve"> الأنشطة التمكينية من 2018 إلى 2019 </w:t>
      </w:r>
      <w:r>
        <w:rPr>
          <w:sz w:val="26"/>
          <w:szCs w:val="26"/>
          <w:rtl/>
          <w:lang w:bidi="ar-LB"/>
        </w:rPr>
        <w:t>لتيسير</w:t>
      </w:r>
      <w:r w:rsidRPr="00922D93">
        <w:rPr>
          <w:sz w:val="26"/>
          <w:szCs w:val="26"/>
          <w:rtl/>
          <w:lang w:bidi="ar-LB"/>
        </w:rPr>
        <w:t xml:space="preserve"> ودعم التصديق المبكر على تعديل </w:t>
      </w:r>
      <w:r w:rsidR="0008028C">
        <w:rPr>
          <w:sz w:val="26"/>
          <w:szCs w:val="26"/>
          <w:rtl/>
          <w:lang w:bidi="ar-LB"/>
        </w:rPr>
        <w:t>كيغالي</w:t>
      </w:r>
      <w:r>
        <w:rPr>
          <w:sz w:val="26"/>
          <w:szCs w:val="26"/>
          <w:rtl/>
          <w:lang w:bidi="ar-LB"/>
        </w:rPr>
        <w:t xml:space="preserve"> و</w:t>
      </w:r>
      <w:r w:rsidRPr="00922D93">
        <w:rPr>
          <w:sz w:val="26"/>
          <w:szCs w:val="26"/>
          <w:rtl/>
          <w:lang w:bidi="ar-LB"/>
        </w:rPr>
        <w:t>أنشطة</w:t>
      </w:r>
      <w:r>
        <w:rPr>
          <w:sz w:val="26"/>
          <w:szCs w:val="26"/>
          <w:rtl/>
          <w:lang w:bidi="ar-LB"/>
        </w:rPr>
        <w:t xml:space="preserve"> قطرية و</w:t>
      </w:r>
      <w:r w:rsidRPr="00922D93">
        <w:rPr>
          <w:sz w:val="26"/>
          <w:szCs w:val="26"/>
          <w:rtl/>
          <w:lang w:bidi="ar-LB"/>
        </w:rPr>
        <w:t xml:space="preserve">استراتيجيات </w:t>
      </w:r>
      <w:r>
        <w:rPr>
          <w:sz w:val="26"/>
          <w:szCs w:val="26"/>
          <w:rtl/>
          <w:lang w:bidi="ar-LB"/>
        </w:rPr>
        <w:t>لإعداد خفض الهيدروفلوروكربون</w:t>
      </w:r>
      <w:r w:rsidRPr="00922D93">
        <w:rPr>
          <w:sz w:val="26"/>
          <w:szCs w:val="26"/>
          <w:rtl/>
          <w:lang w:bidi="ar-LB"/>
        </w:rPr>
        <w:t xml:space="preserve">، </w:t>
      </w:r>
      <w:r>
        <w:rPr>
          <w:sz w:val="26"/>
          <w:szCs w:val="26"/>
          <w:rtl/>
          <w:lang w:bidi="ar-LB"/>
        </w:rPr>
        <w:t>وتتألف من</w:t>
      </w:r>
      <w:r w:rsidRPr="00922D93">
        <w:rPr>
          <w:sz w:val="26"/>
          <w:szCs w:val="26"/>
          <w:rtl/>
          <w:lang w:bidi="ar-LB"/>
        </w:rPr>
        <w:t xml:space="preserve"> </w:t>
      </w:r>
      <w:r>
        <w:rPr>
          <w:sz w:val="26"/>
          <w:szCs w:val="26"/>
          <w:rtl/>
          <w:lang w:bidi="ar-LB"/>
        </w:rPr>
        <w:t>التوصيات المتعلقة با</w:t>
      </w:r>
      <w:r w:rsidRPr="00922D93">
        <w:rPr>
          <w:sz w:val="26"/>
          <w:szCs w:val="26"/>
          <w:rtl/>
          <w:lang w:bidi="ar-LB"/>
        </w:rPr>
        <w:t xml:space="preserve">لإبلاغ عن بيانات </w:t>
      </w:r>
      <w:r>
        <w:rPr>
          <w:sz w:val="26"/>
          <w:szCs w:val="26"/>
          <w:rtl/>
          <w:lang w:bidi="ar-LB"/>
        </w:rPr>
        <w:t>الهيدروفلوروكربون</w:t>
      </w:r>
      <w:r w:rsidRPr="00922D93">
        <w:rPr>
          <w:sz w:val="26"/>
          <w:szCs w:val="26"/>
          <w:rtl/>
          <w:lang w:bidi="ar-LB"/>
        </w:rPr>
        <w:t xml:space="preserve"> </w:t>
      </w:r>
      <w:r w:rsidR="00C8373F" w:rsidRPr="00922D93">
        <w:rPr>
          <w:rFonts w:hint="cs"/>
          <w:sz w:val="26"/>
          <w:szCs w:val="26"/>
          <w:rtl/>
          <w:lang w:bidi="ar-LB"/>
        </w:rPr>
        <w:t>والتحقق،</w:t>
      </w:r>
      <w:r w:rsidRPr="00922D93">
        <w:rPr>
          <w:sz w:val="26"/>
          <w:szCs w:val="26"/>
          <w:rtl/>
          <w:lang w:bidi="ar-LB"/>
        </w:rPr>
        <w:t xml:space="preserve"> وبناء القدرات </w:t>
      </w:r>
      <w:r>
        <w:rPr>
          <w:sz w:val="26"/>
          <w:szCs w:val="26"/>
          <w:rtl/>
          <w:lang w:bidi="ar-LB"/>
        </w:rPr>
        <w:t>واستثارة</w:t>
      </w:r>
      <w:r w:rsidRPr="00922D93">
        <w:rPr>
          <w:sz w:val="26"/>
          <w:szCs w:val="26"/>
          <w:rtl/>
          <w:lang w:bidi="ar-LB"/>
        </w:rPr>
        <w:t xml:space="preserve"> الوعي. </w:t>
      </w:r>
      <w:r>
        <w:rPr>
          <w:sz w:val="26"/>
          <w:szCs w:val="26"/>
          <w:rtl/>
          <w:lang w:bidi="ar-LB"/>
        </w:rPr>
        <w:t>ذات الصلة</w:t>
      </w:r>
      <w:r w:rsidRPr="00922D93">
        <w:rPr>
          <w:sz w:val="26"/>
          <w:szCs w:val="26"/>
          <w:rtl/>
          <w:lang w:bidi="ar-LB"/>
        </w:rPr>
        <w:t xml:space="preserve"> بتعديل </w:t>
      </w:r>
      <w:r w:rsidR="0008028C">
        <w:rPr>
          <w:sz w:val="26"/>
          <w:szCs w:val="26"/>
          <w:rtl/>
          <w:lang w:bidi="ar-LB"/>
        </w:rPr>
        <w:t>كيغالي</w:t>
      </w:r>
      <w:r w:rsidRPr="00922D93">
        <w:rPr>
          <w:sz w:val="26"/>
          <w:szCs w:val="26"/>
          <w:rtl/>
          <w:lang w:bidi="ar-LB"/>
        </w:rPr>
        <w:t xml:space="preserve">، والترتيبات المؤسسية، وبناء القدرات </w:t>
      </w:r>
      <w:r>
        <w:rPr>
          <w:sz w:val="26"/>
          <w:szCs w:val="26"/>
          <w:rtl/>
          <w:lang w:bidi="ar-LB"/>
        </w:rPr>
        <w:t>لتحقيق</w:t>
      </w:r>
      <w:r w:rsidRPr="00922D93">
        <w:rPr>
          <w:sz w:val="26"/>
          <w:szCs w:val="26"/>
          <w:rtl/>
          <w:lang w:bidi="ar-LB"/>
        </w:rPr>
        <w:t xml:space="preserve"> كفاءة استخدام الطاقة.</w:t>
      </w:r>
    </w:p>
    <w:p w14:paraId="36CF7397" w14:textId="43EECB36" w:rsidR="005E0645" w:rsidRDefault="005E0645" w:rsidP="005E0645">
      <w:pPr>
        <w:keepNext/>
        <w:keepLines/>
        <w:bidi/>
        <w:spacing w:after="240" w:line="276" w:lineRule="auto"/>
        <w:rPr>
          <w:b/>
          <w:bCs/>
          <w:sz w:val="26"/>
          <w:szCs w:val="26"/>
          <w:rtl/>
          <w:lang w:bidi="ar-LB"/>
        </w:rPr>
      </w:pPr>
      <w:r>
        <w:rPr>
          <w:b/>
          <w:bCs/>
          <w:sz w:val="26"/>
          <w:szCs w:val="26"/>
          <w:rtl/>
          <w:lang w:bidi="ar-LB"/>
        </w:rPr>
        <w:t xml:space="preserve">المرحلة الأولى من </w:t>
      </w:r>
      <w:r w:rsidR="00114BE5">
        <w:rPr>
          <w:b/>
          <w:bCs/>
          <w:sz w:val="26"/>
          <w:szCs w:val="26"/>
          <w:rtl/>
          <w:lang w:bidi="ar-LB"/>
        </w:rPr>
        <w:t>خطة تعديل كيغالي</w:t>
      </w:r>
      <w:r>
        <w:rPr>
          <w:b/>
          <w:bCs/>
          <w:sz w:val="26"/>
          <w:szCs w:val="26"/>
          <w:rtl/>
          <w:lang w:bidi="ar-LB"/>
        </w:rPr>
        <w:t xml:space="preserve"> لتنفيذ الهيدروفلوروكربون</w:t>
      </w:r>
    </w:p>
    <w:p w14:paraId="4F923482" w14:textId="77777777" w:rsidR="005E0645" w:rsidRDefault="005E0645" w:rsidP="005E0645">
      <w:pPr>
        <w:keepNext/>
        <w:keepLines/>
        <w:bidi/>
        <w:spacing w:after="240" w:line="276" w:lineRule="auto"/>
        <w:rPr>
          <w:sz w:val="26"/>
          <w:szCs w:val="26"/>
          <w:u w:val="single"/>
          <w:rtl/>
          <w:lang w:bidi="ar-LB"/>
        </w:rPr>
      </w:pPr>
      <w:r>
        <w:rPr>
          <w:sz w:val="26"/>
          <w:szCs w:val="26"/>
          <w:u w:val="single"/>
          <w:rtl/>
          <w:lang w:bidi="ar-LB"/>
        </w:rPr>
        <w:t>الأطر التنظيمية والمؤسسية</w:t>
      </w:r>
      <w:r w:rsidRPr="00750441">
        <w:rPr>
          <w:sz w:val="26"/>
          <w:szCs w:val="26"/>
          <w:u w:val="single"/>
          <w:rtl/>
          <w:lang w:bidi="ar-LB"/>
        </w:rPr>
        <w:t xml:space="preserve"> </w:t>
      </w:r>
      <w:r>
        <w:rPr>
          <w:sz w:val="26"/>
          <w:szCs w:val="26"/>
          <w:u w:val="single"/>
          <w:rtl/>
          <w:lang w:bidi="ar-LB"/>
        </w:rPr>
        <w:t>والسياسات</w:t>
      </w:r>
    </w:p>
    <w:p w14:paraId="36F53219" w14:textId="0983F590" w:rsidR="005E0645" w:rsidRDefault="005E0645" w:rsidP="005E0645">
      <w:pPr>
        <w:pStyle w:val="Heading1"/>
        <w:keepNext/>
        <w:keepLines/>
        <w:bidi/>
        <w:spacing w:line="276" w:lineRule="auto"/>
        <w:rPr>
          <w:sz w:val="26"/>
          <w:szCs w:val="26"/>
          <w:lang w:bidi="ar-LB"/>
        </w:rPr>
      </w:pPr>
      <w:r>
        <w:rPr>
          <w:sz w:val="26"/>
          <w:szCs w:val="26"/>
          <w:rtl/>
          <w:lang w:bidi="ar-LB"/>
        </w:rPr>
        <w:t xml:space="preserve">وضعت وزارة الموارد الطبيعية والبيئة برنامجا وطنيا ينظم ويرصد الواردات والتجار والمستهلكين للمواد الخاضعة للرقابة والسياسات الوطنية ويستثير الوعي لدى سكان </w:t>
      </w:r>
      <w:r w:rsidR="008E3A65">
        <w:rPr>
          <w:sz w:val="26"/>
          <w:szCs w:val="26"/>
          <w:rtl/>
          <w:lang w:bidi="ar-LB"/>
        </w:rPr>
        <w:t>فييت نام</w:t>
      </w:r>
      <w:r>
        <w:rPr>
          <w:sz w:val="26"/>
          <w:szCs w:val="26"/>
          <w:rtl/>
          <w:lang w:bidi="ar-LB"/>
        </w:rPr>
        <w:t xml:space="preserve"> عن الالتزامات الدولية بموجب بروتوكول مونتريال. وتعمل الآن وحدة الأوزون الوطنية خاصة في مديرية تغيير المناخ بموجب وزارة الموارد الطبيعية والبيئة في إدارة التزامات </w:t>
      </w:r>
      <w:r w:rsidR="008E3A65">
        <w:rPr>
          <w:sz w:val="26"/>
          <w:szCs w:val="26"/>
          <w:rtl/>
          <w:lang w:bidi="ar-LB"/>
        </w:rPr>
        <w:t>فييت نام</w:t>
      </w:r>
      <w:r>
        <w:rPr>
          <w:sz w:val="26"/>
          <w:szCs w:val="26"/>
          <w:rtl/>
          <w:lang w:bidi="ar-LB"/>
        </w:rPr>
        <w:t xml:space="preserve"> وفلقا لبروتوكول مونتريال. وتترأس وحدة الأوزون الوطنية جهود الحكومة المستدامة لإزالة المواد الهيدروكلوروفلوروكربونية وخفض الهيدروفلوروكربون في البلد. وتتولي المديرية العامة للجمارك في </w:t>
      </w:r>
      <w:r w:rsidR="008E3A65">
        <w:rPr>
          <w:sz w:val="26"/>
          <w:szCs w:val="26"/>
          <w:rtl/>
          <w:lang w:bidi="ar-LB"/>
        </w:rPr>
        <w:t>فييت نام</w:t>
      </w:r>
      <w:r>
        <w:rPr>
          <w:sz w:val="26"/>
          <w:szCs w:val="26"/>
          <w:rtl/>
          <w:lang w:bidi="ar-LB"/>
        </w:rPr>
        <w:t xml:space="preserve"> المسؤولية عن الرقابة على استيراد وتصدير المواد الخاضعة للرقابة وتوفير وتقاسم المعلومات الجمركية للمواد الخاضعة للرقابة والسلع المتضمنة في المواد الخاضعة للرقابة بموجب إدارتها.</w:t>
      </w:r>
    </w:p>
    <w:p w14:paraId="778FBEDF" w14:textId="3CE75C15" w:rsidR="005E0645" w:rsidRDefault="005E0645" w:rsidP="005E0645">
      <w:pPr>
        <w:pStyle w:val="Heading1"/>
        <w:bidi/>
        <w:spacing w:line="276" w:lineRule="auto"/>
        <w:rPr>
          <w:sz w:val="26"/>
          <w:szCs w:val="26"/>
          <w:lang w:bidi="ar-LB"/>
        </w:rPr>
      </w:pPr>
      <w:r>
        <w:rPr>
          <w:sz w:val="26"/>
          <w:szCs w:val="26"/>
          <w:rtl/>
          <w:lang w:bidi="ar-LB"/>
        </w:rPr>
        <w:t xml:space="preserve">ويرد في الفقرة 25 من هذه الوثيقة المزيد من المعلومات عن الخفض الحالي، وسن البلد مرسوما ومنشورا عن خفض انبعاثات الغازات الدفيئة وحماية طبقة الأوزون في يناير/ كانون الثاني 2022 الذي وضع، ضمن جملة أمور، خارطة طريق لإدارة عمليات الإزالة والخفض للمواد المستنفدة للأوزون والمواد الهيدروفلوروكربونية وفقا لالتزامات </w:t>
      </w:r>
      <w:r w:rsidR="008E3A65">
        <w:rPr>
          <w:sz w:val="26"/>
          <w:szCs w:val="26"/>
          <w:rtl/>
          <w:lang w:bidi="ar-LB"/>
        </w:rPr>
        <w:t>فييت نام</w:t>
      </w:r>
      <w:r>
        <w:rPr>
          <w:sz w:val="26"/>
          <w:szCs w:val="26"/>
          <w:rtl/>
          <w:lang w:bidi="ar-LB"/>
        </w:rPr>
        <w:t xml:space="preserve"> بموجب بروتوكول مونتريال. ولدى البلد نظام فعال للتراخيص بالهيدروفلوروكربون.</w:t>
      </w:r>
    </w:p>
    <w:p w14:paraId="609A7063" w14:textId="77777777" w:rsidR="005E0645" w:rsidRPr="00AC3ACF" w:rsidRDefault="005E0645" w:rsidP="005E0645">
      <w:pPr>
        <w:keepNext/>
        <w:keepLines/>
        <w:bidi/>
        <w:spacing w:after="240" w:line="276" w:lineRule="auto"/>
        <w:outlineLvl w:val="0"/>
        <w:rPr>
          <w:sz w:val="26"/>
          <w:szCs w:val="26"/>
          <w:u w:val="single"/>
          <w:rtl/>
          <w:lang w:bidi="ar-LB"/>
        </w:rPr>
      </w:pPr>
      <w:r>
        <w:rPr>
          <w:sz w:val="26"/>
          <w:szCs w:val="26"/>
          <w:u w:val="single"/>
          <w:rtl/>
          <w:lang w:bidi="ar-LB"/>
        </w:rPr>
        <w:t>استهلاك الهيدروفلوروكربون</w:t>
      </w:r>
    </w:p>
    <w:p w14:paraId="1FD67E14" w14:textId="2D3FB2DD" w:rsidR="005E0645" w:rsidRDefault="005E0645" w:rsidP="005E0645">
      <w:pPr>
        <w:pStyle w:val="Heading1"/>
        <w:bidi/>
        <w:spacing w:line="276" w:lineRule="auto"/>
        <w:rPr>
          <w:sz w:val="26"/>
          <w:szCs w:val="26"/>
          <w:lang w:bidi="ar-LB"/>
        </w:rPr>
      </w:pPr>
      <w:r>
        <w:rPr>
          <w:sz w:val="26"/>
          <w:szCs w:val="26"/>
          <w:rtl/>
          <w:lang w:bidi="ar-LB"/>
        </w:rPr>
        <w:t xml:space="preserve">ولا تستورد </w:t>
      </w:r>
      <w:r w:rsidR="008E3A65">
        <w:rPr>
          <w:sz w:val="26"/>
          <w:szCs w:val="26"/>
          <w:rtl/>
          <w:lang w:bidi="ar-LB"/>
        </w:rPr>
        <w:t>فييت نام</w:t>
      </w:r>
      <w:r>
        <w:rPr>
          <w:sz w:val="26"/>
          <w:szCs w:val="26"/>
          <w:rtl/>
          <w:lang w:bidi="ar-LB"/>
        </w:rPr>
        <w:t xml:space="preserve"> سوى المواد الهيدروفلوروكربونية في قطاعات خدمة التبريد وتكييف الهواء، وتصنيع أجهزة التبريد وتكييف الهواء، و</w:t>
      </w:r>
      <w:r w:rsidR="00841C0C">
        <w:rPr>
          <w:sz w:val="26"/>
          <w:szCs w:val="26"/>
          <w:rtl/>
          <w:lang w:bidi="ar-LB"/>
        </w:rPr>
        <w:t>الرغاوى</w:t>
      </w:r>
      <w:r>
        <w:rPr>
          <w:sz w:val="26"/>
          <w:szCs w:val="26"/>
          <w:rtl/>
          <w:lang w:bidi="ar-LB"/>
        </w:rPr>
        <w:t xml:space="preserve"> وإخماد الحرائق في 2022، وتستهلك </w:t>
      </w:r>
      <w:r w:rsidR="008E3A65">
        <w:rPr>
          <w:sz w:val="26"/>
          <w:szCs w:val="26"/>
          <w:rtl/>
          <w:lang w:bidi="ar-LB"/>
        </w:rPr>
        <w:t>فييت نام</w:t>
      </w:r>
      <w:r>
        <w:rPr>
          <w:sz w:val="26"/>
          <w:szCs w:val="26"/>
          <w:rtl/>
          <w:lang w:bidi="ar-LB"/>
        </w:rPr>
        <w:t xml:space="preserve"> الهيدروفلوروكربون-</w:t>
      </w:r>
      <w:r w:rsidRPr="00AC3ACF">
        <w:rPr>
          <w:sz w:val="26"/>
          <w:szCs w:val="26"/>
          <w:lang w:bidi="ar-LB"/>
        </w:rPr>
        <w:t>134a</w:t>
      </w:r>
      <w:r>
        <w:rPr>
          <w:sz w:val="26"/>
          <w:szCs w:val="26"/>
          <w:rtl/>
          <w:lang w:bidi="ar-LB"/>
        </w:rPr>
        <w:t xml:space="preserve"> (</w:t>
      </w:r>
      <w:r w:rsidRPr="00AC3ACF">
        <w:rPr>
          <w:sz w:val="26"/>
          <w:szCs w:val="26"/>
          <w:lang w:bidi="ar-LB"/>
        </w:rPr>
        <w:t>28.8</w:t>
      </w:r>
      <w:r>
        <w:rPr>
          <w:sz w:val="26"/>
          <w:szCs w:val="26"/>
          <w:rtl/>
          <w:lang w:bidi="ar-LB"/>
        </w:rPr>
        <w:t xml:space="preserve"> في </w:t>
      </w:r>
      <w:r w:rsidR="00841C0C">
        <w:rPr>
          <w:sz w:val="26"/>
          <w:szCs w:val="26"/>
          <w:rtl/>
          <w:lang w:bidi="ar-LB"/>
        </w:rPr>
        <w:t>المئة</w:t>
      </w:r>
      <w:r>
        <w:rPr>
          <w:sz w:val="26"/>
          <w:szCs w:val="26"/>
          <w:rtl/>
          <w:lang w:bidi="ar-LB"/>
        </w:rPr>
        <w:t xml:space="preserve"> من مجموع استهلاك الهيدروفلوروكربون بالأطنان بمعادل ثاني أكسيد الكربون)، و</w:t>
      </w:r>
      <w:r w:rsidRPr="000164C5">
        <w:rPr>
          <w:sz w:val="26"/>
          <w:szCs w:val="26"/>
          <w:lang w:bidi="ar-LB"/>
        </w:rPr>
        <w:t xml:space="preserve"> </w:t>
      </w:r>
      <w:r w:rsidRPr="00AC3ACF">
        <w:rPr>
          <w:sz w:val="26"/>
          <w:szCs w:val="26"/>
          <w:lang w:bidi="ar-LB"/>
        </w:rPr>
        <w:t>R-410A</w:t>
      </w:r>
      <w:r>
        <w:rPr>
          <w:sz w:val="26"/>
          <w:szCs w:val="26"/>
          <w:rtl/>
          <w:lang w:bidi="ar-LB"/>
        </w:rPr>
        <w:t xml:space="preserve"> (</w:t>
      </w:r>
      <w:r w:rsidRPr="00AC3ACF">
        <w:rPr>
          <w:sz w:val="26"/>
          <w:szCs w:val="26"/>
          <w:lang w:bidi="ar-LB"/>
        </w:rPr>
        <w:t>26.9</w:t>
      </w:r>
      <w:r>
        <w:rPr>
          <w:sz w:val="26"/>
          <w:szCs w:val="26"/>
          <w:rtl/>
          <w:lang w:bidi="ar-LB"/>
        </w:rPr>
        <w:t xml:space="preserve"> في </w:t>
      </w:r>
      <w:r w:rsidR="00841C0C">
        <w:rPr>
          <w:sz w:val="26"/>
          <w:szCs w:val="26"/>
          <w:rtl/>
          <w:lang w:bidi="ar-LB"/>
        </w:rPr>
        <w:t>المئة</w:t>
      </w:r>
      <w:r>
        <w:rPr>
          <w:sz w:val="26"/>
          <w:szCs w:val="26"/>
          <w:rtl/>
          <w:lang w:bidi="ar-LB"/>
        </w:rPr>
        <w:t>)، و</w:t>
      </w:r>
      <w:r w:rsidRPr="00717BFA">
        <w:rPr>
          <w:sz w:val="26"/>
          <w:szCs w:val="26"/>
          <w:lang w:bidi="ar-LB"/>
        </w:rPr>
        <w:t xml:space="preserve"> </w:t>
      </w:r>
      <w:r w:rsidRPr="00AC3ACF">
        <w:rPr>
          <w:sz w:val="26"/>
          <w:szCs w:val="26"/>
          <w:lang w:bidi="ar-LB"/>
        </w:rPr>
        <w:t>R-404A</w:t>
      </w:r>
      <w:r>
        <w:rPr>
          <w:sz w:val="26"/>
          <w:szCs w:val="26"/>
          <w:rtl/>
          <w:lang w:bidi="ar-LB"/>
        </w:rPr>
        <w:t>(</w:t>
      </w:r>
      <w:r w:rsidRPr="00AC3ACF">
        <w:rPr>
          <w:sz w:val="26"/>
          <w:szCs w:val="26"/>
          <w:lang w:bidi="ar-LB"/>
        </w:rPr>
        <w:t>25.9</w:t>
      </w:r>
      <w:r>
        <w:rPr>
          <w:sz w:val="26"/>
          <w:szCs w:val="26"/>
          <w:rtl/>
          <w:lang w:bidi="ar-LB"/>
        </w:rPr>
        <w:t xml:space="preserve"> في </w:t>
      </w:r>
      <w:r w:rsidR="00841C0C">
        <w:rPr>
          <w:sz w:val="26"/>
          <w:szCs w:val="26"/>
          <w:rtl/>
          <w:lang w:bidi="ar-LB"/>
        </w:rPr>
        <w:t>المئة</w:t>
      </w:r>
      <w:r>
        <w:rPr>
          <w:sz w:val="26"/>
          <w:szCs w:val="26"/>
          <w:rtl/>
          <w:lang w:bidi="ar-LB"/>
        </w:rPr>
        <w:t>)، والهيدروفلوروكربون-</w:t>
      </w:r>
      <w:r w:rsidRPr="00AC3ACF">
        <w:rPr>
          <w:sz w:val="26"/>
          <w:szCs w:val="26"/>
          <w:lang w:bidi="ar-LB"/>
        </w:rPr>
        <w:t>227ea</w:t>
      </w:r>
      <w:r>
        <w:rPr>
          <w:sz w:val="26"/>
          <w:szCs w:val="26"/>
          <w:rtl/>
          <w:lang w:bidi="ar-LB"/>
        </w:rPr>
        <w:t xml:space="preserve"> (</w:t>
      </w:r>
      <w:r w:rsidRPr="00AC3ACF">
        <w:rPr>
          <w:sz w:val="26"/>
          <w:szCs w:val="26"/>
          <w:lang w:bidi="ar-LB"/>
        </w:rPr>
        <w:t>6.6</w:t>
      </w:r>
      <w:r>
        <w:rPr>
          <w:sz w:val="26"/>
          <w:szCs w:val="26"/>
          <w:rtl/>
          <w:lang w:bidi="ar-LB"/>
        </w:rPr>
        <w:t xml:space="preserve"> في </w:t>
      </w:r>
      <w:r w:rsidR="00841C0C">
        <w:rPr>
          <w:sz w:val="26"/>
          <w:szCs w:val="26"/>
          <w:rtl/>
          <w:lang w:bidi="ar-LB"/>
        </w:rPr>
        <w:t>المئة</w:t>
      </w:r>
      <w:r>
        <w:rPr>
          <w:sz w:val="26"/>
          <w:szCs w:val="26"/>
          <w:rtl/>
          <w:lang w:bidi="ar-LB"/>
        </w:rPr>
        <w:t>). ويقدم الجدول 3 استهلاك البلد من الهيدروفلوروكربون على النحو المبلغ بموجب المادة 7 لأمانة الأوزون.</w:t>
      </w:r>
    </w:p>
    <w:p w14:paraId="02AF7F44" w14:textId="25050536" w:rsidR="005E0645" w:rsidRPr="00AC3ACF" w:rsidRDefault="005E0645" w:rsidP="005E0645">
      <w:pPr>
        <w:pStyle w:val="Heading1"/>
        <w:numPr>
          <w:ilvl w:val="0"/>
          <w:numId w:val="0"/>
        </w:numPr>
        <w:bidi/>
        <w:spacing w:after="0"/>
        <w:rPr>
          <w:b/>
          <w:bCs/>
          <w:sz w:val="26"/>
          <w:szCs w:val="26"/>
          <w:rtl/>
          <w:lang w:bidi="ar-LB"/>
        </w:rPr>
      </w:pPr>
      <w:r w:rsidRPr="003C055F">
        <w:rPr>
          <w:b/>
          <w:bCs/>
          <w:sz w:val="26"/>
          <w:szCs w:val="26"/>
          <w:rtl/>
          <w:lang w:bidi="ar-LB"/>
        </w:rPr>
        <w:t xml:space="preserve">الجدول 1: </w:t>
      </w:r>
      <w:r w:rsidRPr="003C055F">
        <w:rPr>
          <w:bCs/>
          <w:sz w:val="26"/>
          <w:szCs w:val="26"/>
          <w:rtl/>
          <w:lang w:bidi="ar-LB"/>
        </w:rPr>
        <w:t xml:space="preserve">استهلاك الهيدروكلوروفلوروكربون في </w:t>
      </w:r>
      <w:r w:rsidR="008E3A65">
        <w:rPr>
          <w:bCs/>
          <w:sz w:val="26"/>
          <w:szCs w:val="26"/>
          <w:rtl/>
          <w:lang w:bidi="ar-LB"/>
        </w:rPr>
        <w:t>فييت نام</w:t>
      </w:r>
      <w:r w:rsidRPr="003C055F">
        <w:rPr>
          <w:bCs/>
          <w:sz w:val="26"/>
          <w:szCs w:val="26"/>
          <w:rtl/>
          <w:lang w:bidi="ar-LB"/>
        </w:rPr>
        <w:t xml:space="preserve"> (201</w:t>
      </w:r>
      <w:r>
        <w:rPr>
          <w:bCs/>
          <w:sz w:val="26"/>
          <w:szCs w:val="26"/>
          <w:rtl/>
          <w:lang w:bidi="ar-LB"/>
        </w:rPr>
        <w:t>9</w:t>
      </w:r>
      <w:r w:rsidRPr="003C055F">
        <w:rPr>
          <w:bCs/>
          <w:sz w:val="26"/>
          <w:szCs w:val="26"/>
          <w:rtl/>
          <w:lang w:bidi="ar-LB"/>
        </w:rPr>
        <w:t>-2022 بحسب بيانات المادة 7)</w:t>
      </w:r>
    </w:p>
    <w:tbl>
      <w:tblPr>
        <w:tblStyle w:val="TableGrid"/>
        <w:bidiVisual/>
        <w:tblW w:w="5000" w:type="pct"/>
        <w:jc w:val="center"/>
        <w:tblLayout w:type="fixed"/>
        <w:tblLook w:val="04A0" w:firstRow="1" w:lastRow="0" w:firstColumn="1" w:lastColumn="0" w:noHBand="0" w:noVBand="1"/>
      </w:tblPr>
      <w:tblGrid>
        <w:gridCol w:w="2088"/>
        <w:gridCol w:w="1350"/>
        <w:gridCol w:w="1170"/>
        <w:gridCol w:w="1260"/>
        <w:gridCol w:w="10"/>
        <w:gridCol w:w="1161"/>
        <w:gridCol w:w="1168"/>
        <w:gridCol w:w="1369"/>
      </w:tblGrid>
      <w:tr w:rsidR="005E0645" w:rsidRPr="004D15EC" w14:paraId="428858C1" w14:textId="77777777" w:rsidTr="00490CFC">
        <w:trPr>
          <w:tblHeade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21B1F772" w14:textId="77777777" w:rsidR="005E0645" w:rsidRPr="004D15EC" w:rsidRDefault="005E0645">
            <w:pPr>
              <w:widowControl w:val="0"/>
              <w:tabs>
                <w:tab w:val="left" w:pos="3141"/>
              </w:tabs>
              <w:suppressAutoHyphens/>
              <w:bidi/>
              <w:jc w:val="center"/>
              <w:rPr>
                <w:b/>
                <w:bCs/>
                <w:sz w:val="20"/>
                <w:rtl/>
                <w:lang w:bidi="ar-LB"/>
              </w:rPr>
            </w:pPr>
            <w:r>
              <w:rPr>
                <w:b/>
                <w:bCs/>
                <w:color w:val="000000"/>
                <w:sz w:val="20"/>
                <w:rtl/>
                <w:lang w:val="en-US" w:bidi="ar-LB"/>
              </w:rPr>
              <w:t>الهيدروفلوروكربون</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36E9C8B" w14:textId="77777777" w:rsidR="005E0645" w:rsidRPr="00BE40AD" w:rsidRDefault="005E0645">
            <w:pPr>
              <w:widowControl w:val="0"/>
              <w:tabs>
                <w:tab w:val="left" w:pos="3141"/>
              </w:tabs>
              <w:suppressAutoHyphens/>
              <w:bidi/>
              <w:jc w:val="center"/>
              <w:rPr>
                <w:b/>
                <w:bCs/>
                <w:color w:val="000000"/>
                <w:sz w:val="20"/>
                <w:lang w:val="en-US" w:bidi="ar-LB"/>
              </w:rPr>
            </w:pPr>
            <w:r>
              <w:rPr>
                <w:b/>
                <w:bCs/>
                <w:color w:val="000000"/>
                <w:sz w:val="20"/>
                <w:rtl/>
                <w:lang w:val="en-US" w:bidi="ar-LB"/>
              </w:rPr>
              <w:t>ال</w:t>
            </w:r>
            <w:r w:rsidRPr="00BE40AD">
              <w:rPr>
                <w:b/>
                <w:bCs/>
                <w:color w:val="000000"/>
                <w:sz w:val="20"/>
                <w:rtl/>
                <w:lang w:val="en-US" w:bidi="ar-LB"/>
              </w:rPr>
              <w:t>قدرة</w:t>
            </w:r>
            <w:r>
              <w:rPr>
                <w:b/>
                <w:bCs/>
                <w:color w:val="000000"/>
                <w:sz w:val="20"/>
                <w:rtl/>
                <w:lang w:val="en-US" w:bidi="ar-LB"/>
              </w:rPr>
              <w:t xml:space="preserve"> على</w:t>
            </w:r>
            <w:r w:rsidRPr="00BE40AD">
              <w:rPr>
                <w:b/>
                <w:bCs/>
                <w:color w:val="000000"/>
                <w:sz w:val="20"/>
                <w:rtl/>
                <w:lang w:val="en-US" w:bidi="ar-LB"/>
              </w:rPr>
              <w:t xml:space="preserve"> الاحترار العالمي</w:t>
            </w:r>
            <w:r w:rsidRPr="00BE40AD">
              <w:rPr>
                <w:b/>
                <w:bCs/>
                <w:color w:val="000000"/>
                <w:sz w:val="20"/>
                <w:lang w:val="en-US" w:bidi="ar-LB"/>
              </w:rPr>
              <w:t>*</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5785FF5" w14:textId="77777777" w:rsidR="005E0645" w:rsidRPr="004D15EC" w:rsidRDefault="005E0645">
            <w:pPr>
              <w:widowControl w:val="0"/>
              <w:tabs>
                <w:tab w:val="left" w:pos="3141"/>
              </w:tabs>
              <w:suppressAutoHyphens/>
              <w:bidi/>
              <w:jc w:val="center"/>
              <w:rPr>
                <w:b/>
                <w:bCs/>
                <w:sz w:val="20"/>
                <w:lang w:bidi="ar-LB"/>
              </w:rPr>
            </w:pPr>
            <w:r w:rsidRPr="004D15EC">
              <w:rPr>
                <w:b/>
                <w:bCs/>
                <w:sz w:val="20"/>
                <w:lang w:bidi="ar-LB"/>
              </w:rPr>
              <w:t>2019</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tcPr>
          <w:p w14:paraId="7605FD36" w14:textId="77777777" w:rsidR="005E0645" w:rsidRPr="004D15EC" w:rsidRDefault="005E0645">
            <w:pPr>
              <w:widowControl w:val="0"/>
              <w:tabs>
                <w:tab w:val="left" w:pos="3141"/>
              </w:tabs>
              <w:suppressAutoHyphens/>
              <w:bidi/>
              <w:jc w:val="center"/>
              <w:rPr>
                <w:b/>
                <w:bCs/>
                <w:sz w:val="20"/>
                <w:lang w:bidi="ar-LB"/>
              </w:rPr>
            </w:pPr>
            <w:r w:rsidRPr="004D15EC">
              <w:rPr>
                <w:b/>
                <w:bCs/>
                <w:sz w:val="20"/>
                <w:lang w:bidi="ar-LB"/>
              </w:rPr>
              <w:t>2020</w:t>
            </w:r>
          </w:p>
        </w:tc>
        <w:tc>
          <w:tcPr>
            <w:tcW w:w="61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CFFE32" w14:textId="77777777" w:rsidR="005E0645" w:rsidRPr="004D15EC" w:rsidRDefault="005E0645">
            <w:pPr>
              <w:widowControl w:val="0"/>
              <w:tabs>
                <w:tab w:val="left" w:pos="3141"/>
              </w:tabs>
              <w:suppressAutoHyphens/>
              <w:bidi/>
              <w:jc w:val="center"/>
              <w:rPr>
                <w:b/>
                <w:bCs/>
                <w:sz w:val="20"/>
                <w:lang w:bidi="ar-LB"/>
              </w:rPr>
            </w:pPr>
            <w:r w:rsidRPr="004D15EC">
              <w:rPr>
                <w:b/>
                <w:bCs/>
                <w:sz w:val="20"/>
                <w:lang w:bidi="ar-LB"/>
              </w:rPr>
              <w:t>2021</w:t>
            </w:r>
          </w:p>
        </w:tc>
        <w:tc>
          <w:tcPr>
            <w:tcW w:w="610" w:type="pct"/>
            <w:tcBorders>
              <w:top w:val="single" w:sz="4" w:space="0" w:color="auto"/>
              <w:left w:val="single" w:sz="4" w:space="0" w:color="auto"/>
              <w:bottom w:val="single" w:sz="4" w:space="0" w:color="auto"/>
              <w:right w:val="single" w:sz="4" w:space="0" w:color="auto"/>
            </w:tcBorders>
            <w:vAlign w:val="center"/>
          </w:tcPr>
          <w:p w14:paraId="6C57AE7C" w14:textId="77777777" w:rsidR="005E0645" w:rsidRPr="004D15EC" w:rsidRDefault="005E0645">
            <w:pPr>
              <w:widowControl w:val="0"/>
              <w:tabs>
                <w:tab w:val="left" w:pos="3141"/>
              </w:tabs>
              <w:suppressAutoHyphens/>
              <w:bidi/>
              <w:jc w:val="center"/>
              <w:rPr>
                <w:b/>
                <w:bCs/>
                <w:sz w:val="20"/>
                <w:lang w:bidi="ar-LB"/>
              </w:rPr>
            </w:pPr>
            <w:r w:rsidRPr="004D15EC">
              <w:rPr>
                <w:b/>
                <w:sz w:val="20"/>
                <w:lang w:bidi="ar-LB"/>
              </w:rPr>
              <w:t>2022</w:t>
            </w:r>
          </w:p>
        </w:tc>
        <w:tc>
          <w:tcPr>
            <w:tcW w:w="715" w:type="pct"/>
            <w:tcBorders>
              <w:top w:val="single" w:sz="4" w:space="0" w:color="auto"/>
              <w:left w:val="single" w:sz="4" w:space="0" w:color="auto"/>
              <w:bottom w:val="single" w:sz="4" w:space="0" w:color="auto"/>
              <w:right w:val="single" w:sz="4" w:space="0" w:color="auto"/>
            </w:tcBorders>
            <w:vAlign w:val="center"/>
          </w:tcPr>
          <w:p w14:paraId="7ACDC195" w14:textId="77777777" w:rsidR="005E0645" w:rsidRPr="004D15EC" w:rsidRDefault="005E0645">
            <w:pPr>
              <w:widowControl w:val="0"/>
              <w:tabs>
                <w:tab w:val="left" w:pos="3141"/>
              </w:tabs>
              <w:suppressAutoHyphens/>
              <w:bidi/>
              <w:ind w:left="-104" w:right="-105"/>
              <w:jc w:val="center"/>
              <w:rPr>
                <w:b/>
                <w:bCs/>
                <w:sz w:val="20"/>
                <w:rtl/>
                <w:lang w:bidi="ar-LB"/>
              </w:rPr>
            </w:pPr>
            <w:r>
              <w:rPr>
                <w:b/>
                <w:bCs/>
                <w:color w:val="000000"/>
                <w:sz w:val="20"/>
                <w:rtl/>
                <w:lang w:val="en-US" w:bidi="ar-LB"/>
              </w:rPr>
              <w:t>النسبة من استهلاك الهيدروفلوروكربون في 2022</w:t>
            </w:r>
          </w:p>
        </w:tc>
      </w:tr>
      <w:tr w:rsidR="005E0645" w:rsidRPr="004D15EC" w14:paraId="3BD77D59" w14:textId="77777777" w:rsidTr="00490CFC">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C1C60C" w14:textId="77777777" w:rsidR="005E0645" w:rsidRPr="004D15EC" w:rsidRDefault="005E0645">
            <w:pPr>
              <w:widowControl w:val="0"/>
              <w:tabs>
                <w:tab w:val="left" w:pos="3141"/>
              </w:tabs>
              <w:suppressAutoHyphens/>
              <w:bidi/>
              <w:jc w:val="left"/>
              <w:rPr>
                <w:sz w:val="20"/>
                <w:lang w:bidi="ar-LB"/>
              </w:rPr>
            </w:pPr>
            <w:r>
              <w:rPr>
                <w:b/>
                <w:bCs/>
                <w:color w:val="000000"/>
                <w:sz w:val="20"/>
                <w:rtl/>
                <w:lang w:bidi="ar-LB"/>
              </w:rPr>
              <w:t>بالأطنان المترية</w:t>
            </w:r>
          </w:p>
        </w:tc>
      </w:tr>
      <w:tr w:rsidR="008A646A" w:rsidRPr="004D15EC" w14:paraId="21B743AA"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54F081A5"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23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9AA6744" w14:textId="081EA77D" w:rsidR="008A646A" w:rsidRPr="004D15EC" w:rsidRDefault="008A646A" w:rsidP="008A646A">
            <w:pPr>
              <w:widowControl w:val="0"/>
              <w:tabs>
                <w:tab w:val="left" w:pos="3141"/>
              </w:tabs>
              <w:suppressAutoHyphens/>
              <w:bidi/>
              <w:jc w:val="left"/>
              <w:rPr>
                <w:sz w:val="20"/>
                <w:lang w:bidi="ar-LB"/>
              </w:rPr>
            </w:pPr>
            <w:r w:rsidRPr="004D15EC">
              <w:rPr>
                <w:color w:val="000000"/>
                <w:sz w:val="20"/>
              </w:rPr>
              <w:t>14,800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9486AC2" w14:textId="383BE2CE" w:rsidR="008A646A" w:rsidRPr="004D15EC" w:rsidRDefault="008A646A" w:rsidP="008A646A">
            <w:pPr>
              <w:widowControl w:val="0"/>
              <w:tabs>
                <w:tab w:val="left" w:pos="3141"/>
              </w:tabs>
              <w:suppressAutoHyphens/>
              <w:bidi/>
              <w:jc w:val="left"/>
              <w:rPr>
                <w:sz w:val="20"/>
                <w:lang w:bidi="ar-LB"/>
              </w:rPr>
            </w:pPr>
            <w:r w:rsidRPr="004D15EC">
              <w:rPr>
                <w:sz w:val="20"/>
              </w:rPr>
              <w:t>4.28</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3439CB" w14:textId="702EBFED" w:rsidR="008A646A" w:rsidRPr="004D15EC" w:rsidRDefault="008A646A" w:rsidP="008A646A">
            <w:pPr>
              <w:widowControl w:val="0"/>
              <w:tabs>
                <w:tab w:val="left" w:pos="3141"/>
              </w:tabs>
              <w:suppressAutoHyphens/>
              <w:bidi/>
              <w:jc w:val="left"/>
              <w:rPr>
                <w:sz w:val="20"/>
                <w:lang w:bidi="ar-LB"/>
              </w:rPr>
            </w:pPr>
            <w:r w:rsidRPr="004D15EC">
              <w:rPr>
                <w:sz w:val="20"/>
              </w:rPr>
              <w:t xml:space="preserve"> 0.91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099E5C2" w14:textId="44C5AC39" w:rsidR="008A646A" w:rsidRPr="004D15EC" w:rsidRDefault="008A646A" w:rsidP="008A646A">
            <w:pPr>
              <w:widowControl w:val="0"/>
              <w:tabs>
                <w:tab w:val="left" w:pos="3141"/>
              </w:tabs>
              <w:suppressAutoHyphens/>
              <w:bidi/>
              <w:jc w:val="left"/>
              <w:rPr>
                <w:sz w:val="20"/>
                <w:lang w:bidi="ar-LB"/>
              </w:rPr>
            </w:pPr>
            <w:r w:rsidRPr="004D15EC">
              <w:rPr>
                <w:sz w:val="20"/>
              </w:rPr>
              <w:t xml:space="preserve"> 1.59</w:t>
            </w:r>
          </w:p>
        </w:tc>
        <w:tc>
          <w:tcPr>
            <w:tcW w:w="610" w:type="pct"/>
            <w:tcBorders>
              <w:top w:val="single" w:sz="4" w:space="0" w:color="auto"/>
              <w:left w:val="single" w:sz="4" w:space="0" w:color="auto"/>
              <w:bottom w:val="single" w:sz="4" w:space="0" w:color="auto"/>
              <w:right w:val="single" w:sz="4" w:space="0" w:color="auto"/>
            </w:tcBorders>
            <w:vAlign w:val="center"/>
          </w:tcPr>
          <w:p w14:paraId="2B10021E" w14:textId="63C97731" w:rsidR="008A646A" w:rsidRPr="004D15EC" w:rsidRDefault="008A646A" w:rsidP="008A646A">
            <w:pPr>
              <w:widowControl w:val="0"/>
              <w:tabs>
                <w:tab w:val="left" w:pos="3141"/>
              </w:tabs>
              <w:suppressAutoHyphens/>
              <w:bidi/>
              <w:jc w:val="left"/>
              <w:rPr>
                <w:sz w:val="20"/>
                <w:lang w:bidi="ar-LB"/>
              </w:rPr>
            </w:pPr>
            <w:r w:rsidRPr="004D15EC">
              <w:rPr>
                <w:sz w:val="20"/>
              </w:rPr>
              <w:t xml:space="preserve"> 0.55 </w:t>
            </w:r>
          </w:p>
        </w:tc>
        <w:tc>
          <w:tcPr>
            <w:tcW w:w="715" w:type="pct"/>
            <w:tcBorders>
              <w:top w:val="single" w:sz="4" w:space="0" w:color="auto"/>
              <w:left w:val="single" w:sz="4" w:space="0" w:color="auto"/>
              <w:bottom w:val="single" w:sz="4" w:space="0" w:color="auto"/>
              <w:right w:val="single" w:sz="4" w:space="0" w:color="auto"/>
            </w:tcBorders>
            <w:vAlign w:val="center"/>
          </w:tcPr>
          <w:p w14:paraId="202E0D0C" w14:textId="51518FA9"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2A65F43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0EAB98BB"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32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80EF019" w14:textId="656C1661" w:rsidR="008A646A" w:rsidRPr="004D15EC" w:rsidRDefault="008A646A" w:rsidP="008A646A">
            <w:pPr>
              <w:widowControl w:val="0"/>
              <w:tabs>
                <w:tab w:val="left" w:pos="3141"/>
              </w:tabs>
              <w:suppressAutoHyphens/>
              <w:bidi/>
              <w:jc w:val="left"/>
              <w:rPr>
                <w:sz w:val="20"/>
                <w:lang w:bidi="ar-LB"/>
              </w:rPr>
            </w:pPr>
            <w:r w:rsidRPr="004D15EC">
              <w:rPr>
                <w:color w:val="000000"/>
                <w:sz w:val="20"/>
              </w:rPr>
              <w:t>675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01DCD15" w14:textId="5DAA841B" w:rsidR="008A646A" w:rsidRPr="004D15EC" w:rsidRDefault="008A646A" w:rsidP="008A646A">
            <w:pPr>
              <w:widowControl w:val="0"/>
              <w:tabs>
                <w:tab w:val="left" w:pos="3141"/>
              </w:tabs>
              <w:suppressAutoHyphens/>
              <w:bidi/>
              <w:jc w:val="left"/>
              <w:rPr>
                <w:sz w:val="20"/>
                <w:lang w:bidi="ar-LB"/>
              </w:rPr>
            </w:pPr>
            <w:r w:rsidRPr="004D15EC">
              <w:rPr>
                <w:sz w:val="20"/>
              </w:rPr>
              <w:t>893.59</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516044" w14:textId="615F5024" w:rsidR="008A646A" w:rsidRPr="004D15EC" w:rsidRDefault="008A646A" w:rsidP="008A646A">
            <w:pPr>
              <w:widowControl w:val="0"/>
              <w:tabs>
                <w:tab w:val="left" w:pos="3141"/>
              </w:tabs>
              <w:suppressAutoHyphens/>
              <w:bidi/>
              <w:jc w:val="left"/>
              <w:rPr>
                <w:sz w:val="20"/>
                <w:lang w:bidi="ar-LB"/>
              </w:rPr>
            </w:pPr>
            <w:r w:rsidRPr="004D15EC">
              <w:rPr>
                <w:sz w:val="20"/>
              </w:rPr>
              <w:t xml:space="preserve"> 1,015.22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6E6EF09" w14:textId="2A79C18F" w:rsidR="008A646A" w:rsidRPr="004D15EC" w:rsidRDefault="008A646A" w:rsidP="008A646A">
            <w:pPr>
              <w:widowControl w:val="0"/>
              <w:tabs>
                <w:tab w:val="left" w:pos="3141"/>
              </w:tabs>
              <w:suppressAutoHyphens/>
              <w:bidi/>
              <w:jc w:val="left"/>
              <w:rPr>
                <w:sz w:val="20"/>
                <w:lang w:bidi="ar-LB"/>
              </w:rPr>
            </w:pPr>
            <w:r w:rsidRPr="004D15EC">
              <w:rPr>
                <w:sz w:val="20"/>
              </w:rPr>
              <w:t xml:space="preserve"> 1,140.15 </w:t>
            </w:r>
          </w:p>
        </w:tc>
        <w:tc>
          <w:tcPr>
            <w:tcW w:w="610" w:type="pct"/>
            <w:tcBorders>
              <w:top w:val="single" w:sz="4" w:space="0" w:color="auto"/>
              <w:left w:val="single" w:sz="4" w:space="0" w:color="auto"/>
              <w:bottom w:val="single" w:sz="4" w:space="0" w:color="auto"/>
              <w:right w:val="single" w:sz="4" w:space="0" w:color="auto"/>
            </w:tcBorders>
            <w:vAlign w:val="center"/>
          </w:tcPr>
          <w:p w14:paraId="146D2069" w14:textId="4658CC6C" w:rsidR="008A646A" w:rsidRPr="004D15EC" w:rsidRDefault="008A646A" w:rsidP="008A646A">
            <w:pPr>
              <w:widowControl w:val="0"/>
              <w:tabs>
                <w:tab w:val="left" w:pos="3141"/>
              </w:tabs>
              <w:suppressAutoHyphens/>
              <w:bidi/>
              <w:jc w:val="left"/>
              <w:rPr>
                <w:sz w:val="20"/>
                <w:lang w:bidi="ar-LB"/>
              </w:rPr>
            </w:pPr>
            <w:r w:rsidRPr="004D15EC">
              <w:rPr>
                <w:sz w:val="20"/>
              </w:rPr>
              <w:t xml:space="preserve"> 867.36 </w:t>
            </w:r>
          </w:p>
        </w:tc>
        <w:tc>
          <w:tcPr>
            <w:tcW w:w="715" w:type="pct"/>
            <w:tcBorders>
              <w:top w:val="single" w:sz="4" w:space="0" w:color="auto"/>
              <w:left w:val="single" w:sz="4" w:space="0" w:color="auto"/>
              <w:bottom w:val="single" w:sz="4" w:space="0" w:color="auto"/>
              <w:right w:val="single" w:sz="4" w:space="0" w:color="auto"/>
            </w:tcBorders>
            <w:vAlign w:val="center"/>
          </w:tcPr>
          <w:p w14:paraId="3981249A" w14:textId="40912F3B" w:rsidR="008A646A" w:rsidRPr="004D15EC" w:rsidRDefault="008A646A" w:rsidP="008A646A">
            <w:pPr>
              <w:widowControl w:val="0"/>
              <w:tabs>
                <w:tab w:val="left" w:pos="3141"/>
              </w:tabs>
              <w:suppressAutoHyphens/>
              <w:bidi/>
              <w:jc w:val="left"/>
              <w:rPr>
                <w:sz w:val="20"/>
                <w:lang w:bidi="ar-LB"/>
              </w:rPr>
            </w:pPr>
            <w:r w:rsidRPr="004D15EC">
              <w:rPr>
                <w:sz w:val="20"/>
              </w:rPr>
              <w:t>15.5</w:t>
            </w:r>
          </w:p>
        </w:tc>
      </w:tr>
      <w:tr w:rsidR="008A646A" w:rsidRPr="004D15EC" w14:paraId="6C7EA2D5"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2457051A"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125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96B7A7B" w14:textId="1EC12E27" w:rsidR="008A646A" w:rsidRPr="004D15EC" w:rsidRDefault="008A646A" w:rsidP="008A646A">
            <w:pPr>
              <w:widowControl w:val="0"/>
              <w:tabs>
                <w:tab w:val="left" w:pos="3141"/>
              </w:tabs>
              <w:suppressAutoHyphens/>
              <w:bidi/>
              <w:jc w:val="left"/>
              <w:rPr>
                <w:sz w:val="20"/>
                <w:lang w:bidi="ar-LB"/>
              </w:rPr>
            </w:pPr>
            <w:r w:rsidRPr="004D15EC">
              <w:rPr>
                <w:color w:val="000000"/>
                <w:sz w:val="20"/>
              </w:rPr>
              <w:t>3,500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6B4697D3" w14:textId="4B8581D1" w:rsidR="008A646A" w:rsidRPr="004D15EC" w:rsidRDefault="008A646A" w:rsidP="008A646A">
            <w:pPr>
              <w:widowControl w:val="0"/>
              <w:tabs>
                <w:tab w:val="left" w:pos="3141"/>
              </w:tabs>
              <w:suppressAutoHyphens/>
              <w:bidi/>
              <w:jc w:val="left"/>
              <w:rPr>
                <w:sz w:val="20"/>
                <w:lang w:bidi="ar-LB"/>
              </w:rPr>
            </w:pPr>
            <w:r w:rsidRPr="004D15EC">
              <w:rPr>
                <w:sz w:val="20"/>
              </w:rPr>
              <w:t>2.59</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3B5D03" w14:textId="224E2865" w:rsidR="008A646A" w:rsidRPr="004D15EC" w:rsidRDefault="008A646A" w:rsidP="008A646A">
            <w:pPr>
              <w:widowControl w:val="0"/>
              <w:tabs>
                <w:tab w:val="left" w:pos="3141"/>
              </w:tabs>
              <w:suppressAutoHyphens/>
              <w:bidi/>
              <w:jc w:val="left"/>
              <w:rPr>
                <w:sz w:val="20"/>
                <w:lang w:bidi="ar-LB"/>
              </w:rPr>
            </w:pPr>
            <w:r w:rsidRPr="004D15EC">
              <w:rPr>
                <w:sz w:val="20"/>
              </w:rPr>
              <w:t xml:space="preserve"> 5.00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66BEA2C" w14:textId="15E6EF19" w:rsidR="008A646A" w:rsidRPr="004D15EC" w:rsidRDefault="008A646A" w:rsidP="008A646A">
            <w:pPr>
              <w:widowControl w:val="0"/>
              <w:tabs>
                <w:tab w:val="left" w:pos="3141"/>
              </w:tabs>
              <w:suppressAutoHyphens/>
              <w:bidi/>
              <w:jc w:val="left"/>
              <w:rPr>
                <w:sz w:val="20"/>
                <w:lang w:bidi="ar-LB"/>
              </w:rPr>
            </w:pPr>
            <w:r w:rsidRPr="004D15EC">
              <w:rPr>
                <w:sz w:val="20"/>
              </w:rPr>
              <w:t xml:space="preserve"> 8.30 </w:t>
            </w:r>
          </w:p>
        </w:tc>
        <w:tc>
          <w:tcPr>
            <w:tcW w:w="610" w:type="pct"/>
            <w:tcBorders>
              <w:top w:val="single" w:sz="4" w:space="0" w:color="auto"/>
              <w:left w:val="single" w:sz="4" w:space="0" w:color="auto"/>
              <w:bottom w:val="single" w:sz="4" w:space="0" w:color="auto"/>
              <w:right w:val="single" w:sz="4" w:space="0" w:color="auto"/>
            </w:tcBorders>
            <w:vAlign w:val="center"/>
          </w:tcPr>
          <w:p w14:paraId="450368A9" w14:textId="6686A5AF" w:rsidR="008A646A" w:rsidRPr="004D15EC" w:rsidRDefault="008A646A" w:rsidP="008A646A">
            <w:pPr>
              <w:widowControl w:val="0"/>
              <w:tabs>
                <w:tab w:val="left" w:pos="3141"/>
              </w:tabs>
              <w:suppressAutoHyphens/>
              <w:bidi/>
              <w:jc w:val="left"/>
              <w:rPr>
                <w:sz w:val="20"/>
                <w:lang w:bidi="ar-LB"/>
              </w:rPr>
            </w:pPr>
            <w:r w:rsidRPr="004D15EC">
              <w:rPr>
                <w:sz w:val="20"/>
              </w:rPr>
              <w:t xml:space="preserve"> 4.80 </w:t>
            </w:r>
          </w:p>
        </w:tc>
        <w:tc>
          <w:tcPr>
            <w:tcW w:w="715" w:type="pct"/>
            <w:tcBorders>
              <w:top w:val="single" w:sz="4" w:space="0" w:color="auto"/>
              <w:left w:val="single" w:sz="4" w:space="0" w:color="auto"/>
              <w:bottom w:val="single" w:sz="4" w:space="0" w:color="auto"/>
              <w:right w:val="single" w:sz="4" w:space="0" w:color="auto"/>
            </w:tcBorders>
            <w:vAlign w:val="center"/>
          </w:tcPr>
          <w:p w14:paraId="2ED2EA98" w14:textId="498652B6" w:rsidR="008A646A" w:rsidRPr="00DC063E" w:rsidRDefault="008A646A" w:rsidP="008A646A">
            <w:pPr>
              <w:widowControl w:val="0"/>
              <w:tabs>
                <w:tab w:val="left" w:pos="3141"/>
              </w:tabs>
              <w:suppressAutoHyphens/>
              <w:bidi/>
              <w:jc w:val="left"/>
              <w:rPr>
                <w:sz w:val="20"/>
                <w:rtl/>
                <w:lang w:val="en-US" w:bidi="ar-LB"/>
              </w:rPr>
            </w:pPr>
            <w:r w:rsidRPr="004D15EC">
              <w:rPr>
                <w:sz w:val="20"/>
              </w:rPr>
              <w:t>0.1</w:t>
            </w:r>
          </w:p>
        </w:tc>
      </w:tr>
      <w:tr w:rsidR="008A646A" w:rsidRPr="004D15EC" w14:paraId="39C557D3"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5139A882"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134a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C02690E" w14:textId="01452355" w:rsidR="008A646A" w:rsidRPr="004D15EC" w:rsidRDefault="008A646A" w:rsidP="008A646A">
            <w:pPr>
              <w:widowControl w:val="0"/>
              <w:suppressAutoHyphens/>
              <w:bidi/>
              <w:jc w:val="left"/>
              <w:rPr>
                <w:sz w:val="20"/>
                <w:lang w:bidi="ar-LB"/>
              </w:rPr>
            </w:pPr>
            <w:r w:rsidRPr="004D15EC">
              <w:rPr>
                <w:color w:val="000000"/>
                <w:sz w:val="20"/>
              </w:rPr>
              <w:t>1,430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3851227" w14:textId="635C459B" w:rsidR="008A646A" w:rsidRPr="004D15EC" w:rsidRDefault="008A646A" w:rsidP="008A646A">
            <w:pPr>
              <w:widowControl w:val="0"/>
              <w:tabs>
                <w:tab w:val="left" w:pos="3141"/>
              </w:tabs>
              <w:suppressAutoHyphens/>
              <w:bidi/>
              <w:jc w:val="left"/>
              <w:rPr>
                <w:sz w:val="20"/>
                <w:lang w:bidi="ar-LB"/>
              </w:rPr>
            </w:pPr>
            <w:r w:rsidRPr="004D15EC">
              <w:rPr>
                <w:sz w:val="20"/>
              </w:rPr>
              <w:t>1,442.60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65ABA" w14:textId="72EA2D8C" w:rsidR="008A646A" w:rsidRPr="004D15EC" w:rsidRDefault="008A646A" w:rsidP="008A646A">
            <w:pPr>
              <w:widowControl w:val="0"/>
              <w:tabs>
                <w:tab w:val="left" w:pos="3141"/>
              </w:tabs>
              <w:suppressAutoHyphens/>
              <w:bidi/>
              <w:jc w:val="left"/>
              <w:rPr>
                <w:sz w:val="20"/>
                <w:lang w:bidi="ar-LB"/>
              </w:rPr>
            </w:pPr>
            <w:r w:rsidRPr="004D15EC">
              <w:rPr>
                <w:sz w:val="20"/>
              </w:rPr>
              <w:t xml:space="preserve"> 2,427.11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BA37574" w14:textId="2FC2F287" w:rsidR="008A646A" w:rsidRPr="004D15EC" w:rsidRDefault="008A646A" w:rsidP="008A646A">
            <w:pPr>
              <w:widowControl w:val="0"/>
              <w:tabs>
                <w:tab w:val="left" w:pos="3141"/>
              </w:tabs>
              <w:suppressAutoHyphens/>
              <w:bidi/>
              <w:jc w:val="left"/>
              <w:rPr>
                <w:sz w:val="20"/>
                <w:lang w:bidi="ar-LB"/>
              </w:rPr>
            </w:pPr>
            <w:r w:rsidRPr="004D15EC">
              <w:rPr>
                <w:sz w:val="20"/>
              </w:rPr>
              <w:t xml:space="preserve"> 1,729.42 </w:t>
            </w:r>
          </w:p>
        </w:tc>
        <w:tc>
          <w:tcPr>
            <w:tcW w:w="610" w:type="pct"/>
            <w:tcBorders>
              <w:top w:val="single" w:sz="4" w:space="0" w:color="auto"/>
              <w:left w:val="single" w:sz="4" w:space="0" w:color="auto"/>
              <w:bottom w:val="single" w:sz="4" w:space="0" w:color="auto"/>
              <w:right w:val="single" w:sz="4" w:space="0" w:color="auto"/>
            </w:tcBorders>
            <w:vAlign w:val="center"/>
          </w:tcPr>
          <w:p w14:paraId="68DD9B7C" w14:textId="563EBFCE" w:rsidR="008A646A" w:rsidRPr="004D15EC" w:rsidRDefault="008A646A" w:rsidP="008A646A">
            <w:pPr>
              <w:widowControl w:val="0"/>
              <w:tabs>
                <w:tab w:val="left" w:pos="3141"/>
              </w:tabs>
              <w:suppressAutoHyphens/>
              <w:bidi/>
              <w:jc w:val="left"/>
              <w:rPr>
                <w:sz w:val="20"/>
                <w:lang w:bidi="ar-LB"/>
              </w:rPr>
            </w:pPr>
            <w:r w:rsidRPr="004D15EC">
              <w:rPr>
                <w:sz w:val="20"/>
              </w:rPr>
              <w:t xml:space="preserve"> 2,157.68</w:t>
            </w:r>
          </w:p>
        </w:tc>
        <w:tc>
          <w:tcPr>
            <w:tcW w:w="715" w:type="pct"/>
            <w:tcBorders>
              <w:top w:val="single" w:sz="4" w:space="0" w:color="auto"/>
              <w:left w:val="single" w:sz="4" w:space="0" w:color="auto"/>
              <w:bottom w:val="single" w:sz="4" w:space="0" w:color="auto"/>
              <w:right w:val="single" w:sz="4" w:space="0" w:color="auto"/>
            </w:tcBorders>
            <w:vAlign w:val="center"/>
          </w:tcPr>
          <w:p w14:paraId="18A2D4AB" w14:textId="020CF41F" w:rsidR="008A646A" w:rsidRPr="004D15EC" w:rsidRDefault="008A646A" w:rsidP="008A646A">
            <w:pPr>
              <w:widowControl w:val="0"/>
              <w:tabs>
                <w:tab w:val="left" w:pos="3141"/>
              </w:tabs>
              <w:suppressAutoHyphens/>
              <w:bidi/>
              <w:jc w:val="left"/>
              <w:rPr>
                <w:sz w:val="20"/>
                <w:lang w:bidi="ar-LB"/>
              </w:rPr>
            </w:pPr>
            <w:r w:rsidRPr="004D15EC">
              <w:rPr>
                <w:sz w:val="20"/>
              </w:rPr>
              <w:t>38.5</w:t>
            </w:r>
          </w:p>
        </w:tc>
      </w:tr>
      <w:tr w:rsidR="008A646A" w:rsidRPr="004D15EC" w14:paraId="0957B08C"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62C6F9DD"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143a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66C86AE" w14:textId="38C4F3A4" w:rsidR="008A646A" w:rsidRPr="004D15EC" w:rsidRDefault="008A646A" w:rsidP="008A646A">
            <w:pPr>
              <w:widowControl w:val="0"/>
              <w:tabs>
                <w:tab w:val="left" w:pos="3141"/>
              </w:tabs>
              <w:suppressAutoHyphens/>
              <w:bidi/>
              <w:jc w:val="left"/>
              <w:rPr>
                <w:sz w:val="20"/>
                <w:lang w:bidi="ar-LB"/>
              </w:rPr>
            </w:pPr>
            <w:r w:rsidRPr="004D15EC">
              <w:rPr>
                <w:color w:val="000000"/>
                <w:sz w:val="20"/>
              </w:rPr>
              <w:t>4,470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C776A33" w14:textId="4C6EC43C"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1E7B7" w14:textId="340C5083" w:rsidR="008A646A" w:rsidRPr="004D15EC" w:rsidRDefault="008A646A" w:rsidP="008A646A">
            <w:pPr>
              <w:widowControl w:val="0"/>
              <w:tabs>
                <w:tab w:val="left" w:pos="3141"/>
              </w:tabs>
              <w:suppressAutoHyphens/>
              <w:bidi/>
              <w:jc w:val="left"/>
              <w:rPr>
                <w:sz w:val="20"/>
                <w:lang w:bidi="ar-LB"/>
              </w:rPr>
            </w:pPr>
            <w:r w:rsidRPr="004D15EC">
              <w:rPr>
                <w:sz w:val="20"/>
              </w:rPr>
              <w:t xml:space="preserve"> 0.01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193325F" w14:textId="69C7B095" w:rsidR="008A646A" w:rsidRPr="004D15EC" w:rsidRDefault="008A646A" w:rsidP="008A646A">
            <w:pPr>
              <w:widowControl w:val="0"/>
              <w:tabs>
                <w:tab w:val="left" w:pos="3141"/>
              </w:tabs>
              <w:suppressAutoHyphens/>
              <w:bidi/>
              <w:jc w:val="left"/>
              <w:rPr>
                <w:sz w:val="20"/>
                <w:lang w:bidi="ar-LB"/>
              </w:rPr>
            </w:pPr>
            <w:r w:rsidRPr="004D15EC">
              <w:rPr>
                <w:sz w:val="20"/>
              </w:rPr>
              <w:t xml:space="preserve"> 5.40 </w:t>
            </w:r>
          </w:p>
        </w:tc>
        <w:tc>
          <w:tcPr>
            <w:tcW w:w="610" w:type="pct"/>
            <w:tcBorders>
              <w:top w:val="single" w:sz="4" w:space="0" w:color="auto"/>
              <w:left w:val="single" w:sz="4" w:space="0" w:color="auto"/>
              <w:bottom w:val="single" w:sz="4" w:space="0" w:color="auto"/>
              <w:right w:val="single" w:sz="4" w:space="0" w:color="auto"/>
            </w:tcBorders>
            <w:vAlign w:val="center"/>
          </w:tcPr>
          <w:p w14:paraId="070026A7" w14:textId="7F45CC60"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715" w:type="pct"/>
            <w:tcBorders>
              <w:top w:val="single" w:sz="4" w:space="0" w:color="auto"/>
              <w:left w:val="single" w:sz="4" w:space="0" w:color="auto"/>
              <w:bottom w:val="single" w:sz="4" w:space="0" w:color="auto"/>
              <w:right w:val="single" w:sz="4" w:space="0" w:color="auto"/>
            </w:tcBorders>
            <w:vAlign w:val="center"/>
          </w:tcPr>
          <w:p w14:paraId="2BD79ABB" w14:textId="2EFE29ED"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1D80D20A"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041C93F6"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152a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764FCD3" w14:textId="493030B2" w:rsidR="008A646A" w:rsidRPr="004D15EC" w:rsidRDefault="008A646A" w:rsidP="008A646A">
            <w:pPr>
              <w:widowControl w:val="0"/>
              <w:tabs>
                <w:tab w:val="left" w:pos="3141"/>
              </w:tabs>
              <w:suppressAutoHyphens/>
              <w:bidi/>
              <w:jc w:val="left"/>
              <w:rPr>
                <w:sz w:val="20"/>
                <w:lang w:bidi="ar-LB"/>
              </w:rPr>
            </w:pPr>
            <w:r w:rsidRPr="004D15EC">
              <w:rPr>
                <w:color w:val="000000"/>
                <w:sz w:val="20"/>
              </w:rPr>
              <w:t>124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844128A" w14:textId="336B8498" w:rsidR="008A646A" w:rsidRPr="004D15EC" w:rsidRDefault="008A646A" w:rsidP="008A646A">
            <w:pPr>
              <w:widowControl w:val="0"/>
              <w:tabs>
                <w:tab w:val="left" w:pos="3141"/>
              </w:tabs>
              <w:suppressAutoHyphens/>
              <w:bidi/>
              <w:jc w:val="left"/>
              <w:rPr>
                <w:sz w:val="20"/>
                <w:lang w:bidi="ar-LB"/>
              </w:rPr>
            </w:pPr>
            <w:r w:rsidRPr="004D15EC">
              <w:rPr>
                <w:sz w:val="20"/>
              </w:rPr>
              <w:t>0.30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881F3C" w14:textId="79A33633" w:rsidR="008A646A" w:rsidRPr="004D15EC" w:rsidRDefault="008A646A" w:rsidP="008A646A">
            <w:pPr>
              <w:widowControl w:val="0"/>
              <w:tabs>
                <w:tab w:val="left" w:pos="3141"/>
              </w:tabs>
              <w:suppressAutoHyphens/>
              <w:bidi/>
              <w:jc w:val="left"/>
              <w:rPr>
                <w:sz w:val="20"/>
                <w:lang w:bidi="ar-LB"/>
              </w:rPr>
            </w:pPr>
            <w:r w:rsidRPr="004D15EC">
              <w:rPr>
                <w:sz w:val="20"/>
              </w:rPr>
              <w:t xml:space="preserve"> 2.40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F23183C" w14:textId="4BC77479"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10" w:type="pct"/>
            <w:tcBorders>
              <w:top w:val="single" w:sz="4" w:space="0" w:color="auto"/>
              <w:left w:val="single" w:sz="4" w:space="0" w:color="auto"/>
              <w:bottom w:val="single" w:sz="4" w:space="0" w:color="auto"/>
              <w:right w:val="single" w:sz="4" w:space="0" w:color="auto"/>
            </w:tcBorders>
            <w:vAlign w:val="center"/>
          </w:tcPr>
          <w:p w14:paraId="3065B507" w14:textId="58AAE0C6"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715" w:type="pct"/>
            <w:tcBorders>
              <w:top w:val="single" w:sz="4" w:space="0" w:color="auto"/>
              <w:left w:val="single" w:sz="4" w:space="0" w:color="auto"/>
              <w:bottom w:val="single" w:sz="4" w:space="0" w:color="auto"/>
              <w:right w:val="single" w:sz="4" w:space="0" w:color="auto"/>
            </w:tcBorders>
            <w:vAlign w:val="center"/>
          </w:tcPr>
          <w:p w14:paraId="48DE9181" w14:textId="323A41D4"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01AB4A6D"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72068ABE"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227ea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0059550" w14:textId="0B0CACAC" w:rsidR="008A646A" w:rsidRPr="004D15EC" w:rsidRDefault="008A646A" w:rsidP="008A646A">
            <w:pPr>
              <w:widowControl w:val="0"/>
              <w:tabs>
                <w:tab w:val="left" w:pos="3141"/>
              </w:tabs>
              <w:suppressAutoHyphens/>
              <w:bidi/>
              <w:jc w:val="left"/>
              <w:rPr>
                <w:sz w:val="20"/>
                <w:lang w:bidi="ar-LB"/>
              </w:rPr>
            </w:pPr>
            <w:r w:rsidRPr="004D15EC">
              <w:rPr>
                <w:color w:val="000000"/>
                <w:sz w:val="20"/>
              </w:rPr>
              <w:t>3,220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13DBBF5" w14:textId="0C32D778" w:rsidR="008A646A" w:rsidRPr="004D15EC" w:rsidRDefault="008A646A" w:rsidP="008A646A">
            <w:pPr>
              <w:widowControl w:val="0"/>
              <w:tabs>
                <w:tab w:val="left" w:pos="3141"/>
              </w:tabs>
              <w:suppressAutoHyphens/>
              <w:bidi/>
              <w:jc w:val="left"/>
              <w:rPr>
                <w:sz w:val="20"/>
                <w:lang w:bidi="ar-LB"/>
              </w:rPr>
            </w:pPr>
            <w:r w:rsidRPr="004D15EC">
              <w:rPr>
                <w:sz w:val="20"/>
              </w:rPr>
              <w:t>4.00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0920D" w14:textId="0C27CE50" w:rsidR="008A646A" w:rsidRPr="004D15EC" w:rsidRDefault="008A646A" w:rsidP="008A646A">
            <w:pPr>
              <w:widowControl w:val="0"/>
              <w:tabs>
                <w:tab w:val="left" w:pos="3141"/>
              </w:tabs>
              <w:suppressAutoHyphens/>
              <w:bidi/>
              <w:jc w:val="left"/>
              <w:rPr>
                <w:sz w:val="20"/>
                <w:lang w:bidi="ar-LB"/>
              </w:rPr>
            </w:pPr>
            <w:r w:rsidRPr="004D15EC">
              <w:rPr>
                <w:sz w:val="20"/>
              </w:rPr>
              <w:t xml:space="preserve"> 65.29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BCFE1A6" w14:textId="3BA8F3BA" w:rsidR="008A646A" w:rsidRPr="004D15EC" w:rsidRDefault="008A646A" w:rsidP="008A646A">
            <w:pPr>
              <w:widowControl w:val="0"/>
              <w:tabs>
                <w:tab w:val="left" w:pos="3141"/>
              </w:tabs>
              <w:suppressAutoHyphens/>
              <w:bidi/>
              <w:jc w:val="left"/>
              <w:rPr>
                <w:sz w:val="20"/>
                <w:lang w:bidi="ar-LB"/>
              </w:rPr>
            </w:pPr>
            <w:r w:rsidRPr="004D15EC">
              <w:rPr>
                <w:sz w:val="20"/>
              </w:rPr>
              <w:t xml:space="preserve"> 120.86 </w:t>
            </w:r>
          </w:p>
        </w:tc>
        <w:tc>
          <w:tcPr>
            <w:tcW w:w="610" w:type="pct"/>
            <w:tcBorders>
              <w:top w:val="single" w:sz="4" w:space="0" w:color="auto"/>
              <w:left w:val="single" w:sz="4" w:space="0" w:color="auto"/>
              <w:bottom w:val="single" w:sz="4" w:space="0" w:color="auto"/>
              <w:right w:val="single" w:sz="4" w:space="0" w:color="auto"/>
            </w:tcBorders>
            <w:vAlign w:val="center"/>
          </w:tcPr>
          <w:p w14:paraId="511090D8" w14:textId="62B0E1BB" w:rsidR="008A646A" w:rsidRPr="004D15EC" w:rsidRDefault="008A646A" w:rsidP="008A646A">
            <w:pPr>
              <w:widowControl w:val="0"/>
              <w:tabs>
                <w:tab w:val="left" w:pos="3141"/>
              </w:tabs>
              <w:suppressAutoHyphens/>
              <w:bidi/>
              <w:jc w:val="left"/>
              <w:rPr>
                <w:sz w:val="20"/>
                <w:lang w:bidi="ar-LB"/>
              </w:rPr>
            </w:pPr>
            <w:r w:rsidRPr="004D15EC">
              <w:rPr>
                <w:sz w:val="20"/>
              </w:rPr>
              <w:t xml:space="preserve"> 220.99 </w:t>
            </w:r>
          </w:p>
        </w:tc>
        <w:tc>
          <w:tcPr>
            <w:tcW w:w="715" w:type="pct"/>
            <w:tcBorders>
              <w:top w:val="single" w:sz="4" w:space="0" w:color="auto"/>
              <w:left w:val="single" w:sz="4" w:space="0" w:color="auto"/>
              <w:bottom w:val="single" w:sz="4" w:space="0" w:color="auto"/>
              <w:right w:val="single" w:sz="4" w:space="0" w:color="auto"/>
            </w:tcBorders>
            <w:vAlign w:val="center"/>
          </w:tcPr>
          <w:p w14:paraId="03918BC2" w14:textId="7F29066C" w:rsidR="008A646A" w:rsidRPr="004D15EC" w:rsidRDefault="008A646A" w:rsidP="008A646A">
            <w:pPr>
              <w:widowControl w:val="0"/>
              <w:tabs>
                <w:tab w:val="left" w:pos="3141"/>
              </w:tabs>
              <w:suppressAutoHyphens/>
              <w:bidi/>
              <w:jc w:val="left"/>
              <w:rPr>
                <w:sz w:val="20"/>
                <w:lang w:bidi="ar-LB"/>
              </w:rPr>
            </w:pPr>
            <w:r w:rsidRPr="004D15EC">
              <w:rPr>
                <w:sz w:val="20"/>
              </w:rPr>
              <w:t>3.9</w:t>
            </w:r>
          </w:p>
        </w:tc>
      </w:tr>
      <w:tr w:rsidR="008A646A" w:rsidRPr="004D15EC" w14:paraId="46E2C565"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2352ECE0"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236fa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F560679" w14:textId="630232B1" w:rsidR="008A646A" w:rsidRPr="004D15EC" w:rsidRDefault="008A646A" w:rsidP="008A646A">
            <w:pPr>
              <w:widowControl w:val="0"/>
              <w:tabs>
                <w:tab w:val="left" w:pos="3141"/>
              </w:tabs>
              <w:suppressAutoHyphens/>
              <w:bidi/>
              <w:jc w:val="left"/>
              <w:rPr>
                <w:sz w:val="20"/>
                <w:lang w:bidi="ar-LB"/>
              </w:rPr>
            </w:pPr>
            <w:r w:rsidRPr="004D15EC">
              <w:rPr>
                <w:sz w:val="20"/>
              </w:rPr>
              <w:t>9,810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62432A2B" w14:textId="7F2000C0"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B5A822" w14:textId="19B6B641"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5000B7F" w14:textId="273D469B" w:rsidR="008A646A" w:rsidRPr="004D15EC" w:rsidRDefault="008A646A" w:rsidP="008A646A">
            <w:pPr>
              <w:widowControl w:val="0"/>
              <w:tabs>
                <w:tab w:val="left" w:pos="3141"/>
              </w:tabs>
              <w:suppressAutoHyphens/>
              <w:bidi/>
              <w:jc w:val="left"/>
              <w:rPr>
                <w:sz w:val="20"/>
                <w:lang w:bidi="ar-LB"/>
              </w:rPr>
            </w:pPr>
            <w:r w:rsidRPr="004D15EC">
              <w:rPr>
                <w:sz w:val="20"/>
              </w:rPr>
              <w:t xml:space="preserve"> 0.01 </w:t>
            </w:r>
          </w:p>
        </w:tc>
        <w:tc>
          <w:tcPr>
            <w:tcW w:w="610" w:type="pct"/>
            <w:tcBorders>
              <w:top w:val="single" w:sz="4" w:space="0" w:color="auto"/>
              <w:left w:val="single" w:sz="4" w:space="0" w:color="auto"/>
              <w:bottom w:val="single" w:sz="4" w:space="0" w:color="auto"/>
              <w:right w:val="single" w:sz="4" w:space="0" w:color="auto"/>
            </w:tcBorders>
            <w:vAlign w:val="center"/>
          </w:tcPr>
          <w:p w14:paraId="4DC5FD99" w14:textId="142CC8CE"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715" w:type="pct"/>
            <w:tcBorders>
              <w:top w:val="single" w:sz="4" w:space="0" w:color="auto"/>
              <w:left w:val="single" w:sz="4" w:space="0" w:color="auto"/>
              <w:bottom w:val="single" w:sz="4" w:space="0" w:color="auto"/>
              <w:right w:val="single" w:sz="4" w:space="0" w:color="auto"/>
            </w:tcBorders>
            <w:vAlign w:val="center"/>
          </w:tcPr>
          <w:p w14:paraId="3F9EB717" w14:textId="1047624A"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6068AFB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04BB9DF2"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245fa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CA6EFC2" w14:textId="15B91CBB" w:rsidR="008A646A" w:rsidRPr="004D15EC" w:rsidRDefault="008A646A" w:rsidP="008A646A">
            <w:pPr>
              <w:widowControl w:val="0"/>
              <w:tabs>
                <w:tab w:val="left" w:pos="3141"/>
              </w:tabs>
              <w:suppressAutoHyphens/>
              <w:bidi/>
              <w:jc w:val="left"/>
              <w:rPr>
                <w:sz w:val="20"/>
                <w:lang w:bidi="ar-LB"/>
              </w:rPr>
            </w:pPr>
            <w:r w:rsidRPr="004D15EC">
              <w:rPr>
                <w:color w:val="000000"/>
                <w:sz w:val="20"/>
              </w:rPr>
              <w:t>1,030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B48AAB6" w14:textId="24998E31"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C9DBA9" w14:textId="7ADD4AA1"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3FCD08A" w14:textId="07355885" w:rsidR="008A646A" w:rsidRPr="004D15EC" w:rsidRDefault="008A646A" w:rsidP="008A646A">
            <w:pPr>
              <w:widowControl w:val="0"/>
              <w:tabs>
                <w:tab w:val="left" w:pos="3141"/>
              </w:tabs>
              <w:suppressAutoHyphens/>
              <w:bidi/>
              <w:jc w:val="left"/>
              <w:rPr>
                <w:sz w:val="20"/>
                <w:lang w:bidi="ar-LB"/>
              </w:rPr>
            </w:pPr>
            <w:r w:rsidRPr="004D15EC">
              <w:rPr>
                <w:sz w:val="20"/>
              </w:rPr>
              <w:t xml:space="preserve"> 2.29 </w:t>
            </w:r>
          </w:p>
        </w:tc>
        <w:tc>
          <w:tcPr>
            <w:tcW w:w="610" w:type="pct"/>
            <w:tcBorders>
              <w:top w:val="single" w:sz="4" w:space="0" w:color="auto"/>
              <w:left w:val="single" w:sz="4" w:space="0" w:color="auto"/>
              <w:bottom w:val="single" w:sz="4" w:space="0" w:color="auto"/>
              <w:right w:val="single" w:sz="4" w:space="0" w:color="auto"/>
            </w:tcBorders>
            <w:vAlign w:val="center"/>
          </w:tcPr>
          <w:p w14:paraId="24D9186C" w14:textId="7E2250CE" w:rsidR="008A646A" w:rsidRPr="004D15EC" w:rsidRDefault="008A646A" w:rsidP="008A646A">
            <w:pPr>
              <w:widowControl w:val="0"/>
              <w:tabs>
                <w:tab w:val="left" w:pos="3141"/>
              </w:tabs>
              <w:suppressAutoHyphens/>
              <w:bidi/>
              <w:jc w:val="left"/>
              <w:rPr>
                <w:sz w:val="20"/>
                <w:lang w:bidi="ar-LB"/>
              </w:rPr>
            </w:pPr>
            <w:r w:rsidRPr="004D15EC">
              <w:rPr>
                <w:sz w:val="20"/>
              </w:rPr>
              <w:t xml:space="preserve"> 5.15 </w:t>
            </w:r>
          </w:p>
        </w:tc>
        <w:tc>
          <w:tcPr>
            <w:tcW w:w="715" w:type="pct"/>
            <w:tcBorders>
              <w:top w:val="single" w:sz="4" w:space="0" w:color="auto"/>
              <w:left w:val="single" w:sz="4" w:space="0" w:color="auto"/>
              <w:bottom w:val="single" w:sz="4" w:space="0" w:color="auto"/>
              <w:right w:val="single" w:sz="4" w:space="0" w:color="auto"/>
            </w:tcBorders>
            <w:vAlign w:val="center"/>
          </w:tcPr>
          <w:p w14:paraId="378ABC5B" w14:textId="0C6F3511" w:rsidR="008A646A" w:rsidRPr="004D15EC" w:rsidRDefault="008A646A" w:rsidP="008A646A">
            <w:pPr>
              <w:widowControl w:val="0"/>
              <w:tabs>
                <w:tab w:val="left" w:pos="3141"/>
              </w:tabs>
              <w:suppressAutoHyphens/>
              <w:bidi/>
              <w:jc w:val="left"/>
              <w:rPr>
                <w:sz w:val="20"/>
                <w:lang w:bidi="ar-LB"/>
              </w:rPr>
            </w:pPr>
            <w:r w:rsidRPr="004D15EC">
              <w:rPr>
                <w:sz w:val="20"/>
              </w:rPr>
              <w:t>0.1</w:t>
            </w:r>
          </w:p>
        </w:tc>
      </w:tr>
      <w:tr w:rsidR="008A646A" w:rsidRPr="004D15EC" w14:paraId="0E0B44A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2B2A1CAE" w14:textId="77777777" w:rsidR="008A646A" w:rsidRPr="004D15EC" w:rsidRDefault="008A646A" w:rsidP="008A646A">
            <w:pPr>
              <w:widowControl w:val="0"/>
              <w:tabs>
                <w:tab w:val="left" w:pos="3141"/>
              </w:tabs>
              <w:suppressAutoHyphens/>
              <w:bidi/>
              <w:rPr>
                <w:sz w:val="20"/>
                <w:lang w:bidi="ar-LB"/>
              </w:rPr>
            </w:pPr>
            <w:r>
              <w:rPr>
                <w:sz w:val="20"/>
                <w:rtl/>
                <w:lang w:bidi="ar-LB"/>
              </w:rPr>
              <w:t>الهيدروفلوروكربون-</w:t>
            </w:r>
            <w:r w:rsidRPr="004D15EC">
              <w:rPr>
                <w:sz w:val="20"/>
                <w:lang w:bidi="ar-LB"/>
              </w:rPr>
              <w:t>365mfc</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99B1C33" w14:textId="1EBFD2B5" w:rsidR="008A646A" w:rsidRPr="004D15EC" w:rsidRDefault="008A646A" w:rsidP="008A646A">
            <w:pPr>
              <w:widowControl w:val="0"/>
              <w:tabs>
                <w:tab w:val="left" w:pos="3141"/>
              </w:tabs>
              <w:suppressAutoHyphens/>
              <w:bidi/>
              <w:jc w:val="left"/>
              <w:rPr>
                <w:sz w:val="20"/>
                <w:lang w:bidi="ar-LB"/>
              </w:rPr>
            </w:pPr>
            <w:r w:rsidRPr="004D15EC">
              <w:rPr>
                <w:color w:val="000000"/>
                <w:sz w:val="20"/>
              </w:rPr>
              <w:t>794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E9593F7" w14:textId="56B561DE" w:rsidR="008A646A" w:rsidRPr="004D15EC" w:rsidRDefault="008A646A" w:rsidP="008A646A">
            <w:pPr>
              <w:widowControl w:val="0"/>
              <w:tabs>
                <w:tab w:val="left" w:pos="3141"/>
              </w:tabs>
              <w:suppressAutoHyphens/>
              <w:bidi/>
              <w:jc w:val="left"/>
              <w:rPr>
                <w:sz w:val="20"/>
                <w:lang w:bidi="ar-LB"/>
              </w:rPr>
            </w:pPr>
            <w:r w:rsidRPr="004D15EC">
              <w:rPr>
                <w:sz w:val="20"/>
              </w:rPr>
              <w:t>0.05</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5A307D" w14:textId="2EE4C163"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E03095E" w14:textId="3FCED4BA" w:rsidR="008A646A" w:rsidRPr="004D15EC" w:rsidRDefault="008A646A" w:rsidP="008A646A">
            <w:pPr>
              <w:widowControl w:val="0"/>
              <w:tabs>
                <w:tab w:val="left" w:pos="3141"/>
              </w:tabs>
              <w:suppressAutoHyphens/>
              <w:bidi/>
              <w:jc w:val="left"/>
              <w:rPr>
                <w:sz w:val="20"/>
                <w:lang w:bidi="ar-LB"/>
              </w:rPr>
            </w:pPr>
            <w:r w:rsidRPr="004D15EC">
              <w:rPr>
                <w:sz w:val="20"/>
              </w:rPr>
              <w:t xml:space="preserve"> 2.40 </w:t>
            </w:r>
          </w:p>
        </w:tc>
        <w:tc>
          <w:tcPr>
            <w:tcW w:w="610" w:type="pct"/>
            <w:tcBorders>
              <w:top w:val="single" w:sz="4" w:space="0" w:color="auto"/>
              <w:left w:val="single" w:sz="4" w:space="0" w:color="auto"/>
              <w:bottom w:val="single" w:sz="4" w:space="0" w:color="auto"/>
              <w:right w:val="single" w:sz="4" w:space="0" w:color="auto"/>
            </w:tcBorders>
            <w:vAlign w:val="center"/>
          </w:tcPr>
          <w:p w14:paraId="558B52F5" w14:textId="7E8DBC8F" w:rsidR="008A646A" w:rsidRPr="004D15EC" w:rsidRDefault="008A646A" w:rsidP="008A646A">
            <w:pPr>
              <w:widowControl w:val="0"/>
              <w:tabs>
                <w:tab w:val="left" w:pos="3141"/>
              </w:tabs>
              <w:suppressAutoHyphens/>
              <w:bidi/>
              <w:jc w:val="left"/>
              <w:rPr>
                <w:sz w:val="20"/>
                <w:lang w:bidi="ar-LB"/>
              </w:rPr>
            </w:pPr>
            <w:r w:rsidRPr="004D15EC">
              <w:rPr>
                <w:sz w:val="20"/>
              </w:rPr>
              <w:t xml:space="preserve"> 7.20 </w:t>
            </w:r>
          </w:p>
        </w:tc>
        <w:tc>
          <w:tcPr>
            <w:tcW w:w="715" w:type="pct"/>
            <w:tcBorders>
              <w:top w:val="single" w:sz="4" w:space="0" w:color="auto"/>
              <w:left w:val="single" w:sz="4" w:space="0" w:color="auto"/>
              <w:bottom w:val="single" w:sz="4" w:space="0" w:color="auto"/>
              <w:right w:val="single" w:sz="4" w:space="0" w:color="auto"/>
            </w:tcBorders>
            <w:vAlign w:val="center"/>
          </w:tcPr>
          <w:p w14:paraId="5CFA6BED" w14:textId="590B6FC2" w:rsidR="008A646A" w:rsidRPr="004D15EC" w:rsidRDefault="008A646A" w:rsidP="008A646A">
            <w:pPr>
              <w:widowControl w:val="0"/>
              <w:tabs>
                <w:tab w:val="left" w:pos="3141"/>
              </w:tabs>
              <w:suppressAutoHyphens/>
              <w:bidi/>
              <w:jc w:val="left"/>
              <w:rPr>
                <w:sz w:val="20"/>
                <w:lang w:bidi="ar-LB"/>
              </w:rPr>
            </w:pPr>
            <w:r w:rsidRPr="004D15EC">
              <w:rPr>
                <w:sz w:val="20"/>
              </w:rPr>
              <w:t>0.1</w:t>
            </w:r>
          </w:p>
        </w:tc>
      </w:tr>
      <w:tr w:rsidR="008A646A" w:rsidRPr="004D15EC" w14:paraId="4B570C8A"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6155A789" w14:textId="77777777" w:rsidR="008A646A" w:rsidRPr="004D15EC" w:rsidRDefault="008A646A" w:rsidP="008A646A">
            <w:pPr>
              <w:widowControl w:val="0"/>
              <w:tabs>
                <w:tab w:val="left" w:pos="3141"/>
              </w:tabs>
              <w:suppressAutoHyphens/>
              <w:bidi/>
              <w:rPr>
                <w:sz w:val="20"/>
                <w:lang w:bidi="ar-LB"/>
              </w:rPr>
            </w:pPr>
            <w:r w:rsidRPr="004D15EC">
              <w:rPr>
                <w:sz w:val="20"/>
                <w:lang w:bidi="ar-LB"/>
              </w:rPr>
              <w:t>R-404A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E09300D" w14:textId="5EB33350" w:rsidR="008A646A" w:rsidRPr="004D15EC" w:rsidRDefault="008A646A" w:rsidP="008A646A">
            <w:pPr>
              <w:widowControl w:val="0"/>
              <w:tabs>
                <w:tab w:val="left" w:pos="3141"/>
              </w:tabs>
              <w:suppressAutoHyphens/>
              <w:bidi/>
              <w:jc w:val="left"/>
              <w:rPr>
                <w:sz w:val="20"/>
                <w:lang w:bidi="ar-LB"/>
              </w:rPr>
            </w:pPr>
            <w:r w:rsidRPr="004D15EC">
              <w:rPr>
                <w:color w:val="000000"/>
                <w:sz w:val="20"/>
              </w:rPr>
              <w:t>3,922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185312C" w14:textId="576757AF" w:rsidR="008A646A" w:rsidRPr="004D15EC" w:rsidRDefault="008A646A" w:rsidP="008A646A">
            <w:pPr>
              <w:widowControl w:val="0"/>
              <w:tabs>
                <w:tab w:val="left" w:pos="3141"/>
              </w:tabs>
              <w:suppressAutoHyphens/>
              <w:bidi/>
              <w:jc w:val="left"/>
              <w:rPr>
                <w:sz w:val="20"/>
                <w:lang w:bidi="ar-LB"/>
              </w:rPr>
            </w:pPr>
            <w:r w:rsidRPr="004D15EC">
              <w:rPr>
                <w:sz w:val="20"/>
              </w:rPr>
              <w:t>194.03</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BC45A4" w14:textId="1ADABA89" w:rsidR="008A646A" w:rsidRPr="004D15EC" w:rsidRDefault="008A646A" w:rsidP="008A646A">
            <w:pPr>
              <w:widowControl w:val="0"/>
              <w:tabs>
                <w:tab w:val="left" w:pos="3141"/>
              </w:tabs>
              <w:suppressAutoHyphens/>
              <w:bidi/>
              <w:jc w:val="left"/>
              <w:rPr>
                <w:sz w:val="20"/>
                <w:lang w:bidi="ar-LB"/>
              </w:rPr>
            </w:pPr>
            <w:r w:rsidRPr="004D15EC">
              <w:rPr>
                <w:sz w:val="20"/>
              </w:rPr>
              <w:t xml:space="preserve"> 380.75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AC88A8F" w14:textId="3BEA5C35" w:rsidR="008A646A" w:rsidRPr="004D15EC" w:rsidRDefault="008A646A" w:rsidP="008A646A">
            <w:pPr>
              <w:widowControl w:val="0"/>
              <w:tabs>
                <w:tab w:val="left" w:pos="3141"/>
              </w:tabs>
              <w:suppressAutoHyphens/>
              <w:bidi/>
              <w:jc w:val="left"/>
              <w:rPr>
                <w:sz w:val="20"/>
                <w:lang w:bidi="ar-LB"/>
              </w:rPr>
            </w:pPr>
            <w:r w:rsidRPr="004D15EC">
              <w:rPr>
                <w:sz w:val="20"/>
              </w:rPr>
              <w:t xml:space="preserve"> 495.07 </w:t>
            </w:r>
          </w:p>
        </w:tc>
        <w:tc>
          <w:tcPr>
            <w:tcW w:w="610" w:type="pct"/>
            <w:tcBorders>
              <w:top w:val="single" w:sz="4" w:space="0" w:color="auto"/>
              <w:left w:val="single" w:sz="4" w:space="0" w:color="auto"/>
              <w:bottom w:val="single" w:sz="4" w:space="0" w:color="auto"/>
              <w:right w:val="single" w:sz="4" w:space="0" w:color="auto"/>
            </w:tcBorders>
            <w:vAlign w:val="center"/>
          </w:tcPr>
          <w:p w14:paraId="1A784B98" w14:textId="39F3E4D1" w:rsidR="008A646A" w:rsidRPr="004D15EC" w:rsidRDefault="008A646A" w:rsidP="008A646A">
            <w:pPr>
              <w:widowControl w:val="0"/>
              <w:tabs>
                <w:tab w:val="left" w:pos="3141"/>
              </w:tabs>
              <w:suppressAutoHyphens/>
              <w:bidi/>
              <w:jc w:val="left"/>
              <w:rPr>
                <w:sz w:val="20"/>
                <w:lang w:bidi="ar-LB"/>
              </w:rPr>
            </w:pPr>
            <w:r w:rsidRPr="004D15EC">
              <w:rPr>
                <w:sz w:val="20"/>
              </w:rPr>
              <w:t xml:space="preserve"> 708.09 </w:t>
            </w:r>
          </w:p>
        </w:tc>
        <w:tc>
          <w:tcPr>
            <w:tcW w:w="715" w:type="pct"/>
            <w:tcBorders>
              <w:top w:val="single" w:sz="4" w:space="0" w:color="auto"/>
              <w:left w:val="single" w:sz="4" w:space="0" w:color="auto"/>
              <w:bottom w:val="single" w:sz="4" w:space="0" w:color="auto"/>
              <w:right w:val="single" w:sz="4" w:space="0" w:color="auto"/>
            </w:tcBorders>
            <w:vAlign w:val="center"/>
          </w:tcPr>
          <w:p w14:paraId="13F8D02D" w14:textId="34F0EDCC" w:rsidR="008A646A" w:rsidRPr="004D15EC" w:rsidRDefault="008A646A" w:rsidP="008A646A">
            <w:pPr>
              <w:widowControl w:val="0"/>
              <w:tabs>
                <w:tab w:val="left" w:pos="3141"/>
              </w:tabs>
              <w:suppressAutoHyphens/>
              <w:bidi/>
              <w:jc w:val="left"/>
              <w:rPr>
                <w:sz w:val="20"/>
                <w:lang w:bidi="ar-LB"/>
              </w:rPr>
            </w:pPr>
            <w:r w:rsidRPr="004D15EC">
              <w:rPr>
                <w:sz w:val="20"/>
              </w:rPr>
              <w:t>12.6</w:t>
            </w:r>
          </w:p>
        </w:tc>
      </w:tr>
      <w:tr w:rsidR="008A646A" w:rsidRPr="004D15EC" w14:paraId="048C4F3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6588DAD4" w14:textId="77777777" w:rsidR="008A646A" w:rsidRPr="004D15EC" w:rsidRDefault="008A646A" w:rsidP="008A646A">
            <w:pPr>
              <w:widowControl w:val="0"/>
              <w:tabs>
                <w:tab w:val="left" w:pos="3141"/>
              </w:tabs>
              <w:suppressAutoHyphens/>
              <w:bidi/>
              <w:rPr>
                <w:sz w:val="20"/>
                <w:lang w:bidi="ar-LB"/>
              </w:rPr>
            </w:pPr>
            <w:r w:rsidRPr="004D15EC">
              <w:rPr>
                <w:sz w:val="20"/>
                <w:lang w:bidi="ar-LB"/>
              </w:rPr>
              <w:t>R-407C</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E3FE8E8" w14:textId="2EA313F6" w:rsidR="008A646A" w:rsidRPr="004D15EC" w:rsidRDefault="008A646A" w:rsidP="008A646A">
            <w:pPr>
              <w:widowControl w:val="0"/>
              <w:tabs>
                <w:tab w:val="left" w:pos="3141"/>
              </w:tabs>
              <w:suppressAutoHyphens/>
              <w:bidi/>
              <w:jc w:val="left"/>
              <w:rPr>
                <w:sz w:val="20"/>
                <w:lang w:bidi="ar-LB"/>
              </w:rPr>
            </w:pPr>
            <w:r w:rsidRPr="004D15EC">
              <w:rPr>
                <w:color w:val="000000"/>
                <w:sz w:val="20"/>
              </w:rPr>
              <w:t>1,774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4D6E9B9" w14:textId="0973F610" w:rsidR="008A646A" w:rsidRPr="004D15EC" w:rsidRDefault="008A646A" w:rsidP="008A646A">
            <w:pPr>
              <w:widowControl w:val="0"/>
              <w:tabs>
                <w:tab w:val="left" w:pos="3141"/>
              </w:tabs>
              <w:suppressAutoHyphens/>
              <w:bidi/>
              <w:jc w:val="left"/>
              <w:rPr>
                <w:sz w:val="20"/>
                <w:lang w:bidi="ar-LB"/>
              </w:rPr>
            </w:pPr>
            <w:r w:rsidRPr="004D15EC">
              <w:rPr>
                <w:sz w:val="20"/>
              </w:rPr>
              <w:t>77.84</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D0FEBA" w14:textId="42B463DF" w:rsidR="008A646A" w:rsidRPr="004D15EC" w:rsidRDefault="008A646A" w:rsidP="008A646A">
            <w:pPr>
              <w:widowControl w:val="0"/>
              <w:tabs>
                <w:tab w:val="left" w:pos="3141"/>
              </w:tabs>
              <w:suppressAutoHyphens/>
              <w:bidi/>
              <w:jc w:val="left"/>
              <w:rPr>
                <w:sz w:val="20"/>
                <w:lang w:bidi="ar-LB"/>
              </w:rPr>
            </w:pPr>
            <w:r w:rsidRPr="004D15EC">
              <w:rPr>
                <w:sz w:val="20"/>
              </w:rPr>
              <w:t xml:space="preserve"> 181.48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43C8F8F7" w14:textId="40E721B9" w:rsidR="008A646A" w:rsidRPr="004D15EC" w:rsidRDefault="008A646A" w:rsidP="008A646A">
            <w:pPr>
              <w:widowControl w:val="0"/>
              <w:tabs>
                <w:tab w:val="left" w:pos="3141"/>
              </w:tabs>
              <w:suppressAutoHyphens/>
              <w:bidi/>
              <w:jc w:val="left"/>
              <w:rPr>
                <w:sz w:val="20"/>
                <w:lang w:bidi="ar-LB"/>
              </w:rPr>
            </w:pPr>
            <w:r w:rsidRPr="004D15EC">
              <w:rPr>
                <w:sz w:val="20"/>
              </w:rPr>
              <w:t xml:space="preserve"> 320.70 </w:t>
            </w:r>
          </w:p>
        </w:tc>
        <w:tc>
          <w:tcPr>
            <w:tcW w:w="610" w:type="pct"/>
            <w:tcBorders>
              <w:top w:val="single" w:sz="4" w:space="0" w:color="auto"/>
              <w:left w:val="single" w:sz="4" w:space="0" w:color="auto"/>
              <w:bottom w:val="single" w:sz="4" w:space="0" w:color="auto"/>
              <w:right w:val="single" w:sz="4" w:space="0" w:color="auto"/>
            </w:tcBorders>
            <w:vAlign w:val="center"/>
          </w:tcPr>
          <w:p w14:paraId="1003FBF1" w14:textId="3745C497" w:rsidR="008A646A" w:rsidRPr="004D15EC" w:rsidRDefault="008A646A" w:rsidP="008A646A">
            <w:pPr>
              <w:widowControl w:val="0"/>
              <w:tabs>
                <w:tab w:val="left" w:pos="3141"/>
              </w:tabs>
              <w:suppressAutoHyphens/>
              <w:bidi/>
              <w:jc w:val="left"/>
              <w:rPr>
                <w:sz w:val="20"/>
                <w:lang w:bidi="ar-LB"/>
              </w:rPr>
            </w:pPr>
            <w:r w:rsidRPr="004D15EC">
              <w:rPr>
                <w:sz w:val="20"/>
              </w:rPr>
              <w:t xml:space="preserve"> 118.82 </w:t>
            </w:r>
          </w:p>
        </w:tc>
        <w:tc>
          <w:tcPr>
            <w:tcW w:w="715" w:type="pct"/>
            <w:tcBorders>
              <w:top w:val="single" w:sz="4" w:space="0" w:color="auto"/>
              <w:left w:val="single" w:sz="4" w:space="0" w:color="auto"/>
              <w:bottom w:val="single" w:sz="4" w:space="0" w:color="auto"/>
              <w:right w:val="single" w:sz="4" w:space="0" w:color="auto"/>
            </w:tcBorders>
            <w:vAlign w:val="center"/>
          </w:tcPr>
          <w:p w14:paraId="03E508B9" w14:textId="5F7C2A81" w:rsidR="008A646A" w:rsidRPr="004D15EC" w:rsidRDefault="008A646A" w:rsidP="008A646A">
            <w:pPr>
              <w:widowControl w:val="0"/>
              <w:tabs>
                <w:tab w:val="left" w:pos="3141"/>
              </w:tabs>
              <w:suppressAutoHyphens/>
              <w:bidi/>
              <w:jc w:val="left"/>
              <w:rPr>
                <w:sz w:val="20"/>
                <w:lang w:bidi="ar-LB"/>
              </w:rPr>
            </w:pPr>
            <w:r w:rsidRPr="004D15EC">
              <w:rPr>
                <w:sz w:val="20"/>
              </w:rPr>
              <w:t>2.1</w:t>
            </w:r>
          </w:p>
        </w:tc>
      </w:tr>
      <w:tr w:rsidR="008A646A" w:rsidRPr="004D15EC" w14:paraId="61192751"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15C7B8B1" w14:textId="77777777" w:rsidR="008A646A" w:rsidRPr="004D15EC" w:rsidRDefault="008A646A" w:rsidP="008A646A">
            <w:pPr>
              <w:widowControl w:val="0"/>
              <w:tabs>
                <w:tab w:val="left" w:pos="3141"/>
              </w:tabs>
              <w:suppressAutoHyphens/>
              <w:bidi/>
              <w:rPr>
                <w:sz w:val="20"/>
                <w:lang w:bidi="ar-LB"/>
              </w:rPr>
            </w:pPr>
            <w:r w:rsidRPr="004D15EC">
              <w:rPr>
                <w:sz w:val="20"/>
                <w:lang w:bidi="ar-LB"/>
              </w:rPr>
              <w:t>R-410A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A050B42" w14:textId="3AE8847D" w:rsidR="008A646A" w:rsidRPr="004D15EC" w:rsidRDefault="008A646A" w:rsidP="008A646A">
            <w:pPr>
              <w:widowControl w:val="0"/>
              <w:tabs>
                <w:tab w:val="left" w:pos="3141"/>
              </w:tabs>
              <w:suppressAutoHyphens/>
              <w:bidi/>
              <w:jc w:val="left"/>
              <w:rPr>
                <w:sz w:val="20"/>
                <w:lang w:bidi="ar-LB"/>
              </w:rPr>
            </w:pPr>
            <w:r w:rsidRPr="004D15EC">
              <w:rPr>
                <w:color w:val="000000"/>
                <w:sz w:val="20"/>
              </w:rPr>
              <w:t>2,088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E8DBC38" w14:textId="09B744B0" w:rsidR="008A646A" w:rsidRPr="004D15EC" w:rsidRDefault="008A646A" w:rsidP="008A646A">
            <w:pPr>
              <w:widowControl w:val="0"/>
              <w:tabs>
                <w:tab w:val="left" w:pos="3141"/>
              </w:tabs>
              <w:suppressAutoHyphens/>
              <w:bidi/>
              <w:jc w:val="left"/>
              <w:rPr>
                <w:sz w:val="20"/>
                <w:lang w:bidi="ar-LB"/>
              </w:rPr>
            </w:pPr>
            <w:r w:rsidRPr="004D15EC">
              <w:rPr>
                <w:sz w:val="20"/>
              </w:rPr>
              <w:t>1,102.96</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7A70A2" w14:textId="6E9DC629" w:rsidR="008A646A" w:rsidRPr="004D15EC" w:rsidRDefault="008A646A" w:rsidP="008A646A">
            <w:pPr>
              <w:widowControl w:val="0"/>
              <w:tabs>
                <w:tab w:val="left" w:pos="3141"/>
              </w:tabs>
              <w:suppressAutoHyphens/>
              <w:bidi/>
              <w:jc w:val="left"/>
              <w:rPr>
                <w:sz w:val="20"/>
                <w:lang w:bidi="ar-LB"/>
              </w:rPr>
            </w:pPr>
            <w:r w:rsidRPr="004D15EC">
              <w:rPr>
                <w:sz w:val="20"/>
              </w:rPr>
              <w:t xml:space="preserve"> 1,734.56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A3FCAD8" w14:textId="565B05CC" w:rsidR="008A646A" w:rsidRPr="004D15EC" w:rsidRDefault="008A646A" w:rsidP="008A646A">
            <w:pPr>
              <w:widowControl w:val="0"/>
              <w:tabs>
                <w:tab w:val="left" w:pos="3141"/>
              </w:tabs>
              <w:suppressAutoHyphens/>
              <w:bidi/>
              <w:jc w:val="left"/>
              <w:rPr>
                <w:sz w:val="20"/>
                <w:lang w:bidi="ar-LB"/>
              </w:rPr>
            </w:pPr>
            <w:r w:rsidRPr="004D15EC">
              <w:rPr>
                <w:sz w:val="20"/>
              </w:rPr>
              <w:t xml:space="preserve"> 1,578.47 </w:t>
            </w:r>
          </w:p>
        </w:tc>
        <w:tc>
          <w:tcPr>
            <w:tcW w:w="610" w:type="pct"/>
            <w:tcBorders>
              <w:top w:val="single" w:sz="4" w:space="0" w:color="auto"/>
              <w:left w:val="single" w:sz="4" w:space="0" w:color="auto"/>
              <w:bottom w:val="single" w:sz="4" w:space="0" w:color="auto"/>
              <w:right w:val="single" w:sz="4" w:space="0" w:color="auto"/>
            </w:tcBorders>
            <w:vAlign w:val="center"/>
          </w:tcPr>
          <w:p w14:paraId="7C55B20F" w14:textId="25B0B715" w:rsidR="008A646A" w:rsidRPr="004D15EC" w:rsidRDefault="008A646A" w:rsidP="008A646A">
            <w:pPr>
              <w:widowControl w:val="0"/>
              <w:tabs>
                <w:tab w:val="left" w:pos="3141"/>
              </w:tabs>
              <w:suppressAutoHyphens/>
              <w:bidi/>
              <w:jc w:val="left"/>
              <w:rPr>
                <w:sz w:val="20"/>
                <w:highlight w:val="green"/>
                <w:lang w:bidi="ar-LB"/>
              </w:rPr>
            </w:pPr>
            <w:r w:rsidRPr="004D15EC">
              <w:rPr>
                <w:sz w:val="20"/>
              </w:rPr>
              <w:t xml:space="preserve"> 1,381.97 </w:t>
            </w:r>
          </w:p>
        </w:tc>
        <w:tc>
          <w:tcPr>
            <w:tcW w:w="715" w:type="pct"/>
            <w:tcBorders>
              <w:top w:val="single" w:sz="4" w:space="0" w:color="auto"/>
              <w:left w:val="single" w:sz="4" w:space="0" w:color="auto"/>
              <w:bottom w:val="single" w:sz="4" w:space="0" w:color="auto"/>
              <w:right w:val="single" w:sz="4" w:space="0" w:color="auto"/>
            </w:tcBorders>
            <w:vAlign w:val="center"/>
          </w:tcPr>
          <w:p w14:paraId="7E9CD15F" w14:textId="65197C7E" w:rsidR="008A646A" w:rsidRPr="004D15EC" w:rsidRDefault="008A646A" w:rsidP="008A646A">
            <w:pPr>
              <w:widowControl w:val="0"/>
              <w:tabs>
                <w:tab w:val="left" w:pos="3141"/>
              </w:tabs>
              <w:suppressAutoHyphens/>
              <w:bidi/>
              <w:jc w:val="left"/>
              <w:rPr>
                <w:sz w:val="20"/>
                <w:lang w:bidi="ar-LB"/>
              </w:rPr>
            </w:pPr>
            <w:r w:rsidRPr="004D15EC">
              <w:rPr>
                <w:sz w:val="20"/>
              </w:rPr>
              <w:t>24.7</w:t>
            </w:r>
          </w:p>
        </w:tc>
      </w:tr>
      <w:tr w:rsidR="008A646A" w:rsidRPr="004D15EC" w14:paraId="1168C5F3"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1D06275E" w14:textId="77777777" w:rsidR="008A646A" w:rsidRPr="004D15EC" w:rsidRDefault="008A646A" w:rsidP="008A646A">
            <w:pPr>
              <w:widowControl w:val="0"/>
              <w:tabs>
                <w:tab w:val="left" w:pos="3141"/>
              </w:tabs>
              <w:suppressAutoHyphens/>
              <w:bidi/>
              <w:rPr>
                <w:sz w:val="20"/>
                <w:lang w:bidi="ar-LB"/>
              </w:rPr>
            </w:pPr>
            <w:r w:rsidRPr="004D15EC">
              <w:rPr>
                <w:sz w:val="20"/>
                <w:lang w:bidi="ar-LB"/>
              </w:rPr>
              <w:t>R-417A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0210BEE" w14:textId="6282921E" w:rsidR="008A646A" w:rsidRPr="004D15EC" w:rsidRDefault="008A646A" w:rsidP="008A646A">
            <w:pPr>
              <w:widowControl w:val="0"/>
              <w:tabs>
                <w:tab w:val="left" w:pos="3141"/>
              </w:tabs>
              <w:suppressAutoHyphens/>
              <w:bidi/>
              <w:jc w:val="left"/>
              <w:rPr>
                <w:sz w:val="20"/>
                <w:lang w:bidi="ar-LB"/>
              </w:rPr>
            </w:pPr>
            <w:r w:rsidRPr="004D15EC">
              <w:rPr>
                <w:color w:val="000000"/>
                <w:sz w:val="20"/>
              </w:rPr>
              <w:t>2,346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ED36793" w14:textId="3202653E"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39627E" w14:textId="1FCA98A1" w:rsidR="008A646A" w:rsidRPr="004D15EC" w:rsidRDefault="008A646A" w:rsidP="008A646A">
            <w:pPr>
              <w:widowControl w:val="0"/>
              <w:tabs>
                <w:tab w:val="left" w:pos="3141"/>
              </w:tabs>
              <w:suppressAutoHyphens/>
              <w:bidi/>
              <w:jc w:val="left"/>
              <w:rPr>
                <w:sz w:val="20"/>
                <w:lang w:bidi="ar-LB"/>
              </w:rPr>
            </w:pPr>
            <w:r w:rsidRPr="004D15EC">
              <w:rPr>
                <w:sz w:val="20"/>
              </w:rPr>
              <w:t xml:space="preserve"> 0.01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78471CA" w14:textId="63EADDD3" w:rsidR="008A646A" w:rsidRPr="004D15EC" w:rsidRDefault="008A646A" w:rsidP="008A646A">
            <w:pPr>
              <w:widowControl w:val="0"/>
              <w:tabs>
                <w:tab w:val="left" w:pos="3141"/>
              </w:tabs>
              <w:suppressAutoHyphens/>
              <w:bidi/>
              <w:jc w:val="left"/>
              <w:rPr>
                <w:sz w:val="20"/>
                <w:lang w:bidi="ar-LB"/>
              </w:rPr>
            </w:pPr>
            <w:r w:rsidRPr="004D15EC">
              <w:rPr>
                <w:sz w:val="20"/>
              </w:rPr>
              <w:t xml:space="preserve"> 2.27 </w:t>
            </w:r>
          </w:p>
        </w:tc>
        <w:tc>
          <w:tcPr>
            <w:tcW w:w="610" w:type="pct"/>
            <w:tcBorders>
              <w:top w:val="single" w:sz="4" w:space="0" w:color="auto"/>
              <w:left w:val="single" w:sz="4" w:space="0" w:color="auto"/>
              <w:bottom w:val="single" w:sz="4" w:space="0" w:color="auto"/>
              <w:right w:val="single" w:sz="4" w:space="0" w:color="auto"/>
            </w:tcBorders>
            <w:vAlign w:val="center"/>
          </w:tcPr>
          <w:p w14:paraId="7F0E0927" w14:textId="536DA4FE" w:rsidR="008A646A" w:rsidRPr="004D15EC" w:rsidRDefault="008A646A" w:rsidP="008A646A">
            <w:pPr>
              <w:widowControl w:val="0"/>
              <w:tabs>
                <w:tab w:val="left" w:pos="3141"/>
              </w:tabs>
              <w:suppressAutoHyphens/>
              <w:bidi/>
              <w:jc w:val="left"/>
              <w:rPr>
                <w:sz w:val="20"/>
                <w:lang w:bidi="ar-LB"/>
              </w:rPr>
            </w:pPr>
            <w:r w:rsidRPr="004D15EC">
              <w:rPr>
                <w:sz w:val="20"/>
              </w:rPr>
              <w:t xml:space="preserve"> 0.90 </w:t>
            </w:r>
          </w:p>
        </w:tc>
        <w:tc>
          <w:tcPr>
            <w:tcW w:w="715" w:type="pct"/>
            <w:tcBorders>
              <w:top w:val="single" w:sz="4" w:space="0" w:color="auto"/>
              <w:left w:val="single" w:sz="4" w:space="0" w:color="auto"/>
              <w:bottom w:val="single" w:sz="4" w:space="0" w:color="auto"/>
              <w:right w:val="single" w:sz="4" w:space="0" w:color="auto"/>
            </w:tcBorders>
            <w:vAlign w:val="center"/>
          </w:tcPr>
          <w:p w14:paraId="588214E7" w14:textId="59DAB730"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3D86E0D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7B7EC18F" w14:textId="77777777" w:rsidR="008A646A" w:rsidRPr="004D15EC" w:rsidRDefault="008A646A" w:rsidP="008A646A">
            <w:pPr>
              <w:widowControl w:val="0"/>
              <w:tabs>
                <w:tab w:val="left" w:pos="3141"/>
              </w:tabs>
              <w:suppressAutoHyphens/>
              <w:bidi/>
              <w:rPr>
                <w:sz w:val="20"/>
                <w:lang w:bidi="ar-LB"/>
              </w:rPr>
            </w:pPr>
            <w:r w:rsidRPr="004D15EC">
              <w:rPr>
                <w:sz w:val="20"/>
                <w:lang w:bidi="ar-LB"/>
              </w:rPr>
              <w:t>R-448A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8D47353" w14:textId="7E5F6F37" w:rsidR="008A646A" w:rsidRPr="004D15EC" w:rsidRDefault="008A646A" w:rsidP="008A646A">
            <w:pPr>
              <w:widowControl w:val="0"/>
              <w:tabs>
                <w:tab w:val="left" w:pos="3141"/>
              </w:tabs>
              <w:suppressAutoHyphens/>
              <w:bidi/>
              <w:jc w:val="left"/>
              <w:rPr>
                <w:sz w:val="20"/>
                <w:lang w:bidi="ar-LB"/>
              </w:rPr>
            </w:pPr>
            <w:r w:rsidRPr="004D15EC">
              <w:rPr>
                <w:color w:val="000000"/>
                <w:sz w:val="20"/>
              </w:rPr>
              <w:t>1,386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959120B" w14:textId="1584E4FB"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15F023" w14:textId="162868D5" w:rsidR="008A646A" w:rsidRPr="004D15EC" w:rsidRDefault="008A646A" w:rsidP="008A646A">
            <w:pPr>
              <w:widowControl w:val="0"/>
              <w:tabs>
                <w:tab w:val="left" w:pos="3141"/>
              </w:tabs>
              <w:suppressAutoHyphens/>
              <w:bidi/>
              <w:jc w:val="left"/>
              <w:rPr>
                <w:sz w:val="20"/>
                <w:lang w:bidi="ar-LB"/>
              </w:rPr>
            </w:pPr>
            <w:r w:rsidRPr="004D15EC">
              <w:rPr>
                <w:sz w:val="20"/>
              </w:rPr>
              <w:t xml:space="preserve"> 1.47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9AA34C6" w14:textId="6BE2D688" w:rsidR="008A646A" w:rsidRPr="004D15EC" w:rsidRDefault="008A646A" w:rsidP="008A646A">
            <w:pPr>
              <w:widowControl w:val="0"/>
              <w:tabs>
                <w:tab w:val="left" w:pos="3141"/>
              </w:tabs>
              <w:suppressAutoHyphens/>
              <w:bidi/>
              <w:jc w:val="left"/>
              <w:rPr>
                <w:sz w:val="20"/>
                <w:lang w:bidi="ar-LB"/>
              </w:rPr>
            </w:pPr>
            <w:r w:rsidRPr="004D15EC">
              <w:rPr>
                <w:sz w:val="20"/>
              </w:rPr>
              <w:t xml:space="preserve"> 0.45 </w:t>
            </w:r>
          </w:p>
        </w:tc>
        <w:tc>
          <w:tcPr>
            <w:tcW w:w="610" w:type="pct"/>
            <w:tcBorders>
              <w:top w:val="single" w:sz="4" w:space="0" w:color="auto"/>
              <w:left w:val="single" w:sz="4" w:space="0" w:color="auto"/>
              <w:bottom w:val="single" w:sz="4" w:space="0" w:color="auto"/>
              <w:right w:val="single" w:sz="4" w:space="0" w:color="auto"/>
            </w:tcBorders>
            <w:vAlign w:val="center"/>
          </w:tcPr>
          <w:p w14:paraId="01B76367" w14:textId="3E447D91" w:rsidR="008A646A" w:rsidRPr="004D15EC" w:rsidRDefault="008A646A" w:rsidP="008A646A">
            <w:pPr>
              <w:widowControl w:val="0"/>
              <w:tabs>
                <w:tab w:val="left" w:pos="3141"/>
              </w:tabs>
              <w:suppressAutoHyphens/>
              <w:bidi/>
              <w:jc w:val="left"/>
              <w:rPr>
                <w:sz w:val="20"/>
                <w:lang w:bidi="ar-LB"/>
              </w:rPr>
            </w:pPr>
            <w:r w:rsidRPr="004D15EC">
              <w:rPr>
                <w:sz w:val="20"/>
              </w:rPr>
              <w:t xml:space="preserve"> 34.20 </w:t>
            </w:r>
          </w:p>
        </w:tc>
        <w:tc>
          <w:tcPr>
            <w:tcW w:w="715" w:type="pct"/>
            <w:tcBorders>
              <w:top w:val="single" w:sz="4" w:space="0" w:color="auto"/>
              <w:left w:val="single" w:sz="4" w:space="0" w:color="auto"/>
              <w:bottom w:val="single" w:sz="4" w:space="0" w:color="auto"/>
              <w:right w:val="single" w:sz="4" w:space="0" w:color="auto"/>
            </w:tcBorders>
            <w:vAlign w:val="center"/>
          </w:tcPr>
          <w:p w14:paraId="736D273A" w14:textId="4C422A75" w:rsidR="008A646A" w:rsidRPr="004D15EC" w:rsidRDefault="008A646A" w:rsidP="008A646A">
            <w:pPr>
              <w:widowControl w:val="0"/>
              <w:tabs>
                <w:tab w:val="left" w:pos="3141"/>
              </w:tabs>
              <w:suppressAutoHyphens/>
              <w:bidi/>
              <w:jc w:val="left"/>
              <w:rPr>
                <w:sz w:val="20"/>
                <w:lang w:bidi="ar-LB"/>
              </w:rPr>
            </w:pPr>
            <w:r w:rsidRPr="004D15EC">
              <w:rPr>
                <w:sz w:val="20"/>
              </w:rPr>
              <w:t>0.6</w:t>
            </w:r>
          </w:p>
        </w:tc>
      </w:tr>
      <w:tr w:rsidR="008A646A" w:rsidRPr="004D15EC" w14:paraId="25D7B052"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7A6CAA4A" w14:textId="77777777" w:rsidR="008A646A" w:rsidRPr="004D15EC" w:rsidRDefault="008A646A" w:rsidP="008A646A">
            <w:pPr>
              <w:widowControl w:val="0"/>
              <w:tabs>
                <w:tab w:val="left" w:pos="3141"/>
              </w:tabs>
              <w:suppressAutoHyphens/>
              <w:bidi/>
              <w:rPr>
                <w:sz w:val="20"/>
                <w:lang w:bidi="ar-LB"/>
              </w:rPr>
            </w:pPr>
            <w:r w:rsidRPr="004D15EC">
              <w:rPr>
                <w:sz w:val="20"/>
                <w:lang w:bidi="ar-LB"/>
              </w:rPr>
              <w:t>R-449A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5CDC155" w14:textId="0711D0BB" w:rsidR="008A646A" w:rsidRPr="004D15EC" w:rsidRDefault="008A646A" w:rsidP="008A646A">
            <w:pPr>
              <w:widowControl w:val="0"/>
              <w:tabs>
                <w:tab w:val="left" w:pos="3141"/>
              </w:tabs>
              <w:suppressAutoHyphens/>
              <w:bidi/>
              <w:jc w:val="left"/>
              <w:rPr>
                <w:sz w:val="20"/>
                <w:lang w:bidi="ar-LB"/>
              </w:rPr>
            </w:pPr>
            <w:r w:rsidRPr="004D15EC">
              <w:rPr>
                <w:sz w:val="20"/>
              </w:rPr>
              <w:t>1,396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317EBBD0" w14:textId="67601906"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F7DD8C" w14:textId="3E49A8EB" w:rsidR="008A646A" w:rsidRPr="004D15EC" w:rsidRDefault="008A646A" w:rsidP="008A646A">
            <w:pPr>
              <w:widowControl w:val="0"/>
              <w:tabs>
                <w:tab w:val="left" w:pos="3141"/>
              </w:tabs>
              <w:suppressAutoHyphens/>
              <w:bidi/>
              <w:jc w:val="left"/>
              <w:rPr>
                <w:sz w:val="20"/>
                <w:lang w:bidi="ar-LB"/>
              </w:rPr>
            </w:pPr>
            <w:r w:rsidRPr="004D15EC">
              <w:rPr>
                <w:sz w:val="20"/>
              </w:rPr>
              <w:t xml:space="preserve"> 0.011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0FB2C88" w14:textId="3F277BB4"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10" w:type="pct"/>
            <w:tcBorders>
              <w:top w:val="single" w:sz="4" w:space="0" w:color="auto"/>
              <w:left w:val="single" w:sz="4" w:space="0" w:color="auto"/>
              <w:bottom w:val="single" w:sz="4" w:space="0" w:color="auto"/>
              <w:right w:val="single" w:sz="4" w:space="0" w:color="auto"/>
            </w:tcBorders>
            <w:vAlign w:val="center"/>
          </w:tcPr>
          <w:p w14:paraId="6EE85417" w14:textId="61C22DB5"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715" w:type="pct"/>
            <w:tcBorders>
              <w:top w:val="single" w:sz="4" w:space="0" w:color="auto"/>
              <w:left w:val="single" w:sz="4" w:space="0" w:color="auto"/>
              <w:bottom w:val="single" w:sz="4" w:space="0" w:color="auto"/>
              <w:right w:val="single" w:sz="4" w:space="0" w:color="auto"/>
            </w:tcBorders>
            <w:vAlign w:val="center"/>
          </w:tcPr>
          <w:p w14:paraId="61EEEBC4" w14:textId="1BE22E21"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295361B6"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5E9405C4" w14:textId="77777777" w:rsidR="008A646A" w:rsidRPr="004D15EC" w:rsidRDefault="008A646A" w:rsidP="008A646A">
            <w:pPr>
              <w:widowControl w:val="0"/>
              <w:tabs>
                <w:tab w:val="left" w:pos="3141"/>
              </w:tabs>
              <w:suppressAutoHyphens/>
              <w:bidi/>
              <w:rPr>
                <w:sz w:val="20"/>
                <w:lang w:bidi="ar-LB"/>
              </w:rPr>
            </w:pPr>
            <w:r w:rsidRPr="004D15EC">
              <w:rPr>
                <w:sz w:val="20"/>
                <w:lang w:bidi="ar-LB"/>
              </w:rPr>
              <w:t>R-467A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FAE1115" w14:textId="42832B0A" w:rsidR="008A646A" w:rsidRPr="004D15EC" w:rsidRDefault="008A646A" w:rsidP="008A646A">
            <w:pPr>
              <w:widowControl w:val="0"/>
              <w:tabs>
                <w:tab w:val="left" w:pos="3141"/>
              </w:tabs>
              <w:suppressAutoHyphens/>
              <w:bidi/>
              <w:jc w:val="left"/>
              <w:rPr>
                <w:sz w:val="20"/>
                <w:lang w:bidi="ar-LB"/>
              </w:rPr>
            </w:pPr>
            <w:r w:rsidRPr="004D15EC">
              <w:rPr>
                <w:color w:val="000000"/>
                <w:sz w:val="20"/>
              </w:rPr>
              <w:t>1,359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03D24D84" w14:textId="35134DF5"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F4703C" w14:textId="361BFA51" w:rsidR="008A646A" w:rsidRPr="004D15EC" w:rsidRDefault="008A646A" w:rsidP="008A646A">
            <w:pPr>
              <w:widowControl w:val="0"/>
              <w:tabs>
                <w:tab w:val="left" w:pos="3141"/>
              </w:tabs>
              <w:suppressAutoHyphens/>
              <w:bidi/>
              <w:jc w:val="left"/>
              <w:rPr>
                <w:sz w:val="20"/>
                <w:lang w:bidi="ar-LB"/>
              </w:rPr>
            </w:pPr>
            <w:r w:rsidRPr="004D15EC">
              <w:rPr>
                <w:sz w:val="20"/>
              </w:rPr>
              <w:t xml:space="preserve"> 0.30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D8278DF" w14:textId="4E2624B5" w:rsidR="008A646A" w:rsidRPr="004D15EC" w:rsidRDefault="008A646A" w:rsidP="008A646A">
            <w:pPr>
              <w:widowControl w:val="0"/>
              <w:tabs>
                <w:tab w:val="left" w:pos="3141"/>
              </w:tabs>
              <w:suppressAutoHyphens/>
              <w:bidi/>
              <w:jc w:val="left"/>
              <w:rPr>
                <w:sz w:val="20"/>
                <w:lang w:bidi="ar-LB"/>
              </w:rPr>
            </w:pPr>
            <w:r w:rsidRPr="004D15EC">
              <w:rPr>
                <w:sz w:val="20"/>
              </w:rPr>
              <w:t xml:space="preserve"> 5.00 </w:t>
            </w:r>
          </w:p>
        </w:tc>
        <w:tc>
          <w:tcPr>
            <w:tcW w:w="610" w:type="pct"/>
            <w:tcBorders>
              <w:top w:val="single" w:sz="4" w:space="0" w:color="auto"/>
              <w:left w:val="single" w:sz="4" w:space="0" w:color="auto"/>
              <w:bottom w:val="single" w:sz="4" w:space="0" w:color="auto"/>
              <w:right w:val="single" w:sz="4" w:space="0" w:color="auto"/>
            </w:tcBorders>
            <w:vAlign w:val="center"/>
          </w:tcPr>
          <w:p w14:paraId="1164035E" w14:textId="49E5BDB7" w:rsidR="008A646A" w:rsidRPr="004D15EC" w:rsidRDefault="008A646A" w:rsidP="008A646A">
            <w:pPr>
              <w:widowControl w:val="0"/>
              <w:tabs>
                <w:tab w:val="left" w:pos="3141"/>
              </w:tabs>
              <w:suppressAutoHyphens/>
              <w:bidi/>
              <w:jc w:val="left"/>
              <w:rPr>
                <w:sz w:val="20"/>
                <w:lang w:bidi="ar-LB"/>
              </w:rPr>
            </w:pPr>
            <w:r w:rsidRPr="004D15EC">
              <w:rPr>
                <w:sz w:val="20"/>
              </w:rPr>
              <w:t>0.00</w:t>
            </w:r>
          </w:p>
        </w:tc>
        <w:tc>
          <w:tcPr>
            <w:tcW w:w="715" w:type="pct"/>
            <w:tcBorders>
              <w:top w:val="single" w:sz="4" w:space="0" w:color="auto"/>
              <w:left w:val="single" w:sz="4" w:space="0" w:color="auto"/>
              <w:bottom w:val="single" w:sz="4" w:space="0" w:color="auto"/>
              <w:right w:val="single" w:sz="4" w:space="0" w:color="auto"/>
            </w:tcBorders>
            <w:vAlign w:val="center"/>
          </w:tcPr>
          <w:p w14:paraId="44E1E678" w14:textId="195C1F34"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2A6CD5B3"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7ED84DF8" w14:textId="77777777" w:rsidR="008A646A" w:rsidRPr="004D15EC" w:rsidRDefault="008A646A" w:rsidP="008A646A">
            <w:pPr>
              <w:widowControl w:val="0"/>
              <w:tabs>
                <w:tab w:val="left" w:pos="3141"/>
              </w:tabs>
              <w:suppressAutoHyphens/>
              <w:bidi/>
              <w:rPr>
                <w:sz w:val="20"/>
                <w:lang w:bidi="ar-LB"/>
              </w:rPr>
            </w:pPr>
            <w:r w:rsidRPr="004D15EC">
              <w:rPr>
                <w:sz w:val="20"/>
                <w:lang w:bidi="ar-LB"/>
              </w:rPr>
              <w:t>R-507A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B340E8A" w14:textId="0B43F022" w:rsidR="008A646A" w:rsidRPr="004D15EC" w:rsidRDefault="008A646A" w:rsidP="008A646A">
            <w:pPr>
              <w:widowControl w:val="0"/>
              <w:tabs>
                <w:tab w:val="left" w:pos="3141"/>
              </w:tabs>
              <w:suppressAutoHyphens/>
              <w:bidi/>
              <w:jc w:val="left"/>
              <w:rPr>
                <w:sz w:val="20"/>
                <w:lang w:bidi="ar-LB"/>
              </w:rPr>
            </w:pPr>
            <w:r w:rsidRPr="004D15EC">
              <w:rPr>
                <w:color w:val="000000"/>
                <w:sz w:val="20"/>
              </w:rPr>
              <w:t>3,985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71EB042" w14:textId="242D529F" w:rsidR="008A646A" w:rsidRPr="004D15EC" w:rsidRDefault="008A646A" w:rsidP="008A646A">
            <w:pPr>
              <w:widowControl w:val="0"/>
              <w:tabs>
                <w:tab w:val="left" w:pos="3141"/>
              </w:tabs>
              <w:suppressAutoHyphens/>
              <w:bidi/>
              <w:jc w:val="left"/>
              <w:rPr>
                <w:sz w:val="20"/>
                <w:lang w:bidi="ar-LB"/>
              </w:rPr>
            </w:pPr>
            <w:r w:rsidRPr="004D15EC">
              <w:rPr>
                <w:sz w:val="20"/>
              </w:rPr>
              <w:t>16.71</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5C8B92" w14:textId="72B77276" w:rsidR="008A646A" w:rsidRPr="004D15EC" w:rsidRDefault="008A646A" w:rsidP="008A646A">
            <w:pPr>
              <w:widowControl w:val="0"/>
              <w:tabs>
                <w:tab w:val="left" w:pos="3141"/>
              </w:tabs>
              <w:suppressAutoHyphens/>
              <w:bidi/>
              <w:jc w:val="left"/>
              <w:rPr>
                <w:sz w:val="20"/>
                <w:lang w:bidi="ar-LB"/>
              </w:rPr>
            </w:pPr>
            <w:r w:rsidRPr="004D15EC">
              <w:rPr>
                <w:sz w:val="20"/>
              </w:rPr>
              <w:t xml:space="preserve"> 56.55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7C6357B2" w14:textId="114DA5B4" w:rsidR="008A646A" w:rsidRPr="004D15EC" w:rsidRDefault="008A646A" w:rsidP="008A646A">
            <w:pPr>
              <w:widowControl w:val="0"/>
              <w:tabs>
                <w:tab w:val="left" w:pos="3141"/>
              </w:tabs>
              <w:suppressAutoHyphens/>
              <w:bidi/>
              <w:jc w:val="left"/>
              <w:rPr>
                <w:sz w:val="20"/>
                <w:lang w:bidi="ar-LB"/>
              </w:rPr>
            </w:pPr>
            <w:r w:rsidRPr="004D15EC">
              <w:rPr>
                <w:sz w:val="20"/>
              </w:rPr>
              <w:t xml:space="preserve"> 58.68 </w:t>
            </w:r>
          </w:p>
        </w:tc>
        <w:tc>
          <w:tcPr>
            <w:tcW w:w="610" w:type="pct"/>
            <w:tcBorders>
              <w:top w:val="single" w:sz="4" w:space="0" w:color="auto"/>
              <w:left w:val="single" w:sz="4" w:space="0" w:color="auto"/>
              <w:bottom w:val="single" w:sz="4" w:space="0" w:color="auto"/>
              <w:right w:val="single" w:sz="4" w:space="0" w:color="auto"/>
            </w:tcBorders>
            <w:vAlign w:val="center"/>
          </w:tcPr>
          <w:p w14:paraId="0A284AF1" w14:textId="62AD3661" w:rsidR="008A646A" w:rsidRPr="004D15EC" w:rsidRDefault="008A646A" w:rsidP="008A646A">
            <w:pPr>
              <w:widowControl w:val="0"/>
              <w:tabs>
                <w:tab w:val="left" w:pos="3141"/>
              </w:tabs>
              <w:suppressAutoHyphens/>
              <w:bidi/>
              <w:jc w:val="left"/>
              <w:rPr>
                <w:sz w:val="20"/>
                <w:lang w:bidi="ar-LB"/>
              </w:rPr>
            </w:pPr>
            <w:r w:rsidRPr="004D15EC">
              <w:rPr>
                <w:sz w:val="20"/>
              </w:rPr>
              <w:t xml:space="preserve"> 96.84 </w:t>
            </w:r>
          </w:p>
        </w:tc>
        <w:tc>
          <w:tcPr>
            <w:tcW w:w="715" w:type="pct"/>
            <w:tcBorders>
              <w:top w:val="single" w:sz="4" w:space="0" w:color="auto"/>
              <w:left w:val="single" w:sz="4" w:space="0" w:color="auto"/>
              <w:bottom w:val="single" w:sz="4" w:space="0" w:color="auto"/>
              <w:right w:val="single" w:sz="4" w:space="0" w:color="auto"/>
            </w:tcBorders>
            <w:vAlign w:val="center"/>
          </w:tcPr>
          <w:p w14:paraId="46CFBC05" w14:textId="2AD41F74" w:rsidR="008A646A" w:rsidRPr="004D15EC" w:rsidRDefault="008A646A" w:rsidP="008A646A">
            <w:pPr>
              <w:widowControl w:val="0"/>
              <w:tabs>
                <w:tab w:val="left" w:pos="3141"/>
              </w:tabs>
              <w:suppressAutoHyphens/>
              <w:bidi/>
              <w:jc w:val="left"/>
              <w:rPr>
                <w:sz w:val="20"/>
                <w:lang w:bidi="ar-LB"/>
              </w:rPr>
            </w:pPr>
            <w:r w:rsidRPr="004D15EC">
              <w:rPr>
                <w:sz w:val="20"/>
              </w:rPr>
              <w:t>1.7</w:t>
            </w:r>
          </w:p>
        </w:tc>
      </w:tr>
      <w:tr w:rsidR="005E0645" w:rsidRPr="004D15EC" w14:paraId="6869C024"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2C4EEB40" w14:textId="77777777" w:rsidR="005E0645" w:rsidRPr="004D15EC" w:rsidRDefault="005E0645">
            <w:pPr>
              <w:widowControl w:val="0"/>
              <w:tabs>
                <w:tab w:val="left" w:pos="3141"/>
              </w:tabs>
              <w:suppressAutoHyphens/>
              <w:bidi/>
              <w:rPr>
                <w:sz w:val="20"/>
                <w:rtl/>
                <w:lang w:bidi="ar-LB"/>
              </w:rPr>
            </w:pPr>
            <w:r w:rsidRPr="004D15EC">
              <w:rPr>
                <w:sz w:val="20"/>
                <w:lang w:bidi="ar-LB"/>
              </w:rPr>
              <w:t>R-508B</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AA3CB11" w14:textId="77777777" w:rsidR="005E0645" w:rsidRPr="004D15EC" w:rsidRDefault="005E0645">
            <w:pPr>
              <w:widowControl w:val="0"/>
              <w:tabs>
                <w:tab w:val="left" w:pos="3141"/>
              </w:tabs>
              <w:suppressAutoHyphens/>
              <w:bidi/>
              <w:jc w:val="left"/>
              <w:rPr>
                <w:sz w:val="20"/>
                <w:lang w:bidi="ar-LB"/>
              </w:rPr>
            </w:pPr>
            <w:r w:rsidRPr="004D15EC">
              <w:rPr>
                <w:color w:val="000000"/>
                <w:sz w:val="20"/>
                <w:lang w:bidi="ar-LB"/>
              </w:rPr>
              <w:t>6,808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28B23CB2" w14:textId="77777777" w:rsidR="005E0645" w:rsidRPr="004D15EC" w:rsidRDefault="005E0645">
            <w:pPr>
              <w:widowControl w:val="0"/>
              <w:tabs>
                <w:tab w:val="left" w:pos="3141"/>
              </w:tabs>
              <w:suppressAutoHyphens/>
              <w:bidi/>
              <w:jc w:val="left"/>
              <w:rPr>
                <w:sz w:val="20"/>
                <w:lang w:bidi="ar-LB"/>
              </w:rPr>
            </w:pPr>
            <w:r w:rsidRPr="004D15EC">
              <w:rPr>
                <w:sz w:val="20"/>
                <w:lang w:bidi="ar-LB"/>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CF3342" w14:textId="77777777" w:rsidR="005E0645" w:rsidRPr="004D15EC" w:rsidRDefault="005E0645">
            <w:pPr>
              <w:widowControl w:val="0"/>
              <w:tabs>
                <w:tab w:val="left" w:pos="3141"/>
              </w:tabs>
              <w:suppressAutoHyphens/>
              <w:bidi/>
              <w:jc w:val="left"/>
              <w:rPr>
                <w:sz w:val="20"/>
                <w:lang w:bidi="ar-LB"/>
              </w:rPr>
            </w:pPr>
            <w:r w:rsidRPr="004D15EC">
              <w:rPr>
                <w:sz w:val="20"/>
                <w:lang w:bidi="ar-LB"/>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FEE4677" w14:textId="77777777" w:rsidR="005E0645" w:rsidRPr="004D15EC" w:rsidRDefault="005E0645">
            <w:pPr>
              <w:widowControl w:val="0"/>
              <w:tabs>
                <w:tab w:val="left" w:pos="3141"/>
              </w:tabs>
              <w:suppressAutoHyphens/>
              <w:bidi/>
              <w:jc w:val="left"/>
              <w:rPr>
                <w:sz w:val="20"/>
                <w:lang w:bidi="ar-LB"/>
              </w:rPr>
            </w:pPr>
            <w:r w:rsidRPr="004D15EC">
              <w:rPr>
                <w:sz w:val="20"/>
                <w:lang w:bidi="ar-LB"/>
              </w:rPr>
              <w:t xml:space="preserve"> 0.04 </w:t>
            </w:r>
          </w:p>
        </w:tc>
        <w:tc>
          <w:tcPr>
            <w:tcW w:w="610" w:type="pct"/>
            <w:tcBorders>
              <w:top w:val="single" w:sz="4" w:space="0" w:color="auto"/>
              <w:left w:val="single" w:sz="4" w:space="0" w:color="auto"/>
              <w:bottom w:val="single" w:sz="4" w:space="0" w:color="auto"/>
              <w:right w:val="single" w:sz="4" w:space="0" w:color="auto"/>
            </w:tcBorders>
            <w:vAlign w:val="center"/>
          </w:tcPr>
          <w:p w14:paraId="131214C1" w14:textId="77777777" w:rsidR="005E0645" w:rsidRPr="004D15EC" w:rsidRDefault="005E0645">
            <w:pPr>
              <w:widowControl w:val="0"/>
              <w:tabs>
                <w:tab w:val="left" w:pos="3141"/>
              </w:tabs>
              <w:suppressAutoHyphens/>
              <w:bidi/>
              <w:jc w:val="left"/>
              <w:rPr>
                <w:sz w:val="20"/>
                <w:lang w:bidi="ar-LB"/>
              </w:rPr>
            </w:pPr>
            <w:r w:rsidRPr="004D15EC">
              <w:rPr>
                <w:sz w:val="20"/>
                <w:lang w:bidi="ar-LB"/>
              </w:rPr>
              <w:t xml:space="preserve"> 0.10 </w:t>
            </w:r>
          </w:p>
        </w:tc>
        <w:tc>
          <w:tcPr>
            <w:tcW w:w="715" w:type="pct"/>
            <w:tcBorders>
              <w:top w:val="single" w:sz="4" w:space="0" w:color="auto"/>
              <w:left w:val="single" w:sz="4" w:space="0" w:color="auto"/>
              <w:bottom w:val="single" w:sz="4" w:space="0" w:color="auto"/>
              <w:right w:val="single" w:sz="4" w:space="0" w:color="auto"/>
            </w:tcBorders>
            <w:vAlign w:val="center"/>
          </w:tcPr>
          <w:p w14:paraId="37B2FB91" w14:textId="77777777" w:rsidR="005E0645" w:rsidRPr="004D15EC" w:rsidRDefault="005E0645">
            <w:pPr>
              <w:widowControl w:val="0"/>
              <w:tabs>
                <w:tab w:val="left" w:pos="3141"/>
              </w:tabs>
              <w:suppressAutoHyphens/>
              <w:bidi/>
              <w:jc w:val="left"/>
              <w:rPr>
                <w:sz w:val="20"/>
                <w:lang w:bidi="ar-LB"/>
              </w:rPr>
            </w:pPr>
            <w:r w:rsidRPr="004D15EC">
              <w:rPr>
                <w:sz w:val="20"/>
                <w:lang w:bidi="ar-LB"/>
              </w:rPr>
              <w:t>0.0</w:t>
            </w:r>
          </w:p>
        </w:tc>
      </w:tr>
      <w:tr w:rsidR="005E0645" w:rsidRPr="004D15EC" w14:paraId="08B68CE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3BFD1672" w14:textId="77777777" w:rsidR="005E0645" w:rsidRPr="004D15EC" w:rsidDel="007C588C" w:rsidRDefault="005E0645">
            <w:pPr>
              <w:widowControl w:val="0"/>
              <w:tabs>
                <w:tab w:val="left" w:pos="3141"/>
              </w:tabs>
              <w:suppressAutoHyphens/>
              <w:bidi/>
              <w:rPr>
                <w:sz w:val="20"/>
                <w:lang w:bidi="ar-LB"/>
              </w:rPr>
            </w:pPr>
            <w:r w:rsidRPr="004D15EC">
              <w:rPr>
                <w:sz w:val="20"/>
                <w:lang w:bidi="ar-LB"/>
              </w:rPr>
              <w:t>R-513A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752E66E" w14:textId="77777777" w:rsidR="005E0645" w:rsidRPr="004D15EC" w:rsidRDefault="005E0645">
            <w:pPr>
              <w:widowControl w:val="0"/>
              <w:tabs>
                <w:tab w:val="left" w:pos="3141"/>
              </w:tabs>
              <w:suppressAutoHyphens/>
              <w:bidi/>
              <w:jc w:val="left"/>
              <w:rPr>
                <w:sz w:val="20"/>
                <w:lang w:bidi="ar-LB"/>
              </w:rPr>
            </w:pPr>
            <w:r w:rsidRPr="004D15EC">
              <w:rPr>
                <w:color w:val="000000"/>
                <w:sz w:val="20"/>
                <w:lang w:bidi="ar-LB"/>
              </w:rPr>
              <w:t>629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425F140E" w14:textId="77777777" w:rsidR="005E0645" w:rsidRPr="004D15EC" w:rsidRDefault="005E0645">
            <w:pPr>
              <w:widowControl w:val="0"/>
              <w:tabs>
                <w:tab w:val="left" w:pos="3141"/>
              </w:tabs>
              <w:suppressAutoHyphens/>
              <w:bidi/>
              <w:jc w:val="left"/>
              <w:rPr>
                <w:sz w:val="20"/>
                <w:lang w:bidi="ar-LB"/>
              </w:rPr>
            </w:pPr>
            <w:r w:rsidRPr="004D15EC">
              <w:rPr>
                <w:sz w:val="20"/>
                <w:lang w:bidi="ar-LB"/>
              </w:rPr>
              <w:t>0.00</w:t>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912DEF" w14:textId="77777777" w:rsidR="005E0645" w:rsidRPr="004D15EC" w:rsidRDefault="005E0645">
            <w:pPr>
              <w:widowControl w:val="0"/>
              <w:tabs>
                <w:tab w:val="left" w:pos="3141"/>
              </w:tabs>
              <w:suppressAutoHyphens/>
              <w:bidi/>
              <w:jc w:val="left"/>
              <w:rPr>
                <w:sz w:val="20"/>
                <w:lang w:bidi="ar-LB"/>
              </w:rPr>
            </w:pPr>
            <w:r w:rsidRPr="004D15EC">
              <w:rPr>
                <w:sz w:val="20"/>
                <w:lang w:bidi="ar-LB"/>
              </w:rPr>
              <w:t>0.00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09C0349" w14:textId="77777777" w:rsidR="005E0645" w:rsidRPr="004D15EC" w:rsidRDefault="005E0645">
            <w:pPr>
              <w:widowControl w:val="0"/>
              <w:tabs>
                <w:tab w:val="left" w:pos="3141"/>
              </w:tabs>
              <w:suppressAutoHyphens/>
              <w:bidi/>
              <w:jc w:val="left"/>
              <w:rPr>
                <w:sz w:val="20"/>
                <w:lang w:bidi="ar-LB"/>
              </w:rPr>
            </w:pPr>
            <w:r w:rsidRPr="004D15EC">
              <w:rPr>
                <w:sz w:val="20"/>
                <w:lang w:bidi="ar-LB"/>
              </w:rPr>
              <w:t xml:space="preserve"> 0.70 </w:t>
            </w:r>
          </w:p>
        </w:tc>
        <w:tc>
          <w:tcPr>
            <w:tcW w:w="610" w:type="pct"/>
            <w:tcBorders>
              <w:top w:val="single" w:sz="4" w:space="0" w:color="auto"/>
              <w:left w:val="single" w:sz="4" w:space="0" w:color="auto"/>
              <w:bottom w:val="single" w:sz="4" w:space="0" w:color="auto"/>
              <w:right w:val="single" w:sz="4" w:space="0" w:color="auto"/>
            </w:tcBorders>
            <w:vAlign w:val="center"/>
          </w:tcPr>
          <w:p w14:paraId="5C370313" w14:textId="77777777" w:rsidR="005E0645" w:rsidRPr="004D15EC" w:rsidRDefault="005E0645">
            <w:pPr>
              <w:widowControl w:val="0"/>
              <w:tabs>
                <w:tab w:val="left" w:pos="3141"/>
              </w:tabs>
              <w:suppressAutoHyphens/>
              <w:bidi/>
              <w:jc w:val="left"/>
              <w:rPr>
                <w:sz w:val="20"/>
                <w:lang w:bidi="ar-LB"/>
              </w:rPr>
            </w:pPr>
            <w:r w:rsidRPr="004D15EC">
              <w:rPr>
                <w:sz w:val="20"/>
                <w:lang w:bidi="ar-LB"/>
              </w:rPr>
              <w:t>0.00</w:t>
            </w:r>
          </w:p>
        </w:tc>
        <w:tc>
          <w:tcPr>
            <w:tcW w:w="715" w:type="pct"/>
            <w:tcBorders>
              <w:top w:val="single" w:sz="4" w:space="0" w:color="auto"/>
              <w:left w:val="single" w:sz="4" w:space="0" w:color="auto"/>
              <w:bottom w:val="single" w:sz="4" w:space="0" w:color="auto"/>
              <w:right w:val="single" w:sz="4" w:space="0" w:color="auto"/>
            </w:tcBorders>
            <w:vAlign w:val="center"/>
          </w:tcPr>
          <w:p w14:paraId="457DDDE6" w14:textId="77777777" w:rsidR="005E0645" w:rsidRPr="004D15EC" w:rsidRDefault="005E0645">
            <w:pPr>
              <w:widowControl w:val="0"/>
              <w:tabs>
                <w:tab w:val="left" w:pos="3141"/>
              </w:tabs>
              <w:suppressAutoHyphens/>
              <w:bidi/>
              <w:jc w:val="left"/>
              <w:rPr>
                <w:sz w:val="20"/>
                <w:lang w:bidi="ar-LB"/>
              </w:rPr>
            </w:pPr>
            <w:r w:rsidRPr="004D15EC">
              <w:rPr>
                <w:sz w:val="20"/>
                <w:lang w:bidi="ar-LB"/>
              </w:rPr>
              <w:t>0.0</w:t>
            </w:r>
          </w:p>
        </w:tc>
      </w:tr>
      <w:tr w:rsidR="005E0645" w:rsidRPr="004D15EC" w14:paraId="030A6C8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14:paraId="5E487DA4" w14:textId="77777777" w:rsidR="005E0645" w:rsidRPr="004D15EC" w:rsidRDefault="005E0645">
            <w:pPr>
              <w:widowControl w:val="0"/>
              <w:tabs>
                <w:tab w:val="left" w:pos="3141"/>
              </w:tabs>
              <w:suppressAutoHyphens/>
              <w:bidi/>
              <w:jc w:val="left"/>
              <w:rPr>
                <w:b/>
                <w:bCs/>
                <w:sz w:val="20"/>
                <w:lang w:eastAsia="en-CA" w:bidi="ar-LB"/>
              </w:rPr>
            </w:pPr>
            <w:r>
              <w:rPr>
                <w:b/>
                <w:bCs/>
                <w:color w:val="000000"/>
                <w:sz w:val="20"/>
                <w:rtl/>
                <w:lang w:bidi="ar-LB"/>
              </w:rPr>
              <w:t>المجموع (بالأطنان المترية)</w:t>
            </w:r>
          </w:p>
        </w:tc>
        <w:tc>
          <w:tcPr>
            <w:tcW w:w="1316" w:type="pct"/>
            <w:gridSpan w:val="2"/>
            <w:tcBorders>
              <w:top w:val="single" w:sz="4" w:space="0" w:color="auto"/>
              <w:left w:val="single" w:sz="4" w:space="0" w:color="auto"/>
              <w:bottom w:val="single" w:sz="4" w:space="0" w:color="auto"/>
              <w:right w:val="single" w:sz="4" w:space="0" w:color="auto"/>
            </w:tcBorders>
            <w:vAlign w:val="center"/>
          </w:tcPr>
          <w:p w14:paraId="1E08E2DC" w14:textId="77777777" w:rsidR="005E0645" w:rsidRPr="004D15EC" w:rsidRDefault="005E0645">
            <w:pPr>
              <w:widowControl w:val="0"/>
              <w:tabs>
                <w:tab w:val="left" w:pos="3141"/>
              </w:tabs>
              <w:suppressAutoHyphens/>
              <w:bidi/>
              <w:jc w:val="left"/>
              <w:rPr>
                <w:b/>
                <w:bCs/>
                <w:sz w:val="20"/>
                <w:lang w:bidi="ar-LB"/>
              </w:rPr>
            </w:pPr>
            <w:r w:rsidRPr="004D15EC">
              <w:rPr>
                <w:b/>
                <w:bCs/>
                <w:sz w:val="20"/>
                <w:lang w:bidi="ar-LB"/>
              </w:rPr>
              <w:t>3,738.94</w:t>
            </w:r>
          </w:p>
        </w:tc>
        <w:tc>
          <w:tcPr>
            <w:tcW w:w="658" w:type="pct"/>
            <w:tcBorders>
              <w:top w:val="single" w:sz="4" w:space="0" w:color="auto"/>
              <w:left w:val="single" w:sz="4" w:space="0" w:color="auto"/>
              <w:bottom w:val="single" w:sz="4" w:space="0" w:color="auto"/>
              <w:right w:val="single" w:sz="4" w:space="0" w:color="auto"/>
            </w:tcBorders>
            <w:vAlign w:val="center"/>
          </w:tcPr>
          <w:p w14:paraId="55F3C313" w14:textId="77777777" w:rsidR="005E0645" w:rsidRPr="004D15EC" w:rsidRDefault="005E0645">
            <w:pPr>
              <w:widowControl w:val="0"/>
              <w:tabs>
                <w:tab w:val="left" w:pos="3141"/>
              </w:tabs>
              <w:suppressAutoHyphens/>
              <w:bidi/>
              <w:jc w:val="left"/>
              <w:rPr>
                <w:b/>
                <w:bCs/>
                <w:sz w:val="20"/>
                <w:lang w:bidi="ar-LB"/>
              </w:rPr>
            </w:pPr>
            <w:r w:rsidRPr="004D15EC">
              <w:rPr>
                <w:b/>
                <w:bCs/>
                <w:sz w:val="20"/>
                <w:lang w:bidi="ar-LB"/>
              </w:rPr>
              <w:t>5,871.05</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038F8FBD" w14:textId="77777777" w:rsidR="005E0645" w:rsidRPr="004D15EC" w:rsidRDefault="005E0645">
            <w:pPr>
              <w:widowControl w:val="0"/>
              <w:tabs>
                <w:tab w:val="left" w:pos="3141"/>
              </w:tabs>
              <w:suppressAutoHyphens/>
              <w:bidi/>
              <w:jc w:val="left"/>
              <w:rPr>
                <w:b/>
                <w:bCs/>
                <w:sz w:val="20"/>
                <w:lang w:bidi="ar-LB"/>
              </w:rPr>
            </w:pPr>
            <w:r w:rsidRPr="004D15EC">
              <w:rPr>
                <w:b/>
                <w:bCs/>
                <w:sz w:val="20"/>
                <w:lang w:bidi="ar-LB"/>
              </w:rPr>
              <w:t>5,471.79</w:t>
            </w:r>
          </w:p>
        </w:tc>
        <w:tc>
          <w:tcPr>
            <w:tcW w:w="610" w:type="pct"/>
            <w:tcBorders>
              <w:top w:val="single" w:sz="4" w:space="0" w:color="auto"/>
              <w:left w:val="single" w:sz="4" w:space="0" w:color="auto"/>
              <w:bottom w:val="single" w:sz="4" w:space="0" w:color="auto"/>
              <w:right w:val="single" w:sz="4" w:space="0" w:color="auto"/>
            </w:tcBorders>
            <w:vAlign w:val="center"/>
          </w:tcPr>
          <w:p w14:paraId="358A055A" w14:textId="77777777" w:rsidR="005E0645" w:rsidRPr="004D15EC" w:rsidRDefault="005E0645">
            <w:pPr>
              <w:widowControl w:val="0"/>
              <w:suppressAutoHyphens/>
              <w:bidi/>
              <w:jc w:val="left"/>
              <w:rPr>
                <w:b/>
                <w:bCs/>
                <w:sz w:val="20"/>
                <w:lang w:bidi="ar-LB"/>
              </w:rPr>
            </w:pPr>
            <w:r w:rsidRPr="004D15EC">
              <w:rPr>
                <w:b/>
                <w:bCs/>
                <w:sz w:val="20"/>
                <w:lang w:bidi="ar-LB"/>
              </w:rPr>
              <w:t>5,604.66</w:t>
            </w:r>
          </w:p>
        </w:tc>
        <w:tc>
          <w:tcPr>
            <w:tcW w:w="715" w:type="pct"/>
            <w:tcBorders>
              <w:top w:val="single" w:sz="4" w:space="0" w:color="auto"/>
              <w:left w:val="single" w:sz="4" w:space="0" w:color="auto"/>
              <w:bottom w:val="single" w:sz="4" w:space="0" w:color="auto"/>
              <w:right w:val="single" w:sz="4" w:space="0" w:color="auto"/>
            </w:tcBorders>
            <w:vAlign w:val="center"/>
          </w:tcPr>
          <w:p w14:paraId="0AFC104F" w14:textId="77777777" w:rsidR="005E0645" w:rsidRPr="004D15EC" w:rsidRDefault="005E0645">
            <w:pPr>
              <w:widowControl w:val="0"/>
              <w:tabs>
                <w:tab w:val="left" w:pos="3141"/>
              </w:tabs>
              <w:suppressAutoHyphens/>
              <w:bidi/>
              <w:jc w:val="left"/>
              <w:rPr>
                <w:b/>
                <w:bCs/>
                <w:sz w:val="20"/>
                <w:lang w:bidi="ar-LB"/>
              </w:rPr>
            </w:pPr>
            <w:r w:rsidRPr="004D15EC">
              <w:rPr>
                <w:b/>
                <w:bCs/>
                <w:sz w:val="20"/>
                <w:lang w:bidi="ar-LB"/>
              </w:rPr>
              <w:t>100.0</w:t>
            </w:r>
          </w:p>
        </w:tc>
      </w:tr>
      <w:tr w:rsidR="005E0645" w:rsidRPr="004D15EC" w14:paraId="0F7EEA6D" w14:textId="77777777" w:rsidTr="00490CFC">
        <w:trP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41F28256" w14:textId="77777777" w:rsidR="005E0645" w:rsidRPr="004D15EC" w:rsidRDefault="005E0645">
            <w:pPr>
              <w:keepNext/>
              <w:widowControl w:val="0"/>
              <w:tabs>
                <w:tab w:val="left" w:pos="3141"/>
              </w:tabs>
              <w:suppressAutoHyphens/>
              <w:bidi/>
              <w:jc w:val="left"/>
              <w:rPr>
                <w:b/>
                <w:bCs/>
                <w:sz w:val="20"/>
                <w:lang w:bidi="ar-LB"/>
              </w:rPr>
            </w:pPr>
            <w:r>
              <w:rPr>
                <w:b/>
                <w:bCs/>
                <w:color w:val="000000"/>
                <w:sz w:val="20"/>
                <w:rtl/>
                <w:lang w:val="en-US" w:bidi="ar-LB"/>
              </w:rPr>
              <w:t>بالأطنان بمعادل ثاني أكسيد الكربون</w:t>
            </w:r>
          </w:p>
        </w:tc>
      </w:tr>
      <w:tr w:rsidR="008A646A" w:rsidRPr="004D15EC" w14:paraId="2D238C31"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12F3FF2A"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23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5909E23" w14:textId="5B728C7B"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14,800</w:t>
            </w:r>
          </w:p>
        </w:tc>
        <w:tc>
          <w:tcPr>
            <w:tcW w:w="611" w:type="pct"/>
            <w:tcBorders>
              <w:top w:val="single" w:sz="4" w:space="0" w:color="auto"/>
              <w:left w:val="single" w:sz="4" w:space="0" w:color="auto"/>
              <w:bottom w:val="single" w:sz="4" w:space="0" w:color="auto"/>
              <w:right w:val="single" w:sz="4" w:space="0" w:color="auto"/>
            </w:tcBorders>
            <w:vAlign w:val="center"/>
          </w:tcPr>
          <w:p w14:paraId="080F812E" w14:textId="6E8522D0" w:rsidR="008A646A" w:rsidRPr="004D15EC" w:rsidRDefault="008A646A" w:rsidP="008A646A">
            <w:pPr>
              <w:widowControl w:val="0"/>
              <w:tabs>
                <w:tab w:val="left" w:pos="3141"/>
              </w:tabs>
              <w:suppressAutoHyphens/>
              <w:bidi/>
              <w:jc w:val="left"/>
              <w:rPr>
                <w:sz w:val="20"/>
                <w:lang w:bidi="ar-LB"/>
              </w:rPr>
            </w:pPr>
            <w:r w:rsidRPr="004D15EC">
              <w:rPr>
                <w:sz w:val="20"/>
              </w:rPr>
              <w:t>63,344</w:t>
            </w:r>
          </w:p>
        </w:tc>
        <w:tc>
          <w:tcPr>
            <w:tcW w:w="658" w:type="pct"/>
            <w:tcBorders>
              <w:top w:val="single" w:sz="4" w:space="0" w:color="auto"/>
              <w:left w:val="single" w:sz="4" w:space="0" w:color="auto"/>
              <w:bottom w:val="single" w:sz="4" w:space="0" w:color="auto"/>
              <w:right w:val="single" w:sz="4" w:space="0" w:color="auto"/>
            </w:tcBorders>
            <w:vAlign w:val="center"/>
          </w:tcPr>
          <w:p w14:paraId="55DB7ABB" w14:textId="73FDA731" w:rsidR="008A646A" w:rsidRPr="004D15EC" w:rsidRDefault="008A646A" w:rsidP="008A646A">
            <w:pPr>
              <w:widowControl w:val="0"/>
              <w:tabs>
                <w:tab w:val="left" w:pos="3141"/>
              </w:tabs>
              <w:suppressAutoHyphens/>
              <w:bidi/>
              <w:jc w:val="left"/>
              <w:rPr>
                <w:sz w:val="20"/>
                <w:lang w:bidi="ar-LB"/>
              </w:rPr>
            </w:pPr>
            <w:r w:rsidRPr="004D15EC">
              <w:rPr>
                <w:sz w:val="20"/>
              </w:rPr>
              <w:t>13,409</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0003A8A" w14:textId="66922812" w:rsidR="008A646A" w:rsidRPr="004D15EC" w:rsidRDefault="008A646A" w:rsidP="008A646A">
            <w:pPr>
              <w:widowControl w:val="0"/>
              <w:tabs>
                <w:tab w:val="left" w:pos="3141"/>
              </w:tabs>
              <w:suppressAutoHyphens/>
              <w:bidi/>
              <w:jc w:val="left"/>
              <w:rPr>
                <w:sz w:val="20"/>
                <w:lang w:bidi="ar-LB"/>
              </w:rPr>
            </w:pPr>
            <w:r w:rsidRPr="004D15EC">
              <w:rPr>
                <w:sz w:val="20"/>
              </w:rPr>
              <w:t>23,532</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29B79" w14:textId="095F218F" w:rsidR="008A646A" w:rsidRPr="004D15EC" w:rsidRDefault="008A646A" w:rsidP="008A646A">
            <w:pPr>
              <w:widowControl w:val="0"/>
              <w:tabs>
                <w:tab w:val="left" w:pos="3141"/>
              </w:tabs>
              <w:suppressAutoHyphens/>
              <w:bidi/>
              <w:jc w:val="left"/>
              <w:rPr>
                <w:sz w:val="20"/>
                <w:lang w:bidi="ar-LB"/>
              </w:rPr>
            </w:pPr>
            <w:r w:rsidRPr="004D15EC">
              <w:rPr>
                <w:sz w:val="20"/>
              </w:rPr>
              <w:t>8,140</w:t>
            </w:r>
          </w:p>
        </w:tc>
        <w:tc>
          <w:tcPr>
            <w:tcW w:w="715" w:type="pct"/>
            <w:tcBorders>
              <w:top w:val="single" w:sz="4" w:space="0" w:color="auto"/>
              <w:left w:val="single" w:sz="4" w:space="0" w:color="auto"/>
              <w:bottom w:val="single" w:sz="4" w:space="0" w:color="auto"/>
              <w:right w:val="single" w:sz="4" w:space="0" w:color="auto"/>
            </w:tcBorders>
            <w:vAlign w:val="center"/>
          </w:tcPr>
          <w:p w14:paraId="41A3348B" w14:textId="3B2F8786" w:rsidR="008A646A" w:rsidRPr="004D15EC" w:rsidRDefault="008A646A" w:rsidP="008A646A">
            <w:pPr>
              <w:widowControl w:val="0"/>
              <w:tabs>
                <w:tab w:val="left" w:pos="3141"/>
              </w:tabs>
              <w:suppressAutoHyphens/>
              <w:bidi/>
              <w:jc w:val="left"/>
              <w:rPr>
                <w:sz w:val="20"/>
                <w:lang w:bidi="ar-LB"/>
              </w:rPr>
            </w:pPr>
            <w:r w:rsidRPr="004D15EC">
              <w:rPr>
                <w:sz w:val="20"/>
              </w:rPr>
              <w:t>0.1</w:t>
            </w:r>
          </w:p>
        </w:tc>
      </w:tr>
      <w:tr w:rsidR="008A646A" w:rsidRPr="004D15EC" w14:paraId="5106C116" w14:textId="77777777" w:rsidTr="00490CFC">
        <w:trPr>
          <w:trHeight w:val="159"/>
          <w:jc w:val="center"/>
        </w:trPr>
        <w:tc>
          <w:tcPr>
            <w:tcW w:w="1090" w:type="pct"/>
            <w:tcBorders>
              <w:top w:val="single" w:sz="4" w:space="0" w:color="auto"/>
              <w:left w:val="single" w:sz="4" w:space="0" w:color="auto"/>
              <w:bottom w:val="single" w:sz="4" w:space="0" w:color="auto"/>
              <w:right w:val="single" w:sz="4" w:space="0" w:color="auto"/>
            </w:tcBorders>
            <w:vAlign w:val="center"/>
          </w:tcPr>
          <w:p w14:paraId="47C60985"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32</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368055E" w14:textId="20396292"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675</w:t>
            </w:r>
          </w:p>
        </w:tc>
        <w:tc>
          <w:tcPr>
            <w:tcW w:w="611" w:type="pct"/>
            <w:tcBorders>
              <w:top w:val="single" w:sz="4" w:space="0" w:color="auto"/>
              <w:left w:val="single" w:sz="4" w:space="0" w:color="auto"/>
              <w:bottom w:val="single" w:sz="4" w:space="0" w:color="auto"/>
              <w:right w:val="single" w:sz="4" w:space="0" w:color="auto"/>
            </w:tcBorders>
            <w:vAlign w:val="center"/>
          </w:tcPr>
          <w:p w14:paraId="18A296A8" w14:textId="629A1DE8" w:rsidR="008A646A" w:rsidRPr="004D15EC" w:rsidRDefault="008A646A" w:rsidP="008A646A">
            <w:pPr>
              <w:widowControl w:val="0"/>
              <w:tabs>
                <w:tab w:val="left" w:pos="3141"/>
              </w:tabs>
              <w:suppressAutoHyphens/>
              <w:bidi/>
              <w:jc w:val="left"/>
              <w:rPr>
                <w:sz w:val="20"/>
                <w:lang w:bidi="ar-LB"/>
              </w:rPr>
            </w:pPr>
            <w:r w:rsidRPr="004D15EC">
              <w:rPr>
                <w:sz w:val="20"/>
              </w:rPr>
              <w:t>603,174</w:t>
            </w:r>
          </w:p>
        </w:tc>
        <w:tc>
          <w:tcPr>
            <w:tcW w:w="658" w:type="pct"/>
            <w:tcBorders>
              <w:top w:val="single" w:sz="4" w:space="0" w:color="auto"/>
              <w:left w:val="single" w:sz="4" w:space="0" w:color="auto"/>
              <w:bottom w:val="single" w:sz="4" w:space="0" w:color="auto"/>
              <w:right w:val="single" w:sz="4" w:space="0" w:color="auto"/>
            </w:tcBorders>
            <w:vAlign w:val="center"/>
          </w:tcPr>
          <w:p w14:paraId="307A64A7" w14:textId="63CB2FF5" w:rsidR="008A646A" w:rsidRPr="004D15EC" w:rsidRDefault="008A646A" w:rsidP="008A646A">
            <w:pPr>
              <w:widowControl w:val="0"/>
              <w:tabs>
                <w:tab w:val="left" w:pos="3141"/>
              </w:tabs>
              <w:suppressAutoHyphens/>
              <w:bidi/>
              <w:jc w:val="left"/>
              <w:rPr>
                <w:sz w:val="20"/>
                <w:lang w:bidi="ar-LB"/>
              </w:rPr>
            </w:pPr>
            <w:r w:rsidRPr="004D15EC">
              <w:rPr>
                <w:sz w:val="20"/>
              </w:rPr>
              <w:t>685,274</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274284B" w14:textId="451CC364" w:rsidR="008A646A" w:rsidRPr="004D15EC" w:rsidRDefault="008A646A" w:rsidP="008A646A">
            <w:pPr>
              <w:widowControl w:val="0"/>
              <w:tabs>
                <w:tab w:val="left" w:pos="3141"/>
              </w:tabs>
              <w:suppressAutoHyphens/>
              <w:bidi/>
              <w:jc w:val="left"/>
              <w:rPr>
                <w:sz w:val="20"/>
                <w:lang w:bidi="ar-LB"/>
              </w:rPr>
            </w:pPr>
            <w:r w:rsidRPr="004D15EC">
              <w:rPr>
                <w:sz w:val="20"/>
              </w:rPr>
              <w:t>769,601</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3AA5FB" w14:textId="11C544B4" w:rsidR="008A646A" w:rsidRPr="004D15EC" w:rsidRDefault="008A646A" w:rsidP="008A646A">
            <w:pPr>
              <w:widowControl w:val="0"/>
              <w:tabs>
                <w:tab w:val="left" w:pos="3141"/>
              </w:tabs>
              <w:suppressAutoHyphens/>
              <w:bidi/>
              <w:jc w:val="left"/>
              <w:rPr>
                <w:sz w:val="20"/>
                <w:lang w:bidi="ar-LB"/>
              </w:rPr>
            </w:pPr>
            <w:r w:rsidRPr="004D15EC">
              <w:rPr>
                <w:sz w:val="20"/>
              </w:rPr>
              <w:t>585,471</w:t>
            </w:r>
          </w:p>
        </w:tc>
        <w:tc>
          <w:tcPr>
            <w:tcW w:w="715" w:type="pct"/>
            <w:tcBorders>
              <w:top w:val="single" w:sz="4" w:space="0" w:color="auto"/>
              <w:left w:val="single" w:sz="4" w:space="0" w:color="auto"/>
              <w:bottom w:val="single" w:sz="4" w:space="0" w:color="auto"/>
              <w:right w:val="single" w:sz="4" w:space="0" w:color="auto"/>
            </w:tcBorders>
            <w:vAlign w:val="center"/>
          </w:tcPr>
          <w:p w14:paraId="6DFE54C3" w14:textId="2F0DB822" w:rsidR="008A646A" w:rsidRPr="004D15EC" w:rsidRDefault="008A646A" w:rsidP="008A646A">
            <w:pPr>
              <w:widowControl w:val="0"/>
              <w:tabs>
                <w:tab w:val="left" w:pos="3141"/>
              </w:tabs>
              <w:suppressAutoHyphens/>
              <w:bidi/>
              <w:jc w:val="left"/>
              <w:rPr>
                <w:sz w:val="20"/>
                <w:lang w:bidi="ar-LB"/>
              </w:rPr>
            </w:pPr>
            <w:r w:rsidRPr="004D15EC">
              <w:rPr>
                <w:sz w:val="20"/>
              </w:rPr>
              <w:t>5.5</w:t>
            </w:r>
          </w:p>
        </w:tc>
      </w:tr>
      <w:tr w:rsidR="008A646A" w:rsidRPr="004D15EC" w14:paraId="15E4EDB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0B2A59C3"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125</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2C24F79" w14:textId="72372D18"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3,500</w:t>
            </w:r>
          </w:p>
        </w:tc>
        <w:tc>
          <w:tcPr>
            <w:tcW w:w="611" w:type="pct"/>
            <w:tcBorders>
              <w:top w:val="single" w:sz="4" w:space="0" w:color="auto"/>
              <w:left w:val="single" w:sz="4" w:space="0" w:color="auto"/>
              <w:bottom w:val="single" w:sz="4" w:space="0" w:color="auto"/>
              <w:right w:val="single" w:sz="4" w:space="0" w:color="auto"/>
            </w:tcBorders>
            <w:vAlign w:val="center"/>
          </w:tcPr>
          <w:p w14:paraId="236FD9A8" w14:textId="62DA01E9" w:rsidR="008A646A" w:rsidRPr="004D15EC" w:rsidRDefault="008A646A" w:rsidP="008A646A">
            <w:pPr>
              <w:widowControl w:val="0"/>
              <w:tabs>
                <w:tab w:val="left" w:pos="3141"/>
              </w:tabs>
              <w:suppressAutoHyphens/>
              <w:bidi/>
              <w:jc w:val="left"/>
              <w:rPr>
                <w:sz w:val="20"/>
                <w:lang w:bidi="ar-LB"/>
              </w:rPr>
            </w:pPr>
            <w:r w:rsidRPr="004D15EC">
              <w:rPr>
                <w:sz w:val="20"/>
              </w:rPr>
              <w:t>9,065</w:t>
            </w:r>
          </w:p>
        </w:tc>
        <w:tc>
          <w:tcPr>
            <w:tcW w:w="658" w:type="pct"/>
            <w:tcBorders>
              <w:top w:val="single" w:sz="4" w:space="0" w:color="auto"/>
              <w:left w:val="single" w:sz="4" w:space="0" w:color="auto"/>
              <w:bottom w:val="single" w:sz="4" w:space="0" w:color="auto"/>
              <w:right w:val="single" w:sz="4" w:space="0" w:color="auto"/>
            </w:tcBorders>
            <w:vAlign w:val="center"/>
          </w:tcPr>
          <w:p w14:paraId="14FDCFE2" w14:textId="65649695" w:rsidR="008A646A" w:rsidRPr="004D15EC" w:rsidRDefault="008A646A" w:rsidP="008A646A">
            <w:pPr>
              <w:widowControl w:val="0"/>
              <w:tabs>
                <w:tab w:val="left" w:pos="3141"/>
              </w:tabs>
              <w:suppressAutoHyphens/>
              <w:bidi/>
              <w:jc w:val="left"/>
              <w:rPr>
                <w:sz w:val="20"/>
                <w:lang w:bidi="ar-LB"/>
              </w:rPr>
            </w:pPr>
            <w:r w:rsidRPr="004D15EC">
              <w:rPr>
                <w:sz w:val="20"/>
              </w:rPr>
              <w:t>17,500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81CE060" w14:textId="7B3C19C9" w:rsidR="008A646A" w:rsidRPr="004D15EC" w:rsidRDefault="008A646A" w:rsidP="008A646A">
            <w:pPr>
              <w:widowControl w:val="0"/>
              <w:tabs>
                <w:tab w:val="left" w:pos="3141"/>
              </w:tabs>
              <w:suppressAutoHyphens/>
              <w:bidi/>
              <w:jc w:val="left"/>
              <w:rPr>
                <w:sz w:val="20"/>
                <w:lang w:bidi="ar-LB"/>
              </w:rPr>
            </w:pPr>
            <w:r w:rsidRPr="004D15EC">
              <w:rPr>
                <w:sz w:val="20"/>
              </w:rPr>
              <w:t>29,050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8A375" w14:textId="25AB3B27" w:rsidR="008A646A" w:rsidRPr="004D15EC" w:rsidRDefault="008A646A" w:rsidP="008A646A">
            <w:pPr>
              <w:widowControl w:val="0"/>
              <w:tabs>
                <w:tab w:val="left" w:pos="3141"/>
              </w:tabs>
              <w:suppressAutoHyphens/>
              <w:bidi/>
              <w:jc w:val="left"/>
              <w:rPr>
                <w:sz w:val="20"/>
                <w:lang w:bidi="ar-LB"/>
              </w:rPr>
            </w:pPr>
            <w:r w:rsidRPr="004D15EC">
              <w:rPr>
                <w:sz w:val="20"/>
              </w:rPr>
              <w:t>16,800</w:t>
            </w:r>
          </w:p>
        </w:tc>
        <w:tc>
          <w:tcPr>
            <w:tcW w:w="715" w:type="pct"/>
            <w:tcBorders>
              <w:top w:val="single" w:sz="4" w:space="0" w:color="auto"/>
              <w:left w:val="single" w:sz="4" w:space="0" w:color="auto"/>
              <w:bottom w:val="single" w:sz="4" w:space="0" w:color="auto"/>
              <w:right w:val="single" w:sz="4" w:space="0" w:color="auto"/>
            </w:tcBorders>
            <w:vAlign w:val="center"/>
          </w:tcPr>
          <w:p w14:paraId="30039E84" w14:textId="35CEEEBE" w:rsidR="008A646A" w:rsidRPr="004D15EC" w:rsidRDefault="008A646A" w:rsidP="008A646A">
            <w:pPr>
              <w:widowControl w:val="0"/>
              <w:tabs>
                <w:tab w:val="left" w:pos="3141"/>
              </w:tabs>
              <w:suppressAutoHyphens/>
              <w:bidi/>
              <w:jc w:val="left"/>
              <w:rPr>
                <w:sz w:val="20"/>
                <w:lang w:bidi="ar-LB"/>
              </w:rPr>
            </w:pPr>
            <w:r w:rsidRPr="004D15EC">
              <w:rPr>
                <w:sz w:val="20"/>
              </w:rPr>
              <w:t>0.2</w:t>
            </w:r>
          </w:p>
        </w:tc>
      </w:tr>
      <w:tr w:rsidR="008A646A" w:rsidRPr="004D15EC" w14:paraId="1DF29173"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0A80756D"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134a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D25984E" w14:textId="30721024"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1,430</w:t>
            </w:r>
          </w:p>
        </w:tc>
        <w:tc>
          <w:tcPr>
            <w:tcW w:w="611" w:type="pct"/>
            <w:tcBorders>
              <w:top w:val="single" w:sz="4" w:space="0" w:color="auto"/>
              <w:left w:val="single" w:sz="4" w:space="0" w:color="auto"/>
              <w:bottom w:val="single" w:sz="4" w:space="0" w:color="auto"/>
              <w:right w:val="single" w:sz="4" w:space="0" w:color="auto"/>
            </w:tcBorders>
            <w:vAlign w:val="center"/>
          </w:tcPr>
          <w:p w14:paraId="2650F401" w14:textId="55D33A00" w:rsidR="008A646A" w:rsidRPr="004D15EC" w:rsidRDefault="008A646A" w:rsidP="008A646A">
            <w:pPr>
              <w:widowControl w:val="0"/>
              <w:tabs>
                <w:tab w:val="left" w:pos="3141"/>
              </w:tabs>
              <w:suppressAutoHyphens/>
              <w:bidi/>
              <w:jc w:val="left"/>
              <w:rPr>
                <w:sz w:val="20"/>
                <w:lang w:bidi="ar-LB"/>
              </w:rPr>
            </w:pPr>
            <w:r w:rsidRPr="004D15EC">
              <w:rPr>
                <w:sz w:val="20"/>
              </w:rPr>
              <w:t>2,062,911</w:t>
            </w:r>
          </w:p>
        </w:tc>
        <w:tc>
          <w:tcPr>
            <w:tcW w:w="658" w:type="pct"/>
            <w:tcBorders>
              <w:top w:val="single" w:sz="4" w:space="0" w:color="auto"/>
              <w:left w:val="single" w:sz="4" w:space="0" w:color="auto"/>
              <w:bottom w:val="single" w:sz="4" w:space="0" w:color="auto"/>
              <w:right w:val="single" w:sz="4" w:space="0" w:color="auto"/>
            </w:tcBorders>
            <w:vAlign w:val="center"/>
          </w:tcPr>
          <w:p w14:paraId="0AAD9405" w14:textId="70905618" w:rsidR="008A646A" w:rsidRPr="004D15EC" w:rsidRDefault="008A646A" w:rsidP="008A646A">
            <w:pPr>
              <w:widowControl w:val="0"/>
              <w:tabs>
                <w:tab w:val="left" w:pos="3141"/>
              </w:tabs>
              <w:suppressAutoHyphens/>
              <w:bidi/>
              <w:jc w:val="left"/>
              <w:rPr>
                <w:sz w:val="20"/>
                <w:lang w:bidi="ar-LB"/>
              </w:rPr>
            </w:pPr>
            <w:r w:rsidRPr="004D15EC">
              <w:rPr>
                <w:sz w:val="20"/>
              </w:rPr>
              <w:t>3,470,760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40144C7F" w14:textId="01E68A12" w:rsidR="008A646A" w:rsidRPr="004D15EC" w:rsidRDefault="008A646A" w:rsidP="008A646A">
            <w:pPr>
              <w:widowControl w:val="0"/>
              <w:tabs>
                <w:tab w:val="left" w:pos="3141"/>
              </w:tabs>
              <w:suppressAutoHyphens/>
              <w:bidi/>
              <w:jc w:val="left"/>
              <w:rPr>
                <w:sz w:val="20"/>
                <w:lang w:bidi="ar-LB"/>
              </w:rPr>
            </w:pPr>
            <w:r w:rsidRPr="004D15EC">
              <w:rPr>
                <w:sz w:val="20"/>
              </w:rPr>
              <w:t>2,473,071</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78551" w14:textId="5D88F756" w:rsidR="008A646A" w:rsidRPr="004D15EC" w:rsidRDefault="008A646A" w:rsidP="008A646A">
            <w:pPr>
              <w:widowControl w:val="0"/>
              <w:tabs>
                <w:tab w:val="left" w:pos="3141"/>
              </w:tabs>
              <w:suppressAutoHyphens/>
              <w:bidi/>
              <w:jc w:val="left"/>
              <w:rPr>
                <w:sz w:val="20"/>
                <w:lang w:bidi="ar-LB"/>
              </w:rPr>
            </w:pPr>
            <w:r w:rsidRPr="004D15EC">
              <w:rPr>
                <w:sz w:val="20"/>
              </w:rPr>
              <w:t>3,085,482</w:t>
            </w:r>
          </w:p>
        </w:tc>
        <w:tc>
          <w:tcPr>
            <w:tcW w:w="715" w:type="pct"/>
            <w:tcBorders>
              <w:top w:val="single" w:sz="4" w:space="0" w:color="auto"/>
              <w:left w:val="single" w:sz="4" w:space="0" w:color="auto"/>
              <w:bottom w:val="single" w:sz="4" w:space="0" w:color="auto"/>
              <w:right w:val="single" w:sz="4" w:space="0" w:color="auto"/>
            </w:tcBorders>
            <w:vAlign w:val="center"/>
          </w:tcPr>
          <w:p w14:paraId="325264D2" w14:textId="21306731" w:rsidR="008A646A" w:rsidRPr="004D15EC" w:rsidRDefault="008A646A" w:rsidP="008A646A">
            <w:pPr>
              <w:widowControl w:val="0"/>
              <w:tabs>
                <w:tab w:val="left" w:pos="3141"/>
              </w:tabs>
              <w:suppressAutoHyphens/>
              <w:bidi/>
              <w:jc w:val="left"/>
              <w:rPr>
                <w:sz w:val="20"/>
                <w:lang w:bidi="ar-LB"/>
              </w:rPr>
            </w:pPr>
            <w:r w:rsidRPr="004D15EC">
              <w:rPr>
                <w:sz w:val="20"/>
              </w:rPr>
              <w:t>28.8</w:t>
            </w:r>
          </w:p>
        </w:tc>
      </w:tr>
      <w:tr w:rsidR="008A646A" w:rsidRPr="004D15EC" w14:paraId="32D1E3A5"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7DC2B55A"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143a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31B42FF6" w14:textId="10CADF6C"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4,470</w:t>
            </w:r>
          </w:p>
        </w:tc>
        <w:tc>
          <w:tcPr>
            <w:tcW w:w="611" w:type="pct"/>
            <w:tcBorders>
              <w:top w:val="single" w:sz="4" w:space="0" w:color="auto"/>
              <w:left w:val="single" w:sz="4" w:space="0" w:color="auto"/>
              <w:bottom w:val="single" w:sz="4" w:space="0" w:color="auto"/>
              <w:right w:val="single" w:sz="4" w:space="0" w:color="auto"/>
            </w:tcBorders>
            <w:vAlign w:val="center"/>
          </w:tcPr>
          <w:p w14:paraId="68A0CA5B" w14:textId="170F926B"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7B7FE4AA" w14:textId="42C91B3C" w:rsidR="008A646A" w:rsidRPr="004D15EC" w:rsidRDefault="008A646A" w:rsidP="008A646A">
            <w:pPr>
              <w:widowControl w:val="0"/>
              <w:tabs>
                <w:tab w:val="left" w:pos="3141"/>
              </w:tabs>
              <w:suppressAutoHyphens/>
              <w:bidi/>
              <w:jc w:val="left"/>
              <w:rPr>
                <w:sz w:val="20"/>
                <w:lang w:bidi="ar-LB"/>
              </w:rPr>
            </w:pPr>
            <w:r w:rsidRPr="004D15EC">
              <w:rPr>
                <w:sz w:val="20"/>
              </w:rPr>
              <w:t>45</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74744544" w14:textId="3C667D50" w:rsidR="008A646A" w:rsidRPr="004D15EC" w:rsidRDefault="008A646A" w:rsidP="008A646A">
            <w:pPr>
              <w:widowControl w:val="0"/>
              <w:tabs>
                <w:tab w:val="left" w:pos="3141"/>
              </w:tabs>
              <w:suppressAutoHyphens/>
              <w:bidi/>
              <w:jc w:val="left"/>
              <w:rPr>
                <w:sz w:val="20"/>
                <w:lang w:bidi="ar-LB"/>
              </w:rPr>
            </w:pPr>
            <w:r w:rsidRPr="004D15EC">
              <w:rPr>
                <w:sz w:val="20"/>
              </w:rPr>
              <w:t>24,138</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2371E" w14:textId="7A9B0B07"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235945A7" w14:textId="7692BCC9"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0F32905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391711D3"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152a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513A02C" w14:textId="12415CB2"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124</w:t>
            </w:r>
          </w:p>
        </w:tc>
        <w:tc>
          <w:tcPr>
            <w:tcW w:w="611" w:type="pct"/>
            <w:tcBorders>
              <w:top w:val="single" w:sz="4" w:space="0" w:color="auto"/>
              <w:left w:val="single" w:sz="4" w:space="0" w:color="auto"/>
              <w:bottom w:val="single" w:sz="4" w:space="0" w:color="auto"/>
              <w:right w:val="single" w:sz="4" w:space="0" w:color="auto"/>
            </w:tcBorders>
            <w:vAlign w:val="center"/>
          </w:tcPr>
          <w:p w14:paraId="1CF48DA1" w14:textId="0CB4BD8B" w:rsidR="008A646A" w:rsidRPr="004D15EC" w:rsidRDefault="008A646A" w:rsidP="008A646A">
            <w:pPr>
              <w:widowControl w:val="0"/>
              <w:tabs>
                <w:tab w:val="left" w:pos="3141"/>
              </w:tabs>
              <w:suppressAutoHyphens/>
              <w:bidi/>
              <w:jc w:val="left"/>
              <w:rPr>
                <w:sz w:val="20"/>
                <w:lang w:bidi="ar-LB"/>
              </w:rPr>
            </w:pPr>
            <w:r w:rsidRPr="004D15EC">
              <w:rPr>
                <w:sz w:val="20"/>
              </w:rPr>
              <w:t>37</w:t>
            </w:r>
          </w:p>
        </w:tc>
        <w:tc>
          <w:tcPr>
            <w:tcW w:w="658" w:type="pct"/>
            <w:tcBorders>
              <w:top w:val="single" w:sz="4" w:space="0" w:color="auto"/>
              <w:left w:val="single" w:sz="4" w:space="0" w:color="auto"/>
              <w:bottom w:val="single" w:sz="4" w:space="0" w:color="auto"/>
              <w:right w:val="single" w:sz="4" w:space="0" w:color="auto"/>
            </w:tcBorders>
            <w:vAlign w:val="center"/>
          </w:tcPr>
          <w:p w14:paraId="6CEA2490" w14:textId="5F03794C" w:rsidR="008A646A" w:rsidRPr="004D15EC" w:rsidRDefault="008A646A" w:rsidP="008A646A">
            <w:pPr>
              <w:widowControl w:val="0"/>
              <w:tabs>
                <w:tab w:val="left" w:pos="3141"/>
              </w:tabs>
              <w:suppressAutoHyphens/>
              <w:bidi/>
              <w:jc w:val="left"/>
              <w:rPr>
                <w:sz w:val="20"/>
                <w:lang w:bidi="ar-LB"/>
              </w:rPr>
            </w:pPr>
            <w:r w:rsidRPr="004D15EC">
              <w:rPr>
                <w:sz w:val="20"/>
              </w:rPr>
              <w:t>298</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D89A8AA" w14:textId="7F1FDF64"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86171" w14:textId="546855A3"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235F043E" w14:textId="365123F6"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39EC0E0C"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21D8674C"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227ea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05FF9499" w14:textId="02AF48E9"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3,220</w:t>
            </w:r>
          </w:p>
        </w:tc>
        <w:tc>
          <w:tcPr>
            <w:tcW w:w="611" w:type="pct"/>
            <w:tcBorders>
              <w:top w:val="single" w:sz="4" w:space="0" w:color="auto"/>
              <w:left w:val="single" w:sz="4" w:space="0" w:color="auto"/>
              <w:bottom w:val="single" w:sz="4" w:space="0" w:color="auto"/>
              <w:right w:val="single" w:sz="4" w:space="0" w:color="auto"/>
            </w:tcBorders>
            <w:vAlign w:val="center"/>
          </w:tcPr>
          <w:p w14:paraId="38F457B9" w14:textId="47B08F69" w:rsidR="008A646A" w:rsidRPr="004D15EC" w:rsidRDefault="008A646A" w:rsidP="008A646A">
            <w:pPr>
              <w:widowControl w:val="0"/>
              <w:tabs>
                <w:tab w:val="left" w:pos="3141"/>
              </w:tabs>
              <w:suppressAutoHyphens/>
              <w:bidi/>
              <w:jc w:val="left"/>
              <w:rPr>
                <w:sz w:val="20"/>
                <w:lang w:bidi="ar-LB"/>
              </w:rPr>
            </w:pPr>
            <w:r w:rsidRPr="004D15EC">
              <w:rPr>
                <w:sz w:val="20"/>
              </w:rPr>
              <w:t>12,880</w:t>
            </w:r>
          </w:p>
        </w:tc>
        <w:tc>
          <w:tcPr>
            <w:tcW w:w="658" w:type="pct"/>
            <w:tcBorders>
              <w:top w:val="single" w:sz="4" w:space="0" w:color="auto"/>
              <w:left w:val="single" w:sz="4" w:space="0" w:color="auto"/>
              <w:bottom w:val="single" w:sz="4" w:space="0" w:color="auto"/>
              <w:right w:val="single" w:sz="4" w:space="0" w:color="auto"/>
            </w:tcBorders>
            <w:vAlign w:val="center"/>
          </w:tcPr>
          <w:p w14:paraId="10D61925" w14:textId="088F6A15" w:rsidR="008A646A" w:rsidRPr="004D15EC" w:rsidRDefault="008A646A" w:rsidP="008A646A">
            <w:pPr>
              <w:widowControl w:val="0"/>
              <w:tabs>
                <w:tab w:val="left" w:pos="3141"/>
              </w:tabs>
              <w:suppressAutoHyphens/>
              <w:bidi/>
              <w:jc w:val="left"/>
              <w:rPr>
                <w:sz w:val="20"/>
                <w:lang w:bidi="ar-LB"/>
              </w:rPr>
            </w:pPr>
            <w:r w:rsidRPr="004D15EC">
              <w:rPr>
                <w:sz w:val="20"/>
              </w:rPr>
              <w:t>210,234</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008F581E" w14:textId="7A692687" w:rsidR="008A646A" w:rsidRPr="004D15EC" w:rsidRDefault="008A646A" w:rsidP="008A646A">
            <w:pPr>
              <w:widowControl w:val="0"/>
              <w:tabs>
                <w:tab w:val="left" w:pos="3141"/>
              </w:tabs>
              <w:suppressAutoHyphens/>
              <w:bidi/>
              <w:jc w:val="left"/>
              <w:rPr>
                <w:sz w:val="20"/>
                <w:lang w:bidi="ar-LB"/>
              </w:rPr>
            </w:pPr>
            <w:r w:rsidRPr="004D15EC">
              <w:rPr>
                <w:sz w:val="20"/>
              </w:rPr>
              <w:t>389,169</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428CE" w14:textId="7CCC9011" w:rsidR="008A646A" w:rsidRPr="004D15EC" w:rsidRDefault="008A646A" w:rsidP="008A646A">
            <w:pPr>
              <w:widowControl w:val="0"/>
              <w:tabs>
                <w:tab w:val="left" w:pos="3141"/>
              </w:tabs>
              <w:suppressAutoHyphens/>
              <w:bidi/>
              <w:jc w:val="left"/>
              <w:rPr>
                <w:sz w:val="20"/>
                <w:lang w:bidi="ar-LB"/>
              </w:rPr>
            </w:pPr>
            <w:r w:rsidRPr="004D15EC">
              <w:rPr>
                <w:sz w:val="20"/>
              </w:rPr>
              <w:t>711,594</w:t>
            </w:r>
          </w:p>
        </w:tc>
        <w:tc>
          <w:tcPr>
            <w:tcW w:w="715" w:type="pct"/>
            <w:tcBorders>
              <w:top w:val="single" w:sz="4" w:space="0" w:color="auto"/>
              <w:left w:val="single" w:sz="4" w:space="0" w:color="auto"/>
              <w:bottom w:val="single" w:sz="4" w:space="0" w:color="auto"/>
              <w:right w:val="single" w:sz="4" w:space="0" w:color="auto"/>
            </w:tcBorders>
            <w:vAlign w:val="center"/>
          </w:tcPr>
          <w:p w14:paraId="6A0E1943" w14:textId="2EF543C0" w:rsidR="008A646A" w:rsidRPr="004D15EC" w:rsidRDefault="008A646A" w:rsidP="008A646A">
            <w:pPr>
              <w:widowControl w:val="0"/>
              <w:tabs>
                <w:tab w:val="left" w:pos="3141"/>
              </w:tabs>
              <w:suppressAutoHyphens/>
              <w:bidi/>
              <w:jc w:val="left"/>
              <w:rPr>
                <w:sz w:val="20"/>
                <w:lang w:bidi="ar-LB"/>
              </w:rPr>
            </w:pPr>
            <w:r w:rsidRPr="004D15EC">
              <w:rPr>
                <w:sz w:val="20"/>
              </w:rPr>
              <w:t>6.6</w:t>
            </w:r>
          </w:p>
        </w:tc>
      </w:tr>
      <w:tr w:rsidR="008A646A" w:rsidRPr="004D15EC" w14:paraId="4783C2DE"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2FE3B754"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236fa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DFCEA9B" w14:textId="14917448" w:rsidR="008A646A" w:rsidRPr="004D15EC" w:rsidRDefault="008A646A" w:rsidP="008A646A">
            <w:pPr>
              <w:widowControl w:val="0"/>
              <w:shd w:val="clear" w:color="auto" w:fill="FFFFFF" w:themeFill="background1"/>
              <w:suppressAutoHyphens/>
              <w:bidi/>
              <w:jc w:val="left"/>
              <w:rPr>
                <w:sz w:val="20"/>
                <w:lang w:bidi="ar-LB"/>
              </w:rPr>
            </w:pPr>
            <w:r w:rsidRPr="004D15EC">
              <w:rPr>
                <w:sz w:val="20"/>
              </w:rPr>
              <w:t>9,810</w:t>
            </w:r>
          </w:p>
        </w:tc>
        <w:tc>
          <w:tcPr>
            <w:tcW w:w="611" w:type="pct"/>
            <w:tcBorders>
              <w:top w:val="single" w:sz="4" w:space="0" w:color="auto"/>
              <w:left w:val="single" w:sz="4" w:space="0" w:color="auto"/>
              <w:bottom w:val="single" w:sz="4" w:space="0" w:color="auto"/>
              <w:right w:val="single" w:sz="4" w:space="0" w:color="auto"/>
            </w:tcBorders>
            <w:vAlign w:val="center"/>
          </w:tcPr>
          <w:p w14:paraId="7AC11505" w14:textId="04ABEEAC"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5C50636A" w14:textId="5B878E82"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1302CA6E" w14:textId="2A1A6A06" w:rsidR="008A646A" w:rsidRPr="004D15EC" w:rsidRDefault="008A646A" w:rsidP="008A646A">
            <w:pPr>
              <w:widowControl w:val="0"/>
              <w:tabs>
                <w:tab w:val="left" w:pos="3141"/>
              </w:tabs>
              <w:suppressAutoHyphens/>
              <w:bidi/>
              <w:jc w:val="left"/>
              <w:rPr>
                <w:sz w:val="20"/>
                <w:lang w:bidi="ar-LB"/>
              </w:rPr>
            </w:pPr>
            <w:r w:rsidRPr="004D15EC">
              <w:rPr>
                <w:sz w:val="20"/>
              </w:rPr>
              <w:t>98</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C872B" w14:textId="1D3E1A7E"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7A7A7913" w14:textId="5D37162D"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157B0A07"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24D786F5"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245fa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7B612357" w14:textId="20DE6E7D"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1,030</w:t>
            </w:r>
          </w:p>
        </w:tc>
        <w:tc>
          <w:tcPr>
            <w:tcW w:w="611" w:type="pct"/>
            <w:tcBorders>
              <w:top w:val="single" w:sz="4" w:space="0" w:color="auto"/>
              <w:left w:val="single" w:sz="4" w:space="0" w:color="auto"/>
              <w:bottom w:val="single" w:sz="4" w:space="0" w:color="auto"/>
              <w:right w:val="single" w:sz="4" w:space="0" w:color="auto"/>
            </w:tcBorders>
            <w:vAlign w:val="center"/>
          </w:tcPr>
          <w:p w14:paraId="5895C59A" w14:textId="3AC4C7BD"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04CA8EAC" w14:textId="76A9E1F7"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9D01B46" w14:textId="5F889458" w:rsidR="008A646A" w:rsidRPr="004D15EC" w:rsidRDefault="008A646A" w:rsidP="008A646A">
            <w:pPr>
              <w:widowControl w:val="0"/>
              <w:tabs>
                <w:tab w:val="left" w:pos="3141"/>
              </w:tabs>
              <w:suppressAutoHyphens/>
              <w:bidi/>
              <w:jc w:val="left"/>
              <w:rPr>
                <w:sz w:val="20"/>
                <w:lang w:bidi="ar-LB"/>
              </w:rPr>
            </w:pPr>
            <w:r w:rsidRPr="004D15EC">
              <w:rPr>
                <w:sz w:val="20"/>
              </w:rPr>
              <w:t>2,359</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32E82" w14:textId="16827856" w:rsidR="008A646A" w:rsidRPr="004D15EC" w:rsidRDefault="008A646A" w:rsidP="008A646A">
            <w:pPr>
              <w:widowControl w:val="0"/>
              <w:tabs>
                <w:tab w:val="left" w:pos="3141"/>
              </w:tabs>
              <w:suppressAutoHyphens/>
              <w:bidi/>
              <w:jc w:val="left"/>
              <w:rPr>
                <w:sz w:val="20"/>
                <w:lang w:bidi="ar-LB"/>
              </w:rPr>
            </w:pPr>
            <w:r w:rsidRPr="004D15EC">
              <w:rPr>
                <w:sz w:val="20"/>
              </w:rPr>
              <w:t>5,305</w:t>
            </w:r>
          </w:p>
        </w:tc>
        <w:tc>
          <w:tcPr>
            <w:tcW w:w="715" w:type="pct"/>
            <w:tcBorders>
              <w:top w:val="single" w:sz="4" w:space="0" w:color="auto"/>
              <w:left w:val="single" w:sz="4" w:space="0" w:color="auto"/>
              <w:bottom w:val="single" w:sz="4" w:space="0" w:color="auto"/>
              <w:right w:val="single" w:sz="4" w:space="0" w:color="auto"/>
            </w:tcBorders>
            <w:vAlign w:val="center"/>
          </w:tcPr>
          <w:p w14:paraId="480C2883" w14:textId="4943FD8C"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21C60B1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2C3C5941" w14:textId="77777777" w:rsidR="008A646A" w:rsidRPr="004D15EC" w:rsidRDefault="008A646A" w:rsidP="008A646A">
            <w:pPr>
              <w:widowControl w:val="0"/>
              <w:shd w:val="clear" w:color="auto" w:fill="FFFFFF" w:themeFill="background1"/>
              <w:suppressAutoHyphens/>
              <w:bidi/>
              <w:rPr>
                <w:sz w:val="20"/>
                <w:lang w:bidi="ar-LB"/>
              </w:rPr>
            </w:pPr>
            <w:r>
              <w:rPr>
                <w:sz w:val="20"/>
                <w:rtl/>
                <w:lang w:bidi="ar-LB"/>
              </w:rPr>
              <w:t>الهيدروفلوروكربون-</w:t>
            </w:r>
            <w:r w:rsidRPr="004D15EC">
              <w:rPr>
                <w:sz w:val="20"/>
                <w:lang w:bidi="ar-LB"/>
              </w:rPr>
              <w:t>365mfc</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238DA9F" w14:textId="76A7129C"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794</w:t>
            </w:r>
          </w:p>
        </w:tc>
        <w:tc>
          <w:tcPr>
            <w:tcW w:w="611" w:type="pct"/>
            <w:tcBorders>
              <w:top w:val="single" w:sz="4" w:space="0" w:color="auto"/>
              <w:left w:val="single" w:sz="4" w:space="0" w:color="auto"/>
              <w:bottom w:val="single" w:sz="4" w:space="0" w:color="auto"/>
              <w:right w:val="single" w:sz="4" w:space="0" w:color="auto"/>
            </w:tcBorders>
            <w:vAlign w:val="center"/>
          </w:tcPr>
          <w:p w14:paraId="7A27CE97" w14:textId="4D83E077" w:rsidR="008A646A" w:rsidRPr="004D15EC" w:rsidRDefault="008A646A" w:rsidP="008A646A">
            <w:pPr>
              <w:widowControl w:val="0"/>
              <w:tabs>
                <w:tab w:val="left" w:pos="3141"/>
              </w:tabs>
              <w:suppressAutoHyphens/>
              <w:bidi/>
              <w:jc w:val="left"/>
              <w:rPr>
                <w:sz w:val="20"/>
                <w:lang w:bidi="ar-LB"/>
              </w:rPr>
            </w:pPr>
            <w:r w:rsidRPr="004D15EC">
              <w:rPr>
                <w:sz w:val="20"/>
              </w:rPr>
              <w:t>37</w:t>
            </w:r>
          </w:p>
        </w:tc>
        <w:tc>
          <w:tcPr>
            <w:tcW w:w="658" w:type="pct"/>
            <w:tcBorders>
              <w:top w:val="single" w:sz="4" w:space="0" w:color="auto"/>
              <w:left w:val="single" w:sz="4" w:space="0" w:color="auto"/>
              <w:bottom w:val="single" w:sz="4" w:space="0" w:color="auto"/>
              <w:right w:val="single" w:sz="4" w:space="0" w:color="auto"/>
            </w:tcBorders>
            <w:vAlign w:val="center"/>
          </w:tcPr>
          <w:p w14:paraId="642D65F9" w14:textId="5DD79A2B"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3CADE9AF" w14:textId="0FD222D1" w:rsidR="008A646A" w:rsidRPr="004D15EC" w:rsidRDefault="008A646A" w:rsidP="008A646A">
            <w:pPr>
              <w:widowControl w:val="0"/>
              <w:tabs>
                <w:tab w:val="left" w:pos="3141"/>
              </w:tabs>
              <w:suppressAutoHyphens/>
              <w:bidi/>
              <w:jc w:val="left"/>
              <w:rPr>
                <w:sz w:val="20"/>
                <w:lang w:bidi="ar-LB"/>
              </w:rPr>
            </w:pPr>
            <w:r w:rsidRPr="004D15EC">
              <w:rPr>
                <w:sz w:val="20"/>
              </w:rPr>
              <w:t>1,906</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AAB73" w14:textId="723EE972" w:rsidR="008A646A" w:rsidRPr="004D15EC" w:rsidRDefault="008A646A" w:rsidP="008A646A">
            <w:pPr>
              <w:widowControl w:val="0"/>
              <w:tabs>
                <w:tab w:val="left" w:pos="3141"/>
              </w:tabs>
              <w:suppressAutoHyphens/>
              <w:bidi/>
              <w:jc w:val="left"/>
              <w:rPr>
                <w:sz w:val="20"/>
                <w:lang w:bidi="ar-LB"/>
              </w:rPr>
            </w:pPr>
            <w:r w:rsidRPr="004D15EC">
              <w:rPr>
                <w:sz w:val="20"/>
              </w:rPr>
              <w:t>5,718</w:t>
            </w:r>
          </w:p>
        </w:tc>
        <w:tc>
          <w:tcPr>
            <w:tcW w:w="715" w:type="pct"/>
            <w:tcBorders>
              <w:top w:val="single" w:sz="4" w:space="0" w:color="auto"/>
              <w:left w:val="single" w:sz="4" w:space="0" w:color="auto"/>
              <w:bottom w:val="single" w:sz="4" w:space="0" w:color="auto"/>
              <w:right w:val="single" w:sz="4" w:space="0" w:color="auto"/>
            </w:tcBorders>
            <w:vAlign w:val="center"/>
          </w:tcPr>
          <w:p w14:paraId="23C0428E" w14:textId="67CB1A74" w:rsidR="008A646A" w:rsidRPr="004D15EC" w:rsidRDefault="008A646A" w:rsidP="008A646A">
            <w:pPr>
              <w:widowControl w:val="0"/>
              <w:tabs>
                <w:tab w:val="left" w:pos="3141"/>
              </w:tabs>
              <w:suppressAutoHyphens/>
              <w:bidi/>
              <w:jc w:val="left"/>
              <w:rPr>
                <w:sz w:val="20"/>
                <w:lang w:bidi="ar-LB"/>
              </w:rPr>
            </w:pPr>
            <w:r w:rsidRPr="004D15EC">
              <w:rPr>
                <w:sz w:val="20"/>
              </w:rPr>
              <w:t>0.1</w:t>
            </w:r>
          </w:p>
        </w:tc>
      </w:tr>
      <w:tr w:rsidR="008A646A" w:rsidRPr="004D15EC" w14:paraId="4F8F4C0C"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45A45276"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R-404A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4BFC624A" w14:textId="4DCF0BD9"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3,922</w:t>
            </w:r>
          </w:p>
        </w:tc>
        <w:tc>
          <w:tcPr>
            <w:tcW w:w="611" w:type="pct"/>
            <w:tcBorders>
              <w:top w:val="single" w:sz="4" w:space="0" w:color="auto"/>
              <w:left w:val="single" w:sz="4" w:space="0" w:color="auto"/>
              <w:bottom w:val="single" w:sz="4" w:space="0" w:color="auto"/>
              <w:right w:val="single" w:sz="4" w:space="0" w:color="auto"/>
            </w:tcBorders>
            <w:vAlign w:val="center"/>
          </w:tcPr>
          <w:p w14:paraId="2C53A087" w14:textId="5F1ED753" w:rsidR="008A646A" w:rsidRPr="004D15EC" w:rsidRDefault="008A646A" w:rsidP="008A646A">
            <w:pPr>
              <w:widowControl w:val="0"/>
              <w:tabs>
                <w:tab w:val="left" w:pos="3141"/>
              </w:tabs>
              <w:suppressAutoHyphens/>
              <w:bidi/>
              <w:jc w:val="left"/>
              <w:rPr>
                <w:sz w:val="20"/>
                <w:lang w:bidi="ar-LB"/>
              </w:rPr>
            </w:pPr>
            <w:r w:rsidRPr="004D15EC">
              <w:rPr>
                <w:sz w:val="20"/>
              </w:rPr>
              <w:t>760,908</w:t>
            </w:r>
          </w:p>
        </w:tc>
        <w:tc>
          <w:tcPr>
            <w:tcW w:w="658" w:type="pct"/>
            <w:tcBorders>
              <w:top w:val="single" w:sz="4" w:space="0" w:color="auto"/>
              <w:left w:val="single" w:sz="4" w:space="0" w:color="auto"/>
              <w:bottom w:val="single" w:sz="4" w:space="0" w:color="auto"/>
              <w:right w:val="single" w:sz="4" w:space="0" w:color="auto"/>
            </w:tcBorders>
            <w:vAlign w:val="center"/>
          </w:tcPr>
          <w:p w14:paraId="1F42273F" w14:textId="15E73F5F" w:rsidR="008A646A" w:rsidRPr="004D15EC" w:rsidRDefault="008A646A" w:rsidP="008A646A">
            <w:pPr>
              <w:widowControl w:val="0"/>
              <w:tabs>
                <w:tab w:val="left" w:pos="3141"/>
              </w:tabs>
              <w:suppressAutoHyphens/>
              <w:bidi/>
              <w:jc w:val="left"/>
              <w:rPr>
                <w:sz w:val="20"/>
                <w:lang w:bidi="ar-LB"/>
              </w:rPr>
            </w:pPr>
            <w:r w:rsidRPr="004D15EC">
              <w:rPr>
                <w:sz w:val="20"/>
              </w:rPr>
              <w:t>1,493,149</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47E86B50" w14:textId="644EDA20" w:rsidR="008A646A" w:rsidRPr="004D15EC" w:rsidRDefault="008A646A" w:rsidP="008A646A">
            <w:pPr>
              <w:widowControl w:val="0"/>
              <w:tabs>
                <w:tab w:val="left" w:pos="3141"/>
              </w:tabs>
              <w:suppressAutoHyphens/>
              <w:bidi/>
              <w:jc w:val="left"/>
              <w:rPr>
                <w:sz w:val="20"/>
                <w:lang w:bidi="ar-LB"/>
              </w:rPr>
            </w:pPr>
            <w:r w:rsidRPr="004D15EC">
              <w:rPr>
                <w:sz w:val="20"/>
              </w:rPr>
              <w:t>1,941,467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9A438" w14:textId="330546AC" w:rsidR="008A646A" w:rsidRPr="004D15EC" w:rsidRDefault="008A646A" w:rsidP="008A646A">
            <w:pPr>
              <w:widowControl w:val="0"/>
              <w:tabs>
                <w:tab w:val="left" w:pos="3141"/>
              </w:tabs>
              <w:suppressAutoHyphens/>
              <w:bidi/>
              <w:jc w:val="left"/>
              <w:rPr>
                <w:sz w:val="20"/>
                <w:lang w:bidi="ar-LB"/>
              </w:rPr>
            </w:pPr>
            <w:r w:rsidRPr="004D15EC">
              <w:rPr>
                <w:sz w:val="20"/>
              </w:rPr>
              <w:t>2,776,856</w:t>
            </w:r>
          </w:p>
        </w:tc>
        <w:tc>
          <w:tcPr>
            <w:tcW w:w="715" w:type="pct"/>
            <w:tcBorders>
              <w:top w:val="single" w:sz="4" w:space="0" w:color="auto"/>
              <w:left w:val="single" w:sz="4" w:space="0" w:color="auto"/>
              <w:bottom w:val="single" w:sz="4" w:space="0" w:color="auto"/>
              <w:right w:val="single" w:sz="4" w:space="0" w:color="auto"/>
            </w:tcBorders>
            <w:vAlign w:val="center"/>
          </w:tcPr>
          <w:p w14:paraId="01CDCF1D" w14:textId="607CE5CA" w:rsidR="008A646A" w:rsidRPr="004D15EC" w:rsidRDefault="008A646A" w:rsidP="008A646A">
            <w:pPr>
              <w:widowControl w:val="0"/>
              <w:tabs>
                <w:tab w:val="left" w:pos="3141"/>
              </w:tabs>
              <w:suppressAutoHyphens/>
              <w:bidi/>
              <w:jc w:val="left"/>
              <w:rPr>
                <w:sz w:val="20"/>
                <w:lang w:bidi="ar-LB"/>
              </w:rPr>
            </w:pPr>
            <w:r w:rsidRPr="004D15EC">
              <w:rPr>
                <w:sz w:val="20"/>
              </w:rPr>
              <w:t>25.9</w:t>
            </w:r>
          </w:p>
        </w:tc>
      </w:tr>
      <w:tr w:rsidR="008A646A" w:rsidRPr="004D15EC" w14:paraId="42634D4B"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47655143"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R-407C</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14EB4D36" w14:textId="35E44511"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1,774</w:t>
            </w:r>
          </w:p>
        </w:tc>
        <w:tc>
          <w:tcPr>
            <w:tcW w:w="611" w:type="pct"/>
            <w:tcBorders>
              <w:top w:val="single" w:sz="4" w:space="0" w:color="auto"/>
              <w:left w:val="single" w:sz="4" w:space="0" w:color="auto"/>
              <w:bottom w:val="single" w:sz="4" w:space="0" w:color="auto"/>
              <w:right w:val="single" w:sz="4" w:space="0" w:color="auto"/>
            </w:tcBorders>
            <w:vAlign w:val="center"/>
          </w:tcPr>
          <w:p w14:paraId="21FDCA3D" w14:textId="071D925C" w:rsidR="008A646A" w:rsidRPr="004D15EC" w:rsidRDefault="008A646A" w:rsidP="008A646A">
            <w:pPr>
              <w:widowControl w:val="0"/>
              <w:tabs>
                <w:tab w:val="left" w:pos="3141"/>
              </w:tabs>
              <w:suppressAutoHyphens/>
              <w:bidi/>
              <w:jc w:val="left"/>
              <w:rPr>
                <w:sz w:val="20"/>
                <w:lang w:bidi="ar-LB"/>
              </w:rPr>
            </w:pPr>
            <w:r w:rsidRPr="004D15EC">
              <w:rPr>
                <w:sz w:val="20"/>
              </w:rPr>
              <w:t>138,076</w:t>
            </w:r>
          </w:p>
        </w:tc>
        <w:tc>
          <w:tcPr>
            <w:tcW w:w="658" w:type="pct"/>
            <w:tcBorders>
              <w:top w:val="single" w:sz="4" w:space="0" w:color="auto"/>
              <w:left w:val="single" w:sz="4" w:space="0" w:color="auto"/>
              <w:bottom w:val="single" w:sz="4" w:space="0" w:color="auto"/>
              <w:right w:val="single" w:sz="4" w:space="0" w:color="auto"/>
            </w:tcBorders>
            <w:vAlign w:val="center"/>
          </w:tcPr>
          <w:p w14:paraId="204453CA" w14:textId="39A58955" w:rsidR="008A646A" w:rsidRPr="004D15EC" w:rsidRDefault="008A646A" w:rsidP="008A646A">
            <w:pPr>
              <w:widowControl w:val="0"/>
              <w:tabs>
                <w:tab w:val="left" w:pos="3141"/>
              </w:tabs>
              <w:suppressAutoHyphens/>
              <w:bidi/>
              <w:jc w:val="left"/>
              <w:rPr>
                <w:sz w:val="20"/>
                <w:lang w:bidi="ar-LB"/>
              </w:rPr>
            </w:pPr>
            <w:r w:rsidRPr="004D15EC">
              <w:rPr>
                <w:sz w:val="20"/>
              </w:rPr>
              <w:t>321,918</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784F26C0" w14:textId="6FFDB1B4" w:rsidR="008A646A" w:rsidRPr="004D15EC" w:rsidRDefault="008A646A" w:rsidP="008A646A">
            <w:pPr>
              <w:widowControl w:val="0"/>
              <w:tabs>
                <w:tab w:val="left" w:pos="3141"/>
              </w:tabs>
              <w:suppressAutoHyphens/>
              <w:bidi/>
              <w:jc w:val="left"/>
              <w:rPr>
                <w:sz w:val="20"/>
                <w:lang w:bidi="ar-LB"/>
              </w:rPr>
            </w:pPr>
            <w:r w:rsidRPr="004D15EC">
              <w:rPr>
                <w:sz w:val="20"/>
              </w:rPr>
              <w:t>568,874</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E80B3" w14:textId="2D85291C" w:rsidR="008A646A" w:rsidRPr="004D15EC" w:rsidRDefault="008A646A" w:rsidP="008A646A">
            <w:pPr>
              <w:widowControl w:val="0"/>
              <w:tabs>
                <w:tab w:val="left" w:pos="3141"/>
              </w:tabs>
              <w:suppressAutoHyphens/>
              <w:bidi/>
              <w:jc w:val="left"/>
              <w:rPr>
                <w:sz w:val="20"/>
                <w:lang w:bidi="ar-LB"/>
              </w:rPr>
            </w:pPr>
            <w:r w:rsidRPr="004D15EC">
              <w:rPr>
                <w:sz w:val="20"/>
              </w:rPr>
              <w:t>210,769</w:t>
            </w:r>
          </w:p>
        </w:tc>
        <w:tc>
          <w:tcPr>
            <w:tcW w:w="715" w:type="pct"/>
            <w:tcBorders>
              <w:top w:val="single" w:sz="4" w:space="0" w:color="auto"/>
              <w:left w:val="single" w:sz="4" w:space="0" w:color="auto"/>
              <w:bottom w:val="single" w:sz="4" w:space="0" w:color="auto"/>
              <w:right w:val="single" w:sz="4" w:space="0" w:color="auto"/>
            </w:tcBorders>
            <w:vAlign w:val="center"/>
          </w:tcPr>
          <w:p w14:paraId="68EC0AB2" w14:textId="1926F0CD" w:rsidR="008A646A" w:rsidRPr="004D15EC" w:rsidRDefault="008A646A" w:rsidP="008A646A">
            <w:pPr>
              <w:widowControl w:val="0"/>
              <w:tabs>
                <w:tab w:val="left" w:pos="3141"/>
              </w:tabs>
              <w:suppressAutoHyphens/>
              <w:bidi/>
              <w:jc w:val="left"/>
              <w:rPr>
                <w:sz w:val="20"/>
                <w:lang w:bidi="ar-LB"/>
              </w:rPr>
            </w:pPr>
            <w:r w:rsidRPr="004D15EC">
              <w:rPr>
                <w:sz w:val="20"/>
              </w:rPr>
              <w:t>2.0</w:t>
            </w:r>
          </w:p>
        </w:tc>
      </w:tr>
      <w:tr w:rsidR="008A646A" w:rsidRPr="004D15EC" w14:paraId="4699D449"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76990F08"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R-410A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8E2AF79" w14:textId="7F0817FE"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2,088</w:t>
            </w:r>
          </w:p>
        </w:tc>
        <w:tc>
          <w:tcPr>
            <w:tcW w:w="611" w:type="pct"/>
            <w:tcBorders>
              <w:top w:val="single" w:sz="4" w:space="0" w:color="auto"/>
              <w:left w:val="single" w:sz="4" w:space="0" w:color="auto"/>
              <w:bottom w:val="single" w:sz="4" w:space="0" w:color="auto"/>
              <w:right w:val="single" w:sz="4" w:space="0" w:color="auto"/>
            </w:tcBorders>
            <w:vAlign w:val="center"/>
          </w:tcPr>
          <w:p w14:paraId="5B72A1AD" w14:textId="6E728F4F" w:rsidR="008A646A" w:rsidRPr="004D15EC" w:rsidRDefault="008A646A" w:rsidP="008A646A">
            <w:pPr>
              <w:widowControl w:val="0"/>
              <w:tabs>
                <w:tab w:val="left" w:pos="3141"/>
              </w:tabs>
              <w:suppressAutoHyphens/>
              <w:bidi/>
              <w:jc w:val="left"/>
              <w:rPr>
                <w:sz w:val="20"/>
                <w:lang w:bidi="ar-LB"/>
              </w:rPr>
            </w:pPr>
            <w:r w:rsidRPr="004D15EC">
              <w:rPr>
                <w:sz w:val="20"/>
              </w:rPr>
              <w:t>2,302,429</w:t>
            </w:r>
          </w:p>
        </w:tc>
        <w:tc>
          <w:tcPr>
            <w:tcW w:w="658" w:type="pct"/>
            <w:tcBorders>
              <w:top w:val="single" w:sz="4" w:space="0" w:color="auto"/>
              <w:left w:val="single" w:sz="4" w:space="0" w:color="auto"/>
              <w:bottom w:val="single" w:sz="4" w:space="0" w:color="auto"/>
              <w:right w:val="single" w:sz="4" w:space="0" w:color="auto"/>
            </w:tcBorders>
            <w:vAlign w:val="center"/>
          </w:tcPr>
          <w:p w14:paraId="57B15931" w14:textId="1D790BF2" w:rsidR="008A646A" w:rsidRPr="004D15EC" w:rsidRDefault="008A646A" w:rsidP="008A646A">
            <w:pPr>
              <w:widowControl w:val="0"/>
              <w:tabs>
                <w:tab w:val="left" w:pos="3141"/>
              </w:tabs>
              <w:suppressAutoHyphens/>
              <w:bidi/>
              <w:jc w:val="left"/>
              <w:rPr>
                <w:sz w:val="20"/>
                <w:lang w:bidi="ar-LB"/>
              </w:rPr>
            </w:pPr>
            <w:r w:rsidRPr="004D15EC">
              <w:rPr>
                <w:sz w:val="20"/>
              </w:rPr>
              <w:t>3,620,884</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49B7837E" w14:textId="79A0AA80" w:rsidR="008A646A" w:rsidRPr="004D15EC" w:rsidRDefault="008A646A" w:rsidP="008A646A">
            <w:pPr>
              <w:widowControl w:val="0"/>
              <w:tabs>
                <w:tab w:val="left" w:pos="3141"/>
              </w:tabs>
              <w:suppressAutoHyphens/>
              <w:bidi/>
              <w:jc w:val="left"/>
              <w:rPr>
                <w:sz w:val="20"/>
                <w:lang w:bidi="ar-LB"/>
              </w:rPr>
            </w:pPr>
            <w:r w:rsidRPr="004D15EC">
              <w:rPr>
                <w:sz w:val="20"/>
              </w:rPr>
              <w:t>3,295,056</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C58AF" w14:textId="30485012" w:rsidR="008A646A" w:rsidRPr="004D15EC" w:rsidRDefault="008A646A" w:rsidP="008A646A">
            <w:pPr>
              <w:widowControl w:val="0"/>
              <w:tabs>
                <w:tab w:val="left" w:pos="3141"/>
              </w:tabs>
              <w:suppressAutoHyphens/>
              <w:bidi/>
              <w:jc w:val="left"/>
              <w:rPr>
                <w:sz w:val="20"/>
                <w:lang w:bidi="ar-LB"/>
              </w:rPr>
            </w:pPr>
            <w:r w:rsidRPr="004D15EC">
              <w:rPr>
                <w:sz w:val="20"/>
              </w:rPr>
              <w:t>2,884,862</w:t>
            </w:r>
          </w:p>
        </w:tc>
        <w:tc>
          <w:tcPr>
            <w:tcW w:w="715" w:type="pct"/>
            <w:tcBorders>
              <w:top w:val="single" w:sz="4" w:space="0" w:color="auto"/>
              <w:left w:val="single" w:sz="4" w:space="0" w:color="auto"/>
              <w:bottom w:val="single" w:sz="4" w:space="0" w:color="auto"/>
              <w:right w:val="single" w:sz="4" w:space="0" w:color="auto"/>
            </w:tcBorders>
            <w:vAlign w:val="center"/>
          </w:tcPr>
          <w:p w14:paraId="4622F83B" w14:textId="398E305A" w:rsidR="008A646A" w:rsidRPr="004D15EC" w:rsidRDefault="008A646A" w:rsidP="008A646A">
            <w:pPr>
              <w:widowControl w:val="0"/>
              <w:tabs>
                <w:tab w:val="left" w:pos="3141"/>
              </w:tabs>
              <w:suppressAutoHyphens/>
              <w:bidi/>
              <w:jc w:val="left"/>
              <w:rPr>
                <w:sz w:val="20"/>
                <w:lang w:bidi="ar-LB"/>
              </w:rPr>
            </w:pPr>
            <w:r w:rsidRPr="004D15EC">
              <w:rPr>
                <w:sz w:val="20"/>
              </w:rPr>
              <w:t>26.9</w:t>
            </w:r>
          </w:p>
        </w:tc>
      </w:tr>
      <w:tr w:rsidR="008A646A" w:rsidRPr="004D15EC" w14:paraId="0DDBFE23"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1671E118"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R-417A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9D510C4" w14:textId="559032B1"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2,346</w:t>
            </w:r>
          </w:p>
        </w:tc>
        <w:tc>
          <w:tcPr>
            <w:tcW w:w="611" w:type="pct"/>
            <w:tcBorders>
              <w:top w:val="single" w:sz="4" w:space="0" w:color="auto"/>
              <w:left w:val="single" w:sz="4" w:space="0" w:color="auto"/>
              <w:bottom w:val="single" w:sz="4" w:space="0" w:color="auto"/>
              <w:right w:val="single" w:sz="4" w:space="0" w:color="auto"/>
            </w:tcBorders>
            <w:vAlign w:val="center"/>
          </w:tcPr>
          <w:p w14:paraId="6DF0E7C6" w14:textId="43ACE2A3"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4DF87617" w14:textId="618AA0F9" w:rsidR="008A646A" w:rsidRPr="004D15EC" w:rsidRDefault="008A646A" w:rsidP="008A646A">
            <w:pPr>
              <w:widowControl w:val="0"/>
              <w:tabs>
                <w:tab w:val="left" w:pos="3141"/>
              </w:tabs>
              <w:suppressAutoHyphens/>
              <w:bidi/>
              <w:jc w:val="left"/>
              <w:rPr>
                <w:sz w:val="20"/>
                <w:lang w:bidi="ar-LB"/>
              </w:rPr>
            </w:pPr>
            <w:r w:rsidRPr="004D15EC">
              <w:rPr>
                <w:sz w:val="20"/>
              </w:rPr>
              <w:t>23</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4FD71E35" w14:textId="41E5F956" w:rsidR="008A646A" w:rsidRPr="004D15EC" w:rsidRDefault="008A646A" w:rsidP="008A646A">
            <w:pPr>
              <w:widowControl w:val="0"/>
              <w:tabs>
                <w:tab w:val="left" w:pos="3141"/>
              </w:tabs>
              <w:suppressAutoHyphens/>
              <w:bidi/>
              <w:jc w:val="left"/>
              <w:rPr>
                <w:sz w:val="20"/>
                <w:lang w:bidi="ar-LB"/>
              </w:rPr>
            </w:pPr>
            <w:r w:rsidRPr="004D15EC">
              <w:rPr>
                <w:sz w:val="20"/>
              </w:rPr>
              <w:t>5,314</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AEA688" w14:textId="102E2036" w:rsidR="008A646A" w:rsidRPr="004D15EC" w:rsidRDefault="008A646A" w:rsidP="008A646A">
            <w:pPr>
              <w:widowControl w:val="0"/>
              <w:tabs>
                <w:tab w:val="left" w:pos="3141"/>
              </w:tabs>
              <w:suppressAutoHyphens/>
              <w:bidi/>
              <w:jc w:val="left"/>
              <w:rPr>
                <w:sz w:val="20"/>
                <w:lang w:bidi="ar-LB"/>
              </w:rPr>
            </w:pPr>
            <w:r w:rsidRPr="004D15EC">
              <w:rPr>
                <w:sz w:val="20"/>
              </w:rPr>
              <w:t>2,111</w:t>
            </w:r>
          </w:p>
        </w:tc>
        <w:tc>
          <w:tcPr>
            <w:tcW w:w="715" w:type="pct"/>
            <w:tcBorders>
              <w:top w:val="single" w:sz="4" w:space="0" w:color="auto"/>
              <w:left w:val="single" w:sz="4" w:space="0" w:color="auto"/>
              <w:bottom w:val="single" w:sz="4" w:space="0" w:color="auto"/>
              <w:right w:val="single" w:sz="4" w:space="0" w:color="auto"/>
            </w:tcBorders>
            <w:vAlign w:val="center"/>
          </w:tcPr>
          <w:p w14:paraId="693769A0" w14:textId="2D65BD8D"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35A219B5"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4BB1447A"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R-448A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A9CEC43" w14:textId="439E47CF"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1,386</w:t>
            </w:r>
          </w:p>
        </w:tc>
        <w:tc>
          <w:tcPr>
            <w:tcW w:w="611" w:type="pct"/>
            <w:tcBorders>
              <w:top w:val="single" w:sz="4" w:space="0" w:color="auto"/>
              <w:left w:val="single" w:sz="4" w:space="0" w:color="auto"/>
              <w:bottom w:val="single" w:sz="4" w:space="0" w:color="auto"/>
              <w:right w:val="single" w:sz="4" w:space="0" w:color="auto"/>
            </w:tcBorders>
            <w:vAlign w:val="center"/>
          </w:tcPr>
          <w:p w14:paraId="2120AE6B" w14:textId="64FD5381"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7DCFFDCF" w14:textId="7F155B4E" w:rsidR="008A646A" w:rsidRPr="004D15EC" w:rsidRDefault="008A646A" w:rsidP="008A646A">
            <w:pPr>
              <w:widowControl w:val="0"/>
              <w:tabs>
                <w:tab w:val="left" w:pos="3141"/>
              </w:tabs>
              <w:suppressAutoHyphens/>
              <w:bidi/>
              <w:jc w:val="left"/>
              <w:rPr>
                <w:sz w:val="20"/>
                <w:lang w:bidi="ar-LB"/>
              </w:rPr>
            </w:pPr>
            <w:r w:rsidRPr="004D15EC">
              <w:rPr>
                <w:sz w:val="20"/>
              </w:rPr>
              <w:t>2,036</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2F48DE38" w14:textId="0B3EA4B6" w:rsidR="008A646A" w:rsidRPr="004D15EC" w:rsidRDefault="008A646A" w:rsidP="008A646A">
            <w:pPr>
              <w:widowControl w:val="0"/>
              <w:tabs>
                <w:tab w:val="left" w:pos="3141"/>
              </w:tabs>
              <w:suppressAutoHyphens/>
              <w:bidi/>
              <w:jc w:val="left"/>
              <w:rPr>
                <w:sz w:val="20"/>
                <w:lang w:bidi="ar-LB"/>
              </w:rPr>
            </w:pPr>
            <w:r w:rsidRPr="004D15EC">
              <w:rPr>
                <w:sz w:val="20"/>
              </w:rPr>
              <w:t>626</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1D31A" w14:textId="5920B806" w:rsidR="008A646A" w:rsidRPr="004D15EC" w:rsidRDefault="008A646A" w:rsidP="008A646A">
            <w:pPr>
              <w:widowControl w:val="0"/>
              <w:tabs>
                <w:tab w:val="left" w:pos="3141"/>
              </w:tabs>
              <w:suppressAutoHyphens/>
              <w:bidi/>
              <w:jc w:val="left"/>
              <w:rPr>
                <w:sz w:val="20"/>
                <w:lang w:bidi="ar-LB"/>
              </w:rPr>
            </w:pPr>
            <w:r w:rsidRPr="004D15EC">
              <w:rPr>
                <w:sz w:val="20"/>
              </w:rPr>
              <w:t>47,394</w:t>
            </w:r>
          </w:p>
        </w:tc>
        <w:tc>
          <w:tcPr>
            <w:tcW w:w="715" w:type="pct"/>
            <w:tcBorders>
              <w:top w:val="single" w:sz="4" w:space="0" w:color="auto"/>
              <w:left w:val="single" w:sz="4" w:space="0" w:color="auto"/>
              <w:bottom w:val="single" w:sz="4" w:space="0" w:color="auto"/>
              <w:right w:val="single" w:sz="4" w:space="0" w:color="auto"/>
            </w:tcBorders>
            <w:vAlign w:val="center"/>
          </w:tcPr>
          <w:p w14:paraId="248C4E3C" w14:textId="670027DD" w:rsidR="008A646A" w:rsidRPr="004D15EC" w:rsidRDefault="008A646A" w:rsidP="008A646A">
            <w:pPr>
              <w:widowControl w:val="0"/>
              <w:tabs>
                <w:tab w:val="left" w:pos="3141"/>
              </w:tabs>
              <w:suppressAutoHyphens/>
              <w:bidi/>
              <w:jc w:val="left"/>
              <w:rPr>
                <w:sz w:val="20"/>
                <w:lang w:bidi="ar-LB"/>
              </w:rPr>
            </w:pPr>
            <w:r w:rsidRPr="004D15EC">
              <w:rPr>
                <w:sz w:val="20"/>
              </w:rPr>
              <w:t>0.4</w:t>
            </w:r>
          </w:p>
        </w:tc>
      </w:tr>
      <w:tr w:rsidR="008A646A" w:rsidRPr="004D15EC" w14:paraId="49AF39B7"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26C0FA4A"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R-449A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44EB1F0" w14:textId="62D4906A" w:rsidR="008A646A" w:rsidRPr="004D15EC" w:rsidRDefault="008A646A" w:rsidP="008A646A">
            <w:pPr>
              <w:widowControl w:val="0"/>
              <w:shd w:val="clear" w:color="auto" w:fill="FFFFFF" w:themeFill="background1"/>
              <w:suppressAutoHyphens/>
              <w:bidi/>
              <w:jc w:val="left"/>
              <w:rPr>
                <w:sz w:val="20"/>
                <w:lang w:bidi="ar-LB"/>
              </w:rPr>
            </w:pPr>
            <w:r w:rsidRPr="004D15EC">
              <w:rPr>
                <w:sz w:val="20"/>
              </w:rPr>
              <w:t>1,396</w:t>
            </w:r>
          </w:p>
        </w:tc>
        <w:tc>
          <w:tcPr>
            <w:tcW w:w="611" w:type="pct"/>
            <w:tcBorders>
              <w:top w:val="single" w:sz="4" w:space="0" w:color="auto"/>
              <w:left w:val="single" w:sz="4" w:space="0" w:color="auto"/>
              <w:bottom w:val="single" w:sz="4" w:space="0" w:color="auto"/>
              <w:right w:val="single" w:sz="4" w:space="0" w:color="auto"/>
            </w:tcBorders>
            <w:vAlign w:val="center"/>
          </w:tcPr>
          <w:p w14:paraId="6A0D21D8" w14:textId="340E514F"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14D85D9F" w14:textId="7C91D0D2" w:rsidR="008A646A" w:rsidRPr="004D15EC" w:rsidRDefault="008A646A" w:rsidP="008A646A">
            <w:pPr>
              <w:widowControl w:val="0"/>
              <w:tabs>
                <w:tab w:val="left" w:pos="3141"/>
              </w:tabs>
              <w:suppressAutoHyphens/>
              <w:bidi/>
              <w:jc w:val="left"/>
              <w:rPr>
                <w:sz w:val="20"/>
                <w:lang w:bidi="ar-LB"/>
              </w:rPr>
            </w:pPr>
            <w:r w:rsidRPr="004D15EC">
              <w:rPr>
                <w:sz w:val="20"/>
              </w:rPr>
              <w:t>15</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4B8C63CB" w14:textId="371E32CD"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D4413" w14:textId="4E60E6EB"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3A898B3B" w14:textId="4BB46F22"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56052AD8"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6245EECE"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R-467A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2FE7400F" w14:textId="1428A332"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1,359</w:t>
            </w:r>
          </w:p>
        </w:tc>
        <w:tc>
          <w:tcPr>
            <w:tcW w:w="611" w:type="pct"/>
            <w:tcBorders>
              <w:top w:val="single" w:sz="4" w:space="0" w:color="auto"/>
              <w:left w:val="single" w:sz="4" w:space="0" w:color="auto"/>
              <w:bottom w:val="single" w:sz="4" w:space="0" w:color="auto"/>
              <w:right w:val="single" w:sz="4" w:space="0" w:color="auto"/>
            </w:tcBorders>
            <w:vAlign w:val="center"/>
          </w:tcPr>
          <w:p w14:paraId="55915684" w14:textId="65C0420E"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43B0E257" w14:textId="3AD90A87" w:rsidR="008A646A" w:rsidRPr="004D15EC" w:rsidRDefault="008A646A" w:rsidP="008A646A">
            <w:pPr>
              <w:widowControl w:val="0"/>
              <w:tabs>
                <w:tab w:val="left" w:pos="3141"/>
              </w:tabs>
              <w:suppressAutoHyphens/>
              <w:bidi/>
              <w:jc w:val="left"/>
              <w:rPr>
                <w:sz w:val="20"/>
                <w:lang w:bidi="ar-LB"/>
              </w:rPr>
            </w:pPr>
            <w:r w:rsidRPr="004D15EC">
              <w:rPr>
                <w:sz w:val="20"/>
              </w:rPr>
              <w:t>408</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73E7FC05" w14:textId="45CD8F95" w:rsidR="008A646A" w:rsidRPr="004D15EC" w:rsidRDefault="008A646A" w:rsidP="008A646A">
            <w:pPr>
              <w:widowControl w:val="0"/>
              <w:tabs>
                <w:tab w:val="left" w:pos="3141"/>
              </w:tabs>
              <w:suppressAutoHyphens/>
              <w:bidi/>
              <w:jc w:val="left"/>
              <w:rPr>
                <w:sz w:val="20"/>
                <w:lang w:bidi="ar-LB"/>
              </w:rPr>
            </w:pPr>
            <w:r w:rsidRPr="004D15EC">
              <w:rPr>
                <w:sz w:val="20"/>
              </w:rPr>
              <w:t>6,794</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BC328C" w14:textId="7473FB2C"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3FEBD989" w14:textId="2DAE535C"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5CA8CE47"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1F4984A6"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R-507A</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272A886" w14:textId="630B8151"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3,985</w:t>
            </w:r>
          </w:p>
        </w:tc>
        <w:tc>
          <w:tcPr>
            <w:tcW w:w="611" w:type="pct"/>
            <w:tcBorders>
              <w:top w:val="single" w:sz="4" w:space="0" w:color="auto"/>
              <w:left w:val="single" w:sz="4" w:space="0" w:color="auto"/>
              <w:bottom w:val="single" w:sz="4" w:space="0" w:color="auto"/>
              <w:right w:val="single" w:sz="4" w:space="0" w:color="auto"/>
            </w:tcBorders>
            <w:vAlign w:val="center"/>
          </w:tcPr>
          <w:p w14:paraId="63B7FCD0" w14:textId="2BCCFF8E" w:rsidR="008A646A" w:rsidRPr="004D15EC" w:rsidRDefault="008A646A" w:rsidP="008A646A">
            <w:pPr>
              <w:widowControl w:val="0"/>
              <w:tabs>
                <w:tab w:val="left" w:pos="3141"/>
              </w:tabs>
              <w:suppressAutoHyphens/>
              <w:bidi/>
              <w:jc w:val="left"/>
              <w:rPr>
                <w:sz w:val="20"/>
                <w:lang w:bidi="ar-LB"/>
              </w:rPr>
            </w:pPr>
            <w:r w:rsidRPr="004D15EC">
              <w:rPr>
                <w:sz w:val="20"/>
              </w:rPr>
              <w:t>66,589</w:t>
            </w:r>
          </w:p>
        </w:tc>
        <w:tc>
          <w:tcPr>
            <w:tcW w:w="658" w:type="pct"/>
            <w:tcBorders>
              <w:top w:val="single" w:sz="4" w:space="0" w:color="auto"/>
              <w:left w:val="single" w:sz="4" w:space="0" w:color="auto"/>
              <w:bottom w:val="single" w:sz="4" w:space="0" w:color="auto"/>
              <w:right w:val="single" w:sz="4" w:space="0" w:color="auto"/>
            </w:tcBorders>
            <w:vAlign w:val="center"/>
          </w:tcPr>
          <w:p w14:paraId="246A9320" w14:textId="02DD0F94" w:rsidR="008A646A" w:rsidRPr="004D15EC" w:rsidRDefault="008A646A" w:rsidP="008A646A">
            <w:pPr>
              <w:widowControl w:val="0"/>
              <w:tabs>
                <w:tab w:val="left" w:pos="3141"/>
              </w:tabs>
              <w:suppressAutoHyphens/>
              <w:bidi/>
              <w:jc w:val="left"/>
              <w:rPr>
                <w:sz w:val="20"/>
                <w:lang w:bidi="ar-LB"/>
              </w:rPr>
            </w:pPr>
            <w:r w:rsidRPr="004D15EC">
              <w:rPr>
                <w:sz w:val="20"/>
              </w:rPr>
              <w:t>225,344</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279B0B1E" w14:textId="47F6E9C5" w:rsidR="008A646A" w:rsidRPr="004D15EC" w:rsidRDefault="008A646A" w:rsidP="008A646A">
            <w:pPr>
              <w:widowControl w:val="0"/>
              <w:tabs>
                <w:tab w:val="left" w:pos="3141"/>
              </w:tabs>
              <w:suppressAutoHyphens/>
              <w:bidi/>
              <w:jc w:val="left"/>
              <w:rPr>
                <w:sz w:val="20"/>
                <w:lang w:bidi="ar-LB"/>
              </w:rPr>
            </w:pPr>
            <w:r w:rsidRPr="004D15EC">
              <w:rPr>
                <w:sz w:val="20"/>
              </w:rPr>
              <w:t>233,840</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6453C" w14:textId="62D679F9" w:rsidR="008A646A" w:rsidRPr="004D15EC" w:rsidRDefault="008A646A" w:rsidP="008A646A">
            <w:pPr>
              <w:widowControl w:val="0"/>
              <w:tabs>
                <w:tab w:val="left" w:pos="3141"/>
              </w:tabs>
              <w:suppressAutoHyphens/>
              <w:bidi/>
              <w:jc w:val="left"/>
              <w:rPr>
                <w:sz w:val="20"/>
                <w:lang w:bidi="ar-LB"/>
              </w:rPr>
            </w:pPr>
            <w:r w:rsidRPr="004D15EC">
              <w:rPr>
                <w:sz w:val="20"/>
              </w:rPr>
              <w:t>385,907</w:t>
            </w:r>
          </w:p>
        </w:tc>
        <w:tc>
          <w:tcPr>
            <w:tcW w:w="715" w:type="pct"/>
            <w:tcBorders>
              <w:top w:val="single" w:sz="4" w:space="0" w:color="auto"/>
              <w:left w:val="single" w:sz="4" w:space="0" w:color="auto"/>
              <w:bottom w:val="single" w:sz="4" w:space="0" w:color="auto"/>
              <w:right w:val="single" w:sz="4" w:space="0" w:color="auto"/>
            </w:tcBorders>
            <w:vAlign w:val="center"/>
          </w:tcPr>
          <w:p w14:paraId="459ABF47" w14:textId="293BA1C8" w:rsidR="008A646A" w:rsidRPr="004D15EC" w:rsidRDefault="008A646A" w:rsidP="008A646A">
            <w:pPr>
              <w:widowControl w:val="0"/>
              <w:tabs>
                <w:tab w:val="left" w:pos="3141"/>
              </w:tabs>
              <w:suppressAutoHyphens/>
              <w:bidi/>
              <w:jc w:val="left"/>
              <w:rPr>
                <w:sz w:val="20"/>
                <w:lang w:bidi="ar-LB"/>
              </w:rPr>
            </w:pPr>
            <w:r w:rsidRPr="004D15EC">
              <w:rPr>
                <w:sz w:val="20"/>
              </w:rPr>
              <w:t>3.6</w:t>
            </w:r>
          </w:p>
        </w:tc>
      </w:tr>
      <w:tr w:rsidR="008A646A" w:rsidRPr="004D15EC" w14:paraId="139B1C42"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52FE4F36" w14:textId="77777777" w:rsidR="008A646A" w:rsidRPr="004D15EC" w:rsidRDefault="008A646A" w:rsidP="008A646A">
            <w:pPr>
              <w:widowControl w:val="0"/>
              <w:shd w:val="clear" w:color="auto" w:fill="FFFFFF" w:themeFill="background1"/>
              <w:suppressAutoHyphens/>
              <w:bidi/>
              <w:rPr>
                <w:sz w:val="20"/>
                <w:lang w:bidi="ar-LB"/>
              </w:rPr>
            </w:pPr>
            <w:r w:rsidRPr="004D15EC">
              <w:rPr>
                <w:sz w:val="20"/>
                <w:lang w:bidi="ar-LB"/>
              </w:rPr>
              <w:t>R-508B</w:t>
            </w:r>
          </w:p>
        </w:tc>
        <w:tc>
          <w:tcPr>
            <w:tcW w:w="705" w:type="pct"/>
            <w:tcBorders>
              <w:top w:val="single" w:sz="4" w:space="0" w:color="auto"/>
              <w:left w:val="single" w:sz="4" w:space="0" w:color="auto"/>
              <w:bottom w:val="single" w:sz="4" w:space="0" w:color="auto"/>
              <w:right w:val="single" w:sz="4" w:space="0" w:color="auto"/>
            </w:tcBorders>
            <w:vAlign w:val="center"/>
          </w:tcPr>
          <w:p w14:paraId="0131A728" w14:textId="557DBB5D"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6,808</w:t>
            </w:r>
          </w:p>
        </w:tc>
        <w:tc>
          <w:tcPr>
            <w:tcW w:w="611" w:type="pct"/>
            <w:tcBorders>
              <w:top w:val="single" w:sz="4" w:space="0" w:color="auto"/>
              <w:left w:val="single" w:sz="4" w:space="0" w:color="auto"/>
              <w:bottom w:val="single" w:sz="4" w:space="0" w:color="auto"/>
              <w:right w:val="single" w:sz="4" w:space="0" w:color="auto"/>
            </w:tcBorders>
            <w:vAlign w:val="center"/>
          </w:tcPr>
          <w:p w14:paraId="68E66985" w14:textId="694DF7D3"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6A6AF1CD" w14:textId="1D555BAB"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23CB2CA7" w14:textId="1C023D52" w:rsidR="008A646A" w:rsidRPr="004D15EC" w:rsidRDefault="008A646A" w:rsidP="008A646A">
            <w:pPr>
              <w:widowControl w:val="0"/>
              <w:tabs>
                <w:tab w:val="left" w:pos="3141"/>
              </w:tabs>
              <w:suppressAutoHyphens/>
              <w:bidi/>
              <w:jc w:val="left"/>
              <w:rPr>
                <w:sz w:val="20"/>
                <w:lang w:bidi="ar-LB"/>
              </w:rPr>
            </w:pPr>
            <w:r w:rsidRPr="004D15EC">
              <w:rPr>
                <w:sz w:val="20"/>
              </w:rPr>
              <w:t>272</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CBAB7" w14:textId="550D1C20" w:rsidR="008A646A" w:rsidRPr="004D15EC" w:rsidRDefault="008A646A" w:rsidP="008A646A">
            <w:pPr>
              <w:widowControl w:val="0"/>
              <w:tabs>
                <w:tab w:val="left" w:pos="3141"/>
              </w:tabs>
              <w:suppressAutoHyphens/>
              <w:bidi/>
              <w:jc w:val="left"/>
              <w:rPr>
                <w:sz w:val="20"/>
                <w:lang w:bidi="ar-LB"/>
              </w:rPr>
            </w:pPr>
            <w:r w:rsidRPr="004D15EC">
              <w:rPr>
                <w:sz w:val="20"/>
              </w:rPr>
              <w:t>681</w:t>
            </w:r>
          </w:p>
        </w:tc>
        <w:tc>
          <w:tcPr>
            <w:tcW w:w="715" w:type="pct"/>
            <w:tcBorders>
              <w:top w:val="single" w:sz="4" w:space="0" w:color="auto"/>
              <w:left w:val="single" w:sz="4" w:space="0" w:color="auto"/>
              <w:bottom w:val="single" w:sz="4" w:space="0" w:color="auto"/>
              <w:right w:val="single" w:sz="4" w:space="0" w:color="auto"/>
            </w:tcBorders>
            <w:vAlign w:val="center"/>
          </w:tcPr>
          <w:p w14:paraId="0013D33B" w14:textId="6B60ACD8"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8A646A" w:rsidRPr="004D15EC" w14:paraId="124F8FD0" w14:textId="77777777" w:rsidTr="00490CFC">
        <w:trPr>
          <w:jc w:val="center"/>
        </w:trPr>
        <w:tc>
          <w:tcPr>
            <w:tcW w:w="1090" w:type="pct"/>
            <w:tcBorders>
              <w:top w:val="single" w:sz="4" w:space="0" w:color="auto"/>
              <w:left w:val="single" w:sz="4" w:space="0" w:color="auto"/>
              <w:bottom w:val="single" w:sz="4" w:space="0" w:color="auto"/>
              <w:right w:val="single" w:sz="4" w:space="0" w:color="auto"/>
            </w:tcBorders>
            <w:vAlign w:val="center"/>
          </w:tcPr>
          <w:p w14:paraId="4097CEB1" w14:textId="77777777" w:rsidR="008A646A" w:rsidRPr="004D15EC" w:rsidDel="007C588C" w:rsidRDefault="008A646A" w:rsidP="008A646A">
            <w:pPr>
              <w:widowControl w:val="0"/>
              <w:shd w:val="clear" w:color="auto" w:fill="FFFFFF" w:themeFill="background1"/>
              <w:suppressAutoHyphens/>
              <w:bidi/>
              <w:rPr>
                <w:sz w:val="20"/>
                <w:lang w:bidi="ar-LB"/>
              </w:rPr>
            </w:pPr>
            <w:r w:rsidRPr="004D15EC">
              <w:rPr>
                <w:sz w:val="20"/>
                <w:lang w:bidi="ar-LB"/>
              </w:rPr>
              <w:t>R-513A</w:t>
            </w:r>
          </w:p>
        </w:tc>
        <w:tc>
          <w:tcPr>
            <w:tcW w:w="705" w:type="pct"/>
            <w:tcBorders>
              <w:top w:val="single" w:sz="4" w:space="0" w:color="auto"/>
              <w:left w:val="single" w:sz="4" w:space="0" w:color="auto"/>
              <w:bottom w:val="single" w:sz="4" w:space="0" w:color="auto"/>
              <w:right w:val="single" w:sz="4" w:space="0" w:color="auto"/>
            </w:tcBorders>
            <w:vAlign w:val="center"/>
          </w:tcPr>
          <w:p w14:paraId="1AE14512" w14:textId="35DDE83C" w:rsidR="008A646A" w:rsidRPr="004D15EC" w:rsidRDefault="008A646A" w:rsidP="008A646A">
            <w:pPr>
              <w:widowControl w:val="0"/>
              <w:shd w:val="clear" w:color="auto" w:fill="FFFFFF" w:themeFill="background1"/>
              <w:suppressAutoHyphens/>
              <w:bidi/>
              <w:jc w:val="left"/>
              <w:rPr>
                <w:sz w:val="20"/>
                <w:lang w:bidi="ar-LB"/>
              </w:rPr>
            </w:pPr>
            <w:r w:rsidRPr="004D15EC">
              <w:rPr>
                <w:color w:val="000000"/>
                <w:sz w:val="20"/>
              </w:rPr>
              <w:t>629</w:t>
            </w:r>
          </w:p>
        </w:tc>
        <w:tc>
          <w:tcPr>
            <w:tcW w:w="611" w:type="pct"/>
            <w:tcBorders>
              <w:top w:val="single" w:sz="4" w:space="0" w:color="auto"/>
              <w:left w:val="single" w:sz="4" w:space="0" w:color="auto"/>
              <w:bottom w:val="single" w:sz="4" w:space="0" w:color="auto"/>
              <w:right w:val="single" w:sz="4" w:space="0" w:color="auto"/>
            </w:tcBorders>
            <w:vAlign w:val="center"/>
          </w:tcPr>
          <w:p w14:paraId="4F2392F6" w14:textId="680B7BAD"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58" w:type="pct"/>
            <w:tcBorders>
              <w:top w:val="single" w:sz="4" w:space="0" w:color="auto"/>
              <w:left w:val="single" w:sz="4" w:space="0" w:color="auto"/>
              <w:bottom w:val="single" w:sz="4" w:space="0" w:color="auto"/>
              <w:right w:val="single" w:sz="4" w:space="0" w:color="auto"/>
            </w:tcBorders>
            <w:vAlign w:val="center"/>
          </w:tcPr>
          <w:p w14:paraId="22C9D5E3" w14:textId="2E3C3B85"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341F3C3C" w14:textId="19127E6B" w:rsidR="008A646A" w:rsidRPr="004D15EC" w:rsidRDefault="008A646A" w:rsidP="008A646A">
            <w:pPr>
              <w:widowControl w:val="0"/>
              <w:tabs>
                <w:tab w:val="left" w:pos="3141"/>
              </w:tabs>
              <w:suppressAutoHyphens/>
              <w:bidi/>
              <w:jc w:val="left"/>
              <w:rPr>
                <w:sz w:val="20"/>
                <w:lang w:bidi="ar-LB"/>
              </w:rPr>
            </w:pPr>
            <w:r w:rsidRPr="004D15EC">
              <w:rPr>
                <w:sz w:val="20"/>
              </w:rPr>
              <w:t>437</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68A50" w14:textId="14057F17" w:rsidR="008A646A" w:rsidRPr="004D15EC" w:rsidRDefault="008A646A" w:rsidP="008A646A">
            <w:pPr>
              <w:widowControl w:val="0"/>
              <w:tabs>
                <w:tab w:val="left" w:pos="3141"/>
              </w:tabs>
              <w:suppressAutoHyphens/>
              <w:bidi/>
              <w:jc w:val="left"/>
              <w:rPr>
                <w:sz w:val="20"/>
                <w:lang w:bidi="ar-LB"/>
              </w:rPr>
            </w:pPr>
            <w:r w:rsidRPr="004D15EC">
              <w:rPr>
                <w:sz w:val="20"/>
              </w:rPr>
              <w:t>0</w:t>
            </w:r>
          </w:p>
        </w:tc>
        <w:tc>
          <w:tcPr>
            <w:tcW w:w="715" w:type="pct"/>
            <w:tcBorders>
              <w:top w:val="single" w:sz="4" w:space="0" w:color="auto"/>
              <w:left w:val="single" w:sz="4" w:space="0" w:color="auto"/>
              <w:bottom w:val="single" w:sz="4" w:space="0" w:color="auto"/>
              <w:right w:val="single" w:sz="4" w:space="0" w:color="auto"/>
            </w:tcBorders>
            <w:vAlign w:val="center"/>
          </w:tcPr>
          <w:p w14:paraId="6C04E199" w14:textId="5D84E615" w:rsidR="008A646A" w:rsidRPr="004D15EC" w:rsidRDefault="008A646A" w:rsidP="008A646A">
            <w:pPr>
              <w:widowControl w:val="0"/>
              <w:tabs>
                <w:tab w:val="left" w:pos="3141"/>
              </w:tabs>
              <w:suppressAutoHyphens/>
              <w:bidi/>
              <w:jc w:val="left"/>
              <w:rPr>
                <w:sz w:val="20"/>
                <w:lang w:bidi="ar-LB"/>
              </w:rPr>
            </w:pPr>
            <w:r w:rsidRPr="004D15EC">
              <w:rPr>
                <w:sz w:val="20"/>
              </w:rPr>
              <w:t>0.0</w:t>
            </w:r>
          </w:p>
        </w:tc>
      </w:tr>
      <w:tr w:rsidR="005E0645" w:rsidRPr="004D15EC" w14:paraId="72B6CABB" w14:textId="77777777" w:rsidTr="00490CFC">
        <w:trPr>
          <w:jc w:val="center"/>
        </w:trPr>
        <w:tc>
          <w:tcPr>
            <w:tcW w:w="1795" w:type="pct"/>
            <w:gridSpan w:val="2"/>
            <w:tcBorders>
              <w:top w:val="single" w:sz="4" w:space="0" w:color="auto"/>
              <w:left w:val="single" w:sz="4" w:space="0" w:color="auto"/>
              <w:bottom w:val="single" w:sz="4" w:space="0" w:color="auto"/>
              <w:right w:val="single" w:sz="4" w:space="0" w:color="auto"/>
            </w:tcBorders>
            <w:vAlign w:val="center"/>
          </w:tcPr>
          <w:p w14:paraId="114CE154" w14:textId="77777777" w:rsidR="005E0645" w:rsidRPr="004D15EC" w:rsidRDefault="005E0645">
            <w:pPr>
              <w:widowControl w:val="0"/>
              <w:shd w:val="clear" w:color="auto" w:fill="FFFFFF" w:themeFill="background1"/>
              <w:suppressAutoHyphens/>
              <w:bidi/>
              <w:jc w:val="left"/>
              <w:rPr>
                <w:b/>
                <w:bCs/>
                <w:sz w:val="20"/>
                <w:lang w:bidi="ar-LB"/>
              </w:rPr>
            </w:pPr>
            <w:r>
              <w:rPr>
                <w:b/>
                <w:bCs/>
                <w:sz w:val="20"/>
                <w:rtl/>
                <w:lang w:bidi="ar-LB"/>
              </w:rPr>
              <w:t>المجموع (</w:t>
            </w:r>
            <w:r>
              <w:rPr>
                <w:b/>
                <w:bCs/>
                <w:color w:val="000000"/>
                <w:sz w:val="20"/>
                <w:rtl/>
                <w:lang w:val="en-US" w:bidi="ar-LB"/>
              </w:rPr>
              <w:t>بالأطنان بمعادل ثاني أكسيد الكربون)</w:t>
            </w:r>
          </w:p>
        </w:tc>
        <w:tc>
          <w:tcPr>
            <w:tcW w:w="611" w:type="pct"/>
            <w:tcBorders>
              <w:top w:val="single" w:sz="4" w:space="0" w:color="auto"/>
              <w:left w:val="single" w:sz="4" w:space="0" w:color="auto"/>
              <w:bottom w:val="single" w:sz="4" w:space="0" w:color="auto"/>
              <w:right w:val="single" w:sz="4" w:space="0" w:color="auto"/>
            </w:tcBorders>
            <w:vAlign w:val="center"/>
          </w:tcPr>
          <w:p w14:paraId="4D6D00EC" w14:textId="77777777" w:rsidR="005E0645" w:rsidRPr="004D15EC" w:rsidRDefault="005E0645">
            <w:pPr>
              <w:widowControl w:val="0"/>
              <w:shd w:val="clear" w:color="auto" w:fill="FFFFFF" w:themeFill="background1"/>
              <w:suppressAutoHyphens/>
              <w:bidi/>
              <w:jc w:val="left"/>
              <w:rPr>
                <w:b/>
                <w:bCs/>
                <w:sz w:val="20"/>
                <w:lang w:bidi="ar-LB"/>
              </w:rPr>
            </w:pPr>
            <w:r w:rsidRPr="004D15EC">
              <w:rPr>
                <w:b/>
                <w:bCs/>
                <w:sz w:val="20"/>
                <w:lang w:bidi="ar-LB"/>
              </w:rPr>
              <w:t>6,019,450</w:t>
            </w:r>
          </w:p>
        </w:tc>
        <w:tc>
          <w:tcPr>
            <w:tcW w:w="658" w:type="pct"/>
            <w:tcBorders>
              <w:top w:val="single" w:sz="4" w:space="0" w:color="auto"/>
              <w:left w:val="single" w:sz="4" w:space="0" w:color="auto"/>
              <w:bottom w:val="single" w:sz="4" w:space="0" w:color="auto"/>
              <w:right w:val="single" w:sz="4" w:space="0" w:color="auto"/>
            </w:tcBorders>
            <w:vAlign w:val="center"/>
          </w:tcPr>
          <w:p w14:paraId="69C93A6B" w14:textId="77777777" w:rsidR="005E0645" w:rsidRPr="004D15EC" w:rsidRDefault="005E0645">
            <w:pPr>
              <w:widowControl w:val="0"/>
              <w:shd w:val="clear" w:color="auto" w:fill="FFFFFF" w:themeFill="background1"/>
              <w:suppressAutoHyphens/>
              <w:bidi/>
              <w:jc w:val="left"/>
              <w:rPr>
                <w:b/>
                <w:bCs/>
                <w:sz w:val="20"/>
                <w:lang w:bidi="ar-LB"/>
              </w:rPr>
            </w:pPr>
            <w:r w:rsidRPr="004D15EC">
              <w:rPr>
                <w:b/>
                <w:bCs/>
                <w:sz w:val="20"/>
                <w:lang w:bidi="ar-LB"/>
              </w:rPr>
              <w:t>10,061,296</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67D30F28" w14:textId="77777777" w:rsidR="005E0645" w:rsidRPr="004D15EC" w:rsidRDefault="005E0645">
            <w:pPr>
              <w:widowControl w:val="0"/>
              <w:shd w:val="clear" w:color="auto" w:fill="FFFFFF" w:themeFill="background1"/>
              <w:suppressAutoHyphens/>
              <w:bidi/>
              <w:jc w:val="left"/>
              <w:rPr>
                <w:b/>
                <w:bCs/>
                <w:sz w:val="20"/>
                <w:lang w:bidi="ar-LB"/>
              </w:rPr>
            </w:pPr>
            <w:r w:rsidRPr="004D15EC">
              <w:rPr>
                <w:b/>
                <w:bCs/>
                <w:sz w:val="20"/>
                <w:lang w:bidi="ar-LB"/>
              </w:rPr>
              <w:t>9,765,603</w:t>
            </w:r>
          </w:p>
        </w:tc>
        <w:tc>
          <w:tcPr>
            <w:tcW w:w="6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96E24" w14:textId="77777777" w:rsidR="005E0645" w:rsidRPr="004D15EC" w:rsidRDefault="005E0645">
            <w:pPr>
              <w:widowControl w:val="0"/>
              <w:suppressAutoHyphens/>
              <w:bidi/>
              <w:jc w:val="left"/>
              <w:rPr>
                <w:b/>
                <w:bCs/>
                <w:sz w:val="20"/>
                <w:lang w:bidi="ar-LB"/>
              </w:rPr>
            </w:pPr>
            <w:r w:rsidRPr="004D15EC">
              <w:rPr>
                <w:b/>
                <w:bCs/>
                <w:sz w:val="20"/>
                <w:lang w:bidi="ar-LB"/>
              </w:rPr>
              <w:t>10,727,091</w:t>
            </w:r>
          </w:p>
        </w:tc>
        <w:tc>
          <w:tcPr>
            <w:tcW w:w="715" w:type="pct"/>
            <w:tcBorders>
              <w:top w:val="single" w:sz="4" w:space="0" w:color="auto"/>
              <w:left w:val="single" w:sz="4" w:space="0" w:color="auto"/>
              <w:bottom w:val="single" w:sz="4" w:space="0" w:color="auto"/>
              <w:right w:val="single" w:sz="4" w:space="0" w:color="auto"/>
            </w:tcBorders>
            <w:vAlign w:val="center"/>
          </w:tcPr>
          <w:p w14:paraId="4A03112D" w14:textId="77777777" w:rsidR="005E0645" w:rsidRPr="004D15EC" w:rsidRDefault="005E0645">
            <w:pPr>
              <w:widowControl w:val="0"/>
              <w:shd w:val="clear" w:color="auto" w:fill="FFFFFF" w:themeFill="background1"/>
              <w:suppressAutoHyphens/>
              <w:bidi/>
              <w:jc w:val="left"/>
              <w:rPr>
                <w:b/>
                <w:bCs/>
                <w:sz w:val="20"/>
                <w:lang w:bidi="ar-LB"/>
              </w:rPr>
            </w:pPr>
            <w:r w:rsidRPr="004D15EC">
              <w:rPr>
                <w:b/>
                <w:bCs/>
                <w:sz w:val="20"/>
                <w:lang w:bidi="ar-LB"/>
              </w:rPr>
              <w:t>100.0</w:t>
            </w:r>
          </w:p>
        </w:tc>
      </w:tr>
    </w:tbl>
    <w:p w14:paraId="698C4A89" w14:textId="77777777" w:rsidR="005E0645" w:rsidRPr="002E3B2F" w:rsidRDefault="005E0645" w:rsidP="005E0645">
      <w:pPr>
        <w:tabs>
          <w:tab w:val="left" w:pos="1638"/>
          <w:tab w:val="left" w:pos="2554"/>
          <w:tab w:val="left" w:pos="3994"/>
          <w:tab w:val="left" w:pos="5434"/>
          <w:tab w:val="left" w:pos="6824"/>
          <w:tab w:val="left" w:pos="8254"/>
        </w:tabs>
        <w:bidi/>
        <w:ind w:left="113"/>
        <w:jc w:val="left"/>
        <w:rPr>
          <w:color w:val="000000"/>
          <w:sz w:val="20"/>
          <w:lang w:val="en-US" w:bidi="ar-LB"/>
        </w:rPr>
      </w:pPr>
      <w:r w:rsidRPr="002E3B2F">
        <w:rPr>
          <w:color w:val="000000"/>
          <w:sz w:val="20"/>
          <w:lang w:val="en-US" w:bidi="ar-LB"/>
        </w:rPr>
        <w:t>*</w:t>
      </w:r>
      <w:r w:rsidRPr="00CD3537">
        <w:rPr>
          <w:sz w:val="18"/>
          <w:szCs w:val="18"/>
          <w:rtl/>
          <w:lang w:bidi="ar-LB"/>
        </w:rPr>
        <w:t xml:space="preserve"> </w:t>
      </w:r>
      <w:r>
        <w:rPr>
          <w:sz w:val="18"/>
          <w:szCs w:val="18"/>
          <w:rtl/>
          <w:lang w:bidi="ar-LB"/>
        </w:rPr>
        <w:t>قدرة الاحترار العالمي.</w:t>
      </w:r>
    </w:p>
    <w:p w14:paraId="46146B78" w14:textId="50DC2A28" w:rsidR="005E0645" w:rsidRPr="004D15EC" w:rsidRDefault="005E0645" w:rsidP="005E0645">
      <w:pPr>
        <w:pStyle w:val="Heading1"/>
        <w:numPr>
          <w:ilvl w:val="0"/>
          <w:numId w:val="0"/>
        </w:numPr>
        <w:bidi/>
        <w:rPr>
          <w:sz w:val="18"/>
          <w:szCs w:val="18"/>
          <w:lang w:bidi="ar-LB"/>
        </w:rPr>
      </w:pPr>
    </w:p>
    <w:p w14:paraId="186BC48C" w14:textId="091A0E1E" w:rsidR="005E0645" w:rsidRPr="001D418C" w:rsidRDefault="005E0645" w:rsidP="005E0645">
      <w:pPr>
        <w:pStyle w:val="Heading1"/>
        <w:bidi/>
        <w:spacing w:before="240" w:line="276" w:lineRule="auto"/>
        <w:rPr>
          <w:sz w:val="26"/>
          <w:szCs w:val="26"/>
          <w:lang w:bidi="ar-LB"/>
        </w:rPr>
      </w:pPr>
      <w:r w:rsidRPr="001D418C">
        <w:rPr>
          <w:sz w:val="26"/>
          <w:szCs w:val="26"/>
          <w:rtl/>
          <w:lang w:bidi="ar-LB"/>
        </w:rPr>
        <w:t xml:space="preserve">في حين أبلغت </w:t>
      </w:r>
      <w:r w:rsidR="008E3A65">
        <w:rPr>
          <w:sz w:val="26"/>
          <w:szCs w:val="26"/>
          <w:rtl/>
          <w:lang w:bidi="ar-LB"/>
        </w:rPr>
        <w:t>فييت نام</w:t>
      </w:r>
      <w:r w:rsidRPr="001D418C">
        <w:rPr>
          <w:sz w:val="26"/>
          <w:szCs w:val="26"/>
          <w:rtl/>
          <w:lang w:bidi="ar-LB"/>
        </w:rPr>
        <w:t xml:space="preserve"> عن استهلاك 20 </w:t>
      </w:r>
      <w:r>
        <w:rPr>
          <w:sz w:val="26"/>
          <w:szCs w:val="26"/>
          <w:rtl/>
          <w:lang w:bidi="ar-LB"/>
        </w:rPr>
        <w:t>من المواد الهيدروفلوروكربونية</w:t>
      </w:r>
      <w:r w:rsidRPr="001D418C">
        <w:rPr>
          <w:sz w:val="26"/>
          <w:szCs w:val="26"/>
          <w:rtl/>
          <w:lang w:bidi="ar-LB"/>
        </w:rPr>
        <w:t xml:space="preserve"> </w:t>
      </w:r>
      <w:r>
        <w:rPr>
          <w:sz w:val="26"/>
          <w:szCs w:val="26"/>
          <w:rtl/>
          <w:lang w:bidi="ar-LB"/>
        </w:rPr>
        <w:t>وخلائط الهيدروفلوروكربون</w:t>
      </w:r>
      <w:r w:rsidRPr="001D418C">
        <w:rPr>
          <w:sz w:val="26"/>
          <w:szCs w:val="26"/>
          <w:rtl/>
          <w:lang w:bidi="ar-LB"/>
        </w:rPr>
        <w:t xml:space="preserve">، </w:t>
      </w:r>
      <w:r>
        <w:rPr>
          <w:sz w:val="26"/>
          <w:szCs w:val="26"/>
          <w:rtl/>
          <w:lang w:bidi="ar-LB"/>
        </w:rPr>
        <w:t>يغلب على</w:t>
      </w:r>
      <w:r w:rsidRPr="001D418C">
        <w:rPr>
          <w:sz w:val="26"/>
          <w:szCs w:val="26"/>
          <w:rtl/>
          <w:lang w:bidi="ar-LB"/>
        </w:rPr>
        <w:t xml:space="preserve"> استهلاكها بالأطنان </w:t>
      </w:r>
      <w:r>
        <w:rPr>
          <w:sz w:val="26"/>
          <w:szCs w:val="26"/>
          <w:rtl/>
          <w:lang w:bidi="ar-LB"/>
        </w:rPr>
        <w:t xml:space="preserve">بمعادل </w:t>
      </w:r>
      <w:r w:rsidRPr="001D418C">
        <w:rPr>
          <w:sz w:val="26"/>
          <w:szCs w:val="26"/>
          <w:rtl/>
          <w:lang w:bidi="ar-LB"/>
        </w:rPr>
        <w:t xml:space="preserve">ثاني أكسيد الكربون ستة </w:t>
      </w:r>
      <w:r>
        <w:rPr>
          <w:sz w:val="26"/>
          <w:szCs w:val="26"/>
          <w:rtl/>
          <w:lang w:bidi="ar-LB"/>
        </w:rPr>
        <w:t>أنواع من الهيدروفلوروكربون</w:t>
      </w:r>
      <w:r w:rsidRPr="001D418C">
        <w:rPr>
          <w:sz w:val="26"/>
          <w:szCs w:val="26"/>
          <w:rtl/>
          <w:lang w:bidi="ar-LB"/>
        </w:rPr>
        <w:t xml:space="preserve"> </w:t>
      </w:r>
      <w:r>
        <w:rPr>
          <w:sz w:val="26"/>
          <w:szCs w:val="26"/>
          <w:rtl/>
          <w:lang w:bidi="ar-LB"/>
        </w:rPr>
        <w:t>وخلائط الهيدروفلوروكربون: الهيدروفلوروكربون-</w:t>
      </w:r>
      <w:r w:rsidRPr="001D418C">
        <w:rPr>
          <w:sz w:val="26"/>
          <w:szCs w:val="26"/>
          <w:lang w:bidi="ar-LB"/>
        </w:rPr>
        <w:t>134a</w:t>
      </w:r>
      <w:r w:rsidRPr="001D418C">
        <w:rPr>
          <w:sz w:val="26"/>
          <w:szCs w:val="26"/>
          <w:rtl/>
          <w:lang w:bidi="ar-LB"/>
        </w:rPr>
        <w:t>، و</w:t>
      </w:r>
      <w:r w:rsidRPr="001D418C">
        <w:rPr>
          <w:sz w:val="26"/>
          <w:szCs w:val="26"/>
          <w:lang w:bidi="ar-LB"/>
        </w:rPr>
        <w:t>R-410A</w:t>
      </w:r>
      <w:r w:rsidRPr="001D418C">
        <w:rPr>
          <w:sz w:val="26"/>
          <w:szCs w:val="26"/>
          <w:rtl/>
          <w:lang w:bidi="ar-LB"/>
        </w:rPr>
        <w:t>، و</w:t>
      </w:r>
      <w:r w:rsidRPr="001D418C">
        <w:rPr>
          <w:sz w:val="26"/>
          <w:szCs w:val="26"/>
          <w:lang w:bidi="ar-LB"/>
        </w:rPr>
        <w:t>R-404A</w:t>
      </w:r>
      <w:r w:rsidRPr="001D418C">
        <w:rPr>
          <w:sz w:val="26"/>
          <w:szCs w:val="26"/>
          <w:rtl/>
          <w:lang w:bidi="ar-LB"/>
        </w:rPr>
        <w:t>، و</w:t>
      </w:r>
      <w:r>
        <w:rPr>
          <w:sz w:val="26"/>
          <w:szCs w:val="26"/>
          <w:rtl/>
          <w:lang w:bidi="ar-LB"/>
        </w:rPr>
        <w:t>الهيدروفلوروكربون-</w:t>
      </w:r>
      <w:r w:rsidRPr="001D418C">
        <w:rPr>
          <w:sz w:val="26"/>
          <w:szCs w:val="26"/>
          <w:lang w:bidi="ar-LB"/>
        </w:rPr>
        <w:t>227ea</w:t>
      </w:r>
      <w:r w:rsidRPr="001D418C">
        <w:rPr>
          <w:sz w:val="26"/>
          <w:szCs w:val="26"/>
          <w:rtl/>
          <w:lang w:bidi="ar-LB"/>
        </w:rPr>
        <w:t>، و</w:t>
      </w:r>
      <w:r>
        <w:rPr>
          <w:sz w:val="26"/>
          <w:szCs w:val="26"/>
          <w:rtl/>
          <w:lang w:bidi="ar-LB"/>
        </w:rPr>
        <w:t>الهيدروفلوروكربون-</w:t>
      </w:r>
      <w:r w:rsidRPr="001D418C">
        <w:rPr>
          <w:sz w:val="26"/>
          <w:szCs w:val="26"/>
          <w:lang w:bidi="ar-LB"/>
        </w:rPr>
        <w:t>32</w:t>
      </w:r>
      <w:r w:rsidRPr="001D418C">
        <w:rPr>
          <w:sz w:val="26"/>
          <w:szCs w:val="26"/>
          <w:rtl/>
          <w:lang w:bidi="ar-LB"/>
        </w:rPr>
        <w:t xml:space="preserve">، </w:t>
      </w:r>
      <w:r>
        <w:rPr>
          <w:sz w:val="26"/>
          <w:szCs w:val="26"/>
          <w:rtl/>
          <w:lang w:bidi="ar-LB"/>
        </w:rPr>
        <w:t>و</w:t>
      </w:r>
      <w:r w:rsidRPr="00E44454">
        <w:rPr>
          <w:sz w:val="26"/>
          <w:szCs w:val="26"/>
          <w:lang w:bidi="ar-LB"/>
        </w:rPr>
        <w:t>R-507A</w:t>
      </w:r>
      <w:r w:rsidRPr="001D418C">
        <w:rPr>
          <w:sz w:val="26"/>
          <w:szCs w:val="26"/>
          <w:rtl/>
          <w:lang w:bidi="ar-LB"/>
        </w:rPr>
        <w:t xml:space="preserve">. </w:t>
      </w:r>
      <w:r>
        <w:rPr>
          <w:sz w:val="26"/>
          <w:szCs w:val="26"/>
          <w:rtl/>
          <w:lang w:bidi="ar-LB"/>
        </w:rPr>
        <w:t>وزاد</w:t>
      </w:r>
      <w:r w:rsidRPr="001D418C">
        <w:rPr>
          <w:sz w:val="26"/>
          <w:szCs w:val="26"/>
          <w:rtl/>
          <w:lang w:bidi="ar-LB"/>
        </w:rPr>
        <w:t xml:space="preserve"> الاستهلاك في 2020 </w:t>
      </w:r>
      <w:r>
        <w:rPr>
          <w:sz w:val="26"/>
          <w:szCs w:val="26"/>
          <w:rtl/>
          <w:lang w:bidi="ar-LB"/>
        </w:rPr>
        <w:t>زيادة</w:t>
      </w:r>
      <w:r w:rsidRPr="001D418C">
        <w:rPr>
          <w:sz w:val="26"/>
          <w:szCs w:val="26"/>
          <w:rtl/>
          <w:lang w:bidi="ar-LB"/>
        </w:rPr>
        <w:t xml:space="preserve"> كبير</w:t>
      </w:r>
      <w:r>
        <w:rPr>
          <w:sz w:val="26"/>
          <w:szCs w:val="26"/>
          <w:rtl/>
          <w:lang w:bidi="ar-LB"/>
        </w:rPr>
        <w:t>ة</w:t>
      </w:r>
      <w:r w:rsidRPr="001D418C">
        <w:rPr>
          <w:sz w:val="26"/>
          <w:szCs w:val="26"/>
          <w:rtl/>
          <w:lang w:bidi="ar-LB"/>
        </w:rPr>
        <w:t xml:space="preserve"> </w:t>
      </w:r>
      <w:r>
        <w:rPr>
          <w:sz w:val="26"/>
          <w:szCs w:val="26"/>
          <w:rtl/>
          <w:lang w:bidi="ar-LB"/>
        </w:rPr>
        <w:t>بالنظر الى إزالة المواد الهيدروكلوروفلوروكربونية</w:t>
      </w:r>
      <w:r w:rsidRPr="001D418C">
        <w:rPr>
          <w:sz w:val="26"/>
          <w:szCs w:val="26"/>
          <w:rtl/>
          <w:lang w:bidi="ar-LB"/>
        </w:rPr>
        <w:t xml:space="preserve">؛ منذ ذلك </w:t>
      </w:r>
      <w:r>
        <w:rPr>
          <w:sz w:val="26"/>
          <w:szCs w:val="26"/>
          <w:rtl/>
          <w:lang w:bidi="ar-LB"/>
        </w:rPr>
        <w:t>الوقت</w:t>
      </w:r>
      <w:r w:rsidRPr="001D418C">
        <w:rPr>
          <w:sz w:val="26"/>
          <w:szCs w:val="26"/>
          <w:rtl/>
          <w:lang w:bidi="ar-LB"/>
        </w:rPr>
        <w:t xml:space="preserve">، ظل الاستهلاك ثابتًا </w:t>
      </w:r>
      <w:r>
        <w:rPr>
          <w:sz w:val="26"/>
          <w:szCs w:val="26"/>
          <w:rtl/>
          <w:lang w:bidi="ar-LB"/>
        </w:rPr>
        <w:t>تقريبا</w:t>
      </w:r>
      <w:r w:rsidRPr="001D418C">
        <w:rPr>
          <w:sz w:val="26"/>
          <w:szCs w:val="26"/>
          <w:rtl/>
          <w:lang w:bidi="ar-LB"/>
        </w:rPr>
        <w:t xml:space="preserve">، </w:t>
      </w:r>
      <w:r>
        <w:rPr>
          <w:sz w:val="26"/>
          <w:szCs w:val="26"/>
          <w:rtl/>
          <w:lang w:bidi="ar-LB"/>
        </w:rPr>
        <w:t>ربما بسبب وباء</w:t>
      </w:r>
      <w:r w:rsidRPr="001D418C">
        <w:rPr>
          <w:sz w:val="26"/>
          <w:szCs w:val="26"/>
          <w:rtl/>
          <w:lang w:bidi="ar-LB"/>
        </w:rPr>
        <w:t xml:space="preserve"> كوفيد-19 </w:t>
      </w:r>
      <w:r>
        <w:rPr>
          <w:sz w:val="26"/>
          <w:szCs w:val="26"/>
          <w:rtl/>
          <w:lang w:bidi="ar-LB"/>
        </w:rPr>
        <w:t>والاضطرابات في</w:t>
      </w:r>
      <w:r w:rsidRPr="001D418C">
        <w:rPr>
          <w:sz w:val="26"/>
          <w:szCs w:val="26"/>
          <w:rtl/>
          <w:lang w:bidi="ar-LB"/>
        </w:rPr>
        <w:t xml:space="preserve"> سلسلة </w:t>
      </w:r>
      <w:r>
        <w:rPr>
          <w:sz w:val="26"/>
          <w:szCs w:val="26"/>
          <w:rtl/>
          <w:lang w:bidi="ar-LB"/>
        </w:rPr>
        <w:t>الإمدادات</w:t>
      </w:r>
      <w:r w:rsidRPr="001D418C">
        <w:rPr>
          <w:sz w:val="26"/>
          <w:szCs w:val="26"/>
          <w:rtl/>
          <w:lang w:bidi="ar-LB"/>
        </w:rPr>
        <w:t xml:space="preserve">، </w:t>
      </w:r>
      <w:r>
        <w:rPr>
          <w:sz w:val="26"/>
          <w:szCs w:val="26"/>
          <w:rtl/>
          <w:lang w:bidi="ar-LB"/>
        </w:rPr>
        <w:t>وإن كا</w:t>
      </w:r>
      <w:r w:rsidRPr="001D418C">
        <w:rPr>
          <w:sz w:val="26"/>
          <w:szCs w:val="26"/>
          <w:rtl/>
          <w:lang w:bidi="ar-LB"/>
        </w:rPr>
        <w:t xml:space="preserve">ن هذا الاتجاه </w:t>
      </w:r>
      <w:r>
        <w:rPr>
          <w:sz w:val="26"/>
          <w:szCs w:val="26"/>
          <w:rtl/>
          <w:lang w:bidi="ar-LB"/>
        </w:rPr>
        <w:t>قد تباين</w:t>
      </w:r>
      <w:r w:rsidRPr="001D418C">
        <w:rPr>
          <w:sz w:val="26"/>
          <w:szCs w:val="26"/>
          <w:rtl/>
          <w:lang w:bidi="ar-LB"/>
        </w:rPr>
        <w:t xml:space="preserve"> </w:t>
      </w:r>
      <w:r>
        <w:rPr>
          <w:sz w:val="26"/>
          <w:szCs w:val="26"/>
          <w:rtl/>
          <w:lang w:bidi="ar-LB"/>
        </w:rPr>
        <w:t>بحسب المادة. ف</w:t>
      </w:r>
      <w:r w:rsidRPr="001D418C">
        <w:rPr>
          <w:sz w:val="26"/>
          <w:szCs w:val="26"/>
          <w:rtl/>
          <w:lang w:bidi="ar-LB"/>
        </w:rPr>
        <w:t xml:space="preserve">في حين انخفض استهلاك </w:t>
      </w:r>
      <w:r w:rsidRPr="001D418C">
        <w:rPr>
          <w:sz w:val="26"/>
          <w:szCs w:val="26"/>
          <w:lang w:bidi="ar-LB"/>
        </w:rPr>
        <w:t>R-410A</w:t>
      </w:r>
      <w:r w:rsidRPr="001D418C">
        <w:rPr>
          <w:sz w:val="26"/>
          <w:szCs w:val="26"/>
          <w:rtl/>
          <w:lang w:bidi="ar-LB"/>
        </w:rPr>
        <w:t xml:space="preserve"> و</w:t>
      </w:r>
      <w:r>
        <w:rPr>
          <w:sz w:val="26"/>
          <w:szCs w:val="26"/>
          <w:rtl/>
          <w:lang w:bidi="ar-LB"/>
        </w:rPr>
        <w:t>الهيدروفلوروكربون-</w:t>
      </w:r>
      <w:r w:rsidRPr="001D418C">
        <w:rPr>
          <w:sz w:val="26"/>
          <w:szCs w:val="26"/>
          <w:lang w:bidi="ar-LB"/>
        </w:rPr>
        <w:t>32</w:t>
      </w:r>
      <w:r w:rsidRPr="001D418C">
        <w:rPr>
          <w:sz w:val="26"/>
          <w:szCs w:val="26"/>
          <w:rtl/>
          <w:lang w:bidi="ar-LB"/>
        </w:rPr>
        <w:t xml:space="preserve">، </w:t>
      </w:r>
      <w:r>
        <w:rPr>
          <w:sz w:val="26"/>
          <w:szCs w:val="26"/>
          <w:rtl/>
          <w:lang w:bidi="ar-LB"/>
        </w:rPr>
        <w:t>اللتين</w:t>
      </w:r>
      <w:r w:rsidRPr="001D418C">
        <w:rPr>
          <w:sz w:val="26"/>
          <w:szCs w:val="26"/>
          <w:rtl/>
          <w:lang w:bidi="ar-LB"/>
        </w:rPr>
        <w:t xml:space="preserve"> </w:t>
      </w:r>
      <w:r>
        <w:rPr>
          <w:sz w:val="26"/>
          <w:szCs w:val="26"/>
          <w:rtl/>
          <w:lang w:bidi="ar-LB"/>
        </w:rPr>
        <w:t xml:space="preserve">استخدمتا بالدرجة الأولى في تكييف </w:t>
      </w:r>
      <w:r w:rsidRPr="001D418C">
        <w:rPr>
          <w:sz w:val="26"/>
          <w:szCs w:val="26"/>
          <w:rtl/>
          <w:lang w:bidi="ar-LB"/>
        </w:rPr>
        <w:t xml:space="preserve">هواء </w:t>
      </w:r>
      <w:r>
        <w:rPr>
          <w:sz w:val="26"/>
          <w:szCs w:val="26"/>
          <w:rtl/>
          <w:lang w:bidi="ar-LB"/>
        </w:rPr>
        <w:t>الغرف قد انخفضتا</w:t>
      </w:r>
      <w:r w:rsidRPr="001D418C">
        <w:rPr>
          <w:sz w:val="26"/>
          <w:szCs w:val="26"/>
          <w:rtl/>
          <w:lang w:bidi="ar-LB"/>
        </w:rPr>
        <w:t xml:space="preserve">، </w:t>
      </w:r>
      <w:r>
        <w:rPr>
          <w:sz w:val="26"/>
          <w:szCs w:val="26"/>
          <w:rtl/>
          <w:lang w:bidi="ar-LB"/>
        </w:rPr>
        <w:t xml:space="preserve">فيما </w:t>
      </w:r>
      <w:r w:rsidRPr="001D418C">
        <w:rPr>
          <w:sz w:val="26"/>
          <w:szCs w:val="26"/>
          <w:rtl/>
          <w:lang w:bidi="ar-LB"/>
        </w:rPr>
        <w:t xml:space="preserve">بين 2020-2022، زاد استهلاك </w:t>
      </w:r>
      <w:r w:rsidRPr="001D418C">
        <w:rPr>
          <w:sz w:val="26"/>
          <w:szCs w:val="26"/>
          <w:lang w:bidi="ar-LB"/>
        </w:rPr>
        <w:t>R-404A</w:t>
      </w:r>
      <w:r w:rsidRPr="001D418C">
        <w:rPr>
          <w:sz w:val="26"/>
          <w:szCs w:val="26"/>
          <w:rtl/>
          <w:lang w:bidi="ar-LB"/>
        </w:rPr>
        <w:t xml:space="preserve"> و</w:t>
      </w:r>
      <w:r w:rsidRPr="001D418C">
        <w:rPr>
          <w:sz w:val="26"/>
          <w:szCs w:val="26"/>
          <w:lang w:bidi="ar-LB"/>
        </w:rPr>
        <w:t>R-507A</w:t>
      </w:r>
      <w:r w:rsidRPr="001D418C">
        <w:rPr>
          <w:sz w:val="26"/>
          <w:szCs w:val="26"/>
          <w:rtl/>
          <w:lang w:bidi="ar-LB"/>
        </w:rPr>
        <w:t xml:space="preserve"> </w:t>
      </w:r>
      <w:r>
        <w:rPr>
          <w:sz w:val="26"/>
          <w:szCs w:val="26"/>
          <w:rtl/>
          <w:lang w:bidi="ar-LB"/>
        </w:rPr>
        <w:t>نتيجة</w:t>
      </w:r>
      <w:r w:rsidRPr="001D418C">
        <w:rPr>
          <w:sz w:val="26"/>
          <w:szCs w:val="26"/>
          <w:rtl/>
          <w:lang w:bidi="ar-LB"/>
        </w:rPr>
        <w:t xml:space="preserve"> </w:t>
      </w:r>
      <w:r>
        <w:rPr>
          <w:sz w:val="26"/>
          <w:szCs w:val="26"/>
          <w:rtl/>
          <w:lang w:bidi="ar-LB"/>
        </w:rPr>
        <w:t>ل</w:t>
      </w:r>
      <w:r w:rsidRPr="001D418C">
        <w:rPr>
          <w:sz w:val="26"/>
          <w:szCs w:val="26"/>
          <w:rtl/>
          <w:lang w:bidi="ar-LB"/>
        </w:rPr>
        <w:t xml:space="preserve">زيادة الطلب في قطاع التبريد التجاري. وانخفض استهلاك </w:t>
      </w:r>
      <w:r>
        <w:rPr>
          <w:sz w:val="26"/>
          <w:szCs w:val="26"/>
          <w:rtl/>
          <w:lang w:bidi="ar-LB"/>
        </w:rPr>
        <w:t>الهيدروفلوروكربون</w:t>
      </w:r>
      <w:r w:rsidRPr="001D418C">
        <w:rPr>
          <w:sz w:val="26"/>
          <w:szCs w:val="26"/>
          <w:rtl/>
          <w:lang w:bidi="ar-LB"/>
        </w:rPr>
        <w:t>-</w:t>
      </w:r>
      <w:r w:rsidRPr="00E44454">
        <w:rPr>
          <w:sz w:val="26"/>
          <w:szCs w:val="26"/>
          <w:lang w:bidi="ar-LB"/>
        </w:rPr>
        <w:t>134a</w:t>
      </w:r>
      <w:r w:rsidRPr="001D418C">
        <w:rPr>
          <w:sz w:val="26"/>
          <w:szCs w:val="26"/>
          <w:rtl/>
          <w:lang w:bidi="ar-LB"/>
        </w:rPr>
        <w:t xml:space="preserve"> في عام 2021 وانتعش جزئياً في عام 2022. وزاد استهلاك </w:t>
      </w:r>
      <w:r>
        <w:rPr>
          <w:sz w:val="26"/>
          <w:szCs w:val="26"/>
          <w:rtl/>
          <w:lang w:bidi="ar-LB"/>
        </w:rPr>
        <w:t>الهيدروفلوروكربون</w:t>
      </w:r>
      <w:r w:rsidRPr="001D418C">
        <w:rPr>
          <w:sz w:val="26"/>
          <w:szCs w:val="26"/>
          <w:rtl/>
          <w:lang w:bidi="ar-LB"/>
        </w:rPr>
        <w:t>-</w:t>
      </w:r>
      <w:r w:rsidRPr="00E44454">
        <w:rPr>
          <w:sz w:val="26"/>
          <w:szCs w:val="26"/>
          <w:lang w:bidi="ar-LB"/>
        </w:rPr>
        <w:t>227a</w:t>
      </w:r>
      <w:r>
        <w:rPr>
          <w:sz w:val="26"/>
          <w:szCs w:val="26"/>
          <w:rtl/>
          <w:lang w:bidi="ar-LB"/>
        </w:rPr>
        <w:t xml:space="preserve"> با</w:t>
      </w:r>
      <w:r w:rsidRPr="001D418C">
        <w:rPr>
          <w:sz w:val="26"/>
          <w:szCs w:val="26"/>
          <w:rtl/>
          <w:lang w:bidi="ar-LB"/>
        </w:rPr>
        <w:t>طر</w:t>
      </w:r>
      <w:r>
        <w:rPr>
          <w:sz w:val="26"/>
          <w:szCs w:val="26"/>
          <w:rtl/>
          <w:lang w:bidi="ar-LB"/>
        </w:rPr>
        <w:t>ا</w:t>
      </w:r>
      <w:r w:rsidRPr="001D418C">
        <w:rPr>
          <w:sz w:val="26"/>
          <w:szCs w:val="26"/>
          <w:rtl/>
          <w:lang w:bidi="ar-LB"/>
        </w:rPr>
        <w:t xml:space="preserve">د </w:t>
      </w:r>
      <w:r>
        <w:rPr>
          <w:sz w:val="26"/>
          <w:szCs w:val="26"/>
          <w:rtl/>
          <w:lang w:bidi="ar-LB"/>
        </w:rPr>
        <w:t>بالنظر</w:t>
      </w:r>
      <w:r w:rsidRPr="001D418C">
        <w:rPr>
          <w:sz w:val="26"/>
          <w:szCs w:val="26"/>
          <w:rtl/>
          <w:lang w:bidi="ar-LB"/>
        </w:rPr>
        <w:t xml:space="preserve"> </w:t>
      </w:r>
      <w:r>
        <w:rPr>
          <w:sz w:val="26"/>
          <w:szCs w:val="26"/>
          <w:rtl/>
          <w:lang w:bidi="ar-LB"/>
        </w:rPr>
        <w:t>الى تزايد</w:t>
      </w:r>
      <w:r w:rsidRPr="001D418C">
        <w:rPr>
          <w:sz w:val="26"/>
          <w:szCs w:val="26"/>
          <w:rtl/>
          <w:lang w:bidi="ar-LB"/>
        </w:rPr>
        <w:t xml:space="preserve"> الطلب في قطاع مكافحة الحرائق. </w:t>
      </w:r>
    </w:p>
    <w:p w14:paraId="795FDC30" w14:textId="77777777" w:rsidR="005E0645" w:rsidRPr="00E44454" w:rsidRDefault="005E0645" w:rsidP="005E0645">
      <w:pPr>
        <w:keepNext/>
        <w:bidi/>
        <w:spacing w:after="240" w:line="276" w:lineRule="auto"/>
        <w:rPr>
          <w:i/>
          <w:sz w:val="26"/>
          <w:szCs w:val="26"/>
          <w:lang w:bidi="ar-LB"/>
        </w:rPr>
      </w:pPr>
      <w:r w:rsidRPr="007C00CF">
        <w:rPr>
          <w:iCs/>
          <w:sz w:val="26"/>
          <w:szCs w:val="26"/>
          <w:rtl/>
          <w:lang w:bidi="ar-LB"/>
        </w:rPr>
        <w:t>تقرير تنفيذ البرنامج القطري</w:t>
      </w:r>
    </w:p>
    <w:p w14:paraId="6D8F1984" w14:textId="22586726" w:rsidR="005E0645" w:rsidRDefault="005E0645" w:rsidP="005E0645">
      <w:pPr>
        <w:pStyle w:val="Heading1"/>
        <w:bidi/>
        <w:spacing w:line="276" w:lineRule="auto"/>
        <w:rPr>
          <w:sz w:val="26"/>
          <w:szCs w:val="26"/>
          <w:lang w:bidi="ar-LB"/>
        </w:rPr>
      </w:pPr>
      <w:r>
        <w:rPr>
          <w:sz w:val="26"/>
          <w:szCs w:val="26"/>
          <w:rtl/>
          <w:lang w:bidi="ar-LB"/>
        </w:rPr>
        <w:t xml:space="preserve">لدى استعراض مقترح المرحلة الأولى، عدلت حكومة </w:t>
      </w:r>
      <w:r w:rsidR="008E3A65">
        <w:rPr>
          <w:sz w:val="26"/>
          <w:szCs w:val="26"/>
          <w:rtl/>
          <w:lang w:bidi="ar-LB"/>
        </w:rPr>
        <w:t>فييت نام</w:t>
      </w:r>
      <w:r>
        <w:rPr>
          <w:sz w:val="26"/>
          <w:szCs w:val="26"/>
          <w:rtl/>
          <w:lang w:bidi="ar-LB"/>
        </w:rPr>
        <w:t xml:space="preserve"> بياناتها التي كانت قد أبلغتها قبل ذلك بموجب المادة 7 من بروتوكول مونتريال لكي تكون على اتساق مع البيانات في الجدول 3 والاستبيان المفصل الذي أجرى خلال إعداد المرحلة الأولى من </w:t>
      </w:r>
      <w:r w:rsidR="00114BE5">
        <w:rPr>
          <w:sz w:val="26"/>
          <w:szCs w:val="26"/>
          <w:rtl/>
          <w:lang w:bidi="ar-LB"/>
        </w:rPr>
        <w:t>خطة تعديل كيغالي</w:t>
      </w:r>
      <w:r>
        <w:rPr>
          <w:sz w:val="26"/>
          <w:szCs w:val="26"/>
          <w:rtl/>
          <w:lang w:bidi="ar-LB"/>
        </w:rPr>
        <w:t>. ولدى الانتهاء من هذه الوثيقة، كانت الحكومة على وشك تعديل استخدام واستهلاك الهيدروفلوروكربون بموجب الفترة 2020-2021و2022 وتقارير تنفيذ البرنامج القطري لعام 2022 ليتسق مع استهلاك البيانات المبلغة بموجب المادة 7 من بروتوكول مونتريال لهذه السنوات والاستخدامات القطاعية المحددة في مقترح المرحلة الأولى.</w:t>
      </w:r>
    </w:p>
    <w:p w14:paraId="25D2D55D" w14:textId="77777777" w:rsidR="005E0645" w:rsidRPr="00E44454" w:rsidRDefault="005E0645" w:rsidP="005E0645">
      <w:pPr>
        <w:pStyle w:val="Heading1"/>
        <w:numPr>
          <w:ilvl w:val="0"/>
          <w:numId w:val="0"/>
        </w:numPr>
        <w:bidi/>
        <w:spacing w:before="240" w:line="276" w:lineRule="auto"/>
        <w:rPr>
          <w:sz w:val="26"/>
          <w:szCs w:val="26"/>
          <w:rtl/>
          <w:lang w:bidi="ar-LB"/>
        </w:rPr>
      </w:pPr>
      <w:r>
        <w:rPr>
          <w:sz w:val="26"/>
          <w:szCs w:val="26"/>
          <w:u w:val="single"/>
          <w:rtl/>
          <w:lang w:bidi="ar-LB"/>
        </w:rPr>
        <w:t>توزيع الهيدروفلوروكربون بحسب القطاع</w:t>
      </w:r>
    </w:p>
    <w:p w14:paraId="245026BB" w14:textId="08DDE357" w:rsidR="005E0645" w:rsidRDefault="005E0645" w:rsidP="005E0645">
      <w:pPr>
        <w:pStyle w:val="Heading1"/>
        <w:bidi/>
        <w:spacing w:line="276" w:lineRule="auto"/>
        <w:rPr>
          <w:sz w:val="26"/>
          <w:szCs w:val="26"/>
          <w:rtl/>
          <w:lang w:eastAsia="en-CA" w:bidi="ar-LB"/>
        </w:rPr>
      </w:pPr>
      <w:r w:rsidRPr="00E65142">
        <w:rPr>
          <w:sz w:val="26"/>
          <w:szCs w:val="26"/>
          <w:rtl/>
          <w:lang w:eastAsia="en-CA" w:bidi="ar-LB"/>
        </w:rPr>
        <w:t xml:space="preserve">جرى استهلاك نحو 69 في </w:t>
      </w:r>
      <w:r w:rsidR="00841C0C">
        <w:rPr>
          <w:sz w:val="26"/>
          <w:szCs w:val="26"/>
          <w:rtl/>
          <w:lang w:eastAsia="en-CA" w:bidi="ar-LB"/>
        </w:rPr>
        <w:t>المئة</w:t>
      </w:r>
      <w:r w:rsidRPr="00E65142">
        <w:rPr>
          <w:sz w:val="26"/>
          <w:szCs w:val="26"/>
          <w:rtl/>
          <w:lang w:eastAsia="en-CA" w:bidi="ar-LB"/>
        </w:rPr>
        <w:t xml:space="preserve"> المواد الهيدروفلوروكربونية في البلد في خدمة أجهزة التبريد وتكييف الهواء، ورغاوي </w:t>
      </w:r>
      <w:r w:rsidR="00EA4D2D">
        <w:rPr>
          <w:sz w:val="26"/>
          <w:szCs w:val="26"/>
          <w:rtl/>
          <w:lang w:eastAsia="en-CA" w:bidi="ar-LB"/>
        </w:rPr>
        <w:t>البوليوريتان</w:t>
      </w:r>
      <w:r w:rsidRPr="00E65142">
        <w:rPr>
          <w:sz w:val="26"/>
          <w:szCs w:val="26"/>
          <w:rtl/>
          <w:lang w:eastAsia="en-CA" w:bidi="ar-LB"/>
        </w:rPr>
        <w:t xml:space="preserve"> وفي إخماد الحرائق وفي المذيبات والا</w:t>
      </w:r>
      <w:r w:rsidR="00EA4D2D">
        <w:rPr>
          <w:sz w:val="26"/>
          <w:szCs w:val="26"/>
          <w:rtl/>
          <w:lang w:eastAsia="en-CA" w:bidi="ar-LB"/>
        </w:rPr>
        <w:t>يروسول</w:t>
      </w:r>
      <w:r w:rsidRPr="00E65142">
        <w:rPr>
          <w:sz w:val="26"/>
          <w:szCs w:val="26"/>
          <w:rtl/>
          <w:lang w:eastAsia="en-CA" w:bidi="ar-LB"/>
        </w:rPr>
        <w:t>. ويستخدم الهيدروفلوروكربون في قطاع الخدمة بالدرجة الأولى (</w:t>
      </w:r>
      <w:r w:rsidRPr="00E65142">
        <w:rPr>
          <w:sz w:val="26"/>
          <w:szCs w:val="26"/>
          <w:lang w:bidi="ar-LB"/>
        </w:rPr>
        <w:t>25.2</w:t>
      </w:r>
      <w:r w:rsidRPr="00E65142">
        <w:rPr>
          <w:sz w:val="26"/>
          <w:szCs w:val="26"/>
          <w:rtl/>
          <w:lang w:eastAsia="en-CA" w:bidi="ar-LB"/>
        </w:rPr>
        <w:t xml:space="preserve"> في </w:t>
      </w:r>
      <w:r w:rsidR="00841C0C">
        <w:rPr>
          <w:sz w:val="26"/>
          <w:szCs w:val="26"/>
          <w:rtl/>
          <w:lang w:eastAsia="en-CA" w:bidi="ar-LB"/>
        </w:rPr>
        <w:t>المئة</w:t>
      </w:r>
      <w:r w:rsidRPr="00E65142">
        <w:rPr>
          <w:sz w:val="26"/>
          <w:szCs w:val="26"/>
          <w:rtl/>
          <w:lang w:eastAsia="en-CA" w:bidi="ar-LB"/>
        </w:rPr>
        <w:t xml:space="preserve"> بالأطنان المترية و</w:t>
      </w:r>
      <w:r w:rsidRPr="00E65142">
        <w:rPr>
          <w:sz w:val="26"/>
          <w:szCs w:val="26"/>
          <w:lang w:bidi="ar-LB"/>
        </w:rPr>
        <w:t>35.6</w:t>
      </w:r>
      <w:r w:rsidRPr="00E65142">
        <w:rPr>
          <w:sz w:val="26"/>
          <w:szCs w:val="26"/>
          <w:rtl/>
          <w:lang w:bidi="ar-LB"/>
        </w:rPr>
        <w:t xml:space="preserve"> بالأطنان بمعادل ثاني أكسيد الكربون) يليه تكييف الهواء المركزي وتبريد المباني (</w:t>
      </w:r>
      <w:r w:rsidRPr="00E65142">
        <w:rPr>
          <w:sz w:val="26"/>
          <w:szCs w:val="26"/>
          <w:lang w:bidi="ar-LB"/>
        </w:rPr>
        <w:t>19.0</w:t>
      </w:r>
      <w:r w:rsidRPr="00E65142">
        <w:rPr>
          <w:sz w:val="26"/>
          <w:szCs w:val="26"/>
          <w:rtl/>
          <w:lang w:bidi="ar-LB"/>
        </w:rPr>
        <w:t xml:space="preserve"> في </w:t>
      </w:r>
      <w:r w:rsidR="00841C0C">
        <w:rPr>
          <w:sz w:val="26"/>
          <w:szCs w:val="26"/>
          <w:rtl/>
          <w:lang w:bidi="ar-LB"/>
        </w:rPr>
        <w:t>المئة</w:t>
      </w:r>
      <w:r w:rsidRPr="00E65142">
        <w:rPr>
          <w:sz w:val="26"/>
          <w:szCs w:val="26"/>
          <w:rtl/>
          <w:lang w:bidi="ar-LB"/>
        </w:rPr>
        <w:t xml:space="preserve"> بالأطنان المترية و</w:t>
      </w:r>
      <w:r w:rsidRPr="00E65142">
        <w:rPr>
          <w:sz w:val="26"/>
          <w:szCs w:val="26"/>
          <w:lang w:bidi="ar-LB"/>
        </w:rPr>
        <w:t>16.8</w:t>
      </w:r>
      <w:r w:rsidRPr="00E65142">
        <w:rPr>
          <w:sz w:val="26"/>
          <w:szCs w:val="26"/>
          <w:rtl/>
          <w:lang w:bidi="ar-LB"/>
        </w:rPr>
        <w:t xml:space="preserve"> في </w:t>
      </w:r>
      <w:r w:rsidR="00841C0C">
        <w:rPr>
          <w:sz w:val="26"/>
          <w:szCs w:val="26"/>
          <w:rtl/>
          <w:lang w:bidi="ar-LB"/>
        </w:rPr>
        <w:t>المئة</w:t>
      </w:r>
      <w:r w:rsidRPr="00E65142">
        <w:rPr>
          <w:sz w:val="26"/>
          <w:szCs w:val="26"/>
          <w:rtl/>
          <w:lang w:eastAsia="en-CA" w:bidi="ar-LB"/>
        </w:rPr>
        <w:t xml:space="preserve"> </w:t>
      </w:r>
      <w:r w:rsidRPr="00E65142">
        <w:rPr>
          <w:sz w:val="26"/>
          <w:szCs w:val="26"/>
          <w:rtl/>
          <w:lang w:bidi="ar-LB"/>
        </w:rPr>
        <w:t>بالأطنان بمعادل ثاني أكسيد الكربون)</w:t>
      </w:r>
      <w:r w:rsidRPr="00E65142">
        <w:rPr>
          <w:sz w:val="26"/>
          <w:szCs w:val="26"/>
          <w:rtl/>
          <w:lang w:eastAsia="en-CA" w:bidi="ar-LB"/>
        </w:rPr>
        <w:t xml:space="preserve">، وتكييف الهواء المنزلي ومضخات الحرارة </w:t>
      </w:r>
      <w:r w:rsidRPr="00E65142">
        <w:rPr>
          <w:sz w:val="26"/>
          <w:szCs w:val="26"/>
          <w:rtl/>
          <w:lang w:bidi="ar-LB"/>
        </w:rPr>
        <w:t>(</w:t>
      </w:r>
      <w:r w:rsidRPr="00E65142">
        <w:rPr>
          <w:sz w:val="26"/>
          <w:szCs w:val="26"/>
          <w:lang w:bidi="ar-LB"/>
        </w:rPr>
        <w:t>18.5</w:t>
      </w:r>
      <w:r w:rsidRPr="00E65142">
        <w:rPr>
          <w:sz w:val="26"/>
          <w:szCs w:val="26"/>
          <w:rtl/>
          <w:lang w:bidi="ar-LB"/>
        </w:rPr>
        <w:t xml:space="preserve"> في </w:t>
      </w:r>
      <w:r w:rsidR="00841C0C">
        <w:rPr>
          <w:sz w:val="26"/>
          <w:szCs w:val="26"/>
          <w:rtl/>
          <w:lang w:bidi="ar-LB"/>
        </w:rPr>
        <w:t>المئة</w:t>
      </w:r>
      <w:r w:rsidRPr="00E65142">
        <w:rPr>
          <w:sz w:val="26"/>
          <w:szCs w:val="26"/>
          <w:rtl/>
          <w:lang w:bidi="ar-LB"/>
        </w:rPr>
        <w:t xml:space="preserve"> بالأطنان المترية و</w:t>
      </w:r>
      <w:r w:rsidRPr="00E65142">
        <w:rPr>
          <w:sz w:val="26"/>
          <w:szCs w:val="26"/>
          <w:lang w:bidi="ar-LB"/>
        </w:rPr>
        <w:t>11.2</w:t>
      </w:r>
      <w:r w:rsidRPr="00E65142">
        <w:rPr>
          <w:sz w:val="26"/>
          <w:szCs w:val="26"/>
          <w:rtl/>
          <w:lang w:bidi="ar-LB"/>
        </w:rPr>
        <w:t xml:space="preserve"> في </w:t>
      </w:r>
      <w:r w:rsidR="00841C0C">
        <w:rPr>
          <w:sz w:val="26"/>
          <w:szCs w:val="26"/>
          <w:rtl/>
          <w:lang w:bidi="ar-LB"/>
        </w:rPr>
        <w:t>المئة</w:t>
      </w:r>
      <w:r w:rsidRPr="00E65142">
        <w:rPr>
          <w:sz w:val="26"/>
          <w:szCs w:val="26"/>
          <w:rtl/>
          <w:lang w:eastAsia="en-CA" w:bidi="ar-LB"/>
        </w:rPr>
        <w:t xml:space="preserve"> </w:t>
      </w:r>
      <w:r w:rsidRPr="00E65142">
        <w:rPr>
          <w:sz w:val="26"/>
          <w:szCs w:val="26"/>
          <w:rtl/>
          <w:lang w:bidi="ar-LB"/>
        </w:rPr>
        <w:t>بالأطنان بمعادل ثاني أكسيد الكربون)</w:t>
      </w:r>
      <w:r w:rsidRPr="00E65142">
        <w:rPr>
          <w:sz w:val="26"/>
          <w:szCs w:val="26"/>
          <w:rtl/>
          <w:lang w:eastAsia="en-CA" w:bidi="ar-LB"/>
        </w:rPr>
        <w:t>،</w:t>
      </w:r>
      <w:r w:rsidRPr="00E65142">
        <w:rPr>
          <w:sz w:val="26"/>
          <w:szCs w:val="26"/>
          <w:rtl/>
          <w:lang w:bidi="ar-LB"/>
        </w:rPr>
        <w:t xml:space="preserve"> </w:t>
      </w:r>
      <w:r>
        <w:rPr>
          <w:sz w:val="26"/>
          <w:szCs w:val="26"/>
          <w:rtl/>
          <w:lang w:bidi="ar-LB"/>
        </w:rPr>
        <w:t>و</w:t>
      </w:r>
      <w:r w:rsidRPr="00E65142">
        <w:rPr>
          <w:sz w:val="26"/>
          <w:szCs w:val="26"/>
          <w:rtl/>
          <w:lang w:bidi="ar-LB"/>
        </w:rPr>
        <w:t xml:space="preserve">قطاع أجهزة تكييف الهواء المتنقلة (7.0 في </w:t>
      </w:r>
      <w:r w:rsidR="00841C0C">
        <w:rPr>
          <w:sz w:val="26"/>
          <w:szCs w:val="26"/>
          <w:rtl/>
          <w:lang w:bidi="ar-LB"/>
        </w:rPr>
        <w:t>المئة</w:t>
      </w:r>
      <w:r w:rsidRPr="00E65142">
        <w:rPr>
          <w:sz w:val="26"/>
          <w:szCs w:val="26"/>
          <w:rtl/>
          <w:lang w:bidi="ar-LB"/>
        </w:rPr>
        <w:t xml:space="preserve"> بالأطنان المترية و5.2 في </w:t>
      </w:r>
      <w:r w:rsidR="00841C0C">
        <w:rPr>
          <w:sz w:val="26"/>
          <w:szCs w:val="26"/>
          <w:rtl/>
          <w:lang w:bidi="ar-LB"/>
        </w:rPr>
        <w:t>المئة</w:t>
      </w:r>
      <w:r w:rsidRPr="00E65142">
        <w:rPr>
          <w:sz w:val="26"/>
          <w:szCs w:val="26"/>
          <w:rtl/>
          <w:lang w:bidi="ar-LB"/>
        </w:rPr>
        <w:t xml:space="preserve"> بمعادل ثاني أكسيد الكربون). </w:t>
      </w:r>
      <w:r>
        <w:rPr>
          <w:sz w:val="26"/>
          <w:szCs w:val="26"/>
          <w:rtl/>
          <w:lang w:bidi="ar-LB"/>
        </w:rPr>
        <w:t xml:space="preserve">وإخماد الحرائق </w:t>
      </w:r>
      <w:r w:rsidRPr="00E65142">
        <w:rPr>
          <w:sz w:val="26"/>
          <w:szCs w:val="26"/>
          <w:rtl/>
          <w:lang w:bidi="ar-LB"/>
        </w:rPr>
        <w:t>(</w:t>
      </w:r>
      <w:r w:rsidRPr="00E44454">
        <w:rPr>
          <w:sz w:val="26"/>
          <w:szCs w:val="26"/>
          <w:lang w:bidi="ar-LB"/>
        </w:rPr>
        <w:t>0.01</w:t>
      </w:r>
      <w:r>
        <w:rPr>
          <w:sz w:val="26"/>
          <w:szCs w:val="26"/>
          <w:rtl/>
          <w:lang w:bidi="ar-LB"/>
        </w:rPr>
        <w:t xml:space="preserve"> </w:t>
      </w:r>
      <w:r w:rsidRPr="00E65142">
        <w:rPr>
          <w:sz w:val="26"/>
          <w:szCs w:val="26"/>
          <w:rtl/>
          <w:lang w:bidi="ar-LB"/>
        </w:rPr>
        <w:t xml:space="preserve">في </w:t>
      </w:r>
      <w:r w:rsidR="00841C0C">
        <w:rPr>
          <w:sz w:val="26"/>
          <w:szCs w:val="26"/>
          <w:rtl/>
          <w:lang w:bidi="ar-LB"/>
        </w:rPr>
        <w:t>المئة</w:t>
      </w:r>
      <w:r w:rsidRPr="00E65142">
        <w:rPr>
          <w:sz w:val="26"/>
          <w:szCs w:val="26"/>
          <w:rtl/>
          <w:lang w:bidi="ar-LB"/>
        </w:rPr>
        <w:t xml:space="preserve"> بالأطنان المترية و</w:t>
      </w:r>
      <w:r w:rsidRPr="00E44454">
        <w:rPr>
          <w:sz w:val="26"/>
          <w:szCs w:val="26"/>
          <w:lang w:bidi="ar-LB"/>
        </w:rPr>
        <w:t>0.02</w:t>
      </w:r>
      <w:r w:rsidRPr="00E65142">
        <w:rPr>
          <w:sz w:val="26"/>
          <w:szCs w:val="26"/>
          <w:rtl/>
          <w:lang w:bidi="ar-LB"/>
        </w:rPr>
        <w:t xml:space="preserve"> في </w:t>
      </w:r>
      <w:r w:rsidR="00841C0C">
        <w:rPr>
          <w:sz w:val="26"/>
          <w:szCs w:val="26"/>
          <w:rtl/>
          <w:lang w:bidi="ar-LB"/>
        </w:rPr>
        <w:t>المئة</w:t>
      </w:r>
      <w:r w:rsidRPr="00E65142">
        <w:rPr>
          <w:sz w:val="26"/>
          <w:szCs w:val="26"/>
          <w:rtl/>
          <w:lang w:eastAsia="en-CA" w:bidi="ar-LB"/>
        </w:rPr>
        <w:t xml:space="preserve"> </w:t>
      </w:r>
      <w:r w:rsidRPr="00E65142">
        <w:rPr>
          <w:sz w:val="26"/>
          <w:szCs w:val="26"/>
          <w:rtl/>
          <w:lang w:bidi="ar-LB"/>
        </w:rPr>
        <w:t>بالأطنان بمعادل ثاني أكسيد الكربون)</w:t>
      </w:r>
      <w:r w:rsidRPr="00E65142">
        <w:rPr>
          <w:sz w:val="26"/>
          <w:szCs w:val="26"/>
          <w:rtl/>
          <w:lang w:eastAsia="en-CA" w:bidi="ar-LB"/>
        </w:rPr>
        <w:t>،</w:t>
      </w:r>
      <w:r>
        <w:rPr>
          <w:sz w:val="26"/>
          <w:szCs w:val="26"/>
          <w:rtl/>
          <w:lang w:eastAsia="en-CA" w:bidi="ar-LB"/>
        </w:rPr>
        <w:t xml:space="preserve"> على النحو الوارد في الجدول 4. وكان استهلاك الهيدروفلوروكربون في قطاع إخماد الحرائق صغيرا إلاّ أنه تزايد باطراد. ويستخدم الهيدروفلوروكربون في تطبيقات المذيبات والا</w:t>
      </w:r>
      <w:r w:rsidR="00EA4D2D">
        <w:rPr>
          <w:sz w:val="26"/>
          <w:szCs w:val="26"/>
          <w:rtl/>
          <w:lang w:eastAsia="en-CA" w:bidi="ar-LB"/>
        </w:rPr>
        <w:t>يروسول</w:t>
      </w:r>
      <w:r>
        <w:rPr>
          <w:sz w:val="26"/>
          <w:szCs w:val="26"/>
          <w:rtl/>
          <w:lang w:eastAsia="en-CA" w:bidi="ar-LB"/>
        </w:rPr>
        <w:t xml:space="preserve"> بنسبة صغيرة للغاية. ويعتبر استهلاك الهيدروفلوروكربون في التركيبات الجديدة في تبريد المباني وأجهزة تكييف الهواء المركزية الأعلى بين جميع قطاعات التصنيع عند مستوى </w:t>
      </w:r>
      <w:r w:rsidRPr="00E44454">
        <w:rPr>
          <w:sz w:val="26"/>
          <w:szCs w:val="26"/>
          <w:lang w:bidi="ar-LB"/>
        </w:rPr>
        <w:t>11.4</w:t>
      </w:r>
      <w:r>
        <w:rPr>
          <w:sz w:val="26"/>
          <w:szCs w:val="26"/>
          <w:rtl/>
          <w:lang w:eastAsia="en-CA" w:bidi="ar-LB"/>
        </w:rPr>
        <w:t xml:space="preserve"> في </w:t>
      </w:r>
      <w:r w:rsidR="00841C0C">
        <w:rPr>
          <w:sz w:val="26"/>
          <w:szCs w:val="26"/>
          <w:rtl/>
          <w:lang w:eastAsia="en-CA" w:bidi="ar-LB"/>
        </w:rPr>
        <w:t>المئة</w:t>
      </w:r>
      <w:r>
        <w:rPr>
          <w:sz w:val="26"/>
          <w:szCs w:val="26"/>
          <w:rtl/>
          <w:lang w:eastAsia="en-CA" w:bidi="ar-LB"/>
        </w:rPr>
        <w:t xml:space="preserve"> من استهلاك البلد الإجمالي بالأطنان المترية و</w:t>
      </w:r>
      <w:r w:rsidRPr="00E44454">
        <w:rPr>
          <w:sz w:val="26"/>
          <w:szCs w:val="26"/>
          <w:lang w:bidi="ar-LB"/>
        </w:rPr>
        <w:t>10.6</w:t>
      </w:r>
      <w:r>
        <w:rPr>
          <w:sz w:val="26"/>
          <w:szCs w:val="26"/>
          <w:rtl/>
          <w:lang w:eastAsia="en-CA" w:bidi="ar-LB"/>
        </w:rPr>
        <w:t xml:space="preserve"> في </w:t>
      </w:r>
      <w:r w:rsidR="00841C0C">
        <w:rPr>
          <w:sz w:val="26"/>
          <w:szCs w:val="26"/>
          <w:rtl/>
          <w:lang w:eastAsia="en-CA" w:bidi="ar-LB"/>
        </w:rPr>
        <w:t>المئة</w:t>
      </w:r>
      <w:r>
        <w:rPr>
          <w:sz w:val="26"/>
          <w:szCs w:val="26"/>
          <w:rtl/>
          <w:lang w:eastAsia="en-CA" w:bidi="ar-LB"/>
        </w:rPr>
        <w:t xml:space="preserve"> بالأطنان بمعادل ثاني أكسيد الكربون.</w:t>
      </w:r>
    </w:p>
    <w:p w14:paraId="31EA9486" w14:textId="3B2FD13C" w:rsidR="005E0645" w:rsidRPr="00F4342C" w:rsidRDefault="005E0645" w:rsidP="005E0645">
      <w:pPr>
        <w:pStyle w:val="Heading1"/>
        <w:widowControl w:val="0"/>
        <w:numPr>
          <w:ilvl w:val="0"/>
          <w:numId w:val="0"/>
        </w:numPr>
        <w:tabs>
          <w:tab w:val="left" w:pos="720"/>
        </w:tabs>
        <w:bidi/>
        <w:spacing w:after="0"/>
        <w:rPr>
          <w:bCs/>
          <w:kern w:val="36"/>
          <w:sz w:val="26"/>
          <w:szCs w:val="26"/>
          <w:lang w:val="en-US" w:bidi="ar-LB"/>
        </w:rPr>
      </w:pPr>
      <w:r>
        <w:rPr>
          <w:bCs/>
          <w:kern w:val="36"/>
          <w:sz w:val="26"/>
          <w:szCs w:val="26"/>
          <w:rtl/>
          <w:lang w:bidi="ar-LB"/>
        </w:rPr>
        <w:t xml:space="preserve">الجدول 4: </w:t>
      </w:r>
      <w:r w:rsidRPr="00BE40AD">
        <w:rPr>
          <w:bCs/>
          <w:kern w:val="36"/>
          <w:sz w:val="26"/>
          <w:szCs w:val="26"/>
          <w:rtl/>
          <w:lang w:bidi="ar-LB"/>
        </w:rPr>
        <w:t xml:space="preserve">التوزيع القطاعي التقديري لاستهلاك </w:t>
      </w:r>
      <w:r>
        <w:rPr>
          <w:bCs/>
          <w:kern w:val="36"/>
          <w:sz w:val="26"/>
          <w:szCs w:val="26"/>
          <w:rtl/>
          <w:lang w:bidi="ar-LB"/>
        </w:rPr>
        <w:t>الهيدروفلوروكربون</w:t>
      </w:r>
      <w:r w:rsidRPr="00BE40AD">
        <w:rPr>
          <w:bCs/>
          <w:kern w:val="36"/>
          <w:sz w:val="26"/>
          <w:szCs w:val="26"/>
          <w:rtl/>
          <w:lang w:bidi="ar-LB"/>
        </w:rPr>
        <w:t xml:space="preserve"> في </w:t>
      </w:r>
      <w:r w:rsidR="008E3A65">
        <w:rPr>
          <w:bCs/>
          <w:kern w:val="36"/>
          <w:sz w:val="26"/>
          <w:szCs w:val="26"/>
          <w:rtl/>
          <w:lang w:bidi="ar-LB"/>
        </w:rPr>
        <w:t>فييت نام</w:t>
      </w:r>
      <w:r w:rsidRPr="00BE40AD">
        <w:rPr>
          <w:bCs/>
          <w:kern w:val="36"/>
          <w:sz w:val="26"/>
          <w:szCs w:val="26"/>
          <w:rtl/>
          <w:lang w:bidi="ar-LB"/>
        </w:rPr>
        <w:t xml:space="preserve"> (2022)</w:t>
      </w:r>
      <w:r w:rsidRPr="00BE40AD">
        <w:rPr>
          <w:rStyle w:val="FootnoteReference"/>
          <w:b/>
          <w:bCs/>
          <w:kern w:val="36"/>
          <w:sz w:val="26"/>
          <w:szCs w:val="26"/>
          <w:lang w:bidi="ar-LB"/>
        </w:rPr>
        <w:t xml:space="preserve"> </w:t>
      </w:r>
      <w:r w:rsidRPr="00E44454">
        <w:rPr>
          <w:rStyle w:val="FootnoteReference"/>
          <w:b/>
          <w:bCs/>
          <w:kern w:val="36"/>
          <w:sz w:val="26"/>
          <w:szCs w:val="26"/>
          <w:lang w:bidi="ar-LB"/>
        </w:rPr>
        <w:footnoteReference w:id="19"/>
      </w:r>
    </w:p>
    <w:tbl>
      <w:tblPr>
        <w:bidiVisual/>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99"/>
        <w:gridCol w:w="339"/>
        <w:gridCol w:w="990"/>
        <w:gridCol w:w="890"/>
        <w:gridCol w:w="1520"/>
        <w:gridCol w:w="743"/>
        <w:gridCol w:w="2991"/>
      </w:tblGrid>
      <w:tr w:rsidR="005E0645" w:rsidRPr="004D15EC" w14:paraId="3EDB53FF" w14:textId="77777777" w:rsidTr="00E71BCB">
        <w:trPr>
          <w:trHeight w:val="116"/>
          <w:tblHeader/>
        </w:trPr>
        <w:tc>
          <w:tcPr>
            <w:tcW w:w="1312" w:type="pct"/>
            <w:gridSpan w:val="2"/>
            <w:vMerge w:val="restart"/>
            <w:shd w:val="clear" w:color="auto" w:fill="FFFFFF"/>
            <w:noWrap/>
            <w:tcMar>
              <w:top w:w="0" w:type="dxa"/>
              <w:left w:w="108" w:type="dxa"/>
              <w:bottom w:w="0" w:type="dxa"/>
              <w:right w:w="108" w:type="dxa"/>
            </w:tcMar>
            <w:vAlign w:val="center"/>
            <w:hideMark/>
          </w:tcPr>
          <w:p w14:paraId="0F50A230" w14:textId="77777777" w:rsidR="005E0645" w:rsidRPr="00BE40AD" w:rsidRDefault="005E0645">
            <w:pPr>
              <w:widowControl w:val="0"/>
              <w:bidi/>
              <w:jc w:val="center"/>
              <w:rPr>
                <w:rFonts w:eastAsiaTheme="minorHAnsi"/>
                <w:bCs/>
                <w:sz w:val="20"/>
                <w:lang w:eastAsia="en-CA" w:bidi="ar-LB"/>
              </w:rPr>
            </w:pPr>
            <w:r w:rsidRPr="00BE40AD">
              <w:rPr>
                <w:bCs/>
                <w:sz w:val="20"/>
                <w:rtl/>
                <w:lang w:eastAsia="en-CA" w:bidi="ar-LB"/>
              </w:rPr>
              <w:t>القطاع</w:t>
            </w:r>
          </w:p>
        </w:tc>
        <w:tc>
          <w:tcPr>
            <w:tcW w:w="2142" w:type="pct"/>
            <w:gridSpan w:val="4"/>
            <w:shd w:val="clear" w:color="auto" w:fill="FFFFFF"/>
            <w:noWrap/>
            <w:tcMar>
              <w:top w:w="0" w:type="dxa"/>
              <w:left w:w="108" w:type="dxa"/>
              <w:bottom w:w="0" w:type="dxa"/>
              <w:right w:w="108" w:type="dxa"/>
            </w:tcMar>
            <w:vAlign w:val="center"/>
            <w:hideMark/>
          </w:tcPr>
          <w:p w14:paraId="236AC62F" w14:textId="77777777" w:rsidR="005E0645" w:rsidRPr="001A4B80" w:rsidRDefault="005E0645">
            <w:pPr>
              <w:widowControl w:val="0"/>
              <w:bidi/>
              <w:jc w:val="center"/>
              <w:rPr>
                <w:bCs/>
                <w:sz w:val="20"/>
                <w:lang w:eastAsia="en-CA" w:bidi="ar-LB"/>
              </w:rPr>
            </w:pPr>
            <w:r>
              <w:rPr>
                <w:bCs/>
                <w:sz w:val="20"/>
                <w:rtl/>
                <w:lang w:eastAsia="en-CA" w:bidi="ar-LB"/>
              </w:rPr>
              <w:t>الاستهلاك</w:t>
            </w:r>
          </w:p>
        </w:tc>
        <w:tc>
          <w:tcPr>
            <w:tcW w:w="1546" w:type="pct"/>
            <w:vMerge w:val="restart"/>
            <w:shd w:val="clear" w:color="auto" w:fill="FFFFFF"/>
            <w:noWrap/>
            <w:tcMar>
              <w:top w:w="0" w:type="dxa"/>
              <w:left w:w="108" w:type="dxa"/>
              <w:bottom w:w="0" w:type="dxa"/>
              <w:right w:w="108" w:type="dxa"/>
            </w:tcMar>
            <w:vAlign w:val="center"/>
            <w:hideMark/>
          </w:tcPr>
          <w:p w14:paraId="5241BC22" w14:textId="77777777" w:rsidR="005E0645" w:rsidRPr="00CE3A9D" w:rsidRDefault="005E0645">
            <w:pPr>
              <w:widowControl w:val="0"/>
              <w:bidi/>
              <w:jc w:val="center"/>
              <w:rPr>
                <w:bCs/>
                <w:sz w:val="20"/>
                <w:lang w:eastAsia="en-CA" w:bidi="ar-LB"/>
              </w:rPr>
            </w:pPr>
            <w:r>
              <w:rPr>
                <w:bCs/>
                <w:sz w:val="20"/>
                <w:rtl/>
                <w:lang w:eastAsia="en-CA" w:bidi="ar-LB"/>
              </w:rPr>
              <w:t>الاستهلاك الأكثر شيوعا من الهيدروفلوروكربون</w:t>
            </w:r>
          </w:p>
        </w:tc>
      </w:tr>
      <w:tr w:rsidR="005E0645" w:rsidRPr="004D15EC" w14:paraId="6E6EF70C" w14:textId="77777777" w:rsidTr="00E71BCB">
        <w:trPr>
          <w:trHeight w:val="64"/>
          <w:tblHeader/>
        </w:trPr>
        <w:tc>
          <w:tcPr>
            <w:tcW w:w="1312" w:type="pct"/>
            <w:gridSpan w:val="2"/>
            <w:vMerge/>
            <w:hideMark/>
          </w:tcPr>
          <w:p w14:paraId="7F3229D6" w14:textId="77777777" w:rsidR="005E0645" w:rsidRPr="004D15EC" w:rsidRDefault="005E0645">
            <w:pPr>
              <w:widowControl w:val="0"/>
              <w:bidi/>
              <w:jc w:val="left"/>
              <w:rPr>
                <w:rFonts w:eastAsiaTheme="minorHAnsi"/>
                <w:b/>
                <w:sz w:val="20"/>
                <w:lang w:eastAsia="en-CA" w:bidi="ar-LB"/>
              </w:rPr>
            </w:pPr>
          </w:p>
        </w:tc>
        <w:tc>
          <w:tcPr>
            <w:tcW w:w="512" w:type="pct"/>
            <w:shd w:val="clear" w:color="auto" w:fill="FFFFFF"/>
            <w:noWrap/>
            <w:tcMar>
              <w:top w:w="0" w:type="dxa"/>
              <w:left w:w="108" w:type="dxa"/>
              <w:bottom w:w="0" w:type="dxa"/>
              <w:right w:w="108" w:type="dxa"/>
            </w:tcMar>
            <w:vAlign w:val="center"/>
            <w:hideMark/>
          </w:tcPr>
          <w:p w14:paraId="427BEC88" w14:textId="77777777" w:rsidR="005E0645" w:rsidRPr="00BE40AD" w:rsidRDefault="005E0645">
            <w:pPr>
              <w:widowControl w:val="0"/>
              <w:bidi/>
              <w:jc w:val="center"/>
              <w:rPr>
                <w:bCs/>
                <w:sz w:val="20"/>
                <w:lang w:eastAsia="en-CA" w:bidi="ar-LB"/>
              </w:rPr>
            </w:pPr>
            <w:r>
              <w:rPr>
                <w:bCs/>
                <w:sz w:val="20"/>
                <w:rtl/>
                <w:lang w:eastAsia="en-CA" w:bidi="ar-LB"/>
              </w:rPr>
              <w:t>بالأطنان المترية</w:t>
            </w:r>
          </w:p>
        </w:tc>
        <w:tc>
          <w:tcPr>
            <w:tcW w:w="460" w:type="pct"/>
            <w:shd w:val="clear" w:color="auto" w:fill="FFFFFF"/>
            <w:noWrap/>
            <w:tcMar>
              <w:top w:w="0" w:type="dxa"/>
              <w:left w:w="108" w:type="dxa"/>
              <w:bottom w:w="0" w:type="dxa"/>
              <w:right w:w="108" w:type="dxa"/>
            </w:tcMar>
            <w:vAlign w:val="center"/>
            <w:hideMark/>
          </w:tcPr>
          <w:p w14:paraId="272DE590" w14:textId="77777777" w:rsidR="005E0645" w:rsidRPr="00CE3A9D" w:rsidRDefault="005E0645">
            <w:pPr>
              <w:widowControl w:val="0"/>
              <w:bidi/>
              <w:jc w:val="center"/>
              <w:rPr>
                <w:bCs/>
                <w:sz w:val="20"/>
                <w:lang w:eastAsia="en-CA" w:bidi="ar-LB"/>
              </w:rPr>
            </w:pPr>
            <w:r>
              <w:rPr>
                <w:bCs/>
                <w:sz w:val="20"/>
                <w:rtl/>
                <w:lang w:eastAsia="en-CA" w:bidi="ar-LB"/>
              </w:rPr>
              <w:t>النسبة</w:t>
            </w:r>
          </w:p>
        </w:tc>
        <w:tc>
          <w:tcPr>
            <w:tcW w:w="786" w:type="pct"/>
            <w:shd w:val="clear" w:color="auto" w:fill="FFFFFF"/>
            <w:noWrap/>
            <w:tcMar>
              <w:top w:w="0" w:type="dxa"/>
              <w:left w:w="108" w:type="dxa"/>
              <w:bottom w:w="0" w:type="dxa"/>
              <w:right w:w="108" w:type="dxa"/>
            </w:tcMar>
            <w:vAlign w:val="center"/>
            <w:hideMark/>
          </w:tcPr>
          <w:p w14:paraId="26CC9C15" w14:textId="77777777" w:rsidR="005E0645" w:rsidRPr="00756BB4" w:rsidRDefault="005E0645">
            <w:pPr>
              <w:widowControl w:val="0"/>
              <w:bidi/>
              <w:jc w:val="center"/>
              <w:rPr>
                <w:bCs/>
                <w:sz w:val="20"/>
                <w:lang w:eastAsia="en-CA" w:bidi="ar-LB"/>
              </w:rPr>
            </w:pPr>
            <w:r>
              <w:rPr>
                <w:bCs/>
                <w:sz w:val="20"/>
                <w:rtl/>
                <w:lang w:eastAsia="en-CA" w:bidi="ar-LB"/>
              </w:rPr>
              <w:t>بالأطنان بمعادل ثاني أكسيد الكربون</w:t>
            </w:r>
          </w:p>
        </w:tc>
        <w:tc>
          <w:tcPr>
            <w:tcW w:w="384" w:type="pct"/>
            <w:shd w:val="clear" w:color="auto" w:fill="FFFFFF"/>
            <w:noWrap/>
            <w:tcMar>
              <w:top w:w="0" w:type="dxa"/>
              <w:left w:w="108" w:type="dxa"/>
              <w:bottom w:w="0" w:type="dxa"/>
              <w:right w:w="108" w:type="dxa"/>
            </w:tcMar>
            <w:vAlign w:val="center"/>
            <w:hideMark/>
          </w:tcPr>
          <w:p w14:paraId="128C9225" w14:textId="77777777" w:rsidR="005E0645" w:rsidRPr="004D15EC" w:rsidRDefault="005E0645">
            <w:pPr>
              <w:widowControl w:val="0"/>
              <w:bidi/>
              <w:jc w:val="center"/>
              <w:rPr>
                <w:b/>
                <w:sz w:val="20"/>
                <w:lang w:eastAsia="en-CA" w:bidi="ar-LB"/>
              </w:rPr>
            </w:pPr>
            <w:r>
              <w:rPr>
                <w:bCs/>
                <w:sz w:val="20"/>
                <w:rtl/>
                <w:lang w:eastAsia="en-CA" w:bidi="ar-LB"/>
              </w:rPr>
              <w:t>النسبة</w:t>
            </w:r>
          </w:p>
        </w:tc>
        <w:tc>
          <w:tcPr>
            <w:tcW w:w="1546" w:type="pct"/>
            <w:vMerge/>
            <w:vAlign w:val="center"/>
            <w:hideMark/>
          </w:tcPr>
          <w:p w14:paraId="35CF57FB" w14:textId="77777777" w:rsidR="005E0645" w:rsidRPr="004D15EC" w:rsidRDefault="005E0645">
            <w:pPr>
              <w:widowControl w:val="0"/>
              <w:bidi/>
              <w:jc w:val="left"/>
              <w:rPr>
                <w:rFonts w:eastAsiaTheme="minorHAnsi"/>
                <w:b/>
                <w:sz w:val="20"/>
                <w:lang w:eastAsia="en-CA" w:bidi="ar-LB"/>
              </w:rPr>
            </w:pPr>
          </w:p>
        </w:tc>
      </w:tr>
      <w:tr w:rsidR="005E0645" w:rsidRPr="004D15EC" w14:paraId="08CD3919" w14:textId="77777777">
        <w:trPr>
          <w:trHeight w:val="89"/>
        </w:trPr>
        <w:tc>
          <w:tcPr>
            <w:tcW w:w="5000" w:type="pct"/>
            <w:gridSpan w:val="7"/>
            <w:shd w:val="clear" w:color="auto" w:fill="FFFFFF"/>
            <w:noWrap/>
            <w:tcMar>
              <w:top w:w="0" w:type="dxa"/>
              <w:left w:w="108" w:type="dxa"/>
              <w:bottom w:w="0" w:type="dxa"/>
              <w:right w:w="108" w:type="dxa"/>
            </w:tcMar>
            <w:hideMark/>
          </w:tcPr>
          <w:p w14:paraId="32087069" w14:textId="77777777" w:rsidR="005E0645" w:rsidRPr="004D15EC" w:rsidRDefault="005E0645">
            <w:pPr>
              <w:widowControl w:val="0"/>
              <w:bidi/>
              <w:jc w:val="left"/>
              <w:rPr>
                <w:b/>
                <w:sz w:val="20"/>
                <w:lang w:eastAsia="en-CA" w:bidi="ar-LB"/>
              </w:rPr>
            </w:pPr>
            <w:r>
              <w:rPr>
                <w:b/>
                <w:bCs/>
                <w:sz w:val="20"/>
                <w:rtl/>
                <w:lang w:eastAsia="en-CA" w:bidi="ar-LB"/>
              </w:rPr>
              <w:t>الخدمة</w:t>
            </w:r>
          </w:p>
        </w:tc>
      </w:tr>
      <w:tr w:rsidR="00E71BCB" w:rsidRPr="004D15EC" w14:paraId="56D7804E" w14:textId="77777777" w:rsidTr="00E71BCB">
        <w:trPr>
          <w:trHeight w:val="215"/>
        </w:trPr>
        <w:tc>
          <w:tcPr>
            <w:tcW w:w="1312" w:type="pct"/>
            <w:gridSpan w:val="2"/>
            <w:shd w:val="clear" w:color="auto" w:fill="FFFFFF"/>
            <w:noWrap/>
            <w:tcMar>
              <w:top w:w="0" w:type="dxa"/>
              <w:left w:w="108" w:type="dxa"/>
              <w:bottom w:w="0" w:type="dxa"/>
              <w:right w:w="108" w:type="dxa"/>
            </w:tcMar>
          </w:tcPr>
          <w:p w14:paraId="44143C76" w14:textId="77777777" w:rsidR="00E71BCB" w:rsidRPr="004D15EC" w:rsidRDefault="00E71BCB" w:rsidP="00E71BCB">
            <w:pPr>
              <w:widowControl w:val="0"/>
              <w:bidi/>
              <w:jc w:val="left"/>
              <w:rPr>
                <w:sz w:val="20"/>
                <w:lang w:eastAsia="en-CA" w:bidi="ar-LB"/>
              </w:rPr>
            </w:pPr>
            <w:r>
              <w:rPr>
                <w:sz w:val="20"/>
                <w:rtl/>
                <w:lang w:eastAsia="en-CA" w:bidi="ar-LB"/>
              </w:rPr>
              <w:t>تكييف الهواء المنزلي ومضخات الحرارة</w:t>
            </w:r>
          </w:p>
        </w:tc>
        <w:tc>
          <w:tcPr>
            <w:tcW w:w="512" w:type="pct"/>
            <w:shd w:val="clear" w:color="auto" w:fill="FFFFFF"/>
            <w:noWrap/>
            <w:tcMar>
              <w:top w:w="0" w:type="dxa"/>
              <w:left w:w="108" w:type="dxa"/>
              <w:bottom w:w="0" w:type="dxa"/>
              <w:right w:w="108" w:type="dxa"/>
            </w:tcMar>
          </w:tcPr>
          <w:p w14:paraId="5760668A" w14:textId="17E21CC5" w:rsidR="00E71BCB" w:rsidRPr="004D15EC" w:rsidRDefault="00E71BCB" w:rsidP="00E71BCB">
            <w:pPr>
              <w:widowControl w:val="0"/>
              <w:bidi/>
              <w:jc w:val="left"/>
              <w:rPr>
                <w:sz w:val="20"/>
                <w:lang w:eastAsia="en-CA" w:bidi="ar-LB"/>
              </w:rPr>
            </w:pPr>
            <w:r w:rsidRPr="004D15EC">
              <w:rPr>
                <w:sz w:val="20"/>
                <w:lang w:eastAsia="en-CA"/>
              </w:rPr>
              <w:t>1,035.27</w:t>
            </w:r>
          </w:p>
        </w:tc>
        <w:tc>
          <w:tcPr>
            <w:tcW w:w="460" w:type="pct"/>
            <w:shd w:val="clear" w:color="auto" w:fill="FFFFFF"/>
            <w:noWrap/>
            <w:tcMar>
              <w:top w:w="0" w:type="dxa"/>
              <w:left w:w="108" w:type="dxa"/>
              <w:bottom w:w="0" w:type="dxa"/>
              <w:right w:w="108" w:type="dxa"/>
            </w:tcMar>
          </w:tcPr>
          <w:p w14:paraId="284A96A6" w14:textId="55593744" w:rsidR="00E71BCB" w:rsidRPr="004D15EC" w:rsidRDefault="00E71BCB" w:rsidP="00E71BCB">
            <w:pPr>
              <w:widowControl w:val="0"/>
              <w:bidi/>
              <w:jc w:val="left"/>
              <w:rPr>
                <w:sz w:val="20"/>
                <w:lang w:eastAsia="en-CA" w:bidi="ar-LB"/>
              </w:rPr>
            </w:pPr>
            <w:r w:rsidRPr="004D15EC">
              <w:rPr>
                <w:sz w:val="20"/>
                <w:lang w:eastAsia="en-CA"/>
              </w:rPr>
              <w:t>18.5</w:t>
            </w:r>
          </w:p>
        </w:tc>
        <w:tc>
          <w:tcPr>
            <w:tcW w:w="786" w:type="pct"/>
            <w:shd w:val="clear" w:color="auto" w:fill="FFFFFF"/>
            <w:noWrap/>
            <w:tcMar>
              <w:top w:w="0" w:type="dxa"/>
              <w:left w:w="108" w:type="dxa"/>
              <w:bottom w:w="0" w:type="dxa"/>
              <w:right w:w="108" w:type="dxa"/>
            </w:tcMar>
          </w:tcPr>
          <w:p w14:paraId="508221F7" w14:textId="475E7A46" w:rsidR="00E71BCB" w:rsidRPr="004D15EC" w:rsidRDefault="00E71BCB" w:rsidP="00E71BCB">
            <w:pPr>
              <w:widowControl w:val="0"/>
              <w:bidi/>
              <w:jc w:val="left"/>
              <w:rPr>
                <w:sz w:val="20"/>
                <w:lang w:eastAsia="en-CA" w:bidi="ar-LB"/>
              </w:rPr>
            </w:pPr>
            <w:r w:rsidRPr="004D15EC">
              <w:rPr>
                <w:sz w:val="20"/>
                <w:lang w:eastAsia="en-CA"/>
              </w:rPr>
              <w:t>1,205,899</w:t>
            </w:r>
          </w:p>
        </w:tc>
        <w:tc>
          <w:tcPr>
            <w:tcW w:w="384" w:type="pct"/>
            <w:shd w:val="clear" w:color="auto" w:fill="FFFFFF"/>
            <w:noWrap/>
            <w:tcMar>
              <w:top w:w="0" w:type="dxa"/>
              <w:left w:w="108" w:type="dxa"/>
              <w:bottom w:w="0" w:type="dxa"/>
              <w:right w:w="108" w:type="dxa"/>
            </w:tcMar>
          </w:tcPr>
          <w:p w14:paraId="2B5DDB65" w14:textId="363D6A73" w:rsidR="00E71BCB" w:rsidRPr="004D15EC" w:rsidRDefault="00E71BCB" w:rsidP="00E71BCB">
            <w:pPr>
              <w:widowControl w:val="0"/>
              <w:bidi/>
              <w:jc w:val="left"/>
              <w:rPr>
                <w:sz w:val="20"/>
                <w:lang w:eastAsia="en-CA" w:bidi="ar-LB"/>
              </w:rPr>
            </w:pPr>
            <w:r w:rsidRPr="004D15EC">
              <w:rPr>
                <w:sz w:val="20"/>
                <w:lang w:eastAsia="en-CA"/>
              </w:rPr>
              <w:t>11.2</w:t>
            </w:r>
          </w:p>
        </w:tc>
        <w:tc>
          <w:tcPr>
            <w:tcW w:w="1546" w:type="pct"/>
            <w:shd w:val="clear" w:color="auto" w:fill="FFFFFF"/>
            <w:noWrap/>
            <w:tcMar>
              <w:top w:w="0" w:type="dxa"/>
              <w:left w:w="108" w:type="dxa"/>
              <w:bottom w:w="0" w:type="dxa"/>
              <w:right w:w="108" w:type="dxa"/>
            </w:tcMar>
          </w:tcPr>
          <w:p w14:paraId="4AB6834A" w14:textId="77777777" w:rsidR="00E71BCB" w:rsidRPr="004D15EC" w:rsidRDefault="00E71BCB" w:rsidP="00E71BCB">
            <w:pPr>
              <w:widowControl w:val="0"/>
              <w:bidi/>
              <w:jc w:val="left"/>
              <w:rPr>
                <w:bCs/>
                <w:sz w:val="20"/>
                <w:highlight w:val="green"/>
                <w:lang w:eastAsia="en-CA" w:bidi="ar-LB"/>
              </w:rPr>
            </w:pPr>
            <w:r>
              <w:rPr>
                <w:sz w:val="20"/>
                <w:rtl/>
                <w:lang w:eastAsia="en-CA" w:bidi="ar-LB"/>
              </w:rPr>
              <w:t>الهيدروفلوروكربون-</w:t>
            </w:r>
            <w:r w:rsidRPr="004D15EC">
              <w:rPr>
                <w:sz w:val="20"/>
                <w:lang w:eastAsia="en-CA" w:bidi="ar-LB"/>
              </w:rPr>
              <w:t>32</w:t>
            </w:r>
            <w:r>
              <w:rPr>
                <w:sz w:val="20"/>
                <w:rtl/>
                <w:lang w:eastAsia="en-CA" w:bidi="ar-LB"/>
              </w:rPr>
              <w:t>،</w:t>
            </w:r>
            <w:r w:rsidRPr="004D15EC">
              <w:rPr>
                <w:sz w:val="20"/>
                <w:lang w:eastAsia="en-CA" w:bidi="ar-LB"/>
              </w:rPr>
              <w:t xml:space="preserve"> R-410A</w:t>
            </w:r>
          </w:p>
        </w:tc>
      </w:tr>
      <w:tr w:rsidR="00E71BCB" w:rsidRPr="004D15EC" w14:paraId="72F08731" w14:textId="77777777" w:rsidTr="00E71BCB">
        <w:trPr>
          <w:trHeight w:val="287"/>
        </w:trPr>
        <w:tc>
          <w:tcPr>
            <w:tcW w:w="1312" w:type="pct"/>
            <w:gridSpan w:val="2"/>
            <w:shd w:val="clear" w:color="auto" w:fill="FFFFFF"/>
            <w:noWrap/>
            <w:tcMar>
              <w:top w:w="0" w:type="dxa"/>
              <w:left w:w="108" w:type="dxa"/>
              <w:bottom w:w="0" w:type="dxa"/>
              <w:right w:w="108" w:type="dxa"/>
            </w:tcMar>
          </w:tcPr>
          <w:p w14:paraId="246202AF" w14:textId="77777777" w:rsidR="00E71BCB" w:rsidRPr="004D15EC" w:rsidRDefault="00E71BCB" w:rsidP="00E71BCB">
            <w:pPr>
              <w:widowControl w:val="0"/>
              <w:bidi/>
              <w:jc w:val="left"/>
              <w:rPr>
                <w:sz w:val="20"/>
                <w:lang w:eastAsia="en-CA" w:bidi="ar-LB"/>
              </w:rPr>
            </w:pPr>
            <w:r>
              <w:rPr>
                <w:sz w:val="20"/>
                <w:rtl/>
                <w:lang w:eastAsia="en-CA" w:bidi="ar-LB"/>
              </w:rPr>
              <w:t>تكييف الهواء المركزي وتبريد المباني</w:t>
            </w:r>
          </w:p>
        </w:tc>
        <w:tc>
          <w:tcPr>
            <w:tcW w:w="512" w:type="pct"/>
            <w:shd w:val="clear" w:color="auto" w:fill="FFFFFF"/>
            <w:noWrap/>
            <w:tcMar>
              <w:top w:w="0" w:type="dxa"/>
              <w:left w:w="108" w:type="dxa"/>
              <w:bottom w:w="0" w:type="dxa"/>
              <w:right w:w="108" w:type="dxa"/>
            </w:tcMar>
          </w:tcPr>
          <w:p w14:paraId="5F0DBEF3" w14:textId="6EB8E4EE" w:rsidR="00E71BCB" w:rsidRPr="004D15EC" w:rsidRDefault="00E71BCB" w:rsidP="00E71BCB">
            <w:pPr>
              <w:widowControl w:val="0"/>
              <w:bidi/>
              <w:jc w:val="left"/>
              <w:rPr>
                <w:sz w:val="20"/>
                <w:lang w:eastAsia="en-CA" w:bidi="ar-LB"/>
              </w:rPr>
            </w:pPr>
            <w:r w:rsidRPr="004D15EC">
              <w:rPr>
                <w:sz w:val="20"/>
                <w:lang w:eastAsia="en-CA"/>
              </w:rPr>
              <w:t>1,063.91</w:t>
            </w:r>
          </w:p>
        </w:tc>
        <w:tc>
          <w:tcPr>
            <w:tcW w:w="460" w:type="pct"/>
            <w:shd w:val="clear" w:color="auto" w:fill="FFFFFF"/>
            <w:noWrap/>
            <w:tcMar>
              <w:top w:w="0" w:type="dxa"/>
              <w:left w:w="108" w:type="dxa"/>
              <w:bottom w:w="0" w:type="dxa"/>
              <w:right w:w="108" w:type="dxa"/>
            </w:tcMar>
          </w:tcPr>
          <w:p w14:paraId="2D636624" w14:textId="40A61078" w:rsidR="00E71BCB" w:rsidRPr="004D15EC" w:rsidRDefault="00E71BCB" w:rsidP="00E71BCB">
            <w:pPr>
              <w:widowControl w:val="0"/>
              <w:bidi/>
              <w:jc w:val="left"/>
              <w:rPr>
                <w:sz w:val="20"/>
                <w:lang w:eastAsia="en-CA" w:bidi="ar-LB"/>
              </w:rPr>
            </w:pPr>
            <w:r w:rsidRPr="004D15EC">
              <w:rPr>
                <w:sz w:val="20"/>
                <w:lang w:eastAsia="en-CA"/>
              </w:rPr>
              <w:t>19.0</w:t>
            </w:r>
          </w:p>
        </w:tc>
        <w:tc>
          <w:tcPr>
            <w:tcW w:w="786" w:type="pct"/>
            <w:shd w:val="clear" w:color="auto" w:fill="FFFFFF"/>
            <w:noWrap/>
            <w:tcMar>
              <w:top w:w="0" w:type="dxa"/>
              <w:left w:w="108" w:type="dxa"/>
              <w:bottom w:w="0" w:type="dxa"/>
              <w:right w:w="108" w:type="dxa"/>
            </w:tcMar>
          </w:tcPr>
          <w:p w14:paraId="59524234" w14:textId="56EA706F" w:rsidR="00E71BCB" w:rsidRPr="004D15EC" w:rsidRDefault="00E71BCB" w:rsidP="00E71BCB">
            <w:pPr>
              <w:widowControl w:val="0"/>
              <w:bidi/>
              <w:jc w:val="left"/>
              <w:rPr>
                <w:sz w:val="20"/>
                <w:lang w:eastAsia="en-CA" w:bidi="ar-LB"/>
              </w:rPr>
            </w:pPr>
            <w:r w:rsidRPr="004D15EC">
              <w:rPr>
                <w:sz w:val="20"/>
                <w:lang w:eastAsia="en-CA"/>
              </w:rPr>
              <w:t>1,803,930</w:t>
            </w:r>
          </w:p>
        </w:tc>
        <w:tc>
          <w:tcPr>
            <w:tcW w:w="384" w:type="pct"/>
            <w:shd w:val="clear" w:color="auto" w:fill="FFFFFF"/>
            <w:noWrap/>
            <w:tcMar>
              <w:top w:w="0" w:type="dxa"/>
              <w:left w:w="108" w:type="dxa"/>
              <w:bottom w:w="0" w:type="dxa"/>
              <w:right w:w="108" w:type="dxa"/>
            </w:tcMar>
          </w:tcPr>
          <w:p w14:paraId="43C29789" w14:textId="376BFF02" w:rsidR="00E71BCB" w:rsidRPr="004D15EC" w:rsidRDefault="00E71BCB" w:rsidP="00E71BCB">
            <w:pPr>
              <w:widowControl w:val="0"/>
              <w:bidi/>
              <w:jc w:val="left"/>
              <w:rPr>
                <w:sz w:val="20"/>
                <w:lang w:eastAsia="en-CA" w:bidi="ar-LB"/>
              </w:rPr>
            </w:pPr>
            <w:r w:rsidRPr="004D15EC">
              <w:rPr>
                <w:sz w:val="20"/>
                <w:lang w:eastAsia="en-CA"/>
              </w:rPr>
              <w:t>16.8</w:t>
            </w:r>
          </w:p>
        </w:tc>
        <w:tc>
          <w:tcPr>
            <w:tcW w:w="1546" w:type="pct"/>
            <w:shd w:val="clear" w:color="auto" w:fill="FFFFFF"/>
            <w:noWrap/>
            <w:tcMar>
              <w:top w:w="0" w:type="dxa"/>
              <w:left w:w="108" w:type="dxa"/>
              <w:bottom w:w="0" w:type="dxa"/>
              <w:right w:w="108" w:type="dxa"/>
            </w:tcMar>
          </w:tcPr>
          <w:p w14:paraId="1B3C4A06" w14:textId="77777777" w:rsidR="00E71BCB" w:rsidRPr="004D15EC" w:rsidRDefault="00E71BCB" w:rsidP="00E71BCB">
            <w:pPr>
              <w:widowControl w:val="0"/>
              <w:bidi/>
              <w:jc w:val="left"/>
              <w:rPr>
                <w:bCs/>
                <w:sz w:val="20"/>
                <w:highlight w:val="green"/>
                <w:lang w:eastAsia="en-CA" w:bidi="ar-LB"/>
              </w:rPr>
            </w:pPr>
            <w:r>
              <w:rPr>
                <w:sz w:val="20"/>
                <w:rtl/>
                <w:lang w:eastAsia="en-CA" w:bidi="ar-LB"/>
              </w:rPr>
              <w:t>الهيدروفلوروكربون-</w:t>
            </w:r>
            <w:r w:rsidRPr="004D15EC">
              <w:rPr>
                <w:sz w:val="20"/>
                <w:lang w:eastAsia="en-CA" w:bidi="ar-LB"/>
              </w:rPr>
              <w:t>134a</w:t>
            </w:r>
            <w:r>
              <w:rPr>
                <w:sz w:val="20"/>
                <w:rtl/>
                <w:lang w:eastAsia="en-CA" w:bidi="ar-LB"/>
              </w:rPr>
              <w:t xml:space="preserve">، </w:t>
            </w:r>
            <w:r w:rsidRPr="004D15EC">
              <w:rPr>
                <w:sz w:val="20"/>
                <w:lang w:eastAsia="en-CA" w:bidi="ar-LB"/>
              </w:rPr>
              <w:t xml:space="preserve"> R-407C</w:t>
            </w:r>
            <w:r>
              <w:rPr>
                <w:sz w:val="20"/>
                <w:rtl/>
                <w:lang w:eastAsia="en-CA" w:bidi="ar-LB"/>
              </w:rPr>
              <w:t xml:space="preserve">، </w:t>
            </w:r>
            <w:r w:rsidRPr="004D15EC">
              <w:rPr>
                <w:sz w:val="20"/>
                <w:lang w:eastAsia="en-CA" w:bidi="ar-LB"/>
              </w:rPr>
              <w:t xml:space="preserve"> R</w:t>
            </w:r>
            <w:r w:rsidRPr="004D15EC">
              <w:rPr>
                <w:sz w:val="20"/>
                <w:lang w:eastAsia="en-CA" w:bidi="ar-LB"/>
              </w:rPr>
              <w:noBreakHyphen/>
              <w:t>410A</w:t>
            </w:r>
          </w:p>
        </w:tc>
      </w:tr>
      <w:tr w:rsidR="00E71BCB" w:rsidRPr="004D15EC" w14:paraId="4956799E" w14:textId="77777777" w:rsidTr="00E71BCB">
        <w:trPr>
          <w:trHeight w:val="170"/>
        </w:trPr>
        <w:tc>
          <w:tcPr>
            <w:tcW w:w="1312" w:type="pct"/>
            <w:gridSpan w:val="2"/>
            <w:shd w:val="clear" w:color="auto" w:fill="FFFFFF"/>
            <w:noWrap/>
            <w:tcMar>
              <w:top w:w="0" w:type="dxa"/>
              <w:left w:w="108" w:type="dxa"/>
              <w:bottom w:w="0" w:type="dxa"/>
              <w:right w:w="108" w:type="dxa"/>
            </w:tcMar>
          </w:tcPr>
          <w:p w14:paraId="107F59CA" w14:textId="77777777" w:rsidR="00E71BCB" w:rsidRPr="004D15EC" w:rsidRDefault="00E71BCB" w:rsidP="00E71BCB">
            <w:pPr>
              <w:widowControl w:val="0"/>
              <w:bidi/>
              <w:jc w:val="left"/>
              <w:rPr>
                <w:b/>
                <w:sz w:val="20"/>
                <w:lang w:eastAsia="en-CA" w:bidi="ar-LB"/>
              </w:rPr>
            </w:pPr>
            <w:r>
              <w:rPr>
                <w:sz w:val="20"/>
                <w:rtl/>
                <w:lang w:eastAsia="en-CA" w:bidi="ar-LB"/>
              </w:rPr>
              <w:t>تكييف الهواء المتنقل</w:t>
            </w:r>
          </w:p>
        </w:tc>
        <w:tc>
          <w:tcPr>
            <w:tcW w:w="512" w:type="pct"/>
            <w:shd w:val="clear" w:color="auto" w:fill="FFFFFF"/>
            <w:noWrap/>
            <w:tcMar>
              <w:top w:w="0" w:type="dxa"/>
              <w:left w:w="108" w:type="dxa"/>
              <w:bottom w:w="0" w:type="dxa"/>
              <w:right w:w="108" w:type="dxa"/>
            </w:tcMar>
          </w:tcPr>
          <w:p w14:paraId="00A45EF2" w14:textId="62D50EC2" w:rsidR="00E71BCB" w:rsidRPr="004D15EC" w:rsidRDefault="00E71BCB" w:rsidP="00E71BCB">
            <w:pPr>
              <w:widowControl w:val="0"/>
              <w:bidi/>
              <w:jc w:val="left"/>
              <w:rPr>
                <w:sz w:val="20"/>
                <w:lang w:eastAsia="en-CA" w:bidi="ar-LB"/>
              </w:rPr>
            </w:pPr>
            <w:r w:rsidRPr="004D15EC">
              <w:rPr>
                <w:sz w:val="20"/>
                <w:lang w:eastAsia="en-CA"/>
              </w:rPr>
              <w:t>390.27</w:t>
            </w:r>
          </w:p>
        </w:tc>
        <w:tc>
          <w:tcPr>
            <w:tcW w:w="460" w:type="pct"/>
            <w:shd w:val="clear" w:color="auto" w:fill="FFFFFF"/>
            <w:noWrap/>
            <w:tcMar>
              <w:top w:w="0" w:type="dxa"/>
              <w:left w:w="108" w:type="dxa"/>
              <w:bottom w:w="0" w:type="dxa"/>
              <w:right w:w="108" w:type="dxa"/>
            </w:tcMar>
          </w:tcPr>
          <w:p w14:paraId="3CDB251C" w14:textId="0DCDB77E" w:rsidR="00E71BCB" w:rsidRPr="004D15EC" w:rsidRDefault="00E71BCB" w:rsidP="00E71BCB">
            <w:pPr>
              <w:widowControl w:val="0"/>
              <w:bidi/>
              <w:jc w:val="left"/>
              <w:rPr>
                <w:sz w:val="20"/>
                <w:lang w:eastAsia="en-CA" w:bidi="ar-LB"/>
              </w:rPr>
            </w:pPr>
            <w:r w:rsidRPr="004D15EC">
              <w:rPr>
                <w:sz w:val="20"/>
                <w:lang w:eastAsia="en-CA"/>
              </w:rPr>
              <w:t>7.0</w:t>
            </w:r>
          </w:p>
        </w:tc>
        <w:tc>
          <w:tcPr>
            <w:tcW w:w="786" w:type="pct"/>
            <w:shd w:val="clear" w:color="auto" w:fill="FFFFFF"/>
            <w:noWrap/>
            <w:tcMar>
              <w:top w:w="0" w:type="dxa"/>
              <w:left w:w="108" w:type="dxa"/>
              <w:bottom w:w="0" w:type="dxa"/>
              <w:right w:w="108" w:type="dxa"/>
            </w:tcMar>
          </w:tcPr>
          <w:p w14:paraId="3E2B69AE" w14:textId="6422465F" w:rsidR="00E71BCB" w:rsidRPr="004D15EC" w:rsidRDefault="00E71BCB" w:rsidP="00E71BCB">
            <w:pPr>
              <w:widowControl w:val="0"/>
              <w:bidi/>
              <w:jc w:val="left"/>
              <w:rPr>
                <w:sz w:val="20"/>
                <w:lang w:eastAsia="en-CA" w:bidi="ar-LB"/>
              </w:rPr>
            </w:pPr>
            <w:r w:rsidRPr="004D15EC">
              <w:rPr>
                <w:sz w:val="20"/>
                <w:lang w:eastAsia="en-CA"/>
              </w:rPr>
              <w:t>558,528</w:t>
            </w:r>
          </w:p>
        </w:tc>
        <w:tc>
          <w:tcPr>
            <w:tcW w:w="384" w:type="pct"/>
            <w:shd w:val="clear" w:color="auto" w:fill="FFFFFF"/>
            <w:noWrap/>
            <w:tcMar>
              <w:top w:w="0" w:type="dxa"/>
              <w:left w:w="108" w:type="dxa"/>
              <w:bottom w:w="0" w:type="dxa"/>
              <w:right w:w="108" w:type="dxa"/>
            </w:tcMar>
          </w:tcPr>
          <w:p w14:paraId="22821A98" w14:textId="20B7F7C4" w:rsidR="00E71BCB" w:rsidRPr="004D15EC" w:rsidRDefault="00E71BCB" w:rsidP="00E71BCB">
            <w:pPr>
              <w:widowControl w:val="0"/>
              <w:bidi/>
              <w:jc w:val="left"/>
              <w:rPr>
                <w:sz w:val="20"/>
                <w:lang w:eastAsia="en-CA" w:bidi="ar-LB"/>
              </w:rPr>
            </w:pPr>
            <w:r w:rsidRPr="004D15EC">
              <w:rPr>
                <w:sz w:val="20"/>
                <w:lang w:eastAsia="en-CA"/>
              </w:rPr>
              <w:t>5.2</w:t>
            </w:r>
          </w:p>
        </w:tc>
        <w:tc>
          <w:tcPr>
            <w:tcW w:w="1546" w:type="pct"/>
            <w:shd w:val="clear" w:color="auto" w:fill="FFFFFF"/>
            <w:noWrap/>
            <w:tcMar>
              <w:top w:w="0" w:type="dxa"/>
              <w:left w:w="108" w:type="dxa"/>
              <w:bottom w:w="0" w:type="dxa"/>
              <w:right w:w="108" w:type="dxa"/>
            </w:tcMar>
          </w:tcPr>
          <w:p w14:paraId="7442FFA6" w14:textId="77777777" w:rsidR="00E71BCB" w:rsidRPr="004D15EC" w:rsidRDefault="00E71BCB" w:rsidP="00E71BCB">
            <w:pPr>
              <w:widowControl w:val="0"/>
              <w:bidi/>
              <w:jc w:val="left"/>
              <w:rPr>
                <w:bCs/>
                <w:sz w:val="20"/>
                <w:highlight w:val="green"/>
                <w:lang w:eastAsia="en-CA" w:bidi="ar-LB"/>
              </w:rPr>
            </w:pPr>
            <w:r>
              <w:rPr>
                <w:sz w:val="20"/>
                <w:rtl/>
                <w:lang w:eastAsia="en-CA" w:bidi="ar-LB"/>
              </w:rPr>
              <w:t>الهيدروفلوروكربون-</w:t>
            </w:r>
            <w:r w:rsidRPr="004D15EC">
              <w:rPr>
                <w:sz w:val="20"/>
                <w:lang w:eastAsia="en-CA" w:bidi="ar-LB"/>
              </w:rPr>
              <w:t>134a</w:t>
            </w:r>
            <w:r>
              <w:rPr>
                <w:sz w:val="20"/>
                <w:rtl/>
                <w:lang w:eastAsia="en-CA" w:bidi="ar-LB"/>
              </w:rPr>
              <w:t xml:space="preserve">، </w:t>
            </w:r>
            <w:r w:rsidRPr="004D15EC">
              <w:rPr>
                <w:sz w:val="20"/>
                <w:lang w:eastAsia="en-CA" w:bidi="ar-LB"/>
              </w:rPr>
              <w:t xml:space="preserve"> R-407C</w:t>
            </w:r>
          </w:p>
        </w:tc>
      </w:tr>
      <w:tr w:rsidR="00E71BCB" w:rsidRPr="004D15EC" w14:paraId="6A9DAB5F" w14:textId="77777777" w:rsidTr="00E71BCB">
        <w:trPr>
          <w:trHeight w:val="288"/>
        </w:trPr>
        <w:tc>
          <w:tcPr>
            <w:tcW w:w="1312" w:type="pct"/>
            <w:gridSpan w:val="2"/>
            <w:shd w:val="clear" w:color="auto" w:fill="FFFFFF"/>
            <w:noWrap/>
            <w:tcMar>
              <w:top w:w="0" w:type="dxa"/>
              <w:left w:w="108" w:type="dxa"/>
              <w:bottom w:w="0" w:type="dxa"/>
              <w:right w:w="108" w:type="dxa"/>
            </w:tcMar>
          </w:tcPr>
          <w:p w14:paraId="1584750C" w14:textId="77777777" w:rsidR="00E71BCB" w:rsidRPr="004D15EC" w:rsidRDefault="00E71BCB" w:rsidP="00E71BCB">
            <w:pPr>
              <w:widowControl w:val="0"/>
              <w:bidi/>
              <w:jc w:val="left"/>
              <w:rPr>
                <w:b/>
                <w:sz w:val="20"/>
                <w:lang w:eastAsia="en-CA" w:bidi="ar-LB"/>
              </w:rPr>
            </w:pPr>
            <w:r>
              <w:rPr>
                <w:sz w:val="20"/>
                <w:rtl/>
                <w:lang w:eastAsia="en-CA" w:bidi="ar-LB"/>
              </w:rPr>
              <w:t>التبريد</w:t>
            </w:r>
          </w:p>
        </w:tc>
        <w:tc>
          <w:tcPr>
            <w:tcW w:w="512" w:type="pct"/>
            <w:shd w:val="clear" w:color="auto" w:fill="FFFFFF"/>
            <w:noWrap/>
            <w:tcMar>
              <w:top w:w="0" w:type="dxa"/>
              <w:left w:w="108" w:type="dxa"/>
              <w:bottom w:w="0" w:type="dxa"/>
              <w:right w:w="108" w:type="dxa"/>
            </w:tcMar>
          </w:tcPr>
          <w:p w14:paraId="158B0E40" w14:textId="03EFD1FD" w:rsidR="00E71BCB" w:rsidRPr="004D15EC" w:rsidRDefault="00E71BCB" w:rsidP="00E71BCB">
            <w:pPr>
              <w:widowControl w:val="0"/>
              <w:bidi/>
              <w:jc w:val="left"/>
              <w:rPr>
                <w:sz w:val="20"/>
                <w:lang w:eastAsia="en-CA" w:bidi="ar-LB"/>
              </w:rPr>
            </w:pPr>
            <w:r w:rsidRPr="004D15EC">
              <w:rPr>
                <w:sz w:val="20"/>
                <w:lang w:eastAsia="en-CA"/>
              </w:rPr>
              <w:t>1,410.04</w:t>
            </w:r>
          </w:p>
        </w:tc>
        <w:tc>
          <w:tcPr>
            <w:tcW w:w="460" w:type="pct"/>
            <w:shd w:val="clear" w:color="auto" w:fill="FFFFFF"/>
            <w:noWrap/>
            <w:tcMar>
              <w:top w:w="0" w:type="dxa"/>
              <w:left w:w="108" w:type="dxa"/>
              <w:bottom w:w="0" w:type="dxa"/>
              <w:right w:w="108" w:type="dxa"/>
            </w:tcMar>
          </w:tcPr>
          <w:p w14:paraId="12AE6C45" w14:textId="140002A8" w:rsidR="00E71BCB" w:rsidRPr="004D15EC" w:rsidRDefault="00E71BCB" w:rsidP="00E71BCB">
            <w:pPr>
              <w:widowControl w:val="0"/>
              <w:bidi/>
              <w:jc w:val="left"/>
              <w:rPr>
                <w:sz w:val="20"/>
                <w:lang w:eastAsia="en-CA" w:bidi="ar-LB"/>
              </w:rPr>
            </w:pPr>
            <w:r w:rsidRPr="004D15EC">
              <w:rPr>
                <w:sz w:val="20"/>
                <w:lang w:eastAsia="en-CA"/>
              </w:rPr>
              <w:t>25.2</w:t>
            </w:r>
          </w:p>
        </w:tc>
        <w:tc>
          <w:tcPr>
            <w:tcW w:w="786" w:type="pct"/>
            <w:shd w:val="clear" w:color="auto" w:fill="FFFFFF"/>
            <w:noWrap/>
            <w:tcMar>
              <w:top w:w="0" w:type="dxa"/>
              <w:left w:w="108" w:type="dxa"/>
              <w:bottom w:w="0" w:type="dxa"/>
              <w:right w:w="108" w:type="dxa"/>
            </w:tcMar>
          </w:tcPr>
          <w:p w14:paraId="487C3D53" w14:textId="4BB2327C" w:rsidR="00E71BCB" w:rsidRPr="004D15EC" w:rsidRDefault="00E71BCB" w:rsidP="00E71BCB">
            <w:pPr>
              <w:widowControl w:val="0"/>
              <w:bidi/>
              <w:jc w:val="left"/>
              <w:rPr>
                <w:sz w:val="20"/>
                <w:lang w:eastAsia="en-CA" w:bidi="ar-LB"/>
              </w:rPr>
            </w:pPr>
            <w:r w:rsidRPr="004D15EC">
              <w:rPr>
                <w:sz w:val="20"/>
                <w:lang w:eastAsia="en-CA"/>
              </w:rPr>
              <w:t>3,821,272</w:t>
            </w:r>
          </w:p>
        </w:tc>
        <w:tc>
          <w:tcPr>
            <w:tcW w:w="384" w:type="pct"/>
            <w:shd w:val="clear" w:color="auto" w:fill="FFFFFF"/>
            <w:noWrap/>
            <w:tcMar>
              <w:top w:w="0" w:type="dxa"/>
              <w:left w:w="108" w:type="dxa"/>
              <w:bottom w:w="0" w:type="dxa"/>
              <w:right w:w="108" w:type="dxa"/>
            </w:tcMar>
          </w:tcPr>
          <w:p w14:paraId="61498413" w14:textId="69E3E39A" w:rsidR="00E71BCB" w:rsidRPr="004D15EC" w:rsidRDefault="00E71BCB" w:rsidP="00E71BCB">
            <w:pPr>
              <w:widowControl w:val="0"/>
              <w:bidi/>
              <w:jc w:val="left"/>
              <w:rPr>
                <w:sz w:val="20"/>
                <w:lang w:eastAsia="en-CA" w:bidi="ar-LB"/>
              </w:rPr>
            </w:pPr>
            <w:r w:rsidRPr="004D15EC">
              <w:rPr>
                <w:sz w:val="20"/>
                <w:lang w:eastAsia="en-CA"/>
              </w:rPr>
              <w:t>35.6</w:t>
            </w:r>
          </w:p>
        </w:tc>
        <w:tc>
          <w:tcPr>
            <w:tcW w:w="1546" w:type="pct"/>
            <w:shd w:val="clear" w:color="auto" w:fill="FFFFFF"/>
            <w:noWrap/>
            <w:tcMar>
              <w:top w:w="0" w:type="dxa"/>
              <w:left w:w="108" w:type="dxa"/>
              <w:bottom w:w="0" w:type="dxa"/>
              <w:right w:w="108" w:type="dxa"/>
            </w:tcMar>
          </w:tcPr>
          <w:p w14:paraId="5C5CAE75" w14:textId="77777777" w:rsidR="00E71BCB" w:rsidRPr="004D15EC" w:rsidRDefault="00E71BCB" w:rsidP="00E71BCB">
            <w:pPr>
              <w:widowControl w:val="0"/>
              <w:bidi/>
              <w:jc w:val="left"/>
              <w:rPr>
                <w:bCs/>
                <w:sz w:val="20"/>
                <w:lang w:eastAsia="en-CA" w:bidi="ar-LB"/>
              </w:rPr>
            </w:pPr>
            <w:r>
              <w:rPr>
                <w:sz w:val="20"/>
                <w:rtl/>
                <w:lang w:eastAsia="en-CA" w:bidi="ar-LB"/>
              </w:rPr>
              <w:t>الهيدروفلوروكربون-</w:t>
            </w:r>
            <w:r w:rsidRPr="004D15EC">
              <w:rPr>
                <w:bCs/>
                <w:sz w:val="20"/>
                <w:lang w:eastAsia="en-CA" w:bidi="ar-LB"/>
              </w:rPr>
              <w:t>134a</w:t>
            </w:r>
            <w:r>
              <w:rPr>
                <w:sz w:val="20"/>
                <w:rtl/>
                <w:lang w:eastAsia="en-CA" w:bidi="ar-LB"/>
              </w:rPr>
              <w:t>،</w:t>
            </w:r>
            <w:r w:rsidRPr="004D15EC">
              <w:rPr>
                <w:bCs/>
                <w:sz w:val="20"/>
                <w:lang w:eastAsia="en-CA" w:bidi="ar-LB"/>
              </w:rPr>
              <w:t xml:space="preserve"> </w:t>
            </w:r>
            <w:r>
              <w:rPr>
                <w:sz w:val="20"/>
                <w:rtl/>
                <w:lang w:eastAsia="en-CA" w:bidi="ar-LB"/>
              </w:rPr>
              <w:t>الهيدروفلوروكربون-</w:t>
            </w:r>
            <w:r w:rsidRPr="004D15EC">
              <w:rPr>
                <w:bCs/>
                <w:sz w:val="20"/>
                <w:lang w:eastAsia="en-CA" w:bidi="ar-LB"/>
              </w:rPr>
              <w:t>23</w:t>
            </w:r>
            <w:r>
              <w:rPr>
                <w:sz w:val="20"/>
                <w:rtl/>
                <w:lang w:eastAsia="en-CA" w:bidi="ar-LB"/>
              </w:rPr>
              <w:t>،</w:t>
            </w:r>
            <w:r w:rsidRPr="004D15EC">
              <w:rPr>
                <w:bCs/>
                <w:sz w:val="20"/>
                <w:lang w:eastAsia="en-CA" w:bidi="ar-LB"/>
              </w:rPr>
              <w:t xml:space="preserve"> R</w:t>
            </w:r>
            <w:r w:rsidRPr="004D15EC">
              <w:rPr>
                <w:bCs/>
                <w:sz w:val="20"/>
                <w:lang w:eastAsia="en-CA" w:bidi="ar-LB"/>
              </w:rPr>
              <w:noBreakHyphen/>
              <w:t>404A</w:t>
            </w:r>
            <w:r>
              <w:rPr>
                <w:sz w:val="20"/>
                <w:rtl/>
                <w:lang w:eastAsia="en-CA" w:bidi="ar-LB"/>
              </w:rPr>
              <w:t>،</w:t>
            </w:r>
            <w:r w:rsidRPr="004D15EC">
              <w:rPr>
                <w:bCs/>
                <w:sz w:val="20"/>
                <w:lang w:eastAsia="en-CA" w:bidi="ar-LB"/>
              </w:rPr>
              <w:t xml:space="preserve"> R-407C</w:t>
            </w:r>
            <w:r>
              <w:rPr>
                <w:sz w:val="20"/>
                <w:rtl/>
                <w:lang w:eastAsia="en-CA" w:bidi="ar-LB"/>
              </w:rPr>
              <w:t>،</w:t>
            </w:r>
            <w:r w:rsidRPr="004D15EC">
              <w:rPr>
                <w:bCs/>
                <w:sz w:val="20"/>
                <w:lang w:eastAsia="en-CA" w:bidi="ar-LB"/>
              </w:rPr>
              <w:t xml:space="preserve"> R-410A</w:t>
            </w:r>
            <w:r>
              <w:rPr>
                <w:sz w:val="20"/>
                <w:rtl/>
                <w:lang w:eastAsia="en-CA" w:bidi="ar-LB"/>
              </w:rPr>
              <w:t xml:space="preserve">، </w:t>
            </w:r>
            <w:r w:rsidRPr="004D15EC">
              <w:rPr>
                <w:bCs/>
                <w:sz w:val="20"/>
                <w:lang w:eastAsia="en-CA" w:bidi="ar-LB"/>
              </w:rPr>
              <w:t xml:space="preserve"> R-507A</w:t>
            </w:r>
            <w:r>
              <w:rPr>
                <w:sz w:val="20"/>
                <w:rtl/>
                <w:lang w:eastAsia="en-CA" w:bidi="ar-LB"/>
              </w:rPr>
              <w:t>،</w:t>
            </w:r>
            <w:r w:rsidRPr="004D15EC">
              <w:rPr>
                <w:bCs/>
                <w:sz w:val="20"/>
                <w:lang w:eastAsia="en-CA" w:bidi="ar-LB"/>
              </w:rPr>
              <w:t xml:space="preserve"> </w:t>
            </w:r>
            <w:r w:rsidRPr="00912717">
              <w:rPr>
                <w:b/>
                <w:sz w:val="20"/>
                <w:rtl/>
                <w:lang w:eastAsia="en-CA" w:bidi="ar-LB"/>
              </w:rPr>
              <w:t>وغيرها</w:t>
            </w:r>
          </w:p>
        </w:tc>
      </w:tr>
      <w:tr w:rsidR="00E71BCB" w:rsidRPr="004D15EC" w14:paraId="7A27A33D" w14:textId="77777777" w:rsidTr="00E71BCB">
        <w:trPr>
          <w:trHeight w:val="134"/>
        </w:trPr>
        <w:tc>
          <w:tcPr>
            <w:tcW w:w="1312" w:type="pct"/>
            <w:gridSpan w:val="2"/>
            <w:shd w:val="clear" w:color="auto" w:fill="FFFFFF"/>
            <w:noWrap/>
            <w:tcMar>
              <w:top w:w="0" w:type="dxa"/>
              <w:left w:w="108" w:type="dxa"/>
              <w:bottom w:w="0" w:type="dxa"/>
              <w:right w:w="108" w:type="dxa"/>
            </w:tcMar>
          </w:tcPr>
          <w:p w14:paraId="3DC458CB" w14:textId="77777777" w:rsidR="00E71BCB" w:rsidRPr="004D15EC" w:rsidRDefault="00E71BCB" w:rsidP="00E71BCB">
            <w:pPr>
              <w:widowControl w:val="0"/>
              <w:bidi/>
              <w:jc w:val="left"/>
              <w:rPr>
                <w:b/>
                <w:sz w:val="20"/>
                <w:lang w:eastAsia="en-CA" w:bidi="ar-LB"/>
              </w:rPr>
            </w:pPr>
            <w:r>
              <w:rPr>
                <w:sz w:val="20"/>
                <w:rtl/>
                <w:lang w:eastAsia="en-CA" w:bidi="ar-LB"/>
              </w:rPr>
              <w:t>إخماد الحرائق</w:t>
            </w:r>
          </w:p>
        </w:tc>
        <w:tc>
          <w:tcPr>
            <w:tcW w:w="512" w:type="pct"/>
            <w:shd w:val="clear" w:color="auto" w:fill="FFFFFF"/>
            <w:noWrap/>
            <w:tcMar>
              <w:top w:w="0" w:type="dxa"/>
              <w:left w:w="108" w:type="dxa"/>
              <w:bottom w:w="0" w:type="dxa"/>
              <w:right w:w="108" w:type="dxa"/>
            </w:tcMar>
          </w:tcPr>
          <w:p w14:paraId="308F3233" w14:textId="10A18E61" w:rsidR="00E71BCB" w:rsidRPr="004D15EC" w:rsidRDefault="00E71BCB" w:rsidP="00E71BCB">
            <w:pPr>
              <w:widowControl w:val="0"/>
              <w:bidi/>
              <w:jc w:val="left"/>
              <w:rPr>
                <w:sz w:val="20"/>
                <w:lang w:eastAsia="en-CA" w:bidi="ar-LB"/>
              </w:rPr>
            </w:pPr>
            <w:r w:rsidRPr="004D15EC">
              <w:rPr>
                <w:sz w:val="20"/>
                <w:lang w:eastAsia="en-CA"/>
              </w:rPr>
              <w:t>0.58</w:t>
            </w:r>
          </w:p>
        </w:tc>
        <w:tc>
          <w:tcPr>
            <w:tcW w:w="460" w:type="pct"/>
            <w:shd w:val="clear" w:color="auto" w:fill="FFFFFF"/>
            <w:noWrap/>
            <w:tcMar>
              <w:top w:w="0" w:type="dxa"/>
              <w:left w:w="108" w:type="dxa"/>
              <w:bottom w:w="0" w:type="dxa"/>
              <w:right w:w="108" w:type="dxa"/>
            </w:tcMar>
          </w:tcPr>
          <w:p w14:paraId="008588D3" w14:textId="44E5D0B0" w:rsidR="00E71BCB" w:rsidRPr="004D15EC" w:rsidRDefault="00E71BCB" w:rsidP="00E71BCB">
            <w:pPr>
              <w:widowControl w:val="0"/>
              <w:bidi/>
              <w:jc w:val="left"/>
              <w:rPr>
                <w:sz w:val="20"/>
                <w:lang w:eastAsia="en-CA" w:bidi="ar-LB"/>
              </w:rPr>
            </w:pPr>
            <w:r w:rsidRPr="004D15EC">
              <w:rPr>
                <w:sz w:val="20"/>
                <w:lang w:eastAsia="en-CA"/>
              </w:rPr>
              <w:t>0.0</w:t>
            </w:r>
          </w:p>
        </w:tc>
        <w:tc>
          <w:tcPr>
            <w:tcW w:w="786" w:type="pct"/>
            <w:shd w:val="clear" w:color="auto" w:fill="FFFFFF"/>
            <w:noWrap/>
            <w:tcMar>
              <w:top w:w="0" w:type="dxa"/>
              <w:left w:w="108" w:type="dxa"/>
              <w:bottom w:w="0" w:type="dxa"/>
              <w:right w:w="108" w:type="dxa"/>
            </w:tcMar>
          </w:tcPr>
          <w:p w14:paraId="1DDEC645" w14:textId="3E53A3CB" w:rsidR="00E71BCB" w:rsidRPr="004D15EC" w:rsidRDefault="00E71BCB" w:rsidP="00E71BCB">
            <w:pPr>
              <w:widowControl w:val="0"/>
              <w:bidi/>
              <w:jc w:val="left"/>
              <w:rPr>
                <w:sz w:val="20"/>
                <w:lang w:eastAsia="en-CA" w:bidi="ar-LB"/>
              </w:rPr>
            </w:pPr>
            <w:r w:rsidRPr="004D15EC">
              <w:rPr>
                <w:sz w:val="20"/>
                <w:lang w:eastAsia="en-CA"/>
              </w:rPr>
              <w:t>2,281</w:t>
            </w:r>
          </w:p>
        </w:tc>
        <w:tc>
          <w:tcPr>
            <w:tcW w:w="384" w:type="pct"/>
            <w:shd w:val="clear" w:color="auto" w:fill="FFFFFF"/>
            <w:noWrap/>
            <w:tcMar>
              <w:top w:w="0" w:type="dxa"/>
              <w:left w:w="108" w:type="dxa"/>
              <w:bottom w:w="0" w:type="dxa"/>
              <w:right w:w="108" w:type="dxa"/>
            </w:tcMar>
          </w:tcPr>
          <w:p w14:paraId="066900B7" w14:textId="30552C99" w:rsidR="00E71BCB" w:rsidRPr="004D15EC" w:rsidRDefault="00E71BCB" w:rsidP="00E71BCB">
            <w:pPr>
              <w:widowControl w:val="0"/>
              <w:bidi/>
              <w:jc w:val="left"/>
              <w:rPr>
                <w:sz w:val="20"/>
                <w:lang w:eastAsia="en-CA" w:bidi="ar-LB"/>
              </w:rPr>
            </w:pPr>
            <w:r w:rsidRPr="004D15EC">
              <w:rPr>
                <w:sz w:val="20"/>
                <w:lang w:eastAsia="en-CA"/>
              </w:rPr>
              <w:t>0.0</w:t>
            </w:r>
          </w:p>
        </w:tc>
        <w:tc>
          <w:tcPr>
            <w:tcW w:w="1546" w:type="pct"/>
            <w:shd w:val="clear" w:color="auto" w:fill="FFFFFF"/>
            <w:noWrap/>
            <w:tcMar>
              <w:top w:w="0" w:type="dxa"/>
              <w:left w:w="108" w:type="dxa"/>
              <w:bottom w:w="0" w:type="dxa"/>
              <w:right w:w="108" w:type="dxa"/>
            </w:tcMar>
          </w:tcPr>
          <w:p w14:paraId="054D1B94" w14:textId="77777777" w:rsidR="00E71BCB" w:rsidRPr="004D15EC" w:rsidRDefault="00E71BCB" w:rsidP="00E71BCB">
            <w:pPr>
              <w:widowControl w:val="0"/>
              <w:bidi/>
              <w:jc w:val="left"/>
              <w:rPr>
                <w:bCs/>
                <w:sz w:val="20"/>
                <w:lang w:eastAsia="en-CA" w:bidi="ar-LB"/>
              </w:rPr>
            </w:pPr>
            <w:r>
              <w:rPr>
                <w:sz w:val="20"/>
                <w:rtl/>
                <w:lang w:eastAsia="en-CA" w:bidi="ar-LB"/>
              </w:rPr>
              <w:t>الهيدروفلوروكربون-</w:t>
            </w:r>
            <w:r w:rsidRPr="004D15EC">
              <w:rPr>
                <w:bCs/>
                <w:sz w:val="20"/>
                <w:lang w:eastAsia="en-CA" w:bidi="ar-LB"/>
              </w:rPr>
              <w:t>125</w:t>
            </w:r>
            <w:r>
              <w:rPr>
                <w:sz w:val="20"/>
                <w:rtl/>
                <w:lang w:eastAsia="en-CA" w:bidi="ar-LB"/>
              </w:rPr>
              <w:t>،</w:t>
            </w:r>
            <w:r w:rsidRPr="004D15EC">
              <w:rPr>
                <w:bCs/>
                <w:sz w:val="20"/>
                <w:lang w:eastAsia="en-CA" w:bidi="ar-LB"/>
              </w:rPr>
              <w:t xml:space="preserve"> </w:t>
            </w:r>
            <w:r>
              <w:rPr>
                <w:sz w:val="20"/>
                <w:rtl/>
                <w:lang w:eastAsia="en-CA" w:bidi="ar-LB"/>
              </w:rPr>
              <w:t>الهيدروفلوروكربون-</w:t>
            </w:r>
            <w:r w:rsidRPr="004D15EC">
              <w:rPr>
                <w:bCs/>
                <w:sz w:val="20"/>
                <w:lang w:eastAsia="en-CA" w:bidi="ar-LB"/>
              </w:rPr>
              <w:t>227ea</w:t>
            </w:r>
          </w:p>
        </w:tc>
      </w:tr>
      <w:tr w:rsidR="005E0645" w:rsidRPr="004D15EC" w14:paraId="7914366E" w14:textId="77777777" w:rsidTr="00E71BCB">
        <w:trPr>
          <w:trHeight w:val="143"/>
        </w:trPr>
        <w:tc>
          <w:tcPr>
            <w:tcW w:w="1312" w:type="pct"/>
            <w:gridSpan w:val="2"/>
            <w:shd w:val="clear" w:color="auto" w:fill="FFFFFF"/>
            <w:noWrap/>
            <w:tcMar>
              <w:top w:w="0" w:type="dxa"/>
              <w:left w:w="108" w:type="dxa"/>
              <w:bottom w:w="0" w:type="dxa"/>
              <w:right w:w="108" w:type="dxa"/>
            </w:tcMar>
          </w:tcPr>
          <w:p w14:paraId="5DAE52A2" w14:textId="77777777" w:rsidR="005E0645" w:rsidRPr="00CE3A9D" w:rsidRDefault="005E0645">
            <w:pPr>
              <w:widowControl w:val="0"/>
              <w:bidi/>
              <w:jc w:val="left"/>
              <w:rPr>
                <w:bCs/>
                <w:sz w:val="20"/>
                <w:lang w:eastAsia="en-CA" w:bidi="ar-LB"/>
              </w:rPr>
            </w:pPr>
            <w:r>
              <w:rPr>
                <w:bCs/>
                <w:sz w:val="20"/>
                <w:rtl/>
                <w:lang w:eastAsia="en-CA" w:bidi="ar-LB"/>
              </w:rPr>
              <w:t>مجموع (الخدمة)</w:t>
            </w:r>
          </w:p>
        </w:tc>
        <w:tc>
          <w:tcPr>
            <w:tcW w:w="512" w:type="pct"/>
            <w:shd w:val="clear" w:color="auto" w:fill="FFFFFF"/>
            <w:noWrap/>
            <w:tcMar>
              <w:top w:w="0" w:type="dxa"/>
              <w:left w:w="108" w:type="dxa"/>
              <w:bottom w:w="0" w:type="dxa"/>
              <w:right w:w="108" w:type="dxa"/>
            </w:tcMar>
          </w:tcPr>
          <w:p w14:paraId="03A4EFA4" w14:textId="77777777" w:rsidR="005E0645" w:rsidRPr="004D15EC" w:rsidRDefault="005E0645">
            <w:pPr>
              <w:widowControl w:val="0"/>
              <w:bidi/>
              <w:jc w:val="left"/>
              <w:rPr>
                <w:b/>
                <w:sz w:val="20"/>
                <w:lang w:eastAsia="en-CA" w:bidi="ar-LB"/>
              </w:rPr>
            </w:pPr>
            <w:r w:rsidRPr="004D15EC">
              <w:rPr>
                <w:b/>
                <w:bCs/>
                <w:sz w:val="20"/>
                <w:lang w:eastAsia="en-CA" w:bidi="ar-LB"/>
              </w:rPr>
              <w:t>3,900.07</w:t>
            </w:r>
          </w:p>
        </w:tc>
        <w:tc>
          <w:tcPr>
            <w:tcW w:w="460" w:type="pct"/>
            <w:shd w:val="clear" w:color="auto" w:fill="FFFFFF"/>
            <w:noWrap/>
            <w:tcMar>
              <w:top w:w="0" w:type="dxa"/>
              <w:left w:w="108" w:type="dxa"/>
              <w:bottom w:w="0" w:type="dxa"/>
              <w:right w:w="108" w:type="dxa"/>
            </w:tcMar>
          </w:tcPr>
          <w:p w14:paraId="698A116F" w14:textId="77777777" w:rsidR="005E0645" w:rsidRPr="004D15EC" w:rsidRDefault="005E0645">
            <w:pPr>
              <w:widowControl w:val="0"/>
              <w:bidi/>
              <w:jc w:val="left"/>
              <w:rPr>
                <w:b/>
                <w:bCs/>
                <w:sz w:val="20"/>
                <w:lang w:eastAsia="en-CA" w:bidi="ar-LB"/>
              </w:rPr>
            </w:pPr>
            <w:r w:rsidRPr="004D15EC">
              <w:rPr>
                <w:b/>
                <w:bCs/>
                <w:sz w:val="20"/>
                <w:lang w:eastAsia="en-CA" w:bidi="ar-LB"/>
              </w:rPr>
              <w:t>69.6</w:t>
            </w:r>
          </w:p>
        </w:tc>
        <w:tc>
          <w:tcPr>
            <w:tcW w:w="786" w:type="pct"/>
            <w:shd w:val="clear" w:color="auto" w:fill="FFFFFF"/>
            <w:noWrap/>
            <w:tcMar>
              <w:top w:w="0" w:type="dxa"/>
              <w:left w:w="108" w:type="dxa"/>
              <w:bottom w:w="0" w:type="dxa"/>
              <w:right w:w="108" w:type="dxa"/>
            </w:tcMar>
          </w:tcPr>
          <w:p w14:paraId="70CBCBA1" w14:textId="77777777" w:rsidR="005E0645" w:rsidRPr="004D15EC" w:rsidRDefault="005E0645">
            <w:pPr>
              <w:widowControl w:val="0"/>
              <w:bidi/>
              <w:jc w:val="left"/>
              <w:rPr>
                <w:b/>
                <w:sz w:val="20"/>
                <w:lang w:eastAsia="en-CA" w:bidi="ar-LB"/>
              </w:rPr>
            </w:pPr>
            <w:r w:rsidRPr="004D15EC">
              <w:rPr>
                <w:b/>
                <w:bCs/>
                <w:sz w:val="20"/>
                <w:lang w:eastAsia="en-CA" w:bidi="ar-LB"/>
              </w:rPr>
              <w:t>7,391,910</w:t>
            </w:r>
          </w:p>
        </w:tc>
        <w:tc>
          <w:tcPr>
            <w:tcW w:w="384" w:type="pct"/>
            <w:shd w:val="clear" w:color="auto" w:fill="FFFFFF"/>
            <w:noWrap/>
            <w:tcMar>
              <w:top w:w="0" w:type="dxa"/>
              <w:left w:w="108" w:type="dxa"/>
              <w:bottom w:w="0" w:type="dxa"/>
              <w:right w:w="108" w:type="dxa"/>
            </w:tcMar>
          </w:tcPr>
          <w:p w14:paraId="554FC670" w14:textId="77777777" w:rsidR="005E0645" w:rsidRPr="004D15EC" w:rsidRDefault="005E0645">
            <w:pPr>
              <w:widowControl w:val="0"/>
              <w:bidi/>
              <w:jc w:val="left"/>
              <w:rPr>
                <w:b/>
                <w:bCs/>
                <w:sz w:val="20"/>
                <w:lang w:eastAsia="en-CA" w:bidi="ar-LB"/>
              </w:rPr>
            </w:pPr>
            <w:r w:rsidRPr="004D15EC">
              <w:rPr>
                <w:b/>
                <w:bCs/>
                <w:sz w:val="20"/>
                <w:lang w:eastAsia="en-CA" w:bidi="ar-LB"/>
              </w:rPr>
              <w:t>68.9</w:t>
            </w:r>
          </w:p>
        </w:tc>
        <w:tc>
          <w:tcPr>
            <w:tcW w:w="1546" w:type="pct"/>
            <w:shd w:val="clear" w:color="auto" w:fill="FFFFFF"/>
            <w:noWrap/>
            <w:tcMar>
              <w:top w:w="0" w:type="dxa"/>
              <w:left w:w="108" w:type="dxa"/>
              <w:bottom w:w="0" w:type="dxa"/>
              <w:right w:w="108" w:type="dxa"/>
            </w:tcMar>
          </w:tcPr>
          <w:p w14:paraId="707CA6B4" w14:textId="77777777" w:rsidR="005E0645" w:rsidRPr="004D15EC" w:rsidRDefault="005E0645">
            <w:pPr>
              <w:widowControl w:val="0"/>
              <w:bidi/>
              <w:jc w:val="left"/>
              <w:rPr>
                <w:b/>
                <w:sz w:val="20"/>
                <w:lang w:eastAsia="en-CA" w:bidi="ar-LB"/>
              </w:rPr>
            </w:pPr>
          </w:p>
        </w:tc>
      </w:tr>
      <w:tr w:rsidR="005E0645" w:rsidRPr="004D15EC" w14:paraId="1D0D0213" w14:textId="77777777">
        <w:trPr>
          <w:trHeight w:val="215"/>
        </w:trPr>
        <w:tc>
          <w:tcPr>
            <w:tcW w:w="5000" w:type="pct"/>
            <w:gridSpan w:val="7"/>
            <w:shd w:val="clear" w:color="auto" w:fill="FFFFFF"/>
            <w:noWrap/>
            <w:tcMar>
              <w:top w:w="0" w:type="dxa"/>
              <w:left w:w="108" w:type="dxa"/>
              <w:bottom w:w="0" w:type="dxa"/>
              <w:right w:w="108" w:type="dxa"/>
            </w:tcMar>
          </w:tcPr>
          <w:p w14:paraId="177921A9" w14:textId="77777777" w:rsidR="005E0645" w:rsidRPr="004D15EC" w:rsidRDefault="005E0645">
            <w:pPr>
              <w:widowControl w:val="0"/>
              <w:bidi/>
              <w:jc w:val="left"/>
              <w:rPr>
                <w:b/>
                <w:sz w:val="20"/>
                <w:lang w:eastAsia="en-CA" w:bidi="ar-LB"/>
              </w:rPr>
            </w:pPr>
            <w:r>
              <w:rPr>
                <w:b/>
                <w:bCs/>
                <w:sz w:val="20"/>
                <w:rtl/>
                <w:lang w:eastAsia="en-CA" w:bidi="ar-LB"/>
              </w:rPr>
              <w:t>التصنيع</w:t>
            </w:r>
          </w:p>
        </w:tc>
      </w:tr>
      <w:tr w:rsidR="00E71BCB" w:rsidRPr="004D15EC" w14:paraId="5D3B198B" w14:textId="77777777" w:rsidTr="00E71BCB">
        <w:trPr>
          <w:trHeight w:val="68"/>
        </w:trPr>
        <w:tc>
          <w:tcPr>
            <w:tcW w:w="1137" w:type="pct"/>
            <w:shd w:val="clear" w:color="auto" w:fill="FFFFFF"/>
            <w:tcMar>
              <w:top w:w="0" w:type="dxa"/>
              <w:left w:w="108" w:type="dxa"/>
              <w:bottom w:w="0" w:type="dxa"/>
              <w:right w:w="108" w:type="dxa"/>
            </w:tcMar>
            <w:hideMark/>
          </w:tcPr>
          <w:p w14:paraId="171556CA" w14:textId="77777777" w:rsidR="00E71BCB" w:rsidRPr="004D15EC" w:rsidRDefault="00E71BCB" w:rsidP="00E71BCB">
            <w:pPr>
              <w:widowControl w:val="0"/>
              <w:bidi/>
              <w:jc w:val="left"/>
              <w:rPr>
                <w:sz w:val="20"/>
                <w:lang w:eastAsia="en-CA" w:bidi="ar-LB"/>
              </w:rPr>
            </w:pPr>
            <w:r>
              <w:rPr>
                <w:sz w:val="20"/>
                <w:rtl/>
                <w:lang w:eastAsia="en-CA" w:bidi="ar-LB"/>
              </w:rPr>
              <w:t>تكييف الهواء المنزلي ومضخات الحرارة</w:t>
            </w:r>
          </w:p>
        </w:tc>
        <w:tc>
          <w:tcPr>
            <w:tcW w:w="687" w:type="pct"/>
            <w:gridSpan w:val="2"/>
            <w:shd w:val="clear" w:color="auto" w:fill="FFFFFF"/>
            <w:tcMar>
              <w:top w:w="0" w:type="dxa"/>
              <w:left w:w="108" w:type="dxa"/>
              <w:bottom w:w="0" w:type="dxa"/>
              <w:right w:w="108" w:type="dxa"/>
            </w:tcMar>
          </w:tcPr>
          <w:p w14:paraId="28AF4C97" w14:textId="75DE26FE" w:rsidR="00E71BCB" w:rsidRPr="004D15EC" w:rsidRDefault="00E71BCB" w:rsidP="00E71BCB">
            <w:pPr>
              <w:widowControl w:val="0"/>
              <w:bidi/>
              <w:jc w:val="left"/>
              <w:rPr>
                <w:sz w:val="20"/>
                <w:lang w:eastAsia="en-CA" w:bidi="ar-LB"/>
              </w:rPr>
            </w:pPr>
            <w:r w:rsidRPr="004D15EC">
              <w:rPr>
                <w:sz w:val="20"/>
                <w:lang w:eastAsia="en-CA"/>
              </w:rPr>
              <w:t>272.18</w:t>
            </w:r>
          </w:p>
        </w:tc>
        <w:tc>
          <w:tcPr>
            <w:tcW w:w="460" w:type="pct"/>
            <w:shd w:val="clear" w:color="auto" w:fill="FFFFFF"/>
            <w:tcMar>
              <w:top w:w="0" w:type="dxa"/>
              <w:left w:w="108" w:type="dxa"/>
              <w:bottom w:w="0" w:type="dxa"/>
              <w:right w:w="108" w:type="dxa"/>
            </w:tcMar>
          </w:tcPr>
          <w:p w14:paraId="681A0216" w14:textId="77E7A71A" w:rsidR="00E71BCB" w:rsidRPr="004D15EC" w:rsidRDefault="00E71BCB" w:rsidP="00E71BCB">
            <w:pPr>
              <w:widowControl w:val="0"/>
              <w:bidi/>
              <w:jc w:val="left"/>
              <w:rPr>
                <w:sz w:val="20"/>
                <w:lang w:eastAsia="en-CA" w:bidi="ar-LB"/>
              </w:rPr>
            </w:pPr>
            <w:r w:rsidRPr="004D15EC">
              <w:rPr>
                <w:sz w:val="20"/>
                <w:lang w:eastAsia="en-CA"/>
              </w:rPr>
              <w:t>4.9</w:t>
            </w:r>
          </w:p>
        </w:tc>
        <w:tc>
          <w:tcPr>
            <w:tcW w:w="786" w:type="pct"/>
            <w:shd w:val="clear" w:color="auto" w:fill="FFFFFF"/>
            <w:tcMar>
              <w:top w:w="0" w:type="dxa"/>
              <w:left w:w="108" w:type="dxa"/>
              <w:bottom w:w="0" w:type="dxa"/>
              <w:right w:w="108" w:type="dxa"/>
            </w:tcMar>
          </w:tcPr>
          <w:p w14:paraId="48CEFFE6" w14:textId="35DBA8FB" w:rsidR="00E71BCB" w:rsidRPr="004D15EC" w:rsidRDefault="00E71BCB" w:rsidP="00E71BCB">
            <w:pPr>
              <w:widowControl w:val="0"/>
              <w:bidi/>
              <w:jc w:val="left"/>
              <w:rPr>
                <w:sz w:val="20"/>
                <w:lang w:eastAsia="en-CA" w:bidi="ar-LB"/>
              </w:rPr>
            </w:pPr>
            <w:r w:rsidRPr="004D15EC">
              <w:rPr>
                <w:sz w:val="20"/>
                <w:lang w:eastAsia="en-CA"/>
              </w:rPr>
              <w:t>272,435</w:t>
            </w:r>
          </w:p>
        </w:tc>
        <w:tc>
          <w:tcPr>
            <w:tcW w:w="384" w:type="pct"/>
            <w:shd w:val="clear" w:color="auto" w:fill="FFFFFF"/>
            <w:tcMar>
              <w:top w:w="0" w:type="dxa"/>
              <w:left w:w="108" w:type="dxa"/>
              <w:bottom w:w="0" w:type="dxa"/>
              <w:right w:w="108" w:type="dxa"/>
            </w:tcMar>
          </w:tcPr>
          <w:p w14:paraId="483C08B3" w14:textId="46CDF7E0" w:rsidR="00E71BCB" w:rsidRPr="004D15EC" w:rsidRDefault="00E71BCB" w:rsidP="00E71BCB">
            <w:pPr>
              <w:widowControl w:val="0"/>
              <w:bidi/>
              <w:jc w:val="left"/>
              <w:rPr>
                <w:sz w:val="20"/>
                <w:lang w:eastAsia="en-CA" w:bidi="ar-LB"/>
              </w:rPr>
            </w:pPr>
            <w:r w:rsidRPr="004D15EC">
              <w:rPr>
                <w:sz w:val="20"/>
                <w:lang w:eastAsia="en-CA"/>
              </w:rPr>
              <w:t>2.5</w:t>
            </w:r>
          </w:p>
        </w:tc>
        <w:tc>
          <w:tcPr>
            <w:tcW w:w="1546" w:type="pct"/>
            <w:shd w:val="clear" w:color="auto" w:fill="FFFFFF"/>
            <w:tcMar>
              <w:top w:w="0" w:type="dxa"/>
              <w:left w:w="108" w:type="dxa"/>
              <w:bottom w:w="0" w:type="dxa"/>
              <w:right w:w="108" w:type="dxa"/>
            </w:tcMar>
            <w:vAlign w:val="center"/>
          </w:tcPr>
          <w:p w14:paraId="42269551"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32</w:t>
            </w:r>
            <w:r>
              <w:rPr>
                <w:sz w:val="20"/>
                <w:rtl/>
                <w:lang w:eastAsia="en-CA" w:bidi="ar-LB"/>
              </w:rPr>
              <w:t>،</w:t>
            </w:r>
            <w:r w:rsidRPr="004D15EC">
              <w:rPr>
                <w:sz w:val="20"/>
                <w:lang w:eastAsia="en-CA" w:bidi="ar-LB"/>
              </w:rPr>
              <w:t xml:space="preserve"> </w:t>
            </w:r>
            <w:r>
              <w:rPr>
                <w:sz w:val="20"/>
                <w:rtl/>
                <w:lang w:eastAsia="en-CA" w:bidi="ar-LB"/>
              </w:rPr>
              <w:t>الهيدروفلوروكربون-</w:t>
            </w:r>
            <w:r w:rsidRPr="004D15EC">
              <w:rPr>
                <w:sz w:val="20"/>
                <w:lang w:eastAsia="en-CA" w:bidi="ar-LB"/>
              </w:rPr>
              <w:t>134a</w:t>
            </w:r>
            <w:r>
              <w:rPr>
                <w:sz w:val="20"/>
                <w:rtl/>
                <w:lang w:eastAsia="en-CA" w:bidi="ar-LB"/>
              </w:rPr>
              <w:t>،</w:t>
            </w:r>
            <w:r w:rsidRPr="004D15EC">
              <w:rPr>
                <w:sz w:val="20"/>
                <w:lang w:eastAsia="en-CA" w:bidi="ar-LB"/>
              </w:rPr>
              <w:t xml:space="preserve"> R</w:t>
            </w:r>
            <w:r w:rsidRPr="004D15EC">
              <w:rPr>
                <w:sz w:val="20"/>
                <w:lang w:eastAsia="en-CA" w:bidi="ar-LB"/>
              </w:rPr>
              <w:noBreakHyphen/>
              <w:t>410A</w:t>
            </w:r>
            <w:r>
              <w:rPr>
                <w:sz w:val="20"/>
                <w:lang w:eastAsia="en-CA" w:bidi="ar-LB"/>
              </w:rPr>
              <w:t xml:space="preserve"> </w:t>
            </w:r>
          </w:p>
        </w:tc>
      </w:tr>
      <w:tr w:rsidR="00E71BCB" w:rsidRPr="004D15EC" w14:paraId="4E916708" w14:textId="77777777" w:rsidTr="00E71BCB">
        <w:trPr>
          <w:trHeight w:val="114"/>
        </w:trPr>
        <w:tc>
          <w:tcPr>
            <w:tcW w:w="1137" w:type="pct"/>
            <w:shd w:val="clear" w:color="auto" w:fill="FFFFFF"/>
            <w:tcMar>
              <w:top w:w="0" w:type="dxa"/>
              <w:left w:w="108" w:type="dxa"/>
              <w:bottom w:w="0" w:type="dxa"/>
              <w:right w:w="108" w:type="dxa"/>
            </w:tcMar>
            <w:hideMark/>
          </w:tcPr>
          <w:p w14:paraId="3F4FD086" w14:textId="77777777" w:rsidR="00E71BCB" w:rsidRPr="004D15EC" w:rsidRDefault="00E71BCB" w:rsidP="00E71BCB">
            <w:pPr>
              <w:widowControl w:val="0"/>
              <w:bidi/>
              <w:jc w:val="left"/>
              <w:rPr>
                <w:sz w:val="20"/>
                <w:lang w:eastAsia="en-CA" w:bidi="ar-LB"/>
              </w:rPr>
            </w:pPr>
            <w:r>
              <w:rPr>
                <w:sz w:val="20"/>
                <w:rtl/>
                <w:lang w:eastAsia="en-CA" w:bidi="ar-LB"/>
              </w:rPr>
              <w:t>تكييف الهواء المركزي وتبريد المباني</w:t>
            </w:r>
            <w:r w:rsidRPr="004D15EC">
              <w:rPr>
                <w:sz w:val="20"/>
                <w:vertAlign w:val="superscript"/>
                <w:lang w:eastAsia="en-CA" w:bidi="ar-LB"/>
              </w:rPr>
              <w:t xml:space="preserve"> *</w:t>
            </w:r>
          </w:p>
        </w:tc>
        <w:tc>
          <w:tcPr>
            <w:tcW w:w="687" w:type="pct"/>
            <w:gridSpan w:val="2"/>
            <w:shd w:val="clear" w:color="auto" w:fill="FFFFFF"/>
            <w:tcMar>
              <w:top w:w="0" w:type="dxa"/>
              <w:left w:w="108" w:type="dxa"/>
              <w:bottom w:w="0" w:type="dxa"/>
              <w:right w:w="108" w:type="dxa"/>
            </w:tcMar>
          </w:tcPr>
          <w:p w14:paraId="73FF7526" w14:textId="51DF9B61" w:rsidR="00E71BCB" w:rsidRPr="004D15EC" w:rsidRDefault="00E71BCB" w:rsidP="00E71BCB">
            <w:pPr>
              <w:widowControl w:val="0"/>
              <w:bidi/>
              <w:jc w:val="left"/>
              <w:rPr>
                <w:sz w:val="20"/>
                <w:lang w:eastAsia="en-CA" w:bidi="ar-LB"/>
              </w:rPr>
            </w:pPr>
            <w:r w:rsidRPr="004D15EC">
              <w:rPr>
                <w:sz w:val="20"/>
                <w:lang w:eastAsia="en-CA"/>
              </w:rPr>
              <w:t>637.51</w:t>
            </w:r>
          </w:p>
        </w:tc>
        <w:tc>
          <w:tcPr>
            <w:tcW w:w="460" w:type="pct"/>
            <w:shd w:val="clear" w:color="auto" w:fill="FFFFFF"/>
            <w:tcMar>
              <w:top w:w="0" w:type="dxa"/>
              <w:left w:w="108" w:type="dxa"/>
              <w:bottom w:w="0" w:type="dxa"/>
              <w:right w:w="108" w:type="dxa"/>
            </w:tcMar>
          </w:tcPr>
          <w:p w14:paraId="2A3E3628" w14:textId="0AB3F869" w:rsidR="00E71BCB" w:rsidRPr="004D15EC" w:rsidRDefault="00E71BCB" w:rsidP="00E71BCB">
            <w:pPr>
              <w:widowControl w:val="0"/>
              <w:bidi/>
              <w:jc w:val="left"/>
              <w:rPr>
                <w:sz w:val="20"/>
                <w:lang w:eastAsia="en-CA" w:bidi="ar-LB"/>
              </w:rPr>
            </w:pPr>
            <w:r w:rsidRPr="004D15EC">
              <w:rPr>
                <w:sz w:val="20"/>
                <w:lang w:eastAsia="en-CA"/>
              </w:rPr>
              <w:t>11.4</w:t>
            </w:r>
          </w:p>
        </w:tc>
        <w:tc>
          <w:tcPr>
            <w:tcW w:w="786" w:type="pct"/>
            <w:shd w:val="clear" w:color="auto" w:fill="FFFFFF"/>
            <w:tcMar>
              <w:top w:w="0" w:type="dxa"/>
              <w:left w:w="108" w:type="dxa"/>
              <w:bottom w:w="0" w:type="dxa"/>
              <w:right w:w="108" w:type="dxa"/>
            </w:tcMar>
          </w:tcPr>
          <w:p w14:paraId="2FB0600B" w14:textId="7C1BFC20" w:rsidR="00E71BCB" w:rsidRPr="004D15EC" w:rsidRDefault="00E71BCB" w:rsidP="00E71BCB">
            <w:pPr>
              <w:widowControl w:val="0"/>
              <w:bidi/>
              <w:jc w:val="left"/>
              <w:rPr>
                <w:sz w:val="20"/>
                <w:lang w:eastAsia="en-CA" w:bidi="ar-LB"/>
              </w:rPr>
            </w:pPr>
            <w:r w:rsidRPr="004D15EC">
              <w:rPr>
                <w:sz w:val="20"/>
                <w:lang w:eastAsia="en-CA"/>
              </w:rPr>
              <w:t>1,132,610</w:t>
            </w:r>
          </w:p>
        </w:tc>
        <w:tc>
          <w:tcPr>
            <w:tcW w:w="384" w:type="pct"/>
            <w:shd w:val="clear" w:color="auto" w:fill="FFFFFF"/>
            <w:tcMar>
              <w:top w:w="0" w:type="dxa"/>
              <w:left w:w="108" w:type="dxa"/>
              <w:bottom w:w="0" w:type="dxa"/>
              <w:right w:w="108" w:type="dxa"/>
            </w:tcMar>
          </w:tcPr>
          <w:p w14:paraId="1C6152BA" w14:textId="347F49B1" w:rsidR="00E71BCB" w:rsidRPr="004D15EC" w:rsidRDefault="00E71BCB" w:rsidP="00E71BCB">
            <w:pPr>
              <w:widowControl w:val="0"/>
              <w:bidi/>
              <w:jc w:val="left"/>
              <w:rPr>
                <w:sz w:val="20"/>
                <w:lang w:eastAsia="en-CA" w:bidi="ar-LB"/>
              </w:rPr>
            </w:pPr>
            <w:r w:rsidRPr="004D15EC">
              <w:rPr>
                <w:sz w:val="20"/>
                <w:lang w:eastAsia="en-CA"/>
              </w:rPr>
              <w:t>10.6</w:t>
            </w:r>
          </w:p>
        </w:tc>
        <w:tc>
          <w:tcPr>
            <w:tcW w:w="1546" w:type="pct"/>
            <w:shd w:val="clear" w:color="auto" w:fill="FFFFFF"/>
            <w:tcMar>
              <w:top w:w="0" w:type="dxa"/>
              <w:left w:w="108" w:type="dxa"/>
              <w:bottom w:w="0" w:type="dxa"/>
              <w:right w:w="108" w:type="dxa"/>
            </w:tcMar>
            <w:vAlign w:val="center"/>
          </w:tcPr>
          <w:p w14:paraId="5CAF5D0B"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134a</w:t>
            </w:r>
            <w:r>
              <w:rPr>
                <w:sz w:val="20"/>
                <w:rtl/>
                <w:lang w:eastAsia="en-CA" w:bidi="ar-LB"/>
              </w:rPr>
              <w:t>،</w:t>
            </w:r>
            <w:r w:rsidRPr="004D15EC">
              <w:rPr>
                <w:sz w:val="20"/>
                <w:lang w:eastAsia="en-CA" w:bidi="ar-LB"/>
              </w:rPr>
              <w:t xml:space="preserve"> R</w:t>
            </w:r>
            <w:r w:rsidRPr="004D15EC">
              <w:rPr>
                <w:sz w:val="20"/>
                <w:lang w:eastAsia="en-CA" w:bidi="ar-LB"/>
              </w:rPr>
              <w:noBreakHyphen/>
              <w:t>407C</w:t>
            </w:r>
            <w:r>
              <w:rPr>
                <w:sz w:val="20"/>
                <w:lang w:eastAsia="en-CA" w:bidi="ar-LB"/>
              </w:rPr>
              <w:t xml:space="preserve"> </w:t>
            </w:r>
            <w:r>
              <w:rPr>
                <w:sz w:val="20"/>
                <w:rtl/>
                <w:lang w:eastAsia="en-CA" w:bidi="ar-LB"/>
              </w:rPr>
              <w:t>،</w:t>
            </w:r>
            <w:r w:rsidRPr="004D15EC">
              <w:rPr>
                <w:sz w:val="20"/>
                <w:lang w:eastAsia="en-CA" w:bidi="ar-LB"/>
              </w:rPr>
              <w:t xml:space="preserve"> R</w:t>
            </w:r>
            <w:r w:rsidRPr="004D15EC">
              <w:rPr>
                <w:sz w:val="20"/>
                <w:lang w:eastAsia="en-CA" w:bidi="ar-LB"/>
              </w:rPr>
              <w:noBreakHyphen/>
              <w:t>410A</w:t>
            </w:r>
          </w:p>
        </w:tc>
      </w:tr>
      <w:tr w:rsidR="00E71BCB" w:rsidRPr="004D15EC" w14:paraId="7C0268F8" w14:textId="77777777" w:rsidTr="00E71BCB">
        <w:trPr>
          <w:trHeight w:val="152"/>
        </w:trPr>
        <w:tc>
          <w:tcPr>
            <w:tcW w:w="1137" w:type="pct"/>
            <w:shd w:val="clear" w:color="auto" w:fill="FFFFFF"/>
            <w:tcMar>
              <w:top w:w="0" w:type="dxa"/>
              <w:left w:w="108" w:type="dxa"/>
              <w:bottom w:w="0" w:type="dxa"/>
              <w:right w:w="108" w:type="dxa"/>
            </w:tcMar>
            <w:hideMark/>
          </w:tcPr>
          <w:p w14:paraId="3B2A774C" w14:textId="77777777" w:rsidR="00E71BCB" w:rsidRPr="004D15EC" w:rsidRDefault="00E71BCB" w:rsidP="00E71BCB">
            <w:pPr>
              <w:widowControl w:val="0"/>
              <w:bidi/>
              <w:jc w:val="left"/>
              <w:rPr>
                <w:sz w:val="20"/>
                <w:lang w:eastAsia="en-CA" w:bidi="ar-LB"/>
              </w:rPr>
            </w:pPr>
            <w:r>
              <w:rPr>
                <w:sz w:val="20"/>
                <w:rtl/>
                <w:lang w:eastAsia="en-CA" w:bidi="ar-LB"/>
              </w:rPr>
              <w:t>تكييف الهواء المتنقل</w:t>
            </w:r>
          </w:p>
        </w:tc>
        <w:tc>
          <w:tcPr>
            <w:tcW w:w="687" w:type="pct"/>
            <w:gridSpan w:val="2"/>
            <w:shd w:val="clear" w:color="auto" w:fill="FFFFFF"/>
            <w:tcMar>
              <w:top w:w="0" w:type="dxa"/>
              <w:left w:w="108" w:type="dxa"/>
              <w:bottom w:w="0" w:type="dxa"/>
              <w:right w:w="108" w:type="dxa"/>
            </w:tcMar>
          </w:tcPr>
          <w:p w14:paraId="672F6CD5" w14:textId="7611234B" w:rsidR="00E71BCB" w:rsidRPr="004D15EC" w:rsidRDefault="00E71BCB" w:rsidP="00E71BCB">
            <w:pPr>
              <w:widowControl w:val="0"/>
              <w:bidi/>
              <w:jc w:val="left"/>
              <w:rPr>
                <w:sz w:val="20"/>
                <w:lang w:eastAsia="en-CA" w:bidi="ar-LB"/>
              </w:rPr>
            </w:pPr>
            <w:r w:rsidRPr="004D15EC">
              <w:rPr>
                <w:sz w:val="20"/>
                <w:lang w:eastAsia="en-CA"/>
              </w:rPr>
              <w:t>166.07</w:t>
            </w:r>
          </w:p>
        </w:tc>
        <w:tc>
          <w:tcPr>
            <w:tcW w:w="460" w:type="pct"/>
            <w:shd w:val="clear" w:color="auto" w:fill="FFFFFF"/>
            <w:tcMar>
              <w:top w:w="0" w:type="dxa"/>
              <w:left w:w="108" w:type="dxa"/>
              <w:bottom w:w="0" w:type="dxa"/>
              <w:right w:w="108" w:type="dxa"/>
            </w:tcMar>
          </w:tcPr>
          <w:p w14:paraId="216F197F" w14:textId="02851A1E" w:rsidR="00E71BCB" w:rsidRPr="004D15EC" w:rsidRDefault="00E71BCB" w:rsidP="00E71BCB">
            <w:pPr>
              <w:widowControl w:val="0"/>
              <w:bidi/>
              <w:jc w:val="left"/>
              <w:rPr>
                <w:sz w:val="20"/>
                <w:lang w:eastAsia="en-CA" w:bidi="ar-LB"/>
              </w:rPr>
            </w:pPr>
            <w:r w:rsidRPr="004D15EC">
              <w:rPr>
                <w:sz w:val="20"/>
                <w:lang w:eastAsia="en-CA"/>
              </w:rPr>
              <w:t>3.0</w:t>
            </w:r>
          </w:p>
        </w:tc>
        <w:tc>
          <w:tcPr>
            <w:tcW w:w="786" w:type="pct"/>
            <w:shd w:val="clear" w:color="auto" w:fill="FFFFFF"/>
            <w:tcMar>
              <w:top w:w="0" w:type="dxa"/>
              <w:left w:w="108" w:type="dxa"/>
              <w:bottom w:w="0" w:type="dxa"/>
              <w:right w:w="108" w:type="dxa"/>
            </w:tcMar>
          </w:tcPr>
          <w:p w14:paraId="3E31E91D" w14:textId="238ADC44" w:rsidR="00E71BCB" w:rsidRPr="004D15EC" w:rsidRDefault="00E71BCB" w:rsidP="00E71BCB">
            <w:pPr>
              <w:widowControl w:val="0"/>
              <w:bidi/>
              <w:jc w:val="left"/>
              <w:rPr>
                <w:sz w:val="20"/>
                <w:lang w:eastAsia="en-CA" w:bidi="ar-LB"/>
              </w:rPr>
            </w:pPr>
            <w:r w:rsidRPr="004D15EC">
              <w:rPr>
                <w:sz w:val="20"/>
                <w:lang w:eastAsia="en-CA"/>
              </w:rPr>
              <w:t>237,539</w:t>
            </w:r>
          </w:p>
        </w:tc>
        <w:tc>
          <w:tcPr>
            <w:tcW w:w="384" w:type="pct"/>
            <w:shd w:val="clear" w:color="auto" w:fill="FFFFFF"/>
            <w:tcMar>
              <w:top w:w="0" w:type="dxa"/>
              <w:left w:w="108" w:type="dxa"/>
              <w:bottom w:w="0" w:type="dxa"/>
              <w:right w:w="108" w:type="dxa"/>
            </w:tcMar>
          </w:tcPr>
          <w:p w14:paraId="1BC8DE6C" w14:textId="6AE2AD08" w:rsidR="00E71BCB" w:rsidRPr="004D15EC" w:rsidRDefault="00E71BCB" w:rsidP="00E71BCB">
            <w:pPr>
              <w:widowControl w:val="0"/>
              <w:bidi/>
              <w:jc w:val="left"/>
              <w:rPr>
                <w:sz w:val="20"/>
                <w:lang w:eastAsia="en-CA" w:bidi="ar-LB"/>
              </w:rPr>
            </w:pPr>
            <w:r w:rsidRPr="004D15EC">
              <w:rPr>
                <w:sz w:val="20"/>
                <w:lang w:eastAsia="en-CA"/>
              </w:rPr>
              <w:t>2.2</w:t>
            </w:r>
          </w:p>
        </w:tc>
        <w:tc>
          <w:tcPr>
            <w:tcW w:w="1546" w:type="pct"/>
            <w:shd w:val="clear" w:color="auto" w:fill="FFFFFF"/>
            <w:tcMar>
              <w:top w:w="0" w:type="dxa"/>
              <w:left w:w="108" w:type="dxa"/>
              <w:bottom w:w="0" w:type="dxa"/>
              <w:right w:w="108" w:type="dxa"/>
            </w:tcMar>
            <w:vAlign w:val="center"/>
          </w:tcPr>
          <w:p w14:paraId="04098365"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134a</w:t>
            </w:r>
            <w:r>
              <w:rPr>
                <w:sz w:val="20"/>
                <w:rtl/>
                <w:lang w:eastAsia="en-CA" w:bidi="ar-LB"/>
              </w:rPr>
              <w:t>،</w:t>
            </w:r>
            <w:r w:rsidRPr="004D15EC">
              <w:rPr>
                <w:sz w:val="20"/>
                <w:lang w:eastAsia="en-CA" w:bidi="ar-LB"/>
              </w:rPr>
              <w:t xml:space="preserve"> R</w:t>
            </w:r>
            <w:r w:rsidRPr="004D15EC">
              <w:rPr>
                <w:sz w:val="20"/>
                <w:lang w:eastAsia="en-CA" w:bidi="ar-LB"/>
              </w:rPr>
              <w:noBreakHyphen/>
              <w:t>407C</w:t>
            </w:r>
          </w:p>
        </w:tc>
      </w:tr>
      <w:tr w:rsidR="00E71BCB" w:rsidRPr="004D15EC" w14:paraId="51F882F1" w14:textId="77777777" w:rsidTr="00E71BCB">
        <w:trPr>
          <w:trHeight w:val="179"/>
        </w:trPr>
        <w:tc>
          <w:tcPr>
            <w:tcW w:w="1137" w:type="pct"/>
            <w:shd w:val="clear" w:color="auto" w:fill="FFFFFF"/>
            <w:tcMar>
              <w:top w:w="0" w:type="dxa"/>
              <w:left w:w="108" w:type="dxa"/>
              <w:bottom w:w="0" w:type="dxa"/>
              <w:right w:w="108" w:type="dxa"/>
            </w:tcMar>
            <w:hideMark/>
          </w:tcPr>
          <w:p w14:paraId="0381E38A" w14:textId="77777777" w:rsidR="00E71BCB" w:rsidRPr="004D15EC" w:rsidRDefault="00E71BCB" w:rsidP="00E71BCB">
            <w:pPr>
              <w:widowControl w:val="0"/>
              <w:bidi/>
              <w:jc w:val="left"/>
              <w:rPr>
                <w:sz w:val="20"/>
                <w:lang w:eastAsia="en-CA" w:bidi="ar-LB"/>
              </w:rPr>
            </w:pPr>
            <w:r>
              <w:rPr>
                <w:sz w:val="20"/>
                <w:rtl/>
                <w:lang w:eastAsia="en-CA" w:bidi="ar-LB"/>
              </w:rPr>
              <w:t>التبريد</w:t>
            </w:r>
          </w:p>
        </w:tc>
        <w:tc>
          <w:tcPr>
            <w:tcW w:w="687" w:type="pct"/>
            <w:gridSpan w:val="2"/>
            <w:shd w:val="clear" w:color="auto" w:fill="FFFFFF"/>
            <w:tcMar>
              <w:top w:w="0" w:type="dxa"/>
              <w:left w:w="108" w:type="dxa"/>
              <w:bottom w:w="0" w:type="dxa"/>
              <w:right w:w="108" w:type="dxa"/>
            </w:tcMar>
          </w:tcPr>
          <w:p w14:paraId="2902D8E9" w14:textId="631CA450" w:rsidR="00E71BCB" w:rsidRPr="004D15EC" w:rsidRDefault="00E71BCB" w:rsidP="00E71BCB">
            <w:pPr>
              <w:widowControl w:val="0"/>
              <w:bidi/>
              <w:jc w:val="left"/>
              <w:rPr>
                <w:sz w:val="20"/>
                <w:lang w:eastAsia="en-CA" w:bidi="ar-LB"/>
              </w:rPr>
            </w:pPr>
            <w:r w:rsidRPr="004D15EC">
              <w:rPr>
                <w:sz w:val="20"/>
                <w:lang w:eastAsia="en-CA"/>
              </w:rPr>
              <w:t>390.67</w:t>
            </w:r>
          </w:p>
        </w:tc>
        <w:tc>
          <w:tcPr>
            <w:tcW w:w="460" w:type="pct"/>
            <w:shd w:val="clear" w:color="auto" w:fill="FFFFFF"/>
            <w:tcMar>
              <w:top w:w="0" w:type="dxa"/>
              <w:left w:w="108" w:type="dxa"/>
              <w:bottom w:w="0" w:type="dxa"/>
              <w:right w:w="108" w:type="dxa"/>
            </w:tcMar>
          </w:tcPr>
          <w:p w14:paraId="6D4829D3" w14:textId="7A441B24" w:rsidR="00E71BCB" w:rsidRPr="004D15EC" w:rsidRDefault="00E71BCB" w:rsidP="00E71BCB">
            <w:pPr>
              <w:widowControl w:val="0"/>
              <w:bidi/>
              <w:jc w:val="left"/>
              <w:rPr>
                <w:sz w:val="20"/>
                <w:lang w:eastAsia="en-CA" w:bidi="ar-LB"/>
              </w:rPr>
            </w:pPr>
            <w:r w:rsidRPr="004D15EC">
              <w:rPr>
                <w:sz w:val="20"/>
                <w:lang w:eastAsia="en-CA"/>
              </w:rPr>
              <w:t>7.0</w:t>
            </w:r>
          </w:p>
        </w:tc>
        <w:tc>
          <w:tcPr>
            <w:tcW w:w="786" w:type="pct"/>
            <w:shd w:val="clear" w:color="auto" w:fill="FFFFFF"/>
            <w:tcMar>
              <w:top w:w="0" w:type="dxa"/>
              <w:left w:w="108" w:type="dxa"/>
              <w:bottom w:w="0" w:type="dxa"/>
              <w:right w:w="108" w:type="dxa"/>
            </w:tcMar>
          </w:tcPr>
          <w:p w14:paraId="047972ED" w14:textId="16D0AFA1" w:rsidR="00E71BCB" w:rsidRPr="004D15EC" w:rsidRDefault="00E71BCB" w:rsidP="00E71BCB">
            <w:pPr>
              <w:widowControl w:val="0"/>
              <w:bidi/>
              <w:jc w:val="left"/>
              <w:rPr>
                <w:sz w:val="20"/>
                <w:lang w:eastAsia="en-CA" w:bidi="ar-LB"/>
              </w:rPr>
            </w:pPr>
            <w:r w:rsidRPr="004D15EC">
              <w:rPr>
                <w:sz w:val="20"/>
                <w:lang w:eastAsia="en-CA"/>
              </w:rPr>
              <w:t>954,141</w:t>
            </w:r>
          </w:p>
        </w:tc>
        <w:tc>
          <w:tcPr>
            <w:tcW w:w="384" w:type="pct"/>
            <w:shd w:val="clear" w:color="auto" w:fill="FFFFFF"/>
            <w:tcMar>
              <w:top w:w="0" w:type="dxa"/>
              <w:left w:w="108" w:type="dxa"/>
              <w:bottom w:w="0" w:type="dxa"/>
              <w:right w:w="108" w:type="dxa"/>
            </w:tcMar>
          </w:tcPr>
          <w:p w14:paraId="423A9788" w14:textId="7CF36C40" w:rsidR="00E71BCB" w:rsidRPr="004D15EC" w:rsidRDefault="00E71BCB" w:rsidP="00E71BCB">
            <w:pPr>
              <w:widowControl w:val="0"/>
              <w:bidi/>
              <w:jc w:val="left"/>
              <w:rPr>
                <w:sz w:val="20"/>
                <w:lang w:eastAsia="en-CA" w:bidi="ar-LB"/>
              </w:rPr>
            </w:pPr>
            <w:r w:rsidRPr="004D15EC">
              <w:rPr>
                <w:sz w:val="20"/>
                <w:lang w:eastAsia="en-CA"/>
              </w:rPr>
              <w:t>8.9</w:t>
            </w:r>
          </w:p>
        </w:tc>
        <w:tc>
          <w:tcPr>
            <w:tcW w:w="1546" w:type="pct"/>
            <w:shd w:val="clear" w:color="auto" w:fill="FFFFFF"/>
            <w:tcMar>
              <w:top w:w="0" w:type="dxa"/>
              <w:left w:w="108" w:type="dxa"/>
              <w:bottom w:w="0" w:type="dxa"/>
              <w:right w:w="108" w:type="dxa"/>
            </w:tcMar>
            <w:vAlign w:val="center"/>
          </w:tcPr>
          <w:p w14:paraId="5CD42767"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134a</w:t>
            </w:r>
            <w:r>
              <w:rPr>
                <w:sz w:val="20"/>
                <w:rtl/>
                <w:lang w:eastAsia="en-CA" w:bidi="ar-LB"/>
              </w:rPr>
              <w:t>،</w:t>
            </w:r>
            <w:r w:rsidRPr="004D15EC">
              <w:rPr>
                <w:sz w:val="20"/>
                <w:lang w:eastAsia="en-CA" w:bidi="ar-LB"/>
              </w:rPr>
              <w:t xml:space="preserve"> R-404A</w:t>
            </w:r>
            <w:r>
              <w:rPr>
                <w:sz w:val="20"/>
                <w:lang w:eastAsia="en-CA" w:bidi="ar-LB"/>
              </w:rPr>
              <w:t xml:space="preserve"> </w:t>
            </w:r>
            <w:r>
              <w:rPr>
                <w:sz w:val="20"/>
                <w:rtl/>
                <w:lang w:eastAsia="en-CA" w:bidi="ar-LB"/>
              </w:rPr>
              <w:t>،</w:t>
            </w:r>
            <w:r w:rsidRPr="004D15EC">
              <w:rPr>
                <w:sz w:val="20"/>
                <w:lang w:eastAsia="en-CA" w:bidi="ar-LB"/>
              </w:rPr>
              <w:t xml:space="preserve"> R</w:t>
            </w:r>
            <w:r w:rsidRPr="004D15EC">
              <w:rPr>
                <w:sz w:val="20"/>
                <w:lang w:eastAsia="en-CA" w:bidi="ar-LB"/>
              </w:rPr>
              <w:noBreakHyphen/>
              <w:t>407C</w:t>
            </w:r>
            <w:r>
              <w:rPr>
                <w:sz w:val="20"/>
                <w:rtl/>
                <w:lang w:eastAsia="en-CA" w:bidi="ar-LB"/>
              </w:rPr>
              <w:t>،</w:t>
            </w:r>
            <w:r w:rsidRPr="004D15EC">
              <w:rPr>
                <w:sz w:val="20"/>
                <w:lang w:eastAsia="en-CA" w:bidi="ar-LB"/>
              </w:rPr>
              <w:t xml:space="preserve"> R-410A</w:t>
            </w:r>
            <w:r>
              <w:rPr>
                <w:sz w:val="20"/>
                <w:lang w:eastAsia="en-CA" w:bidi="ar-LB"/>
              </w:rPr>
              <w:t xml:space="preserve"> </w:t>
            </w:r>
            <w:r>
              <w:rPr>
                <w:sz w:val="20"/>
                <w:rtl/>
                <w:lang w:eastAsia="en-CA" w:bidi="ar-LB"/>
              </w:rPr>
              <w:t>،</w:t>
            </w:r>
            <w:r w:rsidRPr="004D15EC">
              <w:rPr>
                <w:sz w:val="20"/>
                <w:lang w:eastAsia="en-CA" w:bidi="ar-LB"/>
              </w:rPr>
              <w:t>, R-507A</w:t>
            </w:r>
            <w:r>
              <w:rPr>
                <w:sz w:val="20"/>
                <w:lang w:eastAsia="en-CA" w:bidi="ar-LB"/>
              </w:rPr>
              <w:t xml:space="preserve"> </w:t>
            </w:r>
          </w:p>
        </w:tc>
      </w:tr>
      <w:tr w:rsidR="00E71BCB" w:rsidRPr="004D15EC" w14:paraId="587BC395" w14:textId="77777777" w:rsidTr="00E71BCB">
        <w:trPr>
          <w:trHeight w:val="64"/>
        </w:trPr>
        <w:tc>
          <w:tcPr>
            <w:tcW w:w="1137" w:type="pct"/>
            <w:shd w:val="clear" w:color="auto" w:fill="FFFFFF"/>
            <w:tcMar>
              <w:top w:w="0" w:type="dxa"/>
              <w:left w:w="108" w:type="dxa"/>
              <w:bottom w:w="0" w:type="dxa"/>
              <w:right w:w="108" w:type="dxa"/>
            </w:tcMar>
            <w:hideMark/>
          </w:tcPr>
          <w:p w14:paraId="45C4404D" w14:textId="77777777" w:rsidR="00E71BCB" w:rsidRPr="00CA11DA" w:rsidRDefault="00E71BCB" w:rsidP="00E71BCB">
            <w:pPr>
              <w:widowControl w:val="0"/>
              <w:bidi/>
              <w:jc w:val="left"/>
              <w:rPr>
                <w:sz w:val="20"/>
                <w:lang w:val="en-US" w:eastAsia="en-CA" w:bidi="ar-LB"/>
              </w:rPr>
            </w:pPr>
            <w:r>
              <w:rPr>
                <w:sz w:val="20"/>
                <w:rtl/>
                <w:lang w:eastAsia="en-CA" w:bidi="ar-LB"/>
              </w:rPr>
              <w:t>إخماد الحرائق</w:t>
            </w:r>
            <w:r w:rsidRPr="004D15EC">
              <w:rPr>
                <w:sz w:val="20"/>
                <w:vertAlign w:val="superscript"/>
                <w:lang w:eastAsia="en-CA" w:bidi="ar-LB"/>
              </w:rPr>
              <w:t>*</w:t>
            </w:r>
          </w:p>
        </w:tc>
        <w:tc>
          <w:tcPr>
            <w:tcW w:w="687" w:type="pct"/>
            <w:gridSpan w:val="2"/>
            <w:shd w:val="clear" w:color="auto" w:fill="FFFFFF"/>
            <w:tcMar>
              <w:top w:w="0" w:type="dxa"/>
              <w:left w:w="108" w:type="dxa"/>
              <w:bottom w:w="0" w:type="dxa"/>
              <w:right w:w="108" w:type="dxa"/>
            </w:tcMar>
          </w:tcPr>
          <w:p w14:paraId="14E3A144" w14:textId="31374AB9" w:rsidR="00E71BCB" w:rsidRPr="004D15EC" w:rsidRDefault="00E71BCB" w:rsidP="00E71BCB">
            <w:pPr>
              <w:widowControl w:val="0"/>
              <w:bidi/>
              <w:jc w:val="left"/>
              <w:rPr>
                <w:sz w:val="20"/>
                <w:lang w:eastAsia="en-CA" w:bidi="ar-LB"/>
              </w:rPr>
            </w:pPr>
            <w:r w:rsidRPr="004D15EC">
              <w:rPr>
                <w:sz w:val="20"/>
                <w:lang w:eastAsia="en-CA"/>
              </w:rPr>
              <w:t>225.23</w:t>
            </w:r>
          </w:p>
        </w:tc>
        <w:tc>
          <w:tcPr>
            <w:tcW w:w="460" w:type="pct"/>
            <w:shd w:val="clear" w:color="auto" w:fill="FFFFFF"/>
            <w:tcMar>
              <w:top w:w="0" w:type="dxa"/>
              <w:left w:w="108" w:type="dxa"/>
              <w:bottom w:w="0" w:type="dxa"/>
              <w:right w:w="108" w:type="dxa"/>
            </w:tcMar>
          </w:tcPr>
          <w:p w14:paraId="7BAE78A1" w14:textId="261173ED" w:rsidR="00E71BCB" w:rsidRPr="004D15EC" w:rsidRDefault="00E71BCB" w:rsidP="00E71BCB">
            <w:pPr>
              <w:widowControl w:val="0"/>
              <w:bidi/>
              <w:jc w:val="left"/>
              <w:rPr>
                <w:sz w:val="20"/>
                <w:lang w:eastAsia="en-CA" w:bidi="ar-LB"/>
              </w:rPr>
            </w:pPr>
            <w:r w:rsidRPr="004D15EC">
              <w:rPr>
                <w:sz w:val="20"/>
                <w:lang w:eastAsia="en-CA"/>
              </w:rPr>
              <w:t>4.0</w:t>
            </w:r>
          </w:p>
        </w:tc>
        <w:tc>
          <w:tcPr>
            <w:tcW w:w="786" w:type="pct"/>
            <w:shd w:val="clear" w:color="auto" w:fill="FFFFFF"/>
            <w:tcMar>
              <w:top w:w="0" w:type="dxa"/>
              <w:left w:w="108" w:type="dxa"/>
              <w:bottom w:w="0" w:type="dxa"/>
              <w:right w:w="108" w:type="dxa"/>
            </w:tcMar>
          </w:tcPr>
          <w:p w14:paraId="6F56AAE7" w14:textId="3BBAC1E7" w:rsidR="00E71BCB" w:rsidRPr="004D15EC" w:rsidRDefault="00E71BCB" w:rsidP="00E71BCB">
            <w:pPr>
              <w:widowControl w:val="0"/>
              <w:bidi/>
              <w:jc w:val="left"/>
              <w:rPr>
                <w:sz w:val="20"/>
                <w:lang w:eastAsia="en-CA" w:bidi="ar-LB"/>
              </w:rPr>
            </w:pPr>
            <w:r w:rsidRPr="004D15EC">
              <w:rPr>
                <w:sz w:val="20"/>
                <w:lang w:eastAsia="en-CA"/>
              </w:rPr>
              <w:t>726,515</w:t>
            </w:r>
          </w:p>
        </w:tc>
        <w:tc>
          <w:tcPr>
            <w:tcW w:w="384" w:type="pct"/>
            <w:shd w:val="clear" w:color="auto" w:fill="FFFFFF"/>
            <w:tcMar>
              <w:top w:w="0" w:type="dxa"/>
              <w:left w:w="108" w:type="dxa"/>
              <w:bottom w:w="0" w:type="dxa"/>
              <w:right w:w="108" w:type="dxa"/>
            </w:tcMar>
          </w:tcPr>
          <w:p w14:paraId="6AE747D7" w14:textId="4D363C61" w:rsidR="00E71BCB" w:rsidRPr="004D15EC" w:rsidRDefault="00E71BCB" w:rsidP="00E71BCB">
            <w:pPr>
              <w:widowControl w:val="0"/>
              <w:bidi/>
              <w:jc w:val="left"/>
              <w:rPr>
                <w:sz w:val="20"/>
                <w:lang w:eastAsia="en-CA" w:bidi="ar-LB"/>
              </w:rPr>
            </w:pPr>
            <w:r w:rsidRPr="004D15EC">
              <w:rPr>
                <w:sz w:val="20"/>
                <w:lang w:eastAsia="en-CA"/>
              </w:rPr>
              <w:t>6.8</w:t>
            </w:r>
          </w:p>
        </w:tc>
        <w:tc>
          <w:tcPr>
            <w:tcW w:w="1546" w:type="pct"/>
            <w:shd w:val="clear" w:color="auto" w:fill="FFFFFF"/>
            <w:tcMar>
              <w:top w:w="0" w:type="dxa"/>
              <w:left w:w="108" w:type="dxa"/>
              <w:bottom w:w="0" w:type="dxa"/>
              <w:right w:w="108" w:type="dxa"/>
            </w:tcMar>
            <w:vAlign w:val="center"/>
          </w:tcPr>
          <w:p w14:paraId="45BC00E9"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125</w:t>
            </w:r>
            <w:r>
              <w:rPr>
                <w:sz w:val="20"/>
                <w:rtl/>
                <w:lang w:eastAsia="en-CA" w:bidi="ar-LB"/>
              </w:rPr>
              <w:t>،</w:t>
            </w:r>
            <w:r w:rsidRPr="004D15EC">
              <w:rPr>
                <w:sz w:val="20"/>
                <w:lang w:eastAsia="en-CA" w:bidi="ar-LB"/>
              </w:rPr>
              <w:t xml:space="preserve"> </w:t>
            </w:r>
            <w:r>
              <w:rPr>
                <w:sz w:val="20"/>
                <w:rtl/>
                <w:lang w:eastAsia="en-CA" w:bidi="ar-LB"/>
              </w:rPr>
              <w:t>الهيدروفلوروكربون-</w:t>
            </w:r>
            <w:r w:rsidRPr="004D15EC">
              <w:rPr>
                <w:sz w:val="20"/>
                <w:lang w:eastAsia="en-CA" w:bidi="ar-LB"/>
              </w:rPr>
              <w:t>227ea</w:t>
            </w:r>
          </w:p>
        </w:tc>
      </w:tr>
      <w:tr w:rsidR="00E71BCB" w:rsidRPr="004D15EC" w14:paraId="62FD7480" w14:textId="77777777" w:rsidTr="00E71BCB">
        <w:trPr>
          <w:trHeight w:val="64"/>
        </w:trPr>
        <w:tc>
          <w:tcPr>
            <w:tcW w:w="1137" w:type="pct"/>
            <w:shd w:val="clear" w:color="auto" w:fill="FFFFFF"/>
            <w:tcMar>
              <w:top w:w="0" w:type="dxa"/>
              <w:left w:w="108" w:type="dxa"/>
              <w:bottom w:w="0" w:type="dxa"/>
              <w:right w:w="108" w:type="dxa"/>
            </w:tcMar>
          </w:tcPr>
          <w:p w14:paraId="1F0B1C46" w14:textId="7C682376" w:rsidR="00E71BCB" w:rsidRPr="004D15EC" w:rsidRDefault="00E71BCB" w:rsidP="00E71BCB">
            <w:pPr>
              <w:widowControl w:val="0"/>
              <w:bidi/>
              <w:jc w:val="left"/>
              <w:rPr>
                <w:sz w:val="20"/>
                <w:lang w:eastAsia="en-CA" w:bidi="ar-LB"/>
              </w:rPr>
            </w:pPr>
            <w:r>
              <w:rPr>
                <w:sz w:val="20"/>
                <w:rtl/>
                <w:lang w:eastAsia="en-CA" w:bidi="ar-LB"/>
              </w:rPr>
              <w:t>الرغاوى</w:t>
            </w:r>
          </w:p>
        </w:tc>
        <w:tc>
          <w:tcPr>
            <w:tcW w:w="687" w:type="pct"/>
            <w:gridSpan w:val="2"/>
            <w:shd w:val="clear" w:color="auto" w:fill="FFFFFF"/>
            <w:tcMar>
              <w:top w:w="0" w:type="dxa"/>
              <w:left w:w="108" w:type="dxa"/>
              <w:bottom w:w="0" w:type="dxa"/>
              <w:right w:w="108" w:type="dxa"/>
            </w:tcMar>
          </w:tcPr>
          <w:p w14:paraId="0848678D" w14:textId="73CF35D7" w:rsidR="00E71BCB" w:rsidRPr="004D15EC" w:rsidRDefault="00E71BCB" w:rsidP="00E71BCB">
            <w:pPr>
              <w:widowControl w:val="0"/>
              <w:bidi/>
              <w:jc w:val="left"/>
              <w:rPr>
                <w:sz w:val="20"/>
                <w:lang w:eastAsia="en-CA" w:bidi="ar-LB"/>
              </w:rPr>
            </w:pPr>
            <w:r w:rsidRPr="004D15EC">
              <w:rPr>
                <w:sz w:val="20"/>
                <w:lang w:eastAsia="en-CA"/>
              </w:rPr>
              <w:t>5.15</w:t>
            </w:r>
          </w:p>
        </w:tc>
        <w:tc>
          <w:tcPr>
            <w:tcW w:w="460" w:type="pct"/>
            <w:shd w:val="clear" w:color="auto" w:fill="FFFFFF"/>
            <w:tcMar>
              <w:top w:w="0" w:type="dxa"/>
              <w:left w:w="108" w:type="dxa"/>
              <w:bottom w:w="0" w:type="dxa"/>
              <w:right w:w="108" w:type="dxa"/>
            </w:tcMar>
          </w:tcPr>
          <w:p w14:paraId="5CB92F96" w14:textId="1F82ED3F" w:rsidR="00E71BCB" w:rsidRPr="004D15EC" w:rsidRDefault="00E71BCB" w:rsidP="00E71BCB">
            <w:pPr>
              <w:widowControl w:val="0"/>
              <w:bidi/>
              <w:jc w:val="left"/>
              <w:rPr>
                <w:sz w:val="20"/>
                <w:lang w:eastAsia="en-CA" w:bidi="ar-LB"/>
              </w:rPr>
            </w:pPr>
            <w:r w:rsidRPr="004D15EC">
              <w:rPr>
                <w:sz w:val="20"/>
                <w:lang w:eastAsia="en-CA"/>
              </w:rPr>
              <w:t>0.1</w:t>
            </w:r>
          </w:p>
        </w:tc>
        <w:tc>
          <w:tcPr>
            <w:tcW w:w="786" w:type="pct"/>
            <w:shd w:val="clear" w:color="auto" w:fill="FFFFFF"/>
            <w:tcMar>
              <w:top w:w="0" w:type="dxa"/>
              <w:left w:w="108" w:type="dxa"/>
              <w:bottom w:w="0" w:type="dxa"/>
              <w:right w:w="108" w:type="dxa"/>
            </w:tcMar>
          </w:tcPr>
          <w:p w14:paraId="47638381" w14:textId="75376AF9" w:rsidR="00E71BCB" w:rsidRPr="004D15EC" w:rsidRDefault="00E71BCB" w:rsidP="00E71BCB">
            <w:pPr>
              <w:widowControl w:val="0"/>
              <w:bidi/>
              <w:jc w:val="left"/>
              <w:rPr>
                <w:sz w:val="20"/>
                <w:lang w:eastAsia="en-CA" w:bidi="ar-LB"/>
              </w:rPr>
            </w:pPr>
            <w:r w:rsidRPr="004D15EC">
              <w:rPr>
                <w:sz w:val="20"/>
                <w:lang w:eastAsia="en-CA"/>
              </w:rPr>
              <w:t>5,305</w:t>
            </w:r>
          </w:p>
        </w:tc>
        <w:tc>
          <w:tcPr>
            <w:tcW w:w="384" w:type="pct"/>
            <w:shd w:val="clear" w:color="auto" w:fill="FFFFFF"/>
            <w:tcMar>
              <w:top w:w="0" w:type="dxa"/>
              <w:left w:w="108" w:type="dxa"/>
              <w:bottom w:w="0" w:type="dxa"/>
              <w:right w:w="108" w:type="dxa"/>
            </w:tcMar>
          </w:tcPr>
          <w:p w14:paraId="4FB8C8EC" w14:textId="78BE956B" w:rsidR="00E71BCB" w:rsidRPr="004D15EC" w:rsidRDefault="00E71BCB" w:rsidP="00E71BCB">
            <w:pPr>
              <w:widowControl w:val="0"/>
              <w:bidi/>
              <w:jc w:val="left"/>
              <w:rPr>
                <w:sz w:val="20"/>
                <w:lang w:eastAsia="en-CA" w:bidi="ar-LB"/>
              </w:rPr>
            </w:pPr>
            <w:r w:rsidRPr="004D15EC">
              <w:rPr>
                <w:sz w:val="20"/>
                <w:lang w:eastAsia="en-CA"/>
              </w:rPr>
              <w:t>0.0</w:t>
            </w:r>
          </w:p>
        </w:tc>
        <w:tc>
          <w:tcPr>
            <w:tcW w:w="1546" w:type="pct"/>
            <w:shd w:val="clear" w:color="auto" w:fill="FFFFFF"/>
            <w:tcMar>
              <w:top w:w="0" w:type="dxa"/>
              <w:left w:w="108" w:type="dxa"/>
              <w:bottom w:w="0" w:type="dxa"/>
              <w:right w:w="108" w:type="dxa"/>
            </w:tcMar>
            <w:vAlign w:val="center"/>
          </w:tcPr>
          <w:p w14:paraId="7F00F67F"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245fa</w:t>
            </w:r>
          </w:p>
        </w:tc>
      </w:tr>
      <w:tr w:rsidR="00E71BCB" w:rsidRPr="004D15EC" w14:paraId="30611603" w14:textId="77777777" w:rsidTr="00E71BCB">
        <w:trPr>
          <w:trHeight w:val="110"/>
        </w:trPr>
        <w:tc>
          <w:tcPr>
            <w:tcW w:w="1137" w:type="pct"/>
            <w:shd w:val="clear" w:color="auto" w:fill="FFFFFF"/>
            <w:tcMar>
              <w:top w:w="0" w:type="dxa"/>
              <w:left w:w="108" w:type="dxa"/>
              <w:bottom w:w="0" w:type="dxa"/>
              <w:right w:w="108" w:type="dxa"/>
            </w:tcMar>
          </w:tcPr>
          <w:p w14:paraId="306B30D6" w14:textId="6B28C592" w:rsidR="00E71BCB" w:rsidRPr="004D15EC" w:rsidRDefault="00E71BCB" w:rsidP="00E71BCB">
            <w:pPr>
              <w:widowControl w:val="0"/>
              <w:bidi/>
              <w:jc w:val="left"/>
              <w:rPr>
                <w:sz w:val="20"/>
                <w:lang w:eastAsia="en-CA" w:bidi="ar-LB"/>
              </w:rPr>
            </w:pPr>
            <w:r>
              <w:rPr>
                <w:sz w:val="20"/>
                <w:rtl/>
                <w:lang w:eastAsia="en-CA" w:bidi="ar-LB"/>
              </w:rPr>
              <w:t>المذيبات والايروسول</w:t>
            </w:r>
          </w:p>
        </w:tc>
        <w:tc>
          <w:tcPr>
            <w:tcW w:w="687" w:type="pct"/>
            <w:gridSpan w:val="2"/>
            <w:shd w:val="clear" w:color="auto" w:fill="FFFFFF"/>
            <w:tcMar>
              <w:top w:w="0" w:type="dxa"/>
              <w:left w:w="108" w:type="dxa"/>
              <w:bottom w:w="0" w:type="dxa"/>
              <w:right w:w="108" w:type="dxa"/>
            </w:tcMar>
          </w:tcPr>
          <w:p w14:paraId="1B3D4F85" w14:textId="70650EEC" w:rsidR="00E71BCB" w:rsidRPr="004D15EC" w:rsidRDefault="00E71BCB" w:rsidP="00E71BCB">
            <w:pPr>
              <w:widowControl w:val="0"/>
              <w:bidi/>
              <w:jc w:val="left"/>
              <w:rPr>
                <w:sz w:val="20"/>
                <w:lang w:eastAsia="en-CA" w:bidi="ar-LB"/>
              </w:rPr>
            </w:pPr>
            <w:r w:rsidRPr="004D15EC">
              <w:rPr>
                <w:sz w:val="20"/>
                <w:lang w:eastAsia="en-CA"/>
              </w:rPr>
              <w:t>7.78</w:t>
            </w:r>
          </w:p>
        </w:tc>
        <w:tc>
          <w:tcPr>
            <w:tcW w:w="460" w:type="pct"/>
            <w:shd w:val="clear" w:color="auto" w:fill="FFFFFF"/>
            <w:tcMar>
              <w:top w:w="0" w:type="dxa"/>
              <w:left w:w="108" w:type="dxa"/>
              <w:bottom w:w="0" w:type="dxa"/>
              <w:right w:w="108" w:type="dxa"/>
            </w:tcMar>
          </w:tcPr>
          <w:p w14:paraId="1A2069A0" w14:textId="71846674" w:rsidR="00E71BCB" w:rsidRPr="004D15EC" w:rsidRDefault="00E71BCB" w:rsidP="00E71BCB">
            <w:pPr>
              <w:widowControl w:val="0"/>
              <w:bidi/>
              <w:jc w:val="left"/>
              <w:rPr>
                <w:sz w:val="20"/>
                <w:lang w:eastAsia="en-CA" w:bidi="ar-LB"/>
              </w:rPr>
            </w:pPr>
            <w:r w:rsidRPr="004D15EC">
              <w:rPr>
                <w:sz w:val="20"/>
                <w:lang w:eastAsia="en-CA"/>
              </w:rPr>
              <w:t>0.1</w:t>
            </w:r>
          </w:p>
        </w:tc>
        <w:tc>
          <w:tcPr>
            <w:tcW w:w="786" w:type="pct"/>
            <w:shd w:val="clear" w:color="auto" w:fill="FFFFFF"/>
            <w:tcMar>
              <w:top w:w="0" w:type="dxa"/>
              <w:left w:w="108" w:type="dxa"/>
              <w:bottom w:w="0" w:type="dxa"/>
              <w:right w:w="108" w:type="dxa"/>
            </w:tcMar>
          </w:tcPr>
          <w:p w14:paraId="6880DD77" w14:textId="6F84CDA6" w:rsidR="00E71BCB" w:rsidRPr="004D15EC" w:rsidRDefault="00E71BCB" w:rsidP="00E71BCB">
            <w:pPr>
              <w:widowControl w:val="0"/>
              <w:bidi/>
              <w:jc w:val="left"/>
              <w:rPr>
                <w:sz w:val="20"/>
                <w:lang w:eastAsia="en-CA" w:bidi="ar-LB"/>
              </w:rPr>
            </w:pPr>
            <w:r w:rsidRPr="004D15EC">
              <w:rPr>
                <w:sz w:val="20"/>
                <w:lang w:eastAsia="en-CA"/>
              </w:rPr>
              <w:t>6,638</w:t>
            </w:r>
          </w:p>
        </w:tc>
        <w:tc>
          <w:tcPr>
            <w:tcW w:w="384" w:type="pct"/>
            <w:shd w:val="clear" w:color="auto" w:fill="FFFFFF"/>
            <w:tcMar>
              <w:top w:w="0" w:type="dxa"/>
              <w:left w:w="108" w:type="dxa"/>
              <w:bottom w:w="0" w:type="dxa"/>
              <w:right w:w="108" w:type="dxa"/>
            </w:tcMar>
          </w:tcPr>
          <w:p w14:paraId="32BCFCDE" w14:textId="2128CB5C" w:rsidR="00E71BCB" w:rsidRPr="004D15EC" w:rsidRDefault="00E71BCB" w:rsidP="00E71BCB">
            <w:pPr>
              <w:widowControl w:val="0"/>
              <w:bidi/>
              <w:jc w:val="left"/>
              <w:rPr>
                <w:sz w:val="20"/>
                <w:lang w:eastAsia="en-CA" w:bidi="ar-LB"/>
              </w:rPr>
            </w:pPr>
            <w:r w:rsidRPr="004D15EC">
              <w:rPr>
                <w:sz w:val="20"/>
                <w:lang w:eastAsia="en-CA"/>
              </w:rPr>
              <w:t>0.1</w:t>
            </w:r>
          </w:p>
        </w:tc>
        <w:tc>
          <w:tcPr>
            <w:tcW w:w="1546" w:type="pct"/>
            <w:shd w:val="clear" w:color="auto" w:fill="FFFFFF"/>
            <w:tcMar>
              <w:top w:w="0" w:type="dxa"/>
              <w:left w:w="108" w:type="dxa"/>
              <w:bottom w:w="0" w:type="dxa"/>
              <w:right w:w="108" w:type="dxa"/>
            </w:tcMar>
            <w:vAlign w:val="center"/>
          </w:tcPr>
          <w:p w14:paraId="173D93F0" w14:textId="77777777" w:rsidR="00E71BCB" w:rsidRPr="004D15EC" w:rsidRDefault="00E71BCB" w:rsidP="00E71BCB">
            <w:pPr>
              <w:widowControl w:val="0"/>
              <w:bidi/>
              <w:jc w:val="left"/>
              <w:rPr>
                <w:sz w:val="20"/>
                <w:lang w:eastAsia="en-CA" w:bidi="ar-LB"/>
              </w:rPr>
            </w:pPr>
            <w:r>
              <w:rPr>
                <w:sz w:val="20"/>
                <w:rtl/>
                <w:lang w:eastAsia="en-CA" w:bidi="ar-LB"/>
              </w:rPr>
              <w:t>الهيدروفلوروكربون-</w:t>
            </w:r>
            <w:r w:rsidRPr="004D15EC">
              <w:rPr>
                <w:sz w:val="20"/>
                <w:lang w:eastAsia="en-CA" w:bidi="ar-LB"/>
              </w:rPr>
              <w:t>125</w:t>
            </w:r>
            <w:r>
              <w:rPr>
                <w:sz w:val="20"/>
                <w:rtl/>
                <w:lang w:eastAsia="en-CA" w:bidi="ar-LB"/>
              </w:rPr>
              <w:t>،</w:t>
            </w:r>
            <w:r w:rsidRPr="004D15EC">
              <w:rPr>
                <w:sz w:val="20"/>
                <w:lang w:eastAsia="en-CA" w:bidi="ar-LB"/>
              </w:rPr>
              <w:t xml:space="preserve"> </w:t>
            </w:r>
            <w:r>
              <w:rPr>
                <w:sz w:val="20"/>
                <w:rtl/>
                <w:lang w:eastAsia="en-CA" w:bidi="ar-LB"/>
              </w:rPr>
              <w:t>الهيدروفلوروكربون-</w:t>
            </w:r>
            <w:r w:rsidRPr="004D15EC">
              <w:rPr>
                <w:sz w:val="20"/>
                <w:lang w:eastAsia="en-CA" w:bidi="ar-LB"/>
              </w:rPr>
              <w:t>134a</w:t>
            </w:r>
            <w:r>
              <w:rPr>
                <w:sz w:val="20"/>
                <w:rtl/>
                <w:lang w:eastAsia="en-CA" w:bidi="ar-LB"/>
              </w:rPr>
              <w:t>،</w:t>
            </w:r>
            <w:r w:rsidRPr="004D15EC">
              <w:rPr>
                <w:sz w:val="20"/>
                <w:lang w:eastAsia="en-CA" w:bidi="ar-LB"/>
              </w:rPr>
              <w:t xml:space="preserve"> </w:t>
            </w:r>
            <w:r>
              <w:rPr>
                <w:sz w:val="20"/>
                <w:rtl/>
                <w:lang w:eastAsia="en-CA" w:bidi="ar-LB"/>
              </w:rPr>
              <w:t>الهيدروفلوروكربون-</w:t>
            </w:r>
            <w:r>
              <w:rPr>
                <w:sz w:val="20"/>
                <w:lang w:val="en-US" w:eastAsia="en-CA" w:bidi="ar-LB"/>
              </w:rPr>
              <w:t xml:space="preserve"> </w:t>
            </w:r>
            <w:r w:rsidRPr="004D15EC">
              <w:rPr>
                <w:sz w:val="20"/>
                <w:lang w:eastAsia="en-CA" w:bidi="ar-LB"/>
              </w:rPr>
              <w:t>365mfc</w:t>
            </w:r>
            <w:r>
              <w:rPr>
                <w:sz w:val="20"/>
                <w:rtl/>
                <w:lang w:eastAsia="en-CA" w:bidi="ar-LB"/>
              </w:rPr>
              <w:t>،</w:t>
            </w:r>
            <w:r w:rsidRPr="004D15EC">
              <w:rPr>
                <w:sz w:val="20"/>
                <w:lang w:eastAsia="en-CA" w:bidi="ar-LB"/>
              </w:rPr>
              <w:t xml:space="preserve"> R-404A</w:t>
            </w:r>
          </w:p>
        </w:tc>
      </w:tr>
      <w:tr w:rsidR="005E0645" w:rsidRPr="004D15EC" w14:paraId="5D7FE44C" w14:textId="77777777" w:rsidTr="00E71BCB">
        <w:trPr>
          <w:trHeight w:val="152"/>
        </w:trPr>
        <w:tc>
          <w:tcPr>
            <w:tcW w:w="1137" w:type="pct"/>
            <w:shd w:val="clear" w:color="auto" w:fill="FFFFFF"/>
            <w:tcMar>
              <w:top w:w="0" w:type="dxa"/>
              <w:left w:w="108" w:type="dxa"/>
              <w:bottom w:w="0" w:type="dxa"/>
              <w:right w:w="108" w:type="dxa"/>
            </w:tcMar>
            <w:hideMark/>
          </w:tcPr>
          <w:p w14:paraId="179630EE" w14:textId="77777777" w:rsidR="005E0645" w:rsidRPr="004D15EC" w:rsidRDefault="005E0645">
            <w:pPr>
              <w:widowControl w:val="0"/>
              <w:bidi/>
              <w:jc w:val="left"/>
              <w:rPr>
                <w:b/>
                <w:sz w:val="20"/>
                <w:lang w:eastAsia="en-CA" w:bidi="ar-LB"/>
              </w:rPr>
            </w:pPr>
            <w:r>
              <w:rPr>
                <w:b/>
                <w:sz w:val="20"/>
                <w:rtl/>
                <w:lang w:eastAsia="en-CA" w:bidi="ar-LB"/>
              </w:rPr>
              <w:t>مجموع (التصنيع)</w:t>
            </w:r>
          </w:p>
        </w:tc>
        <w:tc>
          <w:tcPr>
            <w:tcW w:w="687" w:type="pct"/>
            <w:gridSpan w:val="2"/>
            <w:shd w:val="clear" w:color="auto" w:fill="FFFFFF"/>
            <w:tcMar>
              <w:top w:w="0" w:type="dxa"/>
              <w:left w:w="108" w:type="dxa"/>
              <w:bottom w:w="0" w:type="dxa"/>
              <w:right w:w="108" w:type="dxa"/>
            </w:tcMar>
          </w:tcPr>
          <w:p w14:paraId="77DFEB01" w14:textId="77777777" w:rsidR="005E0645" w:rsidRPr="004D15EC" w:rsidRDefault="005E0645">
            <w:pPr>
              <w:widowControl w:val="0"/>
              <w:bidi/>
              <w:jc w:val="left"/>
              <w:rPr>
                <w:b/>
                <w:sz w:val="20"/>
                <w:lang w:eastAsia="en-CA" w:bidi="ar-LB"/>
              </w:rPr>
            </w:pPr>
            <w:r w:rsidRPr="004D15EC">
              <w:rPr>
                <w:b/>
                <w:sz w:val="20"/>
                <w:lang w:eastAsia="en-CA" w:bidi="ar-LB"/>
              </w:rPr>
              <w:t>1,704.59</w:t>
            </w:r>
          </w:p>
        </w:tc>
        <w:tc>
          <w:tcPr>
            <w:tcW w:w="460" w:type="pct"/>
            <w:shd w:val="clear" w:color="auto" w:fill="FFFFFF"/>
            <w:tcMar>
              <w:top w:w="0" w:type="dxa"/>
              <w:left w:w="108" w:type="dxa"/>
              <w:bottom w:w="0" w:type="dxa"/>
              <w:right w:w="108" w:type="dxa"/>
            </w:tcMar>
          </w:tcPr>
          <w:p w14:paraId="64478FAE" w14:textId="77777777" w:rsidR="005E0645" w:rsidRPr="004D15EC" w:rsidRDefault="005E0645">
            <w:pPr>
              <w:widowControl w:val="0"/>
              <w:bidi/>
              <w:jc w:val="left"/>
              <w:rPr>
                <w:b/>
                <w:bCs/>
                <w:sz w:val="20"/>
                <w:lang w:eastAsia="en-CA" w:bidi="ar-LB"/>
              </w:rPr>
            </w:pPr>
            <w:r w:rsidRPr="004D15EC">
              <w:rPr>
                <w:b/>
                <w:bCs/>
                <w:sz w:val="20"/>
                <w:lang w:eastAsia="en-CA" w:bidi="ar-LB"/>
              </w:rPr>
              <w:t>30.4</w:t>
            </w:r>
          </w:p>
        </w:tc>
        <w:tc>
          <w:tcPr>
            <w:tcW w:w="786" w:type="pct"/>
            <w:noWrap/>
            <w:tcMar>
              <w:top w:w="0" w:type="dxa"/>
              <w:left w:w="108" w:type="dxa"/>
              <w:bottom w:w="0" w:type="dxa"/>
              <w:right w:w="108" w:type="dxa"/>
            </w:tcMar>
          </w:tcPr>
          <w:p w14:paraId="285FEC0A" w14:textId="77777777" w:rsidR="005E0645" w:rsidRPr="004D15EC" w:rsidRDefault="005E0645">
            <w:pPr>
              <w:widowControl w:val="0"/>
              <w:bidi/>
              <w:jc w:val="left"/>
              <w:rPr>
                <w:b/>
                <w:bCs/>
                <w:sz w:val="20"/>
                <w:lang w:bidi="ar-LB"/>
              </w:rPr>
            </w:pPr>
            <w:r w:rsidRPr="004D15EC">
              <w:rPr>
                <w:b/>
                <w:bCs/>
                <w:sz w:val="20"/>
                <w:lang w:bidi="ar-LB"/>
              </w:rPr>
              <w:t>3,335,183</w:t>
            </w:r>
          </w:p>
        </w:tc>
        <w:tc>
          <w:tcPr>
            <w:tcW w:w="384" w:type="pct"/>
            <w:shd w:val="clear" w:color="auto" w:fill="FFFFFF"/>
            <w:tcMar>
              <w:top w:w="0" w:type="dxa"/>
              <w:left w:w="108" w:type="dxa"/>
              <w:bottom w:w="0" w:type="dxa"/>
              <w:right w:w="108" w:type="dxa"/>
            </w:tcMar>
          </w:tcPr>
          <w:p w14:paraId="02EF0FB5" w14:textId="77777777" w:rsidR="005E0645" w:rsidRPr="004D15EC" w:rsidRDefault="005E0645">
            <w:pPr>
              <w:widowControl w:val="0"/>
              <w:bidi/>
              <w:jc w:val="left"/>
              <w:rPr>
                <w:b/>
                <w:bCs/>
                <w:sz w:val="20"/>
                <w:lang w:eastAsia="en-CA" w:bidi="ar-LB"/>
              </w:rPr>
            </w:pPr>
            <w:r w:rsidRPr="004D15EC">
              <w:rPr>
                <w:b/>
                <w:bCs/>
                <w:sz w:val="20"/>
                <w:lang w:eastAsia="en-CA" w:bidi="ar-LB"/>
              </w:rPr>
              <w:t>31.1</w:t>
            </w:r>
          </w:p>
        </w:tc>
        <w:tc>
          <w:tcPr>
            <w:tcW w:w="1546" w:type="pct"/>
            <w:noWrap/>
            <w:tcMar>
              <w:top w:w="0" w:type="dxa"/>
              <w:left w:w="108" w:type="dxa"/>
              <w:bottom w:w="0" w:type="dxa"/>
              <w:right w:w="108" w:type="dxa"/>
            </w:tcMar>
            <w:vAlign w:val="bottom"/>
            <w:hideMark/>
          </w:tcPr>
          <w:p w14:paraId="283A3E97" w14:textId="77777777" w:rsidR="005E0645" w:rsidRPr="004D15EC" w:rsidRDefault="005E0645">
            <w:pPr>
              <w:widowControl w:val="0"/>
              <w:bidi/>
              <w:jc w:val="left"/>
              <w:rPr>
                <w:b/>
                <w:sz w:val="20"/>
                <w:lang w:eastAsia="en-CA" w:bidi="ar-LB"/>
              </w:rPr>
            </w:pPr>
          </w:p>
        </w:tc>
      </w:tr>
      <w:tr w:rsidR="005E0645" w:rsidRPr="004D15EC" w14:paraId="489B0176" w14:textId="77777777" w:rsidTr="00E71BCB">
        <w:trPr>
          <w:trHeight w:val="89"/>
        </w:trPr>
        <w:tc>
          <w:tcPr>
            <w:tcW w:w="1137" w:type="pct"/>
            <w:shd w:val="clear" w:color="auto" w:fill="FFFFFF"/>
            <w:tcMar>
              <w:top w:w="0" w:type="dxa"/>
              <w:left w:w="108" w:type="dxa"/>
              <w:bottom w:w="0" w:type="dxa"/>
              <w:right w:w="108" w:type="dxa"/>
            </w:tcMar>
          </w:tcPr>
          <w:p w14:paraId="0E66265B" w14:textId="77777777" w:rsidR="005E0645" w:rsidRPr="004D15EC" w:rsidRDefault="005E0645">
            <w:pPr>
              <w:widowControl w:val="0"/>
              <w:bidi/>
              <w:jc w:val="left"/>
              <w:rPr>
                <w:b/>
                <w:sz w:val="20"/>
                <w:lang w:eastAsia="en-CA" w:bidi="ar-LB"/>
              </w:rPr>
            </w:pPr>
            <w:r>
              <w:rPr>
                <w:b/>
                <w:sz w:val="20"/>
                <w:rtl/>
                <w:lang w:eastAsia="en-CA" w:bidi="ar-LB"/>
              </w:rPr>
              <w:t>مجموع (جميع القطاعات)</w:t>
            </w:r>
          </w:p>
        </w:tc>
        <w:tc>
          <w:tcPr>
            <w:tcW w:w="687" w:type="pct"/>
            <w:gridSpan w:val="2"/>
            <w:shd w:val="clear" w:color="auto" w:fill="FFFFFF"/>
            <w:tcMar>
              <w:top w:w="0" w:type="dxa"/>
              <w:left w:w="108" w:type="dxa"/>
              <w:bottom w:w="0" w:type="dxa"/>
              <w:right w:w="108" w:type="dxa"/>
            </w:tcMar>
          </w:tcPr>
          <w:p w14:paraId="7FDA365D" w14:textId="77777777" w:rsidR="005E0645" w:rsidRPr="004D15EC" w:rsidRDefault="005E0645">
            <w:pPr>
              <w:widowControl w:val="0"/>
              <w:bidi/>
              <w:jc w:val="left"/>
              <w:rPr>
                <w:b/>
                <w:sz w:val="20"/>
                <w:lang w:eastAsia="en-CA" w:bidi="ar-LB"/>
              </w:rPr>
            </w:pPr>
            <w:r w:rsidRPr="004D15EC">
              <w:rPr>
                <w:b/>
                <w:sz w:val="20"/>
                <w:lang w:eastAsia="en-CA" w:bidi="ar-LB"/>
              </w:rPr>
              <w:t>5,604.66</w:t>
            </w:r>
          </w:p>
        </w:tc>
        <w:tc>
          <w:tcPr>
            <w:tcW w:w="460" w:type="pct"/>
            <w:shd w:val="clear" w:color="auto" w:fill="FFFFFF"/>
            <w:tcMar>
              <w:top w:w="0" w:type="dxa"/>
              <w:left w:w="108" w:type="dxa"/>
              <w:bottom w:w="0" w:type="dxa"/>
              <w:right w:w="108" w:type="dxa"/>
            </w:tcMar>
          </w:tcPr>
          <w:p w14:paraId="71648EA9" w14:textId="77777777" w:rsidR="005E0645" w:rsidRPr="004D15EC" w:rsidRDefault="005E0645">
            <w:pPr>
              <w:widowControl w:val="0"/>
              <w:bidi/>
              <w:jc w:val="left"/>
              <w:rPr>
                <w:b/>
                <w:bCs/>
                <w:sz w:val="20"/>
                <w:lang w:bidi="ar-LB"/>
              </w:rPr>
            </w:pPr>
            <w:r w:rsidRPr="004D15EC">
              <w:rPr>
                <w:b/>
                <w:bCs/>
                <w:sz w:val="20"/>
                <w:lang w:bidi="ar-LB"/>
              </w:rPr>
              <w:t>100.0</w:t>
            </w:r>
          </w:p>
        </w:tc>
        <w:tc>
          <w:tcPr>
            <w:tcW w:w="786" w:type="pct"/>
            <w:noWrap/>
            <w:tcMar>
              <w:top w:w="0" w:type="dxa"/>
              <w:left w:w="108" w:type="dxa"/>
              <w:bottom w:w="0" w:type="dxa"/>
              <w:right w:w="108" w:type="dxa"/>
            </w:tcMar>
          </w:tcPr>
          <w:p w14:paraId="39C1D36B" w14:textId="77777777" w:rsidR="005E0645" w:rsidRPr="004D15EC" w:rsidRDefault="005E0645">
            <w:pPr>
              <w:widowControl w:val="0"/>
              <w:bidi/>
              <w:jc w:val="left"/>
              <w:rPr>
                <w:b/>
                <w:bCs/>
                <w:sz w:val="20"/>
                <w:lang w:bidi="ar-LB"/>
              </w:rPr>
            </w:pPr>
            <w:r w:rsidRPr="004D15EC">
              <w:rPr>
                <w:b/>
                <w:bCs/>
                <w:sz w:val="20"/>
                <w:lang w:bidi="ar-LB"/>
              </w:rPr>
              <w:t>10,727,093</w:t>
            </w:r>
          </w:p>
        </w:tc>
        <w:tc>
          <w:tcPr>
            <w:tcW w:w="384" w:type="pct"/>
            <w:shd w:val="clear" w:color="auto" w:fill="FFFFFF"/>
            <w:tcMar>
              <w:top w:w="0" w:type="dxa"/>
              <w:left w:w="108" w:type="dxa"/>
              <w:bottom w:w="0" w:type="dxa"/>
              <w:right w:w="108" w:type="dxa"/>
            </w:tcMar>
          </w:tcPr>
          <w:p w14:paraId="5BD88A9C" w14:textId="77777777" w:rsidR="005E0645" w:rsidRPr="004D15EC" w:rsidRDefault="005E0645">
            <w:pPr>
              <w:widowControl w:val="0"/>
              <w:bidi/>
              <w:jc w:val="left"/>
              <w:rPr>
                <w:b/>
                <w:bCs/>
                <w:sz w:val="20"/>
                <w:lang w:bidi="ar-LB"/>
              </w:rPr>
            </w:pPr>
            <w:r w:rsidRPr="004D15EC">
              <w:rPr>
                <w:b/>
                <w:bCs/>
                <w:sz w:val="20"/>
                <w:lang w:bidi="ar-LB"/>
              </w:rPr>
              <w:t>100.0</w:t>
            </w:r>
          </w:p>
        </w:tc>
        <w:tc>
          <w:tcPr>
            <w:tcW w:w="1546" w:type="pct"/>
            <w:noWrap/>
            <w:tcMar>
              <w:top w:w="0" w:type="dxa"/>
              <w:left w:w="108" w:type="dxa"/>
              <w:bottom w:w="0" w:type="dxa"/>
              <w:right w:w="108" w:type="dxa"/>
            </w:tcMar>
            <w:vAlign w:val="bottom"/>
          </w:tcPr>
          <w:p w14:paraId="1D4A5B3D" w14:textId="77777777" w:rsidR="005E0645" w:rsidRPr="004D15EC" w:rsidRDefault="005E0645">
            <w:pPr>
              <w:widowControl w:val="0"/>
              <w:bidi/>
              <w:jc w:val="left"/>
              <w:rPr>
                <w:b/>
                <w:sz w:val="20"/>
                <w:lang w:eastAsia="en-CA" w:bidi="ar-LB"/>
              </w:rPr>
            </w:pPr>
          </w:p>
        </w:tc>
      </w:tr>
    </w:tbl>
    <w:p w14:paraId="7D93DE96" w14:textId="77777777" w:rsidR="005E0645" w:rsidRPr="004D15EC" w:rsidRDefault="005E0645" w:rsidP="005E0645">
      <w:pPr>
        <w:keepNext/>
        <w:suppressAutoHyphens/>
        <w:bidi/>
        <w:outlineLvl w:val="0"/>
        <w:rPr>
          <w:sz w:val="18"/>
          <w:szCs w:val="18"/>
          <w:lang w:bidi="ar-LB"/>
        </w:rPr>
      </w:pPr>
      <w:r w:rsidRPr="004D15EC">
        <w:rPr>
          <w:sz w:val="18"/>
          <w:szCs w:val="18"/>
          <w:vertAlign w:val="superscript"/>
          <w:lang w:bidi="ar-LB"/>
        </w:rPr>
        <w:t>*</w:t>
      </w:r>
      <w:r w:rsidRPr="004D15EC">
        <w:rPr>
          <w:sz w:val="18"/>
          <w:szCs w:val="18"/>
          <w:lang w:bidi="ar-LB"/>
        </w:rPr>
        <w:t xml:space="preserve"> </w:t>
      </w:r>
      <w:r>
        <w:rPr>
          <w:sz w:val="18"/>
          <w:szCs w:val="18"/>
          <w:rtl/>
          <w:lang w:bidi="ar-LB"/>
        </w:rPr>
        <w:t xml:space="preserve"> التجميع والتركيب.</w:t>
      </w:r>
    </w:p>
    <w:p w14:paraId="2CCF0EB7" w14:textId="77777777" w:rsidR="005E0645" w:rsidRPr="00E44454" w:rsidRDefault="005E0645" w:rsidP="005E0645">
      <w:pPr>
        <w:pStyle w:val="Heading1"/>
        <w:keepNext/>
        <w:numPr>
          <w:ilvl w:val="0"/>
          <w:numId w:val="0"/>
        </w:numPr>
        <w:bidi/>
        <w:spacing w:before="240" w:line="276" w:lineRule="auto"/>
        <w:rPr>
          <w:i/>
          <w:iCs/>
          <w:sz w:val="26"/>
          <w:szCs w:val="26"/>
          <w:lang w:bidi="ar-LB"/>
        </w:rPr>
      </w:pPr>
      <w:r>
        <w:rPr>
          <w:i/>
          <w:iCs/>
          <w:sz w:val="26"/>
          <w:szCs w:val="26"/>
          <w:rtl/>
          <w:lang w:bidi="ar-LB"/>
        </w:rPr>
        <w:t>قطاعات التصنيع</w:t>
      </w:r>
    </w:p>
    <w:p w14:paraId="1E743D74" w14:textId="77777777" w:rsidR="005E0645" w:rsidRPr="00E44454" w:rsidRDefault="005E0645" w:rsidP="005E0645">
      <w:pPr>
        <w:bidi/>
        <w:spacing w:after="240" w:line="276" w:lineRule="auto"/>
        <w:rPr>
          <w:i/>
          <w:iCs/>
          <w:sz w:val="26"/>
          <w:szCs w:val="26"/>
          <w:u w:val="single"/>
          <w:lang w:bidi="ar-LB"/>
        </w:rPr>
      </w:pPr>
      <w:r>
        <w:rPr>
          <w:i/>
          <w:iCs/>
          <w:sz w:val="26"/>
          <w:szCs w:val="26"/>
          <w:u w:val="single"/>
          <w:rtl/>
          <w:lang w:bidi="ar-LB"/>
        </w:rPr>
        <w:t>تكييف الهواء المنزلي ومضخات الحرارة</w:t>
      </w:r>
    </w:p>
    <w:p w14:paraId="6C663CBE" w14:textId="77777777" w:rsidR="005E0645" w:rsidRDefault="005E0645" w:rsidP="005E0645">
      <w:pPr>
        <w:pStyle w:val="Heading1"/>
        <w:bidi/>
        <w:spacing w:line="276" w:lineRule="auto"/>
        <w:rPr>
          <w:sz w:val="26"/>
          <w:szCs w:val="26"/>
          <w:lang w:bidi="ar-LB"/>
        </w:rPr>
      </w:pPr>
      <w:r>
        <w:rPr>
          <w:sz w:val="26"/>
          <w:szCs w:val="26"/>
          <w:rtl/>
          <w:lang w:bidi="ar-LB"/>
        </w:rPr>
        <w:t>تحولت اتجاهات السوق ل</w:t>
      </w:r>
      <w:r w:rsidRPr="000852F9">
        <w:rPr>
          <w:sz w:val="26"/>
          <w:szCs w:val="26"/>
          <w:rtl/>
          <w:lang w:bidi="ar-LB"/>
        </w:rPr>
        <w:t xml:space="preserve">تكييف الهواء </w:t>
      </w:r>
      <w:r>
        <w:rPr>
          <w:sz w:val="26"/>
          <w:szCs w:val="26"/>
          <w:rtl/>
          <w:lang w:bidi="ar-LB"/>
        </w:rPr>
        <w:t>الموزعة</w:t>
      </w:r>
      <w:r w:rsidRPr="000852F9">
        <w:rPr>
          <w:sz w:val="26"/>
          <w:szCs w:val="26"/>
          <w:rtl/>
          <w:lang w:bidi="ar-LB"/>
        </w:rPr>
        <w:t xml:space="preserve"> في فييت نام من </w:t>
      </w:r>
      <w:r w:rsidRPr="000852F9">
        <w:rPr>
          <w:sz w:val="26"/>
          <w:szCs w:val="26"/>
          <w:lang w:bidi="ar-LB"/>
        </w:rPr>
        <w:t>R-410A</w:t>
      </w:r>
      <w:r w:rsidRPr="000852F9">
        <w:rPr>
          <w:sz w:val="26"/>
          <w:szCs w:val="26"/>
          <w:rtl/>
          <w:lang w:bidi="ar-LB"/>
        </w:rPr>
        <w:t xml:space="preserve"> إلى </w:t>
      </w:r>
      <w:r>
        <w:rPr>
          <w:sz w:val="26"/>
          <w:szCs w:val="26"/>
          <w:rtl/>
          <w:lang w:bidi="ar-LB"/>
        </w:rPr>
        <w:t>الهيدروفلوروكربون-</w:t>
      </w:r>
      <w:r w:rsidRPr="000852F9">
        <w:rPr>
          <w:sz w:val="26"/>
          <w:szCs w:val="26"/>
          <w:lang w:bidi="ar-LB"/>
        </w:rPr>
        <w:t xml:space="preserve">32. </w:t>
      </w:r>
      <w:r>
        <w:rPr>
          <w:sz w:val="26"/>
          <w:szCs w:val="26"/>
          <w:rtl/>
          <w:lang w:bidi="ar-LB"/>
        </w:rPr>
        <w:t>ويعتبر الهيدروفلوروكربون-</w:t>
      </w:r>
      <w:r w:rsidRPr="000852F9">
        <w:rPr>
          <w:sz w:val="26"/>
          <w:szCs w:val="26"/>
          <w:lang w:bidi="ar-LB"/>
        </w:rPr>
        <w:t>32</w:t>
      </w:r>
      <w:r w:rsidRPr="000852F9">
        <w:rPr>
          <w:sz w:val="26"/>
          <w:szCs w:val="26"/>
          <w:rtl/>
          <w:lang w:bidi="ar-LB"/>
        </w:rPr>
        <w:t xml:space="preserve"> </w:t>
      </w:r>
      <w:r>
        <w:rPr>
          <w:sz w:val="26"/>
          <w:szCs w:val="26"/>
          <w:rtl/>
          <w:lang w:bidi="ar-LB"/>
        </w:rPr>
        <w:t>النوع</w:t>
      </w:r>
      <w:r w:rsidRPr="000852F9">
        <w:rPr>
          <w:sz w:val="26"/>
          <w:szCs w:val="26"/>
          <w:rtl/>
          <w:lang w:bidi="ar-LB"/>
        </w:rPr>
        <w:t xml:space="preserve"> الرئيسي</w:t>
      </w:r>
      <w:r>
        <w:rPr>
          <w:sz w:val="26"/>
          <w:szCs w:val="26"/>
          <w:rtl/>
          <w:lang w:bidi="ar-LB"/>
        </w:rPr>
        <w:t xml:space="preserve"> من الهيدروفلوروكربون</w:t>
      </w:r>
      <w:r w:rsidRPr="000852F9">
        <w:rPr>
          <w:sz w:val="26"/>
          <w:szCs w:val="26"/>
          <w:rtl/>
          <w:lang w:bidi="ar-LB"/>
        </w:rPr>
        <w:t xml:space="preserve"> المستخدم في تصنيع وحدات تكييف الهواء الصغيرة</w:t>
      </w:r>
      <w:r>
        <w:rPr>
          <w:sz w:val="26"/>
          <w:szCs w:val="26"/>
          <w:rtl/>
          <w:lang w:bidi="ar-LB"/>
        </w:rPr>
        <w:t xml:space="preserve"> الموزعة</w:t>
      </w:r>
      <w:r w:rsidRPr="000852F9">
        <w:rPr>
          <w:sz w:val="26"/>
          <w:szCs w:val="26"/>
          <w:rtl/>
          <w:lang w:bidi="ar-LB"/>
        </w:rPr>
        <w:t xml:space="preserve"> (</w:t>
      </w:r>
      <w:r>
        <w:rPr>
          <w:sz w:val="26"/>
          <w:szCs w:val="26"/>
          <w:rtl/>
          <w:lang w:bidi="ar-LB"/>
        </w:rPr>
        <w:t>أقل من</w:t>
      </w:r>
      <w:r w:rsidRPr="000852F9">
        <w:rPr>
          <w:sz w:val="26"/>
          <w:szCs w:val="26"/>
          <w:rtl/>
          <w:lang w:bidi="ar-LB"/>
        </w:rPr>
        <w:t xml:space="preserve"> 60,000 وحدة </w:t>
      </w:r>
      <w:r>
        <w:rPr>
          <w:sz w:val="26"/>
          <w:szCs w:val="26"/>
          <w:rtl/>
          <w:lang w:bidi="ar-LB"/>
        </w:rPr>
        <w:t>تبريد</w:t>
      </w:r>
      <w:r w:rsidRPr="000852F9">
        <w:rPr>
          <w:sz w:val="26"/>
          <w:szCs w:val="26"/>
          <w:rtl/>
          <w:lang w:bidi="ar-LB"/>
        </w:rPr>
        <w:t xml:space="preserve">/ساعة)، </w:t>
      </w:r>
      <w:r>
        <w:rPr>
          <w:sz w:val="26"/>
          <w:szCs w:val="26"/>
          <w:rtl/>
          <w:lang w:bidi="ar-LB"/>
        </w:rPr>
        <w:t>في حين مازالت</w:t>
      </w:r>
      <w:r w:rsidRPr="000852F9">
        <w:rPr>
          <w:sz w:val="26"/>
          <w:szCs w:val="26"/>
          <w:rtl/>
          <w:lang w:bidi="ar-LB"/>
        </w:rPr>
        <w:t xml:space="preserve"> </w:t>
      </w:r>
      <w:r w:rsidRPr="000852F9">
        <w:rPr>
          <w:sz w:val="26"/>
          <w:szCs w:val="26"/>
          <w:lang w:bidi="ar-LB"/>
        </w:rPr>
        <w:t>R-410A</w:t>
      </w:r>
      <w:r w:rsidRPr="000852F9">
        <w:rPr>
          <w:sz w:val="26"/>
          <w:szCs w:val="26"/>
          <w:rtl/>
          <w:lang w:bidi="ar-LB"/>
        </w:rPr>
        <w:t xml:space="preserve"> </w:t>
      </w:r>
      <w:r>
        <w:rPr>
          <w:sz w:val="26"/>
          <w:szCs w:val="26"/>
          <w:rtl/>
          <w:lang w:bidi="ar-LB"/>
        </w:rPr>
        <w:t>ت</w:t>
      </w:r>
      <w:r w:rsidRPr="000852F9">
        <w:rPr>
          <w:sz w:val="26"/>
          <w:szCs w:val="26"/>
          <w:rtl/>
          <w:lang w:bidi="ar-LB"/>
        </w:rPr>
        <w:t xml:space="preserve">ستخدم في تصنيع </w:t>
      </w:r>
      <w:r>
        <w:rPr>
          <w:sz w:val="26"/>
          <w:szCs w:val="26"/>
          <w:rtl/>
          <w:lang w:bidi="ar-LB"/>
        </w:rPr>
        <w:t>ال</w:t>
      </w:r>
      <w:r w:rsidRPr="000852F9">
        <w:rPr>
          <w:sz w:val="26"/>
          <w:szCs w:val="26"/>
          <w:rtl/>
          <w:lang w:bidi="ar-LB"/>
        </w:rPr>
        <w:t xml:space="preserve">وحدات </w:t>
      </w:r>
      <w:r>
        <w:rPr>
          <w:sz w:val="26"/>
          <w:szCs w:val="26"/>
          <w:rtl/>
          <w:lang w:bidi="ar-LB"/>
        </w:rPr>
        <w:t>ال</w:t>
      </w:r>
      <w:r w:rsidRPr="000852F9">
        <w:rPr>
          <w:sz w:val="26"/>
          <w:szCs w:val="26"/>
          <w:rtl/>
          <w:lang w:bidi="ar-LB"/>
        </w:rPr>
        <w:t>أكبر (</w:t>
      </w:r>
      <w:r>
        <w:rPr>
          <w:sz w:val="26"/>
          <w:szCs w:val="26"/>
          <w:rtl/>
          <w:lang w:bidi="ar-LB"/>
        </w:rPr>
        <w:t>أكثر من</w:t>
      </w:r>
      <w:r w:rsidRPr="000852F9">
        <w:rPr>
          <w:sz w:val="26"/>
          <w:szCs w:val="26"/>
          <w:rtl/>
          <w:lang w:bidi="ar-LB"/>
        </w:rPr>
        <w:t xml:space="preserve"> 60,000 وحدة </w:t>
      </w:r>
      <w:r>
        <w:rPr>
          <w:sz w:val="26"/>
          <w:szCs w:val="26"/>
          <w:rtl/>
          <w:lang w:bidi="ar-LB"/>
        </w:rPr>
        <w:t>تبريد</w:t>
      </w:r>
      <w:r w:rsidRPr="000852F9">
        <w:rPr>
          <w:sz w:val="26"/>
          <w:szCs w:val="26"/>
          <w:rtl/>
          <w:lang w:bidi="ar-LB"/>
        </w:rPr>
        <w:t xml:space="preserve">/ساعة). وكانت </w:t>
      </w:r>
      <w:r>
        <w:rPr>
          <w:sz w:val="26"/>
          <w:szCs w:val="26"/>
          <w:rtl/>
          <w:lang w:bidi="ar-LB"/>
        </w:rPr>
        <w:t>الصناعة</w:t>
      </w:r>
      <w:r w:rsidRPr="000852F9">
        <w:rPr>
          <w:sz w:val="26"/>
          <w:szCs w:val="26"/>
          <w:rtl/>
          <w:lang w:bidi="ar-LB"/>
        </w:rPr>
        <w:t xml:space="preserve"> تستخدم كميات صغيرة من </w:t>
      </w:r>
      <w:r w:rsidRPr="000852F9">
        <w:rPr>
          <w:sz w:val="26"/>
          <w:szCs w:val="26"/>
          <w:lang w:bidi="ar-LB"/>
        </w:rPr>
        <w:t>R-417A</w:t>
      </w:r>
      <w:r w:rsidRPr="000852F9">
        <w:rPr>
          <w:sz w:val="26"/>
          <w:szCs w:val="26"/>
          <w:rtl/>
          <w:lang w:bidi="ar-LB"/>
        </w:rPr>
        <w:t xml:space="preserve"> و</w:t>
      </w:r>
      <w:r>
        <w:rPr>
          <w:sz w:val="26"/>
          <w:szCs w:val="26"/>
          <w:rtl/>
          <w:lang w:bidi="ar-LB"/>
        </w:rPr>
        <w:t>الهيدروفلوروكربون-</w:t>
      </w:r>
      <w:r w:rsidRPr="000852F9">
        <w:rPr>
          <w:sz w:val="26"/>
          <w:szCs w:val="26"/>
          <w:lang w:bidi="ar-LB"/>
        </w:rPr>
        <w:t>134a</w:t>
      </w:r>
      <w:r w:rsidRPr="000852F9">
        <w:rPr>
          <w:sz w:val="26"/>
          <w:szCs w:val="26"/>
          <w:rtl/>
          <w:lang w:bidi="ar-LB"/>
        </w:rPr>
        <w:t xml:space="preserve"> لتصنيع سخانات المياه </w:t>
      </w:r>
      <w:r>
        <w:rPr>
          <w:sz w:val="26"/>
          <w:szCs w:val="26"/>
          <w:rtl/>
          <w:lang w:bidi="ar-LB"/>
        </w:rPr>
        <w:t>للمجموعات المنزلية وي</w:t>
      </w:r>
      <w:r w:rsidRPr="000852F9">
        <w:rPr>
          <w:sz w:val="26"/>
          <w:szCs w:val="26"/>
          <w:rtl/>
          <w:lang w:bidi="ar-LB"/>
        </w:rPr>
        <w:t xml:space="preserve">توقع </w:t>
      </w:r>
      <w:r>
        <w:rPr>
          <w:sz w:val="26"/>
          <w:szCs w:val="26"/>
          <w:rtl/>
          <w:lang w:bidi="ar-LB"/>
        </w:rPr>
        <w:t>أن يستمر</w:t>
      </w:r>
      <w:r w:rsidRPr="000852F9">
        <w:rPr>
          <w:sz w:val="26"/>
          <w:szCs w:val="26"/>
          <w:rtl/>
          <w:lang w:bidi="ar-LB"/>
        </w:rPr>
        <w:t xml:space="preserve"> استخدام </w:t>
      </w:r>
      <w:r w:rsidRPr="000852F9">
        <w:rPr>
          <w:sz w:val="26"/>
          <w:szCs w:val="26"/>
          <w:lang w:bidi="ar-LB"/>
        </w:rPr>
        <w:t>R-417A</w:t>
      </w:r>
      <w:r w:rsidRPr="000852F9">
        <w:rPr>
          <w:sz w:val="26"/>
          <w:szCs w:val="26"/>
          <w:rtl/>
          <w:lang w:bidi="ar-LB"/>
        </w:rPr>
        <w:t xml:space="preserve">. </w:t>
      </w:r>
      <w:r>
        <w:rPr>
          <w:sz w:val="26"/>
          <w:szCs w:val="26"/>
          <w:rtl/>
          <w:lang w:bidi="ar-LB"/>
        </w:rPr>
        <w:t>ولدى البلد سوق كبير من تكيف</w:t>
      </w:r>
      <w:r w:rsidRPr="000852F9">
        <w:rPr>
          <w:sz w:val="26"/>
          <w:szCs w:val="26"/>
          <w:rtl/>
          <w:lang w:bidi="ar-LB"/>
        </w:rPr>
        <w:t xml:space="preserve"> الهواء </w:t>
      </w:r>
      <w:r>
        <w:rPr>
          <w:sz w:val="26"/>
          <w:szCs w:val="26"/>
          <w:rtl/>
          <w:lang w:bidi="ar-LB"/>
        </w:rPr>
        <w:t>المنزلي</w:t>
      </w:r>
      <w:r w:rsidRPr="000852F9">
        <w:rPr>
          <w:sz w:val="26"/>
          <w:szCs w:val="26"/>
          <w:rtl/>
          <w:lang w:bidi="ar-LB"/>
        </w:rPr>
        <w:t xml:space="preserve">؛ </w:t>
      </w:r>
      <w:r>
        <w:rPr>
          <w:sz w:val="26"/>
          <w:szCs w:val="26"/>
          <w:rtl/>
          <w:lang w:bidi="ar-LB"/>
        </w:rPr>
        <w:t>إلاّ أن المبيعات</w:t>
      </w:r>
      <w:r w:rsidRPr="000852F9">
        <w:rPr>
          <w:sz w:val="26"/>
          <w:szCs w:val="26"/>
          <w:rtl/>
          <w:lang w:bidi="ar-LB"/>
        </w:rPr>
        <w:t xml:space="preserve"> انخفضت </w:t>
      </w:r>
      <w:r>
        <w:rPr>
          <w:sz w:val="26"/>
          <w:szCs w:val="26"/>
          <w:rtl/>
          <w:lang w:bidi="ar-LB"/>
        </w:rPr>
        <w:t>نتيجة لوفاء</w:t>
      </w:r>
      <w:r w:rsidRPr="000852F9">
        <w:rPr>
          <w:sz w:val="26"/>
          <w:szCs w:val="26"/>
          <w:rtl/>
          <w:lang w:bidi="ar-LB"/>
        </w:rPr>
        <w:t xml:space="preserve"> كوفيد 19. </w:t>
      </w:r>
      <w:r>
        <w:rPr>
          <w:sz w:val="26"/>
          <w:szCs w:val="26"/>
          <w:rtl/>
          <w:lang w:bidi="ar-LB"/>
        </w:rPr>
        <w:t xml:space="preserve">ولا </w:t>
      </w:r>
      <w:r w:rsidRPr="000852F9">
        <w:rPr>
          <w:sz w:val="26"/>
          <w:szCs w:val="26"/>
          <w:rtl/>
          <w:lang w:bidi="ar-LB"/>
        </w:rPr>
        <w:t>تقوم</w:t>
      </w:r>
      <w:r>
        <w:rPr>
          <w:sz w:val="26"/>
          <w:szCs w:val="26"/>
          <w:rtl/>
          <w:lang w:bidi="ar-LB"/>
        </w:rPr>
        <w:t xml:space="preserve"> حاليا سوى</w:t>
      </w:r>
      <w:r w:rsidRPr="000852F9">
        <w:rPr>
          <w:sz w:val="26"/>
          <w:szCs w:val="26"/>
          <w:rtl/>
          <w:lang w:bidi="ar-LB"/>
        </w:rPr>
        <w:t xml:space="preserve"> </w:t>
      </w:r>
      <w:r>
        <w:rPr>
          <w:sz w:val="26"/>
          <w:szCs w:val="26"/>
          <w:rtl/>
          <w:lang w:bidi="ar-LB"/>
        </w:rPr>
        <w:t>منشئتان</w:t>
      </w:r>
      <w:r w:rsidRPr="000852F9">
        <w:rPr>
          <w:sz w:val="26"/>
          <w:szCs w:val="26"/>
          <w:rtl/>
          <w:lang w:bidi="ar-LB"/>
        </w:rPr>
        <w:t xml:space="preserve"> بتصنيع وحدات تكييف الهواء </w:t>
      </w:r>
      <w:r>
        <w:rPr>
          <w:sz w:val="26"/>
          <w:szCs w:val="26"/>
          <w:rtl/>
          <w:lang w:bidi="ar-LB"/>
        </w:rPr>
        <w:t>المنزلي</w:t>
      </w:r>
      <w:r w:rsidRPr="000852F9">
        <w:rPr>
          <w:sz w:val="26"/>
          <w:szCs w:val="26"/>
          <w:rtl/>
          <w:lang w:bidi="ar-LB"/>
        </w:rPr>
        <w:t>.</w:t>
      </w:r>
    </w:p>
    <w:p w14:paraId="2935284E" w14:textId="77777777" w:rsidR="005E0645" w:rsidRPr="00E44454" w:rsidRDefault="005E0645" w:rsidP="005E0645">
      <w:pPr>
        <w:keepNext/>
        <w:bidi/>
        <w:spacing w:line="276" w:lineRule="auto"/>
        <w:rPr>
          <w:i/>
          <w:iCs/>
          <w:sz w:val="26"/>
          <w:szCs w:val="26"/>
          <w:u w:val="single"/>
          <w:lang w:bidi="ar-LB"/>
        </w:rPr>
      </w:pPr>
      <w:r>
        <w:rPr>
          <w:i/>
          <w:iCs/>
          <w:sz w:val="26"/>
          <w:szCs w:val="26"/>
          <w:u w:val="single"/>
          <w:rtl/>
          <w:lang w:bidi="ar-LB"/>
        </w:rPr>
        <w:t>تكييف الهواء وتبريد المباني المركزية</w:t>
      </w:r>
    </w:p>
    <w:p w14:paraId="775805BC" w14:textId="669C9E73" w:rsidR="005E0645" w:rsidRDefault="005E0645" w:rsidP="005E0645">
      <w:pPr>
        <w:pStyle w:val="Heading1"/>
        <w:keepNext/>
        <w:bidi/>
        <w:spacing w:before="240" w:line="276" w:lineRule="auto"/>
        <w:rPr>
          <w:sz w:val="26"/>
          <w:szCs w:val="26"/>
          <w:lang w:bidi="ar-LB"/>
        </w:rPr>
      </w:pPr>
      <w:r>
        <w:rPr>
          <w:sz w:val="26"/>
          <w:szCs w:val="26"/>
          <w:rtl/>
          <w:lang w:bidi="ar-LB"/>
        </w:rPr>
        <w:t xml:space="preserve">يتضمن القطاع الفرعي لتكييف الهواء التجاري مثل تكييف الهواء المتعدد التوزيع بوحدات غازات التبريد متدفقة. وتبريد المباني المبرد الهواء والماء. ونظرا لزيادة تكييف الهواء التجاري والسياحة والاستضافة، شهد سوق تكييف الهواء التجاري في </w:t>
      </w:r>
      <w:r w:rsidR="008E3A65">
        <w:rPr>
          <w:sz w:val="26"/>
          <w:szCs w:val="26"/>
          <w:rtl/>
          <w:lang w:bidi="ar-LB"/>
        </w:rPr>
        <w:t>فييت نام</w:t>
      </w:r>
      <w:r>
        <w:rPr>
          <w:sz w:val="26"/>
          <w:szCs w:val="26"/>
          <w:rtl/>
          <w:lang w:bidi="ar-LB"/>
        </w:rPr>
        <w:t xml:space="preserve"> الارتفاع الكبير بمتوسط سنوي يبلغ </w:t>
      </w:r>
      <w:r w:rsidRPr="00E44454">
        <w:rPr>
          <w:sz w:val="26"/>
          <w:szCs w:val="26"/>
          <w:lang w:bidi="ar-LB"/>
        </w:rPr>
        <w:t>1,400</w:t>
      </w:r>
      <w:r>
        <w:rPr>
          <w:sz w:val="26"/>
          <w:szCs w:val="26"/>
          <w:rtl/>
          <w:lang w:bidi="ar-LB"/>
        </w:rPr>
        <w:t xml:space="preserve"> حالة تبريد للمباني و</w:t>
      </w:r>
      <w:r w:rsidRPr="00E44454">
        <w:rPr>
          <w:sz w:val="26"/>
          <w:szCs w:val="26"/>
          <w:lang w:bidi="ar-LB"/>
        </w:rPr>
        <w:t>12,000</w:t>
      </w:r>
      <w:r>
        <w:rPr>
          <w:sz w:val="26"/>
          <w:szCs w:val="26"/>
          <w:rtl/>
          <w:lang w:bidi="ar-LB"/>
        </w:rPr>
        <w:t xml:space="preserve"> وحدة تكييف هواء مركزية في البلد فيما بين 2018 و2021. وقد جرى استيراد جميع حالات تبريد المباني وتكييف الهواء المركزي في البلد وتستهلك حالات تبريد المباني المركزية وتبريد المباني الم</w:t>
      </w:r>
      <w:r w:rsidR="00EA4D2D">
        <w:rPr>
          <w:rFonts w:hint="cs"/>
          <w:sz w:val="26"/>
          <w:szCs w:val="26"/>
          <w:rtl/>
          <w:lang w:bidi="ar-LB"/>
        </w:rPr>
        <w:t>ف</w:t>
      </w:r>
      <w:r>
        <w:rPr>
          <w:sz w:val="26"/>
          <w:szCs w:val="26"/>
          <w:rtl/>
          <w:lang w:bidi="ar-LB"/>
        </w:rPr>
        <w:t>لو</w:t>
      </w:r>
      <w:r w:rsidR="00EA4D2D">
        <w:rPr>
          <w:rFonts w:hint="cs"/>
          <w:sz w:val="26"/>
          <w:szCs w:val="26"/>
          <w:rtl/>
          <w:lang w:bidi="ar-LB"/>
        </w:rPr>
        <w:t>ر</w:t>
      </w:r>
      <w:r>
        <w:rPr>
          <w:sz w:val="26"/>
          <w:szCs w:val="26"/>
          <w:rtl/>
          <w:lang w:bidi="ar-LB"/>
        </w:rPr>
        <w:t>ة بالدرجة الأولى الهيدروفلوروكربون-</w:t>
      </w:r>
      <w:r w:rsidRPr="00E44454">
        <w:rPr>
          <w:sz w:val="26"/>
          <w:szCs w:val="26"/>
          <w:lang w:bidi="ar-LB"/>
        </w:rPr>
        <w:t>134a</w:t>
      </w:r>
      <w:r>
        <w:rPr>
          <w:sz w:val="26"/>
          <w:szCs w:val="26"/>
          <w:rtl/>
          <w:lang w:bidi="ar-LB"/>
        </w:rPr>
        <w:t xml:space="preserve"> في حين أن النظام المركزي وحالات تبريد المباني بقدرات صغيرة ومتوسطة الحجم فكانت تستخدم المكثفات التي تستهلك </w:t>
      </w:r>
      <w:r w:rsidRPr="00E44454">
        <w:rPr>
          <w:sz w:val="26"/>
          <w:szCs w:val="26"/>
          <w:lang w:bidi="ar-LB"/>
        </w:rPr>
        <w:t>R-410A</w:t>
      </w:r>
      <w:r>
        <w:rPr>
          <w:sz w:val="26"/>
          <w:szCs w:val="26"/>
          <w:rtl/>
          <w:lang w:bidi="ar-LB"/>
        </w:rPr>
        <w:t xml:space="preserve"> وكانت أصغر من خلائط الهيدروفلوروكربون مثل </w:t>
      </w:r>
      <w:r w:rsidRPr="00E44454">
        <w:rPr>
          <w:sz w:val="26"/>
          <w:szCs w:val="26"/>
          <w:lang w:bidi="ar-LB"/>
        </w:rPr>
        <w:t>R-407C</w:t>
      </w:r>
      <w:r>
        <w:rPr>
          <w:sz w:val="26"/>
          <w:szCs w:val="26"/>
          <w:rtl/>
          <w:lang w:bidi="ar-LB"/>
        </w:rPr>
        <w:t xml:space="preserve"> تستهلك أيضا في تبريد المباني.</w:t>
      </w:r>
    </w:p>
    <w:p w14:paraId="06E0EF7E" w14:textId="77777777" w:rsidR="005E0645" w:rsidRPr="00E44454" w:rsidRDefault="005E0645" w:rsidP="005E0645">
      <w:pPr>
        <w:bidi/>
        <w:spacing w:after="240" w:line="276" w:lineRule="auto"/>
        <w:rPr>
          <w:i/>
          <w:iCs/>
          <w:sz w:val="26"/>
          <w:szCs w:val="26"/>
          <w:u w:val="single"/>
          <w:lang w:bidi="ar-LB"/>
        </w:rPr>
      </w:pPr>
      <w:r>
        <w:rPr>
          <w:i/>
          <w:iCs/>
          <w:sz w:val="26"/>
          <w:szCs w:val="26"/>
          <w:u w:val="single"/>
          <w:rtl/>
          <w:lang w:bidi="ar-LB"/>
        </w:rPr>
        <w:t>تكييف الهواء المتنقل</w:t>
      </w:r>
    </w:p>
    <w:p w14:paraId="7E50615A" w14:textId="05A4EAD3" w:rsidR="005E0645" w:rsidRDefault="005E0645" w:rsidP="005E0645">
      <w:pPr>
        <w:pStyle w:val="Heading1"/>
        <w:bidi/>
        <w:spacing w:line="276" w:lineRule="auto"/>
        <w:rPr>
          <w:sz w:val="26"/>
          <w:szCs w:val="26"/>
          <w:lang w:bidi="ar-LB"/>
        </w:rPr>
      </w:pPr>
      <w:r>
        <w:rPr>
          <w:sz w:val="26"/>
          <w:szCs w:val="26"/>
          <w:rtl/>
          <w:lang w:bidi="ar-LB"/>
        </w:rPr>
        <w:t xml:space="preserve">تأتي الصناعات الذاتية الحركة في </w:t>
      </w:r>
      <w:r w:rsidR="008E3A65">
        <w:rPr>
          <w:sz w:val="26"/>
          <w:szCs w:val="26"/>
          <w:rtl/>
          <w:lang w:bidi="ar-LB"/>
        </w:rPr>
        <w:t>فييت نام</w:t>
      </w:r>
      <w:r>
        <w:rPr>
          <w:sz w:val="26"/>
          <w:szCs w:val="26"/>
          <w:rtl/>
          <w:lang w:bidi="ar-LB"/>
        </w:rPr>
        <w:t xml:space="preserve"> في المركز الرابع من حيث القطاع الأكبر في جنوب شرق آسيا. ويجري تجهيز جميع المركبات التي تصنع في البلد بوحدات تكييف الهواء المنتقل المعتمد على الهيدروفلوروكربون-</w:t>
      </w:r>
      <w:r w:rsidRPr="00E44454">
        <w:rPr>
          <w:sz w:val="26"/>
          <w:szCs w:val="26"/>
          <w:lang w:bidi="ar-LB"/>
        </w:rPr>
        <w:t>134a</w:t>
      </w:r>
      <w:r>
        <w:rPr>
          <w:sz w:val="26"/>
          <w:szCs w:val="26"/>
          <w:rtl/>
          <w:lang w:bidi="ar-LB"/>
        </w:rPr>
        <w:t xml:space="preserve"> باستثناء عدد صغير من الحافلات وقطارات الركاب التي تستخدم </w:t>
      </w:r>
      <w:r w:rsidRPr="00E44454">
        <w:rPr>
          <w:sz w:val="26"/>
          <w:szCs w:val="26"/>
          <w:lang w:bidi="ar-LB"/>
        </w:rPr>
        <w:t>R-407C</w:t>
      </w:r>
      <w:r>
        <w:rPr>
          <w:sz w:val="26"/>
          <w:szCs w:val="26"/>
          <w:rtl/>
          <w:lang w:bidi="ar-LB"/>
        </w:rPr>
        <w:t>.</w:t>
      </w:r>
    </w:p>
    <w:p w14:paraId="6CB3BCD1" w14:textId="77777777" w:rsidR="005E0645" w:rsidRPr="00E44454" w:rsidRDefault="005E0645" w:rsidP="005E0645">
      <w:pPr>
        <w:keepNext/>
        <w:bidi/>
        <w:spacing w:line="276" w:lineRule="auto"/>
        <w:rPr>
          <w:i/>
          <w:iCs/>
          <w:sz w:val="26"/>
          <w:szCs w:val="26"/>
          <w:u w:val="single"/>
          <w:lang w:bidi="ar-LB"/>
        </w:rPr>
      </w:pPr>
      <w:r>
        <w:rPr>
          <w:i/>
          <w:iCs/>
          <w:sz w:val="26"/>
          <w:szCs w:val="26"/>
          <w:u w:val="single"/>
          <w:rtl/>
          <w:lang w:bidi="ar-LB"/>
        </w:rPr>
        <w:t>التبريد</w:t>
      </w:r>
    </w:p>
    <w:p w14:paraId="465F9955" w14:textId="41B4AECD" w:rsidR="005E0645" w:rsidRDefault="005E0645" w:rsidP="005E0645">
      <w:pPr>
        <w:pStyle w:val="Heading1"/>
        <w:keepNext/>
        <w:bidi/>
        <w:spacing w:before="240" w:line="276" w:lineRule="auto"/>
        <w:rPr>
          <w:sz w:val="26"/>
          <w:szCs w:val="26"/>
          <w:lang w:bidi="ar-LB"/>
        </w:rPr>
      </w:pPr>
      <w:r>
        <w:rPr>
          <w:sz w:val="26"/>
          <w:szCs w:val="26"/>
          <w:rtl/>
          <w:lang w:bidi="ar-LB"/>
        </w:rPr>
        <w:t>يتركز استهلاك الهيدروفلوروكربون في تصنيع التبريد بالدرجة الأولى في القطاع التجاري والتصنيع اللذين يواجهان زيادة مطردة منذ 2018. ويعتبر الهيدروفلوروكربون-</w:t>
      </w:r>
      <w:r w:rsidRPr="00E44454">
        <w:rPr>
          <w:sz w:val="26"/>
          <w:szCs w:val="26"/>
          <w:lang w:bidi="ar-LB"/>
        </w:rPr>
        <w:t>134a</w:t>
      </w:r>
      <w:r>
        <w:rPr>
          <w:sz w:val="26"/>
          <w:szCs w:val="26"/>
          <w:rtl/>
          <w:lang w:bidi="ar-LB"/>
        </w:rPr>
        <w:t>، و</w:t>
      </w:r>
      <w:r w:rsidRPr="00AA219F">
        <w:rPr>
          <w:sz w:val="26"/>
          <w:szCs w:val="26"/>
          <w:lang w:eastAsia="zh-CN" w:bidi="ar-LB"/>
        </w:rPr>
        <w:t xml:space="preserve"> </w:t>
      </w:r>
      <w:r w:rsidRPr="00E44454">
        <w:rPr>
          <w:sz w:val="26"/>
          <w:szCs w:val="26"/>
          <w:lang w:eastAsia="zh-CN" w:bidi="ar-LB"/>
        </w:rPr>
        <w:t>R-404A</w:t>
      </w:r>
      <w:r>
        <w:rPr>
          <w:sz w:val="26"/>
          <w:szCs w:val="26"/>
          <w:rtl/>
          <w:lang w:bidi="ar-LB"/>
        </w:rPr>
        <w:t xml:space="preserve">غازات التبريد الرئيسية المستخدمة في هذا القطاع مع تزايد استخدام </w:t>
      </w:r>
      <w:r w:rsidRPr="00E44454">
        <w:rPr>
          <w:sz w:val="26"/>
          <w:szCs w:val="26"/>
          <w:lang w:eastAsia="zh-CN" w:bidi="ar-LB"/>
        </w:rPr>
        <w:t>R-</w:t>
      </w:r>
      <w:r w:rsidRPr="00E44454">
        <w:rPr>
          <w:color w:val="000000" w:themeColor="text1"/>
          <w:sz w:val="26"/>
          <w:szCs w:val="26"/>
          <w:lang w:bidi="ar-LB"/>
        </w:rPr>
        <w:t>507A</w:t>
      </w:r>
      <w:r>
        <w:rPr>
          <w:sz w:val="26"/>
          <w:szCs w:val="26"/>
          <w:rtl/>
          <w:lang w:bidi="ar-LB"/>
        </w:rPr>
        <w:t xml:space="preserve"> بسرعة. وتستخدم معدات التبريد التجاري الضخمة الهيدروفلوروكربون-</w:t>
      </w:r>
      <w:r w:rsidRPr="00E44454">
        <w:rPr>
          <w:sz w:val="26"/>
          <w:szCs w:val="26"/>
          <w:lang w:bidi="ar-LB"/>
        </w:rPr>
        <w:t>134a</w:t>
      </w:r>
      <w:r>
        <w:rPr>
          <w:sz w:val="26"/>
          <w:szCs w:val="26"/>
          <w:rtl/>
          <w:lang w:bidi="ar-LB"/>
        </w:rPr>
        <w:t>، و</w:t>
      </w:r>
      <w:r w:rsidRPr="00AA219F">
        <w:rPr>
          <w:sz w:val="26"/>
          <w:szCs w:val="26"/>
          <w:lang w:eastAsia="zh-CN" w:bidi="ar-LB"/>
        </w:rPr>
        <w:t xml:space="preserve"> </w:t>
      </w:r>
      <w:r w:rsidRPr="00E44454">
        <w:rPr>
          <w:sz w:val="26"/>
          <w:szCs w:val="26"/>
          <w:lang w:eastAsia="zh-CN" w:bidi="ar-LB"/>
        </w:rPr>
        <w:t>R-404A</w:t>
      </w:r>
      <w:r>
        <w:rPr>
          <w:sz w:val="26"/>
          <w:szCs w:val="26"/>
          <w:rtl/>
          <w:lang w:bidi="ar-LB"/>
        </w:rPr>
        <w:t>و</w:t>
      </w:r>
      <w:r w:rsidRPr="00AA219F">
        <w:rPr>
          <w:sz w:val="26"/>
          <w:szCs w:val="26"/>
          <w:lang w:eastAsia="zh-CN" w:bidi="ar-LB"/>
        </w:rPr>
        <w:t xml:space="preserve"> </w:t>
      </w:r>
      <w:r w:rsidRPr="00E44454">
        <w:rPr>
          <w:sz w:val="26"/>
          <w:szCs w:val="26"/>
          <w:lang w:eastAsia="zh-CN" w:bidi="ar-LB"/>
        </w:rPr>
        <w:t>R-</w:t>
      </w:r>
      <w:r w:rsidRPr="00E44454">
        <w:rPr>
          <w:color w:val="000000" w:themeColor="text1"/>
          <w:sz w:val="26"/>
          <w:szCs w:val="26"/>
          <w:lang w:bidi="ar-LB"/>
        </w:rPr>
        <w:t>507A</w:t>
      </w:r>
      <w:r>
        <w:rPr>
          <w:sz w:val="26"/>
          <w:szCs w:val="26"/>
          <w:rtl/>
          <w:lang w:bidi="ar-LB"/>
        </w:rPr>
        <w:t>في وحدات العرض التجاري ونظم التبريد المركزي (مثل السوبر ماركت). وفي مجال التبريد المنزلي، كان الهيدروفلوروكربون-</w:t>
      </w:r>
      <w:r w:rsidRPr="00E44454">
        <w:rPr>
          <w:sz w:val="26"/>
          <w:szCs w:val="26"/>
          <w:lang w:bidi="ar-LB"/>
        </w:rPr>
        <w:t>134a</w:t>
      </w:r>
      <w:r>
        <w:rPr>
          <w:sz w:val="26"/>
          <w:szCs w:val="26"/>
          <w:rtl/>
          <w:lang w:bidi="ar-LB"/>
        </w:rPr>
        <w:t xml:space="preserve"> الغازات الرئيسية المستخدمة وإن كان </w:t>
      </w:r>
      <w:r w:rsidRPr="00E44454">
        <w:rPr>
          <w:sz w:val="26"/>
          <w:szCs w:val="26"/>
          <w:lang w:bidi="ar-LB"/>
        </w:rPr>
        <w:t>R</w:t>
      </w:r>
      <w:r w:rsidRPr="00E44454">
        <w:rPr>
          <w:sz w:val="26"/>
          <w:szCs w:val="26"/>
          <w:lang w:bidi="ar-LB"/>
        </w:rPr>
        <w:noBreakHyphen/>
        <w:t>600a</w:t>
      </w:r>
      <w:r>
        <w:rPr>
          <w:sz w:val="26"/>
          <w:szCs w:val="26"/>
          <w:rtl/>
          <w:lang w:bidi="ar-LB"/>
        </w:rPr>
        <w:t xml:space="preserve"> قد تزايد بسرعة وكان </w:t>
      </w:r>
      <w:r w:rsidR="00EA4D2D">
        <w:rPr>
          <w:rFonts w:hint="cs"/>
          <w:sz w:val="26"/>
          <w:szCs w:val="26"/>
          <w:rtl/>
          <w:lang w:bidi="ar-LB"/>
        </w:rPr>
        <w:t>ما يقر</w:t>
      </w:r>
      <w:r w:rsidR="00EA4D2D">
        <w:rPr>
          <w:rFonts w:hint="eastAsia"/>
          <w:sz w:val="26"/>
          <w:szCs w:val="26"/>
          <w:rtl/>
          <w:lang w:bidi="ar-LB"/>
        </w:rPr>
        <w:t>ب</w:t>
      </w:r>
      <w:r>
        <w:rPr>
          <w:sz w:val="26"/>
          <w:szCs w:val="26"/>
          <w:rtl/>
          <w:lang w:bidi="ar-LB"/>
        </w:rPr>
        <w:t xml:space="preserve"> من 45 في </w:t>
      </w:r>
      <w:r w:rsidR="00841C0C">
        <w:rPr>
          <w:sz w:val="26"/>
          <w:szCs w:val="26"/>
          <w:rtl/>
          <w:lang w:bidi="ar-LB"/>
        </w:rPr>
        <w:t>المئة</w:t>
      </w:r>
      <w:r>
        <w:rPr>
          <w:sz w:val="26"/>
          <w:szCs w:val="26"/>
          <w:rtl/>
          <w:lang w:bidi="ar-LB"/>
        </w:rPr>
        <w:t xml:space="preserve"> من غازات التبريد استهلكت في 2021 من الهيدروفلوروكربون-</w:t>
      </w:r>
      <w:r w:rsidRPr="00E44454">
        <w:rPr>
          <w:sz w:val="26"/>
          <w:szCs w:val="26"/>
          <w:lang w:bidi="ar-LB"/>
        </w:rPr>
        <w:t>134a</w:t>
      </w:r>
      <w:r>
        <w:rPr>
          <w:sz w:val="26"/>
          <w:szCs w:val="26"/>
          <w:rtl/>
          <w:lang w:bidi="ar-LB"/>
        </w:rPr>
        <w:t xml:space="preserve"> والباقي من </w:t>
      </w:r>
      <w:r w:rsidRPr="00E44454">
        <w:rPr>
          <w:sz w:val="26"/>
          <w:szCs w:val="26"/>
          <w:lang w:bidi="ar-LB"/>
        </w:rPr>
        <w:t>R</w:t>
      </w:r>
      <w:r w:rsidRPr="00E44454">
        <w:rPr>
          <w:sz w:val="26"/>
          <w:szCs w:val="26"/>
          <w:lang w:bidi="ar-LB"/>
        </w:rPr>
        <w:noBreakHyphen/>
        <w:t>600a</w:t>
      </w:r>
      <w:r>
        <w:rPr>
          <w:sz w:val="26"/>
          <w:szCs w:val="26"/>
          <w:rtl/>
          <w:lang w:bidi="ar-LB"/>
        </w:rPr>
        <w:t xml:space="preserve">. وكانت غازات التبريد التي تستخدم في التبريد التجاري المنفصل تمثل بالدرجة الأولى </w:t>
      </w:r>
      <w:r w:rsidRPr="00E44454">
        <w:rPr>
          <w:sz w:val="26"/>
          <w:szCs w:val="26"/>
          <w:lang w:bidi="ar-LB"/>
        </w:rPr>
        <w:t>R</w:t>
      </w:r>
      <w:r w:rsidRPr="00E44454">
        <w:rPr>
          <w:sz w:val="26"/>
          <w:szCs w:val="26"/>
          <w:lang w:bidi="ar-LB"/>
        </w:rPr>
        <w:noBreakHyphen/>
        <w:t>600a</w:t>
      </w:r>
      <w:r>
        <w:rPr>
          <w:sz w:val="26"/>
          <w:szCs w:val="26"/>
          <w:rtl/>
          <w:lang w:bidi="ar-LB"/>
        </w:rPr>
        <w:t xml:space="preserve"> و</w:t>
      </w:r>
      <w:r w:rsidRPr="00912BB6">
        <w:rPr>
          <w:sz w:val="26"/>
          <w:szCs w:val="26"/>
          <w:lang w:bidi="ar-LB"/>
        </w:rPr>
        <w:t xml:space="preserve"> </w:t>
      </w:r>
      <w:r w:rsidRPr="00E44454">
        <w:rPr>
          <w:sz w:val="26"/>
          <w:szCs w:val="26"/>
          <w:lang w:bidi="ar-LB"/>
        </w:rPr>
        <w:t>R-290</w:t>
      </w:r>
      <w:r>
        <w:rPr>
          <w:sz w:val="26"/>
          <w:szCs w:val="26"/>
          <w:rtl/>
          <w:lang w:bidi="ar-LB"/>
        </w:rPr>
        <w:t>والهيدروفلوروكربون-</w:t>
      </w:r>
      <w:r w:rsidRPr="00E44454">
        <w:rPr>
          <w:sz w:val="26"/>
          <w:szCs w:val="26"/>
          <w:lang w:bidi="ar-LB"/>
        </w:rPr>
        <w:t>134a</w:t>
      </w:r>
      <w:r>
        <w:rPr>
          <w:sz w:val="26"/>
          <w:szCs w:val="26"/>
          <w:rtl/>
          <w:lang w:bidi="ar-LB"/>
        </w:rPr>
        <w:t xml:space="preserve"> مع استخدام كمية صغيرة من </w:t>
      </w:r>
      <w:r w:rsidRPr="00E44454">
        <w:rPr>
          <w:sz w:val="26"/>
          <w:szCs w:val="26"/>
          <w:lang w:bidi="ar-LB"/>
        </w:rPr>
        <w:t xml:space="preserve">R-404A </w:t>
      </w:r>
      <w:r>
        <w:rPr>
          <w:sz w:val="26"/>
          <w:szCs w:val="26"/>
          <w:rtl/>
          <w:lang w:bidi="ar-LB"/>
        </w:rPr>
        <w:t xml:space="preserve"> و</w:t>
      </w:r>
      <w:r w:rsidRPr="00E44454">
        <w:rPr>
          <w:sz w:val="26"/>
          <w:szCs w:val="26"/>
          <w:lang w:bidi="ar-LB"/>
        </w:rPr>
        <w:t>R-407C</w:t>
      </w:r>
      <w:r>
        <w:rPr>
          <w:sz w:val="26"/>
          <w:szCs w:val="26"/>
          <w:rtl/>
          <w:lang w:bidi="ar-LB"/>
        </w:rPr>
        <w:t xml:space="preserve"> أيضا ويتزايد بسرعة طلب النقل المبرد والمجمد الذي يستهلك الهيدروفلوروكربون-</w:t>
      </w:r>
      <w:r w:rsidRPr="00E44454">
        <w:rPr>
          <w:sz w:val="26"/>
          <w:szCs w:val="26"/>
          <w:lang w:bidi="ar-LB"/>
        </w:rPr>
        <w:t>134a</w:t>
      </w:r>
      <w:r>
        <w:rPr>
          <w:sz w:val="26"/>
          <w:szCs w:val="26"/>
          <w:rtl/>
          <w:lang w:bidi="ar-LB"/>
        </w:rPr>
        <w:t xml:space="preserve"> و</w:t>
      </w:r>
      <w:r w:rsidRPr="00E44454">
        <w:rPr>
          <w:sz w:val="26"/>
          <w:szCs w:val="26"/>
          <w:lang w:bidi="ar-LB"/>
        </w:rPr>
        <w:t>R-404A</w:t>
      </w:r>
      <w:r>
        <w:rPr>
          <w:sz w:val="26"/>
          <w:szCs w:val="26"/>
          <w:rtl/>
          <w:lang w:bidi="ar-LB"/>
        </w:rPr>
        <w:t>، نتيجة للتطورات الاقتصادية مع تولي إحدى صناعات الشاحنات المبردة والعديد من المنشئات الصغيرة التي تصنع الصناديق المبردة للجمارك.</w:t>
      </w:r>
    </w:p>
    <w:p w14:paraId="5C8A3203" w14:textId="77777777" w:rsidR="005E0645" w:rsidRPr="00E44454" w:rsidRDefault="005E0645" w:rsidP="005E0645">
      <w:pPr>
        <w:bidi/>
        <w:spacing w:line="276" w:lineRule="auto"/>
        <w:rPr>
          <w:i/>
          <w:iCs/>
          <w:sz w:val="26"/>
          <w:szCs w:val="26"/>
          <w:u w:val="single"/>
          <w:lang w:bidi="ar-LB"/>
        </w:rPr>
      </w:pPr>
      <w:r>
        <w:rPr>
          <w:i/>
          <w:iCs/>
          <w:sz w:val="26"/>
          <w:szCs w:val="26"/>
          <w:u w:val="single"/>
          <w:rtl/>
          <w:lang w:bidi="ar-LB"/>
        </w:rPr>
        <w:t>إخماد الحرائق</w:t>
      </w:r>
    </w:p>
    <w:p w14:paraId="3CAD78A7" w14:textId="77777777" w:rsidR="005E0645" w:rsidRPr="00E44454" w:rsidRDefault="005E0645" w:rsidP="005E0645">
      <w:pPr>
        <w:bidi/>
        <w:spacing w:line="276" w:lineRule="auto"/>
        <w:rPr>
          <w:sz w:val="26"/>
          <w:szCs w:val="26"/>
          <w:lang w:bidi="ar-LB"/>
        </w:rPr>
      </w:pPr>
    </w:p>
    <w:p w14:paraId="65FA7728" w14:textId="5452FF20" w:rsidR="005E0645" w:rsidRDefault="005E0645" w:rsidP="005E0645">
      <w:pPr>
        <w:pStyle w:val="Heading1"/>
        <w:bidi/>
        <w:spacing w:line="276" w:lineRule="auto"/>
        <w:rPr>
          <w:sz w:val="26"/>
          <w:szCs w:val="26"/>
          <w:lang w:bidi="ar-LB"/>
        </w:rPr>
      </w:pPr>
      <w:r>
        <w:rPr>
          <w:sz w:val="26"/>
          <w:szCs w:val="26"/>
          <w:rtl/>
          <w:lang w:bidi="ar-LB"/>
        </w:rPr>
        <w:t xml:space="preserve">يجري استيراد جميع نظم الإخماد التي تستخدم المواد الهيدروفلوروكربونية في </w:t>
      </w:r>
      <w:r w:rsidR="008E3A65">
        <w:rPr>
          <w:sz w:val="26"/>
          <w:szCs w:val="26"/>
          <w:rtl/>
          <w:lang w:bidi="ar-LB"/>
        </w:rPr>
        <w:t>فييت نام</w:t>
      </w:r>
      <w:r>
        <w:rPr>
          <w:sz w:val="26"/>
          <w:szCs w:val="26"/>
          <w:rtl/>
          <w:lang w:bidi="ar-LB"/>
        </w:rPr>
        <w:t xml:space="preserve"> من خلال أكثر من 20 موردا لهذه النظم بعد الموافقة على التصميم بواسطة وكالة إطفاء الحرائق تحت إشراف وزارة السلامة العامة. ولا توجد أي صناعات لأجهزة إطفاء الحرائق المتنقلة في البلد. وقد توقف تركيب النظم المعتمدة على الهيدروفلوروكربون-23 في 2019 ومنذ ذلك الوقت يجري تركيب جميع نظم إطفاء الحرائق تقريبا التي تعتمد على الهيدروفلوروكربون-</w:t>
      </w:r>
      <w:r w:rsidRPr="00E44454">
        <w:rPr>
          <w:sz w:val="26"/>
          <w:szCs w:val="26"/>
          <w:lang w:bidi="ar-LB"/>
        </w:rPr>
        <w:t>227ea</w:t>
      </w:r>
      <w:r>
        <w:rPr>
          <w:sz w:val="26"/>
          <w:szCs w:val="26"/>
          <w:rtl/>
          <w:lang w:bidi="ar-LB"/>
        </w:rPr>
        <w:t xml:space="preserve"> واستخدام كمية صغيرة من النظم المعتمدة على الهيدروفلوروكربون-125.</w:t>
      </w:r>
    </w:p>
    <w:p w14:paraId="54BA273A" w14:textId="306D6AD7" w:rsidR="005E0645" w:rsidRPr="00756BB4" w:rsidRDefault="00841C0C" w:rsidP="005E0645">
      <w:pPr>
        <w:bidi/>
        <w:spacing w:after="240" w:line="276" w:lineRule="auto"/>
        <w:rPr>
          <w:iCs/>
          <w:sz w:val="26"/>
          <w:szCs w:val="26"/>
          <w:u w:val="single"/>
          <w:lang w:bidi="ar-LB"/>
        </w:rPr>
      </w:pPr>
      <w:r>
        <w:rPr>
          <w:iCs/>
          <w:sz w:val="26"/>
          <w:szCs w:val="26"/>
          <w:u w:val="single"/>
          <w:rtl/>
          <w:lang w:bidi="ar-LB"/>
        </w:rPr>
        <w:t>الرغاوى</w:t>
      </w:r>
    </w:p>
    <w:p w14:paraId="047FB2EB" w14:textId="4ADD55A0" w:rsidR="005E0645" w:rsidRDefault="005E0645" w:rsidP="005E0645">
      <w:pPr>
        <w:pStyle w:val="Heading1"/>
        <w:bidi/>
        <w:spacing w:line="276" w:lineRule="auto"/>
        <w:rPr>
          <w:sz w:val="26"/>
          <w:szCs w:val="26"/>
          <w:lang w:bidi="ar-LB"/>
        </w:rPr>
      </w:pPr>
      <w:r>
        <w:rPr>
          <w:sz w:val="26"/>
          <w:szCs w:val="26"/>
          <w:rtl/>
          <w:lang w:bidi="ar-LB"/>
        </w:rPr>
        <w:t xml:space="preserve">استخدام المواد الهيدروفلوروكربونية في عمليات تصنيع </w:t>
      </w:r>
      <w:r w:rsidR="00841C0C">
        <w:rPr>
          <w:sz w:val="26"/>
          <w:szCs w:val="26"/>
          <w:rtl/>
          <w:lang w:bidi="ar-LB"/>
        </w:rPr>
        <w:t>الرغاوى</w:t>
      </w:r>
      <w:r>
        <w:rPr>
          <w:sz w:val="26"/>
          <w:szCs w:val="26"/>
          <w:rtl/>
          <w:lang w:bidi="ar-LB"/>
        </w:rPr>
        <w:t xml:space="preserve"> محدود في </w:t>
      </w:r>
      <w:r w:rsidR="008E3A65">
        <w:rPr>
          <w:sz w:val="26"/>
          <w:szCs w:val="26"/>
          <w:rtl/>
          <w:lang w:bidi="ar-LB"/>
        </w:rPr>
        <w:t>فييت نام</w:t>
      </w:r>
      <w:r>
        <w:rPr>
          <w:sz w:val="26"/>
          <w:szCs w:val="26"/>
          <w:rtl/>
          <w:lang w:bidi="ar-LB"/>
        </w:rPr>
        <w:t xml:space="preserve"> نتيجة لارتفاع تكاليف المستحضرات المعتمدة على الهيدروفلوروكربون بالمقارنة بخيارات المياه والسيلكلوبنتان. وهناك منشأة واحدة تستخدم الهيدروفلوروكربون-</w:t>
      </w:r>
      <w:r w:rsidRPr="00E44454">
        <w:rPr>
          <w:sz w:val="26"/>
          <w:szCs w:val="26"/>
          <w:lang w:bidi="ar-LB"/>
        </w:rPr>
        <w:t>245fa</w:t>
      </w:r>
      <w:r>
        <w:rPr>
          <w:sz w:val="26"/>
          <w:szCs w:val="26"/>
          <w:rtl/>
          <w:lang w:bidi="ar-LB"/>
        </w:rPr>
        <w:t xml:space="preserve"> كعامل نفخ في منتجات تسخين المياه. ولا تحصل هذه المنشأة على أي مساعدة من الصندوق المتعدد الأطراف.</w:t>
      </w:r>
    </w:p>
    <w:p w14:paraId="31FF827E" w14:textId="5B454A26" w:rsidR="005E0645" w:rsidRPr="00756BB4" w:rsidRDefault="005E0645" w:rsidP="005E0645">
      <w:pPr>
        <w:bidi/>
        <w:spacing w:line="276" w:lineRule="auto"/>
        <w:rPr>
          <w:iCs/>
          <w:sz w:val="26"/>
          <w:szCs w:val="26"/>
          <w:u w:val="single"/>
          <w:lang w:bidi="ar-LB"/>
        </w:rPr>
      </w:pPr>
      <w:r>
        <w:rPr>
          <w:iCs/>
          <w:sz w:val="26"/>
          <w:szCs w:val="26"/>
          <w:u w:val="single"/>
          <w:rtl/>
          <w:lang w:bidi="ar-LB"/>
        </w:rPr>
        <w:t>الا</w:t>
      </w:r>
      <w:r w:rsidR="00EA4D2D">
        <w:rPr>
          <w:iCs/>
          <w:sz w:val="26"/>
          <w:szCs w:val="26"/>
          <w:u w:val="single"/>
          <w:rtl/>
          <w:lang w:bidi="ar-LB"/>
        </w:rPr>
        <w:t>يروسول</w:t>
      </w:r>
      <w:r>
        <w:rPr>
          <w:iCs/>
          <w:sz w:val="26"/>
          <w:szCs w:val="26"/>
          <w:u w:val="single"/>
          <w:rtl/>
          <w:lang w:bidi="ar-LB"/>
        </w:rPr>
        <w:t xml:space="preserve"> والمذيبات</w:t>
      </w:r>
    </w:p>
    <w:p w14:paraId="323DDA31" w14:textId="4BA2BEB8" w:rsidR="005E0645" w:rsidRDefault="005E0645" w:rsidP="005E0645">
      <w:pPr>
        <w:pStyle w:val="Heading1"/>
        <w:bidi/>
        <w:spacing w:before="240" w:line="276" w:lineRule="auto"/>
        <w:rPr>
          <w:sz w:val="26"/>
          <w:szCs w:val="26"/>
          <w:lang w:bidi="ar-LB"/>
        </w:rPr>
      </w:pPr>
      <w:r>
        <w:rPr>
          <w:sz w:val="26"/>
          <w:szCs w:val="26"/>
          <w:rtl/>
          <w:lang w:bidi="ar-LB"/>
        </w:rPr>
        <w:t>أبلغت إحدى المنشئات الصيدلانية بأن استخدام الهيدروف</w:t>
      </w:r>
      <w:r w:rsidR="00EA4D2D">
        <w:rPr>
          <w:rFonts w:hint="cs"/>
          <w:sz w:val="26"/>
          <w:szCs w:val="26"/>
          <w:rtl/>
          <w:lang w:bidi="ar-LB"/>
        </w:rPr>
        <w:t>ل</w:t>
      </w:r>
      <w:r>
        <w:rPr>
          <w:sz w:val="26"/>
          <w:szCs w:val="26"/>
          <w:rtl/>
          <w:lang w:bidi="ar-LB"/>
        </w:rPr>
        <w:t>وروكربون-</w:t>
      </w:r>
      <w:r w:rsidRPr="00E44454">
        <w:rPr>
          <w:sz w:val="26"/>
          <w:szCs w:val="26"/>
          <w:lang w:bidi="ar-LB"/>
        </w:rPr>
        <w:t>134a</w:t>
      </w:r>
      <w:r>
        <w:rPr>
          <w:sz w:val="26"/>
          <w:szCs w:val="26"/>
          <w:rtl/>
          <w:lang w:bidi="ar-LB"/>
        </w:rPr>
        <w:t xml:space="preserve"> خلال إنتاج العقار والبحث. وأبلغت منشأة أخرى عن استخدام الهيدروفلوروكربون-</w:t>
      </w:r>
      <w:r w:rsidRPr="00E44454">
        <w:rPr>
          <w:sz w:val="26"/>
          <w:szCs w:val="26"/>
          <w:lang w:bidi="ar-LB"/>
        </w:rPr>
        <w:t>134a</w:t>
      </w:r>
      <w:r>
        <w:rPr>
          <w:sz w:val="26"/>
          <w:szCs w:val="26"/>
          <w:rtl/>
          <w:lang w:bidi="ar-LB"/>
        </w:rPr>
        <w:t xml:space="preserve"> و</w:t>
      </w:r>
      <w:r w:rsidRPr="003D04D4">
        <w:rPr>
          <w:sz w:val="26"/>
          <w:szCs w:val="26"/>
          <w:lang w:bidi="ar-LB"/>
        </w:rPr>
        <w:t xml:space="preserve"> </w:t>
      </w:r>
      <w:r w:rsidRPr="00E44454">
        <w:rPr>
          <w:sz w:val="26"/>
          <w:szCs w:val="26"/>
          <w:lang w:bidi="ar-LB"/>
        </w:rPr>
        <w:t>R-404A</w:t>
      </w:r>
      <w:r>
        <w:rPr>
          <w:sz w:val="26"/>
          <w:szCs w:val="26"/>
          <w:rtl/>
          <w:lang w:bidi="ar-LB"/>
        </w:rPr>
        <w:t>كعامل تنظيف في المعادن ولوحات التيار. وأبلغ أيضا على استخدام الهيدروفلوروكربون-</w:t>
      </w:r>
      <w:r w:rsidRPr="00E44454">
        <w:rPr>
          <w:sz w:val="26"/>
          <w:szCs w:val="26"/>
          <w:lang w:bidi="ar-LB"/>
        </w:rPr>
        <w:t>365mfc</w:t>
      </w:r>
      <w:r>
        <w:rPr>
          <w:sz w:val="26"/>
          <w:szCs w:val="26"/>
          <w:rtl/>
          <w:lang w:bidi="ar-LB"/>
        </w:rPr>
        <w:t xml:space="preserve"> كعنصر كهربائي منظف.</w:t>
      </w:r>
    </w:p>
    <w:p w14:paraId="09E8490B" w14:textId="77777777" w:rsidR="005E0645" w:rsidRPr="009B5DBC" w:rsidRDefault="005E0645" w:rsidP="005E0645">
      <w:pPr>
        <w:pStyle w:val="Heading1"/>
        <w:keepNext/>
        <w:numPr>
          <w:ilvl w:val="0"/>
          <w:numId w:val="0"/>
        </w:numPr>
        <w:bidi/>
        <w:spacing w:before="240" w:line="276" w:lineRule="auto"/>
        <w:rPr>
          <w:i/>
          <w:iCs/>
          <w:sz w:val="26"/>
          <w:szCs w:val="26"/>
          <w:rtl/>
          <w:lang w:bidi="ar-LB"/>
        </w:rPr>
      </w:pPr>
      <w:r>
        <w:rPr>
          <w:i/>
          <w:iCs/>
          <w:sz w:val="26"/>
          <w:szCs w:val="26"/>
          <w:rtl/>
          <w:lang w:bidi="ar-LB"/>
        </w:rPr>
        <w:t>قطاع خدمة التبريد وتكييف الهواء</w:t>
      </w:r>
    </w:p>
    <w:p w14:paraId="2F46EA29" w14:textId="0CBA5362" w:rsidR="005E0645" w:rsidRDefault="005E0645" w:rsidP="005E0645">
      <w:pPr>
        <w:pStyle w:val="Heading1"/>
        <w:keepNext/>
        <w:bidi/>
        <w:spacing w:before="240" w:line="276" w:lineRule="auto"/>
        <w:rPr>
          <w:sz w:val="26"/>
          <w:szCs w:val="26"/>
          <w:lang w:bidi="ar-LB"/>
        </w:rPr>
      </w:pPr>
      <w:r>
        <w:rPr>
          <w:sz w:val="26"/>
          <w:szCs w:val="26"/>
          <w:rtl/>
          <w:lang w:bidi="ar-LB"/>
        </w:rPr>
        <w:t xml:space="preserve">هناك نحو </w:t>
      </w:r>
      <w:r w:rsidRPr="00E44454">
        <w:rPr>
          <w:sz w:val="26"/>
          <w:szCs w:val="26"/>
          <w:lang w:bidi="ar-LB"/>
        </w:rPr>
        <w:t>20,750</w:t>
      </w:r>
      <w:r>
        <w:rPr>
          <w:sz w:val="26"/>
          <w:szCs w:val="26"/>
          <w:rtl/>
          <w:lang w:bidi="ar-LB"/>
        </w:rPr>
        <w:t xml:space="preserve"> فنيا و</w:t>
      </w:r>
      <w:r w:rsidRPr="00E44454">
        <w:rPr>
          <w:sz w:val="26"/>
          <w:szCs w:val="26"/>
          <w:lang w:bidi="ar-LB"/>
        </w:rPr>
        <w:t>4,250</w:t>
      </w:r>
      <w:r>
        <w:rPr>
          <w:sz w:val="26"/>
          <w:szCs w:val="26"/>
          <w:rtl/>
          <w:lang w:bidi="ar-LB"/>
        </w:rPr>
        <w:t xml:space="preserve"> ورشة تستهلك المواد الهيدروفلوروكربونية في </w:t>
      </w:r>
      <w:r w:rsidR="008E3A65">
        <w:rPr>
          <w:sz w:val="26"/>
          <w:szCs w:val="26"/>
          <w:rtl/>
          <w:lang w:bidi="ar-LB"/>
        </w:rPr>
        <w:t>فييت نام</w:t>
      </w:r>
      <w:r>
        <w:rPr>
          <w:sz w:val="26"/>
          <w:szCs w:val="26"/>
          <w:rtl/>
          <w:lang w:bidi="ar-LB"/>
        </w:rPr>
        <w:t>. وتستخدم المواد الهيدروفلوروكربونية في خدمة مستهلكي التبريد وتكييف الهواء التجاري وتبريد المباني ومعدات التبريد (بما في ذلك المبردات المنزلية ووحدات التبريد التجاري المنفصل ومعدات التبريد التجاري الكبير، وتبريد وسائل النقل) وتكييف الهواء المتنقل. وكما يتبين من الجدول 5، فإن الهيدروفلوروكربون-32 والهيدروفلوروكربون-</w:t>
      </w:r>
      <w:r w:rsidRPr="00E44454">
        <w:rPr>
          <w:sz w:val="26"/>
          <w:szCs w:val="26"/>
          <w:lang w:eastAsia="zh-CN" w:bidi="ar-LB"/>
        </w:rPr>
        <w:t>134a</w:t>
      </w:r>
      <w:r>
        <w:rPr>
          <w:sz w:val="26"/>
          <w:szCs w:val="26"/>
          <w:rtl/>
          <w:lang w:bidi="ar-LB"/>
        </w:rPr>
        <w:t xml:space="preserve"> و</w:t>
      </w:r>
      <w:r w:rsidRPr="008F1712">
        <w:rPr>
          <w:sz w:val="26"/>
          <w:szCs w:val="26"/>
          <w:lang w:eastAsia="zh-CN" w:bidi="ar-LB"/>
        </w:rPr>
        <w:t xml:space="preserve"> </w:t>
      </w:r>
      <w:r w:rsidRPr="00E44454">
        <w:rPr>
          <w:sz w:val="26"/>
          <w:szCs w:val="26"/>
          <w:lang w:eastAsia="zh-CN" w:bidi="ar-LB"/>
        </w:rPr>
        <w:t>R-407C</w:t>
      </w:r>
      <w:r>
        <w:rPr>
          <w:sz w:val="26"/>
          <w:szCs w:val="26"/>
          <w:rtl/>
          <w:lang w:eastAsia="zh-CN" w:bidi="ar-LB"/>
        </w:rPr>
        <w:t xml:space="preserve"> و</w:t>
      </w:r>
      <w:r w:rsidRPr="00E44454">
        <w:rPr>
          <w:sz w:val="26"/>
          <w:szCs w:val="26"/>
          <w:lang w:eastAsia="zh-CN" w:bidi="ar-LB"/>
        </w:rPr>
        <w:t>R-404A</w:t>
      </w:r>
      <w:r>
        <w:rPr>
          <w:sz w:val="26"/>
          <w:szCs w:val="26"/>
          <w:rtl/>
          <w:lang w:eastAsia="zh-CN" w:bidi="ar-LB"/>
        </w:rPr>
        <w:t xml:space="preserve"> و</w:t>
      </w:r>
      <w:r w:rsidRPr="00E44454">
        <w:rPr>
          <w:sz w:val="26"/>
          <w:szCs w:val="26"/>
          <w:lang w:eastAsia="zh-CN" w:bidi="ar-LB"/>
        </w:rPr>
        <w:t xml:space="preserve"> R-410A</w:t>
      </w:r>
      <w:r>
        <w:rPr>
          <w:sz w:val="26"/>
          <w:szCs w:val="26"/>
          <w:rtl/>
          <w:lang w:eastAsia="zh-CN" w:bidi="ar-LB"/>
        </w:rPr>
        <w:t>و</w:t>
      </w:r>
      <w:r w:rsidRPr="00E44454">
        <w:rPr>
          <w:sz w:val="26"/>
          <w:szCs w:val="26"/>
          <w:lang w:eastAsia="zh-CN" w:bidi="ar-LB"/>
        </w:rPr>
        <w:t xml:space="preserve"> R-507A</w:t>
      </w:r>
      <w:r>
        <w:rPr>
          <w:sz w:val="26"/>
          <w:szCs w:val="26"/>
          <w:rtl/>
          <w:lang w:bidi="ar-LB"/>
        </w:rPr>
        <w:t xml:space="preserve">تمثل 99 في </w:t>
      </w:r>
      <w:r w:rsidR="00841C0C">
        <w:rPr>
          <w:sz w:val="26"/>
          <w:szCs w:val="26"/>
          <w:rtl/>
          <w:lang w:bidi="ar-LB"/>
        </w:rPr>
        <w:t>المئة</w:t>
      </w:r>
      <w:r>
        <w:rPr>
          <w:sz w:val="26"/>
          <w:szCs w:val="26"/>
          <w:rtl/>
          <w:lang w:bidi="ar-LB"/>
        </w:rPr>
        <w:t xml:space="preserve"> من المواد الهيدروفلوروكربونية المستخدمة في قطاع الخدمة في الكثير من التكاليف بما في ذلك التبريد المنزلي والتجاري وتكييف الهواء المتنقل وتبريد المباني وتستخدم الهيدروفلوروكربون-32 و</w:t>
      </w:r>
      <w:r w:rsidRPr="001B5857">
        <w:rPr>
          <w:sz w:val="26"/>
          <w:szCs w:val="26"/>
          <w:lang w:bidi="ar-LB"/>
        </w:rPr>
        <w:t xml:space="preserve"> </w:t>
      </w:r>
      <w:r w:rsidRPr="00E44454">
        <w:rPr>
          <w:sz w:val="26"/>
          <w:szCs w:val="26"/>
          <w:lang w:bidi="ar-LB"/>
        </w:rPr>
        <w:t>R-410A</w:t>
      </w:r>
      <w:r>
        <w:rPr>
          <w:sz w:val="26"/>
          <w:szCs w:val="26"/>
          <w:rtl/>
          <w:lang w:bidi="ar-LB"/>
        </w:rPr>
        <w:t>بالدرجة الأولى في خدمة معدات التبريد وتكييف الهواء بما في ذلك التبريد المنزلي والتجاري وتكييف الهواء المتنقل وتبريد المباني في حين يستخدم</w:t>
      </w:r>
      <w:r w:rsidRPr="00E44454">
        <w:rPr>
          <w:sz w:val="26"/>
          <w:szCs w:val="26"/>
          <w:lang w:bidi="ar-LB"/>
        </w:rPr>
        <w:t xml:space="preserve">R-404A </w:t>
      </w:r>
      <w:r>
        <w:rPr>
          <w:sz w:val="26"/>
          <w:szCs w:val="26"/>
          <w:rtl/>
          <w:lang w:bidi="ar-LB"/>
        </w:rPr>
        <w:t xml:space="preserve"> و</w:t>
      </w:r>
      <w:r w:rsidRPr="00E44454">
        <w:rPr>
          <w:sz w:val="26"/>
          <w:szCs w:val="26"/>
          <w:lang w:bidi="ar-LB"/>
        </w:rPr>
        <w:t xml:space="preserve"> R-507A</w:t>
      </w:r>
      <w:r>
        <w:rPr>
          <w:sz w:val="26"/>
          <w:szCs w:val="26"/>
          <w:rtl/>
          <w:lang w:bidi="ar-LB"/>
        </w:rPr>
        <w:t>في التبريد التجاري والصناعي. ويستخدم الهيدروفلوروكربون-32 في خدمة معدات التبريد الشديدة الانخفاض في الحرارة (الأرجح في تخزين الأمصال) وربما لخدمة معدات التبريد التي تستخدم في تصنيع الأغذية.</w:t>
      </w:r>
    </w:p>
    <w:p w14:paraId="4E920574" w14:textId="019CD80B" w:rsidR="005E0645" w:rsidRPr="001B5857" w:rsidRDefault="005E0645" w:rsidP="005E0645">
      <w:pPr>
        <w:bidi/>
        <w:rPr>
          <w:bCs/>
          <w:sz w:val="26"/>
          <w:szCs w:val="26"/>
          <w:rtl/>
          <w:lang w:bidi="ar-LB"/>
        </w:rPr>
      </w:pPr>
      <w:r>
        <w:rPr>
          <w:bCs/>
          <w:sz w:val="26"/>
          <w:szCs w:val="26"/>
          <w:rtl/>
          <w:lang w:bidi="ar-LB"/>
        </w:rPr>
        <w:t xml:space="preserve">الجدول 5: استهلاك الهيدروفلوروكربون في الخدمة في </w:t>
      </w:r>
      <w:r w:rsidR="008E3A65">
        <w:rPr>
          <w:bCs/>
          <w:sz w:val="26"/>
          <w:szCs w:val="26"/>
          <w:rtl/>
          <w:lang w:bidi="ar-LB"/>
        </w:rPr>
        <w:t>فييت نام</w:t>
      </w:r>
      <w:r>
        <w:rPr>
          <w:bCs/>
          <w:sz w:val="26"/>
          <w:szCs w:val="26"/>
          <w:rtl/>
          <w:lang w:bidi="ar-LB"/>
        </w:rPr>
        <w:t xml:space="preserve"> من 2018 الى 2022</w:t>
      </w:r>
    </w:p>
    <w:tbl>
      <w:tblPr>
        <w:bidiVisual/>
        <w:tblW w:w="5000" w:type="pct"/>
        <w:tblLayout w:type="fixed"/>
        <w:tblLook w:val="04A0" w:firstRow="1" w:lastRow="0" w:firstColumn="1" w:lastColumn="0" w:noHBand="0" w:noVBand="1"/>
      </w:tblPr>
      <w:tblGrid>
        <w:gridCol w:w="3283"/>
        <w:gridCol w:w="1261"/>
        <w:gridCol w:w="1172"/>
        <w:gridCol w:w="1263"/>
        <w:gridCol w:w="1259"/>
        <w:gridCol w:w="1273"/>
      </w:tblGrid>
      <w:tr w:rsidR="005E0645" w:rsidRPr="00BD6F4A" w14:paraId="4CFFCEFC" w14:textId="77777777" w:rsidTr="00BD6F4A">
        <w:trPr>
          <w:tblHeader/>
        </w:trPr>
        <w:tc>
          <w:tcPr>
            <w:tcW w:w="172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E815D2" w14:textId="77777777" w:rsidR="005E0645" w:rsidRPr="00BD6F4A" w:rsidRDefault="005E0645">
            <w:pPr>
              <w:widowControl w:val="0"/>
              <w:bidi/>
              <w:jc w:val="center"/>
              <w:rPr>
                <w:b/>
                <w:bCs/>
                <w:color w:val="000000"/>
                <w:sz w:val="17"/>
                <w:szCs w:val="17"/>
                <w:lang w:bidi="ar-LB"/>
              </w:rPr>
            </w:pPr>
            <w:r w:rsidRPr="00BD6F4A">
              <w:rPr>
                <w:b/>
                <w:bCs/>
                <w:color w:val="000000"/>
                <w:sz w:val="17"/>
                <w:szCs w:val="17"/>
                <w:rtl/>
                <w:lang w:bidi="ar-LB"/>
              </w:rPr>
              <w:t>الهيدروفلوروكربون</w:t>
            </w:r>
          </w:p>
        </w:tc>
        <w:tc>
          <w:tcPr>
            <w:tcW w:w="663" w:type="pct"/>
            <w:tcBorders>
              <w:top w:val="single" w:sz="4" w:space="0" w:color="auto"/>
              <w:left w:val="nil"/>
              <w:bottom w:val="single" w:sz="4" w:space="0" w:color="auto"/>
              <w:right w:val="single" w:sz="4" w:space="0" w:color="auto"/>
            </w:tcBorders>
            <w:shd w:val="clear" w:color="auto" w:fill="auto"/>
            <w:noWrap/>
            <w:vAlign w:val="center"/>
            <w:hideMark/>
          </w:tcPr>
          <w:p w14:paraId="2C99FB99" w14:textId="77777777" w:rsidR="005E0645" w:rsidRPr="00BD6F4A" w:rsidRDefault="005E0645">
            <w:pPr>
              <w:widowControl w:val="0"/>
              <w:bidi/>
              <w:jc w:val="center"/>
              <w:rPr>
                <w:b/>
                <w:bCs/>
                <w:color w:val="000000"/>
                <w:sz w:val="17"/>
                <w:szCs w:val="17"/>
                <w:lang w:bidi="ar-LB"/>
              </w:rPr>
            </w:pPr>
            <w:r w:rsidRPr="00BD6F4A">
              <w:rPr>
                <w:b/>
                <w:bCs/>
                <w:color w:val="000000"/>
                <w:sz w:val="17"/>
                <w:szCs w:val="17"/>
                <w:lang w:bidi="ar-LB"/>
              </w:rPr>
              <w:t>2018</w:t>
            </w:r>
          </w:p>
        </w:tc>
        <w:tc>
          <w:tcPr>
            <w:tcW w:w="616" w:type="pct"/>
            <w:tcBorders>
              <w:top w:val="single" w:sz="4" w:space="0" w:color="auto"/>
              <w:left w:val="nil"/>
              <w:bottom w:val="single" w:sz="4" w:space="0" w:color="auto"/>
              <w:right w:val="single" w:sz="4" w:space="0" w:color="auto"/>
            </w:tcBorders>
            <w:shd w:val="clear" w:color="auto" w:fill="auto"/>
            <w:noWrap/>
            <w:vAlign w:val="center"/>
            <w:hideMark/>
          </w:tcPr>
          <w:p w14:paraId="2A55DC0C" w14:textId="77777777" w:rsidR="005E0645" w:rsidRPr="00BD6F4A" w:rsidRDefault="005E0645">
            <w:pPr>
              <w:widowControl w:val="0"/>
              <w:bidi/>
              <w:jc w:val="center"/>
              <w:rPr>
                <w:b/>
                <w:bCs/>
                <w:color w:val="000000"/>
                <w:sz w:val="17"/>
                <w:szCs w:val="17"/>
                <w:lang w:bidi="ar-LB"/>
              </w:rPr>
            </w:pPr>
            <w:r w:rsidRPr="00BD6F4A">
              <w:rPr>
                <w:b/>
                <w:bCs/>
                <w:color w:val="000000"/>
                <w:sz w:val="17"/>
                <w:szCs w:val="17"/>
                <w:lang w:bidi="ar-LB"/>
              </w:rPr>
              <w:t>2019</w:t>
            </w:r>
          </w:p>
        </w:tc>
        <w:tc>
          <w:tcPr>
            <w:tcW w:w="664" w:type="pct"/>
            <w:tcBorders>
              <w:top w:val="single" w:sz="4" w:space="0" w:color="auto"/>
              <w:left w:val="nil"/>
              <w:bottom w:val="single" w:sz="4" w:space="0" w:color="auto"/>
              <w:right w:val="single" w:sz="4" w:space="0" w:color="auto"/>
            </w:tcBorders>
            <w:shd w:val="clear" w:color="auto" w:fill="auto"/>
            <w:noWrap/>
            <w:vAlign w:val="center"/>
            <w:hideMark/>
          </w:tcPr>
          <w:p w14:paraId="3AE78C6E" w14:textId="77777777" w:rsidR="005E0645" w:rsidRPr="00BD6F4A" w:rsidRDefault="005E0645">
            <w:pPr>
              <w:widowControl w:val="0"/>
              <w:bidi/>
              <w:jc w:val="center"/>
              <w:rPr>
                <w:b/>
                <w:bCs/>
                <w:color w:val="000000"/>
                <w:sz w:val="17"/>
                <w:szCs w:val="17"/>
                <w:lang w:bidi="ar-LB"/>
              </w:rPr>
            </w:pPr>
            <w:r w:rsidRPr="00BD6F4A">
              <w:rPr>
                <w:b/>
                <w:bCs/>
                <w:color w:val="000000"/>
                <w:sz w:val="17"/>
                <w:szCs w:val="17"/>
                <w:lang w:bidi="ar-LB"/>
              </w:rPr>
              <w:t>2020</w:t>
            </w:r>
          </w:p>
        </w:tc>
        <w:tc>
          <w:tcPr>
            <w:tcW w:w="662" w:type="pct"/>
            <w:tcBorders>
              <w:top w:val="single" w:sz="4" w:space="0" w:color="auto"/>
              <w:left w:val="nil"/>
              <w:bottom w:val="single" w:sz="4" w:space="0" w:color="auto"/>
              <w:right w:val="single" w:sz="4" w:space="0" w:color="auto"/>
            </w:tcBorders>
          </w:tcPr>
          <w:p w14:paraId="60032A28" w14:textId="77777777" w:rsidR="005E0645" w:rsidRPr="00BD6F4A" w:rsidRDefault="005E0645">
            <w:pPr>
              <w:widowControl w:val="0"/>
              <w:bidi/>
              <w:jc w:val="center"/>
              <w:rPr>
                <w:b/>
                <w:bCs/>
                <w:color w:val="000000"/>
                <w:sz w:val="17"/>
                <w:szCs w:val="17"/>
                <w:lang w:bidi="ar-LB"/>
              </w:rPr>
            </w:pPr>
            <w:r w:rsidRPr="00BD6F4A">
              <w:rPr>
                <w:b/>
                <w:bCs/>
                <w:color w:val="000000"/>
                <w:sz w:val="17"/>
                <w:szCs w:val="17"/>
                <w:lang w:bidi="ar-LB"/>
              </w:rPr>
              <w:t>2021</w:t>
            </w:r>
          </w:p>
        </w:tc>
        <w:tc>
          <w:tcPr>
            <w:tcW w:w="669" w:type="pct"/>
            <w:tcBorders>
              <w:top w:val="single" w:sz="4" w:space="0" w:color="auto"/>
              <w:left w:val="single" w:sz="4" w:space="0" w:color="auto"/>
              <w:bottom w:val="single" w:sz="4" w:space="0" w:color="auto"/>
              <w:right w:val="single" w:sz="4" w:space="0" w:color="auto"/>
            </w:tcBorders>
          </w:tcPr>
          <w:p w14:paraId="74752455" w14:textId="77777777" w:rsidR="005E0645" w:rsidRPr="00BD6F4A" w:rsidRDefault="005E0645">
            <w:pPr>
              <w:widowControl w:val="0"/>
              <w:bidi/>
              <w:jc w:val="center"/>
              <w:rPr>
                <w:b/>
                <w:bCs/>
                <w:color w:val="000000"/>
                <w:sz w:val="17"/>
                <w:szCs w:val="17"/>
                <w:lang w:val="en-US" w:bidi="ar-LB"/>
              </w:rPr>
            </w:pPr>
            <w:r w:rsidRPr="00BD6F4A">
              <w:rPr>
                <w:b/>
                <w:bCs/>
                <w:color w:val="000000"/>
                <w:sz w:val="17"/>
                <w:szCs w:val="17"/>
                <w:lang w:bidi="ar-LB"/>
              </w:rPr>
              <w:t>2022</w:t>
            </w:r>
          </w:p>
        </w:tc>
      </w:tr>
      <w:tr w:rsidR="005E0645" w:rsidRPr="00BD6F4A" w14:paraId="0006824C" w14:textId="77777777">
        <w:tc>
          <w:tcPr>
            <w:tcW w:w="5000" w:type="pct"/>
            <w:gridSpan w:val="6"/>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B46800" w14:textId="77777777" w:rsidR="005E0645" w:rsidRPr="00BD6F4A" w:rsidRDefault="005E0645">
            <w:pPr>
              <w:widowControl w:val="0"/>
              <w:bidi/>
              <w:ind w:left="98"/>
              <w:jc w:val="left"/>
              <w:rPr>
                <w:b/>
                <w:bCs/>
                <w:color w:val="000000"/>
                <w:sz w:val="17"/>
                <w:szCs w:val="17"/>
                <w:lang w:bidi="ar-LB"/>
              </w:rPr>
            </w:pPr>
            <w:r w:rsidRPr="00BD6F4A">
              <w:rPr>
                <w:b/>
                <w:bCs/>
                <w:color w:val="000000"/>
                <w:sz w:val="17"/>
                <w:szCs w:val="17"/>
                <w:rtl/>
                <w:lang w:bidi="ar-LB"/>
              </w:rPr>
              <w:t>بالأطنان المترية</w:t>
            </w:r>
          </w:p>
        </w:tc>
      </w:tr>
      <w:tr w:rsidR="00BD6F4A" w:rsidRPr="00BD6F4A" w14:paraId="2753AB5E"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4C15D3A"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23</w:t>
            </w:r>
          </w:p>
        </w:tc>
        <w:tc>
          <w:tcPr>
            <w:tcW w:w="663" w:type="pct"/>
            <w:tcBorders>
              <w:top w:val="nil"/>
              <w:left w:val="nil"/>
              <w:bottom w:val="single" w:sz="4" w:space="0" w:color="auto"/>
              <w:right w:val="single" w:sz="4" w:space="0" w:color="auto"/>
            </w:tcBorders>
            <w:shd w:val="clear" w:color="auto" w:fill="auto"/>
            <w:noWrap/>
            <w:vAlign w:val="bottom"/>
          </w:tcPr>
          <w:p w14:paraId="592235B7" w14:textId="64502BF9" w:rsidR="00BD6F4A" w:rsidRPr="00BD6F4A" w:rsidRDefault="00BD6F4A" w:rsidP="00BD6F4A">
            <w:pPr>
              <w:widowControl w:val="0"/>
              <w:tabs>
                <w:tab w:val="left" w:pos="430"/>
              </w:tabs>
              <w:bidi/>
              <w:jc w:val="left"/>
              <w:rPr>
                <w:sz w:val="17"/>
                <w:szCs w:val="17"/>
                <w:rtl/>
                <w:lang w:val="en-US" w:bidi="ar-LB"/>
              </w:rPr>
            </w:pPr>
            <w:r w:rsidRPr="00BD6F4A">
              <w:rPr>
                <w:sz w:val="17"/>
                <w:szCs w:val="17"/>
              </w:rPr>
              <w:t>0.25</w:t>
            </w:r>
          </w:p>
        </w:tc>
        <w:tc>
          <w:tcPr>
            <w:tcW w:w="616" w:type="pct"/>
            <w:tcBorders>
              <w:top w:val="nil"/>
              <w:left w:val="nil"/>
              <w:bottom w:val="single" w:sz="4" w:space="0" w:color="auto"/>
              <w:right w:val="single" w:sz="4" w:space="0" w:color="auto"/>
            </w:tcBorders>
            <w:shd w:val="clear" w:color="auto" w:fill="auto"/>
            <w:noWrap/>
            <w:vAlign w:val="bottom"/>
          </w:tcPr>
          <w:p w14:paraId="10738518" w14:textId="7B180269" w:rsidR="00BD6F4A" w:rsidRPr="00BD6F4A" w:rsidRDefault="00BD6F4A" w:rsidP="00BD6F4A">
            <w:pPr>
              <w:widowControl w:val="0"/>
              <w:tabs>
                <w:tab w:val="left" w:pos="430"/>
              </w:tabs>
              <w:bidi/>
              <w:jc w:val="left"/>
              <w:rPr>
                <w:sz w:val="17"/>
                <w:szCs w:val="17"/>
                <w:lang w:bidi="ar-LB"/>
              </w:rPr>
            </w:pPr>
            <w:r w:rsidRPr="00BD6F4A">
              <w:rPr>
                <w:sz w:val="17"/>
                <w:szCs w:val="17"/>
              </w:rPr>
              <w:t>0.47</w:t>
            </w:r>
          </w:p>
        </w:tc>
        <w:tc>
          <w:tcPr>
            <w:tcW w:w="664" w:type="pct"/>
            <w:tcBorders>
              <w:top w:val="nil"/>
              <w:left w:val="nil"/>
              <w:bottom w:val="single" w:sz="4" w:space="0" w:color="auto"/>
              <w:right w:val="single" w:sz="4" w:space="0" w:color="auto"/>
            </w:tcBorders>
            <w:shd w:val="clear" w:color="auto" w:fill="auto"/>
            <w:noWrap/>
            <w:vAlign w:val="bottom"/>
          </w:tcPr>
          <w:p w14:paraId="3AC5A24A" w14:textId="1364A180" w:rsidR="00BD6F4A" w:rsidRPr="00BD6F4A" w:rsidRDefault="00BD6F4A" w:rsidP="00BD6F4A">
            <w:pPr>
              <w:widowControl w:val="0"/>
              <w:tabs>
                <w:tab w:val="left" w:pos="430"/>
              </w:tabs>
              <w:bidi/>
              <w:jc w:val="left"/>
              <w:rPr>
                <w:sz w:val="17"/>
                <w:szCs w:val="17"/>
                <w:lang w:bidi="ar-LB"/>
              </w:rPr>
            </w:pPr>
            <w:r w:rsidRPr="00BD6F4A">
              <w:rPr>
                <w:sz w:val="17"/>
                <w:szCs w:val="17"/>
              </w:rPr>
              <w:t>0.91</w:t>
            </w:r>
          </w:p>
        </w:tc>
        <w:tc>
          <w:tcPr>
            <w:tcW w:w="662" w:type="pct"/>
            <w:tcBorders>
              <w:top w:val="single" w:sz="4" w:space="0" w:color="auto"/>
              <w:left w:val="nil"/>
              <w:bottom w:val="single" w:sz="4" w:space="0" w:color="auto"/>
              <w:right w:val="single" w:sz="4" w:space="0" w:color="000000"/>
            </w:tcBorders>
            <w:vAlign w:val="bottom"/>
          </w:tcPr>
          <w:p w14:paraId="4AEFD00B" w14:textId="54B9123E" w:rsidR="00BD6F4A" w:rsidRPr="00BD6F4A" w:rsidRDefault="00BD6F4A" w:rsidP="00BD6F4A">
            <w:pPr>
              <w:widowControl w:val="0"/>
              <w:tabs>
                <w:tab w:val="left" w:pos="430"/>
              </w:tabs>
              <w:bidi/>
              <w:jc w:val="left"/>
              <w:rPr>
                <w:sz w:val="17"/>
                <w:szCs w:val="17"/>
                <w:lang w:bidi="ar-LB"/>
              </w:rPr>
            </w:pPr>
            <w:r w:rsidRPr="00BD6F4A">
              <w:rPr>
                <w:sz w:val="17"/>
                <w:szCs w:val="17"/>
              </w:rPr>
              <w:t>1.59</w:t>
            </w:r>
          </w:p>
        </w:tc>
        <w:tc>
          <w:tcPr>
            <w:tcW w:w="669" w:type="pct"/>
            <w:tcBorders>
              <w:top w:val="single" w:sz="4" w:space="0" w:color="000000"/>
              <w:left w:val="single" w:sz="4" w:space="0" w:color="000000"/>
              <w:bottom w:val="single" w:sz="4" w:space="0" w:color="000000"/>
              <w:right w:val="single" w:sz="4" w:space="0" w:color="000000"/>
            </w:tcBorders>
            <w:vAlign w:val="bottom"/>
          </w:tcPr>
          <w:p w14:paraId="6D0D03B2" w14:textId="51AF509A" w:rsidR="00BD6F4A" w:rsidRPr="00BD6F4A" w:rsidRDefault="00BD6F4A" w:rsidP="00BD6F4A">
            <w:pPr>
              <w:widowControl w:val="0"/>
              <w:tabs>
                <w:tab w:val="left" w:pos="430"/>
              </w:tabs>
              <w:bidi/>
              <w:jc w:val="left"/>
              <w:rPr>
                <w:sz w:val="17"/>
                <w:szCs w:val="17"/>
                <w:lang w:bidi="ar-LB"/>
              </w:rPr>
            </w:pPr>
            <w:r w:rsidRPr="00BD6F4A">
              <w:rPr>
                <w:sz w:val="17"/>
                <w:szCs w:val="17"/>
              </w:rPr>
              <w:t>0.55</w:t>
            </w:r>
          </w:p>
        </w:tc>
      </w:tr>
      <w:tr w:rsidR="00BD6F4A" w:rsidRPr="00BD6F4A" w14:paraId="093ADEC4"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4FE1F79C"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32</w:t>
            </w:r>
          </w:p>
        </w:tc>
        <w:tc>
          <w:tcPr>
            <w:tcW w:w="663" w:type="pct"/>
            <w:tcBorders>
              <w:top w:val="nil"/>
              <w:left w:val="nil"/>
              <w:bottom w:val="single" w:sz="4" w:space="0" w:color="auto"/>
              <w:right w:val="single" w:sz="4" w:space="0" w:color="auto"/>
            </w:tcBorders>
            <w:shd w:val="clear" w:color="auto" w:fill="auto"/>
            <w:noWrap/>
            <w:vAlign w:val="bottom"/>
          </w:tcPr>
          <w:p w14:paraId="2AE4F9EF" w14:textId="0ECDE62B" w:rsidR="00BD6F4A" w:rsidRPr="00BD6F4A" w:rsidRDefault="00BD6F4A" w:rsidP="00BD6F4A">
            <w:pPr>
              <w:widowControl w:val="0"/>
              <w:tabs>
                <w:tab w:val="left" w:pos="430"/>
              </w:tabs>
              <w:bidi/>
              <w:jc w:val="left"/>
              <w:rPr>
                <w:sz w:val="17"/>
                <w:szCs w:val="17"/>
                <w:lang w:bidi="ar-LB"/>
              </w:rPr>
            </w:pPr>
            <w:r w:rsidRPr="00BD6F4A">
              <w:rPr>
                <w:sz w:val="17"/>
                <w:szCs w:val="17"/>
              </w:rPr>
              <w:t>435.22</w:t>
            </w:r>
          </w:p>
        </w:tc>
        <w:tc>
          <w:tcPr>
            <w:tcW w:w="616" w:type="pct"/>
            <w:tcBorders>
              <w:top w:val="nil"/>
              <w:left w:val="nil"/>
              <w:bottom w:val="single" w:sz="4" w:space="0" w:color="auto"/>
              <w:right w:val="single" w:sz="4" w:space="0" w:color="auto"/>
            </w:tcBorders>
            <w:shd w:val="clear" w:color="auto" w:fill="auto"/>
            <w:noWrap/>
            <w:vAlign w:val="bottom"/>
          </w:tcPr>
          <w:p w14:paraId="2D550CA2" w14:textId="03A48726" w:rsidR="00BD6F4A" w:rsidRPr="00BD6F4A" w:rsidRDefault="00BD6F4A" w:rsidP="00BD6F4A">
            <w:pPr>
              <w:widowControl w:val="0"/>
              <w:tabs>
                <w:tab w:val="left" w:pos="430"/>
              </w:tabs>
              <w:bidi/>
              <w:jc w:val="left"/>
              <w:rPr>
                <w:sz w:val="17"/>
                <w:szCs w:val="17"/>
                <w:lang w:bidi="ar-LB"/>
              </w:rPr>
            </w:pPr>
            <w:r w:rsidRPr="00BD6F4A">
              <w:rPr>
                <w:sz w:val="17"/>
                <w:szCs w:val="17"/>
              </w:rPr>
              <w:t>631.49</w:t>
            </w:r>
          </w:p>
        </w:tc>
        <w:tc>
          <w:tcPr>
            <w:tcW w:w="664" w:type="pct"/>
            <w:tcBorders>
              <w:top w:val="nil"/>
              <w:left w:val="nil"/>
              <w:bottom w:val="single" w:sz="4" w:space="0" w:color="auto"/>
              <w:right w:val="single" w:sz="4" w:space="0" w:color="auto"/>
            </w:tcBorders>
            <w:shd w:val="clear" w:color="auto" w:fill="auto"/>
            <w:noWrap/>
            <w:vAlign w:val="bottom"/>
          </w:tcPr>
          <w:p w14:paraId="32D26F48" w14:textId="374CFAF6" w:rsidR="00BD6F4A" w:rsidRPr="00BD6F4A" w:rsidRDefault="00BD6F4A" w:rsidP="00BD6F4A">
            <w:pPr>
              <w:widowControl w:val="0"/>
              <w:tabs>
                <w:tab w:val="left" w:pos="430"/>
              </w:tabs>
              <w:bidi/>
              <w:jc w:val="left"/>
              <w:rPr>
                <w:sz w:val="17"/>
                <w:szCs w:val="17"/>
                <w:lang w:bidi="ar-LB"/>
              </w:rPr>
            </w:pPr>
            <w:r w:rsidRPr="00BD6F4A">
              <w:rPr>
                <w:sz w:val="17"/>
                <w:szCs w:val="17"/>
              </w:rPr>
              <w:t>780.72</w:t>
            </w:r>
          </w:p>
        </w:tc>
        <w:tc>
          <w:tcPr>
            <w:tcW w:w="662" w:type="pct"/>
            <w:tcBorders>
              <w:top w:val="single" w:sz="4" w:space="0" w:color="auto"/>
              <w:left w:val="nil"/>
              <w:bottom w:val="single" w:sz="4" w:space="0" w:color="auto"/>
              <w:right w:val="single" w:sz="4" w:space="0" w:color="000000"/>
            </w:tcBorders>
            <w:vAlign w:val="bottom"/>
          </w:tcPr>
          <w:p w14:paraId="4E03DB1F" w14:textId="20C40549" w:rsidR="00BD6F4A" w:rsidRPr="00BD6F4A" w:rsidRDefault="00BD6F4A" w:rsidP="00BD6F4A">
            <w:pPr>
              <w:widowControl w:val="0"/>
              <w:tabs>
                <w:tab w:val="left" w:pos="430"/>
              </w:tabs>
              <w:bidi/>
              <w:jc w:val="left"/>
              <w:rPr>
                <w:sz w:val="17"/>
                <w:szCs w:val="17"/>
                <w:lang w:bidi="ar-LB"/>
              </w:rPr>
            </w:pPr>
            <w:r w:rsidRPr="00BD6F4A">
              <w:rPr>
                <w:sz w:val="17"/>
                <w:szCs w:val="17"/>
              </w:rPr>
              <w:t>848.15</w:t>
            </w:r>
          </w:p>
        </w:tc>
        <w:tc>
          <w:tcPr>
            <w:tcW w:w="669" w:type="pct"/>
            <w:tcBorders>
              <w:top w:val="single" w:sz="4" w:space="0" w:color="000000"/>
              <w:left w:val="single" w:sz="4" w:space="0" w:color="000000"/>
              <w:bottom w:val="single" w:sz="4" w:space="0" w:color="000000"/>
              <w:right w:val="single" w:sz="4" w:space="0" w:color="000000"/>
            </w:tcBorders>
            <w:vAlign w:val="bottom"/>
          </w:tcPr>
          <w:p w14:paraId="04FA166C" w14:textId="23B9339C" w:rsidR="00BD6F4A" w:rsidRPr="00BD6F4A" w:rsidRDefault="00BD6F4A" w:rsidP="00BD6F4A">
            <w:pPr>
              <w:widowControl w:val="0"/>
              <w:tabs>
                <w:tab w:val="left" w:pos="430"/>
              </w:tabs>
              <w:bidi/>
              <w:jc w:val="left"/>
              <w:rPr>
                <w:sz w:val="17"/>
                <w:szCs w:val="17"/>
                <w:lang w:bidi="ar-LB"/>
              </w:rPr>
            </w:pPr>
            <w:r w:rsidRPr="00BD6F4A">
              <w:rPr>
                <w:sz w:val="17"/>
                <w:szCs w:val="17"/>
              </w:rPr>
              <w:t>658.03</w:t>
            </w:r>
          </w:p>
        </w:tc>
      </w:tr>
      <w:tr w:rsidR="00BD6F4A" w:rsidRPr="00BD6F4A" w14:paraId="16CBA03A"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3280BB27"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125</w:t>
            </w:r>
          </w:p>
        </w:tc>
        <w:tc>
          <w:tcPr>
            <w:tcW w:w="663" w:type="pct"/>
            <w:tcBorders>
              <w:top w:val="nil"/>
              <w:left w:val="nil"/>
              <w:bottom w:val="single" w:sz="4" w:space="0" w:color="auto"/>
              <w:right w:val="single" w:sz="4" w:space="0" w:color="auto"/>
            </w:tcBorders>
            <w:shd w:val="clear" w:color="auto" w:fill="auto"/>
            <w:noWrap/>
            <w:vAlign w:val="bottom"/>
          </w:tcPr>
          <w:p w14:paraId="0F98989E" w14:textId="28EA9350" w:rsidR="00BD6F4A" w:rsidRPr="00BD6F4A" w:rsidRDefault="00BD6F4A" w:rsidP="00BD6F4A">
            <w:pPr>
              <w:widowControl w:val="0"/>
              <w:tabs>
                <w:tab w:val="left" w:pos="430"/>
              </w:tabs>
              <w:bidi/>
              <w:jc w:val="left"/>
              <w:rPr>
                <w:sz w:val="17"/>
                <w:szCs w:val="17"/>
                <w:lang w:bidi="ar-LB"/>
              </w:rPr>
            </w:pPr>
            <w:r w:rsidRPr="00BD6F4A">
              <w:rPr>
                <w:sz w:val="17"/>
                <w:szCs w:val="17"/>
              </w:rPr>
              <w:t>0.20</w:t>
            </w:r>
          </w:p>
        </w:tc>
        <w:tc>
          <w:tcPr>
            <w:tcW w:w="616" w:type="pct"/>
            <w:tcBorders>
              <w:top w:val="nil"/>
              <w:left w:val="nil"/>
              <w:bottom w:val="single" w:sz="4" w:space="0" w:color="auto"/>
              <w:right w:val="single" w:sz="4" w:space="0" w:color="auto"/>
            </w:tcBorders>
            <w:shd w:val="clear" w:color="auto" w:fill="auto"/>
            <w:noWrap/>
            <w:vAlign w:val="bottom"/>
          </w:tcPr>
          <w:p w14:paraId="6C23A9E1" w14:textId="19807436" w:rsidR="00BD6F4A" w:rsidRPr="00BD6F4A" w:rsidRDefault="00BD6F4A" w:rsidP="00BD6F4A">
            <w:pPr>
              <w:widowControl w:val="0"/>
              <w:tabs>
                <w:tab w:val="left" w:pos="430"/>
              </w:tabs>
              <w:bidi/>
              <w:jc w:val="left"/>
              <w:rPr>
                <w:sz w:val="17"/>
                <w:szCs w:val="17"/>
                <w:lang w:bidi="ar-LB"/>
              </w:rPr>
            </w:pPr>
            <w:r w:rsidRPr="00BD6F4A">
              <w:rPr>
                <w:sz w:val="17"/>
                <w:szCs w:val="17"/>
              </w:rPr>
              <w:t>0.23</w:t>
            </w:r>
          </w:p>
        </w:tc>
        <w:tc>
          <w:tcPr>
            <w:tcW w:w="664" w:type="pct"/>
            <w:tcBorders>
              <w:top w:val="nil"/>
              <w:left w:val="nil"/>
              <w:bottom w:val="single" w:sz="4" w:space="0" w:color="auto"/>
              <w:right w:val="single" w:sz="4" w:space="0" w:color="auto"/>
            </w:tcBorders>
            <w:shd w:val="clear" w:color="auto" w:fill="auto"/>
            <w:noWrap/>
            <w:vAlign w:val="bottom"/>
          </w:tcPr>
          <w:p w14:paraId="2F391DB1" w14:textId="722D7BA2" w:rsidR="00BD6F4A" w:rsidRPr="00BD6F4A" w:rsidRDefault="00BD6F4A" w:rsidP="00BD6F4A">
            <w:pPr>
              <w:widowControl w:val="0"/>
              <w:tabs>
                <w:tab w:val="left" w:pos="430"/>
              </w:tabs>
              <w:bidi/>
              <w:jc w:val="left"/>
              <w:rPr>
                <w:sz w:val="17"/>
                <w:szCs w:val="17"/>
                <w:lang w:bidi="ar-LB"/>
              </w:rPr>
            </w:pPr>
            <w:r w:rsidRPr="00BD6F4A">
              <w:rPr>
                <w:sz w:val="17"/>
                <w:szCs w:val="17"/>
              </w:rPr>
              <w:t>0.43</w:t>
            </w:r>
          </w:p>
        </w:tc>
        <w:tc>
          <w:tcPr>
            <w:tcW w:w="662" w:type="pct"/>
            <w:tcBorders>
              <w:top w:val="single" w:sz="4" w:space="0" w:color="auto"/>
              <w:left w:val="nil"/>
              <w:bottom w:val="single" w:sz="4" w:space="0" w:color="auto"/>
              <w:right w:val="single" w:sz="4" w:space="0" w:color="000000"/>
            </w:tcBorders>
            <w:vAlign w:val="bottom"/>
          </w:tcPr>
          <w:p w14:paraId="3D34DA01" w14:textId="7E634BEF" w:rsidR="00BD6F4A" w:rsidRPr="00BD6F4A" w:rsidRDefault="00BD6F4A" w:rsidP="00BD6F4A">
            <w:pPr>
              <w:widowControl w:val="0"/>
              <w:tabs>
                <w:tab w:val="left" w:pos="430"/>
              </w:tabs>
              <w:bidi/>
              <w:jc w:val="left"/>
              <w:rPr>
                <w:sz w:val="17"/>
                <w:szCs w:val="17"/>
                <w:lang w:bidi="ar-LB"/>
              </w:rPr>
            </w:pPr>
            <w:r w:rsidRPr="00BD6F4A">
              <w:rPr>
                <w:sz w:val="17"/>
                <w:szCs w:val="17"/>
              </w:rPr>
              <w:t>0.48</w:t>
            </w:r>
          </w:p>
        </w:tc>
        <w:tc>
          <w:tcPr>
            <w:tcW w:w="669" w:type="pct"/>
            <w:tcBorders>
              <w:top w:val="single" w:sz="4" w:space="0" w:color="000000"/>
              <w:left w:val="single" w:sz="4" w:space="0" w:color="000000"/>
              <w:bottom w:val="single" w:sz="4" w:space="0" w:color="000000"/>
              <w:right w:val="single" w:sz="4" w:space="0" w:color="000000"/>
            </w:tcBorders>
            <w:vAlign w:val="bottom"/>
          </w:tcPr>
          <w:p w14:paraId="2F9C35E0" w14:textId="38B1DF0C" w:rsidR="00BD6F4A" w:rsidRPr="00BD6F4A" w:rsidRDefault="00BD6F4A" w:rsidP="00BD6F4A">
            <w:pPr>
              <w:widowControl w:val="0"/>
              <w:tabs>
                <w:tab w:val="left" w:pos="430"/>
              </w:tabs>
              <w:bidi/>
              <w:jc w:val="left"/>
              <w:rPr>
                <w:sz w:val="17"/>
                <w:szCs w:val="17"/>
                <w:lang w:bidi="ar-LB"/>
              </w:rPr>
            </w:pPr>
            <w:r w:rsidRPr="00BD6F4A">
              <w:rPr>
                <w:sz w:val="17"/>
                <w:szCs w:val="17"/>
              </w:rPr>
              <w:t>0.34</w:t>
            </w:r>
          </w:p>
        </w:tc>
      </w:tr>
      <w:tr w:rsidR="00BD6F4A" w:rsidRPr="00BD6F4A" w14:paraId="137E3339"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CCEA059"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134a</w:t>
            </w:r>
          </w:p>
        </w:tc>
        <w:tc>
          <w:tcPr>
            <w:tcW w:w="663" w:type="pct"/>
            <w:tcBorders>
              <w:top w:val="nil"/>
              <w:left w:val="nil"/>
              <w:bottom w:val="single" w:sz="4" w:space="0" w:color="auto"/>
              <w:right w:val="single" w:sz="4" w:space="0" w:color="auto"/>
            </w:tcBorders>
            <w:shd w:val="clear" w:color="auto" w:fill="auto"/>
            <w:noWrap/>
            <w:vAlign w:val="bottom"/>
          </w:tcPr>
          <w:p w14:paraId="3DEA308D" w14:textId="53896D5C" w:rsidR="00BD6F4A" w:rsidRPr="00BD6F4A" w:rsidRDefault="00BD6F4A" w:rsidP="00BD6F4A">
            <w:pPr>
              <w:widowControl w:val="0"/>
              <w:tabs>
                <w:tab w:val="left" w:pos="430"/>
              </w:tabs>
              <w:bidi/>
              <w:jc w:val="left"/>
              <w:rPr>
                <w:sz w:val="17"/>
                <w:szCs w:val="17"/>
                <w:lang w:bidi="ar-LB"/>
              </w:rPr>
            </w:pPr>
            <w:r w:rsidRPr="00BD6F4A">
              <w:rPr>
                <w:sz w:val="17"/>
                <w:szCs w:val="17"/>
              </w:rPr>
              <w:t>711.64</w:t>
            </w:r>
          </w:p>
        </w:tc>
        <w:tc>
          <w:tcPr>
            <w:tcW w:w="616" w:type="pct"/>
            <w:tcBorders>
              <w:top w:val="nil"/>
              <w:left w:val="nil"/>
              <w:bottom w:val="single" w:sz="4" w:space="0" w:color="auto"/>
              <w:right w:val="single" w:sz="4" w:space="0" w:color="auto"/>
            </w:tcBorders>
            <w:shd w:val="clear" w:color="auto" w:fill="auto"/>
            <w:noWrap/>
            <w:vAlign w:val="bottom"/>
          </w:tcPr>
          <w:p w14:paraId="5C55703B" w14:textId="4A2CE74B" w:rsidR="00BD6F4A" w:rsidRPr="00BD6F4A" w:rsidRDefault="00BD6F4A" w:rsidP="00BD6F4A">
            <w:pPr>
              <w:widowControl w:val="0"/>
              <w:tabs>
                <w:tab w:val="left" w:pos="430"/>
              </w:tabs>
              <w:bidi/>
              <w:jc w:val="left"/>
              <w:rPr>
                <w:sz w:val="17"/>
                <w:szCs w:val="17"/>
                <w:lang w:bidi="ar-LB"/>
              </w:rPr>
            </w:pPr>
            <w:r w:rsidRPr="00BD6F4A">
              <w:rPr>
                <w:sz w:val="17"/>
                <w:szCs w:val="17"/>
              </w:rPr>
              <w:t>852.26</w:t>
            </w:r>
          </w:p>
        </w:tc>
        <w:tc>
          <w:tcPr>
            <w:tcW w:w="664" w:type="pct"/>
            <w:tcBorders>
              <w:top w:val="nil"/>
              <w:left w:val="nil"/>
              <w:bottom w:val="single" w:sz="4" w:space="0" w:color="auto"/>
              <w:right w:val="single" w:sz="4" w:space="0" w:color="auto"/>
            </w:tcBorders>
            <w:shd w:val="clear" w:color="auto" w:fill="auto"/>
            <w:noWrap/>
            <w:vAlign w:val="bottom"/>
          </w:tcPr>
          <w:p w14:paraId="54BF6D8F" w14:textId="41F00435" w:rsidR="00BD6F4A" w:rsidRPr="00BD6F4A" w:rsidRDefault="00BD6F4A" w:rsidP="00BD6F4A">
            <w:pPr>
              <w:widowControl w:val="0"/>
              <w:tabs>
                <w:tab w:val="left" w:pos="430"/>
              </w:tabs>
              <w:bidi/>
              <w:jc w:val="left"/>
              <w:rPr>
                <w:sz w:val="17"/>
                <w:szCs w:val="17"/>
                <w:lang w:bidi="ar-LB"/>
              </w:rPr>
            </w:pPr>
            <w:r w:rsidRPr="00BD6F4A">
              <w:rPr>
                <w:sz w:val="17"/>
                <w:szCs w:val="17"/>
              </w:rPr>
              <w:t>1,584.26</w:t>
            </w:r>
          </w:p>
        </w:tc>
        <w:tc>
          <w:tcPr>
            <w:tcW w:w="662" w:type="pct"/>
            <w:tcBorders>
              <w:top w:val="single" w:sz="4" w:space="0" w:color="auto"/>
              <w:left w:val="nil"/>
              <w:bottom w:val="single" w:sz="4" w:space="0" w:color="auto"/>
              <w:right w:val="single" w:sz="4" w:space="0" w:color="000000"/>
            </w:tcBorders>
            <w:vAlign w:val="bottom"/>
          </w:tcPr>
          <w:p w14:paraId="4EDAF6E4" w14:textId="7E80125C" w:rsidR="00BD6F4A" w:rsidRPr="00BD6F4A" w:rsidRDefault="00BD6F4A" w:rsidP="00BD6F4A">
            <w:pPr>
              <w:widowControl w:val="0"/>
              <w:tabs>
                <w:tab w:val="left" w:pos="430"/>
              </w:tabs>
              <w:bidi/>
              <w:jc w:val="left"/>
              <w:rPr>
                <w:sz w:val="17"/>
                <w:szCs w:val="17"/>
                <w:lang w:bidi="ar-LB"/>
              </w:rPr>
            </w:pPr>
            <w:r w:rsidRPr="00BD6F4A">
              <w:rPr>
                <w:sz w:val="17"/>
                <w:szCs w:val="17"/>
              </w:rPr>
              <w:t>1,184.23</w:t>
            </w:r>
          </w:p>
        </w:tc>
        <w:tc>
          <w:tcPr>
            <w:tcW w:w="669" w:type="pct"/>
            <w:tcBorders>
              <w:top w:val="single" w:sz="4" w:space="0" w:color="000000"/>
              <w:left w:val="single" w:sz="4" w:space="0" w:color="000000"/>
              <w:bottom w:val="single" w:sz="4" w:space="0" w:color="000000"/>
              <w:right w:val="single" w:sz="4" w:space="0" w:color="000000"/>
            </w:tcBorders>
            <w:vAlign w:val="bottom"/>
          </w:tcPr>
          <w:p w14:paraId="413E70E7" w14:textId="38E4B199" w:rsidR="00BD6F4A" w:rsidRPr="00BD6F4A" w:rsidRDefault="00BD6F4A" w:rsidP="00BD6F4A">
            <w:pPr>
              <w:widowControl w:val="0"/>
              <w:tabs>
                <w:tab w:val="left" w:pos="430"/>
              </w:tabs>
              <w:bidi/>
              <w:jc w:val="left"/>
              <w:rPr>
                <w:sz w:val="17"/>
                <w:szCs w:val="17"/>
                <w:lang w:bidi="ar-LB"/>
              </w:rPr>
            </w:pPr>
            <w:r w:rsidRPr="00BD6F4A">
              <w:rPr>
                <w:sz w:val="17"/>
                <w:szCs w:val="17"/>
              </w:rPr>
              <w:t>1,464.62</w:t>
            </w:r>
          </w:p>
        </w:tc>
      </w:tr>
      <w:tr w:rsidR="00BD6F4A" w:rsidRPr="00BD6F4A" w14:paraId="3E2E564B"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6B7FDB5C"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143a</w:t>
            </w:r>
          </w:p>
        </w:tc>
        <w:tc>
          <w:tcPr>
            <w:tcW w:w="663" w:type="pct"/>
            <w:tcBorders>
              <w:top w:val="nil"/>
              <w:left w:val="nil"/>
              <w:bottom w:val="single" w:sz="4" w:space="0" w:color="auto"/>
              <w:right w:val="single" w:sz="4" w:space="0" w:color="auto"/>
            </w:tcBorders>
            <w:shd w:val="clear" w:color="auto" w:fill="auto"/>
            <w:noWrap/>
            <w:vAlign w:val="bottom"/>
          </w:tcPr>
          <w:p w14:paraId="230F4778" w14:textId="56CB7173"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1C358191" w14:textId="15B19E0B"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4BB84947" w14:textId="1FBCD311" w:rsidR="00BD6F4A" w:rsidRPr="00BD6F4A" w:rsidRDefault="00BD6F4A" w:rsidP="00BD6F4A">
            <w:pPr>
              <w:widowControl w:val="0"/>
              <w:tabs>
                <w:tab w:val="left" w:pos="430"/>
              </w:tabs>
              <w:bidi/>
              <w:jc w:val="left"/>
              <w:rPr>
                <w:sz w:val="17"/>
                <w:szCs w:val="17"/>
                <w:lang w:bidi="ar-LB"/>
              </w:rPr>
            </w:pPr>
            <w:r w:rsidRPr="00BD6F4A">
              <w:rPr>
                <w:sz w:val="17"/>
                <w:szCs w:val="17"/>
              </w:rPr>
              <w:t>0.01</w:t>
            </w:r>
          </w:p>
        </w:tc>
        <w:tc>
          <w:tcPr>
            <w:tcW w:w="662" w:type="pct"/>
            <w:tcBorders>
              <w:top w:val="single" w:sz="4" w:space="0" w:color="auto"/>
              <w:left w:val="nil"/>
              <w:bottom w:val="single" w:sz="4" w:space="0" w:color="auto"/>
              <w:right w:val="single" w:sz="4" w:space="0" w:color="000000"/>
            </w:tcBorders>
            <w:vAlign w:val="bottom"/>
          </w:tcPr>
          <w:p w14:paraId="77E00C12" w14:textId="75A4A8B9" w:rsidR="00BD6F4A" w:rsidRPr="00BD6F4A" w:rsidRDefault="00BD6F4A" w:rsidP="00BD6F4A">
            <w:pPr>
              <w:widowControl w:val="0"/>
              <w:tabs>
                <w:tab w:val="left" w:pos="430"/>
              </w:tabs>
              <w:bidi/>
              <w:jc w:val="left"/>
              <w:rPr>
                <w:sz w:val="17"/>
                <w:szCs w:val="17"/>
                <w:lang w:bidi="ar-LB"/>
              </w:rPr>
            </w:pPr>
            <w:r w:rsidRPr="00BD6F4A">
              <w:rPr>
                <w:sz w:val="17"/>
                <w:szCs w:val="17"/>
              </w:rPr>
              <w:t>5.40</w:t>
            </w:r>
          </w:p>
        </w:tc>
        <w:tc>
          <w:tcPr>
            <w:tcW w:w="669" w:type="pct"/>
            <w:tcBorders>
              <w:top w:val="single" w:sz="4" w:space="0" w:color="000000"/>
              <w:left w:val="single" w:sz="4" w:space="0" w:color="000000"/>
              <w:bottom w:val="single" w:sz="4" w:space="0" w:color="000000"/>
              <w:right w:val="single" w:sz="4" w:space="0" w:color="000000"/>
            </w:tcBorders>
            <w:vAlign w:val="bottom"/>
          </w:tcPr>
          <w:p w14:paraId="693C023A" w14:textId="4729F372" w:rsidR="00BD6F4A" w:rsidRPr="00BD6F4A" w:rsidRDefault="00BD6F4A" w:rsidP="00BD6F4A">
            <w:pPr>
              <w:widowControl w:val="0"/>
              <w:tabs>
                <w:tab w:val="left" w:pos="430"/>
              </w:tabs>
              <w:bidi/>
              <w:jc w:val="left"/>
              <w:rPr>
                <w:sz w:val="17"/>
                <w:szCs w:val="17"/>
                <w:lang w:bidi="ar-LB"/>
              </w:rPr>
            </w:pPr>
            <w:r w:rsidRPr="00BD6F4A">
              <w:rPr>
                <w:sz w:val="17"/>
                <w:szCs w:val="17"/>
              </w:rPr>
              <w:t>0.00</w:t>
            </w:r>
          </w:p>
        </w:tc>
      </w:tr>
      <w:tr w:rsidR="00BD6F4A" w:rsidRPr="00BD6F4A" w14:paraId="06BA316D"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2B15251"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rtl/>
                <w:lang w:bidi="ar-LB"/>
              </w:rPr>
              <w:t>الهيدروفلوروكربون-</w:t>
            </w:r>
            <w:r w:rsidRPr="00BD6F4A">
              <w:rPr>
                <w:color w:val="000000"/>
                <w:sz w:val="17"/>
                <w:szCs w:val="17"/>
                <w:lang w:bidi="ar-LB"/>
              </w:rPr>
              <w:t>227ea</w:t>
            </w:r>
          </w:p>
        </w:tc>
        <w:tc>
          <w:tcPr>
            <w:tcW w:w="663" w:type="pct"/>
            <w:tcBorders>
              <w:top w:val="nil"/>
              <w:left w:val="nil"/>
              <w:bottom w:val="single" w:sz="4" w:space="0" w:color="auto"/>
              <w:right w:val="single" w:sz="4" w:space="0" w:color="auto"/>
            </w:tcBorders>
            <w:shd w:val="clear" w:color="auto" w:fill="auto"/>
            <w:noWrap/>
            <w:vAlign w:val="bottom"/>
          </w:tcPr>
          <w:p w14:paraId="37AFA373" w14:textId="0BA1CEF8" w:rsidR="00BD6F4A" w:rsidRPr="00BD6F4A" w:rsidRDefault="00BD6F4A" w:rsidP="00BD6F4A">
            <w:pPr>
              <w:widowControl w:val="0"/>
              <w:tabs>
                <w:tab w:val="left" w:pos="430"/>
              </w:tabs>
              <w:bidi/>
              <w:jc w:val="left"/>
              <w:rPr>
                <w:sz w:val="17"/>
                <w:szCs w:val="17"/>
                <w:lang w:bidi="ar-LB"/>
              </w:rPr>
            </w:pPr>
            <w:r w:rsidRPr="00BD6F4A">
              <w:rPr>
                <w:sz w:val="17"/>
                <w:szCs w:val="17"/>
              </w:rPr>
              <w:t>0.02</w:t>
            </w:r>
          </w:p>
        </w:tc>
        <w:tc>
          <w:tcPr>
            <w:tcW w:w="616" w:type="pct"/>
            <w:tcBorders>
              <w:top w:val="nil"/>
              <w:left w:val="nil"/>
              <w:bottom w:val="single" w:sz="4" w:space="0" w:color="auto"/>
              <w:right w:val="single" w:sz="4" w:space="0" w:color="auto"/>
            </w:tcBorders>
            <w:shd w:val="clear" w:color="auto" w:fill="auto"/>
            <w:noWrap/>
            <w:vAlign w:val="bottom"/>
          </w:tcPr>
          <w:p w14:paraId="681E4B31" w14:textId="2E65003C" w:rsidR="00BD6F4A" w:rsidRPr="00BD6F4A" w:rsidRDefault="00BD6F4A" w:rsidP="00BD6F4A">
            <w:pPr>
              <w:widowControl w:val="0"/>
              <w:tabs>
                <w:tab w:val="left" w:pos="430"/>
              </w:tabs>
              <w:bidi/>
              <w:jc w:val="left"/>
              <w:rPr>
                <w:sz w:val="17"/>
                <w:szCs w:val="17"/>
                <w:lang w:bidi="ar-LB"/>
              </w:rPr>
            </w:pPr>
            <w:r w:rsidRPr="00BD6F4A">
              <w:rPr>
                <w:sz w:val="17"/>
                <w:szCs w:val="17"/>
              </w:rPr>
              <w:t>0.03</w:t>
            </w:r>
          </w:p>
        </w:tc>
        <w:tc>
          <w:tcPr>
            <w:tcW w:w="664" w:type="pct"/>
            <w:tcBorders>
              <w:top w:val="nil"/>
              <w:left w:val="nil"/>
              <w:bottom w:val="single" w:sz="4" w:space="0" w:color="auto"/>
              <w:right w:val="single" w:sz="4" w:space="0" w:color="auto"/>
            </w:tcBorders>
            <w:shd w:val="clear" w:color="auto" w:fill="auto"/>
            <w:noWrap/>
            <w:vAlign w:val="bottom"/>
          </w:tcPr>
          <w:p w14:paraId="6D377D86" w14:textId="2D4B8566" w:rsidR="00BD6F4A" w:rsidRPr="00BD6F4A" w:rsidRDefault="00BD6F4A" w:rsidP="00BD6F4A">
            <w:pPr>
              <w:widowControl w:val="0"/>
              <w:tabs>
                <w:tab w:val="left" w:pos="430"/>
              </w:tabs>
              <w:bidi/>
              <w:jc w:val="left"/>
              <w:rPr>
                <w:sz w:val="17"/>
                <w:szCs w:val="17"/>
                <w:lang w:bidi="ar-LB"/>
              </w:rPr>
            </w:pPr>
            <w:r w:rsidRPr="00BD6F4A">
              <w:rPr>
                <w:sz w:val="17"/>
                <w:szCs w:val="17"/>
              </w:rPr>
              <w:t>0.03</w:t>
            </w:r>
          </w:p>
        </w:tc>
        <w:tc>
          <w:tcPr>
            <w:tcW w:w="662" w:type="pct"/>
            <w:tcBorders>
              <w:top w:val="single" w:sz="4" w:space="0" w:color="auto"/>
              <w:left w:val="nil"/>
              <w:bottom w:val="single" w:sz="4" w:space="0" w:color="auto"/>
              <w:right w:val="single" w:sz="4" w:space="0" w:color="000000"/>
            </w:tcBorders>
            <w:vAlign w:val="bottom"/>
          </w:tcPr>
          <w:p w14:paraId="04D77F03" w14:textId="2B5AC79C" w:rsidR="00BD6F4A" w:rsidRPr="00BD6F4A" w:rsidRDefault="00BD6F4A" w:rsidP="00BD6F4A">
            <w:pPr>
              <w:widowControl w:val="0"/>
              <w:tabs>
                <w:tab w:val="left" w:pos="430"/>
              </w:tabs>
              <w:bidi/>
              <w:jc w:val="left"/>
              <w:rPr>
                <w:sz w:val="17"/>
                <w:szCs w:val="17"/>
                <w:lang w:bidi="ar-LB"/>
              </w:rPr>
            </w:pPr>
            <w:r w:rsidRPr="00BD6F4A">
              <w:rPr>
                <w:sz w:val="17"/>
                <w:szCs w:val="17"/>
              </w:rPr>
              <w:t>0.18</w:t>
            </w:r>
          </w:p>
        </w:tc>
        <w:tc>
          <w:tcPr>
            <w:tcW w:w="669" w:type="pct"/>
            <w:tcBorders>
              <w:top w:val="single" w:sz="4" w:space="0" w:color="000000"/>
              <w:left w:val="single" w:sz="4" w:space="0" w:color="000000"/>
              <w:bottom w:val="single" w:sz="4" w:space="0" w:color="000000"/>
              <w:right w:val="single" w:sz="4" w:space="0" w:color="000000"/>
            </w:tcBorders>
            <w:vAlign w:val="bottom"/>
          </w:tcPr>
          <w:p w14:paraId="5A3036FB" w14:textId="5E56586F" w:rsidR="00BD6F4A" w:rsidRPr="00BD6F4A" w:rsidRDefault="00BD6F4A" w:rsidP="00BD6F4A">
            <w:pPr>
              <w:widowControl w:val="0"/>
              <w:tabs>
                <w:tab w:val="left" w:pos="430"/>
              </w:tabs>
              <w:bidi/>
              <w:jc w:val="left"/>
              <w:rPr>
                <w:sz w:val="17"/>
                <w:szCs w:val="17"/>
                <w:lang w:bidi="ar-LB"/>
              </w:rPr>
            </w:pPr>
            <w:r w:rsidRPr="00BD6F4A">
              <w:rPr>
                <w:sz w:val="17"/>
                <w:szCs w:val="17"/>
              </w:rPr>
              <w:t>0.21</w:t>
            </w:r>
          </w:p>
        </w:tc>
      </w:tr>
      <w:tr w:rsidR="00BD6F4A" w:rsidRPr="00BD6F4A" w14:paraId="6CE5CE37"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006C7D7"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R-404A</w:t>
            </w:r>
          </w:p>
        </w:tc>
        <w:tc>
          <w:tcPr>
            <w:tcW w:w="663" w:type="pct"/>
            <w:tcBorders>
              <w:top w:val="nil"/>
              <w:left w:val="nil"/>
              <w:bottom w:val="single" w:sz="4" w:space="0" w:color="auto"/>
              <w:right w:val="single" w:sz="4" w:space="0" w:color="auto"/>
            </w:tcBorders>
            <w:shd w:val="clear" w:color="auto" w:fill="auto"/>
            <w:noWrap/>
            <w:vAlign w:val="bottom"/>
          </w:tcPr>
          <w:p w14:paraId="0F2D4126" w14:textId="523E4F87" w:rsidR="00BD6F4A" w:rsidRPr="00BD6F4A" w:rsidRDefault="00BD6F4A" w:rsidP="00BD6F4A">
            <w:pPr>
              <w:widowControl w:val="0"/>
              <w:tabs>
                <w:tab w:val="left" w:pos="430"/>
              </w:tabs>
              <w:bidi/>
              <w:jc w:val="left"/>
              <w:rPr>
                <w:sz w:val="17"/>
                <w:szCs w:val="17"/>
                <w:lang w:bidi="ar-LB"/>
              </w:rPr>
            </w:pPr>
            <w:r w:rsidRPr="00BD6F4A">
              <w:rPr>
                <w:sz w:val="17"/>
                <w:szCs w:val="17"/>
              </w:rPr>
              <w:t>98.03</w:t>
            </w:r>
          </w:p>
        </w:tc>
        <w:tc>
          <w:tcPr>
            <w:tcW w:w="616" w:type="pct"/>
            <w:tcBorders>
              <w:top w:val="nil"/>
              <w:left w:val="nil"/>
              <w:bottom w:val="single" w:sz="4" w:space="0" w:color="auto"/>
              <w:right w:val="single" w:sz="4" w:space="0" w:color="auto"/>
            </w:tcBorders>
            <w:shd w:val="clear" w:color="auto" w:fill="auto"/>
            <w:noWrap/>
            <w:vAlign w:val="bottom"/>
          </w:tcPr>
          <w:p w14:paraId="56291191" w14:textId="6324FDE0" w:rsidR="00BD6F4A" w:rsidRPr="00BD6F4A" w:rsidRDefault="00BD6F4A" w:rsidP="00BD6F4A">
            <w:pPr>
              <w:widowControl w:val="0"/>
              <w:tabs>
                <w:tab w:val="left" w:pos="430"/>
              </w:tabs>
              <w:bidi/>
              <w:jc w:val="left"/>
              <w:rPr>
                <w:sz w:val="17"/>
                <w:szCs w:val="17"/>
                <w:lang w:bidi="ar-LB"/>
              </w:rPr>
            </w:pPr>
            <w:r w:rsidRPr="00BD6F4A">
              <w:rPr>
                <w:sz w:val="17"/>
                <w:szCs w:val="17"/>
              </w:rPr>
              <w:t>129.30</w:t>
            </w:r>
          </w:p>
        </w:tc>
        <w:tc>
          <w:tcPr>
            <w:tcW w:w="664" w:type="pct"/>
            <w:tcBorders>
              <w:top w:val="nil"/>
              <w:left w:val="nil"/>
              <w:bottom w:val="single" w:sz="4" w:space="0" w:color="auto"/>
              <w:right w:val="single" w:sz="4" w:space="0" w:color="auto"/>
            </w:tcBorders>
            <w:shd w:val="clear" w:color="auto" w:fill="auto"/>
            <w:noWrap/>
            <w:vAlign w:val="bottom"/>
          </w:tcPr>
          <w:p w14:paraId="0093BB73" w14:textId="4BE92E26" w:rsidR="00BD6F4A" w:rsidRPr="00BD6F4A" w:rsidRDefault="00BD6F4A" w:rsidP="00BD6F4A">
            <w:pPr>
              <w:widowControl w:val="0"/>
              <w:tabs>
                <w:tab w:val="left" w:pos="430"/>
              </w:tabs>
              <w:bidi/>
              <w:jc w:val="left"/>
              <w:rPr>
                <w:sz w:val="17"/>
                <w:szCs w:val="17"/>
                <w:lang w:bidi="ar-LB"/>
              </w:rPr>
            </w:pPr>
            <w:r w:rsidRPr="00BD6F4A">
              <w:rPr>
                <w:sz w:val="17"/>
                <w:szCs w:val="17"/>
              </w:rPr>
              <w:t>307.12</w:t>
            </w:r>
          </w:p>
        </w:tc>
        <w:tc>
          <w:tcPr>
            <w:tcW w:w="662" w:type="pct"/>
            <w:tcBorders>
              <w:top w:val="single" w:sz="4" w:space="0" w:color="auto"/>
              <w:left w:val="nil"/>
              <w:bottom w:val="single" w:sz="4" w:space="0" w:color="auto"/>
              <w:right w:val="single" w:sz="4" w:space="0" w:color="000000"/>
            </w:tcBorders>
            <w:vAlign w:val="bottom"/>
          </w:tcPr>
          <w:p w14:paraId="3E8AE11A" w14:textId="439DB37A" w:rsidR="00BD6F4A" w:rsidRPr="00BD6F4A" w:rsidRDefault="00BD6F4A" w:rsidP="00BD6F4A">
            <w:pPr>
              <w:widowControl w:val="0"/>
              <w:tabs>
                <w:tab w:val="left" w:pos="430"/>
              </w:tabs>
              <w:bidi/>
              <w:jc w:val="left"/>
              <w:rPr>
                <w:sz w:val="17"/>
                <w:szCs w:val="17"/>
                <w:lang w:bidi="ar-LB"/>
              </w:rPr>
            </w:pPr>
            <w:r w:rsidRPr="00BD6F4A">
              <w:rPr>
                <w:sz w:val="17"/>
                <w:szCs w:val="17"/>
              </w:rPr>
              <w:t>406.11</w:t>
            </w:r>
          </w:p>
        </w:tc>
        <w:tc>
          <w:tcPr>
            <w:tcW w:w="669" w:type="pct"/>
            <w:tcBorders>
              <w:top w:val="single" w:sz="4" w:space="0" w:color="000000"/>
              <w:left w:val="single" w:sz="4" w:space="0" w:color="000000"/>
              <w:bottom w:val="single" w:sz="4" w:space="0" w:color="000000"/>
              <w:right w:val="single" w:sz="4" w:space="0" w:color="000000"/>
            </w:tcBorders>
            <w:vAlign w:val="bottom"/>
          </w:tcPr>
          <w:p w14:paraId="70EA705F" w14:textId="25781ACB" w:rsidR="00BD6F4A" w:rsidRPr="00BD6F4A" w:rsidRDefault="00BD6F4A" w:rsidP="00BD6F4A">
            <w:pPr>
              <w:widowControl w:val="0"/>
              <w:tabs>
                <w:tab w:val="left" w:pos="430"/>
              </w:tabs>
              <w:bidi/>
              <w:jc w:val="left"/>
              <w:rPr>
                <w:sz w:val="17"/>
                <w:szCs w:val="17"/>
                <w:lang w:bidi="ar-LB"/>
              </w:rPr>
            </w:pPr>
            <w:r w:rsidRPr="00BD6F4A">
              <w:rPr>
                <w:sz w:val="17"/>
                <w:szCs w:val="17"/>
              </w:rPr>
              <w:t>576.01</w:t>
            </w:r>
          </w:p>
        </w:tc>
      </w:tr>
      <w:tr w:rsidR="00BD6F4A" w:rsidRPr="00BD6F4A" w14:paraId="606C0906"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7250ECA"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R-407C</w:t>
            </w:r>
          </w:p>
        </w:tc>
        <w:tc>
          <w:tcPr>
            <w:tcW w:w="663" w:type="pct"/>
            <w:tcBorders>
              <w:top w:val="nil"/>
              <w:left w:val="nil"/>
              <w:bottom w:val="single" w:sz="4" w:space="0" w:color="auto"/>
              <w:right w:val="single" w:sz="4" w:space="0" w:color="auto"/>
            </w:tcBorders>
            <w:shd w:val="clear" w:color="auto" w:fill="auto"/>
            <w:noWrap/>
            <w:vAlign w:val="bottom"/>
          </w:tcPr>
          <w:p w14:paraId="73B52A21" w14:textId="5ED1F29E" w:rsidR="00BD6F4A" w:rsidRPr="00BD6F4A" w:rsidRDefault="00BD6F4A" w:rsidP="00BD6F4A">
            <w:pPr>
              <w:widowControl w:val="0"/>
              <w:tabs>
                <w:tab w:val="left" w:pos="430"/>
              </w:tabs>
              <w:bidi/>
              <w:jc w:val="left"/>
              <w:rPr>
                <w:sz w:val="17"/>
                <w:szCs w:val="17"/>
                <w:lang w:bidi="ar-LB"/>
              </w:rPr>
            </w:pPr>
            <w:r w:rsidRPr="00BD6F4A">
              <w:rPr>
                <w:sz w:val="17"/>
                <w:szCs w:val="17"/>
              </w:rPr>
              <w:t>36.62</w:t>
            </w:r>
          </w:p>
        </w:tc>
        <w:tc>
          <w:tcPr>
            <w:tcW w:w="616" w:type="pct"/>
            <w:tcBorders>
              <w:top w:val="nil"/>
              <w:left w:val="nil"/>
              <w:bottom w:val="single" w:sz="4" w:space="0" w:color="auto"/>
              <w:right w:val="single" w:sz="4" w:space="0" w:color="auto"/>
            </w:tcBorders>
            <w:shd w:val="clear" w:color="auto" w:fill="auto"/>
            <w:noWrap/>
            <w:vAlign w:val="bottom"/>
          </w:tcPr>
          <w:p w14:paraId="081E3086" w14:textId="645EBD66" w:rsidR="00BD6F4A" w:rsidRPr="00BD6F4A" w:rsidRDefault="00BD6F4A" w:rsidP="00BD6F4A">
            <w:pPr>
              <w:widowControl w:val="0"/>
              <w:tabs>
                <w:tab w:val="left" w:pos="430"/>
              </w:tabs>
              <w:bidi/>
              <w:jc w:val="left"/>
              <w:rPr>
                <w:sz w:val="17"/>
                <w:szCs w:val="17"/>
                <w:lang w:bidi="ar-LB"/>
              </w:rPr>
            </w:pPr>
            <w:r w:rsidRPr="00BD6F4A">
              <w:rPr>
                <w:sz w:val="17"/>
                <w:szCs w:val="17"/>
              </w:rPr>
              <w:t>58.18</w:t>
            </w:r>
          </w:p>
        </w:tc>
        <w:tc>
          <w:tcPr>
            <w:tcW w:w="664" w:type="pct"/>
            <w:tcBorders>
              <w:top w:val="nil"/>
              <w:left w:val="nil"/>
              <w:bottom w:val="single" w:sz="4" w:space="0" w:color="auto"/>
              <w:right w:val="single" w:sz="4" w:space="0" w:color="auto"/>
            </w:tcBorders>
            <w:shd w:val="clear" w:color="auto" w:fill="auto"/>
            <w:noWrap/>
            <w:vAlign w:val="bottom"/>
          </w:tcPr>
          <w:p w14:paraId="093833F7" w14:textId="671C424E" w:rsidR="00BD6F4A" w:rsidRPr="00BD6F4A" w:rsidRDefault="00BD6F4A" w:rsidP="00BD6F4A">
            <w:pPr>
              <w:widowControl w:val="0"/>
              <w:tabs>
                <w:tab w:val="left" w:pos="430"/>
              </w:tabs>
              <w:bidi/>
              <w:jc w:val="left"/>
              <w:rPr>
                <w:sz w:val="17"/>
                <w:szCs w:val="17"/>
                <w:lang w:bidi="ar-LB"/>
              </w:rPr>
            </w:pPr>
            <w:r w:rsidRPr="00BD6F4A">
              <w:rPr>
                <w:sz w:val="17"/>
                <w:szCs w:val="17"/>
              </w:rPr>
              <w:t>156.28</w:t>
            </w:r>
          </w:p>
        </w:tc>
        <w:tc>
          <w:tcPr>
            <w:tcW w:w="662" w:type="pct"/>
            <w:tcBorders>
              <w:top w:val="single" w:sz="4" w:space="0" w:color="auto"/>
              <w:left w:val="nil"/>
              <w:bottom w:val="single" w:sz="4" w:space="0" w:color="auto"/>
              <w:right w:val="single" w:sz="4" w:space="0" w:color="000000"/>
            </w:tcBorders>
            <w:vAlign w:val="bottom"/>
          </w:tcPr>
          <w:p w14:paraId="4C2E2F72" w14:textId="2BDB908D" w:rsidR="00BD6F4A" w:rsidRPr="00BD6F4A" w:rsidRDefault="00BD6F4A" w:rsidP="00BD6F4A">
            <w:pPr>
              <w:widowControl w:val="0"/>
              <w:tabs>
                <w:tab w:val="left" w:pos="430"/>
              </w:tabs>
              <w:bidi/>
              <w:jc w:val="left"/>
              <w:rPr>
                <w:sz w:val="17"/>
                <w:szCs w:val="17"/>
                <w:lang w:bidi="ar-LB"/>
              </w:rPr>
            </w:pPr>
            <w:r w:rsidRPr="00BD6F4A">
              <w:rPr>
                <w:sz w:val="17"/>
                <w:szCs w:val="17"/>
              </w:rPr>
              <w:t>299.48</w:t>
            </w:r>
          </w:p>
        </w:tc>
        <w:tc>
          <w:tcPr>
            <w:tcW w:w="669" w:type="pct"/>
            <w:tcBorders>
              <w:top w:val="single" w:sz="4" w:space="0" w:color="000000"/>
              <w:left w:val="single" w:sz="4" w:space="0" w:color="000000"/>
              <w:bottom w:val="single" w:sz="4" w:space="0" w:color="000000"/>
              <w:right w:val="single" w:sz="4" w:space="0" w:color="000000"/>
            </w:tcBorders>
            <w:vAlign w:val="bottom"/>
          </w:tcPr>
          <w:p w14:paraId="22DF0268" w14:textId="75F6A92D" w:rsidR="00BD6F4A" w:rsidRPr="00BD6F4A" w:rsidRDefault="00BD6F4A" w:rsidP="00BD6F4A">
            <w:pPr>
              <w:widowControl w:val="0"/>
              <w:tabs>
                <w:tab w:val="left" w:pos="430"/>
              </w:tabs>
              <w:bidi/>
              <w:jc w:val="left"/>
              <w:rPr>
                <w:sz w:val="17"/>
                <w:szCs w:val="17"/>
                <w:lang w:bidi="ar-LB"/>
              </w:rPr>
            </w:pPr>
            <w:r w:rsidRPr="00BD6F4A">
              <w:rPr>
                <w:sz w:val="17"/>
                <w:szCs w:val="17"/>
              </w:rPr>
              <w:t>106.64</w:t>
            </w:r>
          </w:p>
        </w:tc>
      </w:tr>
      <w:tr w:rsidR="00BD6F4A" w:rsidRPr="00BD6F4A" w14:paraId="5E84D2E6"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BA322B1"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R-410A</w:t>
            </w:r>
          </w:p>
        </w:tc>
        <w:tc>
          <w:tcPr>
            <w:tcW w:w="663" w:type="pct"/>
            <w:tcBorders>
              <w:top w:val="nil"/>
              <w:left w:val="nil"/>
              <w:bottom w:val="single" w:sz="4" w:space="0" w:color="auto"/>
              <w:right w:val="single" w:sz="4" w:space="0" w:color="auto"/>
            </w:tcBorders>
            <w:shd w:val="clear" w:color="auto" w:fill="auto"/>
            <w:noWrap/>
            <w:vAlign w:val="bottom"/>
          </w:tcPr>
          <w:p w14:paraId="2C76AF47" w14:textId="30816381" w:rsidR="00BD6F4A" w:rsidRPr="00BD6F4A" w:rsidRDefault="00BD6F4A" w:rsidP="00BD6F4A">
            <w:pPr>
              <w:widowControl w:val="0"/>
              <w:tabs>
                <w:tab w:val="left" w:pos="430"/>
              </w:tabs>
              <w:bidi/>
              <w:jc w:val="left"/>
              <w:rPr>
                <w:sz w:val="17"/>
                <w:szCs w:val="17"/>
                <w:lang w:bidi="ar-LB"/>
              </w:rPr>
            </w:pPr>
            <w:r w:rsidRPr="00BD6F4A">
              <w:rPr>
                <w:sz w:val="17"/>
                <w:szCs w:val="17"/>
              </w:rPr>
              <w:t>534.01</w:t>
            </w:r>
          </w:p>
        </w:tc>
        <w:tc>
          <w:tcPr>
            <w:tcW w:w="616" w:type="pct"/>
            <w:tcBorders>
              <w:top w:val="nil"/>
              <w:left w:val="nil"/>
              <w:bottom w:val="single" w:sz="4" w:space="0" w:color="auto"/>
              <w:right w:val="single" w:sz="4" w:space="0" w:color="auto"/>
            </w:tcBorders>
            <w:shd w:val="clear" w:color="auto" w:fill="auto"/>
            <w:noWrap/>
            <w:vAlign w:val="bottom"/>
          </w:tcPr>
          <w:p w14:paraId="602EFB80" w14:textId="34322962" w:rsidR="00BD6F4A" w:rsidRPr="00BD6F4A" w:rsidRDefault="00BD6F4A" w:rsidP="00BD6F4A">
            <w:pPr>
              <w:widowControl w:val="0"/>
              <w:tabs>
                <w:tab w:val="left" w:pos="430"/>
              </w:tabs>
              <w:bidi/>
              <w:jc w:val="left"/>
              <w:rPr>
                <w:sz w:val="17"/>
                <w:szCs w:val="17"/>
                <w:lang w:bidi="ar-LB"/>
              </w:rPr>
            </w:pPr>
            <w:r w:rsidRPr="00BD6F4A">
              <w:rPr>
                <w:sz w:val="17"/>
                <w:szCs w:val="17"/>
              </w:rPr>
              <w:t>646.78</w:t>
            </w:r>
          </w:p>
        </w:tc>
        <w:tc>
          <w:tcPr>
            <w:tcW w:w="664" w:type="pct"/>
            <w:tcBorders>
              <w:top w:val="nil"/>
              <w:left w:val="nil"/>
              <w:bottom w:val="single" w:sz="4" w:space="0" w:color="auto"/>
              <w:right w:val="single" w:sz="4" w:space="0" w:color="auto"/>
            </w:tcBorders>
            <w:shd w:val="clear" w:color="auto" w:fill="auto"/>
            <w:noWrap/>
            <w:vAlign w:val="bottom"/>
          </w:tcPr>
          <w:p w14:paraId="05734CFF" w14:textId="256C331A" w:rsidR="00BD6F4A" w:rsidRPr="00BD6F4A" w:rsidRDefault="00BD6F4A" w:rsidP="00BD6F4A">
            <w:pPr>
              <w:widowControl w:val="0"/>
              <w:tabs>
                <w:tab w:val="left" w:pos="430"/>
              </w:tabs>
              <w:bidi/>
              <w:jc w:val="left"/>
              <w:rPr>
                <w:sz w:val="17"/>
                <w:szCs w:val="17"/>
                <w:lang w:bidi="ar-LB"/>
              </w:rPr>
            </w:pPr>
            <w:r w:rsidRPr="00BD6F4A">
              <w:rPr>
                <w:sz w:val="17"/>
                <w:szCs w:val="17"/>
              </w:rPr>
              <w:t>1,122.28</w:t>
            </w:r>
          </w:p>
        </w:tc>
        <w:tc>
          <w:tcPr>
            <w:tcW w:w="662" w:type="pct"/>
            <w:tcBorders>
              <w:top w:val="single" w:sz="4" w:space="0" w:color="auto"/>
              <w:left w:val="nil"/>
              <w:bottom w:val="single" w:sz="4" w:space="0" w:color="auto"/>
              <w:right w:val="single" w:sz="4" w:space="0" w:color="000000"/>
            </w:tcBorders>
            <w:vAlign w:val="bottom"/>
          </w:tcPr>
          <w:p w14:paraId="335D90E7" w14:textId="3D05717C" w:rsidR="00BD6F4A" w:rsidRPr="00BD6F4A" w:rsidRDefault="00BD6F4A" w:rsidP="00BD6F4A">
            <w:pPr>
              <w:widowControl w:val="0"/>
              <w:tabs>
                <w:tab w:val="left" w:pos="430"/>
              </w:tabs>
              <w:bidi/>
              <w:jc w:val="left"/>
              <w:rPr>
                <w:sz w:val="17"/>
                <w:szCs w:val="17"/>
                <w:lang w:bidi="ar-LB"/>
              </w:rPr>
            </w:pPr>
            <w:r w:rsidRPr="00BD6F4A">
              <w:rPr>
                <w:sz w:val="17"/>
                <w:szCs w:val="17"/>
              </w:rPr>
              <w:t>1,233.49</w:t>
            </w:r>
          </w:p>
        </w:tc>
        <w:tc>
          <w:tcPr>
            <w:tcW w:w="669" w:type="pct"/>
            <w:tcBorders>
              <w:top w:val="single" w:sz="4" w:space="0" w:color="000000"/>
              <w:left w:val="single" w:sz="4" w:space="0" w:color="000000"/>
              <w:bottom w:val="single" w:sz="4" w:space="0" w:color="000000"/>
              <w:right w:val="single" w:sz="4" w:space="0" w:color="000000"/>
            </w:tcBorders>
            <w:vAlign w:val="bottom"/>
          </w:tcPr>
          <w:p w14:paraId="278CC596" w14:textId="5CFC80FF" w:rsidR="00BD6F4A" w:rsidRPr="00BD6F4A" w:rsidRDefault="00BD6F4A" w:rsidP="00BD6F4A">
            <w:pPr>
              <w:widowControl w:val="0"/>
              <w:tabs>
                <w:tab w:val="left" w:pos="430"/>
              </w:tabs>
              <w:bidi/>
              <w:jc w:val="left"/>
              <w:rPr>
                <w:sz w:val="17"/>
                <w:szCs w:val="17"/>
                <w:lang w:bidi="ar-LB"/>
              </w:rPr>
            </w:pPr>
            <w:r w:rsidRPr="00BD6F4A">
              <w:rPr>
                <w:sz w:val="17"/>
                <w:szCs w:val="17"/>
              </w:rPr>
              <w:t>987.04</w:t>
            </w:r>
          </w:p>
        </w:tc>
      </w:tr>
      <w:tr w:rsidR="00BD6F4A" w:rsidRPr="00BD6F4A" w14:paraId="4AA4ADB3"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89B9F5E"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R-417A</w:t>
            </w:r>
          </w:p>
        </w:tc>
        <w:tc>
          <w:tcPr>
            <w:tcW w:w="663" w:type="pct"/>
            <w:tcBorders>
              <w:top w:val="nil"/>
              <w:left w:val="nil"/>
              <w:bottom w:val="single" w:sz="4" w:space="0" w:color="auto"/>
              <w:right w:val="single" w:sz="4" w:space="0" w:color="auto"/>
            </w:tcBorders>
            <w:shd w:val="clear" w:color="auto" w:fill="auto"/>
            <w:noWrap/>
            <w:vAlign w:val="bottom"/>
          </w:tcPr>
          <w:p w14:paraId="753D9C82" w14:textId="00F70587"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57AA0C61" w14:textId="334EB72A"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31A9C778" w14:textId="37AF3DB7" w:rsidR="00BD6F4A" w:rsidRPr="00BD6F4A" w:rsidRDefault="00BD6F4A" w:rsidP="00BD6F4A">
            <w:pPr>
              <w:widowControl w:val="0"/>
              <w:tabs>
                <w:tab w:val="left" w:pos="430"/>
              </w:tabs>
              <w:bidi/>
              <w:jc w:val="left"/>
              <w:rPr>
                <w:sz w:val="17"/>
                <w:szCs w:val="17"/>
                <w:lang w:bidi="ar-LB"/>
              </w:rPr>
            </w:pPr>
            <w:r w:rsidRPr="00BD6F4A">
              <w:rPr>
                <w:sz w:val="17"/>
                <w:szCs w:val="17"/>
              </w:rPr>
              <w:t>0.01</w:t>
            </w:r>
          </w:p>
        </w:tc>
        <w:tc>
          <w:tcPr>
            <w:tcW w:w="662" w:type="pct"/>
            <w:tcBorders>
              <w:top w:val="single" w:sz="4" w:space="0" w:color="auto"/>
              <w:left w:val="nil"/>
              <w:bottom w:val="single" w:sz="4" w:space="0" w:color="auto"/>
              <w:right w:val="single" w:sz="4" w:space="0" w:color="000000"/>
            </w:tcBorders>
            <w:vAlign w:val="bottom"/>
          </w:tcPr>
          <w:p w14:paraId="59562574" w14:textId="0E8AB0CB" w:rsidR="00BD6F4A" w:rsidRPr="00BD6F4A" w:rsidRDefault="00BD6F4A" w:rsidP="00BD6F4A">
            <w:pPr>
              <w:widowControl w:val="0"/>
              <w:tabs>
                <w:tab w:val="left" w:pos="430"/>
              </w:tabs>
              <w:bidi/>
              <w:jc w:val="left"/>
              <w:rPr>
                <w:sz w:val="17"/>
                <w:szCs w:val="17"/>
                <w:lang w:bidi="ar-LB"/>
              </w:rPr>
            </w:pPr>
            <w:r w:rsidRPr="00BD6F4A">
              <w:rPr>
                <w:sz w:val="17"/>
                <w:szCs w:val="17"/>
              </w:rPr>
              <w:t>2.18</w:t>
            </w:r>
          </w:p>
        </w:tc>
        <w:tc>
          <w:tcPr>
            <w:tcW w:w="669" w:type="pct"/>
            <w:tcBorders>
              <w:top w:val="single" w:sz="4" w:space="0" w:color="000000"/>
              <w:left w:val="single" w:sz="4" w:space="0" w:color="000000"/>
              <w:bottom w:val="single" w:sz="4" w:space="0" w:color="000000"/>
              <w:right w:val="single" w:sz="4" w:space="0" w:color="000000"/>
            </w:tcBorders>
            <w:vAlign w:val="bottom"/>
          </w:tcPr>
          <w:p w14:paraId="58E7AB54" w14:textId="7EBAD48C" w:rsidR="00BD6F4A" w:rsidRPr="00BD6F4A" w:rsidRDefault="00BD6F4A" w:rsidP="00BD6F4A">
            <w:pPr>
              <w:widowControl w:val="0"/>
              <w:tabs>
                <w:tab w:val="left" w:pos="430"/>
              </w:tabs>
              <w:bidi/>
              <w:jc w:val="left"/>
              <w:rPr>
                <w:sz w:val="17"/>
                <w:szCs w:val="17"/>
                <w:lang w:bidi="ar-LB"/>
              </w:rPr>
            </w:pPr>
            <w:r w:rsidRPr="00BD6F4A">
              <w:rPr>
                <w:sz w:val="17"/>
                <w:szCs w:val="17"/>
              </w:rPr>
              <w:t>0.90</w:t>
            </w:r>
          </w:p>
        </w:tc>
      </w:tr>
      <w:tr w:rsidR="00BD6F4A" w:rsidRPr="00BD6F4A" w14:paraId="41F996BA"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AA8935B"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R-448A</w:t>
            </w:r>
          </w:p>
        </w:tc>
        <w:tc>
          <w:tcPr>
            <w:tcW w:w="663" w:type="pct"/>
            <w:tcBorders>
              <w:top w:val="nil"/>
              <w:left w:val="nil"/>
              <w:bottom w:val="single" w:sz="4" w:space="0" w:color="auto"/>
              <w:right w:val="single" w:sz="4" w:space="0" w:color="auto"/>
            </w:tcBorders>
            <w:shd w:val="clear" w:color="auto" w:fill="auto"/>
            <w:noWrap/>
            <w:vAlign w:val="bottom"/>
          </w:tcPr>
          <w:p w14:paraId="2029D00B" w14:textId="1E87476C"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7F1F027F" w14:textId="10637ED1"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63AFAD6F" w14:textId="574F5C57" w:rsidR="00BD6F4A" w:rsidRPr="00BD6F4A" w:rsidRDefault="00BD6F4A" w:rsidP="00BD6F4A">
            <w:pPr>
              <w:widowControl w:val="0"/>
              <w:tabs>
                <w:tab w:val="left" w:pos="430"/>
              </w:tabs>
              <w:bidi/>
              <w:jc w:val="left"/>
              <w:rPr>
                <w:sz w:val="17"/>
                <w:szCs w:val="17"/>
                <w:lang w:bidi="ar-LB"/>
              </w:rPr>
            </w:pPr>
            <w:r w:rsidRPr="00BD6F4A">
              <w:rPr>
                <w:sz w:val="17"/>
                <w:szCs w:val="17"/>
              </w:rPr>
              <w:t>1.47</w:t>
            </w:r>
          </w:p>
        </w:tc>
        <w:tc>
          <w:tcPr>
            <w:tcW w:w="662" w:type="pct"/>
            <w:tcBorders>
              <w:top w:val="single" w:sz="4" w:space="0" w:color="auto"/>
              <w:left w:val="nil"/>
              <w:bottom w:val="single" w:sz="4" w:space="0" w:color="auto"/>
              <w:right w:val="single" w:sz="4" w:space="0" w:color="000000"/>
            </w:tcBorders>
            <w:vAlign w:val="bottom"/>
          </w:tcPr>
          <w:p w14:paraId="659D595B" w14:textId="12B7C27F" w:rsidR="00BD6F4A" w:rsidRPr="00BD6F4A" w:rsidRDefault="00BD6F4A" w:rsidP="00BD6F4A">
            <w:pPr>
              <w:widowControl w:val="0"/>
              <w:tabs>
                <w:tab w:val="left" w:pos="430"/>
              </w:tabs>
              <w:bidi/>
              <w:jc w:val="left"/>
              <w:rPr>
                <w:sz w:val="17"/>
                <w:szCs w:val="17"/>
                <w:lang w:bidi="ar-LB"/>
              </w:rPr>
            </w:pPr>
            <w:r w:rsidRPr="00BD6F4A">
              <w:rPr>
                <w:sz w:val="17"/>
                <w:szCs w:val="17"/>
              </w:rPr>
              <w:t>0.45</w:t>
            </w:r>
          </w:p>
        </w:tc>
        <w:tc>
          <w:tcPr>
            <w:tcW w:w="669" w:type="pct"/>
            <w:tcBorders>
              <w:top w:val="single" w:sz="4" w:space="0" w:color="000000"/>
              <w:left w:val="single" w:sz="4" w:space="0" w:color="000000"/>
              <w:bottom w:val="single" w:sz="4" w:space="0" w:color="000000"/>
              <w:right w:val="single" w:sz="4" w:space="0" w:color="000000"/>
            </w:tcBorders>
            <w:vAlign w:val="bottom"/>
          </w:tcPr>
          <w:p w14:paraId="6079F6B0" w14:textId="45C37BA6" w:rsidR="00BD6F4A" w:rsidRPr="00BD6F4A" w:rsidRDefault="00BD6F4A" w:rsidP="00BD6F4A">
            <w:pPr>
              <w:widowControl w:val="0"/>
              <w:tabs>
                <w:tab w:val="left" w:pos="430"/>
              </w:tabs>
              <w:bidi/>
              <w:jc w:val="left"/>
              <w:rPr>
                <w:sz w:val="17"/>
                <w:szCs w:val="17"/>
                <w:lang w:bidi="ar-LB"/>
              </w:rPr>
            </w:pPr>
            <w:r w:rsidRPr="00BD6F4A">
              <w:rPr>
                <w:sz w:val="17"/>
                <w:szCs w:val="17"/>
              </w:rPr>
              <w:t>34.20</w:t>
            </w:r>
          </w:p>
        </w:tc>
      </w:tr>
      <w:tr w:rsidR="00BD6F4A" w:rsidRPr="00BD6F4A" w14:paraId="58F9DE14"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F1840C7"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R-449A</w:t>
            </w:r>
          </w:p>
        </w:tc>
        <w:tc>
          <w:tcPr>
            <w:tcW w:w="663" w:type="pct"/>
            <w:tcBorders>
              <w:top w:val="nil"/>
              <w:left w:val="nil"/>
              <w:bottom w:val="single" w:sz="4" w:space="0" w:color="auto"/>
              <w:right w:val="single" w:sz="4" w:space="0" w:color="auto"/>
            </w:tcBorders>
            <w:shd w:val="clear" w:color="auto" w:fill="auto"/>
            <w:noWrap/>
            <w:vAlign w:val="bottom"/>
          </w:tcPr>
          <w:p w14:paraId="0079D8A8" w14:textId="6C603C9F"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5D7947A6" w14:textId="56D0D7B3"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10BE8200" w14:textId="20D89E89" w:rsidR="00BD6F4A" w:rsidRPr="00BD6F4A" w:rsidRDefault="00BD6F4A" w:rsidP="00BD6F4A">
            <w:pPr>
              <w:widowControl w:val="0"/>
              <w:tabs>
                <w:tab w:val="left" w:pos="430"/>
              </w:tabs>
              <w:bidi/>
              <w:jc w:val="left"/>
              <w:rPr>
                <w:sz w:val="17"/>
                <w:szCs w:val="17"/>
                <w:lang w:bidi="ar-LB"/>
              </w:rPr>
            </w:pPr>
            <w:r w:rsidRPr="00BD6F4A">
              <w:rPr>
                <w:sz w:val="17"/>
                <w:szCs w:val="17"/>
              </w:rPr>
              <w:t>0.01</w:t>
            </w:r>
          </w:p>
        </w:tc>
        <w:tc>
          <w:tcPr>
            <w:tcW w:w="662" w:type="pct"/>
            <w:tcBorders>
              <w:top w:val="single" w:sz="4" w:space="0" w:color="auto"/>
              <w:left w:val="nil"/>
              <w:bottom w:val="single" w:sz="4" w:space="0" w:color="auto"/>
              <w:right w:val="single" w:sz="4" w:space="0" w:color="000000"/>
            </w:tcBorders>
            <w:vAlign w:val="bottom"/>
          </w:tcPr>
          <w:p w14:paraId="778DFF02" w14:textId="7E2BD97A"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9" w:type="pct"/>
            <w:tcBorders>
              <w:top w:val="single" w:sz="4" w:space="0" w:color="000000"/>
              <w:left w:val="single" w:sz="4" w:space="0" w:color="000000"/>
              <w:bottom w:val="single" w:sz="4" w:space="0" w:color="000000"/>
              <w:right w:val="single" w:sz="4" w:space="0" w:color="000000"/>
            </w:tcBorders>
            <w:vAlign w:val="bottom"/>
          </w:tcPr>
          <w:p w14:paraId="1D7CD4BB" w14:textId="7077535C" w:rsidR="00BD6F4A" w:rsidRPr="00BD6F4A" w:rsidRDefault="00BD6F4A" w:rsidP="00BD6F4A">
            <w:pPr>
              <w:widowControl w:val="0"/>
              <w:tabs>
                <w:tab w:val="left" w:pos="430"/>
              </w:tabs>
              <w:bidi/>
              <w:jc w:val="left"/>
              <w:rPr>
                <w:sz w:val="17"/>
                <w:szCs w:val="17"/>
                <w:lang w:bidi="ar-LB"/>
              </w:rPr>
            </w:pPr>
            <w:r w:rsidRPr="00BD6F4A">
              <w:rPr>
                <w:sz w:val="17"/>
                <w:szCs w:val="17"/>
              </w:rPr>
              <w:t>0.00</w:t>
            </w:r>
          </w:p>
        </w:tc>
      </w:tr>
      <w:tr w:rsidR="00BD6F4A" w:rsidRPr="00BD6F4A" w14:paraId="1412A07F"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4C97E6F"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R-467A</w:t>
            </w:r>
          </w:p>
        </w:tc>
        <w:tc>
          <w:tcPr>
            <w:tcW w:w="663" w:type="pct"/>
            <w:tcBorders>
              <w:top w:val="nil"/>
              <w:left w:val="nil"/>
              <w:bottom w:val="single" w:sz="4" w:space="0" w:color="auto"/>
              <w:right w:val="single" w:sz="4" w:space="0" w:color="auto"/>
            </w:tcBorders>
            <w:shd w:val="clear" w:color="auto" w:fill="auto"/>
            <w:noWrap/>
            <w:vAlign w:val="bottom"/>
          </w:tcPr>
          <w:p w14:paraId="410421A5" w14:textId="3CC4A8E1"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568B8F0E" w14:textId="2071520E"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42FBFD4D" w14:textId="75AF1D0E" w:rsidR="00BD6F4A" w:rsidRPr="00BD6F4A" w:rsidRDefault="00BD6F4A" w:rsidP="00BD6F4A">
            <w:pPr>
              <w:widowControl w:val="0"/>
              <w:tabs>
                <w:tab w:val="left" w:pos="430"/>
              </w:tabs>
              <w:bidi/>
              <w:jc w:val="left"/>
              <w:rPr>
                <w:sz w:val="17"/>
                <w:szCs w:val="17"/>
                <w:lang w:bidi="ar-LB"/>
              </w:rPr>
            </w:pPr>
            <w:r w:rsidRPr="00BD6F4A">
              <w:rPr>
                <w:sz w:val="17"/>
                <w:szCs w:val="17"/>
              </w:rPr>
              <w:t>0.30</w:t>
            </w:r>
          </w:p>
        </w:tc>
        <w:tc>
          <w:tcPr>
            <w:tcW w:w="662" w:type="pct"/>
            <w:tcBorders>
              <w:top w:val="single" w:sz="4" w:space="0" w:color="auto"/>
              <w:left w:val="nil"/>
              <w:bottom w:val="single" w:sz="4" w:space="0" w:color="auto"/>
              <w:right w:val="single" w:sz="4" w:space="0" w:color="000000"/>
            </w:tcBorders>
            <w:vAlign w:val="bottom"/>
          </w:tcPr>
          <w:p w14:paraId="58315E6B" w14:textId="7D33F997" w:rsidR="00BD6F4A" w:rsidRPr="00BD6F4A" w:rsidRDefault="00BD6F4A" w:rsidP="00BD6F4A">
            <w:pPr>
              <w:widowControl w:val="0"/>
              <w:tabs>
                <w:tab w:val="left" w:pos="430"/>
              </w:tabs>
              <w:bidi/>
              <w:jc w:val="left"/>
              <w:rPr>
                <w:sz w:val="17"/>
                <w:szCs w:val="17"/>
                <w:lang w:bidi="ar-LB"/>
              </w:rPr>
            </w:pPr>
            <w:r w:rsidRPr="00BD6F4A">
              <w:rPr>
                <w:sz w:val="17"/>
                <w:szCs w:val="17"/>
              </w:rPr>
              <w:t>5.00</w:t>
            </w:r>
          </w:p>
        </w:tc>
        <w:tc>
          <w:tcPr>
            <w:tcW w:w="669" w:type="pct"/>
            <w:tcBorders>
              <w:top w:val="single" w:sz="4" w:space="0" w:color="000000"/>
              <w:left w:val="single" w:sz="4" w:space="0" w:color="000000"/>
              <w:bottom w:val="single" w:sz="4" w:space="0" w:color="000000"/>
              <w:right w:val="single" w:sz="4" w:space="0" w:color="000000"/>
            </w:tcBorders>
            <w:vAlign w:val="bottom"/>
          </w:tcPr>
          <w:p w14:paraId="79001AD7" w14:textId="36A39716" w:rsidR="00BD6F4A" w:rsidRPr="00BD6F4A" w:rsidRDefault="00BD6F4A" w:rsidP="00BD6F4A">
            <w:pPr>
              <w:widowControl w:val="0"/>
              <w:tabs>
                <w:tab w:val="left" w:pos="430"/>
              </w:tabs>
              <w:bidi/>
              <w:jc w:val="left"/>
              <w:rPr>
                <w:sz w:val="17"/>
                <w:szCs w:val="17"/>
                <w:lang w:bidi="ar-LB"/>
              </w:rPr>
            </w:pPr>
            <w:r w:rsidRPr="00BD6F4A">
              <w:rPr>
                <w:sz w:val="17"/>
                <w:szCs w:val="17"/>
              </w:rPr>
              <w:t>0.00</w:t>
            </w:r>
          </w:p>
        </w:tc>
      </w:tr>
      <w:tr w:rsidR="00BD6F4A" w:rsidRPr="00BD6F4A" w14:paraId="2783E9E8"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9A3DB50"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R-507A</w:t>
            </w:r>
          </w:p>
        </w:tc>
        <w:tc>
          <w:tcPr>
            <w:tcW w:w="663" w:type="pct"/>
            <w:tcBorders>
              <w:top w:val="nil"/>
              <w:left w:val="nil"/>
              <w:bottom w:val="single" w:sz="4" w:space="0" w:color="auto"/>
              <w:right w:val="single" w:sz="4" w:space="0" w:color="auto"/>
            </w:tcBorders>
            <w:shd w:val="clear" w:color="auto" w:fill="auto"/>
            <w:noWrap/>
            <w:vAlign w:val="bottom"/>
          </w:tcPr>
          <w:p w14:paraId="0E21683A" w14:textId="2CF8CB98" w:rsidR="00BD6F4A" w:rsidRPr="00BD6F4A" w:rsidRDefault="00BD6F4A" w:rsidP="00BD6F4A">
            <w:pPr>
              <w:widowControl w:val="0"/>
              <w:tabs>
                <w:tab w:val="left" w:pos="430"/>
              </w:tabs>
              <w:bidi/>
              <w:jc w:val="left"/>
              <w:rPr>
                <w:sz w:val="17"/>
                <w:szCs w:val="17"/>
                <w:lang w:bidi="ar-LB"/>
              </w:rPr>
            </w:pPr>
            <w:r w:rsidRPr="00BD6F4A">
              <w:rPr>
                <w:sz w:val="17"/>
                <w:szCs w:val="17"/>
              </w:rPr>
              <w:t>2.82</w:t>
            </w:r>
          </w:p>
        </w:tc>
        <w:tc>
          <w:tcPr>
            <w:tcW w:w="616" w:type="pct"/>
            <w:tcBorders>
              <w:top w:val="nil"/>
              <w:left w:val="nil"/>
              <w:bottom w:val="single" w:sz="4" w:space="0" w:color="auto"/>
              <w:right w:val="single" w:sz="4" w:space="0" w:color="auto"/>
            </w:tcBorders>
            <w:shd w:val="clear" w:color="auto" w:fill="auto"/>
            <w:noWrap/>
            <w:vAlign w:val="bottom"/>
          </w:tcPr>
          <w:p w14:paraId="32A83C95" w14:textId="3028F323" w:rsidR="00BD6F4A" w:rsidRPr="00BD6F4A" w:rsidRDefault="00BD6F4A" w:rsidP="00BD6F4A">
            <w:pPr>
              <w:widowControl w:val="0"/>
              <w:tabs>
                <w:tab w:val="left" w:pos="430"/>
              </w:tabs>
              <w:bidi/>
              <w:jc w:val="left"/>
              <w:rPr>
                <w:sz w:val="17"/>
                <w:szCs w:val="17"/>
                <w:lang w:bidi="ar-LB"/>
              </w:rPr>
            </w:pPr>
            <w:r w:rsidRPr="00BD6F4A">
              <w:rPr>
                <w:sz w:val="17"/>
                <w:szCs w:val="17"/>
              </w:rPr>
              <w:t>6.58</w:t>
            </w:r>
          </w:p>
        </w:tc>
        <w:tc>
          <w:tcPr>
            <w:tcW w:w="664" w:type="pct"/>
            <w:tcBorders>
              <w:top w:val="nil"/>
              <w:left w:val="nil"/>
              <w:bottom w:val="single" w:sz="4" w:space="0" w:color="auto"/>
              <w:right w:val="single" w:sz="4" w:space="0" w:color="auto"/>
            </w:tcBorders>
            <w:shd w:val="clear" w:color="auto" w:fill="auto"/>
            <w:noWrap/>
            <w:vAlign w:val="bottom"/>
          </w:tcPr>
          <w:p w14:paraId="7B28ECDA" w14:textId="74746E90" w:rsidR="00BD6F4A" w:rsidRPr="00BD6F4A" w:rsidRDefault="00BD6F4A" w:rsidP="00BD6F4A">
            <w:pPr>
              <w:widowControl w:val="0"/>
              <w:tabs>
                <w:tab w:val="left" w:pos="430"/>
              </w:tabs>
              <w:bidi/>
              <w:jc w:val="left"/>
              <w:rPr>
                <w:sz w:val="17"/>
                <w:szCs w:val="17"/>
                <w:lang w:bidi="ar-LB"/>
              </w:rPr>
            </w:pPr>
            <w:r w:rsidRPr="00BD6F4A">
              <w:rPr>
                <w:sz w:val="17"/>
                <w:szCs w:val="17"/>
              </w:rPr>
              <w:t>35.10</w:t>
            </w:r>
          </w:p>
        </w:tc>
        <w:tc>
          <w:tcPr>
            <w:tcW w:w="662" w:type="pct"/>
            <w:tcBorders>
              <w:top w:val="single" w:sz="4" w:space="0" w:color="auto"/>
              <w:left w:val="nil"/>
              <w:bottom w:val="single" w:sz="4" w:space="0" w:color="auto"/>
              <w:right w:val="single" w:sz="4" w:space="0" w:color="000000"/>
            </w:tcBorders>
            <w:vAlign w:val="bottom"/>
          </w:tcPr>
          <w:p w14:paraId="6C136765" w14:textId="0DFE2A80" w:rsidR="00BD6F4A" w:rsidRPr="00BD6F4A" w:rsidRDefault="00BD6F4A" w:rsidP="00BD6F4A">
            <w:pPr>
              <w:widowControl w:val="0"/>
              <w:tabs>
                <w:tab w:val="left" w:pos="430"/>
              </w:tabs>
              <w:bidi/>
              <w:jc w:val="left"/>
              <w:rPr>
                <w:sz w:val="17"/>
                <w:szCs w:val="17"/>
                <w:lang w:bidi="ar-LB"/>
              </w:rPr>
            </w:pPr>
            <w:r w:rsidRPr="00BD6F4A">
              <w:rPr>
                <w:sz w:val="17"/>
                <w:szCs w:val="17"/>
              </w:rPr>
              <w:t>43.29</w:t>
            </w:r>
          </w:p>
        </w:tc>
        <w:tc>
          <w:tcPr>
            <w:tcW w:w="669" w:type="pct"/>
            <w:tcBorders>
              <w:top w:val="single" w:sz="4" w:space="0" w:color="000000"/>
              <w:left w:val="single" w:sz="4" w:space="0" w:color="000000"/>
              <w:bottom w:val="single" w:sz="4" w:space="0" w:color="000000"/>
              <w:right w:val="single" w:sz="4" w:space="0" w:color="000000"/>
            </w:tcBorders>
            <w:vAlign w:val="bottom"/>
          </w:tcPr>
          <w:p w14:paraId="3F7285CD" w14:textId="2AB508DD" w:rsidR="00BD6F4A" w:rsidRPr="00BD6F4A" w:rsidRDefault="00BD6F4A" w:rsidP="00BD6F4A">
            <w:pPr>
              <w:widowControl w:val="0"/>
              <w:tabs>
                <w:tab w:val="left" w:pos="430"/>
              </w:tabs>
              <w:bidi/>
              <w:jc w:val="left"/>
              <w:rPr>
                <w:sz w:val="17"/>
                <w:szCs w:val="17"/>
                <w:lang w:bidi="ar-LB"/>
              </w:rPr>
            </w:pPr>
            <w:r w:rsidRPr="00BD6F4A">
              <w:rPr>
                <w:sz w:val="17"/>
                <w:szCs w:val="17"/>
              </w:rPr>
              <w:t>71.44</w:t>
            </w:r>
          </w:p>
        </w:tc>
      </w:tr>
      <w:tr w:rsidR="00BD6F4A" w:rsidRPr="00BD6F4A" w14:paraId="104AF435"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0AB13A5B" w14:textId="77777777" w:rsidR="00BD6F4A" w:rsidRPr="00BD6F4A" w:rsidRDefault="00BD6F4A" w:rsidP="00BD6F4A">
            <w:pPr>
              <w:widowControl w:val="0"/>
              <w:bidi/>
              <w:ind w:left="98"/>
              <w:jc w:val="left"/>
              <w:rPr>
                <w:color w:val="000000"/>
                <w:sz w:val="17"/>
                <w:szCs w:val="17"/>
                <w:lang w:bidi="ar-LB"/>
              </w:rPr>
            </w:pPr>
            <w:r w:rsidRPr="00BD6F4A">
              <w:rPr>
                <w:color w:val="000000"/>
                <w:sz w:val="17"/>
                <w:szCs w:val="17"/>
                <w:lang w:bidi="ar-LB"/>
              </w:rPr>
              <w:t>R-508B</w:t>
            </w:r>
          </w:p>
        </w:tc>
        <w:tc>
          <w:tcPr>
            <w:tcW w:w="663" w:type="pct"/>
            <w:tcBorders>
              <w:top w:val="nil"/>
              <w:left w:val="nil"/>
              <w:bottom w:val="single" w:sz="4" w:space="0" w:color="auto"/>
              <w:right w:val="single" w:sz="4" w:space="0" w:color="auto"/>
            </w:tcBorders>
            <w:shd w:val="clear" w:color="auto" w:fill="auto"/>
            <w:noWrap/>
            <w:vAlign w:val="bottom"/>
          </w:tcPr>
          <w:p w14:paraId="4C187D10" w14:textId="6FF712F7"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16" w:type="pct"/>
            <w:tcBorders>
              <w:top w:val="nil"/>
              <w:left w:val="nil"/>
              <w:bottom w:val="single" w:sz="4" w:space="0" w:color="auto"/>
              <w:right w:val="single" w:sz="4" w:space="0" w:color="auto"/>
            </w:tcBorders>
            <w:shd w:val="clear" w:color="auto" w:fill="auto"/>
            <w:noWrap/>
            <w:vAlign w:val="bottom"/>
          </w:tcPr>
          <w:p w14:paraId="6282BE01" w14:textId="259C7806"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4" w:type="pct"/>
            <w:tcBorders>
              <w:top w:val="nil"/>
              <w:left w:val="nil"/>
              <w:bottom w:val="single" w:sz="4" w:space="0" w:color="auto"/>
              <w:right w:val="single" w:sz="4" w:space="0" w:color="auto"/>
            </w:tcBorders>
            <w:shd w:val="clear" w:color="auto" w:fill="auto"/>
            <w:noWrap/>
            <w:vAlign w:val="bottom"/>
          </w:tcPr>
          <w:p w14:paraId="4CC01B7B" w14:textId="0CDF166D" w:rsidR="00BD6F4A" w:rsidRPr="00BD6F4A" w:rsidRDefault="00BD6F4A" w:rsidP="00BD6F4A">
            <w:pPr>
              <w:widowControl w:val="0"/>
              <w:tabs>
                <w:tab w:val="left" w:pos="430"/>
              </w:tabs>
              <w:bidi/>
              <w:jc w:val="left"/>
              <w:rPr>
                <w:sz w:val="17"/>
                <w:szCs w:val="17"/>
                <w:lang w:bidi="ar-LB"/>
              </w:rPr>
            </w:pPr>
            <w:r w:rsidRPr="00BD6F4A">
              <w:rPr>
                <w:sz w:val="17"/>
                <w:szCs w:val="17"/>
              </w:rPr>
              <w:t>0.00</w:t>
            </w:r>
          </w:p>
        </w:tc>
        <w:tc>
          <w:tcPr>
            <w:tcW w:w="662" w:type="pct"/>
            <w:tcBorders>
              <w:top w:val="single" w:sz="4" w:space="0" w:color="auto"/>
              <w:left w:val="nil"/>
              <w:bottom w:val="single" w:sz="4" w:space="0" w:color="auto"/>
              <w:right w:val="single" w:sz="4" w:space="0" w:color="000000"/>
            </w:tcBorders>
            <w:vAlign w:val="bottom"/>
          </w:tcPr>
          <w:p w14:paraId="00EB25D7" w14:textId="7AD14729" w:rsidR="00BD6F4A" w:rsidRPr="00BD6F4A" w:rsidRDefault="00BD6F4A" w:rsidP="00BD6F4A">
            <w:pPr>
              <w:widowControl w:val="0"/>
              <w:tabs>
                <w:tab w:val="left" w:pos="430"/>
              </w:tabs>
              <w:bidi/>
              <w:jc w:val="left"/>
              <w:rPr>
                <w:sz w:val="17"/>
                <w:szCs w:val="17"/>
                <w:lang w:bidi="ar-LB"/>
              </w:rPr>
            </w:pPr>
            <w:r w:rsidRPr="00BD6F4A">
              <w:rPr>
                <w:sz w:val="17"/>
                <w:szCs w:val="17"/>
              </w:rPr>
              <w:t>0.04</w:t>
            </w:r>
          </w:p>
        </w:tc>
        <w:tc>
          <w:tcPr>
            <w:tcW w:w="669" w:type="pct"/>
            <w:tcBorders>
              <w:top w:val="single" w:sz="4" w:space="0" w:color="000000"/>
              <w:left w:val="single" w:sz="4" w:space="0" w:color="000000"/>
              <w:bottom w:val="single" w:sz="4" w:space="0" w:color="000000"/>
              <w:right w:val="single" w:sz="4" w:space="0" w:color="000000"/>
            </w:tcBorders>
            <w:vAlign w:val="bottom"/>
          </w:tcPr>
          <w:p w14:paraId="581748A6" w14:textId="2EEE9B79" w:rsidR="00BD6F4A" w:rsidRPr="00BD6F4A" w:rsidRDefault="00BD6F4A" w:rsidP="00BD6F4A">
            <w:pPr>
              <w:widowControl w:val="0"/>
              <w:tabs>
                <w:tab w:val="left" w:pos="430"/>
              </w:tabs>
              <w:bidi/>
              <w:jc w:val="left"/>
              <w:rPr>
                <w:sz w:val="17"/>
                <w:szCs w:val="17"/>
                <w:lang w:bidi="ar-LB"/>
              </w:rPr>
            </w:pPr>
            <w:r w:rsidRPr="00BD6F4A">
              <w:rPr>
                <w:sz w:val="17"/>
                <w:szCs w:val="17"/>
              </w:rPr>
              <w:t>0.10</w:t>
            </w:r>
          </w:p>
        </w:tc>
      </w:tr>
      <w:tr w:rsidR="005E0645" w:rsidRPr="00BD6F4A" w14:paraId="0486C78B"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6874369" w14:textId="77777777" w:rsidR="005E0645" w:rsidRPr="00BD6F4A" w:rsidRDefault="005E0645">
            <w:pPr>
              <w:widowControl w:val="0"/>
              <w:bidi/>
              <w:ind w:left="98"/>
              <w:jc w:val="left"/>
              <w:rPr>
                <w:color w:val="000000"/>
                <w:sz w:val="17"/>
                <w:szCs w:val="17"/>
                <w:lang w:bidi="ar-LB"/>
              </w:rPr>
            </w:pPr>
            <w:r w:rsidRPr="00BD6F4A">
              <w:rPr>
                <w:color w:val="000000"/>
                <w:sz w:val="17"/>
                <w:szCs w:val="17"/>
                <w:lang w:bidi="ar-LB"/>
              </w:rPr>
              <w:t>R-513A</w:t>
            </w:r>
          </w:p>
        </w:tc>
        <w:tc>
          <w:tcPr>
            <w:tcW w:w="663" w:type="pct"/>
            <w:tcBorders>
              <w:top w:val="nil"/>
              <w:left w:val="nil"/>
              <w:bottom w:val="single" w:sz="4" w:space="0" w:color="auto"/>
              <w:right w:val="single" w:sz="4" w:space="0" w:color="auto"/>
            </w:tcBorders>
            <w:shd w:val="clear" w:color="auto" w:fill="auto"/>
            <w:noWrap/>
            <w:vAlign w:val="bottom"/>
          </w:tcPr>
          <w:p w14:paraId="2E31E8CA" w14:textId="77777777" w:rsidR="005E0645" w:rsidRPr="00BD6F4A" w:rsidRDefault="005E0645">
            <w:pPr>
              <w:widowControl w:val="0"/>
              <w:tabs>
                <w:tab w:val="left" w:pos="430"/>
              </w:tabs>
              <w:bidi/>
              <w:jc w:val="left"/>
              <w:rPr>
                <w:sz w:val="17"/>
                <w:szCs w:val="17"/>
                <w:lang w:bidi="ar-LB"/>
              </w:rPr>
            </w:pPr>
            <w:r w:rsidRPr="00BD6F4A">
              <w:rPr>
                <w:sz w:val="17"/>
                <w:szCs w:val="17"/>
                <w:lang w:bidi="ar-LB"/>
              </w:rPr>
              <w:t>0.00</w:t>
            </w:r>
          </w:p>
        </w:tc>
        <w:tc>
          <w:tcPr>
            <w:tcW w:w="616" w:type="pct"/>
            <w:tcBorders>
              <w:top w:val="nil"/>
              <w:left w:val="nil"/>
              <w:bottom w:val="single" w:sz="4" w:space="0" w:color="auto"/>
              <w:right w:val="single" w:sz="4" w:space="0" w:color="auto"/>
            </w:tcBorders>
            <w:shd w:val="clear" w:color="auto" w:fill="auto"/>
            <w:noWrap/>
            <w:vAlign w:val="bottom"/>
          </w:tcPr>
          <w:p w14:paraId="4BBC5876" w14:textId="77777777" w:rsidR="005E0645" w:rsidRPr="00BD6F4A" w:rsidRDefault="005E0645">
            <w:pPr>
              <w:widowControl w:val="0"/>
              <w:tabs>
                <w:tab w:val="left" w:pos="430"/>
              </w:tabs>
              <w:bidi/>
              <w:jc w:val="left"/>
              <w:rPr>
                <w:sz w:val="17"/>
                <w:szCs w:val="17"/>
                <w:lang w:bidi="ar-LB"/>
              </w:rPr>
            </w:pPr>
            <w:r w:rsidRPr="00BD6F4A">
              <w:rPr>
                <w:sz w:val="17"/>
                <w:szCs w:val="17"/>
                <w:lang w:bidi="ar-LB"/>
              </w:rPr>
              <w:t>0.00</w:t>
            </w:r>
          </w:p>
        </w:tc>
        <w:tc>
          <w:tcPr>
            <w:tcW w:w="664" w:type="pct"/>
            <w:tcBorders>
              <w:top w:val="nil"/>
              <w:left w:val="nil"/>
              <w:bottom w:val="single" w:sz="4" w:space="0" w:color="auto"/>
              <w:right w:val="single" w:sz="4" w:space="0" w:color="auto"/>
            </w:tcBorders>
            <w:shd w:val="clear" w:color="auto" w:fill="auto"/>
            <w:noWrap/>
            <w:vAlign w:val="bottom"/>
          </w:tcPr>
          <w:p w14:paraId="139A80DC" w14:textId="77777777" w:rsidR="005E0645" w:rsidRPr="00BD6F4A" w:rsidRDefault="005E0645">
            <w:pPr>
              <w:widowControl w:val="0"/>
              <w:tabs>
                <w:tab w:val="left" w:pos="430"/>
              </w:tabs>
              <w:bidi/>
              <w:jc w:val="left"/>
              <w:rPr>
                <w:sz w:val="17"/>
                <w:szCs w:val="17"/>
                <w:lang w:bidi="ar-LB"/>
              </w:rPr>
            </w:pPr>
            <w:r w:rsidRPr="00BD6F4A">
              <w:rPr>
                <w:sz w:val="17"/>
                <w:szCs w:val="17"/>
                <w:lang w:bidi="ar-LB"/>
              </w:rPr>
              <w:t>0.00</w:t>
            </w:r>
          </w:p>
        </w:tc>
        <w:tc>
          <w:tcPr>
            <w:tcW w:w="662" w:type="pct"/>
            <w:tcBorders>
              <w:top w:val="single" w:sz="4" w:space="0" w:color="auto"/>
              <w:left w:val="nil"/>
              <w:bottom w:val="single" w:sz="4" w:space="0" w:color="auto"/>
              <w:right w:val="single" w:sz="4" w:space="0" w:color="000000"/>
            </w:tcBorders>
            <w:vAlign w:val="bottom"/>
          </w:tcPr>
          <w:p w14:paraId="294E312B" w14:textId="77777777" w:rsidR="005E0645" w:rsidRPr="00BD6F4A" w:rsidRDefault="005E0645">
            <w:pPr>
              <w:widowControl w:val="0"/>
              <w:tabs>
                <w:tab w:val="left" w:pos="430"/>
              </w:tabs>
              <w:bidi/>
              <w:jc w:val="left"/>
              <w:rPr>
                <w:sz w:val="17"/>
                <w:szCs w:val="17"/>
                <w:lang w:bidi="ar-LB"/>
              </w:rPr>
            </w:pPr>
            <w:r w:rsidRPr="00BD6F4A">
              <w:rPr>
                <w:sz w:val="17"/>
                <w:szCs w:val="17"/>
                <w:lang w:bidi="ar-LB"/>
              </w:rPr>
              <w:t>0.70</w:t>
            </w:r>
          </w:p>
        </w:tc>
        <w:tc>
          <w:tcPr>
            <w:tcW w:w="669" w:type="pct"/>
            <w:tcBorders>
              <w:top w:val="single" w:sz="4" w:space="0" w:color="000000"/>
              <w:left w:val="single" w:sz="4" w:space="0" w:color="000000"/>
              <w:bottom w:val="single" w:sz="4" w:space="0" w:color="000000"/>
              <w:right w:val="single" w:sz="4" w:space="0" w:color="000000"/>
            </w:tcBorders>
            <w:vAlign w:val="bottom"/>
          </w:tcPr>
          <w:p w14:paraId="37C10FC5" w14:textId="77777777" w:rsidR="005E0645" w:rsidRPr="00BD6F4A" w:rsidRDefault="005E0645">
            <w:pPr>
              <w:widowControl w:val="0"/>
              <w:tabs>
                <w:tab w:val="left" w:pos="430"/>
              </w:tabs>
              <w:bidi/>
              <w:jc w:val="left"/>
              <w:rPr>
                <w:sz w:val="17"/>
                <w:szCs w:val="17"/>
                <w:lang w:bidi="ar-LB"/>
              </w:rPr>
            </w:pPr>
            <w:r w:rsidRPr="00BD6F4A">
              <w:rPr>
                <w:sz w:val="17"/>
                <w:szCs w:val="17"/>
                <w:lang w:bidi="ar-LB"/>
              </w:rPr>
              <w:t>0.00</w:t>
            </w:r>
          </w:p>
        </w:tc>
      </w:tr>
      <w:tr w:rsidR="005E0645" w:rsidRPr="00BD6F4A" w14:paraId="2F58E65E"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A1E435" w14:textId="77777777" w:rsidR="005E0645" w:rsidRPr="00BD6F4A" w:rsidRDefault="005E0645">
            <w:pPr>
              <w:bidi/>
              <w:ind w:left="98"/>
              <w:jc w:val="left"/>
              <w:rPr>
                <w:rFonts w:eastAsiaTheme="minorHAnsi"/>
                <w:bCs/>
                <w:color w:val="000000"/>
                <w:sz w:val="17"/>
                <w:szCs w:val="17"/>
                <w:lang w:bidi="ar-LB"/>
              </w:rPr>
            </w:pPr>
            <w:r w:rsidRPr="00BD6F4A">
              <w:rPr>
                <w:bCs/>
                <w:color w:val="000000"/>
                <w:sz w:val="17"/>
                <w:szCs w:val="17"/>
                <w:rtl/>
                <w:lang w:bidi="ar-LB"/>
              </w:rPr>
              <w:t>المجموع (بالأطنان المترية)</w:t>
            </w:r>
          </w:p>
        </w:tc>
        <w:tc>
          <w:tcPr>
            <w:tcW w:w="663" w:type="pct"/>
            <w:tcBorders>
              <w:top w:val="nil"/>
              <w:left w:val="nil"/>
              <w:bottom w:val="single" w:sz="4" w:space="0" w:color="auto"/>
              <w:right w:val="single" w:sz="4" w:space="0" w:color="auto"/>
            </w:tcBorders>
            <w:shd w:val="clear" w:color="auto" w:fill="auto"/>
            <w:noWrap/>
          </w:tcPr>
          <w:p w14:paraId="7ABC8E61"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1,818.82</w:t>
            </w:r>
          </w:p>
        </w:tc>
        <w:tc>
          <w:tcPr>
            <w:tcW w:w="616" w:type="pct"/>
            <w:tcBorders>
              <w:top w:val="nil"/>
              <w:left w:val="nil"/>
              <w:bottom w:val="single" w:sz="4" w:space="0" w:color="auto"/>
              <w:right w:val="single" w:sz="4" w:space="0" w:color="auto"/>
            </w:tcBorders>
            <w:shd w:val="clear" w:color="auto" w:fill="auto"/>
            <w:noWrap/>
          </w:tcPr>
          <w:p w14:paraId="2EAF2A3B"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2,325.33</w:t>
            </w:r>
          </w:p>
        </w:tc>
        <w:tc>
          <w:tcPr>
            <w:tcW w:w="664" w:type="pct"/>
            <w:tcBorders>
              <w:top w:val="nil"/>
              <w:left w:val="nil"/>
              <w:bottom w:val="single" w:sz="4" w:space="0" w:color="auto"/>
              <w:right w:val="single" w:sz="4" w:space="0" w:color="auto"/>
            </w:tcBorders>
            <w:shd w:val="clear" w:color="auto" w:fill="auto"/>
            <w:noWrap/>
          </w:tcPr>
          <w:p w14:paraId="10F3F12E"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3,988.92</w:t>
            </w:r>
          </w:p>
        </w:tc>
        <w:tc>
          <w:tcPr>
            <w:tcW w:w="662" w:type="pct"/>
            <w:tcBorders>
              <w:top w:val="single" w:sz="4" w:space="0" w:color="auto"/>
              <w:left w:val="nil"/>
              <w:bottom w:val="single" w:sz="4" w:space="0" w:color="auto"/>
              <w:right w:val="single" w:sz="4" w:space="0" w:color="auto"/>
            </w:tcBorders>
          </w:tcPr>
          <w:p w14:paraId="797819B8"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4,030.76</w:t>
            </w:r>
          </w:p>
        </w:tc>
        <w:tc>
          <w:tcPr>
            <w:tcW w:w="669" w:type="pct"/>
            <w:tcBorders>
              <w:top w:val="single" w:sz="4" w:space="0" w:color="000000"/>
              <w:left w:val="single" w:sz="4" w:space="0" w:color="auto"/>
              <w:bottom w:val="single" w:sz="4" w:space="0" w:color="auto"/>
              <w:right w:val="single" w:sz="4" w:space="0" w:color="auto"/>
            </w:tcBorders>
          </w:tcPr>
          <w:p w14:paraId="0F7FA7E6" w14:textId="77777777" w:rsidR="005E0645" w:rsidRPr="00BD6F4A" w:rsidRDefault="005E0645">
            <w:pPr>
              <w:widowControl w:val="0"/>
              <w:tabs>
                <w:tab w:val="left" w:pos="430"/>
              </w:tabs>
              <w:bidi/>
              <w:jc w:val="left"/>
              <w:rPr>
                <w:b/>
                <w:color w:val="000000"/>
                <w:sz w:val="17"/>
                <w:szCs w:val="17"/>
                <w:lang w:bidi="ar-LB"/>
              </w:rPr>
            </w:pPr>
            <w:r w:rsidRPr="00BD6F4A">
              <w:rPr>
                <w:b/>
                <w:sz w:val="17"/>
                <w:szCs w:val="17"/>
                <w:lang w:bidi="ar-LB"/>
              </w:rPr>
              <w:t>3,900.07</w:t>
            </w:r>
          </w:p>
        </w:tc>
      </w:tr>
      <w:tr w:rsidR="005E0645" w:rsidRPr="00BD6F4A" w14:paraId="563B6452" w14:textId="77777777" w:rsidTr="00BD6F4A">
        <w:tc>
          <w:tcPr>
            <w:tcW w:w="172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08A6664" w14:textId="77777777" w:rsidR="005E0645" w:rsidRPr="00BD6F4A" w:rsidRDefault="005E0645">
            <w:pPr>
              <w:bidi/>
              <w:ind w:left="98"/>
              <w:jc w:val="left"/>
              <w:rPr>
                <w:bCs/>
                <w:color w:val="000000"/>
                <w:sz w:val="17"/>
                <w:szCs w:val="17"/>
                <w:lang w:bidi="ar-LB"/>
              </w:rPr>
            </w:pPr>
            <w:r w:rsidRPr="00BD6F4A">
              <w:rPr>
                <w:bCs/>
                <w:color w:val="000000"/>
                <w:sz w:val="17"/>
                <w:szCs w:val="17"/>
                <w:rtl/>
                <w:lang w:bidi="ar-LB"/>
              </w:rPr>
              <w:t>المجموع (بالأطنان بمعادل ثاني أكسيد الكربون)</w:t>
            </w:r>
          </w:p>
        </w:tc>
        <w:tc>
          <w:tcPr>
            <w:tcW w:w="663" w:type="pct"/>
            <w:tcBorders>
              <w:top w:val="nil"/>
              <w:left w:val="nil"/>
              <w:bottom w:val="single" w:sz="4" w:space="0" w:color="auto"/>
              <w:right w:val="single" w:sz="4" w:space="0" w:color="auto"/>
            </w:tcBorders>
            <w:shd w:val="clear" w:color="auto" w:fill="auto"/>
            <w:noWrap/>
          </w:tcPr>
          <w:p w14:paraId="5886AD52" w14:textId="77777777" w:rsidR="005E0645" w:rsidRPr="00BD6F4A" w:rsidRDefault="005E0645">
            <w:pPr>
              <w:widowControl w:val="0"/>
              <w:tabs>
                <w:tab w:val="left" w:pos="430"/>
              </w:tabs>
              <w:bidi/>
              <w:jc w:val="left"/>
              <w:rPr>
                <w:b/>
                <w:sz w:val="17"/>
                <w:szCs w:val="17"/>
                <w:rtl/>
                <w:lang w:val="en-US" w:bidi="ar-LB"/>
              </w:rPr>
            </w:pPr>
            <w:r w:rsidRPr="00BD6F4A">
              <w:rPr>
                <w:b/>
                <w:sz w:val="17"/>
                <w:szCs w:val="17"/>
                <w:lang w:bidi="ar-LB"/>
              </w:rPr>
              <w:t>2,891,334</w:t>
            </w:r>
          </w:p>
        </w:tc>
        <w:tc>
          <w:tcPr>
            <w:tcW w:w="616" w:type="pct"/>
            <w:tcBorders>
              <w:top w:val="nil"/>
              <w:left w:val="nil"/>
              <w:bottom w:val="single" w:sz="4" w:space="0" w:color="auto"/>
              <w:right w:val="single" w:sz="4" w:space="0" w:color="auto"/>
            </w:tcBorders>
            <w:shd w:val="clear" w:color="auto" w:fill="auto"/>
            <w:noWrap/>
          </w:tcPr>
          <w:p w14:paraId="41B3F5F6"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3,639,510</w:t>
            </w:r>
          </w:p>
        </w:tc>
        <w:tc>
          <w:tcPr>
            <w:tcW w:w="664" w:type="pct"/>
            <w:tcBorders>
              <w:top w:val="nil"/>
              <w:left w:val="nil"/>
              <w:bottom w:val="single" w:sz="4" w:space="0" w:color="auto"/>
              <w:right w:val="single" w:sz="4" w:space="0" w:color="auto"/>
            </w:tcBorders>
            <w:shd w:val="clear" w:color="auto" w:fill="auto"/>
            <w:noWrap/>
          </w:tcPr>
          <w:p w14:paraId="2FEFB523"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6,774,264</w:t>
            </w:r>
          </w:p>
        </w:tc>
        <w:tc>
          <w:tcPr>
            <w:tcW w:w="662" w:type="pct"/>
            <w:tcBorders>
              <w:top w:val="single" w:sz="4" w:space="0" w:color="auto"/>
              <w:left w:val="nil"/>
              <w:bottom w:val="single" w:sz="4" w:space="0" w:color="auto"/>
              <w:right w:val="single" w:sz="4" w:space="0" w:color="auto"/>
            </w:tcBorders>
          </w:tcPr>
          <w:p w14:paraId="1A04C03B" w14:textId="77777777" w:rsidR="005E0645" w:rsidRPr="00BD6F4A" w:rsidRDefault="005E0645">
            <w:pPr>
              <w:widowControl w:val="0"/>
              <w:tabs>
                <w:tab w:val="left" w:pos="430"/>
              </w:tabs>
              <w:bidi/>
              <w:jc w:val="left"/>
              <w:rPr>
                <w:b/>
                <w:sz w:val="17"/>
                <w:szCs w:val="17"/>
                <w:lang w:bidi="ar-LB"/>
              </w:rPr>
            </w:pPr>
            <w:r w:rsidRPr="00BD6F4A">
              <w:rPr>
                <w:b/>
                <w:sz w:val="17"/>
                <w:szCs w:val="17"/>
                <w:lang w:bidi="ar-LB"/>
              </w:rPr>
              <w:t>7,200,331</w:t>
            </w:r>
          </w:p>
        </w:tc>
        <w:tc>
          <w:tcPr>
            <w:tcW w:w="669" w:type="pct"/>
            <w:tcBorders>
              <w:top w:val="nil"/>
              <w:left w:val="single" w:sz="4" w:space="0" w:color="auto"/>
              <w:bottom w:val="single" w:sz="4" w:space="0" w:color="auto"/>
              <w:right w:val="single" w:sz="4" w:space="0" w:color="auto"/>
            </w:tcBorders>
          </w:tcPr>
          <w:p w14:paraId="434F59F8" w14:textId="77777777" w:rsidR="005E0645" w:rsidRPr="00BD6F4A" w:rsidRDefault="005E0645">
            <w:pPr>
              <w:tabs>
                <w:tab w:val="left" w:pos="430"/>
              </w:tabs>
              <w:bidi/>
              <w:jc w:val="left"/>
              <w:rPr>
                <w:b/>
                <w:sz w:val="17"/>
                <w:szCs w:val="17"/>
                <w:lang w:bidi="ar-LB"/>
              </w:rPr>
            </w:pPr>
            <w:r w:rsidRPr="00BD6F4A">
              <w:rPr>
                <w:b/>
                <w:sz w:val="17"/>
                <w:szCs w:val="17"/>
                <w:lang w:bidi="ar-LB"/>
              </w:rPr>
              <w:t>7,391,918</w:t>
            </w:r>
          </w:p>
        </w:tc>
      </w:tr>
    </w:tbl>
    <w:p w14:paraId="3F8486D7" w14:textId="4701F1AE" w:rsidR="005E0645" w:rsidRDefault="005E0645" w:rsidP="005E0645">
      <w:pPr>
        <w:pStyle w:val="Heading1"/>
        <w:bidi/>
        <w:spacing w:before="240" w:line="276" w:lineRule="auto"/>
        <w:rPr>
          <w:sz w:val="26"/>
          <w:szCs w:val="26"/>
          <w:lang w:bidi="ar-LB"/>
        </w:rPr>
      </w:pPr>
      <w:r>
        <w:rPr>
          <w:sz w:val="26"/>
          <w:szCs w:val="26"/>
          <w:rtl/>
          <w:lang w:bidi="ar-LB"/>
        </w:rPr>
        <w:t xml:space="preserve">وتنفذ خدمة تكييف الهواء المنزلي وتكييف الهواء التجاري وتبريد المباني وتكييف الهواء المتنقل بواسطة مجموعة منفصلة من ورش الخدمة والفنيين على الرغم من أنه لا يوجد سوى عدد قليل من ورش الخدمة التي تخدم كلا من أجهزة تكييف الهواء المنزلية ووحدات التبريد. وتتضمن الفقرة 11 من هذه الوثيقة وصفا لتكييف الهواء المنزلي والمبردات المنزلية والى حد أكبر لوحدات التبريد المنفصلة. وتخدم وحدات التبريد التجاري وتبريد المباني عادة ويتم تركيبها بواسطة أفرقة الخدمة لتصنيع المنتجات أو العقود، وتتألف افرقة الخدمة هذه عادة من العديد من الفنيين مع تمتع فني أو اثنان ببعض التعليم التقني الرسمي والتدريب لمصنعي المعدات الأصليين في حين أن لدى الأعضاء </w:t>
      </w:r>
      <w:r w:rsidR="00EA4D2D">
        <w:rPr>
          <w:rFonts w:hint="cs"/>
          <w:sz w:val="26"/>
          <w:szCs w:val="26"/>
          <w:rtl/>
          <w:lang w:bidi="ar-LB"/>
        </w:rPr>
        <w:t>الأخيرين</w:t>
      </w:r>
      <w:r>
        <w:rPr>
          <w:sz w:val="26"/>
          <w:szCs w:val="26"/>
          <w:rtl/>
          <w:lang w:bidi="ar-LB"/>
        </w:rPr>
        <w:t xml:space="preserve"> تدريبا رسميا محدودا. ويبلغ عدد الفنيين العاملين في هذا الجزء من السوق نحو </w:t>
      </w:r>
      <w:r w:rsidRPr="00E44454">
        <w:rPr>
          <w:sz w:val="26"/>
          <w:szCs w:val="26"/>
          <w:lang w:bidi="ar-LB"/>
        </w:rPr>
        <w:t>2,000</w:t>
      </w:r>
      <w:r>
        <w:rPr>
          <w:sz w:val="26"/>
          <w:szCs w:val="26"/>
          <w:rtl/>
          <w:lang w:bidi="ar-LB"/>
        </w:rPr>
        <w:t xml:space="preserve"> فني يعملون بواسطة أحد المتعاقدين الذين يتراوحون بين 200 و300 متعاقد.</w:t>
      </w:r>
    </w:p>
    <w:p w14:paraId="5A35B2E8" w14:textId="573C7004" w:rsidR="005E0645" w:rsidRDefault="005E0645" w:rsidP="005E0645">
      <w:pPr>
        <w:pStyle w:val="Heading1"/>
        <w:bidi/>
        <w:spacing w:line="276" w:lineRule="auto"/>
        <w:rPr>
          <w:sz w:val="26"/>
          <w:szCs w:val="26"/>
          <w:lang w:bidi="ar-LB"/>
        </w:rPr>
      </w:pPr>
      <w:r>
        <w:rPr>
          <w:sz w:val="26"/>
          <w:szCs w:val="26"/>
          <w:rtl/>
          <w:lang w:bidi="ar-LB"/>
        </w:rPr>
        <w:t xml:space="preserve">وتشير التقديرات الى أن هناك أكثر من </w:t>
      </w:r>
      <w:r w:rsidRPr="00E44454">
        <w:rPr>
          <w:sz w:val="26"/>
          <w:szCs w:val="26"/>
          <w:lang w:bidi="ar-LB"/>
        </w:rPr>
        <w:t>10,000</w:t>
      </w:r>
      <w:r>
        <w:rPr>
          <w:sz w:val="26"/>
          <w:szCs w:val="26"/>
          <w:rtl/>
          <w:lang w:bidi="ar-LB"/>
        </w:rPr>
        <w:t xml:space="preserve"> فني في تكييف الهواء المتنقل يعملون بواسطة أكثر من </w:t>
      </w:r>
      <w:r w:rsidRPr="00E44454">
        <w:rPr>
          <w:sz w:val="26"/>
          <w:szCs w:val="26"/>
          <w:lang w:bidi="ar-LB"/>
        </w:rPr>
        <w:t>3,000</w:t>
      </w:r>
      <w:r>
        <w:rPr>
          <w:sz w:val="26"/>
          <w:szCs w:val="26"/>
          <w:rtl/>
          <w:lang w:bidi="ar-LB"/>
        </w:rPr>
        <w:t xml:space="preserve"> ورشة خدمة لتكييف الهواء المتنقل. ويعمل نحو نصف هذه الورش في إصلاح نظم تكييف الهواء المتنقل. ويستخدم فني واحد أو اثنين مزودين بتدريب اثناء العمل دون أي تعلم تقني رسمي. أما النصف الآخر من الورش فيعمل في خدمة السيارات حيث </w:t>
      </w:r>
      <w:r w:rsidR="00BD6F4A">
        <w:rPr>
          <w:rFonts w:hint="cs"/>
          <w:sz w:val="26"/>
          <w:szCs w:val="26"/>
          <w:rtl/>
          <w:lang w:bidi="ar-LB"/>
        </w:rPr>
        <w:t>إن</w:t>
      </w:r>
      <w:r>
        <w:rPr>
          <w:sz w:val="26"/>
          <w:szCs w:val="26"/>
          <w:rtl/>
          <w:lang w:bidi="ar-LB"/>
        </w:rPr>
        <w:t xml:space="preserve"> إصلاح تكييف الهواء المتنقل جزء فقط من أعمال الورش. ويحصل معظم الفنيين في هذه الورش للتعليم التقني الرسمي ذات الصلة بإصلاح الموتورات والكهرباء من مدارس التدريب المهني دون أن يشمل ذلك إصلاح تكييف الهواء المتنقل.</w:t>
      </w:r>
    </w:p>
    <w:p w14:paraId="591D4F16" w14:textId="52515976" w:rsidR="005E0645" w:rsidRDefault="005E0645" w:rsidP="005E0645">
      <w:pPr>
        <w:pStyle w:val="Heading1"/>
        <w:bidi/>
        <w:spacing w:line="276" w:lineRule="auto"/>
        <w:rPr>
          <w:sz w:val="26"/>
          <w:szCs w:val="26"/>
          <w:lang w:bidi="ar-LB"/>
        </w:rPr>
      </w:pPr>
      <w:r>
        <w:rPr>
          <w:sz w:val="26"/>
          <w:szCs w:val="26"/>
          <w:rtl/>
          <w:lang w:bidi="ar-LB"/>
        </w:rPr>
        <w:t xml:space="preserve">وتتم خدمة المبردات المنزلية والتدريب التجاري الذي يقوم به عادة فنيون في ورش خدمة صغيرة مع فنيي أو أكثر من الحاصلين على التعليم التقني الرسمي باستثناء وحدات التبريد التجاري المنفصل التي يتم تركيبها في مخازن عشوائية. ونظرا لأن استهلاك الهيدروفلوروكربون في خدمة هذه المعدات محدود، </w:t>
      </w:r>
      <w:r w:rsidR="0005206C">
        <w:rPr>
          <w:rFonts w:hint="cs"/>
          <w:sz w:val="26"/>
          <w:szCs w:val="26"/>
          <w:rtl/>
          <w:lang w:bidi="ar-LB"/>
        </w:rPr>
        <w:t>فإلا</w:t>
      </w:r>
      <w:r>
        <w:rPr>
          <w:sz w:val="26"/>
          <w:szCs w:val="26"/>
          <w:rtl/>
          <w:lang w:bidi="ar-LB"/>
        </w:rPr>
        <w:t xml:space="preserve"> يشكل أي قطاع يحظى بالأولوية في المرحلة الأولى.</w:t>
      </w:r>
    </w:p>
    <w:p w14:paraId="546FF2E8" w14:textId="461DB82B" w:rsidR="005E0645" w:rsidRDefault="005E0645" w:rsidP="005E0645">
      <w:pPr>
        <w:pStyle w:val="Heading1"/>
        <w:bidi/>
        <w:spacing w:line="276" w:lineRule="auto"/>
        <w:rPr>
          <w:sz w:val="26"/>
          <w:szCs w:val="26"/>
          <w:lang w:bidi="ar-LB"/>
        </w:rPr>
      </w:pPr>
      <w:r>
        <w:rPr>
          <w:sz w:val="26"/>
          <w:szCs w:val="26"/>
          <w:rtl/>
          <w:lang w:bidi="ar-LB"/>
        </w:rPr>
        <w:t xml:space="preserve">وتتضمن نظم التبريد المنزلي والتجاري الكبيرة المخازن المبردة ومعدات تصنيع الأغذية، تشير التقديرات الى أن هناك أكثر من 500 متعاقد تستخدم </w:t>
      </w:r>
      <w:r w:rsidR="00EA4D2D">
        <w:rPr>
          <w:rFonts w:hint="cs"/>
          <w:sz w:val="26"/>
          <w:szCs w:val="26"/>
          <w:rtl/>
          <w:lang w:bidi="ar-LB"/>
        </w:rPr>
        <w:t>ما بي</w:t>
      </w:r>
      <w:r w:rsidR="00EA4D2D">
        <w:rPr>
          <w:rFonts w:hint="eastAsia"/>
          <w:sz w:val="26"/>
          <w:szCs w:val="26"/>
          <w:rtl/>
          <w:lang w:bidi="ar-LB"/>
        </w:rPr>
        <w:t>ن</w:t>
      </w:r>
      <w:r>
        <w:rPr>
          <w:sz w:val="26"/>
          <w:szCs w:val="26"/>
          <w:rtl/>
          <w:lang w:bidi="ar-LB"/>
        </w:rPr>
        <w:t xml:space="preserve"> 5 و10 من الفنيين في البلد يقومون بتركيب وصيانة وإصلاح هذه المعدات. ويشارك بعض الفنيين في هذا القطاع الفرعي في تصميم النظم الجديدة وحاصلين على التعليم التقني لتركيب والإصلاح التي كانت تتم بواسطة الفنيين الأقل تحصيلا للتعليم التقني. ولذا لأن تصنيع الأغذية البحرية والأغذية يسهم بدرجة كبيرة في اقتصاد فيت تام ونظرا لأن القيود التي تفرضها البلدان المستوردة للأغذية الفيتنامية شديدة، تولي حكومة </w:t>
      </w:r>
      <w:r w:rsidR="008E3A65">
        <w:rPr>
          <w:sz w:val="26"/>
          <w:szCs w:val="26"/>
          <w:rtl/>
          <w:lang w:bidi="ar-LB"/>
        </w:rPr>
        <w:t>فييت نام</w:t>
      </w:r>
      <w:r>
        <w:rPr>
          <w:sz w:val="26"/>
          <w:szCs w:val="26"/>
          <w:rtl/>
          <w:lang w:bidi="ar-LB"/>
        </w:rPr>
        <w:t xml:space="preserve"> أولوية متقدمة لحفظ وصيانة تبريد المعدات بصورة سليمة للدخول الى أسواق التصدير.</w:t>
      </w:r>
    </w:p>
    <w:p w14:paraId="65C6880B" w14:textId="4082E877" w:rsidR="005E0645" w:rsidRPr="00E44454" w:rsidRDefault="005E0645" w:rsidP="005E0645">
      <w:pPr>
        <w:keepNext/>
        <w:suppressAutoHyphens/>
        <w:bidi/>
        <w:spacing w:after="240" w:line="276" w:lineRule="auto"/>
        <w:rPr>
          <w:sz w:val="26"/>
          <w:szCs w:val="26"/>
          <w:u w:val="single"/>
          <w:rtl/>
          <w:lang w:bidi="ar-LB"/>
        </w:rPr>
      </w:pPr>
      <w:r>
        <w:rPr>
          <w:sz w:val="26"/>
          <w:szCs w:val="26"/>
          <w:u w:val="single"/>
          <w:rtl/>
          <w:lang w:bidi="ar-LB"/>
        </w:rPr>
        <w:t xml:space="preserve">استراتيجية الخفض للمرحلة الأولى من </w:t>
      </w:r>
      <w:r w:rsidR="00114BE5">
        <w:rPr>
          <w:sz w:val="26"/>
          <w:szCs w:val="26"/>
          <w:u w:val="single"/>
          <w:rtl/>
          <w:lang w:bidi="ar-LB"/>
        </w:rPr>
        <w:t>خطة تعديل كيغالي</w:t>
      </w:r>
      <w:r>
        <w:rPr>
          <w:sz w:val="26"/>
          <w:szCs w:val="26"/>
          <w:u w:val="single"/>
          <w:rtl/>
          <w:lang w:bidi="ar-LB"/>
        </w:rPr>
        <w:t xml:space="preserve"> لتنفيذ الهيدروفلوروكربون</w:t>
      </w:r>
    </w:p>
    <w:p w14:paraId="0C5DFF11" w14:textId="77777777" w:rsidR="005E0645" w:rsidRPr="00E44454" w:rsidRDefault="005E0645" w:rsidP="005E0645">
      <w:pPr>
        <w:keepNext/>
        <w:suppressAutoHyphens/>
        <w:bidi/>
        <w:spacing w:after="240" w:line="276" w:lineRule="auto"/>
        <w:outlineLvl w:val="0"/>
        <w:rPr>
          <w:i/>
          <w:iCs/>
          <w:sz w:val="26"/>
          <w:szCs w:val="26"/>
          <w:lang w:bidi="ar-LB"/>
        </w:rPr>
      </w:pPr>
      <w:r>
        <w:rPr>
          <w:i/>
          <w:iCs/>
          <w:sz w:val="26"/>
          <w:szCs w:val="26"/>
          <w:rtl/>
          <w:lang w:bidi="ar-LB"/>
        </w:rPr>
        <w:t>الاستراتيجية الجامعة</w:t>
      </w:r>
    </w:p>
    <w:p w14:paraId="0D0EE654" w14:textId="13848226" w:rsidR="005E0645" w:rsidRDefault="005E0645" w:rsidP="005E0645">
      <w:pPr>
        <w:pStyle w:val="Heading1"/>
        <w:bidi/>
        <w:spacing w:line="276" w:lineRule="auto"/>
        <w:rPr>
          <w:sz w:val="26"/>
          <w:szCs w:val="26"/>
          <w:lang w:bidi="ar-LB"/>
        </w:rPr>
      </w:pPr>
      <w:r>
        <w:rPr>
          <w:sz w:val="26"/>
          <w:szCs w:val="26"/>
          <w:rtl/>
          <w:lang w:bidi="ar-LB"/>
        </w:rPr>
        <w:t xml:space="preserve">تتمثل الرؤية الاستراتيجية لحكومة </w:t>
      </w:r>
      <w:r w:rsidR="008E3A65">
        <w:rPr>
          <w:sz w:val="26"/>
          <w:szCs w:val="26"/>
          <w:rtl/>
          <w:lang w:bidi="ar-LB"/>
        </w:rPr>
        <w:t>فييت نام</w:t>
      </w:r>
      <w:r>
        <w:rPr>
          <w:sz w:val="26"/>
          <w:szCs w:val="26"/>
          <w:rtl/>
          <w:lang w:bidi="ar-LB"/>
        </w:rPr>
        <w:t xml:space="preserve"> فيما يتعلق بتنفيذ تعديل </w:t>
      </w:r>
      <w:r w:rsidR="0008028C">
        <w:rPr>
          <w:sz w:val="26"/>
          <w:szCs w:val="26"/>
          <w:rtl/>
          <w:lang w:bidi="ar-LB"/>
        </w:rPr>
        <w:t>كيغالي</w:t>
      </w:r>
      <w:r>
        <w:rPr>
          <w:sz w:val="26"/>
          <w:szCs w:val="26"/>
          <w:rtl/>
          <w:lang w:bidi="ar-LB"/>
        </w:rPr>
        <w:t xml:space="preserve"> في ضمان التوازن المطلوب لتحقيق التزاماتها بموجب بروتوكول مونتريال والالتزامات الوطنية مع العملاء الذين لديهم إجراءات لتعزيز واستدامة النمو الاقتصادي وتطوير القطاعات الصناعية الرئيسية من خلال ترتيب أولويات الخفض في القطاعات التي تستخدم المواد الهيدروفلوروكربونية المرتفعة القدرة على الاحترار العالمي مع إتاحة الزيادة في المواد الهيدروفلوروكربونية المنخفضة القدرة على الاحترار العالمي إذا لزم الأمر.</w:t>
      </w:r>
    </w:p>
    <w:p w14:paraId="0FA6CC02" w14:textId="4F9D6C47" w:rsidR="005E0645" w:rsidRPr="008A1D1F" w:rsidRDefault="005E0645" w:rsidP="005E0645">
      <w:pPr>
        <w:pStyle w:val="Heading1"/>
        <w:bidi/>
        <w:spacing w:line="276" w:lineRule="auto"/>
        <w:rPr>
          <w:sz w:val="26"/>
          <w:szCs w:val="26"/>
          <w:lang w:bidi="ar-LB"/>
        </w:rPr>
      </w:pPr>
      <w:r w:rsidRPr="008A1D1F">
        <w:rPr>
          <w:sz w:val="26"/>
          <w:szCs w:val="26"/>
          <w:rtl/>
          <w:lang w:bidi="ar-LB"/>
        </w:rPr>
        <w:t xml:space="preserve">وتقترح </w:t>
      </w:r>
      <w:r w:rsidR="008E3A65">
        <w:rPr>
          <w:sz w:val="26"/>
          <w:szCs w:val="26"/>
          <w:rtl/>
          <w:lang w:bidi="ar-LB"/>
        </w:rPr>
        <w:t>فييت نام</w:t>
      </w:r>
      <w:r w:rsidRPr="008A1D1F">
        <w:rPr>
          <w:sz w:val="26"/>
          <w:szCs w:val="26"/>
          <w:rtl/>
          <w:lang w:bidi="ar-LB"/>
        </w:rPr>
        <w:t xml:space="preserve"> ثلاث مراحل لتنفيذ تعديل </w:t>
      </w:r>
      <w:r w:rsidR="0008028C">
        <w:rPr>
          <w:sz w:val="26"/>
          <w:szCs w:val="26"/>
          <w:rtl/>
          <w:lang w:bidi="ar-LB"/>
        </w:rPr>
        <w:t>كيغالي</w:t>
      </w:r>
      <w:r w:rsidRPr="008A1D1F">
        <w:rPr>
          <w:sz w:val="26"/>
          <w:szCs w:val="26"/>
          <w:rtl/>
          <w:lang w:bidi="ar-LB"/>
        </w:rPr>
        <w:t>. وتقترح أن تنفذ المرحلة الأولى في نفس الوقت مع خطة إدارة إزالة المواد الهيدروكلوروفلوروكربونية حتى 2030. ويتوقع أن تغطي المرحلة الثانية فترة خمس سنوات (من 2030 ال</w:t>
      </w:r>
      <w:r>
        <w:rPr>
          <w:sz w:val="26"/>
          <w:szCs w:val="26"/>
          <w:rtl/>
          <w:lang w:bidi="ar-LB"/>
        </w:rPr>
        <w:t>ى 2034)</w:t>
      </w:r>
      <w:r w:rsidRPr="008A1D1F">
        <w:rPr>
          <w:sz w:val="26"/>
          <w:szCs w:val="26"/>
          <w:rtl/>
          <w:lang w:bidi="ar-LB"/>
        </w:rPr>
        <w:t>، ومن المتوقع أن تغطي المرحلة الثالثة فترة خمس سنوات حتى 2039، و</w:t>
      </w:r>
      <w:r>
        <w:rPr>
          <w:sz w:val="26"/>
          <w:szCs w:val="26"/>
          <w:rtl/>
          <w:lang w:bidi="ar-LB"/>
        </w:rPr>
        <w:t xml:space="preserve">أن تغطي </w:t>
      </w:r>
      <w:r w:rsidRPr="008A1D1F">
        <w:rPr>
          <w:sz w:val="26"/>
          <w:szCs w:val="26"/>
          <w:rtl/>
          <w:lang w:bidi="ar-LB"/>
        </w:rPr>
        <w:t>المرحلة الرابعة فترة خمس سنوات حتى عام 2044.</w:t>
      </w:r>
    </w:p>
    <w:p w14:paraId="0CED11A4" w14:textId="335B364F" w:rsidR="005E0645" w:rsidRPr="008A1D1F" w:rsidRDefault="005E0645" w:rsidP="005E0645">
      <w:pPr>
        <w:pStyle w:val="Heading1"/>
        <w:bidi/>
        <w:spacing w:line="276" w:lineRule="auto"/>
        <w:rPr>
          <w:i/>
          <w:sz w:val="26"/>
          <w:szCs w:val="26"/>
          <w:lang w:bidi="ar-LB"/>
        </w:rPr>
      </w:pPr>
      <w:r w:rsidRPr="008A1D1F">
        <w:rPr>
          <w:i/>
          <w:sz w:val="26"/>
          <w:szCs w:val="26"/>
          <w:rtl/>
          <w:lang w:bidi="ar-LB"/>
        </w:rPr>
        <w:t>وت</w:t>
      </w:r>
      <w:r>
        <w:rPr>
          <w:i/>
          <w:sz w:val="26"/>
          <w:szCs w:val="26"/>
          <w:rtl/>
          <w:lang w:bidi="ar-LB"/>
        </w:rPr>
        <w:t>تضمن المرحلة الأولى تدخلات للإدارة والرقابة على المواد الهيدروفلوروكربونية في معظم القطاعات المستهلكة للهيدروفلوروكربون باستثناء الإ</w:t>
      </w:r>
      <w:r w:rsidR="00EA4D2D">
        <w:rPr>
          <w:i/>
          <w:sz w:val="26"/>
          <w:szCs w:val="26"/>
          <w:rtl/>
          <w:lang w:bidi="ar-LB"/>
        </w:rPr>
        <w:t>يروسول</w:t>
      </w:r>
      <w:r>
        <w:rPr>
          <w:i/>
          <w:sz w:val="26"/>
          <w:szCs w:val="26"/>
          <w:rtl/>
          <w:lang w:bidi="ar-LB"/>
        </w:rPr>
        <w:t xml:space="preserve"> و</w:t>
      </w:r>
      <w:r w:rsidR="00841C0C">
        <w:rPr>
          <w:i/>
          <w:sz w:val="26"/>
          <w:szCs w:val="26"/>
          <w:rtl/>
          <w:lang w:bidi="ar-LB"/>
        </w:rPr>
        <w:t>الرغاوى</w:t>
      </w:r>
      <w:r>
        <w:rPr>
          <w:i/>
          <w:sz w:val="26"/>
          <w:szCs w:val="26"/>
          <w:rtl/>
          <w:lang w:bidi="ar-LB"/>
        </w:rPr>
        <w:t xml:space="preserve"> والمذيبات. وتتضمن القطاعات المستهدفة التبريد المنزلي والصناعي والتجاري (التطبيقات المنفصلة) والنقل والتبريد الصناعي وتبريد المباني وتكييف الهواء المركزي وتكييف الهواء المنزلي وتكييف الهواء المتنقل، والهيدروفلوروكربون في إخماد الحرائق وأجهزة التبريد وتكييف الهواء وقطاع خدمة تكييف الهواء المتنقل. وتستهدف المواد الهيدروفلوروكربونية اثنين من أنواع المواد الهيدروفلور</w:t>
      </w:r>
      <w:r w:rsidR="00EA4D2D">
        <w:rPr>
          <w:rFonts w:hint="cs"/>
          <w:i/>
          <w:sz w:val="26"/>
          <w:szCs w:val="26"/>
          <w:rtl/>
          <w:lang w:bidi="ar-LB"/>
        </w:rPr>
        <w:t>و</w:t>
      </w:r>
      <w:r>
        <w:rPr>
          <w:i/>
          <w:sz w:val="26"/>
          <w:szCs w:val="26"/>
          <w:rtl/>
          <w:lang w:bidi="ar-LB"/>
        </w:rPr>
        <w:t>كربونية المسيطرة، الهيدروفلوروكربون-</w:t>
      </w:r>
      <w:r w:rsidRPr="00E44454">
        <w:rPr>
          <w:iCs/>
          <w:sz w:val="26"/>
          <w:szCs w:val="26"/>
          <w:lang w:bidi="ar-LB"/>
        </w:rPr>
        <w:t>134a</w:t>
      </w:r>
      <w:r>
        <w:rPr>
          <w:i/>
          <w:sz w:val="26"/>
          <w:szCs w:val="26"/>
          <w:rtl/>
          <w:lang w:bidi="ar-LB"/>
        </w:rPr>
        <w:t xml:space="preserve"> و</w:t>
      </w:r>
      <w:r w:rsidRPr="005476B3">
        <w:rPr>
          <w:iCs/>
          <w:sz w:val="26"/>
          <w:szCs w:val="26"/>
          <w:lang w:bidi="ar-LB"/>
        </w:rPr>
        <w:t xml:space="preserve"> </w:t>
      </w:r>
      <w:r w:rsidRPr="00E44454">
        <w:rPr>
          <w:iCs/>
          <w:sz w:val="26"/>
          <w:szCs w:val="26"/>
          <w:lang w:bidi="ar-LB"/>
        </w:rPr>
        <w:t>R-410A</w:t>
      </w:r>
      <w:r>
        <w:rPr>
          <w:i/>
          <w:sz w:val="26"/>
          <w:szCs w:val="26"/>
          <w:rtl/>
          <w:lang w:bidi="ar-LB"/>
        </w:rPr>
        <w:t xml:space="preserve">فضلا عن </w:t>
      </w:r>
      <w:r w:rsidRPr="00E44454">
        <w:rPr>
          <w:iCs/>
          <w:sz w:val="26"/>
          <w:szCs w:val="26"/>
          <w:lang w:bidi="ar-LB"/>
        </w:rPr>
        <w:t>R-417A</w:t>
      </w:r>
      <w:r w:rsidRPr="005476B3">
        <w:rPr>
          <w:i/>
          <w:sz w:val="26"/>
          <w:szCs w:val="26"/>
          <w:rtl/>
          <w:lang w:bidi="ar-LB"/>
        </w:rPr>
        <w:t xml:space="preserve"> </w:t>
      </w:r>
      <w:r>
        <w:rPr>
          <w:i/>
          <w:sz w:val="26"/>
          <w:szCs w:val="26"/>
          <w:rtl/>
          <w:lang w:bidi="ar-LB"/>
        </w:rPr>
        <w:t>و</w:t>
      </w:r>
      <w:r w:rsidRPr="00E44454">
        <w:rPr>
          <w:iCs/>
          <w:sz w:val="26"/>
          <w:szCs w:val="26"/>
          <w:lang w:bidi="ar-LB"/>
        </w:rPr>
        <w:t xml:space="preserve"> R-404A</w:t>
      </w:r>
      <w:r>
        <w:rPr>
          <w:i/>
          <w:sz w:val="26"/>
          <w:szCs w:val="26"/>
          <w:rtl/>
          <w:lang w:bidi="ar-LB"/>
        </w:rPr>
        <w:t>و</w:t>
      </w:r>
      <w:r w:rsidRPr="00E44454">
        <w:rPr>
          <w:iCs/>
          <w:sz w:val="26"/>
          <w:szCs w:val="26"/>
          <w:lang w:bidi="ar-LB"/>
        </w:rPr>
        <w:t xml:space="preserve"> R-407C</w:t>
      </w:r>
      <w:r>
        <w:rPr>
          <w:i/>
          <w:sz w:val="26"/>
          <w:szCs w:val="26"/>
          <w:rtl/>
          <w:lang w:bidi="ar-LB"/>
        </w:rPr>
        <w:t xml:space="preserve"> والهيدروفلوروكربون-23 و</w:t>
      </w:r>
      <w:r w:rsidRPr="00E44454">
        <w:rPr>
          <w:iCs/>
          <w:sz w:val="26"/>
          <w:szCs w:val="26"/>
          <w:lang w:bidi="ar-LB"/>
        </w:rPr>
        <w:t>R-508</w:t>
      </w:r>
      <w:r>
        <w:rPr>
          <w:iCs/>
          <w:sz w:val="26"/>
          <w:szCs w:val="26"/>
          <w:lang w:bidi="ar-LB"/>
        </w:rPr>
        <w:t>z</w:t>
      </w:r>
      <w:r>
        <w:rPr>
          <w:i/>
          <w:sz w:val="26"/>
          <w:szCs w:val="26"/>
          <w:rtl/>
          <w:lang w:bidi="ar-LB"/>
        </w:rPr>
        <w:t xml:space="preserve">. وتقترح فرض ست حالات حظر لمنع التصنيع بالمواد الهيدروفلوروكربونية بالإضافة الى الرقابة على الإمدادات من مختلف أنواع المواد الهيدروفلوروكربونية من خلال نظام الحصص العامل. وعلاوة على عمليات الحظر والحصص للرقابة على الإمدادات من تلك الأنواع في المواد الهيدروفلوروكربونية، سوف تطلب </w:t>
      </w:r>
      <w:r w:rsidR="008E3A65">
        <w:rPr>
          <w:i/>
          <w:sz w:val="26"/>
          <w:szCs w:val="26"/>
          <w:rtl/>
          <w:lang w:bidi="ar-LB"/>
        </w:rPr>
        <w:t>فييت نام</w:t>
      </w:r>
      <w:r>
        <w:rPr>
          <w:i/>
          <w:sz w:val="26"/>
          <w:szCs w:val="26"/>
          <w:rtl/>
          <w:lang w:bidi="ar-LB"/>
        </w:rPr>
        <w:t xml:space="preserve"> أن يكون استيراد المواد الهيدروفلوروكربونية واستخدام في حدود القصوى لقدرات الاحترار العالمي في أسرع وقت في 2024. وسوف تضع </w:t>
      </w:r>
      <w:r w:rsidR="008E3A65">
        <w:rPr>
          <w:i/>
          <w:sz w:val="26"/>
          <w:szCs w:val="26"/>
          <w:rtl/>
          <w:lang w:bidi="ar-LB"/>
        </w:rPr>
        <w:t>فييت نام</w:t>
      </w:r>
      <w:r>
        <w:rPr>
          <w:i/>
          <w:sz w:val="26"/>
          <w:szCs w:val="26"/>
          <w:rtl/>
          <w:lang w:bidi="ar-LB"/>
        </w:rPr>
        <w:t xml:space="preserve"> اعتبارا من 2024 حد أقصى قدره </w:t>
      </w:r>
      <w:r w:rsidRPr="00E44454">
        <w:rPr>
          <w:iCs/>
          <w:sz w:val="26"/>
          <w:szCs w:val="26"/>
          <w:lang w:bidi="ar-LB"/>
        </w:rPr>
        <w:t>4,000</w:t>
      </w:r>
      <w:r>
        <w:rPr>
          <w:i/>
          <w:sz w:val="26"/>
          <w:szCs w:val="26"/>
          <w:rtl/>
          <w:lang w:bidi="ar-LB"/>
        </w:rPr>
        <w:t xml:space="preserve"> لقطاع إخماد الحرائق. وسوف يقدم ذلك من خلال خمس حالات حد أقصى ابتداء من 2029 لتكييف الهواء/ مضخات الحرارة، وحالات تكييف الهواء وتبريد المباني الكبرى، والتبريد الصناعي والتجاري وتكييف الهواء المتنقل. ويوجز الجدول 6 الحدود القصوى المقررة التي تتولي </w:t>
      </w:r>
      <w:r w:rsidR="008E3A65">
        <w:rPr>
          <w:i/>
          <w:sz w:val="26"/>
          <w:szCs w:val="26"/>
          <w:rtl/>
          <w:lang w:bidi="ar-LB"/>
        </w:rPr>
        <w:t>فييت نام</w:t>
      </w:r>
      <w:r>
        <w:rPr>
          <w:i/>
          <w:sz w:val="26"/>
          <w:szCs w:val="26"/>
          <w:rtl/>
          <w:lang w:bidi="ar-LB"/>
        </w:rPr>
        <w:t xml:space="preserve"> فرضها والأوقات المرتبطة بها.</w:t>
      </w:r>
    </w:p>
    <w:p w14:paraId="7DCA7ACB" w14:textId="3A44D5D0" w:rsidR="005E0645" w:rsidRPr="00E44454" w:rsidRDefault="005E0645" w:rsidP="005E0645">
      <w:pPr>
        <w:suppressAutoHyphens/>
        <w:bidi/>
        <w:outlineLvl w:val="0"/>
        <w:rPr>
          <w:b/>
          <w:bCs/>
          <w:sz w:val="26"/>
          <w:szCs w:val="26"/>
          <w:rtl/>
          <w:lang w:bidi="ar-LB"/>
        </w:rPr>
      </w:pPr>
      <w:r>
        <w:rPr>
          <w:b/>
          <w:bCs/>
          <w:sz w:val="26"/>
          <w:szCs w:val="26"/>
          <w:rtl/>
          <w:lang w:bidi="ar-LB"/>
        </w:rPr>
        <w:t xml:space="preserve">الجدول 6: التطبيقات المقررة- الحدود القصوى النوعية </w:t>
      </w:r>
      <w:r w:rsidR="00EA4D2D">
        <w:rPr>
          <w:rFonts w:hint="cs"/>
          <w:b/>
          <w:bCs/>
          <w:sz w:val="26"/>
          <w:szCs w:val="26"/>
          <w:rtl/>
          <w:lang w:bidi="ar-LB"/>
        </w:rPr>
        <w:t>وتوقيتها</w:t>
      </w:r>
    </w:p>
    <w:tbl>
      <w:tblPr>
        <w:tblStyle w:val="TableGrid"/>
        <w:bidiVisual/>
        <w:tblW w:w="5000" w:type="pct"/>
        <w:jc w:val="center"/>
        <w:tblLook w:val="04A0" w:firstRow="1" w:lastRow="0" w:firstColumn="1" w:lastColumn="0" w:noHBand="0" w:noVBand="1"/>
      </w:tblPr>
      <w:tblGrid>
        <w:gridCol w:w="5657"/>
        <w:gridCol w:w="2036"/>
        <w:gridCol w:w="1883"/>
      </w:tblGrid>
      <w:tr w:rsidR="005E0645" w:rsidRPr="004D15EC" w14:paraId="749A6756" w14:textId="77777777">
        <w:trPr>
          <w:jc w:val="center"/>
        </w:trPr>
        <w:tc>
          <w:tcPr>
            <w:tcW w:w="2954" w:type="pct"/>
            <w:shd w:val="clear" w:color="auto" w:fill="auto"/>
          </w:tcPr>
          <w:p w14:paraId="5BD5C31E" w14:textId="77777777" w:rsidR="005E0645" w:rsidRPr="007423A5" w:rsidRDefault="005E0645">
            <w:pPr>
              <w:bidi/>
              <w:jc w:val="center"/>
              <w:rPr>
                <w:b/>
                <w:bCs/>
                <w:i/>
                <w:sz w:val="20"/>
                <w:lang w:val="en-US" w:bidi="ar-LB"/>
              </w:rPr>
            </w:pPr>
            <w:r w:rsidRPr="007423A5">
              <w:rPr>
                <w:b/>
                <w:bCs/>
                <w:i/>
                <w:sz w:val="20"/>
                <w:rtl/>
                <w:lang w:bidi="ar-LB"/>
              </w:rPr>
              <w:t>القطاع</w:t>
            </w:r>
          </w:p>
        </w:tc>
        <w:tc>
          <w:tcPr>
            <w:tcW w:w="1063" w:type="pct"/>
            <w:shd w:val="clear" w:color="auto" w:fill="auto"/>
          </w:tcPr>
          <w:p w14:paraId="32AB3C07" w14:textId="77777777" w:rsidR="005E0645" w:rsidRPr="007423A5" w:rsidRDefault="005E0645">
            <w:pPr>
              <w:bidi/>
              <w:jc w:val="center"/>
              <w:rPr>
                <w:b/>
                <w:bCs/>
                <w:i/>
                <w:sz w:val="20"/>
                <w:lang w:bidi="ar-LB"/>
              </w:rPr>
            </w:pPr>
            <w:r>
              <w:rPr>
                <w:b/>
                <w:bCs/>
                <w:i/>
                <w:sz w:val="20"/>
                <w:rtl/>
                <w:lang w:bidi="ar-LB"/>
              </w:rPr>
              <w:t>القدرة القصوى للاحترار العالمي</w:t>
            </w:r>
          </w:p>
        </w:tc>
        <w:tc>
          <w:tcPr>
            <w:tcW w:w="983" w:type="pct"/>
            <w:shd w:val="clear" w:color="auto" w:fill="auto"/>
          </w:tcPr>
          <w:p w14:paraId="6E2AA21F" w14:textId="77777777" w:rsidR="005E0645" w:rsidRPr="007423A5" w:rsidRDefault="005E0645">
            <w:pPr>
              <w:bidi/>
              <w:jc w:val="center"/>
              <w:rPr>
                <w:b/>
                <w:bCs/>
                <w:i/>
                <w:sz w:val="20"/>
                <w:lang w:bidi="ar-LB"/>
              </w:rPr>
            </w:pPr>
            <w:r>
              <w:rPr>
                <w:b/>
                <w:bCs/>
                <w:i/>
                <w:sz w:val="20"/>
                <w:rtl/>
                <w:lang w:bidi="ar-LB"/>
              </w:rPr>
              <w:t>الفترة الزمنية</w:t>
            </w:r>
          </w:p>
        </w:tc>
      </w:tr>
      <w:tr w:rsidR="00DD1E6E" w:rsidRPr="004D15EC" w14:paraId="69631520" w14:textId="77777777">
        <w:trPr>
          <w:jc w:val="center"/>
        </w:trPr>
        <w:tc>
          <w:tcPr>
            <w:tcW w:w="2954" w:type="pct"/>
          </w:tcPr>
          <w:p w14:paraId="627B339E" w14:textId="77777777" w:rsidR="00DD1E6E" w:rsidRPr="006B6341" w:rsidRDefault="00DD1E6E" w:rsidP="00DD1E6E">
            <w:pPr>
              <w:bidi/>
              <w:rPr>
                <w:i/>
                <w:sz w:val="20"/>
                <w:lang w:bidi="ar-LB"/>
              </w:rPr>
            </w:pPr>
            <w:r w:rsidRPr="006B6341">
              <w:rPr>
                <w:i/>
                <w:sz w:val="20"/>
                <w:rtl/>
                <w:lang w:bidi="ar-LB"/>
              </w:rPr>
              <w:t>تكييف الهواء ومضخات الحرارة</w:t>
            </w:r>
          </w:p>
        </w:tc>
        <w:tc>
          <w:tcPr>
            <w:tcW w:w="1063" w:type="pct"/>
          </w:tcPr>
          <w:p w14:paraId="2B782B76" w14:textId="5E74F3BA" w:rsidR="00DD1E6E" w:rsidRPr="004D15EC" w:rsidRDefault="00DD1E6E" w:rsidP="00DD1E6E">
            <w:pPr>
              <w:bidi/>
              <w:jc w:val="left"/>
              <w:rPr>
                <w:iCs/>
                <w:sz w:val="20"/>
                <w:lang w:bidi="ar-LB"/>
              </w:rPr>
            </w:pPr>
            <w:r w:rsidRPr="004D15EC">
              <w:rPr>
                <w:iCs/>
                <w:sz w:val="20"/>
              </w:rPr>
              <w:t>1,700</w:t>
            </w:r>
          </w:p>
        </w:tc>
        <w:tc>
          <w:tcPr>
            <w:tcW w:w="983" w:type="pct"/>
          </w:tcPr>
          <w:p w14:paraId="3C281965" w14:textId="77777777" w:rsidR="00DD1E6E" w:rsidRPr="004D15EC" w:rsidRDefault="00DD1E6E" w:rsidP="00B8344E">
            <w:pPr>
              <w:bidi/>
              <w:jc w:val="center"/>
              <w:rPr>
                <w:iCs/>
                <w:sz w:val="20"/>
                <w:lang w:bidi="ar-LB"/>
              </w:rPr>
            </w:pPr>
            <w:r w:rsidRPr="004D15EC">
              <w:rPr>
                <w:iCs/>
                <w:sz w:val="20"/>
                <w:lang w:bidi="ar-LB"/>
              </w:rPr>
              <w:t>2029-2039</w:t>
            </w:r>
          </w:p>
        </w:tc>
      </w:tr>
      <w:tr w:rsidR="00DD1E6E" w:rsidRPr="004D15EC" w14:paraId="796BB870" w14:textId="77777777">
        <w:trPr>
          <w:jc w:val="center"/>
        </w:trPr>
        <w:tc>
          <w:tcPr>
            <w:tcW w:w="2954" w:type="pct"/>
          </w:tcPr>
          <w:p w14:paraId="192E59E0" w14:textId="77777777" w:rsidR="00DD1E6E" w:rsidRPr="006B6341" w:rsidRDefault="00DD1E6E" w:rsidP="00DD1E6E">
            <w:pPr>
              <w:bidi/>
              <w:rPr>
                <w:i/>
                <w:sz w:val="20"/>
                <w:lang w:bidi="ar-LB"/>
              </w:rPr>
            </w:pPr>
            <w:r>
              <w:rPr>
                <w:i/>
                <w:sz w:val="20"/>
                <w:rtl/>
                <w:lang w:bidi="ar-LB"/>
              </w:rPr>
              <w:t>تبريد المباني وتكييف الهواء المركزي</w:t>
            </w:r>
          </w:p>
        </w:tc>
        <w:tc>
          <w:tcPr>
            <w:tcW w:w="1063" w:type="pct"/>
          </w:tcPr>
          <w:p w14:paraId="223A9369" w14:textId="53FEDDA6" w:rsidR="00DD1E6E" w:rsidRPr="004D15EC" w:rsidRDefault="00DD1E6E" w:rsidP="00DD1E6E">
            <w:pPr>
              <w:bidi/>
              <w:jc w:val="left"/>
              <w:rPr>
                <w:iCs/>
                <w:sz w:val="20"/>
                <w:lang w:bidi="ar-LB"/>
              </w:rPr>
            </w:pPr>
            <w:r w:rsidRPr="004D15EC">
              <w:rPr>
                <w:iCs/>
                <w:sz w:val="20"/>
              </w:rPr>
              <w:t>1,800</w:t>
            </w:r>
          </w:p>
        </w:tc>
        <w:tc>
          <w:tcPr>
            <w:tcW w:w="983" w:type="pct"/>
          </w:tcPr>
          <w:p w14:paraId="3C35DCFD" w14:textId="77777777" w:rsidR="00DD1E6E" w:rsidRPr="004D15EC" w:rsidRDefault="00DD1E6E" w:rsidP="00B8344E">
            <w:pPr>
              <w:bidi/>
              <w:jc w:val="center"/>
              <w:rPr>
                <w:iCs/>
                <w:sz w:val="20"/>
                <w:lang w:bidi="ar-LB"/>
              </w:rPr>
            </w:pPr>
            <w:r w:rsidRPr="004D15EC">
              <w:rPr>
                <w:iCs/>
                <w:sz w:val="20"/>
                <w:lang w:bidi="ar-LB"/>
              </w:rPr>
              <w:t>2029-2034</w:t>
            </w:r>
          </w:p>
        </w:tc>
      </w:tr>
      <w:tr w:rsidR="00DD1E6E" w:rsidRPr="004D15EC" w14:paraId="4A637508" w14:textId="77777777">
        <w:trPr>
          <w:jc w:val="center"/>
        </w:trPr>
        <w:tc>
          <w:tcPr>
            <w:tcW w:w="2954" w:type="pct"/>
          </w:tcPr>
          <w:p w14:paraId="348F9B6C" w14:textId="77777777" w:rsidR="00DD1E6E" w:rsidRPr="006B6341" w:rsidRDefault="00DD1E6E" w:rsidP="00DD1E6E">
            <w:pPr>
              <w:bidi/>
              <w:rPr>
                <w:i/>
                <w:sz w:val="20"/>
                <w:lang w:bidi="ar-LB"/>
              </w:rPr>
            </w:pPr>
            <w:r w:rsidRPr="006B6341">
              <w:rPr>
                <w:i/>
                <w:sz w:val="20"/>
                <w:rtl/>
                <w:lang w:bidi="ar-LB"/>
              </w:rPr>
              <w:t>تكييف الهواء ومضخات الحرارة</w:t>
            </w:r>
            <w:r>
              <w:rPr>
                <w:i/>
                <w:sz w:val="20"/>
                <w:rtl/>
                <w:lang w:bidi="ar-LB"/>
              </w:rPr>
              <w:t xml:space="preserve"> وتبريد المباني وتكييف الهواء المركزي</w:t>
            </w:r>
          </w:p>
        </w:tc>
        <w:tc>
          <w:tcPr>
            <w:tcW w:w="1063" w:type="pct"/>
          </w:tcPr>
          <w:p w14:paraId="044A4618" w14:textId="13E06F00" w:rsidR="00DD1E6E" w:rsidRPr="004D15EC" w:rsidRDefault="00DD1E6E" w:rsidP="00DD1E6E">
            <w:pPr>
              <w:bidi/>
              <w:jc w:val="left"/>
              <w:rPr>
                <w:iCs/>
                <w:sz w:val="20"/>
                <w:rtl/>
                <w:lang w:bidi="ar-LB"/>
              </w:rPr>
            </w:pPr>
            <w:r w:rsidRPr="004D15EC">
              <w:rPr>
                <w:iCs/>
                <w:sz w:val="20"/>
              </w:rPr>
              <w:t>700</w:t>
            </w:r>
          </w:p>
        </w:tc>
        <w:tc>
          <w:tcPr>
            <w:tcW w:w="983" w:type="pct"/>
          </w:tcPr>
          <w:p w14:paraId="306FC19D" w14:textId="5399BDCE" w:rsidR="00DD1E6E" w:rsidRPr="0005206C" w:rsidRDefault="00DD1E6E" w:rsidP="00B8344E">
            <w:pPr>
              <w:bidi/>
              <w:jc w:val="center"/>
              <w:rPr>
                <w:iCs/>
                <w:sz w:val="20"/>
                <w:rtl/>
                <w:lang w:val="en-US" w:bidi="ar-LB"/>
              </w:rPr>
            </w:pPr>
            <w:r>
              <w:rPr>
                <w:rFonts w:hint="cs"/>
                <w:i/>
                <w:sz w:val="20"/>
                <w:rtl/>
                <w:lang w:bidi="ar-LB"/>
              </w:rPr>
              <w:t>اعتبارا من 2040</w:t>
            </w:r>
          </w:p>
        </w:tc>
      </w:tr>
      <w:tr w:rsidR="00DD1E6E" w:rsidRPr="004D15EC" w14:paraId="010FED09" w14:textId="77777777">
        <w:trPr>
          <w:jc w:val="center"/>
        </w:trPr>
        <w:tc>
          <w:tcPr>
            <w:tcW w:w="2954" w:type="pct"/>
          </w:tcPr>
          <w:p w14:paraId="648D9B4E" w14:textId="77777777" w:rsidR="00DD1E6E" w:rsidRPr="006B6341" w:rsidRDefault="00DD1E6E" w:rsidP="00DD1E6E">
            <w:pPr>
              <w:bidi/>
              <w:rPr>
                <w:i/>
                <w:sz w:val="20"/>
                <w:lang w:bidi="ar-LB"/>
              </w:rPr>
            </w:pPr>
            <w:r>
              <w:rPr>
                <w:i/>
                <w:sz w:val="20"/>
                <w:rtl/>
                <w:lang w:bidi="ar-LB"/>
              </w:rPr>
              <w:t>التبريد التجاري المنفصل</w:t>
            </w:r>
          </w:p>
        </w:tc>
        <w:tc>
          <w:tcPr>
            <w:tcW w:w="1063" w:type="pct"/>
          </w:tcPr>
          <w:p w14:paraId="278BF2A7" w14:textId="7063FD63" w:rsidR="00DD1E6E" w:rsidRPr="004D15EC" w:rsidRDefault="00DD1E6E" w:rsidP="00DD1E6E">
            <w:pPr>
              <w:bidi/>
              <w:jc w:val="left"/>
              <w:rPr>
                <w:iCs/>
                <w:sz w:val="20"/>
                <w:lang w:bidi="ar-LB"/>
              </w:rPr>
            </w:pPr>
            <w:r w:rsidRPr="004D15EC">
              <w:rPr>
                <w:iCs/>
                <w:sz w:val="20"/>
              </w:rPr>
              <w:t>3</w:t>
            </w:r>
          </w:p>
        </w:tc>
        <w:tc>
          <w:tcPr>
            <w:tcW w:w="983" w:type="pct"/>
          </w:tcPr>
          <w:p w14:paraId="3EE8B90D" w14:textId="70B0D45B" w:rsidR="00DD1E6E" w:rsidRPr="0005206C" w:rsidRDefault="00DD1E6E" w:rsidP="00B8344E">
            <w:pPr>
              <w:bidi/>
              <w:jc w:val="center"/>
              <w:rPr>
                <w:iCs/>
                <w:sz w:val="20"/>
                <w:lang w:val="fr-CA" w:bidi="ar-LB"/>
              </w:rPr>
            </w:pPr>
            <w:r>
              <w:rPr>
                <w:rFonts w:hint="cs"/>
                <w:i/>
                <w:sz w:val="20"/>
                <w:rtl/>
                <w:lang w:bidi="ar-LB"/>
              </w:rPr>
              <w:t xml:space="preserve">اعتبارا من </w:t>
            </w:r>
            <w:r w:rsidRPr="0005206C">
              <w:rPr>
                <w:iCs/>
                <w:sz w:val="20"/>
                <w:lang w:bidi="ar-LB"/>
              </w:rPr>
              <w:t>2029</w:t>
            </w:r>
          </w:p>
        </w:tc>
      </w:tr>
      <w:tr w:rsidR="00DD1E6E" w:rsidRPr="004D15EC" w14:paraId="5297CE71" w14:textId="77777777">
        <w:trPr>
          <w:jc w:val="center"/>
        </w:trPr>
        <w:tc>
          <w:tcPr>
            <w:tcW w:w="2954" w:type="pct"/>
          </w:tcPr>
          <w:p w14:paraId="5B05266B" w14:textId="77777777" w:rsidR="00DD1E6E" w:rsidRPr="006B6341" w:rsidRDefault="00DD1E6E" w:rsidP="00DD1E6E">
            <w:pPr>
              <w:bidi/>
              <w:rPr>
                <w:i/>
                <w:sz w:val="20"/>
                <w:rtl/>
                <w:lang w:bidi="ar-LB"/>
              </w:rPr>
            </w:pPr>
            <w:r>
              <w:rPr>
                <w:i/>
                <w:sz w:val="20"/>
                <w:rtl/>
                <w:lang w:bidi="ar-LB"/>
              </w:rPr>
              <w:t>التبريد الصناعي</w:t>
            </w:r>
          </w:p>
        </w:tc>
        <w:tc>
          <w:tcPr>
            <w:tcW w:w="1063" w:type="pct"/>
          </w:tcPr>
          <w:p w14:paraId="6F9FC0E5" w14:textId="64875CAF" w:rsidR="00DD1E6E" w:rsidRPr="004D15EC" w:rsidRDefault="00DD1E6E" w:rsidP="00DD1E6E">
            <w:pPr>
              <w:bidi/>
              <w:jc w:val="left"/>
              <w:rPr>
                <w:iCs/>
                <w:sz w:val="20"/>
                <w:lang w:bidi="ar-LB"/>
              </w:rPr>
            </w:pPr>
            <w:r w:rsidRPr="004D15EC">
              <w:rPr>
                <w:iCs/>
                <w:sz w:val="20"/>
              </w:rPr>
              <w:t>1,800</w:t>
            </w:r>
          </w:p>
        </w:tc>
        <w:tc>
          <w:tcPr>
            <w:tcW w:w="983" w:type="pct"/>
          </w:tcPr>
          <w:p w14:paraId="5EB7F751" w14:textId="77777777" w:rsidR="00DD1E6E" w:rsidRPr="004D15EC" w:rsidRDefault="00DD1E6E" w:rsidP="00B8344E">
            <w:pPr>
              <w:bidi/>
              <w:jc w:val="center"/>
              <w:rPr>
                <w:iCs/>
                <w:sz w:val="20"/>
                <w:lang w:bidi="ar-LB"/>
              </w:rPr>
            </w:pPr>
            <w:r w:rsidRPr="004D15EC">
              <w:rPr>
                <w:iCs/>
                <w:sz w:val="20"/>
                <w:lang w:bidi="ar-LB"/>
              </w:rPr>
              <w:t>2029-2034</w:t>
            </w:r>
          </w:p>
        </w:tc>
      </w:tr>
      <w:tr w:rsidR="00DD1E6E" w:rsidRPr="004D15EC" w14:paraId="4DCE1F70" w14:textId="77777777">
        <w:trPr>
          <w:jc w:val="center"/>
        </w:trPr>
        <w:tc>
          <w:tcPr>
            <w:tcW w:w="2954" w:type="pct"/>
          </w:tcPr>
          <w:p w14:paraId="24D7B419" w14:textId="77777777" w:rsidR="00DD1E6E" w:rsidRPr="006B6341" w:rsidRDefault="00DD1E6E" w:rsidP="00DD1E6E">
            <w:pPr>
              <w:bidi/>
              <w:rPr>
                <w:i/>
                <w:sz w:val="20"/>
                <w:lang w:bidi="ar-LB"/>
              </w:rPr>
            </w:pPr>
            <w:r>
              <w:rPr>
                <w:i/>
                <w:sz w:val="20"/>
                <w:rtl/>
                <w:lang w:bidi="ar-LB"/>
              </w:rPr>
              <w:t>التبريد الصناعي</w:t>
            </w:r>
          </w:p>
        </w:tc>
        <w:tc>
          <w:tcPr>
            <w:tcW w:w="1063" w:type="pct"/>
          </w:tcPr>
          <w:p w14:paraId="0224DDE8" w14:textId="47FA642B" w:rsidR="00DD1E6E" w:rsidRPr="004D15EC" w:rsidRDefault="00DD1E6E" w:rsidP="00DD1E6E">
            <w:pPr>
              <w:bidi/>
              <w:jc w:val="left"/>
              <w:rPr>
                <w:iCs/>
                <w:sz w:val="20"/>
                <w:lang w:bidi="ar-LB"/>
              </w:rPr>
            </w:pPr>
            <w:r w:rsidRPr="004D15EC">
              <w:rPr>
                <w:iCs/>
                <w:sz w:val="20"/>
              </w:rPr>
              <w:t>1,700</w:t>
            </w:r>
          </w:p>
        </w:tc>
        <w:tc>
          <w:tcPr>
            <w:tcW w:w="983" w:type="pct"/>
          </w:tcPr>
          <w:p w14:paraId="5B61B0F2" w14:textId="77777777" w:rsidR="00DD1E6E" w:rsidRPr="004D15EC" w:rsidRDefault="00DD1E6E" w:rsidP="00B8344E">
            <w:pPr>
              <w:bidi/>
              <w:jc w:val="center"/>
              <w:rPr>
                <w:iCs/>
                <w:sz w:val="20"/>
                <w:lang w:bidi="ar-LB"/>
              </w:rPr>
            </w:pPr>
            <w:r w:rsidRPr="004D15EC">
              <w:rPr>
                <w:iCs/>
                <w:sz w:val="20"/>
                <w:lang w:bidi="ar-LB"/>
              </w:rPr>
              <w:t>2035-2044</w:t>
            </w:r>
          </w:p>
        </w:tc>
      </w:tr>
      <w:tr w:rsidR="00DD1E6E" w:rsidRPr="004D15EC" w14:paraId="4E80E999" w14:textId="77777777">
        <w:trPr>
          <w:jc w:val="center"/>
        </w:trPr>
        <w:tc>
          <w:tcPr>
            <w:tcW w:w="2954" w:type="pct"/>
          </w:tcPr>
          <w:p w14:paraId="7798EF44" w14:textId="77777777" w:rsidR="00DD1E6E" w:rsidRPr="006B6341" w:rsidRDefault="00DD1E6E" w:rsidP="00DD1E6E">
            <w:pPr>
              <w:bidi/>
              <w:rPr>
                <w:i/>
                <w:sz w:val="20"/>
                <w:lang w:bidi="ar-LB"/>
              </w:rPr>
            </w:pPr>
            <w:r>
              <w:rPr>
                <w:i/>
                <w:sz w:val="20"/>
                <w:rtl/>
                <w:lang w:bidi="ar-LB"/>
              </w:rPr>
              <w:t>تكييف الهواء المتنقل</w:t>
            </w:r>
          </w:p>
        </w:tc>
        <w:tc>
          <w:tcPr>
            <w:tcW w:w="1063" w:type="pct"/>
          </w:tcPr>
          <w:p w14:paraId="411FECE7" w14:textId="4AD1967A" w:rsidR="00DD1E6E" w:rsidRPr="004D15EC" w:rsidRDefault="00DD1E6E" w:rsidP="00DD1E6E">
            <w:pPr>
              <w:bidi/>
              <w:jc w:val="left"/>
              <w:rPr>
                <w:iCs/>
                <w:sz w:val="20"/>
                <w:lang w:bidi="ar-LB"/>
              </w:rPr>
            </w:pPr>
            <w:r w:rsidRPr="004D15EC">
              <w:rPr>
                <w:iCs/>
                <w:sz w:val="20"/>
              </w:rPr>
              <w:t>1,700</w:t>
            </w:r>
          </w:p>
        </w:tc>
        <w:tc>
          <w:tcPr>
            <w:tcW w:w="983" w:type="pct"/>
          </w:tcPr>
          <w:p w14:paraId="00D034A9" w14:textId="77777777" w:rsidR="00DD1E6E" w:rsidRPr="004D15EC" w:rsidRDefault="00DD1E6E" w:rsidP="00B8344E">
            <w:pPr>
              <w:bidi/>
              <w:jc w:val="center"/>
              <w:rPr>
                <w:iCs/>
                <w:sz w:val="20"/>
                <w:lang w:bidi="ar-LB"/>
              </w:rPr>
            </w:pPr>
            <w:r w:rsidRPr="004D15EC">
              <w:rPr>
                <w:iCs/>
                <w:sz w:val="20"/>
                <w:lang w:bidi="ar-LB"/>
              </w:rPr>
              <w:t>2029-2044</w:t>
            </w:r>
          </w:p>
        </w:tc>
      </w:tr>
      <w:tr w:rsidR="00DD1E6E" w:rsidRPr="004D15EC" w14:paraId="40DAC3C1" w14:textId="77777777">
        <w:trPr>
          <w:jc w:val="center"/>
        </w:trPr>
        <w:tc>
          <w:tcPr>
            <w:tcW w:w="2954" w:type="pct"/>
          </w:tcPr>
          <w:p w14:paraId="428E60E2" w14:textId="77777777" w:rsidR="00DD1E6E" w:rsidRPr="006B6341" w:rsidRDefault="00DD1E6E" w:rsidP="00DD1E6E">
            <w:pPr>
              <w:bidi/>
              <w:rPr>
                <w:i/>
                <w:sz w:val="20"/>
                <w:lang w:bidi="ar-LB"/>
              </w:rPr>
            </w:pPr>
            <w:r>
              <w:rPr>
                <w:i/>
                <w:sz w:val="20"/>
                <w:rtl/>
                <w:lang w:bidi="ar-LB"/>
              </w:rPr>
              <w:t>إخماد الحرائق</w:t>
            </w:r>
          </w:p>
        </w:tc>
        <w:tc>
          <w:tcPr>
            <w:tcW w:w="1063" w:type="pct"/>
          </w:tcPr>
          <w:p w14:paraId="6B279C49" w14:textId="798A0D40" w:rsidR="00DD1E6E" w:rsidRPr="004D15EC" w:rsidRDefault="00DD1E6E" w:rsidP="00DD1E6E">
            <w:pPr>
              <w:bidi/>
              <w:jc w:val="left"/>
              <w:rPr>
                <w:iCs/>
                <w:sz w:val="20"/>
                <w:lang w:bidi="ar-LB"/>
              </w:rPr>
            </w:pPr>
            <w:r w:rsidRPr="004D15EC">
              <w:rPr>
                <w:iCs/>
                <w:sz w:val="20"/>
              </w:rPr>
              <w:t>4,000</w:t>
            </w:r>
          </w:p>
        </w:tc>
        <w:tc>
          <w:tcPr>
            <w:tcW w:w="983" w:type="pct"/>
          </w:tcPr>
          <w:p w14:paraId="69A382B8" w14:textId="77777777" w:rsidR="00DD1E6E" w:rsidRPr="004D15EC" w:rsidRDefault="00DD1E6E" w:rsidP="00B8344E">
            <w:pPr>
              <w:bidi/>
              <w:jc w:val="center"/>
              <w:rPr>
                <w:iCs/>
                <w:sz w:val="20"/>
                <w:lang w:bidi="ar-LB"/>
              </w:rPr>
            </w:pPr>
            <w:r w:rsidRPr="004D15EC">
              <w:rPr>
                <w:iCs/>
                <w:sz w:val="20"/>
                <w:lang w:bidi="ar-LB"/>
              </w:rPr>
              <w:t>2024-2044</w:t>
            </w:r>
          </w:p>
        </w:tc>
      </w:tr>
      <w:tr w:rsidR="00DD1E6E" w:rsidRPr="004D15EC" w14:paraId="2D0D37BE" w14:textId="77777777">
        <w:trPr>
          <w:jc w:val="center"/>
        </w:trPr>
        <w:tc>
          <w:tcPr>
            <w:tcW w:w="2954" w:type="pct"/>
          </w:tcPr>
          <w:p w14:paraId="2394A712" w14:textId="764AEBB3" w:rsidR="00DD1E6E" w:rsidRPr="006B6341" w:rsidRDefault="00DD1E6E" w:rsidP="00DD1E6E">
            <w:pPr>
              <w:bidi/>
              <w:rPr>
                <w:i/>
                <w:sz w:val="20"/>
                <w:lang w:bidi="ar-LB"/>
              </w:rPr>
            </w:pPr>
            <w:r>
              <w:rPr>
                <w:i/>
                <w:sz w:val="20"/>
                <w:rtl/>
                <w:lang w:bidi="ar-LB"/>
              </w:rPr>
              <w:t>التبريد الصناعي والخاص بالنقل والرغاوى وإخماد الحرائق</w:t>
            </w:r>
          </w:p>
        </w:tc>
        <w:tc>
          <w:tcPr>
            <w:tcW w:w="1063" w:type="pct"/>
          </w:tcPr>
          <w:p w14:paraId="18DA1CDB" w14:textId="5A2FF313" w:rsidR="00DD1E6E" w:rsidRPr="004D15EC" w:rsidRDefault="00DD1E6E" w:rsidP="00DD1E6E">
            <w:pPr>
              <w:bidi/>
              <w:jc w:val="left"/>
              <w:rPr>
                <w:iCs/>
                <w:sz w:val="20"/>
                <w:lang w:bidi="ar-LB"/>
              </w:rPr>
            </w:pPr>
            <w:r w:rsidRPr="004D15EC">
              <w:rPr>
                <w:iCs/>
                <w:sz w:val="20"/>
              </w:rPr>
              <w:t>150</w:t>
            </w:r>
          </w:p>
        </w:tc>
        <w:tc>
          <w:tcPr>
            <w:tcW w:w="983" w:type="pct"/>
          </w:tcPr>
          <w:p w14:paraId="0291C3B2" w14:textId="14390F50" w:rsidR="00DD1E6E" w:rsidRPr="004D15EC" w:rsidRDefault="00DD1E6E" w:rsidP="00B8344E">
            <w:pPr>
              <w:bidi/>
              <w:jc w:val="center"/>
              <w:rPr>
                <w:iCs/>
                <w:sz w:val="20"/>
                <w:lang w:bidi="ar-LB"/>
              </w:rPr>
            </w:pPr>
            <w:r>
              <w:rPr>
                <w:rFonts w:hint="cs"/>
                <w:i/>
                <w:sz w:val="20"/>
                <w:rtl/>
                <w:lang w:bidi="ar-LB"/>
              </w:rPr>
              <w:t xml:space="preserve">اعتبارا من </w:t>
            </w:r>
            <w:r>
              <w:rPr>
                <w:iCs/>
                <w:sz w:val="20"/>
                <w:lang w:bidi="ar-LB"/>
              </w:rPr>
              <w:t>2045</w:t>
            </w:r>
          </w:p>
        </w:tc>
      </w:tr>
    </w:tbl>
    <w:p w14:paraId="6F2030B7" w14:textId="11C8C964" w:rsidR="005E0645" w:rsidRDefault="005E0645" w:rsidP="005E0645">
      <w:pPr>
        <w:pStyle w:val="Heading1"/>
        <w:bidi/>
        <w:spacing w:before="240" w:line="276" w:lineRule="auto"/>
        <w:rPr>
          <w:sz w:val="26"/>
          <w:szCs w:val="26"/>
          <w:lang w:bidi="ar-LB"/>
        </w:rPr>
      </w:pPr>
      <w:r>
        <w:rPr>
          <w:sz w:val="26"/>
          <w:szCs w:val="26"/>
          <w:rtl/>
          <w:lang w:bidi="ar-LB"/>
        </w:rPr>
        <w:t xml:space="preserve">سوف تطبق حكومة </w:t>
      </w:r>
      <w:r w:rsidR="008E3A65">
        <w:rPr>
          <w:sz w:val="26"/>
          <w:szCs w:val="26"/>
          <w:rtl/>
          <w:lang w:bidi="ar-LB"/>
        </w:rPr>
        <w:t>فييت نام</w:t>
      </w:r>
      <w:r>
        <w:rPr>
          <w:sz w:val="26"/>
          <w:szCs w:val="26"/>
          <w:rtl/>
          <w:lang w:bidi="ar-LB"/>
        </w:rPr>
        <w:t xml:space="preserve"> نهجا شاملا لتحديث جميع قطاعات الخدمة، وتتمثل بداية الأعمال في التبريد الصناعي وتكييف الهواء المتنقل أن تحدد كضرورة منذ التخفيضات الإضافية الكبيرة في استهلاك الهيدروفلوروكربون في هذه القطاعات سوف يدرج في المرحلة التالية لخفض الهيدروفلوروكربون وستجري مساعدة قطاع الخدمة لتجديد وبناء البني التحتية للإدارة المستدامة والسليمة لغازات التبريد من الاستيراد الى التخلص النهائي والذي سوف يتضمن تحديث المناهج التدريبية للفنيين ومخططات اعتمادهم فضلا عن دراسة للكيفية اتي يمكن بها التشجيع على ممارسة الاسترجاع وإعادة التدوير، إذا اقتضى الأمر، التخلص النهائي. وينبغي أيضا ضمان سلامة الفنيين بالنظر الى أن الهيدروكربونات قد بدأ في الإحلال مكان المواد الهيدروفلوروكربونية المرتفعة القدرة على الاحترار العالمي في معدات التبريد المنزلي والتجاري والنشادر وثاني أكسيد الكربون في التبريد الصناعي.</w:t>
      </w:r>
    </w:p>
    <w:p w14:paraId="40F9D245" w14:textId="77777777" w:rsidR="005E0645" w:rsidRPr="00E44454" w:rsidRDefault="005E0645" w:rsidP="005E0645">
      <w:pPr>
        <w:bidi/>
        <w:spacing w:after="240" w:line="276" w:lineRule="auto"/>
        <w:rPr>
          <w:i/>
          <w:iCs/>
          <w:sz w:val="26"/>
          <w:szCs w:val="26"/>
          <w:lang w:bidi="ar-LB"/>
        </w:rPr>
      </w:pPr>
      <w:r>
        <w:rPr>
          <w:i/>
          <w:iCs/>
          <w:sz w:val="26"/>
          <w:szCs w:val="26"/>
          <w:rtl/>
          <w:lang w:bidi="ar-LB"/>
        </w:rPr>
        <w:t>تقديرات رقم أساس الهيدروفلوروكربون والانخفاضات المقترحة</w:t>
      </w:r>
    </w:p>
    <w:p w14:paraId="4B046939" w14:textId="3E21A7C3" w:rsidR="005E0645" w:rsidRDefault="005E0645" w:rsidP="005E0645">
      <w:pPr>
        <w:pStyle w:val="Heading1"/>
        <w:bidi/>
        <w:spacing w:line="276" w:lineRule="auto"/>
        <w:rPr>
          <w:sz w:val="26"/>
          <w:szCs w:val="26"/>
          <w:lang w:bidi="ar-LB"/>
        </w:rPr>
      </w:pPr>
      <w:bookmarkStart w:id="11" w:name="_Hlk118781799"/>
      <w:r>
        <w:rPr>
          <w:sz w:val="26"/>
          <w:szCs w:val="26"/>
          <w:rtl/>
          <w:lang w:bidi="ar-LB"/>
        </w:rPr>
        <w:t xml:space="preserve">أبلغت حكومة </w:t>
      </w:r>
      <w:r w:rsidR="008E3A65">
        <w:rPr>
          <w:sz w:val="26"/>
          <w:szCs w:val="26"/>
          <w:rtl/>
          <w:lang w:bidi="ar-LB"/>
        </w:rPr>
        <w:t>فييت نام</w:t>
      </w:r>
      <w:r>
        <w:rPr>
          <w:sz w:val="26"/>
          <w:szCs w:val="26"/>
          <w:rtl/>
          <w:lang w:bidi="ar-LB"/>
        </w:rPr>
        <w:t xml:space="preserve"> بيانات المادة 7 للفترة 2020-2022. ويمكن بإضافة 65 في </w:t>
      </w:r>
      <w:r w:rsidR="00841C0C">
        <w:rPr>
          <w:sz w:val="26"/>
          <w:szCs w:val="26"/>
          <w:rtl/>
          <w:lang w:bidi="ar-LB"/>
        </w:rPr>
        <w:t>المئة</w:t>
      </w:r>
      <w:r>
        <w:rPr>
          <w:sz w:val="26"/>
          <w:szCs w:val="26"/>
          <w:rtl/>
          <w:lang w:bidi="ar-LB"/>
        </w:rPr>
        <w:t xml:space="preserve"> من رقم أساس الهيدروكلوروفلوروكربون (بالأطنان بمعادل ثاني أكسيد الكربون) الى متوسط استهلاك الهيدروفلوروكربون لفلترة 2020-2022، يكون رقم أساس الهيدروفلوروكربون </w:t>
      </w:r>
      <w:r w:rsidRPr="00E44454">
        <w:rPr>
          <w:sz w:val="26"/>
          <w:szCs w:val="26"/>
          <w:lang w:bidi="ar-LB"/>
        </w:rPr>
        <w:t>13,991,360</w:t>
      </w:r>
      <w:r>
        <w:rPr>
          <w:sz w:val="26"/>
          <w:szCs w:val="26"/>
          <w:rtl/>
          <w:lang w:bidi="ar-LB"/>
        </w:rPr>
        <w:t xml:space="preserve"> طنا بمعادل ثاني أكسيد الكربون على النحو المبين في الجدول 7.</w:t>
      </w:r>
    </w:p>
    <w:bookmarkEnd w:id="11"/>
    <w:p w14:paraId="0345867A" w14:textId="69F98ED1" w:rsidR="005E0645" w:rsidRPr="00E44454" w:rsidRDefault="005E0645" w:rsidP="005E0645">
      <w:pPr>
        <w:suppressAutoHyphens/>
        <w:bidi/>
        <w:outlineLvl w:val="0"/>
        <w:rPr>
          <w:b/>
          <w:bCs/>
          <w:sz w:val="26"/>
          <w:szCs w:val="26"/>
          <w:rtl/>
          <w:lang w:bidi="ar-LB"/>
        </w:rPr>
      </w:pPr>
      <w:r>
        <w:rPr>
          <w:b/>
          <w:bCs/>
          <w:sz w:val="26"/>
          <w:szCs w:val="26"/>
          <w:rtl/>
          <w:lang w:bidi="ar-LB"/>
        </w:rPr>
        <w:t>الجدول 7: رقم أساس الهيدروفلوروكربون ل</w:t>
      </w:r>
      <w:r w:rsidR="008E3A65">
        <w:rPr>
          <w:b/>
          <w:bCs/>
          <w:sz w:val="26"/>
          <w:szCs w:val="26"/>
          <w:rtl/>
          <w:lang w:bidi="ar-LB"/>
        </w:rPr>
        <w:t>فييت نام</w:t>
      </w:r>
      <w:r>
        <w:rPr>
          <w:b/>
          <w:bCs/>
          <w:sz w:val="26"/>
          <w:szCs w:val="26"/>
          <w:rtl/>
          <w:lang w:bidi="ar-LB"/>
        </w:rPr>
        <w:t xml:space="preserve"> (بالأطنان بمعادل ثاني أكسيد الكربون)</w:t>
      </w:r>
      <w:bookmarkStart w:id="12"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19"/>
        <w:gridCol w:w="1440"/>
        <w:gridCol w:w="1350"/>
        <w:gridCol w:w="1367"/>
      </w:tblGrid>
      <w:tr w:rsidR="005E0645" w:rsidRPr="004D15EC" w14:paraId="24FD20A0" w14:textId="77777777">
        <w:trPr>
          <w:trHeight w:val="171"/>
          <w:tblHeader/>
        </w:trPr>
        <w:tc>
          <w:tcPr>
            <w:tcW w:w="2829" w:type="pct"/>
            <w:shd w:val="clear" w:color="auto" w:fill="auto"/>
            <w:tcMar>
              <w:top w:w="17" w:type="dxa"/>
              <w:left w:w="108" w:type="dxa"/>
              <w:bottom w:w="17" w:type="dxa"/>
              <w:right w:w="108" w:type="dxa"/>
            </w:tcMar>
            <w:vAlign w:val="center"/>
          </w:tcPr>
          <w:p w14:paraId="1D44B6D6" w14:textId="77777777" w:rsidR="005E0645" w:rsidRPr="004D15EC" w:rsidRDefault="005E0645">
            <w:pPr>
              <w:suppressAutoHyphens/>
              <w:bidi/>
              <w:jc w:val="center"/>
              <w:rPr>
                <w:b/>
                <w:bCs/>
                <w:sz w:val="20"/>
                <w:rtl/>
                <w:lang w:bidi="ar-LB"/>
              </w:rPr>
            </w:pPr>
            <w:r w:rsidRPr="002741D2">
              <w:rPr>
                <w:b/>
                <w:bCs/>
                <w:rtl/>
                <w:lang w:bidi="ar-LB"/>
              </w:rPr>
              <w:t>حساب رقم الأساس</w:t>
            </w:r>
          </w:p>
        </w:tc>
        <w:tc>
          <w:tcPr>
            <w:tcW w:w="752" w:type="pct"/>
            <w:shd w:val="clear" w:color="auto" w:fill="auto"/>
            <w:tcMar>
              <w:top w:w="17" w:type="dxa"/>
              <w:left w:w="108" w:type="dxa"/>
              <w:bottom w:w="17" w:type="dxa"/>
              <w:right w:w="108" w:type="dxa"/>
            </w:tcMar>
            <w:vAlign w:val="center"/>
          </w:tcPr>
          <w:p w14:paraId="7026F247" w14:textId="77777777" w:rsidR="005E0645" w:rsidRPr="004D15EC" w:rsidRDefault="005E0645">
            <w:pPr>
              <w:suppressAutoHyphens/>
              <w:bidi/>
              <w:jc w:val="center"/>
              <w:rPr>
                <w:b/>
                <w:bCs/>
                <w:sz w:val="20"/>
                <w:lang w:bidi="ar-LB"/>
              </w:rPr>
            </w:pPr>
            <w:r w:rsidRPr="004D15EC">
              <w:rPr>
                <w:b/>
                <w:bCs/>
                <w:sz w:val="20"/>
                <w:lang w:bidi="ar-LB"/>
              </w:rPr>
              <w:t>2020</w:t>
            </w:r>
          </w:p>
        </w:tc>
        <w:tc>
          <w:tcPr>
            <w:tcW w:w="705" w:type="pct"/>
            <w:shd w:val="clear" w:color="auto" w:fill="auto"/>
            <w:tcMar>
              <w:top w:w="17" w:type="dxa"/>
              <w:left w:w="108" w:type="dxa"/>
              <w:bottom w:w="17" w:type="dxa"/>
              <w:right w:w="108" w:type="dxa"/>
            </w:tcMar>
            <w:vAlign w:val="center"/>
          </w:tcPr>
          <w:p w14:paraId="21298A07" w14:textId="77777777" w:rsidR="005E0645" w:rsidRPr="004D15EC" w:rsidRDefault="005E0645">
            <w:pPr>
              <w:suppressAutoHyphens/>
              <w:bidi/>
              <w:jc w:val="center"/>
              <w:rPr>
                <w:b/>
                <w:bCs/>
                <w:sz w:val="20"/>
                <w:lang w:bidi="ar-LB"/>
              </w:rPr>
            </w:pPr>
            <w:r w:rsidRPr="004D15EC">
              <w:rPr>
                <w:b/>
                <w:bCs/>
                <w:sz w:val="20"/>
                <w:lang w:bidi="ar-LB"/>
              </w:rPr>
              <w:t>2021</w:t>
            </w:r>
          </w:p>
        </w:tc>
        <w:tc>
          <w:tcPr>
            <w:tcW w:w="714" w:type="pct"/>
            <w:shd w:val="clear" w:color="auto" w:fill="auto"/>
            <w:tcMar>
              <w:top w:w="17" w:type="dxa"/>
              <w:left w:w="108" w:type="dxa"/>
              <w:bottom w:w="17" w:type="dxa"/>
              <w:right w:w="108" w:type="dxa"/>
            </w:tcMar>
            <w:vAlign w:val="center"/>
          </w:tcPr>
          <w:p w14:paraId="51A0E850" w14:textId="77777777" w:rsidR="005E0645" w:rsidRPr="004D15EC" w:rsidRDefault="005E0645">
            <w:pPr>
              <w:suppressAutoHyphens/>
              <w:bidi/>
              <w:jc w:val="center"/>
              <w:rPr>
                <w:b/>
                <w:bCs/>
                <w:sz w:val="20"/>
                <w:lang w:bidi="ar-LB"/>
              </w:rPr>
            </w:pPr>
            <w:r w:rsidRPr="004D15EC">
              <w:rPr>
                <w:b/>
                <w:bCs/>
                <w:sz w:val="20"/>
                <w:lang w:bidi="ar-LB"/>
              </w:rPr>
              <w:t>2022</w:t>
            </w:r>
          </w:p>
        </w:tc>
      </w:tr>
      <w:tr w:rsidR="005E0645" w:rsidRPr="004D15EC" w14:paraId="279537B6" w14:textId="77777777">
        <w:trPr>
          <w:trHeight w:val="81"/>
        </w:trPr>
        <w:tc>
          <w:tcPr>
            <w:tcW w:w="2829" w:type="pct"/>
            <w:shd w:val="clear" w:color="auto" w:fill="auto"/>
            <w:tcMar>
              <w:top w:w="17" w:type="dxa"/>
              <w:left w:w="108" w:type="dxa"/>
              <w:bottom w:w="17" w:type="dxa"/>
              <w:right w:w="108" w:type="dxa"/>
            </w:tcMar>
          </w:tcPr>
          <w:p w14:paraId="1DD9729E" w14:textId="77777777" w:rsidR="005E0645" w:rsidRPr="004D15EC" w:rsidRDefault="005E0645">
            <w:pPr>
              <w:suppressAutoHyphens/>
              <w:bidi/>
              <w:rPr>
                <w:sz w:val="20"/>
                <w:lang w:bidi="ar-LB"/>
              </w:rPr>
            </w:pPr>
            <w:r>
              <w:rPr>
                <w:rtl/>
                <w:lang w:bidi="ar-LB"/>
              </w:rPr>
              <w:t>الاستهلاك السنوي للهيدروفلوروكربون</w:t>
            </w:r>
          </w:p>
        </w:tc>
        <w:tc>
          <w:tcPr>
            <w:tcW w:w="752" w:type="pct"/>
            <w:shd w:val="clear" w:color="auto" w:fill="auto"/>
            <w:tcMar>
              <w:top w:w="17" w:type="dxa"/>
              <w:left w:w="108" w:type="dxa"/>
              <w:bottom w:w="17" w:type="dxa"/>
              <w:right w:w="108" w:type="dxa"/>
            </w:tcMar>
          </w:tcPr>
          <w:p w14:paraId="3A0EDEBB" w14:textId="77777777" w:rsidR="005E0645" w:rsidRPr="004D15EC" w:rsidRDefault="005E0645">
            <w:pPr>
              <w:suppressAutoHyphens/>
              <w:bidi/>
              <w:ind w:right="179"/>
              <w:jc w:val="left"/>
              <w:rPr>
                <w:sz w:val="20"/>
                <w:lang w:bidi="ar-LB"/>
              </w:rPr>
            </w:pPr>
            <w:r w:rsidRPr="004D15EC">
              <w:rPr>
                <w:sz w:val="20"/>
                <w:lang w:bidi="ar-LB"/>
              </w:rPr>
              <w:t>10,061,296</w:t>
            </w:r>
          </w:p>
        </w:tc>
        <w:tc>
          <w:tcPr>
            <w:tcW w:w="705" w:type="pct"/>
            <w:shd w:val="clear" w:color="auto" w:fill="auto"/>
            <w:tcMar>
              <w:top w:w="17" w:type="dxa"/>
              <w:left w:w="108" w:type="dxa"/>
              <w:bottom w:w="17" w:type="dxa"/>
              <w:right w:w="108" w:type="dxa"/>
            </w:tcMar>
          </w:tcPr>
          <w:p w14:paraId="678382C6" w14:textId="77777777" w:rsidR="005E0645" w:rsidRPr="004D15EC" w:rsidRDefault="005E0645">
            <w:pPr>
              <w:suppressAutoHyphens/>
              <w:bidi/>
              <w:ind w:right="179"/>
              <w:jc w:val="left"/>
              <w:rPr>
                <w:sz w:val="20"/>
                <w:lang w:bidi="ar-LB"/>
              </w:rPr>
            </w:pPr>
            <w:r w:rsidRPr="004D15EC">
              <w:rPr>
                <w:sz w:val="20"/>
                <w:lang w:bidi="ar-LB"/>
              </w:rPr>
              <w:t>9,765,603</w:t>
            </w:r>
          </w:p>
        </w:tc>
        <w:tc>
          <w:tcPr>
            <w:tcW w:w="714" w:type="pct"/>
            <w:shd w:val="clear" w:color="auto" w:fill="auto"/>
            <w:tcMar>
              <w:top w:w="17" w:type="dxa"/>
              <w:left w:w="108" w:type="dxa"/>
              <w:bottom w:w="17" w:type="dxa"/>
              <w:right w:w="108" w:type="dxa"/>
            </w:tcMar>
          </w:tcPr>
          <w:p w14:paraId="3B3CD3C6" w14:textId="77777777" w:rsidR="005E0645" w:rsidRPr="004D15EC" w:rsidRDefault="005E0645" w:rsidP="00A01446">
            <w:pPr>
              <w:suppressAutoHyphens/>
              <w:bidi/>
              <w:ind w:right="179"/>
              <w:jc w:val="right"/>
              <w:rPr>
                <w:sz w:val="20"/>
                <w:lang w:bidi="ar-LB"/>
              </w:rPr>
            </w:pPr>
            <w:r w:rsidRPr="004D15EC">
              <w:rPr>
                <w:sz w:val="20"/>
                <w:lang w:bidi="ar-LB"/>
              </w:rPr>
              <w:t>10,727,091</w:t>
            </w:r>
          </w:p>
        </w:tc>
      </w:tr>
      <w:tr w:rsidR="005E0645" w:rsidRPr="004D15EC" w14:paraId="2AF5C10E" w14:textId="77777777">
        <w:trPr>
          <w:trHeight w:val="153"/>
        </w:trPr>
        <w:tc>
          <w:tcPr>
            <w:tcW w:w="2829" w:type="pct"/>
            <w:shd w:val="clear" w:color="auto" w:fill="auto"/>
            <w:tcMar>
              <w:top w:w="17" w:type="dxa"/>
              <w:left w:w="108" w:type="dxa"/>
              <w:bottom w:w="17" w:type="dxa"/>
              <w:right w:w="108" w:type="dxa"/>
            </w:tcMar>
          </w:tcPr>
          <w:p w14:paraId="2287005C" w14:textId="77777777" w:rsidR="005E0645" w:rsidRPr="004D15EC" w:rsidRDefault="005E0645">
            <w:pPr>
              <w:suppressAutoHyphens/>
              <w:bidi/>
              <w:rPr>
                <w:sz w:val="20"/>
                <w:lang w:bidi="ar-LB"/>
              </w:rPr>
            </w:pPr>
            <w:r>
              <w:rPr>
                <w:rtl/>
                <w:lang w:bidi="ar-LB"/>
              </w:rPr>
              <w:t>متوسط استهلاك الهيدروفلوروكربون للفترة 2020-2022</w:t>
            </w:r>
          </w:p>
        </w:tc>
        <w:tc>
          <w:tcPr>
            <w:tcW w:w="2171" w:type="pct"/>
            <w:gridSpan w:val="3"/>
            <w:shd w:val="clear" w:color="auto" w:fill="auto"/>
            <w:tcMar>
              <w:top w:w="17" w:type="dxa"/>
              <w:left w:w="108" w:type="dxa"/>
              <w:bottom w:w="17" w:type="dxa"/>
              <w:right w:w="108" w:type="dxa"/>
            </w:tcMar>
          </w:tcPr>
          <w:p w14:paraId="30258896" w14:textId="77777777" w:rsidR="005E0645" w:rsidRPr="004D15EC" w:rsidRDefault="005E0645" w:rsidP="00DD1E6E">
            <w:pPr>
              <w:suppressAutoHyphens/>
              <w:bidi/>
              <w:ind w:left="819" w:right="179"/>
              <w:jc w:val="right"/>
              <w:rPr>
                <w:sz w:val="20"/>
                <w:lang w:bidi="ar-LB"/>
              </w:rPr>
            </w:pPr>
            <w:r w:rsidRPr="004D15EC">
              <w:rPr>
                <w:sz w:val="20"/>
                <w:lang w:bidi="ar-LB"/>
              </w:rPr>
              <w:t>10,184,633</w:t>
            </w:r>
          </w:p>
        </w:tc>
      </w:tr>
      <w:tr w:rsidR="005E0645" w:rsidRPr="004D15EC" w14:paraId="2DF30E09" w14:textId="77777777">
        <w:trPr>
          <w:trHeight w:val="142"/>
        </w:trPr>
        <w:tc>
          <w:tcPr>
            <w:tcW w:w="2829" w:type="pct"/>
            <w:shd w:val="clear" w:color="auto" w:fill="auto"/>
            <w:tcMar>
              <w:top w:w="17" w:type="dxa"/>
              <w:left w:w="108" w:type="dxa"/>
              <w:bottom w:w="17" w:type="dxa"/>
              <w:right w:w="108" w:type="dxa"/>
            </w:tcMar>
          </w:tcPr>
          <w:p w14:paraId="30FBF268" w14:textId="222C0C7C" w:rsidR="005E0645" w:rsidRPr="004D15EC" w:rsidRDefault="005E0645">
            <w:pPr>
              <w:suppressAutoHyphens/>
              <w:bidi/>
              <w:jc w:val="left"/>
              <w:rPr>
                <w:sz w:val="20"/>
                <w:lang w:bidi="ar-LB"/>
              </w:rPr>
            </w:pPr>
            <w:r>
              <w:rPr>
                <w:rtl/>
                <w:lang w:bidi="ar-LB"/>
              </w:rPr>
              <w:t xml:space="preserve">رقم أساس الهيدروكلوروفلوروكربون (65 في </w:t>
            </w:r>
            <w:r w:rsidR="00841C0C">
              <w:rPr>
                <w:rtl/>
                <w:lang w:bidi="ar-LB"/>
              </w:rPr>
              <w:t>المئة</w:t>
            </w:r>
            <w:r>
              <w:rPr>
                <w:rtl/>
                <w:lang w:bidi="ar-LB"/>
              </w:rPr>
              <w:t>)</w:t>
            </w:r>
          </w:p>
        </w:tc>
        <w:tc>
          <w:tcPr>
            <w:tcW w:w="2171" w:type="pct"/>
            <w:gridSpan w:val="3"/>
            <w:shd w:val="clear" w:color="auto" w:fill="auto"/>
          </w:tcPr>
          <w:p w14:paraId="4C8F3BB9" w14:textId="77777777" w:rsidR="005E0645" w:rsidRPr="004D15EC" w:rsidRDefault="005E0645" w:rsidP="00DD1E6E">
            <w:pPr>
              <w:suppressAutoHyphens/>
              <w:bidi/>
              <w:ind w:left="819" w:right="268"/>
              <w:jc w:val="right"/>
              <w:rPr>
                <w:sz w:val="20"/>
                <w:lang w:bidi="ar-LB"/>
              </w:rPr>
            </w:pPr>
            <w:r w:rsidRPr="004D15EC">
              <w:rPr>
                <w:sz w:val="20"/>
                <w:lang w:bidi="ar-LB"/>
              </w:rPr>
              <w:t>3,806,696</w:t>
            </w:r>
          </w:p>
        </w:tc>
      </w:tr>
      <w:tr w:rsidR="005E0645" w:rsidRPr="004D15EC" w14:paraId="651BC646" w14:textId="77777777">
        <w:trPr>
          <w:trHeight w:val="42"/>
        </w:trPr>
        <w:tc>
          <w:tcPr>
            <w:tcW w:w="2829" w:type="pct"/>
            <w:shd w:val="clear" w:color="auto" w:fill="auto"/>
            <w:tcMar>
              <w:top w:w="17" w:type="dxa"/>
              <w:left w:w="108" w:type="dxa"/>
              <w:bottom w:w="17" w:type="dxa"/>
              <w:right w:w="108" w:type="dxa"/>
            </w:tcMar>
          </w:tcPr>
          <w:p w14:paraId="606E4356" w14:textId="77777777" w:rsidR="005E0645" w:rsidRPr="004D15EC" w:rsidRDefault="005E0645">
            <w:pPr>
              <w:suppressAutoHyphens/>
              <w:bidi/>
              <w:jc w:val="left"/>
              <w:rPr>
                <w:b/>
                <w:bCs/>
                <w:sz w:val="20"/>
                <w:lang w:bidi="ar-LB"/>
              </w:rPr>
            </w:pPr>
            <w:r w:rsidRPr="006C6733">
              <w:rPr>
                <w:b/>
                <w:bCs/>
                <w:rtl/>
                <w:lang w:bidi="ar-LB"/>
              </w:rPr>
              <w:t xml:space="preserve">رقم </w:t>
            </w:r>
            <w:r>
              <w:rPr>
                <w:b/>
                <w:bCs/>
                <w:rtl/>
                <w:lang w:bidi="ar-LB"/>
              </w:rPr>
              <w:t>ال</w:t>
            </w:r>
            <w:r w:rsidRPr="006C6733">
              <w:rPr>
                <w:b/>
                <w:bCs/>
                <w:rtl/>
                <w:lang w:bidi="ar-LB"/>
              </w:rPr>
              <w:t>أساس ا</w:t>
            </w:r>
            <w:r>
              <w:rPr>
                <w:b/>
                <w:bCs/>
                <w:rtl/>
                <w:lang w:bidi="ar-LB"/>
              </w:rPr>
              <w:t>لتقديري ل</w:t>
            </w:r>
            <w:r w:rsidRPr="006C6733">
              <w:rPr>
                <w:b/>
                <w:bCs/>
                <w:rtl/>
                <w:lang w:bidi="ar-LB"/>
              </w:rPr>
              <w:t>لهيدروفلوروكربون</w:t>
            </w:r>
          </w:p>
        </w:tc>
        <w:tc>
          <w:tcPr>
            <w:tcW w:w="2171" w:type="pct"/>
            <w:gridSpan w:val="3"/>
            <w:shd w:val="clear" w:color="auto" w:fill="auto"/>
          </w:tcPr>
          <w:p w14:paraId="011A32CE" w14:textId="77777777" w:rsidR="005E0645" w:rsidRPr="004D15EC" w:rsidRDefault="005E0645" w:rsidP="00DD1E6E">
            <w:pPr>
              <w:suppressAutoHyphens/>
              <w:bidi/>
              <w:ind w:left="819" w:right="268"/>
              <w:jc w:val="right"/>
              <w:rPr>
                <w:b/>
                <w:bCs/>
                <w:sz w:val="20"/>
                <w:lang w:bidi="ar-LB"/>
              </w:rPr>
            </w:pPr>
            <w:r w:rsidRPr="004D15EC">
              <w:rPr>
                <w:b/>
                <w:bCs/>
                <w:sz w:val="20"/>
                <w:lang w:bidi="ar-LB"/>
              </w:rPr>
              <w:t>13,991,360</w:t>
            </w:r>
          </w:p>
        </w:tc>
      </w:tr>
    </w:tbl>
    <w:bookmarkEnd w:id="12"/>
    <w:p w14:paraId="75926988" w14:textId="77777777" w:rsidR="005E0645" w:rsidRPr="00E44454" w:rsidRDefault="005E0645" w:rsidP="005E0645">
      <w:pPr>
        <w:keepNext/>
        <w:suppressAutoHyphens/>
        <w:bidi/>
        <w:spacing w:before="240" w:after="240" w:line="276" w:lineRule="auto"/>
        <w:rPr>
          <w:rFonts w:asciiTheme="majorBidi" w:hAnsiTheme="majorBidi" w:cstheme="majorBidi"/>
          <w:i/>
          <w:iCs/>
          <w:sz w:val="26"/>
          <w:szCs w:val="26"/>
          <w:lang w:bidi="ar-LB"/>
        </w:rPr>
      </w:pPr>
      <w:r>
        <w:rPr>
          <w:rFonts w:asciiTheme="majorBidi" w:hAnsiTheme="majorBidi" w:cstheme="majorBidi"/>
          <w:i/>
          <w:iCs/>
          <w:sz w:val="26"/>
          <w:szCs w:val="26"/>
          <w:rtl/>
          <w:lang w:bidi="ar-LB"/>
        </w:rPr>
        <w:t>الأنشطة المقترحة</w:t>
      </w:r>
    </w:p>
    <w:p w14:paraId="0CE7869D" w14:textId="77777777" w:rsidR="005E0645" w:rsidRPr="00E44454" w:rsidRDefault="005E0645" w:rsidP="005E0645">
      <w:pPr>
        <w:pStyle w:val="Heading1"/>
        <w:bidi/>
        <w:spacing w:line="276" w:lineRule="auto"/>
        <w:rPr>
          <w:rFonts w:asciiTheme="majorBidi" w:hAnsiTheme="majorBidi" w:cstheme="majorBidi"/>
          <w:sz w:val="26"/>
          <w:szCs w:val="26"/>
          <w:lang w:bidi="ar-LB"/>
        </w:rPr>
      </w:pPr>
      <w:bookmarkStart w:id="13" w:name="_Hlk145931335"/>
      <w:r>
        <w:rPr>
          <w:rFonts w:asciiTheme="majorBidi" w:hAnsiTheme="majorBidi" w:cstheme="majorBidi"/>
          <w:sz w:val="26"/>
          <w:szCs w:val="26"/>
          <w:rtl/>
          <w:lang w:bidi="ar-LB"/>
        </w:rPr>
        <w:t>تتضمن المرحلة الأولى الأنشطة التالية:</w:t>
      </w:r>
    </w:p>
    <w:p w14:paraId="2923E06C" w14:textId="77777777" w:rsidR="005E0645" w:rsidRPr="00E44454" w:rsidRDefault="005E0645" w:rsidP="00F54D67">
      <w:pPr>
        <w:pStyle w:val="Heading2"/>
        <w:numPr>
          <w:ilvl w:val="1"/>
          <w:numId w:val="19"/>
        </w:numPr>
        <w:tabs>
          <w:tab w:val="clear" w:pos="0"/>
          <w:tab w:val="num" w:pos="720"/>
        </w:tabs>
        <w:bidi/>
        <w:spacing w:line="276" w:lineRule="auto"/>
        <w:ind w:left="720" w:hanging="360"/>
        <w:rPr>
          <w:rFonts w:asciiTheme="majorBidi" w:hAnsiTheme="majorBidi" w:cstheme="majorBidi"/>
          <w:sz w:val="26"/>
          <w:szCs w:val="26"/>
          <w:lang w:bidi="ar-LB"/>
        </w:rPr>
      </w:pPr>
      <w:r>
        <w:rPr>
          <w:rFonts w:asciiTheme="majorBidi" w:hAnsiTheme="majorBidi" w:cstheme="majorBidi"/>
          <w:sz w:val="26"/>
          <w:szCs w:val="26"/>
          <w:rtl/>
          <w:lang w:bidi="ar-LB"/>
        </w:rPr>
        <w:t>مشروعات استثماريان:</w:t>
      </w:r>
    </w:p>
    <w:p w14:paraId="6065493A" w14:textId="53CA50F4" w:rsidR="005E0645" w:rsidRPr="000C1476" w:rsidRDefault="005E0645" w:rsidP="000C1476">
      <w:pPr>
        <w:pStyle w:val="Heading3"/>
        <w:bidi/>
        <w:ind w:left="1890" w:hanging="630"/>
        <w:rPr>
          <w:sz w:val="26"/>
          <w:szCs w:val="26"/>
          <w:lang w:bidi="ar-LB"/>
        </w:rPr>
      </w:pPr>
      <w:r w:rsidRPr="000C1476">
        <w:rPr>
          <w:sz w:val="26"/>
          <w:szCs w:val="26"/>
          <w:rtl/>
          <w:lang w:bidi="ar-LB"/>
        </w:rPr>
        <w:t xml:space="preserve">تحويل مشروع فرعي في قطاع التبريد الصناعي المستهدف لصانع مبادلات الحرارة ومستخدميه النهائيين والمتعاقدين لتحويل 20 في </w:t>
      </w:r>
      <w:r w:rsidR="00841C0C" w:rsidRPr="000C1476">
        <w:rPr>
          <w:sz w:val="26"/>
          <w:szCs w:val="26"/>
          <w:rtl/>
          <w:lang w:bidi="ar-LB"/>
        </w:rPr>
        <w:t>المئة</w:t>
      </w:r>
      <w:r w:rsidRPr="000C1476">
        <w:rPr>
          <w:sz w:val="26"/>
          <w:szCs w:val="26"/>
          <w:rtl/>
          <w:lang w:bidi="ar-LB"/>
        </w:rPr>
        <w:t xml:space="preserve"> من القطاع من </w:t>
      </w:r>
      <w:r w:rsidRPr="000C1476">
        <w:rPr>
          <w:sz w:val="26"/>
          <w:szCs w:val="26"/>
          <w:lang w:bidi="ar-LB"/>
        </w:rPr>
        <w:t>R-404A</w:t>
      </w:r>
      <w:r w:rsidRPr="000C1476">
        <w:rPr>
          <w:sz w:val="26"/>
          <w:szCs w:val="26"/>
          <w:rtl/>
          <w:lang w:bidi="ar-LB"/>
        </w:rPr>
        <w:t xml:space="preserve"> و</w:t>
      </w:r>
      <w:r w:rsidRPr="000C1476">
        <w:rPr>
          <w:sz w:val="26"/>
          <w:szCs w:val="26"/>
          <w:lang w:bidi="ar-LB"/>
        </w:rPr>
        <w:t xml:space="preserve"> R-507A</w:t>
      </w:r>
      <w:r w:rsidRPr="000C1476">
        <w:rPr>
          <w:sz w:val="26"/>
          <w:szCs w:val="26"/>
          <w:rtl/>
          <w:lang w:bidi="ar-LB"/>
        </w:rPr>
        <w:t xml:space="preserve"> الى النشادر؛</w:t>
      </w:r>
    </w:p>
    <w:p w14:paraId="28B7268A" w14:textId="6F4CB7A1" w:rsidR="005E0645" w:rsidRPr="000C1476" w:rsidRDefault="005E0645" w:rsidP="000C1476">
      <w:pPr>
        <w:pStyle w:val="Heading3"/>
        <w:numPr>
          <w:ilvl w:val="2"/>
          <w:numId w:val="1"/>
        </w:numPr>
        <w:bidi/>
        <w:spacing w:line="276" w:lineRule="auto"/>
        <w:ind w:left="1890" w:hanging="630"/>
        <w:rPr>
          <w:rFonts w:asciiTheme="majorBidi" w:hAnsiTheme="majorBidi" w:cstheme="majorBidi"/>
          <w:sz w:val="26"/>
          <w:szCs w:val="26"/>
          <w:lang w:bidi="ar-LB"/>
        </w:rPr>
      </w:pPr>
      <w:r w:rsidRPr="000C1476">
        <w:rPr>
          <w:rFonts w:asciiTheme="majorBidi" w:hAnsiTheme="majorBidi" w:cstheme="majorBidi"/>
          <w:sz w:val="26"/>
          <w:szCs w:val="26"/>
          <w:rtl/>
          <w:lang w:bidi="ar-LB"/>
        </w:rPr>
        <w:t xml:space="preserve">التحويل الى </w:t>
      </w:r>
      <w:r w:rsidRPr="000C1476">
        <w:rPr>
          <w:rStyle w:val="FootnoteReference"/>
          <w:rFonts w:asciiTheme="majorBidi" w:hAnsiTheme="majorBidi" w:cstheme="majorBidi"/>
          <w:sz w:val="26"/>
          <w:szCs w:val="26"/>
          <w:lang w:bidi="ar-LB"/>
        </w:rPr>
        <w:footnoteReference w:id="20"/>
      </w:r>
      <w:r w:rsidRPr="000C1476">
        <w:rPr>
          <w:rFonts w:asciiTheme="majorBidi" w:hAnsiTheme="majorBidi" w:cstheme="majorBidi"/>
          <w:sz w:val="26"/>
          <w:szCs w:val="26"/>
          <w:lang w:bidi="ar-LB"/>
        </w:rPr>
        <w:t>R-454C</w:t>
      </w:r>
      <w:r w:rsidRPr="000C1476">
        <w:rPr>
          <w:rFonts w:asciiTheme="majorBidi" w:hAnsiTheme="majorBidi" w:cstheme="majorBidi"/>
          <w:sz w:val="26"/>
          <w:szCs w:val="26"/>
          <w:rtl/>
          <w:lang w:bidi="ar-LB"/>
        </w:rPr>
        <w:t xml:space="preserve"> في أكبر مصنع لنظم تكييف الهواء في </w:t>
      </w:r>
      <w:r w:rsidR="008E3A65" w:rsidRPr="000C1476">
        <w:rPr>
          <w:rFonts w:asciiTheme="majorBidi" w:hAnsiTheme="majorBidi" w:cstheme="majorBidi"/>
          <w:sz w:val="26"/>
          <w:szCs w:val="26"/>
          <w:rtl/>
          <w:lang w:bidi="ar-LB"/>
        </w:rPr>
        <w:t>فييت نام</w:t>
      </w:r>
      <w:r w:rsidRPr="000C1476">
        <w:rPr>
          <w:rFonts w:asciiTheme="majorBidi" w:hAnsiTheme="majorBidi" w:cstheme="majorBidi"/>
          <w:sz w:val="26"/>
          <w:szCs w:val="26"/>
          <w:rtl/>
          <w:lang w:bidi="ar-LB"/>
        </w:rPr>
        <w:t xml:space="preserve"> الى إزالة </w:t>
      </w:r>
      <w:r w:rsidRPr="000C1476">
        <w:rPr>
          <w:rFonts w:asciiTheme="majorBidi" w:hAnsiTheme="majorBidi" w:cstheme="majorBidi"/>
          <w:sz w:val="26"/>
          <w:szCs w:val="26"/>
          <w:lang w:bidi="ar-LB"/>
        </w:rPr>
        <w:t>R-407C</w:t>
      </w:r>
      <w:r w:rsidRPr="000C1476">
        <w:rPr>
          <w:rFonts w:asciiTheme="majorBidi" w:hAnsiTheme="majorBidi" w:cstheme="majorBidi"/>
          <w:sz w:val="26"/>
          <w:szCs w:val="26"/>
          <w:rtl/>
          <w:lang w:bidi="ar-LB"/>
        </w:rPr>
        <w:t xml:space="preserve"> في قطاع تكييف الهواء المتنقل؛</w:t>
      </w:r>
    </w:p>
    <w:p w14:paraId="154E4843" w14:textId="61D22D6F" w:rsidR="00FF1B4F" w:rsidRDefault="005E0645" w:rsidP="00F54D67">
      <w:pPr>
        <w:pStyle w:val="Heading2"/>
        <w:widowControl/>
        <w:numPr>
          <w:ilvl w:val="1"/>
          <w:numId w:val="19"/>
        </w:numPr>
        <w:tabs>
          <w:tab w:val="clear" w:pos="0"/>
        </w:tabs>
        <w:bidi/>
        <w:spacing w:line="276" w:lineRule="auto"/>
        <w:ind w:left="720" w:hanging="450"/>
        <w:rPr>
          <w:rFonts w:asciiTheme="majorBidi" w:hAnsiTheme="majorBidi" w:cstheme="majorBidi"/>
          <w:sz w:val="26"/>
          <w:szCs w:val="26"/>
          <w:rtl/>
          <w:lang w:bidi="ar-LB"/>
        </w:rPr>
      </w:pPr>
      <w:r>
        <w:rPr>
          <w:rFonts w:asciiTheme="majorBidi" w:hAnsiTheme="majorBidi" w:cstheme="majorBidi"/>
          <w:sz w:val="26"/>
          <w:szCs w:val="26"/>
          <w:rtl/>
          <w:lang w:bidi="ar-LB"/>
        </w:rPr>
        <w:t xml:space="preserve">تتضمن الأنشطة غير الاستثمارية التدريب، ودعم المعدات واعتماد الفنيين في قطاع تكييف الهواء المتنقل وقطاع خدمة التبريد والسياسة والدعم التنظيمي (بما في ذلك الدعم لإدارة وتخصيص حصص استيراد سنوية للمواد الهيدروفلوروكربونية وخلائط الهيدروفلوروكربون وفرض عمليات حظر على استخدام الهيدروفلوروكربون-23 في التركيبات الجديدة لنظم إطفاء الحرائق بحلول 1 يناير/ كانون الثاني 2025 على تصنيع/ استيراد معدات التبريد التجاري المنفصل والتبريد المنزلي باستخدام الهيدروفلوروكربون بحلول 1 يناير/ كانون الثاني 2029 وتصنيع/ استيراد نظم تكييف الهواء المتنقل باستخدام </w:t>
      </w:r>
      <w:r w:rsidRPr="00E44454">
        <w:rPr>
          <w:rFonts w:asciiTheme="majorBidi" w:hAnsiTheme="majorBidi" w:cstheme="majorBidi"/>
          <w:sz w:val="26"/>
          <w:szCs w:val="26"/>
          <w:lang w:bidi="ar-LB"/>
        </w:rPr>
        <w:t>R-407C</w:t>
      </w:r>
      <w:r>
        <w:rPr>
          <w:rFonts w:asciiTheme="majorBidi" w:hAnsiTheme="majorBidi" w:cstheme="majorBidi"/>
          <w:sz w:val="26"/>
          <w:szCs w:val="26"/>
          <w:rtl/>
          <w:lang w:bidi="ar-LB"/>
        </w:rPr>
        <w:t xml:space="preserve"> بحلول 1 يناير/ كانون الثاني 2029 وعلى تصنيع/ استيراد تكييف هواء الغرفة ومضخات الحرارة التي أقل من </w:t>
      </w:r>
      <w:r w:rsidRPr="00E44454">
        <w:rPr>
          <w:rFonts w:asciiTheme="majorBidi" w:hAnsiTheme="majorBidi" w:cstheme="majorBidi"/>
          <w:sz w:val="26"/>
          <w:szCs w:val="26"/>
          <w:lang w:bidi="ar-LB"/>
        </w:rPr>
        <w:t>60,000</w:t>
      </w:r>
      <w:r>
        <w:rPr>
          <w:rFonts w:asciiTheme="majorBidi" w:hAnsiTheme="majorBidi" w:cstheme="majorBidi"/>
          <w:sz w:val="26"/>
          <w:szCs w:val="26"/>
          <w:rtl/>
          <w:lang w:bidi="ar-LB"/>
        </w:rPr>
        <w:t xml:space="preserve"> وحدة تبريد/ ساعة التي تستخدم </w:t>
      </w:r>
      <w:r w:rsidRPr="00E44454">
        <w:rPr>
          <w:rFonts w:asciiTheme="majorBidi" w:hAnsiTheme="majorBidi" w:cstheme="majorBidi"/>
          <w:sz w:val="26"/>
          <w:szCs w:val="26"/>
          <w:lang w:bidi="ar-LB"/>
        </w:rPr>
        <w:t>R</w:t>
      </w:r>
      <w:r w:rsidRPr="00E44454">
        <w:rPr>
          <w:rFonts w:asciiTheme="majorBidi" w:hAnsiTheme="majorBidi" w:cstheme="majorBidi"/>
          <w:sz w:val="26"/>
          <w:szCs w:val="26"/>
          <w:lang w:bidi="ar-LB"/>
        </w:rPr>
        <w:noBreakHyphen/>
        <w:t>410A</w:t>
      </w:r>
      <w:r>
        <w:rPr>
          <w:rFonts w:asciiTheme="majorBidi" w:hAnsiTheme="majorBidi" w:cstheme="majorBidi"/>
          <w:sz w:val="26"/>
          <w:szCs w:val="26"/>
          <w:rtl/>
          <w:lang w:bidi="ar-LB"/>
        </w:rPr>
        <w:t xml:space="preserve"> و</w:t>
      </w:r>
      <w:r w:rsidRPr="00E44454">
        <w:rPr>
          <w:rFonts w:asciiTheme="majorBidi" w:hAnsiTheme="majorBidi" w:cstheme="majorBidi"/>
          <w:sz w:val="26"/>
          <w:szCs w:val="26"/>
          <w:lang w:bidi="ar-LB"/>
        </w:rPr>
        <w:t xml:space="preserve"> R-417A</w:t>
      </w:r>
      <w:r>
        <w:rPr>
          <w:rFonts w:asciiTheme="majorBidi" w:hAnsiTheme="majorBidi" w:cstheme="majorBidi"/>
          <w:sz w:val="26"/>
          <w:szCs w:val="26"/>
          <w:rtl/>
          <w:lang w:bidi="ar-LB"/>
        </w:rPr>
        <w:t>بحلول 1 يناير/ كانون الثاني 2029 وتقديم المساعدات التقنية واستثارة الوعي وإدارة المشروع.</w:t>
      </w:r>
    </w:p>
    <w:p w14:paraId="7736FACB" w14:textId="77777777" w:rsidR="005E0645" w:rsidRDefault="005E0645" w:rsidP="005E0645">
      <w:pPr>
        <w:bidi/>
        <w:spacing w:line="276" w:lineRule="auto"/>
        <w:rPr>
          <w:rFonts w:asciiTheme="majorBidi" w:hAnsiTheme="majorBidi" w:cstheme="majorBidi"/>
          <w:i/>
          <w:iCs/>
          <w:sz w:val="26"/>
          <w:szCs w:val="26"/>
          <w:u w:val="single"/>
          <w:rtl/>
          <w:lang w:bidi="ar-LB"/>
        </w:rPr>
      </w:pPr>
      <w:r>
        <w:rPr>
          <w:rFonts w:asciiTheme="majorBidi" w:hAnsiTheme="majorBidi"/>
          <w:i/>
          <w:iCs/>
          <w:sz w:val="26"/>
          <w:szCs w:val="26"/>
          <w:u w:val="single"/>
          <w:rtl/>
          <w:lang w:bidi="ar-LB"/>
        </w:rPr>
        <w:t>المشروع الفرعي ا</w:t>
      </w:r>
      <w:r w:rsidRPr="00F037AA">
        <w:rPr>
          <w:rFonts w:asciiTheme="majorBidi" w:hAnsiTheme="majorBidi"/>
          <w:i/>
          <w:iCs/>
          <w:sz w:val="26"/>
          <w:szCs w:val="26"/>
          <w:u w:val="single"/>
          <w:rtl/>
          <w:lang w:bidi="ar-LB"/>
        </w:rPr>
        <w:t>لاستثمار</w:t>
      </w:r>
      <w:r>
        <w:rPr>
          <w:rFonts w:asciiTheme="majorBidi" w:hAnsiTheme="majorBidi"/>
          <w:i/>
          <w:iCs/>
          <w:sz w:val="26"/>
          <w:szCs w:val="26"/>
          <w:u w:val="single"/>
          <w:rtl/>
          <w:lang w:bidi="ar-LB"/>
        </w:rPr>
        <w:t>ي</w:t>
      </w:r>
      <w:r w:rsidRPr="00F037AA">
        <w:rPr>
          <w:rFonts w:asciiTheme="majorBidi" w:hAnsiTheme="majorBidi"/>
          <w:i/>
          <w:iCs/>
          <w:sz w:val="26"/>
          <w:szCs w:val="26"/>
          <w:u w:val="single"/>
          <w:rtl/>
          <w:lang w:bidi="ar-LB"/>
        </w:rPr>
        <w:t xml:space="preserve"> </w:t>
      </w:r>
      <w:r>
        <w:rPr>
          <w:rFonts w:asciiTheme="majorBidi" w:hAnsiTheme="majorBidi"/>
          <w:i/>
          <w:iCs/>
          <w:sz w:val="26"/>
          <w:szCs w:val="26"/>
          <w:u w:val="single"/>
          <w:rtl/>
          <w:lang w:bidi="ar-LB"/>
        </w:rPr>
        <w:t>ل</w:t>
      </w:r>
      <w:r w:rsidRPr="00F037AA">
        <w:rPr>
          <w:rFonts w:asciiTheme="majorBidi" w:hAnsiTheme="majorBidi"/>
          <w:i/>
          <w:iCs/>
          <w:sz w:val="26"/>
          <w:szCs w:val="26"/>
          <w:u w:val="single"/>
          <w:rtl/>
          <w:lang w:bidi="ar-LB"/>
        </w:rPr>
        <w:t>قطاع التبريد الصناعي</w:t>
      </w:r>
    </w:p>
    <w:p w14:paraId="13403064" w14:textId="77777777" w:rsidR="005E0645" w:rsidRPr="00E44454" w:rsidRDefault="005E0645" w:rsidP="005E0645">
      <w:pPr>
        <w:bidi/>
        <w:spacing w:line="276" w:lineRule="auto"/>
        <w:rPr>
          <w:rFonts w:asciiTheme="majorBidi" w:hAnsiTheme="majorBidi" w:cstheme="majorBidi"/>
          <w:sz w:val="26"/>
          <w:szCs w:val="26"/>
          <w:rtl/>
          <w:lang w:bidi="ar-LB"/>
        </w:rPr>
      </w:pPr>
    </w:p>
    <w:p w14:paraId="208D1C82" w14:textId="77777777" w:rsidR="005E0645" w:rsidRDefault="005E0645" w:rsidP="005E0645">
      <w:pPr>
        <w:pStyle w:val="Heading1"/>
        <w:bidi/>
        <w:spacing w:line="276" w:lineRule="auto"/>
        <w:rPr>
          <w:rFonts w:asciiTheme="majorBidi" w:hAnsiTheme="majorBidi" w:cstheme="majorBidi"/>
          <w:sz w:val="26"/>
          <w:szCs w:val="26"/>
          <w:lang w:bidi="ar-LB"/>
        </w:rPr>
      </w:pPr>
      <w:r>
        <w:rPr>
          <w:rFonts w:asciiTheme="majorBidi" w:hAnsiTheme="majorBidi" w:cstheme="majorBidi"/>
          <w:sz w:val="26"/>
          <w:szCs w:val="26"/>
          <w:rtl/>
          <w:lang w:bidi="ar-LB"/>
        </w:rPr>
        <w:t>يتألف المشروع الفرعي الاستثماري من ثلاثة عناصر: تقديم الدعم لمصنع كوانغ ثانغ للعناصر لتصنيع مبادلات الحرارة بأنابيب من الصلب النقي والمرواح الألمونيوم للتركيب في نظم التبريد الصناعي العامل بالنشادر بقدرات تبريد تبلغ 100 كيلووات أو أكثر (بما في ذلك شراء مطابع مروحية ومصابغ، ومعدات التمديد بالخرطون ماكينة لحام إضافية) ودعم 11 متعاقدا للتمكين من التصميم السليم لنظم التبريد الصناعي العاملة بالنشادر وتركيبها (بما في ذلك مساعدات تقنية ماكينة لحام متنقلة وأدوات ومعدات للحماية الشخصية للترويج لتركيب نظم التبريد العاملة بالنشادر في مرافق أصحاب المشروع.</w:t>
      </w:r>
    </w:p>
    <w:p w14:paraId="608B7932" w14:textId="6C5EE303" w:rsidR="005E0645" w:rsidRDefault="005E0645" w:rsidP="005E0645">
      <w:pPr>
        <w:pStyle w:val="Heading1"/>
        <w:bidi/>
        <w:spacing w:line="276" w:lineRule="auto"/>
        <w:rPr>
          <w:rFonts w:asciiTheme="majorBidi" w:hAnsiTheme="majorBidi" w:cstheme="majorBidi"/>
          <w:sz w:val="26"/>
          <w:szCs w:val="26"/>
          <w:lang w:bidi="ar-LB"/>
        </w:rPr>
      </w:pPr>
      <w:r>
        <w:rPr>
          <w:rFonts w:asciiTheme="majorBidi" w:hAnsiTheme="majorBidi" w:cstheme="majorBidi"/>
          <w:sz w:val="26"/>
          <w:szCs w:val="26"/>
          <w:rtl/>
          <w:lang w:bidi="ar-LB"/>
        </w:rPr>
        <w:t xml:space="preserve">تتضمن التكاليف الرأسمالية الإضافية معدات كوانغ ثانغ لتصنيع مبادلات الحرارة للاستخدام مع النشادر وللمتعاقدين لتركيب نظم التبريد الصناعي المعتمدة على النشادر ومبادلات الحرارة المعتمدة على النشادر على النحو الموجز في الجدول 8. وبصفة عامة فان تكاليف النظام الصناعي المعتمد على النشادر تقدر بأنها تزيد بنسبة 25 في </w:t>
      </w:r>
      <w:r w:rsidR="00841C0C">
        <w:rPr>
          <w:rFonts w:asciiTheme="majorBidi" w:hAnsiTheme="majorBidi" w:cstheme="majorBidi"/>
          <w:sz w:val="26"/>
          <w:szCs w:val="26"/>
          <w:rtl/>
          <w:lang w:bidi="ar-LB"/>
        </w:rPr>
        <w:t>المئة</w:t>
      </w:r>
      <w:r>
        <w:rPr>
          <w:rFonts w:asciiTheme="majorBidi" w:hAnsiTheme="majorBidi" w:cstheme="majorBidi"/>
          <w:sz w:val="26"/>
          <w:szCs w:val="26"/>
          <w:rtl/>
          <w:lang w:bidi="ar-LB"/>
        </w:rPr>
        <w:t xml:space="preserve"> عن النظام المعتمد على الهيدروفلوروكربون التقليدي التي تزيد تكاليف النظام العامل بقدرة تبريد بنحو 100 كيلووات ساعة أو بتكاليف تزيد بما </w:t>
      </w:r>
      <w:r w:rsidR="00EA4D2D">
        <w:rPr>
          <w:rFonts w:asciiTheme="majorBidi" w:hAnsiTheme="majorBidi" w:cstheme="majorBidi" w:hint="cs"/>
          <w:sz w:val="26"/>
          <w:szCs w:val="26"/>
          <w:rtl/>
          <w:lang w:bidi="ar-LB"/>
        </w:rPr>
        <w:t>لا يق</w:t>
      </w:r>
      <w:r w:rsidR="00EA4D2D">
        <w:rPr>
          <w:rFonts w:asciiTheme="majorBidi" w:hAnsiTheme="majorBidi" w:cstheme="majorBidi" w:hint="eastAsia"/>
          <w:sz w:val="26"/>
          <w:szCs w:val="26"/>
          <w:rtl/>
          <w:lang w:bidi="ar-LB"/>
        </w:rPr>
        <w:t>ل</w:t>
      </w:r>
      <w:r>
        <w:rPr>
          <w:rFonts w:asciiTheme="majorBidi" w:hAnsiTheme="majorBidi" w:cstheme="majorBidi"/>
          <w:sz w:val="26"/>
          <w:szCs w:val="26"/>
          <w:rtl/>
          <w:lang w:bidi="ar-LB"/>
        </w:rPr>
        <w:t xml:space="preserve"> عن </w:t>
      </w:r>
      <w:r w:rsidRPr="00E44454">
        <w:rPr>
          <w:rFonts w:asciiTheme="majorBidi" w:hAnsiTheme="majorBidi" w:cstheme="majorBidi"/>
          <w:sz w:val="26"/>
          <w:szCs w:val="26"/>
          <w:lang w:bidi="ar-LB"/>
        </w:rPr>
        <w:t>100,000</w:t>
      </w:r>
      <w:r>
        <w:rPr>
          <w:rFonts w:asciiTheme="majorBidi" w:hAnsiTheme="majorBidi" w:cstheme="majorBidi"/>
          <w:sz w:val="26"/>
          <w:szCs w:val="26"/>
          <w:rtl/>
          <w:lang w:bidi="ar-LB"/>
        </w:rPr>
        <w:t xml:space="preserve"> دولار أمريكي، وعلى ذلك، فإن التكاليف التقليدية لنظام معتمد على النشادر تقدر بنحو </w:t>
      </w:r>
      <w:r w:rsidRPr="00E44454">
        <w:rPr>
          <w:rFonts w:asciiTheme="majorBidi" w:hAnsiTheme="majorBidi" w:cstheme="majorBidi"/>
          <w:sz w:val="26"/>
          <w:szCs w:val="26"/>
          <w:lang w:bidi="ar-LB"/>
        </w:rPr>
        <w:t>25,000</w:t>
      </w:r>
      <w:r>
        <w:rPr>
          <w:rFonts w:asciiTheme="majorBidi" w:hAnsiTheme="majorBidi" w:cstheme="majorBidi"/>
          <w:sz w:val="26"/>
          <w:szCs w:val="26"/>
          <w:rtl/>
          <w:lang w:bidi="ar-LB"/>
        </w:rPr>
        <w:t xml:space="preserve"> دولار أمريكي الذي سيقدم لكل متعاقد من المتعاقدين الإحدى عشر لتركيب معدات كوانغ ثانغ لدعم تركيب لنظام للتبريد الصناعي يعتمد على النشادر بطاقة تبريد تبلغ 100 كيلووات أو أكثر مما يسفر عن تكاليف تحفيزية للمستخدمين النهائيين تقدر بمبلغ </w:t>
      </w:r>
      <w:r w:rsidRPr="00E44454">
        <w:rPr>
          <w:rFonts w:asciiTheme="majorBidi" w:hAnsiTheme="majorBidi" w:cstheme="majorBidi"/>
          <w:sz w:val="26"/>
          <w:szCs w:val="26"/>
          <w:lang w:bidi="ar-LB"/>
        </w:rPr>
        <w:t>275,000</w:t>
      </w:r>
      <w:r>
        <w:rPr>
          <w:rFonts w:asciiTheme="majorBidi" w:hAnsiTheme="majorBidi" w:cstheme="majorBidi"/>
          <w:sz w:val="26"/>
          <w:szCs w:val="26"/>
          <w:rtl/>
          <w:lang w:bidi="ar-LB"/>
        </w:rPr>
        <w:t xml:space="preserve"> دولار أمريكي.</w:t>
      </w:r>
    </w:p>
    <w:p w14:paraId="61B5686D" w14:textId="77777777" w:rsidR="005E0645" w:rsidRPr="00BD1C23" w:rsidRDefault="005E0645" w:rsidP="005E0645">
      <w:pPr>
        <w:pStyle w:val="Caption"/>
        <w:jc w:val="both"/>
        <w:rPr>
          <w:rFonts w:asciiTheme="majorBidi" w:hAnsiTheme="majorBidi" w:cstheme="majorBidi"/>
          <w:b/>
          <w:bCs/>
          <w:i/>
          <w:iCs/>
          <w:sz w:val="26"/>
          <w:szCs w:val="26"/>
          <w:rtl/>
          <w:lang w:val="en-CA" w:bidi="ar-LB"/>
        </w:rPr>
      </w:pPr>
      <w:r w:rsidRPr="00BD1C23">
        <w:rPr>
          <w:rFonts w:asciiTheme="majorBidi" w:hAnsiTheme="majorBidi" w:cs="Times New Roman"/>
          <w:bCs/>
          <w:i/>
          <w:sz w:val="26"/>
          <w:szCs w:val="26"/>
          <w:rtl/>
          <w:lang w:val="en-CA" w:bidi="ar-LB"/>
        </w:rPr>
        <w:t xml:space="preserve">الجدول 8. التكاليف </w:t>
      </w:r>
      <w:r>
        <w:rPr>
          <w:rFonts w:asciiTheme="majorBidi" w:hAnsiTheme="majorBidi" w:cs="Times New Roman"/>
          <w:bCs/>
          <w:i/>
          <w:sz w:val="26"/>
          <w:szCs w:val="26"/>
          <w:rtl/>
          <w:lang w:val="en-CA" w:bidi="ar-LB"/>
        </w:rPr>
        <w:t>الرأسمالية الإضافية</w:t>
      </w:r>
      <w:r w:rsidRPr="00BD1C23">
        <w:rPr>
          <w:rFonts w:asciiTheme="majorBidi" w:hAnsiTheme="majorBidi" w:cs="Times New Roman"/>
          <w:bCs/>
          <w:i/>
          <w:sz w:val="26"/>
          <w:szCs w:val="26"/>
          <w:rtl/>
          <w:lang w:val="en-CA" w:bidi="ar-LB"/>
        </w:rPr>
        <w:t xml:space="preserve"> </w:t>
      </w:r>
      <w:r>
        <w:rPr>
          <w:rFonts w:asciiTheme="majorBidi" w:hAnsiTheme="majorBidi" w:cs="Times New Roman"/>
          <w:bCs/>
          <w:i/>
          <w:sz w:val="26"/>
          <w:szCs w:val="26"/>
          <w:rtl/>
          <w:lang w:val="en-CA" w:bidi="ar-LB"/>
        </w:rPr>
        <w:t xml:space="preserve">لمشروع فرعي </w:t>
      </w:r>
      <w:r w:rsidRPr="00BD1C23">
        <w:rPr>
          <w:rFonts w:asciiTheme="majorBidi" w:hAnsiTheme="majorBidi" w:cs="Times New Roman"/>
          <w:bCs/>
          <w:i/>
          <w:sz w:val="26"/>
          <w:szCs w:val="26"/>
          <w:rtl/>
          <w:lang w:val="en-CA" w:bidi="ar-LB"/>
        </w:rPr>
        <w:t xml:space="preserve">استثماري </w:t>
      </w:r>
      <w:r>
        <w:rPr>
          <w:rFonts w:asciiTheme="majorBidi" w:hAnsiTheme="majorBidi" w:cs="Times New Roman"/>
          <w:bCs/>
          <w:i/>
          <w:sz w:val="26"/>
          <w:szCs w:val="26"/>
          <w:rtl/>
          <w:lang w:val="en-CA" w:bidi="ar-LB"/>
        </w:rPr>
        <w:t>ل</w:t>
      </w:r>
      <w:r w:rsidRPr="00BD1C23">
        <w:rPr>
          <w:rFonts w:asciiTheme="majorBidi" w:hAnsiTheme="majorBidi" w:cs="Times New Roman"/>
          <w:bCs/>
          <w:i/>
          <w:sz w:val="26"/>
          <w:szCs w:val="26"/>
          <w:rtl/>
          <w:lang w:val="en-CA" w:bidi="ar-LB"/>
        </w:rPr>
        <w:t>قطاع التبريد الصناعي في كوان</w:t>
      </w:r>
      <w:r>
        <w:rPr>
          <w:rFonts w:asciiTheme="majorBidi" w:hAnsiTheme="majorBidi" w:cs="Times New Roman"/>
          <w:bCs/>
          <w:i/>
          <w:sz w:val="26"/>
          <w:szCs w:val="26"/>
          <w:rtl/>
          <w:lang w:val="en-CA" w:bidi="ar-LB"/>
        </w:rPr>
        <w:t>غ</w:t>
      </w:r>
      <w:r w:rsidRPr="00BD1C23">
        <w:rPr>
          <w:rFonts w:asciiTheme="majorBidi" w:hAnsiTheme="majorBidi" w:cs="Times New Roman"/>
          <w:bCs/>
          <w:i/>
          <w:sz w:val="26"/>
          <w:szCs w:val="26"/>
          <w:rtl/>
          <w:lang w:val="en-CA" w:bidi="ar-LB"/>
        </w:rPr>
        <w:t xml:space="preserve"> ثان</w:t>
      </w:r>
      <w:r>
        <w:rPr>
          <w:rFonts w:asciiTheme="majorBidi" w:hAnsiTheme="majorBidi" w:cs="Times New Roman"/>
          <w:bCs/>
          <w:i/>
          <w:sz w:val="26"/>
          <w:szCs w:val="26"/>
          <w:rtl/>
          <w:lang w:val="en-CA" w:bidi="ar-LB"/>
        </w:rPr>
        <w:t>غ</w:t>
      </w:r>
      <w:r w:rsidRPr="00BD1C23">
        <w:rPr>
          <w:rFonts w:asciiTheme="majorBidi" w:hAnsiTheme="majorBidi" w:cstheme="majorBidi"/>
          <w:bCs/>
          <w:sz w:val="26"/>
          <w:szCs w:val="26"/>
          <w:lang w:val="en-CA" w:bidi="ar-LB"/>
        </w:rPr>
        <w:t xml:space="preserve"> </w:t>
      </w:r>
    </w:p>
    <w:tbl>
      <w:tblPr>
        <w:tblStyle w:val="TableGrid"/>
        <w:bidiVisual/>
        <w:tblW w:w="5000" w:type="pct"/>
        <w:tblLook w:val="04A0" w:firstRow="1" w:lastRow="0" w:firstColumn="1" w:lastColumn="0" w:noHBand="0" w:noVBand="1"/>
      </w:tblPr>
      <w:tblGrid>
        <w:gridCol w:w="7668"/>
        <w:gridCol w:w="1908"/>
      </w:tblGrid>
      <w:tr w:rsidR="005E0645" w:rsidRPr="004D15EC" w14:paraId="1DCE2ED6" w14:textId="77777777">
        <w:tc>
          <w:tcPr>
            <w:tcW w:w="4004" w:type="pct"/>
            <w:shd w:val="clear" w:color="auto" w:fill="auto"/>
          </w:tcPr>
          <w:p w14:paraId="077401B5" w14:textId="77777777" w:rsidR="005E0645" w:rsidRPr="004D15EC" w:rsidRDefault="005E0645">
            <w:pPr>
              <w:bidi/>
              <w:jc w:val="left"/>
              <w:rPr>
                <w:b/>
                <w:bCs/>
                <w:sz w:val="20"/>
                <w:lang w:bidi="ar-LB"/>
              </w:rPr>
            </w:pPr>
            <w:r>
              <w:rPr>
                <w:b/>
                <w:bCs/>
                <w:sz w:val="20"/>
                <w:rtl/>
                <w:lang w:bidi="ar-LB"/>
              </w:rPr>
              <w:t>الوصف</w:t>
            </w:r>
          </w:p>
        </w:tc>
        <w:tc>
          <w:tcPr>
            <w:tcW w:w="996" w:type="pct"/>
            <w:shd w:val="clear" w:color="auto" w:fill="auto"/>
            <w:vAlign w:val="center"/>
          </w:tcPr>
          <w:p w14:paraId="087223A5" w14:textId="77777777" w:rsidR="005E0645" w:rsidRPr="004D15EC" w:rsidRDefault="005E0645">
            <w:pPr>
              <w:bidi/>
              <w:jc w:val="center"/>
              <w:rPr>
                <w:b/>
                <w:bCs/>
                <w:sz w:val="20"/>
                <w:lang w:bidi="ar-LB"/>
              </w:rPr>
            </w:pPr>
            <w:r>
              <w:rPr>
                <w:b/>
                <w:bCs/>
                <w:sz w:val="20"/>
                <w:rtl/>
                <w:lang w:bidi="ar-LB"/>
              </w:rPr>
              <w:t>التكلفة (بالدولار الأمريكي)</w:t>
            </w:r>
          </w:p>
        </w:tc>
      </w:tr>
      <w:tr w:rsidR="005E0645" w:rsidRPr="004D15EC" w14:paraId="10A2A2B1" w14:textId="77777777">
        <w:tc>
          <w:tcPr>
            <w:tcW w:w="5000" w:type="pct"/>
            <w:gridSpan w:val="2"/>
            <w:shd w:val="clear" w:color="auto" w:fill="auto"/>
          </w:tcPr>
          <w:p w14:paraId="09E77C92" w14:textId="77777777" w:rsidR="005E0645" w:rsidRPr="004D15EC" w:rsidRDefault="005E0645">
            <w:pPr>
              <w:bidi/>
              <w:jc w:val="center"/>
              <w:rPr>
                <w:sz w:val="20"/>
                <w:lang w:bidi="ar-LB"/>
              </w:rPr>
            </w:pPr>
            <w:r>
              <w:rPr>
                <w:sz w:val="20"/>
                <w:rtl/>
                <w:lang w:bidi="ar-LB"/>
              </w:rPr>
              <w:t>العنصر الاستثماري كوانغ ثانغ</w:t>
            </w:r>
          </w:p>
        </w:tc>
      </w:tr>
      <w:tr w:rsidR="007C15CF" w:rsidRPr="004D15EC" w14:paraId="13329410" w14:textId="77777777">
        <w:trPr>
          <w:trHeight w:val="20"/>
        </w:trPr>
        <w:tc>
          <w:tcPr>
            <w:tcW w:w="4004" w:type="pct"/>
            <w:shd w:val="clear" w:color="auto" w:fill="auto"/>
            <w:vAlign w:val="center"/>
          </w:tcPr>
          <w:p w14:paraId="4A4815E0" w14:textId="77777777" w:rsidR="007C15CF" w:rsidRPr="004D15EC" w:rsidRDefault="007C15CF" w:rsidP="007C15CF">
            <w:pPr>
              <w:bidi/>
              <w:rPr>
                <w:sz w:val="20"/>
                <w:lang w:bidi="ar-LB"/>
              </w:rPr>
            </w:pPr>
            <w:r>
              <w:rPr>
                <w:color w:val="000000"/>
                <w:sz w:val="20"/>
                <w:rtl/>
                <w:lang w:bidi="ar-LB"/>
              </w:rPr>
              <w:t>ماكينة طباعة مروحية</w:t>
            </w:r>
          </w:p>
        </w:tc>
        <w:tc>
          <w:tcPr>
            <w:tcW w:w="996" w:type="pct"/>
            <w:shd w:val="clear" w:color="auto" w:fill="auto"/>
            <w:vAlign w:val="center"/>
          </w:tcPr>
          <w:p w14:paraId="4A7C0758" w14:textId="6DF405BD" w:rsidR="007C15CF" w:rsidRPr="004D15EC" w:rsidRDefault="007C15CF" w:rsidP="007C15CF">
            <w:pPr>
              <w:bidi/>
              <w:jc w:val="left"/>
              <w:rPr>
                <w:sz w:val="20"/>
                <w:lang w:bidi="ar-LB"/>
              </w:rPr>
            </w:pPr>
            <w:r w:rsidRPr="004D15EC">
              <w:rPr>
                <w:color w:val="000000"/>
                <w:sz w:val="20"/>
              </w:rPr>
              <w:t>75,000</w:t>
            </w:r>
          </w:p>
        </w:tc>
      </w:tr>
      <w:tr w:rsidR="007C15CF" w:rsidRPr="004D15EC" w14:paraId="740DB99D" w14:textId="77777777">
        <w:trPr>
          <w:trHeight w:val="20"/>
        </w:trPr>
        <w:tc>
          <w:tcPr>
            <w:tcW w:w="4004" w:type="pct"/>
            <w:shd w:val="clear" w:color="auto" w:fill="auto"/>
            <w:vAlign w:val="center"/>
          </w:tcPr>
          <w:p w14:paraId="1666DC2B" w14:textId="77777777" w:rsidR="007C15CF" w:rsidRPr="004D15EC" w:rsidRDefault="007C15CF" w:rsidP="007C15CF">
            <w:pPr>
              <w:bidi/>
              <w:rPr>
                <w:sz w:val="20"/>
                <w:lang w:bidi="ar-LB"/>
              </w:rPr>
            </w:pPr>
            <w:r>
              <w:rPr>
                <w:color w:val="000000"/>
                <w:sz w:val="20"/>
                <w:rtl/>
                <w:lang w:bidi="ar-LB"/>
              </w:rPr>
              <w:t>مصابغ طباعة مروحية</w:t>
            </w:r>
          </w:p>
        </w:tc>
        <w:tc>
          <w:tcPr>
            <w:tcW w:w="996" w:type="pct"/>
            <w:shd w:val="clear" w:color="auto" w:fill="auto"/>
            <w:vAlign w:val="center"/>
          </w:tcPr>
          <w:p w14:paraId="03191380" w14:textId="51C85110" w:rsidR="007C15CF" w:rsidRPr="004D15EC" w:rsidRDefault="007C15CF" w:rsidP="007C15CF">
            <w:pPr>
              <w:bidi/>
              <w:jc w:val="left"/>
              <w:rPr>
                <w:sz w:val="20"/>
                <w:lang w:bidi="ar-LB"/>
              </w:rPr>
            </w:pPr>
            <w:r w:rsidRPr="004D15EC">
              <w:rPr>
                <w:color w:val="000000"/>
                <w:sz w:val="20"/>
              </w:rPr>
              <w:t>100,800</w:t>
            </w:r>
          </w:p>
        </w:tc>
      </w:tr>
      <w:tr w:rsidR="007C15CF" w:rsidRPr="004D15EC" w14:paraId="1CD9B737" w14:textId="77777777">
        <w:trPr>
          <w:trHeight w:val="20"/>
        </w:trPr>
        <w:tc>
          <w:tcPr>
            <w:tcW w:w="4004" w:type="pct"/>
            <w:shd w:val="clear" w:color="auto" w:fill="auto"/>
            <w:vAlign w:val="center"/>
          </w:tcPr>
          <w:p w14:paraId="4D96AB01" w14:textId="77777777" w:rsidR="007C15CF" w:rsidRPr="004D15EC" w:rsidRDefault="007C15CF" w:rsidP="007C15CF">
            <w:pPr>
              <w:bidi/>
              <w:rPr>
                <w:sz w:val="20"/>
                <w:lang w:bidi="ar-LB"/>
              </w:rPr>
            </w:pPr>
            <w:r>
              <w:rPr>
                <w:color w:val="000000"/>
                <w:sz w:val="20"/>
                <w:rtl/>
                <w:lang w:bidi="ar-LB"/>
              </w:rPr>
              <w:t>ماكينات تمديد بالخرطوم</w:t>
            </w:r>
          </w:p>
        </w:tc>
        <w:tc>
          <w:tcPr>
            <w:tcW w:w="996" w:type="pct"/>
            <w:shd w:val="clear" w:color="auto" w:fill="auto"/>
            <w:vAlign w:val="center"/>
          </w:tcPr>
          <w:p w14:paraId="282B3695" w14:textId="3FB34B16" w:rsidR="007C15CF" w:rsidRPr="004D15EC" w:rsidRDefault="007C15CF" w:rsidP="007C15CF">
            <w:pPr>
              <w:bidi/>
              <w:jc w:val="left"/>
              <w:rPr>
                <w:sz w:val="20"/>
                <w:lang w:bidi="ar-LB"/>
              </w:rPr>
            </w:pPr>
            <w:r w:rsidRPr="004D15EC">
              <w:rPr>
                <w:color w:val="000000"/>
                <w:sz w:val="20"/>
              </w:rPr>
              <w:t>27,200</w:t>
            </w:r>
          </w:p>
        </w:tc>
      </w:tr>
      <w:tr w:rsidR="007C15CF" w:rsidRPr="004D15EC" w14:paraId="399D2F47" w14:textId="77777777">
        <w:trPr>
          <w:trHeight w:val="20"/>
        </w:trPr>
        <w:tc>
          <w:tcPr>
            <w:tcW w:w="4004" w:type="pct"/>
            <w:shd w:val="clear" w:color="auto" w:fill="auto"/>
            <w:vAlign w:val="center"/>
          </w:tcPr>
          <w:p w14:paraId="67567E96" w14:textId="77777777" w:rsidR="007C15CF" w:rsidRPr="004D15EC" w:rsidRDefault="007C15CF" w:rsidP="007C15CF">
            <w:pPr>
              <w:bidi/>
              <w:rPr>
                <w:sz w:val="20"/>
                <w:lang w:bidi="ar-LB"/>
              </w:rPr>
            </w:pPr>
            <w:r>
              <w:rPr>
                <w:color w:val="000000"/>
                <w:sz w:val="20"/>
                <w:rtl/>
                <w:lang w:bidi="ar-LB"/>
              </w:rPr>
              <w:t xml:space="preserve">ماكينات ثني بالخركون في شكل </w:t>
            </w:r>
            <w:r w:rsidRPr="004D15EC">
              <w:rPr>
                <w:color w:val="000000"/>
                <w:sz w:val="20"/>
                <w:lang w:bidi="ar-LB"/>
              </w:rPr>
              <w:t>U</w:t>
            </w:r>
          </w:p>
        </w:tc>
        <w:tc>
          <w:tcPr>
            <w:tcW w:w="996" w:type="pct"/>
            <w:shd w:val="clear" w:color="auto" w:fill="auto"/>
            <w:vAlign w:val="center"/>
          </w:tcPr>
          <w:p w14:paraId="7C4336E0" w14:textId="2B12038C" w:rsidR="007C15CF" w:rsidRPr="004D15EC" w:rsidRDefault="007C15CF" w:rsidP="007C15CF">
            <w:pPr>
              <w:bidi/>
              <w:jc w:val="left"/>
              <w:rPr>
                <w:sz w:val="20"/>
                <w:lang w:bidi="ar-LB"/>
              </w:rPr>
            </w:pPr>
            <w:r w:rsidRPr="004D15EC">
              <w:rPr>
                <w:color w:val="000000"/>
                <w:sz w:val="20"/>
              </w:rPr>
              <w:t>17,600</w:t>
            </w:r>
          </w:p>
        </w:tc>
      </w:tr>
      <w:tr w:rsidR="007C15CF" w:rsidRPr="004D15EC" w14:paraId="4B7BF292" w14:textId="77777777">
        <w:tc>
          <w:tcPr>
            <w:tcW w:w="4004" w:type="pct"/>
            <w:shd w:val="clear" w:color="auto" w:fill="auto"/>
          </w:tcPr>
          <w:p w14:paraId="5E2B9307" w14:textId="77777777" w:rsidR="007C15CF" w:rsidRPr="004D15EC" w:rsidRDefault="007C15CF" w:rsidP="007C15CF">
            <w:pPr>
              <w:bidi/>
              <w:rPr>
                <w:sz w:val="20"/>
                <w:lang w:bidi="ar-LB"/>
              </w:rPr>
            </w:pPr>
            <w:r>
              <w:rPr>
                <w:sz w:val="20"/>
                <w:rtl/>
                <w:lang w:bidi="ar-LB"/>
              </w:rPr>
              <w:t>آلة لحام</w:t>
            </w:r>
          </w:p>
        </w:tc>
        <w:tc>
          <w:tcPr>
            <w:tcW w:w="996" w:type="pct"/>
            <w:shd w:val="clear" w:color="auto" w:fill="auto"/>
          </w:tcPr>
          <w:p w14:paraId="48B46463" w14:textId="5287CEC4" w:rsidR="007C15CF" w:rsidRPr="004D15EC" w:rsidRDefault="007C15CF" w:rsidP="007C15CF">
            <w:pPr>
              <w:bidi/>
              <w:jc w:val="left"/>
              <w:rPr>
                <w:sz w:val="20"/>
                <w:lang w:bidi="ar-LB"/>
              </w:rPr>
            </w:pPr>
            <w:r w:rsidRPr="004D15EC">
              <w:rPr>
                <w:sz w:val="20"/>
              </w:rPr>
              <w:t>64,000</w:t>
            </w:r>
          </w:p>
        </w:tc>
      </w:tr>
      <w:tr w:rsidR="007C15CF" w:rsidRPr="004D15EC" w14:paraId="06CC3011" w14:textId="77777777">
        <w:tc>
          <w:tcPr>
            <w:tcW w:w="4004" w:type="pct"/>
            <w:shd w:val="clear" w:color="auto" w:fill="auto"/>
          </w:tcPr>
          <w:p w14:paraId="6D15A540" w14:textId="77777777" w:rsidR="007C15CF" w:rsidRPr="004D15EC" w:rsidRDefault="007C15CF" w:rsidP="007C15CF">
            <w:pPr>
              <w:bidi/>
              <w:rPr>
                <w:sz w:val="20"/>
                <w:lang w:bidi="ar-LB"/>
              </w:rPr>
            </w:pPr>
            <w:r>
              <w:rPr>
                <w:sz w:val="20"/>
                <w:rtl/>
                <w:lang w:bidi="ar-LB"/>
              </w:rPr>
              <w:t>أعمال مدنية وكهربائية</w:t>
            </w:r>
            <w:r w:rsidRPr="004D15EC">
              <w:rPr>
                <w:rStyle w:val="FootnoteReference"/>
                <w:sz w:val="20"/>
                <w:lang w:bidi="ar-LB"/>
              </w:rPr>
              <w:footnoteReference w:id="21"/>
            </w:r>
            <w:r w:rsidRPr="004D15EC">
              <w:rPr>
                <w:sz w:val="20"/>
                <w:lang w:bidi="ar-LB"/>
              </w:rPr>
              <w:t xml:space="preserve"> </w:t>
            </w:r>
          </w:p>
        </w:tc>
        <w:tc>
          <w:tcPr>
            <w:tcW w:w="996" w:type="pct"/>
            <w:shd w:val="clear" w:color="auto" w:fill="auto"/>
          </w:tcPr>
          <w:p w14:paraId="72717CC3" w14:textId="7E333A71" w:rsidR="007C15CF" w:rsidRPr="004D15EC" w:rsidRDefault="007C15CF" w:rsidP="007C15CF">
            <w:pPr>
              <w:bidi/>
              <w:jc w:val="left"/>
              <w:rPr>
                <w:sz w:val="20"/>
                <w:lang w:bidi="ar-LB"/>
              </w:rPr>
            </w:pPr>
            <w:r w:rsidRPr="004D15EC">
              <w:rPr>
                <w:sz w:val="20"/>
              </w:rPr>
              <w:t>50,000</w:t>
            </w:r>
          </w:p>
        </w:tc>
      </w:tr>
      <w:tr w:rsidR="007C15CF" w:rsidRPr="004D15EC" w14:paraId="4CFADDEE" w14:textId="77777777">
        <w:tc>
          <w:tcPr>
            <w:tcW w:w="4004" w:type="pct"/>
            <w:shd w:val="clear" w:color="auto" w:fill="auto"/>
          </w:tcPr>
          <w:p w14:paraId="625CACF4" w14:textId="77777777" w:rsidR="007C15CF" w:rsidRPr="00423D5A" w:rsidRDefault="007C15CF" w:rsidP="007C15CF">
            <w:pPr>
              <w:bidi/>
              <w:rPr>
                <w:i/>
                <w:iCs/>
                <w:sz w:val="20"/>
                <w:lang w:bidi="ar-LB"/>
              </w:rPr>
            </w:pPr>
            <w:r w:rsidRPr="00423D5A">
              <w:rPr>
                <w:i/>
                <w:iCs/>
                <w:sz w:val="20"/>
                <w:rtl/>
                <w:lang w:bidi="ar-LB"/>
              </w:rPr>
              <w:t>المجموع الفرعي كوانغ ثانغ</w:t>
            </w:r>
          </w:p>
        </w:tc>
        <w:tc>
          <w:tcPr>
            <w:tcW w:w="996" w:type="pct"/>
            <w:shd w:val="clear" w:color="auto" w:fill="auto"/>
          </w:tcPr>
          <w:p w14:paraId="1863F000" w14:textId="1504E628" w:rsidR="007C15CF" w:rsidRPr="004D15EC" w:rsidRDefault="007C15CF" w:rsidP="007C15CF">
            <w:pPr>
              <w:bidi/>
              <w:jc w:val="left"/>
              <w:rPr>
                <w:i/>
                <w:iCs/>
                <w:sz w:val="20"/>
                <w:lang w:bidi="ar-LB"/>
              </w:rPr>
            </w:pPr>
            <w:r w:rsidRPr="004D15EC">
              <w:rPr>
                <w:i/>
                <w:iCs/>
                <w:sz w:val="20"/>
              </w:rPr>
              <w:t>334,600</w:t>
            </w:r>
          </w:p>
        </w:tc>
      </w:tr>
      <w:tr w:rsidR="005E0645" w:rsidRPr="004D15EC" w14:paraId="3A6D9DC1" w14:textId="77777777">
        <w:tc>
          <w:tcPr>
            <w:tcW w:w="5000" w:type="pct"/>
            <w:gridSpan w:val="2"/>
            <w:shd w:val="clear" w:color="auto" w:fill="auto"/>
          </w:tcPr>
          <w:p w14:paraId="4F20DA90" w14:textId="77777777" w:rsidR="005E0645" w:rsidRPr="004D15EC" w:rsidRDefault="005E0645">
            <w:pPr>
              <w:bidi/>
              <w:jc w:val="left"/>
              <w:rPr>
                <w:sz w:val="20"/>
                <w:lang w:bidi="ar-LB"/>
              </w:rPr>
            </w:pPr>
            <w:r w:rsidRPr="00121D4A">
              <w:rPr>
                <w:sz w:val="20"/>
                <w:rtl/>
                <w:lang w:bidi="ar-LB"/>
              </w:rPr>
              <w:t xml:space="preserve">العنصر الاستثماري </w:t>
            </w:r>
            <w:r>
              <w:rPr>
                <w:sz w:val="20"/>
                <w:rtl/>
                <w:lang w:bidi="ar-LB"/>
              </w:rPr>
              <w:t>للمتعاقدين</w:t>
            </w:r>
          </w:p>
        </w:tc>
      </w:tr>
      <w:tr w:rsidR="005E0645" w:rsidRPr="004D15EC" w14:paraId="0A0ACDE0" w14:textId="77777777">
        <w:tc>
          <w:tcPr>
            <w:tcW w:w="4004" w:type="pct"/>
            <w:shd w:val="clear" w:color="auto" w:fill="auto"/>
          </w:tcPr>
          <w:p w14:paraId="1A49CDFB" w14:textId="77777777" w:rsidR="005E0645" w:rsidRPr="004D15EC" w:rsidRDefault="005E0645">
            <w:pPr>
              <w:bidi/>
              <w:rPr>
                <w:sz w:val="20"/>
                <w:rtl/>
                <w:lang w:bidi="ar-LB"/>
              </w:rPr>
            </w:pPr>
            <w:r>
              <w:rPr>
                <w:sz w:val="20"/>
                <w:rtl/>
                <w:lang w:bidi="ar-LB"/>
              </w:rPr>
              <w:t>آلة لحام متنقلة</w:t>
            </w:r>
          </w:p>
        </w:tc>
        <w:tc>
          <w:tcPr>
            <w:tcW w:w="996" w:type="pct"/>
            <w:shd w:val="clear" w:color="auto" w:fill="auto"/>
          </w:tcPr>
          <w:p w14:paraId="1C6FD9FF" w14:textId="77777777" w:rsidR="005E0645" w:rsidRPr="004D15EC" w:rsidRDefault="005E0645">
            <w:pPr>
              <w:bidi/>
              <w:jc w:val="left"/>
              <w:rPr>
                <w:sz w:val="20"/>
                <w:lang w:bidi="ar-LB"/>
              </w:rPr>
            </w:pPr>
            <w:r w:rsidRPr="004D15EC">
              <w:rPr>
                <w:sz w:val="20"/>
                <w:lang w:bidi="ar-LB"/>
              </w:rPr>
              <w:t>33,000</w:t>
            </w:r>
          </w:p>
        </w:tc>
      </w:tr>
      <w:tr w:rsidR="005E0645" w:rsidRPr="004D15EC" w14:paraId="5852571C" w14:textId="77777777">
        <w:tc>
          <w:tcPr>
            <w:tcW w:w="4004" w:type="pct"/>
            <w:shd w:val="clear" w:color="auto" w:fill="auto"/>
          </w:tcPr>
          <w:p w14:paraId="5B88D3BA" w14:textId="77777777" w:rsidR="005E0645" w:rsidRPr="004D15EC" w:rsidRDefault="005E0645">
            <w:pPr>
              <w:bidi/>
              <w:rPr>
                <w:sz w:val="20"/>
                <w:lang w:bidi="ar-LB"/>
              </w:rPr>
            </w:pPr>
            <w:r>
              <w:rPr>
                <w:sz w:val="20"/>
                <w:rtl/>
                <w:lang w:bidi="ar-LB"/>
              </w:rPr>
              <w:t>منظم ضغط بمرحلتين</w:t>
            </w:r>
          </w:p>
        </w:tc>
        <w:tc>
          <w:tcPr>
            <w:tcW w:w="996" w:type="pct"/>
            <w:shd w:val="clear" w:color="auto" w:fill="auto"/>
          </w:tcPr>
          <w:p w14:paraId="2B2F801B" w14:textId="77777777" w:rsidR="005E0645" w:rsidRPr="004D15EC" w:rsidRDefault="005E0645">
            <w:pPr>
              <w:bidi/>
              <w:jc w:val="left"/>
              <w:rPr>
                <w:sz w:val="20"/>
                <w:lang w:bidi="ar-LB"/>
              </w:rPr>
            </w:pPr>
            <w:r w:rsidRPr="004D15EC">
              <w:rPr>
                <w:sz w:val="20"/>
                <w:lang w:bidi="ar-LB"/>
              </w:rPr>
              <w:t>5,500</w:t>
            </w:r>
          </w:p>
        </w:tc>
      </w:tr>
      <w:tr w:rsidR="005E0645" w:rsidRPr="004D15EC" w14:paraId="7F302081" w14:textId="77777777">
        <w:tc>
          <w:tcPr>
            <w:tcW w:w="4004" w:type="pct"/>
            <w:shd w:val="clear" w:color="auto" w:fill="auto"/>
          </w:tcPr>
          <w:p w14:paraId="69E4BC10" w14:textId="77777777" w:rsidR="005E0645" w:rsidRPr="004D15EC" w:rsidRDefault="005E0645">
            <w:pPr>
              <w:bidi/>
              <w:rPr>
                <w:sz w:val="20"/>
                <w:lang w:bidi="ar-LB"/>
              </w:rPr>
            </w:pPr>
            <w:r>
              <w:rPr>
                <w:sz w:val="20"/>
                <w:rtl/>
                <w:lang w:bidi="ar-LB"/>
              </w:rPr>
              <w:t>معدات حماية شخصية</w:t>
            </w:r>
          </w:p>
        </w:tc>
        <w:tc>
          <w:tcPr>
            <w:tcW w:w="996" w:type="pct"/>
            <w:shd w:val="clear" w:color="auto" w:fill="auto"/>
          </w:tcPr>
          <w:p w14:paraId="070FAB6D" w14:textId="77777777" w:rsidR="005E0645" w:rsidRPr="004D15EC" w:rsidRDefault="005E0645">
            <w:pPr>
              <w:bidi/>
              <w:jc w:val="left"/>
              <w:rPr>
                <w:sz w:val="20"/>
                <w:lang w:bidi="ar-LB"/>
              </w:rPr>
            </w:pPr>
            <w:r w:rsidRPr="004D15EC">
              <w:rPr>
                <w:sz w:val="20"/>
                <w:lang w:bidi="ar-LB"/>
              </w:rPr>
              <w:t>11</w:t>
            </w:r>
            <w:r>
              <w:rPr>
                <w:sz w:val="20"/>
                <w:lang w:bidi="ar-LB"/>
              </w:rPr>
              <w:t>,</w:t>
            </w:r>
            <w:r w:rsidRPr="004D15EC">
              <w:rPr>
                <w:sz w:val="20"/>
                <w:lang w:bidi="ar-LB"/>
              </w:rPr>
              <w:t>000</w:t>
            </w:r>
          </w:p>
        </w:tc>
      </w:tr>
      <w:tr w:rsidR="005E0645" w:rsidRPr="004D15EC" w14:paraId="0FFD1771" w14:textId="77777777">
        <w:tc>
          <w:tcPr>
            <w:tcW w:w="4004" w:type="pct"/>
            <w:shd w:val="clear" w:color="auto" w:fill="auto"/>
          </w:tcPr>
          <w:p w14:paraId="745BDFA2" w14:textId="77777777" w:rsidR="005E0645" w:rsidRPr="004D15EC" w:rsidRDefault="005E0645">
            <w:pPr>
              <w:bidi/>
              <w:rPr>
                <w:sz w:val="20"/>
                <w:lang w:bidi="ar-LB"/>
              </w:rPr>
            </w:pPr>
            <w:r>
              <w:rPr>
                <w:sz w:val="20"/>
                <w:rtl/>
                <w:lang w:bidi="ar-LB"/>
              </w:rPr>
              <w:t>التدريب</w:t>
            </w:r>
          </w:p>
        </w:tc>
        <w:tc>
          <w:tcPr>
            <w:tcW w:w="996" w:type="pct"/>
            <w:shd w:val="clear" w:color="auto" w:fill="auto"/>
          </w:tcPr>
          <w:p w14:paraId="039F43EA" w14:textId="77777777" w:rsidR="005E0645" w:rsidRPr="004D15EC" w:rsidRDefault="005E0645">
            <w:pPr>
              <w:bidi/>
              <w:jc w:val="left"/>
              <w:rPr>
                <w:sz w:val="20"/>
                <w:lang w:bidi="ar-LB"/>
              </w:rPr>
            </w:pPr>
            <w:r w:rsidRPr="004D15EC">
              <w:rPr>
                <w:sz w:val="20"/>
                <w:lang w:bidi="ar-LB"/>
              </w:rPr>
              <w:t>15,000</w:t>
            </w:r>
          </w:p>
        </w:tc>
      </w:tr>
      <w:tr w:rsidR="005E0645" w:rsidRPr="004D15EC" w14:paraId="28B2BA26" w14:textId="77777777">
        <w:tc>
          <w:tcPr>
            <w:tcW w:w="4004" w:type="pct"/>
            <w:shd w:val="clear" w:color="auto" w:fill="auto"/>
          </w:tcPr>
          <w:p w14:paraId="7B78FCB3" w14:textId="77777777" w:rsidR="005E0645" w:rsidRPr="004D15EC" w:rsidRDefault="005E0645">
            <w:pPr>
              <w:bidi/>
              <w:rPr>
                <w:i/>
                <w:iCs/>
                <w:sz w:val="20"/>
                <w:lang w:bidi="ar-LB"/>
              </w:rPr>
            </w:pPr>
            <w:r>
              <w:rPr>
                <w:i/>
                <w:iCs/>
                <w:sz w:val="20"/>
                <w:rtl/>
                <w:lang w:bidi="ar-LB"/>
              </w:rPr>
              <w:t>المجموع الفرعي للمتعاقدين</w:t>
            </w:r>
          </w:p>
        </w:tc>
        <w:tc>
          <w:tcPr>
            <w:tcW w:w="996" w:type="pct"/>
            <w:shd w:val="clear" w:color="auto" w:fill="auto"/>
          </w:tcPr>
          <w:p w14:paraId="6B835723" w14:textId="77777777" w:rsidR="005E0645" w:rsidRPr="004D15EC" w:rsidRDefault="005E0645">
            <w:pPr>
              <w:bidi/>
              <w:jc w:val="left"/>
              <w:rPr>
                <w:i/>
                <w:iCs/>
                <w:sz w:val="20"/>
                <w:lang w:bidi="ar-LB"/>
              </w:rPr>
            </w:pPr>
            <w:r w:rsidRPr="004D15EC">
              <w:rPr>
                <w:i/>
                <w:iCs/>
                <w:sz w:val="20"/>
                <w:lang w:bidi="ar-LB"/>
              </w:rPr>
              <w:t>64,500</w:t>
            </w:r>
          </w:p>
        </w:tc>
      </w:tr>
      <w:tr w:rsidR="005E0645" w:rsidRPr="004D15EC" w14:paraId="747DA941" w14:textId="77777777">
        <w:tc>
          <w:tcPr>
            <w:tcW w:w="4004" w:type="pct"/>
            <w:shd w:val="clear" w:color="auto" w:fill="auto"/>
          </w:tcPr>
          <w:p w14:paraId="6B9C14F3" w14:textId="77777777" w:rsidR="005E0645" w:rsidRPr="004D15EC" w:rsidRDefault="005E0645">
            <w:pPr>
              <w:bidi/>
              <w:jc w:val="left"/>
              <w:rPr>
                <w:b/>
                <w:bCs/>
                <w:sz w:val="20"/>
                <w:lang w:bidi="ar-LB"/>
              </w:rPr>
            </w:pPr>
            <w:r>
              <w:rPr>
                <w:b/>
                <w:bCs/>
                <w:sz w:val="20"/>
                <w:rtl/>
                <w:lang w:bidi="ar-LB"/>
              </w:rPr>
              <w:t>المجموع الفرعي</w:t>
            </w:r>
          </w:p>
        </w:tc>
        <w:tc>
          <w:tcPr>
            <w:tcW w:w="996" w:type="pct"/>
            <w:shd w:val="clear" w:color="auto" w:fill="auto"/>
          </w:tcPr>
          <w:p w14:paraId="5DDCA39D" w14:textId="77777777" w:rsidR="005E0645" w:rsidRPr="004D15EC" w:rsidRDefault="005E0645">
            <w:pPr>
              <w:bidi/>
              <w:jc w:val="left"/>
              <w:rPr>
                <w:b/>
                <w:bCs/>
                <w:sz w:val="20"/>
                <w:lang w:bidi="ar-LB"/>
              </w:rPr>
            </w:pPr>
            <w:r w:rsidRPr="004D15EC">
              <w:rPr>
                <w:b/>
                <w:bCs/>
                <w:sz w:val="20"/>
                <w:lang w:bidi="ar-LB"/>
              </w:rPr>
              <w:t>399,100</w:t>
            </w:r>
          </w:p>
        </w:tc>
      </w:tr>
      <w:tr w:rsidR="005E0645" w:rsidRPr="004D15EC" w14:paraId="6616A1C2" w14:textId="77777777">
        <w:tc>
          <w:tcPr>
            <w:tcW w:w="4004" w:type="pct"/>
            <w:shd w:val="clear" w:color="auto" w:fill="auto"/>
          </w:tcPr>
          <w:p w14:paraId="13D3200C" w14:textId="77777777" w:rsidR="005E0645" w:rsidRPr="004D15EC" w:rsidRDefault="005E0645">
            <w:pPr>
              <w:bidi/>
              <w:jc w:val="left"/>
              <w:rPr>
                <w:b/>
                <w:bCs/>
                <w:sz w:val="20"/>
                <w:lang w:bidi="ar-LB"/>
              </w:rPr>
            </w:pPr>
            <w:r>
              <w:rPr>
                <w:b/>
                <w:bCs/>
                <w:sz w:val="20"/>
                <w:rtl/>
                <w:lang w:bidi="ar-LB"/>
              </w:rPr>
              <w:t>المصروفات غير المنظورة</w:t>
            </w:r>
          </w:p>
        </w:tc>
        <w:tc>
          <w:tcPr>
            <w:tcW w:w="996" w:type="pct"/>
            <w:shd w:val="clear" w:color="auto" w:fill="auto"/>
          </w:tcPr>
          <w:p w14:paraId="25812289" w14:textId="77777777" w:rsidR="005E0645" w:rsidRPr="004D15EC" w:rsidRDefault="005E0645">
            <w:pPr>
              <w:bidi/>
              <w:jc w:val="left"/>
              <w:rPr>
                <w:b/>
                <w:bCs/>
                <w:sz w:val="20"/>
                <w:lang w:bidi="ar-LB"/>
              </w:rPr>
            </w:pPr>
            <w:r w:rsidRPr="004D15EC">
              <w:rPr>
                <w:b/>
                <w:bCs/>
                <w:sz w:val="20"/>
                <w:lang w:bidi="ar-LB"/>
              </w:rPr>
              <w:t>27,822</w:t>
            </w:r>
          </w:p>
        </w:tc>
      </w:tr>
      <w:tr w:rsidR="005E0645" w:rsidRPr="004D15EC" w14:paraId="16ECAFB2" w14:textId="77777777">
        <w:tc>
          <w:tcPr>
            <w:tcW w:w="4004" w:type="pct"/>
            <w:shd w:val="clear" w:color="auto" w:fill="auto"/>
          </w:tcPr>
          <w:p w14:paraId="0D486DF7" w14:textId="77777777" w:rsidR="005E0645" w:rsidRPr="004D15EC" w:rsidRDefault="005E0645">
            <w:pPr>
              <w:bidi/>
              <w:jc w:val="left"/>
              <w:rPr>
                <w:b/>
                <w:bCs/>
                <w:sz w:val="20"/>
                <w:lang w:bidi="ar-LB"/>
              </w:rPr>
            </w:pPr>
            <w:r>
              <w:rPr>
                <w:b/>
                <w:bCs/>
                <w:sz w:val="20"/>
                <w:rtl/>
                <w:lang w:bidi="ar-LB"/>
              </w:rPr>
              <w:t>المجموع</w:t>
            </w:r>
          </w:p>
        </w:tc>
        <w:tc>
          <w:tcPr>
            <w:tcW w:w="996" w:type="pct"/>
            <w:shd w:val="clear" w:color="auto" w:fill="auto"/>
          </w:tcPr>
          <w:p w14:paraId="2EAF5215" w14:textId="77777777" w:rsidR="005E0645" w:rsidRPr="004D15EC" w:rsidRDefault="005E0645">
            <w:pPr>
              <w:bidi/>
              <w:jc w:val="left"/>
              <w:rPr>
                <w:b/>
                <w:bCs/>
                <w:sz w:val="20"/>
                <w:lang w:bidi="ar-LB"/>
              </w:rPr>
            </w:pPr>
            <w:r w:rsidRPr="004D15EC">
              <w:rPr>
                <w:b/>
                <w:bCs/>
                <w:sz w:val="20"/>
                <w:lang w:bidi="ar-LB"/>
              </w:rPr>
              <w:t>426,922</w:t>
            </w:r>
          </w:p>
        </w:tc>
      </w:tr>
    </w:tbl>
    <w:p w14:paraId="111CFEC2" w14:textId="77777777" w:rsidR="005E0645" w:rsidRDefault="005E0645" w:rsidP="005E0645">
      <w:pPr>
        <w:bidi/>
        <w:rPr>
          <w:rFonts w:asciiTheme="majorBidi" w:hAnsiTheme="majorBidi" w:cstheme="majorBidi"/>
          <w:sz w:val="26"/>
          <w:szCs w:val="26"/>
          <w:rtl/>
          <w:lang w:bidi="ar-LB"/>
        </w:rPr>
      </w:pPr>
    </w:p>
    <w:p w14:paraId="206609B5" w14:textId="13C554DD" w:rsidR="005E0645" w:rsidRDefault="005E0645" w:rsidP="005E0645">
      <w:pPr>
        <w:pStyle w:val="Heading1"/>
        <w:bidi/>
        <w:spacing w:line="276" w:lineRule="auto"/>
        <w:rPr>
          <w:sz w:val="26"/>
          <w:szCs w:val="26"/>
          <w:rtl/>
          <w:lang w:bidi="ar-LB"/>
        </w:rPr>
      </w:pPr>
      <w:r w:rsidRPr="0062231F">
        <w:rPr>
          <w:rFonts w:asciiTheme="majorBidi" w:hAnsiTheme="majorBidi" w:cstheme="majorBidi"/>
          <w:sz w:val="26"/>
          <w:szCs w:val="26"/>
          <w:rtl/>
          <w:lang w:bidi="ar-LB"/>
        </w:rPr>
        <w:t>ينتج كوانغ ثانغ منتجات تصدر من خلال مقاولين ومركبين لنظام التبريد التجاري ثم تركب بعد ذلك في المرافق المملوكة لأصحاب المشروع ويبين الجدول 9 كميات الهيدروفلوروكربون المستخدمة في الفترة 2018-2022</w:t>
      </w:r>
      <w:r>
        <w:rPr>
          <w:rFonts w:asciiTheme="majorBidi" w:hAnsiTheme="majorBidi" w:cstheme="majorBidi"/>
          <w:sz w:val="26"/>
          <w:szCs w:val="26"/>
          <w:rtl/>
          <w:lang w:bidi="ar-LB"/>
        </w:rPr>
        <w:t xml:space="preserve"> للشروع في</w:t>
      </w:r>
      <w:r w:rsidRPr="0062231F">
        <w:rPr>
          <w:rFonts w:asciiTheme="majorBidi" w:hAnsiTheme="majorBidi" w:cstheme="majorBidi"/>
          <w:sz w:val="26"/>
          <w:szCs w:val="26"/>
          <w:rtl/>
          <w:lang w:bidi="ar-LB"/>
        </w:rPr>
        <w:t xml:space="preserve"> </w:t>
      </w:r>
      <w:r>
        <w:rPr>
          <w:rFonts w:asciiTheme="majorBidi" w:hAnsiTheme="majorBidi" w:cstheme="majorBidi"/>
          <w:sz w:val="26"/>
          <w:szCs w:val="26"/>
          <w:rtl/>
          <w:lang w:bidi="ar-LB"/>
        </w:rPr>
        <w:t>ا</w:t>
      </w:r>
      <w:r w:rsidRPr="0062231F">
        <w:rPr>
          <w:sz w:val="26"/>
          <w:szCs w:val="26"/>
          <w:rtl/>
          <w:lang w:bidi="ar-LB"/>
        </w:rPr>
        <w:t xml:space="preserve">لشحن الأولي </w:t>
      </w:r>
      <w:r>
        <w:rPr>
          <w:sz w:val="26"/>
          <w:szCs w:val="26"/>
          <w:rtl/>
          <w:lang w:bidi="ar-LB"/>
        </w:rPr>
        <w:t>لنظم</w:t>
      </w:r>
      <w:r w:rsidRPr="0062231F">
        <w:rPr>
          <w:sz w:val="26"/>
          <w:szCs w:val="26"/>
          <w:rtl/>
          <w:lang w:bidi="ar-LB"/>
        </w:rPr>
        <w:t xml:space="preserve"> التبريد الصن</w:t>
      </w:r>
      <w:r>
        <w:rPr>
          <w:sz w:val="26"/>
          <w:szCs w:val="26"/>
          <w:rtl/>
          <w:lang w:bidi="ar-LB"/>
        </w:rPr>
        <w:t>اعي</w:t>
      </w:r>
      <w:r w:rsidRPr="0062231F">
        <w:rPr>
          <w:sz w:val="26"/>
          <w:szCs w:val="26"/>
          <w:rtl/>
          <w:lang w:bidi="ar-LB"/>
        </w:rPr>
        <w:t xml:space="preserve"> بمنتجات </w:t>
      </w:r>
      <w:r w:rsidRPr="0062231F">
        <w:rPr>
          <w:rFonts w:asciiTheme="majorBidi" w:hAnsiTheme="majorBidi" w:cstheme="majorBidi"/>
          <w:sz w:val="26"/>
          <w:szCs w:val="26"/>
          <w:rtl/>
          <w:lang w:bidi="ar-LB"/>
        </w:rPr>
        <w:t>كوانغ ثانغ</w:t>
      </w:r>
      <w:r w:rsidRPr="0062231F">
        <w:rPr>
          <w:sz w:val="26"/>
          <w:szCs w:val="26"/>
          <w:rtl/>
          <w:lang w:bidi="ar-LB"/>
        </w:rPr>
        <w:t>. ويستخدم الهيدروفلور</w:t>
      </w:r>
      <w:r w:rsidR="007C15CF">
        <w:rPr>
          <w:rFonts w:hint="cs"/>
          <w:sz w:val="26"/>
          <w:szCs w:val="26"/>
          <w:rtl/>
          <w:lang w:bidi="ar-LB"/>
        </w:rPr>
        <w:t>وكربون</w:t>
      </w:r>
      <w:r w:rsidRPr="0062231F">
        <w:rPr>
          <w:sz w:val="26"/>
          <w:szCs w:val="26"/>
          <w:rtl/>
          <w:lang w:bidi="ar-LB"/>
        </w:rPr>
        <w:t xml:space="preserve">-134أ لشحن أنظمة التبريد بقدرة </w:t>
      </w:r>
      <w:r>
        <w:rPr>
          <w:sz w:val="26"/>
          <w:szCs w:val="26"/>
          <w:rtl/>
          <w:lang w:bidi="ar-LB"/>
        </w:rPr>
        <w:t>تقل</w:t>
      </w:r>
      <w:r w:rsidRPr="0062231F">
        <w:rPr>
          <w:sz w:val="26"/>
          <w:szCs w:val="26"/>
          <w:rtl/>
          <w:lang w:bidi="ar-LB"/>
        </w:rPr>
        <w:t xml:space="preserve"> </w:t>
      </w:r>
      <w:r>
        <w:rPr>
          <w:sz w:val="26"/>
          <w:szCs w:val="26"/>
          <w:rtl/>
          <w:lang w:bidi="ar-LB"/>
        </w:rPr>
        <w:t>ع</w:t>
      </w:r>
      <w:r w:rsidRPr="0062231F">
        <w:rPr>
          <w:sz w:val="26"/>
          <w:szCs w:val="26"/>
          <w:rtl/>
          <w:lang w:bidi="ar-LB"/>
        </w:rPr>
        <w:t>ن 100 كيلووا</w:t>
      </w:r>
      <w:r>
        <w:rPr>
          <w:sz w:val="26"/>
          <w:szCs w:val="26"/>
          <w:rtl/>
          <w:lang w:bidi="ar-LB"/>
        </w:rPr>
        <w:t>ت</w:t>
      </w:r>
      <w:r w:rsidRPr="0062231F">
        <w:rPr>
          <w:sz w:val="26"/>
          <w:szCs w:val="26"/>
          <w:rtl/>
          <w:lang w:bidi="ar-LB"/>
        </w:rPr>
        <w:t xml:space="preserve">؛ ويستخدم 30 في </w:t>
      </w:r>
      <w:r w:rsidR="00841C0C">
        <w:rPr>
          <w:sz w:val="26"/>
          <w:szCs w:val="26"/>
          <w:rtl/>
          <w:lang w:bidi="ar-LB"/>
        </w:rPr>
        <w:t>المئة</w:t>
      </w:r>
      <w:r w:rsidRPr="0062231F">
        <w:rPr>
          <w:sz w:val="26"/>
          <w:szCs w:val="26"/>
          <w:rtl/>
          <w:lang w:bidi="ar-LB"/>
        </w:rPr>
        <w:t xml:space="preserve"> من </w:t>
      </w:r>
      <w:r w:rsidRPr="0062231F">
        <w:rPr>
          <w:sz w:val="26"/>
          <w:szCs w:val="26"/>
          <w:lang w:bidi="ar-LB"/>
        </w:rPr>
        <w:t>R-404A</w:t>
      </w:r>
      <w:r w:rsidRPr="0062231F">
        <w:rPr>
          <w:sz w:val="26"/>
          <w:szCs w:val="26"/>
          <w:rtl/>
          <w:lang w:bidi="ar-LB"/>
        </w:rPr>
        <w:t xml:space="preserve"> و</w:t>
      </w:r>
      <w:r w:rsidRPr="0062231F">
        <w:rPr>
          <w:sz w:val="26"/>
          <w:szCs w:val="26"/>
          <w:lang w:bidi="ar-LB"/>
        </w:rPr>
        <w:t>R-507A</w:t>
      </w:r>
      <w:r w:rsidRPr="0062231F">
        <w:rPr>
          <w:sz w:val="26"/>
          <w:szCs w:val="26"/>
          <w:rtl/>
          <w:lang w:bidi="ar-LB"/>
        </w:rPr>
        <w:t xml:space="preserve"> لشحن </w:t>
      </w:r>
      <w:r>
        <w:rPr>
          <w:sz w:val="26"/>
          <w:szCs w:val="26"/>
          <w:rtl/>
          <w:lang w:bidi="ar-LB"/>
        </w:rPr>
        <w:t>النظم</w:t>
      </w:r>
      <w:r w:rsidRPr="0062231F">
        <w:rPr>
          <w:sz w:val="26"/>
          <w:szCs w:val="26"/>
          <w:rtl/>
          <w:lang w:bidi="ar-LB"/>
        </w:rPr>
        <w:t xml:space="preserve"> </w:t>
      </w:r>
      <w:r>
        <w:rPr>
          <w:sz w:val="26"/>
          <w:szCs w:val="26"/>
          <w:rtl/>
          <w:lang w:bidi="ar-LB"/>
        </w:rPr>
        <w:t>بطاقة تبلغ</w:t>
      </w:r>
      <w:r w:rsidRPr="0062231F">
        <w:rPr>
          <w:sz w:val="26"/>
          <w:szCs w:val="26"/>
          <w:rtl/>
          <w:lang w:bidi="ar-LB"/>
        </w:rPr>
        <w:t xml:space="preserve"> 100 كيلووات أو أكثر، ويستخدم الاستهلاك المتبقي لشحن </w:t>
      </w:r>
      <w:r>
        <w:rPr>
          <w:sz w:val="26"/>
          <w:szCs w:val="26"/>
          <w:rtl/>
          <w:lang w:bidi="ar-LB"/>
        </w:rPr>
        <w:t>النظم</w:t>
      </w:r>
      <w:r w:rsidRPr="0062231F">
        <w:rPr>
          <w:sz w:val="26"/>
          <w:szCs w:val="26"/>
          <w:rtl/>
          <w:lang w:bidi="ar-LB"/>
        </w:rPr>
        <w:t xml:space="preserve"> الأصغر حجمًا.</w:t>
      </w:r>
    </w:p>
    <w:p w14:paraId="058F2532" w14:textId="77777777" w:rsidR="005E0645" w:rsidRPr="008F3E4C" w:rsidRDefault="005E0645" w:rsidP="005E0645">
      <w:pPr>
        <w:pStyle w:val="Caption"/>
        <w:jc w:val="both"/>
        <w:rPr>
          <w:rFonts w:asciiTheme="majorBidi" w:hAnsiTheme="majorBidi" w:cstheme="majorBidi"/>
          <w:b/>
          <w:bCs/>
          <w:i/>
          <w:iCs/>
          <w:sz w:val="26"/>
          <w:szCs w:val="26"/>
          <w:rtl/>
          <w:lang w:val="en-CA" w:bidi="ar-LB"/>
        </w:rPr>
      </w:pPr>
      <w:bookmarkStart w:id="14" w:name="_Toc151223628"/>
      <w:r w:rsidRPr="008F3E4C">
        <w:rPr>
          <w:rFonts w:asciiTheme="majorBidi" w:hAnsiTheme="majorBidi" w:cstheme="majorBidi"/>
          <w:bCs/>
          <w:i/>
          <w:sz w:val="26"/>
          <w:szCs w:val="26"/>
          <w:rtl/>
          <w:lang w:val="en-CA" w:bidi="ar-LB"/>
        </w:rPr>
        <w:t>الجد</w:t>
      </w:r>
      <w:r>
        <w:rPr>
          <w:rFonts w:asciiTheme="majorBidi" w:hAnsiTheme="majorBidi" w:cstheme="majorBidi"/>
          <w:bCs/>
          <w:i/>
          <w:sz w:val="26"/>
          <w:szCs w:val="26"/>
          <w:rtl/>
          <w:lang w:val="en-CA" w:bidi="ar-LB"/>
        </w:rPr>
        <w:t>ول 9: تقديرات استهلاك الهيدروفلوروكربون للفترة 2018-2022 للمتعاقدين المستخدمين لمنتجات كوانغ ثانغ (بالأطنان المترية)</w:t>
      </w:r>
      <w:bookmarkEnd w:id="14"/>
    </w:p>
    <w:tbl>
      <w:tblPr>
        <w:tblStyle w:val="TableGrid"/>
        <w:bidiVisual/>
        <w:tblW w:w="0" w:type="auto"/>
        <w:tblLook w:val="04A0" w:firstRow="1" w:lastRow="0" w:firstColumn="1" w:lastColumn="0" w:noHBand="0" w:noVBand="1"/>
      </w:tblPr>
      <w:tblGrid>
        <w:gridCol w:w="1998"/>
        <w:gridCol w:w="1470"/>
        <w:gridCol w:w="1470"/>
        <w:gridCol w:w="1471"/>
        <w:gridCol w:w="1470"/>
        <w:gridCol w:w="1471"/>
      </w:tblGrid>
      <w:tr w:rsidR="005E0645" w:rsidRPr="004D15EC" w14:paraId="413F3B18" w14:textId="77777777">
        <w:tc>
          <w:tcPr>
            <w:tcW w:w="1998" w:type="dxa"/>
            <w:shd w:val="clear" w:color="auto" w:fill="auto"/>
          </w:tcPr>
          <w:p w14:paraId="5F92AABB" w14:textId="77777777" w:rsidR="005E0645" w:rsidRPr="004D15EC" w:rsidRDefault="005E0645">
            <w:pPr>
              <w:bidi/>
              <w:jc w:val="left"/>
              <w:rPr>
                <w:b/>
                <w:bCs/>
                <w:sz w:val="20"/>
                <w:lang w:bidi="ar-LB"/>
              </w:rPr>
            </w:pPr>
            <w:r>
              <w:rPr>
                <w:b/>
                <w:bCs/>
                <w:sz w:val="20"/>
                <w:rtl/>
                <w:lang w:bidi="ar-LB"/>
              </w:rPr>
              <w:t>الهيدروفلوروكربون</w:t>
            </w:r>
          </w:p>
        </w:tc>
        <w:tc>
          <w:tcPr>
            <w:tcW w:w="1470" w:type="dxa"/>
            <w:shd w:val="clear" w:color="auto" w:fill="auto"/>
          </w:tcPr>
          <w:p w14:paraId="18ACB149" w14:textId="77777777" w:rsidR="005E0645" w:rsidRPr="004D15EC" w:rsidRDefault="005E0645">
            <w:pPr>
              <w:bidi/>
              <w:jc w:val="center"/>
              <w:rPr>
                <w:b/>
                <w:bCs/>
                <w:sz w:val="20"/>
                <w:lang w:bidi="ar-LB"/>
              </w:rPr>
            </w:pPr>
            <w:r w:rsidRPr="004D15EC">
              <w:rPr>
                <w:b/>
                <w:bCs/>
                <w:sz w:val="20"/>
                <w:lang w:bidi="ar-LB"/>
              </w:rPr>
              <w:t>2018</w:t>
            </w:r>
          </w:p>
        </w:tc>
        <w:tc>
          <w:tcPr>
            <w:tcW w:w="1470" w:type="dxa"/>
            <w:shd w:val="clear" w:color="auto" w:fill="auto"/>
          </w:tcPr>
          <w:p w14:paraId="3419FFD5" w14:textId="77777777" w:rsidR="005E0645" w:rsidRPr="004D15EC" w:rsidRDefault="005E0645">
            <w:pPr>
              <w:bidi/>
              <w:jc w:val="center"/>
              <w:rPr>
                <w:b/>
                <w:bCs/>
                <w:sz w:val="20"/>
                <w:lang w:bidi="ar-LB"/>
              </w:rPr>
            </w:pPr>
            <w:r w:rsidRPr="004D15EC">
              <w:rPr>
                <w:b/>
                <w:bCs/>
                <w:sz w:val="20"/>
                <w:lang w:bidi="ar-LB"/>
              </w:rPr>
              <w:t>2019</w:t>
            </w:r>
          </w:p>
        </w:tc>
        <w:tc>
          <w:tcPr>
            <w:tcW w:w="1471" w:type="dxa"/>
            <w:shd w:val="clear" w:color="auto" w:fill="auto"/>
          </w:tcPr>
          <w:p w14:paraId="64785EB3" w14:textId="77777777" w:rsidR="005E0645" w:rsidRPr="004D15EC" w:rsidRDefault="005E0645">
            <w:pPr>
              <w:bidi/>
              <w:jc w:val="center"/>
              <w:rPr>
                <w:b/>
                <w:bCs/>
                <w:sz w:val="20"/>
                <w:lang w:bidi="ar-LB"/>
              </w:rPr>
            </w:pPr>
            <w:r w:rsidRPr="004D15EC">
              <w:rPr>
                <w:b/>
                <w:bCs/>
                <w:sz w:val="20"/>
                <w:lang w:bidi="ar-LB"/>
              </w:rPr>
              <w:t>2020</w:t>
            </w:r>
          </w:p>
        </w:tc>
        <w:tc>
          <w:tcPr>
            <w:tcW w:w="1470" w:type="dxa"/>
            <w:shd w:val="clear" w:color="auto" w:fill="auto"/>
          </w:tcPr>
          <w:p w14:paraId="78D5EE70" w14:textId="77777777" w:rsidR="005E0645" w:rsidRPr="004D15EC" w:rsidRDefault="005E0645">
            <w:pPr>
              <w:bidi/>
              <w:jc w:val="center"/>
              <w:rPr>
                <w:b/>
                <w:bCs/>
                <w:sz w:val="20"/>
                <w:lang w:bidi="ar-LB"/>
              </w:rPr>
            </w:pPr>
            <w:r w:rsidRPr="004D15EC">
              <w:rPr>
                <w:b/>
                <w:bCs/>
                <w:sz w:val="20"/>
                <w:lang w:bidi="ar-LB"/>
              </w:rPr>
              <w:t>2021</w:t>
            </w:r>
          </w:p>
        </w:tc>
        <w:tc>
          <w:tcPr>
            <w:tcW w:w="1471" w:type="dxa"/>
            <w:shd w:val="clear" w:color="auto" w:fill="auto"/>
          </w:tcPr>
          <w:p w14:paraId="422930BB" w14:textId="77777777" w:rsidR="005E0645" w:rsidRPr="004D15EC" w:rsidRDefault="005E0645">
            <w:pPr>
              <w:bidi/>
              <w:jc w:val="center"/>
              <w:rPr>
                <w:b/>
                <w:bCs/>
                <w:sz w:val="20"/>
                <w:lang w:bidi="ar-LB"/>
              </w:rPr>
            </w:pPr>
            <w:r w:rsidRPr="004D15EC">
              <w:rPr>
                <w:b/>
                <w:bCs/>
                <w:sz w:val="20"/>
                <w:lang w:bidi="ar-LB"/>
              </w:rPr>
              <w:t>2022</w:t>
            </w:r>
          </w:p>
        </w:tc>
      </w:tr>
      <w:tr w:rsidR="005E0645" w:rsidRPr="004D15EC" w14:paraId="69D963DF" w14:textId="77777777">
        <w:tc>
          <w:tcPr>
            <w:tcW w:w="1998" w:type="dxa"/>
          </w:tcPr>
          <w:p w14:paraId="31CAD44C" w14:textId="77777777" w:rsidR="005E0645" w:rsidRPr="004D15EC" w:rsidRDefault="005E0645">
            <w:pPr>
              <w:bidi/>
              <w:rPr>
                <w:sz w:val="20"/>
                <w:lang w:bidi="ar-LB"/>
              </w:rPr>
            </w:pPr>
            <w:r>
              <w:rPr>
                <w:sz w:val="20"/>
                <w:rtl/>
                <w:lang w:bidi="ar-LB"/>
              </w:rPr>
              <w:t>الهيدروفلوروكربون-</w:t>
            </w:r>
            <w:r w:rsidRPr="004D15EC">
              <w:rPr>
                <w:sz w:val="20"/>
                <w:lang w:bidi="ar-LB"/>
              </w:rPr>
              <w:t>134a</w:t>
            </w:r>
          </w:p>
        </w:tc>
        <w:tc>
          <w:tcPr>
            <w:tcW w:w="1470" w:type="dxa"/>
          </w:tcPr>
          <w:p w14:paraId="4D3F3383" w14:textId="77777777" w:rsidR="005E0645" w:rsidRPr="004D15EC" w:rsidRDefault="005E0645">
            <w:pPr>
              <w:bidi/>
              <w:jc w:val="left"/>
              <w:rPr>
                <w:sz w:val="20"/>
                <w:lang w:bidi="ar-LB"/>
              </w:rPr>
            </w:pPr>
            <w:r w:rsidRPr="004D15EC">
              <w:rPr>
                <w:sz w:val="20"/>
                <w:lang w:bidi="ar-LB"/>
              </w:rPr>
              <w:t>26.64</w:t>
            </w:r>
          </w:p>
        </w:tc>
        <w:tc>
          <w:tcPr>
            <w:tcW w:w="1470" w:type="dxa"/>
          </w:tcPr>
          <w:p w14:paraId="0CA80282" w14:textId="77777777" w:rsidR="005E0645" w:rsidRPr="004D15EC" w:rsidRDefault="005E0645">
            <w:pPr>
              <w:bidi/>
              <w:jc w:val="left"/>
              <w:rPr>
                <w:sz w:val="20"/>
                <w:lang w:bidi="ar-LB"/>
              </w:rPr>
            </w:pPr>
            <w:r w:rsidRPr="004D15EC">
              <w:rPr>
                <w:sz w:val="20"/>
                <w:lang w:bidi="ar-LB"/>
              </w:rPr>
              <w:t>32.51</w:t>
            </w:r>
          </w:p>
        </w:tc>
        <w:tc>
          <w:tcPr>
            <w:tcW w:w="1471" w:type="dxa"/>
          </w:tcPr>
          <w:p w14:paraId="2474E781" w14:textId="77777777" w:rsidR="005E0645" w:rsidRPr="004D15EC" w:rsidRDefault="005E0645">
            <w:pPr>
              <w:bidi/>
              <w:jc w:val="left"/>
              <w:rPr>
                <w:sz w:val="20"/>
                <w:lang w:bidi="ar-LB"/>
              </w:rPr>
            </w:pPr>
            <w:r w:rsidRPr="004D15EC">
              <w:rPr>
                <w:sz w:val="20"/>
                <w:lang w:bidi="ar-LB"/>
              </w:rPr>
              <w:t>40.03</w:t>
            </w:r>
          </w:p>
        </w:tc>
        <w:tc>
          <w:tcPr>
            <w:tcW w:w="1470" w:type="dxa"/>
          </w:tcPr>
          <w:p w14:paraId="33E21522" w14:textId="77777777" w:rsidR="005E0645" w:rsidRPr="004D15EC" w:rsidRDefault="005E0645">
            <w:pPr>
              <w:bidi/>
              <w:jc w:val="left"/>
              <w:rPr>
                <w:sz w:val="20"/>
                <w:lang w:bidi="ar-LB"/>
              </w:rPr>
            </w:pPr>
            <w:r w:rsidRPr="004D15EC">
              <w:rPr>
                <w:sz w:val="20"/>
                <w:lang w:bidi="ar-LB"/>
              </w:rPr>
              <w:t>51.61</w:t>
            </w:r>
          </w:p>
        </w:tc>
        <w:tc>
          <w:tcPr>
            <w:tcW w:w="1471" w:type="dxa"/>
          </w:tcPr>
          <w:p w14:paraId="035187F5" w14:textId="77777777" w:rsidR="005E0645" w:rsidRPr="004D15EC" w:rsidRDefault="005E0645">
            <w:pPr>
              <w:bidi/>
              <w:jc w:val="left"/>
              <w:rPr>
                <w:sz w:val="20"/>
                <w:lang w:bidi="ar-LB"/>
              </w:rPr>
            </w:pPr>
            <w:r w:rsidRPr="004D15EC">
              <w:rPr>
                <w:sz w:val="20"/>
                <w:lang w:bidi="ar-LB"/>
              </w:rPr>
              <w:t>58.72</w:t>
            </w:r>
          </w:p>
        </w:tc>
      </w:tr>
      <w:tr w:rsidR="005E0645" w:rsidRPr="004D15EC" w14:paraId="7FC644D7" w14:textId="77777777">
        <w:tc>
          <w:tcPr>
            <w:tcW w:w="1998" w:type="dxa"/>
          </w:tcPr>
          <w:p w14:paraId="53D93FC0" w14:textId="77777777" w:rsidR="005E0645" w:rsidRPr="004D15EC" w:rsidRDefault="005E0645">
            <w:pPr>
              <w:bidi/>
              <w:rPr>
                <w:sz w:val="20"/>
                <w:lang w:bidi="ar-LB"/>
              </w:rPr>
            </w:pPr>
            <w:r w:rsidRPr="004D15EC">
              <w:rPr>
                <w:sz w:val="20"/>
                <w:lang w:bidi="ar-LB"/>
              </w:rPr>
              <w:t>R-404A</w:t>
            </w:r>
          </w:p>
        </w:tc>
        <w:tc>
          <w:tcPr>
            <w:tcW w:w="1470" w:type="dxa"/>
          </w:tcPr>
          <w:p w14:paraId="506F7C25" w14:textId="77777777" w:rsidR="005E0645" w:rsidRPr="004D15EC" w:rsidRDefault="005E0645">
            <w:pPr>
              <w:bidi/>
              <w:jc w:val="left"/>
              <w:rPr>
                <w:sz w:val="20"/>
                <w:lang w:bidi="ar-LB"/>
              </w:rPr>
            </w:pPr>
            <w:r w:rsidRPr="004D15EC">
              <w:rPr>
                <w:sz w:val="20"/>
                <w:lang w:bidi="ar-LB"/>
              </w:rPr>
              <w:t xml:space="preserve"> 33.30 </w:t>
            </w:r>
          </w:p>
        </w:tc>
        <w:tc>
          <w:tcPr>
            <w:tcW w:w="1470" w:type="dxa"/>
          </w:tcPr>
          <w:p w14:paraId="5FFA77A6" w14:textId="77777777" w:rsidR="005E0645" w:rsidRPr="004D15EC" w:rsidRDefault="005E0645">
            <w:pPr>
              <w:bidi/>
              <w:jc w:val="left"/>
              <w:rPr>
                <w:sz w:val="20"/>
                <w:lang w:bidi="ar-LB"/>
              </w:rPr>
            </w:pPr>
            <w:r w:rsidRPr="004D15EC">
              <w:rPr>
                <w:sz w:val="20"/>
                <w:lang w:bidi="ar-LB"/>
              </w:rPr>
              <w:t xml:space="preserve"> 42.63 </w:t>
            </w:r>
          </w:p>
        </w:tc>
        <w:tc>
          <w:tcPr>
            <w:tcW w:w="1471" w:type="dxa"/>
          </w:tcPr>
          <w:p w14:paraId="26CCFDD6" w14:textId="77777777" w:rsidR="005E0645" w:rsidRPr="004D15EC" w:rsidRDefault="005E0645">
            <w:pPr>
              <w:bidi/>
              <w:jc w:val="left"/>
              <w:rPr>
                <w:sz w:val="20"/>
                <w:lang w:bidi="ar-LB"/>
              </w:rPr>
            </w:pPr>
            <w:r w:rsidRPr="004D15EC">
              <w:rPr>
                <w:sz w:val="20"/>
                <w:lang w:bidi="ar-LB"/>
              </w:rPr>
              <w:t xml:space="preserve"> 50.04 </w:t>
            </w:r>
          </w:p>
        </w:tc>
        <w:tc>
          <w:tcPr>
            <w:tcW w:w="1470" w:type="dxa"/>
          </w:tcPr>
          <w:p w14:paraId="2132CF1D" w14:textId="77777777" w:rsidR="005E0645" w:rsidRPr="004D15EC" w:rsidRDefault="005E0645">
            <w:pPr>
              <w:bidi/>
              <w:jc w:val="left"/>
              <w:rPr>
                <w:sz w:val="20"/>
                <w:lang w:bidi="ar-LB"/>
              </w:rPr>
            </w:pPr>
            <w:r w:rsidRPr="004D15EC">
              <w:rPr>
                <w:sz w:val="20"/>
                <w:lang w:bidi="ar-LB"/>
              </w:rPr>
              <w:t xml:space="preserve"> 64.51 </w:t>
            </w:r>
          </w:p>
        </w:tc>
        <w:tc>
          <w:tcPr>
            <w:tcW w:w="1471" w:type="dxa"/>
          </w:tcPr>
          <w:p w14:paraId="3540533E" w14:textId="77777777" w:rsidR="005E0645" w:rsidRPr="004D15EC" w:rsidRDefault="005E0645">
            <w:pPr>
              <w:bidi/>
              <w:jc w:val="left"/>
              <w:rPr>
                <w:sz w:val="20"/>
                <w:lang w:bidi="ar-LB"/>
              </w:rPr>
            </w:pPr>
            <w:r w:rsidRPr="004D15EC">
              <w:rPr>
                <w:sz w:val="20"/>
                <w:lang w:bidi="ar-LB"/>
              </w:rPr>
              <w:t>95.57</w:t>
            </w:r>
          </w:p>
        </w:tc>
      </w:tr>
      <w:tr w:rsidR="005E0645" w:rsidRPr="004D15EC" w14:paraId="66A96500" w14:textId="77777777">
        <w:tc>
          <w:tcPr>
            <w:tcW w:w="1998" w:type="dxa"/>
          </w:tcPr>
          <w:p w14:paraId="744BEBB5" w14:textId="77777777" w:rsidR="005E0645" w:rsidRPr="004D15EC" w:rsidRDefault="005E0645">
            <w:pPr>
              <w:bidi/>
              <w:rPr>
                <w:sz w:val="20"/>
                <w:lang w:bidi="ar-LB"/>
              </w:rPr>
            </w:pPr>
            <w:r w:rsidRPr="004D15EC">
              <w:rPr>
                <w:sz w:val="20"/>
                <w:lang w:bidi="ar-LB"/>
              </w:rPr>
              <w:t>R-507A</w:t>
            </w:r>
          </w:p>
        </w:tc>
        <w:tc>
          <w:tcPr>
            <w:tcW w:w="1470" w:type="dxa"/>
          </w:tcPr>
          <w:p w14:paraId="1F9E657C" w14:textId="77777777" w:rsidR="005E0645" w:rsidRPr="004D15EC" w:rsidRDefault="005E0645">
            <w:pPr>
              <w:bidi/>
              <w:jc w:val="left"/>
              <w:rPr>
                <w:sz w:val="20"/>
                <w:lang w:bidi="ar-LB"/>
              </w:rPr>
            </w:pPr>
            <w:r w:rsidRPr="004D15EC">
              <w:rPr>
                <w:sz w:val="20"/>
                <w:lang w:bidi="ar-LB"/>
              </w:rPr>
              <w:t xml:space="preserve"> 6.66 </w:t>
            </w:r>
          </w:p>
        </w:tc>
        <w:tc>
          <w:tcPr>
            <w:tcW w:w="1470" w:type="dxa"/>
          </w:tcPr>
          <w:p w14:paraId="1AA7FAB9" w14:textId="77777777" w:rsidR="005E0645" w:rsidRPr="004D15EC" w:rsidRDefault="005E0645">
            <w:pPr>
              <w:bidi/>
              <w:jc w:val="left"/>
              <w:rPr>
                <w:sz w:val="20"/>
                <w:lang w:bidi="ar-LB"/>
              </w:rPr>
            </w:pPr>
            <w:r w:rsidRPr="004D15EC">
              <w:rPr>
                <w:sz w:val="20"/>
                <w:lang w:bidi="ar-LB"/>
              </w:rPr>
              <w:t xml:space="preserve"> 8.13 </w:t>
            </w:r>
          </w:p>
        </w:tc>
        <w:tc>
          <w:tcPr>
            <w:tcW w:w="1471" w:type="dxa"/>
          </w:tcPr>
          <w:p w14:paraId="394A5948" w14:textId="77777777" w:rsidR="005E0645" w:rsidRPr="004D15EC" w:rsidRDefault="005E0645">
            <w:pPr>
              <w:bidi/>
              <w:jc w:val="left"/>
              <w:rPr>
                <w:sz w:val="20"/>
                <w:lang w:bidi="ar-LB"/>
              </w:rPr>
            </w:pPr>
            <w:r w:rsidRPr="004D15EC">
              <w:rPr>
                <w:sz w:val="20"/>
                <w:lang w:bidi="ar-LB"/>
              </w:rPr>
              <w:t xml:space="preserve"> 10.01 </w:t>
            </w:r>
          </w:p>
        </w:tc>
        <w:tc>
          <w:tcPr>
            <w:tcW w:w="1470" w:type="dxa"/>
          </w:tcPr>
          <w:p w14:paraId="74500355" w14:textId="77777777" w:rsidR="005E0645" w:rsidRPr="004D15EC" w:rsidRDefault="005E0645">
            <w:pPr>
              <w:bidi/>
              <w:jc w:val="left"/>
              <w:rPr>
                <w:sz w:val="20"/>
                <w:lang w:bidi="ar-LB"/>
              </w:rPr>
            </w:pPr>
            <w:r w:rsidRPr="004D15EC">
              <w:rPr>
                <w:sz w:val="20"/>
                <w:lang w:bidi="ar-LB"/>
              </w:rPr>
              <w:t xml:space="preserve"> 12.90 </w:t>
            </w:r>
          </w:p>
        </w:tc>
        <w:tc>
          <w:tcPr>
            <w:tcW w:w="1471" w:type="dxa"/>
          </w:tcPr>
          <w:p w14:paraId="3C9CCE76" w14:textId="77777777" w:rsidR="005E0645" w:rsidRPr="004D15EC" w:rsidRDefault="005E0645">
            <w:pPr>
              <w:bidi/>
              <w:jc w:val="left"/>
              <w:rPr>
                <w:sz w:val="20"/>
                <w:lang w:bidi="ar-LB"/>
              </w:rPr>
            </w:pPr>
            <w:r w:rsidRPr="004D15EC">
              <w:rPr>
                <w:sz w:val="20"/>
                <w:lang w:bidi="ar-LB"/>
              </w:rPr>
              <w:t>21.29</w:t>
            </w:r>
          </w:p>
        </w:tc>
      </w:tr>
      <w:tr w:rsidR="005E0645" w:rsidRPr="004D15EC" w14:paraId="02B94A8A" w14:textId="77777777">
        <w:tc>
          <w:tcPr>
            <w:tcW w:w="1998" w:type="dxa"/>
          </w:tcPr>
          <w:p w14:paraId="0B948C91" w14:textId="77777777" w:rsidR="005E0645" w:rsidRPr="004D15EC" w:rsidRDefault="005E0645">
            <w:pPr>
              <w:bidi/>
              <w:rPr>
                <w:b/>
                <w:bCs/>
                <w:sz w:val="20"/>
                <w:lang w:bidi="ar-LB"/>
              </w:rPr>
            </w:pPr>
            <w:r>
              <w:rPr>
                <w:b/>
                <w:bCs/>
                <w:sz w:val="20"/>
                <w:rtl/>
                <w:lang w:bidi="ar-LB"/>
              </w:rPr>
              <w:t>المجموع</w:t>
            </w:r>
          </w:p>
        </w:tc>
        <w:tc>
          <w:tcPr>
            <w:tcW w:w="1470" w:type="dxa"/>
          </w:tcPr>
          <w:p w14:paraId="5CE148CD" w14:textId="77777777" w:rsidR="005E0645" w:rsidRPr="004D15EC" w:rsidRDefault="005E0645">
            <w:pPr>
              <w:bidi/>
              <w:jc w:val="left"/>
              <w:rPr>
                <w:b/>
                <w:bCs/>
                <w:sz w:val="20"/>
                <w:lang w:bidi="ar-LB"/>
              </w:rPr>
            </w:pPr>
            <w:r w:rsidRPr="004D15EC">
              <w:rPr>
                <w:b/>
                <w:bCs/>
                <w:sz w:val="20"/>
                <w:lang w:bidi="ar-LB"/>
              </w:rPr>
              <w:t>66.60</w:t>
            </w:r>
          </w:p>
        </w:tc>
        <w:tc>
          <w:tcPr>
            <w:tcW w:w="1470" w:type="dxa"/>
          </w:tcPr>
          <w:p w14:paraId="49B2CE2B" w14:textId="77777777" w:rsidR="005E0645" w:rsidRPr="004D15EC" w:rsidRDefault="005E0645">
            <w:pPr>
              <w:bidi/>
              <w:jc w:val="left"/>
              <w:rPr>
                <w:b/>
                <w:bCs/>
                <w:sz w:val="20"/>
                <w:lang w:bidi="ar-LB"/>
              </w:rPr>
            </w:pPr>
            <w:r w:rsidRPr="004D15EC">
              <w:rPr>
                <w:b/>
                <w:bCs/>
                <w:sz w:val="20"/>
                <w:lang w:bidi="ar-LB"/>
              </w:rPr>
              <w:t>83.27</w:t>
            </w:r>
          </w:p>
        </w:tc>
        <w:tc>
          <w:tcPr>
            <w:tcW w:w="1471" w:type="dxa"/>
          </w:tcPr>
          <w:p w14:paraId="6B9C1E76" w14:textId="77777777" w:rsidR="005E0645" w:rsidRPr="004D15EC" w:rsidRDefault="005E0645">
            <w:pPr>
              <w:bidi/>
              <w:jc w:val="left"/>
              <w:rPr>
                <w:b/>
                <w:bCs/>
                <w:sz w:val="20"/>
                <w:lang w:bidi="ar-LB"/>
              </w:rPr>
            </w:pPr>
            <w:r w:rsidRPr="004D15EC">
              <w:rPr>
                <w:b/>
                <w:bCs/>
                <w:sz w:val="20"/>
                <w:lang w:bidi="ar-LB"/>
              </w:rPr>
              <w:t>100.07</w:t>
            </w:r>
          </w:p>
        </w:tc>
        <w:tc>
          <w:tcPr>
            <w:tcW w:w="1470" w:type="dxa"/>
          </w:tcPr>
          <w:p w14:paraId="5F4982B6" w14:textId="77777777" w:rsidR="005E0645" w:rsidRPr="004D15EC" w:rsidRDefault="005E0645">
            <w:pPr>
              <w:bidi/>
              <w:jc w:val="left"/>
              <w:rPr>
                <w:b/>
                <w:bCs/>
                <w:sz w:val="20"/>
                <w:lang w:bidi="ar-LB"/>
              </w:rPr>
            </w:pPr>
            <w:r w:rsidRPr="004D15EC">
              <w:rPr>
                <w:b/>
                <w:bCs/>
                <w:sz w:val="20"/>
                <w:lang w:bidi="ar-LB"/>
              </w:rPr>
              <w:t>129.02</w:t>
            </w:r>
          </w:p>
        </w:tc>
        <w:tc>
          <w:tcPr>
            <w:tcW w:w="1471" w:type="dxa"/>
          </w:tcPr>
          <w:p w14:paraId="2228650C" w14:textId="77777777" w:rsidR="005E0645" w:rsidRPr="004D15EC" w:rsidRDefault="005E0645">
            <w:pPr>
              <w:bidi/>
              <w:jc w:val="left"/>
              <w:rPr>
                <w:b/>
                <w:bCs/>
                <w:sz w:val="20"/>
                <w:lang w:bidi="ar-LB"/>
              </w:rPr>
            </w:pPr>
            <w:r w:rsidRPr="004D15EC">
              <w:rPr>
                <w:b/>
                <w:bCs/>
                <w:sz w:val="20"/>
                <w:lang w:bidi="ar-LB"/>
              </w:rPr>
              <w:t>175.58</w:t>
            </w:r>
          </w:p>
        </w:tc>
      </w:tr>
    </w:tbl>
    <w:p w14:paraId="196D470F" w14:textId="77777777" w:rsidR="005E0645" w:rsidRPr="0031049B" w:rsidRDefault="005E0645" w:rsidP="005E0645">
      <w:pPr>
        <w:bidi/>
        <w:rPr>
          <w:sz w:val="26"/>
          <w:szCs w:val="26"/>
          <w:lang w:bidi="ar-LB"/>
        </w:rPr>
      </w:pPr>
    </w:p>
    <w:p w14:paraId="104BC366" w14:textId="0F37CE1F" w:rsidR="005E0645" w:rsidRDefault="005E0645" w:rsidP="005E0645">
      <w:pPr>
        <w:pStyle w:val="Heading1"/>
        <w:bidi/>
        <w:spacing w:line="276" w:lineRule="auto"/>
        <w:rPr>
          <w:sz w:val="26"/>
          <w:szCs w:val="26"/>
          <w:lang w:bidi="ar-LB"/>
        </w:rPr>
      </w:pPr>
      <w:r>
        <w:rPr>
          <w:sz w:val="26"/>
          <w:szCs w:val="26"/>
          <w:rtl/>
          <w:lang w:bidi="ar-LB"/>
        </w:rPr>
        <w:t xml:space="preserve">التزم </w:t>
      </w:r>
      <w:r w:rsidRPr="0062231F">
        <w:rPr>
          <w:rFonts w:asciiTheme="majorBidi" w:hAnsiTheme="majorBidi" w:cstheme="majorBidi"/>
          <w:sz w:val="26"/>
          <w:szCs w:val="26"/>
          <w:rtl/>
          <w:lang w:bidi="ar-LB"/>
        </w:rPr>
        <w:t>كوانغ ثانغ</w:t>
      </w:r>
      <w:r>
        <w:rPr>
          <w:rFonts w:asciiTheme="majorBidi" w:hAnsiTheme="majorBidi" w:cstheme="majorBidi"/>
          <w:sz w:val="26"/>
          <w:szCs w:val="26"/>
          <w:rtl/>
          <w:lang w:bidi="ar-LB"/>
        </w:rPr>
        <w:t xml:space="preserve"> بتنفيذه للمشروع بوقف تصنيع مبادلات الحرارة المصنوعة من النحاس لنظام التبريد الصناعي المعتمد على الهيدروفلور</w:t>
      </w:r>
      <w:r w:rsidR="00EA4D2D">
        <w:rPr>
          <w:rFonts w:asciiTheme="majorBidi" w:hAnsiTheme="majorBidi" w:cstheme="majorBidi" w:hint="cs"/>
          <w:sz w:val="26"/>
          <w:szCs w:val="26"/>
          <w:rtl/>
          <w:lang w:bidi="ar-LB"/>
        </w:rPr>
        <w:t>و</w:t>
      </w:r>
      <w:r>
        <w:rPr>
          <w:rFonts w:asciiTheme="majorBidi" w:hAnsiTheme="majorBidi" w:cstheme="majorBidi"/>
          <w:sz w:val="26"/>
          <w:szCs w:val="26"/>
          <w:rtl/>
          <w:lang w:bidi="ar-LB"/>
        </w:rPr>
        <w:t xml:space="preserve">كربون بطاقة 100 كيلووات أو أكثر والذي يتوقع أن يسفر عن إزالة </w:t>
      </w:r>
      <w:r w:rsidRPr="0031049B">
        <w:rPr>
          <w:sz w:val="26"/>
          <w:szCs w:val="26"/>
          <w:lang w:bidi="ar-LB"/>
        </w:rPr>
        <w:t>28.67</w:t>
      </w:r>
      <w:r>
        <w:rPr>
          <w:rFonts w:asciiTheme="majorBidi" w:hAnsiTheme="majorBidi" w:cstheme="majorBidi"/>
          <w:sz w:val="26"/>
          <w:szCs w:val="26"/>
          <w:rtl/>
          <w:lang w:bidi="ar-LB"/>
        </w:rPr>
        <w:t xml:space="preserve"> طن</w:t>
      </w:r>
      <w:r>
        <w:rPr>
          <w:sz w:val="26"/>
          <w:szCs w:val="26"/>
          <w:rtl/>
          <w:lang w:bidi="ar-LB"/>
        </w:rPr>
        <w:t xml:space="preserve"> متري (</w:t>
      </w:r>
      <w:r w:rsidRPr="0031049B">
        <w:rPr>
          <w:sz w:val="26"/>
          <w:szCs w:val="26"/>
          <w:lang w:bidi="ar-LB"/>
        </w:rPr>
        <w:t>112,436</w:t>
      </w:r>
      <w:r>
        <w:rPr>
          <w:sz w:val="26"/>
          <w:szCs w:val="26"/>
          <w:rtl/>
          <w:lang w:bidi="ar-LB"/>
        </w:rPr>
        <w:t xml:space="preserve"> طن بمعادل ثاني أكسيد الكربون) من </w:t>
      </w:r>
      <w:r w:rsidRPr="0031049B">
        <w:rPr>
          <w:sz w:val="26"/>
          <w:szCs w:val="26"/>
          <w:lang w:bidi="ar-LB"/>
        </w:rPr>
        <w:t>R-404A</w:t>
      </w:r>
      <w:r>
        <w:rPr>
          <w:sz w:val="26"/>
          <w:szCs w:val="26"/>
          <w:rtl/>
          <w:lang w:bidi="ar-LB"/>
        </w:rPr>
        <w:t xml:space="preserve"> و</w:t>
      </w:r>
      <w:r w:rsidRPr="0031049B">
        <w:rPr>
          <w:sz w:val="26"/>
          <w:szCs w:val="26"/>
          <w:lang w:bidi="ar-LB"/>
        </w:rPr>
        <w:t>6.39</w:t>
      </w:r>
      <w:r>
        <w:rPr>
          <w:sz w:val="26"/>
          <w:szCs w:val="26"/>
          <w:rtl/>
          <w:lang w:bidi="ar-LB"/>
        </w:rPr>
        <w:t xml:space="preserve"> طن متري (</w:t>
      </w:r>
      <w:r w:rsidRPr="0031049B">
        <w:rPr>
          <w:sz w:val="26"/>
          <w:szCs w:val="26"/>
          <w:lang w:bidi="ar-LB"/>
        </w:rPr>
        <w:t>25,452</w:t>
      </w:r>
      <w:r>
        <w:rPr>
          <w:sz w:val="26"/>
          <w:szCs w:val="26"/>
          <w:rtl/>
          <w:lang w:bidi="ar-LB"/>
        </w:rPr>
        <w:t xml:space="preserve"> طن بمعادل ثاني أكسيد الكربون) من </w:t>
      </w:r>
      <w:r w:rsidRPr="0031049B">
        <w:rPr>
          <w:sz w:val="26"/>
          <w:szCs w:val="26"/>
          <w:lang w:bidi="ar-LB"/>
        </w:rPr>
        <w:t>R-507A</w:t>
      </w:r>
      <w:r>
        <w:rPr>
          <w:sz w:val="26"/>
          <w:szCs w:val="26"/>
          <w:rtl/>
          <w:lang w:bidi="ar-LB"/>
        </w:rPr>
        <w:t xml:space="preserve">. واستنادا الى التمويل المشترك البالغ </w:t>
      </w:r>
      <w:r w:rsidRPr="0031049B">
        <w:rPr>
          <w:sz w:val="26"/>
          <w:szCs w:val="26"/>
          <w:lang w:bidi="ar-LB"/>
        </w:rPr>
        <w:t>42,912</w:t>
      </w:r>
      <w:r>
        <w:rPr>
          <w:sz w:val="26"/>
          <w:szCs w:val="26"/>
          <w:rtl/>
          <w:lang w:bidi="ar-LB"/>
        </w:rPr>
        <w:t xml:space="preserve"> دولارا أمريكيا بواسطة كوانغ ثانغ للأعمال المدنية والكهربائية، تبلغ تكاليف المشروع الفرعي </w:t>
      </w:r>
      <w:r w:rsidRPr="0031049B">
        <w:rPr>
          <w:sz w:val="26"/>
          <w:szCs w:val="26"/>
          <w:lang w:bidi="ar-LB"/>
        </w:rPr>
        <w:t>659,010</w:t>
      </w:r>
      <w:r>
        <w:rPr>
          <w:sz w:val="26"/>
          <w:szCs w:val="26"/>
          <w:rtl/>
          <w:lang w:bidi="ar-LB"/>
        </w:rPr>
        <w:t xml:space="preserve"> دولارات أمريكية بمردودية تكاليف تبلغ </w:t>
      </w:r>
      <w:r w:rsidRPr="0031049B">
        <w:rPr>
          <w:sz w:val="26"/>
          <w:szCs w:val="26"/>
          <w:lang w:bidi="ar-LB"/>
        </w:rPr>
        <w:t>18.80</w:t>
      </w:r>
      <w:r>
        <w:rPr>
          <w:sz w:val="26"/>
          <w:szCs w:val="26"/>
          <w:rtl/>
          <w:lang w:bidi="ar-LB"/>
        </w:rPr>
        <w:t xml:space="preserve"> دولار أمريكي للكيلوغرام الواحد.</w:t>
      </w:r>
    </w:p>
    <w:p w14:paraId="4593EC55" w14:textId="77777777" w:rsidR="005E0645" w:rsidRDefault="005E0645" w:rsidP="005E0645">
      <w:pPr>
        <w:bidi/>
        <w:spacing w:line="276" w:lineRule="auto"/>
        <w:rPr>
          <w:i/>
          <w:iCs/>
          <w:sz w:val="26"/>
          <w:szCs w:val="26"/>
          <w:u w:val="single"/>
          <w:rtl/>
          <w:lang w:bidi="ar-LB"/>
        </w:rPr>
      </w:pPr>
      <w:r>
        <w:rPr>
          <w:i/>
          <w:iCs/>
          <w:sz w:val="26"/>
          <w:szCs w:val="26"/>
          <w:u w:val="single"/>
          <w:rtl/>
          <w:lang w:bidi="ar-LB"/>
        </w:rPr>
        <w:t>المشروع الفرعي الاستثماري للتدريب على نظم تكييف الهواء المتنقل</w:t>
      </w:r>
    </w:p>
    <w:p w14:paraId="56DE4F45" w14:textId="77777777" w:rsidR="005E0645" w:rsidRPr="0031049B" w:rsidRDefault="005E0645" w:rsidP="005E0645">
      <w:pPr>
        <w:bidi/>
        <w:spacing w:line="276" w:lineRule="auto"/>
        <w:rPr>
          <w:sz w:val="26"/>
          <w:szCs w:val="26"/>
          <w:lang w:bidi="ar-LB"/>
        </w:rPr>
      </w:pPr>
    </w:p>
    <w:p w14:paraId="2993F477" w14:textId="6E598520" w:rsidR="005E0645" w:rsidRDefault="005E0645" w:rsidP="005E0645">
      <w:pPr>
        <w:pStyle w:val="Heading1"/>
        <w:bidi/>
        <w:spacing w:line="276" w:lineRule="auto"/>
        <w:rPr>
          <w:sz w:val="26"/>
          <w:szCs w:val="26"/>
          <w:lang w:bidi="ar-LB"/>
        </w:rPr>
      </w:pPr>
      <w:r>
        <w:rPr>
          <w:sz w:val="26"/>
          <w:szCs w:val="26"/>
          <w:rtl/>
          <w:lang w:bidi="ar-LB"/>
        </w:rPr>
        <w:t>تشغل سكك الحديد الوطنية ل</w:t>
      </w:r>
      <w:r w:rsidR="008E3A65">
        <w:rPr>
          <w:sz w:val="26"/>
          <w:szCs w:val="26"/>
          <w:rtl/>
          <w:lang w:bidi="ar-LB"/>
        </w:rPr>
        <w:t>فييت نام</w:t>
      </w:r>
      <w:r>
        <w:rPr>
          <w:sz w:val="26"/>
          <w:szCs w:val="26"/>
          <w:rtl/>
          <w:lang w:bidi="ar-LB"/>
        </w:rPr>
        <w:t xml:space="preserve"> نحو </w:t>
      </w:r>
      <w:r w:rsidRPr="0031049B">
        <w:rPr>
          <w:sz w:val="26"/>
          <w:szCs w:val="26"/>
          <w:lang w:bidi="ar-LB"/>
        </w:rPr>
        <w:t>1,000</w:t>
      </w:r>
      <w:r>
        <w:rPr>
          <w:sz w:val="26"/>
          <w:szCs w:val="26"/>
          <w:rtl/>
          <w:lang w:bidi="ar-LB"/>
        </w:rPr>
        <w:t xml:space="preserve"> سيارة سكك حديد للمسافرين لكل منها وحدة تكييف هواء تشحن بنحو 12 كيلوغرام من </w:t>
      </w:r>
      <w:r w:rsidRPr="0031049B">
        <w:rPr>
          <w:sz w:val="26"/>
          <w:szCs w:val="26"/>
          <w:lang w:bidi="ar-LB"/>
        </w:rPr>
        <w:t>R-407C</w:t>
      </w:r>
      <w:r>
        <w:rPr>
          <w:sz w:val="26"/>
          <w:szCs w:val="26"/>
          <w:rtl/>
          <w:lang w:bidi="ar-LB"/>
        </w:rPr>
        <w:t xml:space="preserve"> التي صنعت بواسطة منشأة كوانغ ثانغ. وسوف يتم استبدال كل وحدة عندما تصل الى نهاية عمر الخدمة. وبغية إزالة استخدام </w:t>
      </w:r>
      <w:r w:rsidRPr="0031049B">
        <w:rPr>
          <w:sz w:val="26"/>
          <w:szCs w:val="26"/>
          <w:lang w:bidi="ar-LB"/>
        </w:rPr>
        <w:t>R-407C</w:t>
      </w:r>
      <w:r>
        <w:rPr>
          <w:sz w:val="26"/>
          <w:szCs w:val="26"/>
          <w:rtl/>
          <w:lang w:bidi="ar-LB"/>
        </w:rPr>
        <w:t xml:space="preserve">، سوف تقدم المساعدة لمنشأة كوانغ ثانغ لوضع وحدات تكييف هواء متنقل تعتمد على </w:t>
      </w:r>
      <w:r w:rsidRPr="0031049B">
        <w:rPr>
          <w:sz w:val="26"/>
          <w:szCs w:val="26"/>
          <w:lang w:bidi="ar-LB"/>
        </w:rPr>
        <w:t>R-454C</w:t>
      </w:r>
      <w:r>
        <w:rPr>
          <w:sz w:val="26"/>
          <w:szCs w:val="26"/>
          <w:rtl/>
          <w:lang w:bidi="ar-LB"/>
        </w:rPr>
        <w:t xml:space="preserve"> وتصنيع 10 وحدات سوف تركب في 10 سيارات سكك حديد ركوب للمسافرين لمدة عام لتقييم أداء وموثوقية تلك الوحدات. وسوف تضع سكك حديد </w:t>
      </w:r>
      <w:r w:rsidR="008E3A65">
        <w:rPr>
          <w:sz w:val="26"/>
          <w:szCs w:val="26"/>
          <w:rtl/>
          <w:lang w:bidi="ar-LB"/>
        </w:rPr>
        <w:t>فييت نام</w:t>
      </w:r>
      <w:r>
        <w:rPr>
          <w:sz w:val="26"/>
          <w:szCs w:val="26"/>
          <w:rtl/>
          <w:lang w:bidi="ar-LB"/>
        </w:rPr>
        <w:t xml:space="preserve"> المواصفات التقنية للشراء المقبل لتكييف الهواء الجديد لسيارات السكك الحديدية لركوب المسافرين التي تستند الى </w:t>
      </w:r>
      <w:r w:rsidRPr="0031049B">
        <w:rPr>
          <w:sz w:val="26"/>
          <w:szCs w:val="26"/>
          <w:lang w:bidi="ar-LB"/>
        </w:rPr>
        <w:t>R-454C</w:t>
      </w:r>
      <w:r>
        <w:rPr>
          <w:sz w:val="26"/>
          <w:szCs w:val="26"/>
          <w:rtl/>
          <w:lang w:bidi="ar-LB"/>
        </w:rPr>
        <w:t xml:space="preserve"> في حالة أن تحقق أداء نظم تكييف الهواء المتنقل الأداء المطلوب.</w:t>
      </w:r>
    </w:p>
    <w:p w14:paraId="2C165060" w14:textId="7D0CA17C" w:rsidR="004908DE" w:rsidRDefault="005E0645" w:rsidP="005E0645">
      <w:pPr>
        <w:pStyle w:val="Heading1"/>
        <w:bidi/>
        <w:spacing w:line="276" w:lineRule="auto"/>
        <w:rPr>
          <w:sz w:val="26"/>
          <w:szCs w:val="26"/>
          <w:rtl/>
          <w:lang w:bidi="ar-LB"/>
        </w:rPr>
      </w:pPr>
      <w:r w:rsidRPr="00B34F63">
        <w:rPr>
          <w:sz w:val="26"/>
          <w:szCs w:val="26"/>
          <w:rtl/>
          <w:lang w:bidi="ar-LB"/>
        </w:rPr>
        <w:t xml:space="preserve">وتتألف التكاليف الرأسمالية الإضافية شراء آلة سحن قادرة على مناولة غازات التبريد </w:t>
      </w:r>
      <w:r w:rsidRPr="00B34F63">
        <w:rPr>
          <w:sz w:val="26"/>
          <w:szCs w:val="26"/>
          <w:lang w:bidi="ar-LB"/>
        </w:rPr>
        <w:t>R-454C</w:t>
      </w:r>
      <w:r w:rsidRPr="00B34F63">
        <w:rPr>
          <w:sz w:val="26"/>
          <w:szCs w:val="26"/>
          <w:rtl/>
          <w:lang w:bidi="ar-LB"/>
        </w:rPr>
        <w:t xml:space="preserve"> المتوسطة القابلة للاشتعال (</w:t>
      </w:r>
      <w:r w:rsidRPr="00B34F63">
        <w:rPr>
          <w:sz w:val="26"/>
          <w:szCs w:val="26"/>
          <w:lang w:bidi="ar-LB"/>
        </w:rPr>
        <w:t>10,000</w:t>
      </w:r>
      <w:r w:rsidRPr="00B34F63">
        <w:rPr>
          <w:sz w:val="26"/>
          <w:szCs w:val="26"/>
          <w:rtl/>
          <w:lang w:bidi="ar-LB"/>
        </w:rPr>
        <w:t xml:space="preserve"> دولار أمريكي) بحث ووضع نموذج، واختبار وتحقق (</w:t>
      </w:r>
      <w:r w:rsidRPr="00B34F63">
        <w:rPr>
          <w:sz w:val="26"/>
          <w:szCs w:val="26"/>
          <w:lang w:bidi="ar-LB"/>
        </w:rPr>
        <w:t>50,000</w:t>
      </w:r>
      <w:r w:rsidRPr="00B34F63">
        <w:rPr>
          <w:sz w:val="26"/>
          <w:szCs w:val="26"/>
          <w:rtl/>
          <w:lang w:bidi="ar-LB"/>
        </w:rPr>
        <w:t xml:space="preserve"> دولار أمريكي) وتصنيع 10 وحدات تكييف هواء متنقل معتمدة على </w:t>
      </w:r>
      <w:r w:rsidRPr="00B34F63">
        <w:rPr>
          <w:sz w:val="26"/>
          <w:szCs w:val="26"/>
          <w:lang w:bidi="ar-LB"/>
        </w:rPr>
        <w:t>R-454C</w:t>
      </w:r>
      <w:r w:rsidRPr="00B34F63">
        <w:rPr>
          <w:sz w:val="26"/>
          <w:szCs w:val="26"/>
          <w:rtl/>
          <w:lang w:bidi="ar-LB"/>
        </w:rPr>
        <w:t xml:space="preserve"> (</w:t>
      </w:r>
      <w:r w:rsidRPr="00B34F63">
        <w:rPr>
          <w:sz w:val="26"/>
          <w:szCs w:val="26"/>
          <w:lang w:bidi="ar-LB"/>
        </w:rPr>
        <w:t>180,000</w:t>
      </w:r>
      <w:r w:rsidRPr="00B34F63">
        <w:rPr>
          <w:sz w:val="26"/>
          <w:szCs w:val="26"/>
          <w:rtl/>
          <w:lang w:bidi="ar-LB"/>
        </w:rPr>
        <w:t xml:space="preserve"> دولار أمريكي) وسنة من رصد الأداء (</w:t>
      </w:r>
      <w:r w:rsidRPr="00B34F63">
        <w:rPr>
          <w:sz w:val="26"/>
          <w:szCs w:val="26"/>
          <w:lang w:bidi="ar-LB"/>
        </w:rPr>
        <w:t>20,000</w:t>
      </w:r>
      <w:r w:rsidRPr="00B34F63">
        <w:rPr>
          <w:sz w:val="26"/>
          <w:szCs w:val="26"/>
          <w:rtl/>
          <w:lang w:bidi="ar-LB"/>
        </w:rPr>
        <w:t xml:space="preserve"> دولار أمريكي) ووضعت مواصفات تقنية </w:t>
      </w:r>
      <w:r>
        <w:rPr>
          <w:sz w:val="26"/>
          <w:szCs w:val="26"/>
          <w:rtl/>
          <w:lang w:bidi="ar-LB"/>
        </w:rPr>
        <w:t xml:space="preserve">سكك حديد </w:t>
      </w:r>
      <w:r w:rsidR="008E3A65">
        <w:rPr>
          <w:sz w:val="26"/>
          <w:szCs w:val="26"/>
          <w:rtl/>
          <w:lang w:bidi="ar-LB"/>
        </w:rPr>
        <w:t>فييت نام</w:t>
      </w:r>
      <w:r w:rsidRPr="00B34F63">
        <w:rPr>
          <w:sz w:val="26"/>
          <w:szCs w:val="26"/>
          <w:rtl/>
          <w:lang w:bidi="ar-LB"/>
        </w:rPr>
        <w:t xml:space="preserve"> (</w:t>
      </w:r>
      <w:r w:rsidRPr="00B34F63">
        <w:rPr>
          <w:sz w:val="26"/>
          <w:szCs w:val="26"/>
          <w:lang w:bidi="ar-LB"/>
        </w:rPr>
        <w:t>10,000</w:t>
      </w:r>
      <w:r w:rsidRPr="00B34F63">
        <w:rPr>
          <w:sz w:val="26"/>
          <w:szCs w:val="26"/>
          <w:rtl/>
          <w:lang w:bidi="ar-LB"/>
        </w:rPr>
        <w:t xml:space="preserve"> دولار أمريكي) ومصروفات نثرية (</w:t>
      </w:r>
      <w:r w:rsidRPr="00B34F63">
        <w:rPr>
          <w:sz w:val="26"/>
          <w:szCs w:val="26"/>
          <w:lang w:bidi="ar-LB"/>
        </w:rPr>
        <w:t>25,000</w:t>
      </w:r>
      <w:r w:rsidRPr="00B34F63">
        <w:rPr>
          <w:sz w:val="26"/>
          <w:szCs w:val="26"/>
          <w:rtl/>
          <w:lang w:bidi="ar-LB"/>
        </w:rPr>
        <w:t xml:space="preserve"> دولار أمريكي) وعلى ذلك فإن التكاليف الإجمالية للمشروع سوف تبلغ </w:t>
      </w:r>
      <w:r w:rsidRPr="00B34F63">
        <w:rPr>
          <w:sz w:val="26"/>
          <w:szCs w:val="26"/>
          <w:lang w:bidi="ar-LB"/>
        </w:rPr>
        <w:t>295,000</w:t>
      </w:r>
      <w:r w:rsidRPr="00B34F63">
        <w:rPr>
          <w:sz w:val="26"/>
          <w:szCs w:val="26"/>
          <w:rtl/>
          <w:lang w:bidi="ar-LB"/>
        </w:rPr>
        <w:t xml:space="preserve"> دولار أمريكي والتي سيدفع كونغ ثانغ تمويلا مشتركا قدره </w:t>
      </w:r>
      <w:r w:rsidRPr="00B34F63">
        <w:rPr>
          <w:sz w:val="26"/>
          <w:szCs w:val="26"/>
          <w:lang w:bidi="ar-LB"/>
        </w:rPr>
        <w:t>20,000</w:t>
      </w:r>
      <w:r w:rsidRPr="00B34F63">
        <w:rPr>
          <w:sz w:val="26"/>
          <w:szCs w:val="26"/>
          <w:rtl/>
          <w:lang w:bidi="ar-LB"/>
        </w:rPr>
        <w:t xml:space="preserve"> دولار أمريكي، مما يسفر عن طلب تمويل قدره </w:t>
      </w:r>
      <w:r w:rsidRPr="00B34F63">
        <w:rPr>
          <w:sz w:val="26"/>
          <w:szCs w:val="26"/>
          <w:lang w:bidi="ar-LB"/>
        </w:rPr>
        <w:t>275,000</w:t>
      </w:r>
      <w:r w:rsidRPr="00B34F63">
        <w:rPr>
          <w:sz w:val="26"/>
          <w:szCs w:val="26"/>
          <w:rtl/>
          <w:lang w:bidi="ar-LB"/>
        </w:rPr>
        <w:t xml:space="preserve"> دولار أمريكي، وسوف يسفر تنفيذ المشروع عن استبدال نحو </w:t>
      </w:r>
      <w:r w:rsidRPr="00B34F63">
        <w:rPr>
          <w:sz w:val="26"/>
          <w:szCs w:val="26"/>
          <w:lang w:bidi="ar-LB"/>
        </w:rPr>
        <w:t>1,000</w:t>
      </w:r>
      <w:r w:rsidRPr="00B34F63">
        <w:rPr>
          <w:sz w:val="26"/>
          <w:szCs w:val="26"/>
          <w:rtl/>
          <w:lang w:bidi="ar-LB"/>
        </w:rPr>
        <w:t xml:space="preserve"> وحدة تكييف هواء متنقل تعمل بغاز </w:t>
      </w:r>
      <w:r w:rsidRPr="00B34F63">
        <w:rPr>
          <w:sz w:val="26"/>
          <w:szCs w:val="26"/>
          <w:lang w:bidi="ar-LB"/>
        </w:rPr>
        <w:t>R-407C</w:t>
      </w:r>
      <w:r w:rsidRPr="00B34F63">
        <w:rPr>
          <w:sz w:val="26"/>
          <w:szCs w:val="26"/>
          <w:rtl/>
          <w:lang w:bidi="ar-LB"/>
        </w:rPr>
        <w:t xml:space="preserve"> مع إزالة تربط بها قدرها 12 طنا متريا من </w:t>
      </w:r>
      <w:r w:rsidRPr="00B34F63">
        <w:rPr>
          <w:sz w:val="26"/>
          <w:szCs w:val="26"/>
          <w:lang w:bidi="ar-LB"/>
        </w:rPr>
        <w:t>R-407C</w:t>
      </w:r>
      <w:r w:rsidRPr="00B34F63">
        <w:rPr>
          <w:sz w:val="26"/>
          <w:szCs w:val="26"/>
          <w:rtl/>
          <w:lang w:bidi="ar-LB"/>
        </w:rPr>
        <w:t xml:space="preserve">. وسيجري دعم عملية إزالة </w:t>
      </w:r>
      <w:r w:rsidRPr="00B34F63">
        <w:rPr>
          <w:sz w:val="26"/>
          <w:szCs w:val="26"/>
          <w:lang w:bidi="ar-LB"/>
        </w:rPr>
        <w:t>R-407C</w:t>
      </w:r>
      <w:r w:rsidRPr="00B34F63">
        <w:rPr>
          <w:sz w:val="26"/>
          <w:szCs w:val="26"/>
          <w:rtl/>
          <w:lang w:bidi="ar-LB"/>
        </w:rPr>
        <w:t xml:space="preserve"> من</w:t>
      </w:r>
      <w:r>
        <w:rPr>
          <w:sz w:val="26"/>
          <w:szCs w:val="26"/>
          <w:rtl/>
          <w:lang w:bidi="ar-LB"/>
        </w:rPr>
        <w:t xml:space="preserve"> تكييف الهواء المتنقل بتنفيذ حظر على استيراد وتصنيع معدات تكييف الهواء المتنقل العاملة بغازات </w:t>
      </w:r>
      <w:r w:rsidRPr="0031049B">
        <w:rPr>
          <w:sz w:val="26"/>
          <w:szCs w:val="26"/>
          <w:lang w:bidi="ar-LB"/>
        </w:rPr>
        <w:t>R-407C</w:t>
      </w:r>
      <w:r>
        <w:rPr>
          <w:sz w:val="26"/>
          <w:szCs w:val="26"/>
          <w:rtl/>
          <w:lang w:bidi="ar-LB"/>
        </w:rPr>
        <w:t xml:space="preserve"> بحلول 1 يناير/ كانون الثاني 2029.</w:t>
      </w:r>
    </w:p>
    <w:p w14:paraId="6F162FDD" w14:textId="77777777" w:rsidR="005E0645" w:rsidRPr="0031049B" w:rsidRDefault="005E0645" w:rsidP="005E0645">
      <w:pPr>
        <w:bidi/>
        <w:spacing w:line="276" w:lineRule="auto"/>
        <w:rPr>
          <w:i/>
          <w:iCs/>
          <w:sz w:val="26"/>
          <w:szCs w:val="26"/>
          <w:u w:val="single"/>
          <w:lang w:bidi="ar-LB"/>
        </w:rPr>
      </w:pPr>
      <w:r>
        <w:rPr>
          <w:i/>
          <w:iCs/>
          <w:sz w:val="26"/>
          <w:szCs w:val="26"/>
          <w:u w:val="single"/>
          <w:rtl/>
          <w:lang w:bidi="ar-LB"/>
        </w:rPr>
        <w:t>الأنشطة غير الاستثمارية</w:t>
      </w:r>
    </w:p>
    <w:p w14:paraId="41372BF1" w14:textId="77777777" w:rsidR="005E0645" w:rsidRPr="0031049B" w:rsidRDefault="005E0645" w:rsidP="005E0645">
      <w:pPr>
        <w:bidi/>
        <w:spacing w:line="276" w:lineRule="auto"/>
        <w:rPr>
          <w:sz w:val="26"/>
          <w:szCs w:val="26"/>
          <w:lang w:bidi="ar-LB"/>
        </w:rPr>
      </w:pPr>
    </w:p>
    <w:p w14:paraId="7C9DA3B9" w14:textId="685EB247" w:rsidR="005E0645" w:rsidRPr="0031049B" w:rsidRDefault="005E0645" w:rsidP="005E0645">
      <w:pPr>
        <w:pStyle w:val="Heading1"/>
        <w:bidi/>
        <w:spacing w:line="276" w:lineRule="auto"/>
        <w:rPr>
          <w:sz w:val="26"/>
          <w:szCs w:val="26"/>
          <w:lang w:bidi="ar-LB"/>
        </w:rPr>
      </w:pPr>
      <w:r>
        <w:rPr>
          <w:sz w:val="26"/>
          <w:szCs w:val="26"/>
          <w:rtl/>
          <w:lang w:bidi="ar-LB"/>
        </w:rPr>
        <w:t xml:space="preserve">تقترح المرحلة الأولى من </w:t>
      </w:r>
      <w:r w:rsidR="00114BE5">
        <w:rPr>
          <w:sz w:val="26"/>
          <w:szCs w:val="26"/>
          <w:rtl/>
          <w:lang w:bidi="ar-LB"/>
        </w:rPr>
        <w:t>خطة تعديل كيغالي</w:t>
      </w:r>
      <w:r>
        <w:rPr>
          <w:sz w:val="26"/>
          <w:szCs w:val="26"/>
          <w:rtl/>
          <w:lang w:bidi="ar-LB"/>
        </w:rPr>
        <w:t xml:space="preserve"> الأنشطة غير الاستثمارية الآتية:</w:t>
      </w:r>
    </w:p>
    <w:p w14:paraId="1B369B0C" w14:textId="24845AFE" w:rsidR="000C1476" w:rsidRPr="000C1476" w:rsidRDefault="005E0645" w:rsidP="00F54D67">
      <w:pPr>
        <w:pStyle w:val="Heading2"/>
        <w:numPr>
          <w:ilvl w:val="0"/>
          <w:numId w:val="24"/>
        </w:numPr>
        <w:bidi/>
        <w:spacing w:line="276" w:lineRule="auto"/>
        <w:ind w:hanging="990"/>
        <w:rPr>
          <w:sz w:val="26"/>
          <w:szCs w:val="26"/>
          <w:lang w:bidi="ar-LB"/>
        </w:rPr>
      </w:pPr>
      <w:r>
        <w:rPr>
          <w:sz w:val="26"/>
          <w:szCs w:val="26"/>
          <w:rtl/>
          <w:lang w:bidi="ar-LB"/>
        </w:rPr>
        <w:t>تعزيز قطاعات خدمة التبريد وتكييف الهواء من خلال التدريب والتقييم ودعم المعدات (البنك الدولي واليونيب) (</w:t>
      </w:r>
      <w:r w:rsidRPr="0031049B">
        <w:rPr>
          <w:sz w:val="26"/>
          <w:szCs w:val="26"/>
          <w:lang w:bidi="ar-LB"/>
        </w:rPr>
        <w:t>2,806,000</w:t>
      </w:r>
      <w:r>
        <w:rPr>
          <w:sz w:val="26"/>
          <w:szCs w:val="26"/>
          <w:rtl/>
          <w:lang w:bidi="ar-LB"/>
        </w:rPr>
        <w:t xml:space="preserve"> دولار أمريكي):</w:t>
      </w:r>
    </w:p>
    <w:p w14:paraId="5B2915ED" w14:textId="075104DE" w:rsidR="005E0645" w:rsidRDefault="005E0645" w:rsidP="00F54D67">
      <w:pPr>
        <w:pStyle w:val="Heading3"/>
        <w:numPr>
          <w:ilvl w:val="0"/>
          <w:numId w:val="25"/>
        </w:numPr>
        <w:bidi/>
        <w:spacing w:line="276" w:lineRule="auto"/>
        <w:ind w:left="2610"/>
        <w:rPr>
          <w:sz w:val="26"/>
          <w:szCs w:val="26"/>
          <w:lang w:bidi="ar-LB"/>
        </w:rPr>
      </w:pPr>
      <w:r>
        <w:rPr>
          <w:sz w:val="26"/>
          <w:szCs w:val="26"/>
          <w:rtl/>
          <w:lang w:bidi="ar-LB"/>
        </w:rPr>
        <w:t>التدريب على خدمة تكييف الهواء المتنقل وتقييمه (اليونيب) (</w:t>
      </w:r>
      <w:r w:rsidRPr="0031049B">
        <w:rPr>
          <w:sz w:val="26"/>
          <w:szCs w:val="26"/>
          <w:lang w:bidi="ar-LB"/>
        </w:rPr>
        <w:t>718,000</w:t>
      </w:r>
      <w:r>
        <w:rPr>
          <w:sz w:val="26"/>
          <w:szCs w:val="26"/>
          <w:rtl/>
          <w:lang w:bidi="ar-LB"/>
        </w:rPr>
        <w:t xml:space="preserve"> دولار أمريكي) دعم مراكز التدريب من خلال وضع نماذج تدريب لخدمة تكييف الهواء المتنقل المعيارية. وتنظيم حلقتي عمل لتدريب المدربين (</w:t>
      </w:r>
      <w:r w:rsidRPr="0031049B">
        <w:rPr>
          <w:sz w:val="26"/>
          <w:szCs w:val="26"/>
          <w:lang w:bidi="ar-LB"/>
        </w:rPr>
        <w:t>18,000</w:t>
      </w:r>
      <w:r>
        <w:rPr>
          <w:sz w:val="26"/>
          <w:szCs w:val="26"/>
          <w:rtl/>
          <w:lang w:bidi="ar-LB"/>
        </w:rPr>
        <w:t xml:space="preserve"> </w:t>
      </w:r>
      <w:r w:rsidR="00EA4D2D">
        <w:rPr>
          <w:rFonts w:hint="cs"/>
          <w:sz w:val="26"/>
          <w:szCs w:val="26"/>
          <w:rtl/>
          <w:lang w:bidi="ar-LB"/>
        </w:rPr>
        <w:t>دولار أمريك</w:t>
      </w:r>
      <w:r w:rsidR="00EA4D2D">
        <w:rPr>
          <w:rFonts w:hint="eastAsia"/>
          <w:sz w:val="26"/>
          <w:szCs w:val="26"/>
          <w:rtl/>
          <w:lang w:bidi="ar-LB"/>
        </w:rPr>
        <w:t>ي</w:t>
      </w:r>
      <w:r>
        <w:rPr>
          <w:sz w:val="26"/>
          <w:szCs w:val="26"/>
          <w:rtl/>
          <w:lang w:bidi="ar-LB"/>
        </w:rPr>
        <w:t xml:space="preserve">) وتدريب </w:t>
      </w:r>
      <w:r w:rsidRPr="0031049B">
        <w:rPr>
          <w:sz w:val="26"/>
          <w:szCs w:val="26"/>
          <w:lang w:bidi="ar-LB"/>
        </w:rPr>
        <w:t>1,500</w:t>
      </w:r>
      <w:r>
        <w:rPr>
          <w:sz w:val="26"/>
          <w:szCs w:val="26"/>
          <w:rtl/>
          <w:lang w:bidi="ar-LB"/>
        </w:rPr>
        <w:t xml:space="preserve"> من الفنيين على ممارسات الخدمة الجيدة لتكييف الهواء المتنقل (</w:t>
      </w:r>
      <w:r w:rsidRPr="0031049B">
        <w:rPr>
          <w:sz w:val="26"/>
          <w:szCs w:val="26"/>
          <w:lang w:bidi="ar-LB"/>
        </w:rPr>
        <w:t>336,000</w:t>
      </w:r>
      <w:r>
        <w:rPr>
          <w:sz w:val="26"/>
          <w:szCs w:val="26"/>
          <w:rtl/>
          <w:lang w:bidi="ar-LB"/>
        </w:rPr>
        <w:t xml:space="preserve"> دولار أمريكي) ودعم مراكز التقييم من خلال وضع معيار تقييم للاعتماد على ممارسات الخدمة الجيدة وتنظيم حلقتي عمل للتدريب على التقييم (</w:t>
      </w:r>
      <w:r w:rsidRPr="0031049B">
        <w:rPr>
          <w:sz w:val="26"/>
          <w:szCs w:val="26"/>
          <w:lang w:bidi="ar-LB"/>
        </w:rPr>
        <w:t>18,000</w:t>
      </w:r>
      <w:r>
        <w:rPr>
          <w:sz w:val="26"/>
          <w:szCs w:val="26"/>
          <w:rtl/>
          <w:lang w:bidi="ar-LB"/>
        </w:rPr>
        <w:t xml:space="preserve"> دولار أمريكي) وتقييم واعتماد </w:t>
      </w:r>
      <w:r w:rsidRPr="0031049B">
        <w:rPr>
          <w:sz w:val="26"/>
          <w:szCs w:val="26"/>
          <w:lang w:bidi="ar-LB"/>
        </w:rPr>
        <w:t>1,500</w:t>
      </w:r>
      <w:r>
        <w:rPr>
          <w:sz w:val="26"/>
          <w:szCs w:val="26"/>
          <w:rtl/>
          <w:lang w:bidi="ar-LB"/>
        </w:rPr>
        <w:t xml:space="preserve"> من الفنيين على ممارسات الخدمة الجيدة لتكييف الهواء المتنقل (</w:t>
      </w:r>
      <w:r w:rsidRPr="0031049B">
        <w:rPr>
          <w:sz w:val="26"/>
          <w:szCs w:val="26"/>
          <w:lang w:bidi="ar-LB"/>
        </w:rPr>
        <w:t>336,000</w:t>
      </w:r>
      <w:r>
        <w:rPr>
          <w:sz w:val="26"/>
          <w:szCs w:val="26"/>
          <w:rtl/>
          <w:lang w:bidi="ar-LB"/>
        </w:rPr>
        <w:t xml:space="preserve"> دولار أمريكي) ومراجعة المعايير الحرفية مناهج التدريب لإدراج ممارسات الخدمة الجيدة لتكييف الهواء المتنقل (</w:t>
      </w:r>
      <w:r w:rsidRPr="0031049B">
        <w:rPr>
          <w:sz w:val="26"/>
          <w:szCs w:val="26"/>
          <w:lang w:bidi="ar-LB"/>
        </w:rPr>
        <w:t>10,000</w:t>
      </w:r>
      <w:r>
        <w:rPr>
          <w:sz w:val="26"/>
          <w:szCs w:val="26"/>
          <w:rtl/>
          <w:lang w:bidi="ar-LB"/>
        </w:rPr>
        <w:t xml:space="preserve"> دولار أمريكي)؛</w:t>
      </w:r>
    </w:p>
    <w:p w14:paraId="523B0FA5" w14:textId="77777777" w:rsidR="005E0645" w:rsidRPr="000C1476" w:rsidRDefault="005E0645" w:rsidP="00F54D67">
      <w:pPr>
        <w:pStyle w:val="Heading3"/>
        <w:numPr>
          <w:ilvl w:val="2"/>
          <w:numId w:val="26"/>
        </w:numPr>
        <w:bidi/>
        <w:spacing w:line="276" w:lineRule="auto"/>
        <w:ind w:left="2610" w:hanging="630"/>
        <w:rPr>
          <w:sz w:val="26"/>
          <w:szCs w:val="26"/>
          <w:lang w:bidi="ar-LB"/>
        </w:rPr>
      </w:pPr>
      <w:r w:rsidRPr="000C1476">
        <w:rPr>
          <w:sz w:val="26"/>
          <w:szCs w:val="26"/>
          <w:rtl/>
          <w:lang w:bidi="ar-LB"/>
        </w:rPr>
        <w:t>شراء معدات خدمة تكييف الهواء المتنقل (</w:t>
      </w:r>
      <w:r w:rsidRPr="000C1476">
        <w:rPr>
          <w:sz w:val="26"/>
          <w:szCs w:val="26"/>
          <w:lang w:bidi="ar-LB"/>
        </w:rPr>
        <w:t>1,740,000</w:t>
      </w:r>
      <w:r w:rsidRPr="000C1476">
        <w:rPr>
          <w:sz w:val="26"/>
          <w:szCs w:val="26"/>
          <w:rtl/>
          <w:lang w:bidi="ar-LB"/>
        </w:rPr>
        <w:t xml:space="preserve"> دولار أمريكي): شراء 60 مجموعة معدات تدريب (مثل المستوى الإلكتروني والمخضات العاملة بتفريغ الهواء وجهاز لرصد تسرب غازات التبريد، ومقياس مصفر وسلندرات استرجاع آلة استرجاع وإعادة تدوير) لدعم التدريب على ممارسات الخدمة الجيدة في تكييف الهواء المتنقل لمركز التدريب (</w:t>
      </w:r>
      <w:r w:rsidRPr="000C1476">
        <w:rPr>
          <w:sz w:val="26"/>
          <w:szCs w:val="26"/>
          <w:lang w:bidi="ar-LB"/>
        </w:rPr>
        <w:t>450,000</w:t>
      </w:r>
      <w:r w:rsidRPr="000C1476">
        <w:rPr>
          <w:sz w:val="26"/>
          <w:szCs w:val="26"/>
          <w:rtl/>
          <w:lang w:bidi="ar-LB"/>
        </w:rPr>
        <w:t xml:space="preserve"> دولار أمريكي)، ومراكز تقييم (</w:t>
      </w:r>
      <w:r w:rsidRPr="000C1476">
        <w:rPr>
          <w:sz w:val="26"/>
          <w:szCs w:val="26"/>
          <w:lang w:bidi="ar-LB"/>
        </w:rPr>
        <w:t>450,000</w:t>
      </w:r>
      <w:r w:rsidRPr="000C1476">
        <w:rPr>
          <w:sz w:val="26"/>
          <w:szCs w:val="26"/>
          <w:rtl/>
          <w:lang w:bidi="ar-LB"/>
        </w:rPr>
        <w:t xml:space="preserve"> دولار أمريكي) وأدوات خدمة لفنيي الخدمة المعتمدين (</w:t>
      </w:r>
      <w:r w:rsidRPr="000C1476">
        <w:rPr>
          <w:sz w:val="26"/>
          <w:szCs w:val="26"/>
          <w:lang w:bidi="ar-LB"/>
        </w:rPr>
        <w:t>840,000</w:t>
      </w:r>
      <w:r w:rsidRPr="000C1476">
        <w:rPr>
          <w:sz w:val="26"/>
          <w:szCs w:val="26"/>
          <w:rtl/>
          <w:lang w:bidi="ar-LB"/>
        </w:rPr>
        <w:t xml:space="preserve"> دولار أمريكي)؛</w:t>
      </w:r>
    </w:p>
    <w:p w14:paraId="3ED41205" w14:textId="77777777" w:rsidR="005E0645" w:rsidRDefault="005E0645" w:rsidP="000C1476">
      <w:pPr>
        <w:pStyle w:val="Heading3"/>
        <w:widowControl/>
        <w:numPr>
          <w:ilvl w:val="2"/>
          <w:numId w:val="1"/>
        </w:numPr>
        <w:bidi/>
        <w:spacing w:line="276" w:lineRule="auto"/>
        <w:ind w:left="2610" w:hanging="630"/>
        <w:rPr>
          <w:sz w:val="26"/>
          <w:szCs w:val="26"/>
          <w:lang w:bidi="ar-LB"/>
        </w:rPr>
      </w:pPr>
      <w:r>
        <w:rPr>
          <w:sz w:val="26"/>
          <w:szCs w:val="26"/>
          <w:rtl/>
          <w:lang w:bidi="ar-LB"/>
        </w:rPr>
        <w:t>خدمة التبريد وتكييف الهواء التجاري (اليونيب) (</w:t>
      </w:r>
      <w:r w:rsidRPr="0031049B">
        <w:rPr>
          <w:sz w:val="26"/>
          <w:szCs w:val="26"/>
          <w:lang w:bidi="ar-LB"/>
        </w:rPr>
        <w:t>70,000</w:t>
      </w:r>
      <w:r>
        <w:rPr>
          <w:sz w:val="26"/>
          <w:szCs w:val="26"/>
          <w:rtl/>
          <w:lang w:bidi="ar-LB"/>
        </w:rPr>
        <w:t xml:space="preserve"> دولار أمريكي): وضع نماذج للتدريب المعياري والتقييم لدعم فنيي الخدمة لتكييف الهواء التجاري، وتبريد المباني ونظم التدريب التجاري والصناعي (</w:t>
      </w:r>
      <w:r w:rsidRPr="0031049B">
        <w:rPr>
          <w:sz w:val="26"/>
          <w:szCs w:val="26"/>
          <w:lang w:bidi="ar-LB"/>
        </w:rPr>
        <w:t>60,000</w:t>
      </w:r>
      <w:r>
        <w:rPr>
          <w:sz w:val="26"/>
          <w:szCs w:val="26"/>
          <w:rtl/>
          <w:lang w:bidi="ar-LB"/>
        </w:rPr>
        <w:t xml:space="preserve"> دولار أمريكي)، والتبريد المنزلي والتجاري المنفصل (</w:t>
      </w:r>
      <w:r w:rsidRPr="0031049B">
        <w:rPr>
          <w:sz w:val="26"/>
          <w:szCs w:val="26"/>
          <w:lang w:bidi="ar-LB"/>
        </w:rPr>
        <w:t>10,000</w:t>
      </w:r>
      <w:r>
        <w:rPr>
          <w:sz w:val="26"/>
          <w:szCs w:val="26"/>
          <w:rtl/>
          <w:lang w:bidi="ar-LB"/>
        </w:rPr>
        <w:t xml:space="preserve"> دولار أمريكي)؛</w:t>
      </w:r>
    </w:p>
    <w:p w14:paraId="68C424ED" w14:textId="77777777" w:rsidR="005E0645" w:rsidRDefault="005E0645" w:rsidP="000C1476">
      <w:pPr>
        <w:pStyle w:val="Heading3"/>
        <w:widowControl/>
        <w:numPr>
          <w:ilvl w:val="2"/>
          <w:numId w:val="1"/>
        </w:numPr>
        <w:bidi/>
        <w:spacing w:line="276" w:lineRule="auto"/>
        <w:ind w:left="2610" w:hanging="630"/>
        <w:rPr>
          <w:sz w:val="26"/>
          <w:szCs w:val="26"/>
          <w:lang w:bidi="ar-LB"/>
        </w:rPr>
      </w:pPr>
      <w:r>
        <w:rPr>
          <w:sz w:val="26"/>
          <w:szCs w:val="26"/>
          <w:rtl/>
          <w:lang w:bidi="ar-LB"/>
        </w:rPr>
        <w:t>إدارة التدريب والاعتماد: إنشاء منصة إلكترونية مركزية لإدارة ونشر المعلومات عن التدريب والاعتماد من خلال تحسين وتوسيع موقع تدريب التبريد وتكييف الهواء على الويب الذي وضع خلال المرحلة الثانية من خطة إدارة إزالة المواد الهيدروكلوروفلوروكربونية (اليونيب) (</w:t>
      </w:r>
      <w:r w:rsidRPr="0031049B">
        <w:rPr>
          <w:sz w:val="26"/>
          <w:szCs w:val="26"/>
          <w:lang w:bidi="ar-LB"/>
        </w:rPr>
        <w:t>50,000</w:t>
      </w:r>
      <w:r>
        <w:rPr>
          <w:sz w:val="26"/>
          <w:szCs w:val="26"/>
          <w:rtl/>
          <w:lang w:bidi="ar-LB"/>
        </w:rPr>
        <w:t xml:space="preserve"> دولار أمريكي)؛</w:t>
      </w:r>
    </w:p>
    <w:p w14:paraId="47C99381" w14:textId="77777777" w:rsidR="005E0645" w:rsidRDefault="005E0645" w:rsidP="000C1476">
      <w:pPr>
        <w:pStyle w:val="Heading3"/>
        <w:widowControl/>
        <w:numPr>
          <w:ilvl w:val="2"/>
          <w:numId w:val="1"/>
        </w:numPr>
        <w:bidi/>
        <w:spacing w:line="276" w:lineRule="auto"/>
        <w:ind w:left="2610" w:hanging="630"/>
        <w:rPr>
          <w:sz w:val="26"/>
          <w:szCs w:val="26"/>
          <w:lang w:bidi="ar-LB"/>
        </w:rPr>
      </w:pPr>
      <w:r>
        <w:rPr>
          <w:sz w:val="26"/>
          <w:szCs w:val="26"/>
          <w:rtl/>
          <w:lang w:bidi="ar-LB"/>
        </w:rPr>
        <w:t>حلقات العمل المعنية بالامتثال: سوف تعتمد ست حلقات عمل (ثلاث حلقات عند بدء المشروع وثلاث حلقات عمل خلال تنفيذ المشروع) لضمان متطلبات اعتماد الفنيين إعمالا للقواعد المتعلقة بالمواد الخاضعة للرقابة مثلما جاء في مرسوم عام 2022 للبلد والمنشور القانوني (30 مشاركا في كل حلقة) (اليونيب) (</w:t>
      </w:r>
      <w:r w:rsidRPr="0031049B">
        <w:rPr>
          <w:sz w:val="26"/>
          <w:szCs w:val="26"/>
          <w:lang w:bidi="ar-LB"/>
        </w:rPr>
        <w:t>108,000</w:t>
      </w:r>
      <w:r>
        <w:rPr>
          <w:sz w:val="26"/>
          <w:szCs w:val="26"/>
          <w:rtl/>
          <w:lang w:bidi="ar-LB"/>
        </w:rPr>
        <w:t xml:space="preserve"> دولار أمريكي)؛</w:t>
      </w:r>
    </w:p>
    <w:p w14:paraId="1B2C9BED" w14:textId="1A6F32F9" w:rsidR="005E0645" w:rsidRDefault="005E0645" w:rsidP="000C1476">
      <w:pPr>
        <w:pStyle w:val="Heading3"/>
        <w:numPr>
          <w:ilvl w:val="2"/>
          <w:numId w:val="1"/>
        </w:numPr>
        <w:bidi/>
        <w:spacing w:line="276" w:lineRule="auto"/>
        <w:ind w:left="2610" w:hanging="630"/>
        <w:rPr>
          <w:sz w:val="26"/>
          <w:szCs w:val="26"/>
          <w:lang w:bidi="ar-LB"/>
        </w:rPr>
      </w:pPr>
      <w:r>
        <w:rPr>
          <w:sz w:val="26"/>
          <w:szCs w:val="26"/>
          <w:rtl/>
          <w:lang w:bidi="ar-LB"/>
        </w:rPr>
        <w:t xml:space="preserve">بحوث أصحاب المصلحة: استثارة الوعي بين أصحاب المصلحة والجمهور عن القضايا ذات الصلة بقطاع الخدمة بموجب المرحلة الأولى من </w:t>
      </w:r>
      <w:r w:rsidR="00114BE5">
        <w:rPr>
          <w:sz w:val="26"/>
          <w:szCs w:val="26"/>
          <w:rtl/>
          <w:lang w:bidi="ar-LB"/>
        </w:rPr>
        <w:t>خطة تعديل كيغالي</w:t>
      </w:r>
      <w:r>
        <w:rPr>
          <w:sz w:val="26"/>
          <w:szCs w:val="26"/>
          <w:rtl/>
          <w:lang w:bidi="ar-LB"/>
        </w:rPr>
        <w:t xml:space="preserve"> مثل القواعد المقترحة والتكنولوجيات البديلة ومعلومات السلامة ووسائل العمل من أجل الأوزون، والمنصة الإلكترونية الجديدة (اليونيب) (</w:t>
      </w:r>
      <w:r w:rsidRPr="0031049B">
        <w:rPr>
          <w:sz w:val="26"/>
          <w:szCs w:val="26"/>
          <w:lang w:bidi="ar-LB"/>
        </w:rPr>
        <w:t>120,000</w:t>
      </w:r>
      <w:r>
        <w:rPr>
          <w:sz w:val="26"/>
          <w:szCs w:val="26"/>
          <w:rtl/>
          <w:lang w:bidi="ar-LB"/>
        </w:rPr>
        <w:t xml:space="preserve"> دولار امريكي)؛</w:t>
      </w:r>
    </w:p>
    <w:p w14:paraId="19668155" w14:textId="77777777" w:rsidR="005E0645" w:rsidRPr="00D93965" w:rsidRDefault="005E0645" w:rsidP="00F54D67">
      <w:pPr>
        <w:pStyle w:val="Heading2"/>
        <w:numPr>
          <w:ilvl w:val="1"/>
          <w:numId w:val="34"/>
        </w:numPr>
        <w:bidi/>
        <w:spacing w:line="276" w:lineRule="auto"/>
        <w:ind w:left="1800" w:hanging="990"/>
        <w:rPr>
          <w:sz w:val="26"/>
          <w:szCs w:val="26"/>
          <w:lang w:bidi="ar-LB"/>
        </w:rPr>
      </w:pPr>
      <w:r w:rsidRPr="00D93965">
        <w:rPr>
          <w:sz w:val="26"/>
          <w:szCs w:val="26"/>
          <w:rtl/>
          <w:lang w:bidi="ar-LB"/>
        </w:rPr>
        <w:t>سوف تقدم المساعدات التنظيمية والسياساتية والتقنية لتقييم التكنولوجيات البديلة ودعم وضع القواعد التنظيمية والسياسات وزيادة القدرات (البنك الدولي) (</w:t>
      </w:r>
      <w:r w:rsidRPr="00D93965">
        <w:rPr>
          <w:sz w:val="26"/>
          <w:szCs w:val="26"/>
          <w:lang w:bidi="ar-LB"/>
        </w:rPr>
        <w:t>910,000</w:t>
      </w:r>
      <w:r w:rsidRPr="00D93965">
        <w:rPr>
          <w:sz w:val="26"/>
          <w:szCs w:val="26"/>
          <w:rtl/>
          <w:lang w:bidi="ar-LB"/>
        </w:rPr>
        <w:t xml:space="preserve"> دولار أمريكي)، بما في ذلك:</w:t>
      </w:r>
    </w:p>
    <w:p w14:paraId="0C7C5021" w14:textId="1164ABB9" w:rsidR="005E0645" w:rsidRDefault="005E0645" w:rsidP="000C1476">
      <w:pPr>
        <w:pStyle w:val="Heading3"/>
        <w:numPr>
          <w:ilvl w:val="2"/>
          <w:numId w:val="1"/>
        </w:numPr>
        <w:bidi/>
        <w:spacing w:line="276" w:lineRule="auto"/>
        <w:ind w:left="2520" w:hanging="540"/>
        <w:rPr>
          <w:sz w:val="26"/>
          <w:szCs w:val="26"/>
          <w:lang w:bidi="ar-LB"/>
        </w:rPr>
      </w:pPr>
      <w:r>
        <w:rPr>
          <w:sz w:val="26"/>
          <w:szCs w:val="26"/>
          <w:rtl/>
          <w:lang w:bidi="ar-LB"/>
        </w:rPr>
        <w:t>تقاسم المعلومات: عقد خمس حلقات عمل مع قطاع العقارات للترويج للتبريد المنخفض القدرة على الاحترار العالمي والذي يحقق كفاءة استخدام الطاقة (مثل تبريد المباني و</w:t>
      </w:r>
      <w:r w:rsidRPr="0031049B">
        <w:rPr>
          <w:sz w:val="26"/>
          <w:szCs w:val="26"/>
          <w:lang w:bidi="ar-LB"/>
        </w:rPr>
        <w:t>VRF</w:t>
      </w:r>
      <w:r>
        <w:rPr>
          <w:sz w:val="26"/>
          <w:szCs w:val="26"/>
          <w:rtl/>
          <w:lang w:bidi="ar-LB"/>
        </w:rPr>
        <w:t xml:space="preserve"> وتكييف هواء الغرف في مجمعات السكن الكبيرة، والتدريب داخل البلد من خلال خبير تقني لسلطات الحماية من الحرائق والصناعة بشأن البدائل المنخفضة القدرة على الاحترار العالمي في مجال إطفاء الحرائق، وثلاث جولات دراسية لممثل الصناعة والسلطات الحكومية في مجال الحرائق، وقطاع السكك الحديدية وخمس حلقات عمل بشأن المرحلة الأولى من </w:t>
      </w:r>
      <w:r w:rsidR="00114BE5">
        <w:rPr>
          <w:sz w:val="26"/>
          <w:szCs w:val="26"/>
          <w:rtl/>
          <w:lang w:bidi="ar-LB"/>
        </w:rPr>
        <w:t>خطة تعديل كيغالي</w:t>
      </w:r>
      <w:r>
        <w:rPr>
          <w:sz w:val="26"/>
          <w:szCs w:val="26"/>
          <w:rtl/>
          <w:lang w:bidi="ar-LB"/>
        </w:rPr>
        <w:t xml:space="preserve"> (</w:t>
      </w:r>
      <w:r w:rsidRPr="0031049B">
        <w:rPr>
          <w:sz w:val="26"/>
          <w:szCs w:val="26"/>
          <w:lang w:bidi="ar-LB"/>
        </w:rPr>
        <w:t>370,000</w:t>
      </w:r>
      <w:r>
        <w:rPr>
          <w:sz w:val="26"/>
          <w:szCs w:val="26"/>
          <w:rtl/>
          <w:lang w:bidi="ar-LB"/>
        </w:rPr>
        <w:t xml:space="preserve"> دولار أمريكي)؛</w:t>
      </w:r>
    </w:p>
    <w:p w14:paraId="181AC8F3" w14:textId="77777777" w:rsidR="005E0645" w:rsidRDefault="005E0645" w:rsidP="000C1476">
      <w:pPr>
        <w:pStyle w:val="Heading3"/>
        <w:numPr>
          <w:ilvl w:val="2"/>
          <w:numId w:val="1"/>
        </w:numPr>
        <w:bidi/>
        <w:spacing w:line="276" w:lineRule="auto"/>
        <w:ind w:left="2520" w:hanging="540"/>
        <w:rPr>
          <w:sz w:val="26"/>
          <w:szCs w:val="26"/>
          <w:lang w:bidi="ar-LB"/>
        </w:rPr>
      </w:pPr>
      <w:r>
        <w:rPr>
          <w:sz w:val="26"/>
          <w:szCs w:val="26"/>
          <w:rtl/>
          <w:lang w:bidi="ar-LB"/>
        </w:rPr>
        <w:t>تقييم الأثار: إجراء خمس دراسات لتقييم الانعكاسات على الأسواق، والتكاليف، ومنافع التكنولوجيات البديلة لدعم عمليات الحظر المقترحة (</w:t>
      </w:r>
      <w:r w:rsidRPr="0031049B">
        <w:rPr>
          <w:sz w:val="26"/>
          <w:szCs w:val="26"/>
          <w:lang w:bidi="ar-LB"/>
        </w:rPr>
        <w:t>250,000</w:t>
      </w:r>
      <w:r>
        <w:rPr>
          <w:sz w:val="26"/>
          <w:szCs w:val="26"/>
          <w:rtl/>
          <w:lang w:bidi="ar-LB"/>
        </w:rPr>
        <w:t xml:space="preserve"> دولار أمريكي)؛</w:t>
      </w:r>
    </w:p>
    <w:p w14:paraId="569BC647" w14:textId="77777777" w:rsidR="005E0645" w:rsidRDefault="005E0645" w:rsidP="000C1476">
      <w:pPr>
        <w:pStyle w:val="Heading3"/>
        <w:numPr>
          <w:ilvl w:val="2"/>
          <w:numId w:val="1"/>
        </w:numPr>
        <w:bidi/>
        <w:spacing w:line="276" w:lineRule="auto"/>
        <w:ind w:left="2520" w:hanging="540"/>
        <w:rPr>
          <w:sz w:val="26"/>
          <w:szCs w:val="26"/>
          <w:lang w:bidi="ar-LB"/>
        </w:rPr>
      </w:pPr>
      <w:r>
        <w:rPr>
          <w:sz w:val="26"/>
          <w:szCs w:val="26"/>
          <w:rtl/>
          <w:lang w:bidi="ar-LB"/>
        </w:rPr>
        <w:t>دراسة حالة: إجراء دراستين لفهم احتياجات خفض الهيدروفلوروكربون في قطاع النقل العام ولدعم إدراج المنتجات المنخفضة القدرة على الاحترار العالمي في المشتريات العامة واستبيان عن السوق واستعراض للسياسات لدعم تطبيق التكنولوجيات البديلة في قطاع إطفاء الحرائق ووضع معايير تقنية عن استخدامها (</w:t>
      </w:r>
      <w:r w:rsidRPr="0031049B">
        <w:rPr>
          <w:sz w:val="26"/>
          <w:szCs w:val="26"/>
          <w:lang w:bidi="ar-LB"/>
        </w:rPr>
        <w:t>180,000</w:t>
      </w:r>
      <w:r>
        <w:rPr>
          <w:sz w:val="26"/>
          <w:szCs w:val="26"/>
          <w:rtl/>
          <w:lang w:bidi="ar-LB"/>
        </w:rPr>
        <w:t xml:space="preserve"> دولار أمريكي)؛</w:t>
      </w:r>
    </w:p>
    <w:p w14:paraId="31126DE2" w14:textId="77777777" w:rsidR="005E0645" w:rsidRDefault="005E0645" w:rsidP="000C1476">
      <w:pPr>
        <w:pStyle w:val="Heading3"/>
        <w:numPr>
          <w:ilvl w:val="2"/>
          <w:numId w:val="1"/>
        </w:numPr>
        <w:bidi/>
        <w:spacing w:line="276" w:lineRule="auto"/>
        <w:ind w:left="2520" w:hanging="540"/>
        <w:rPr>
          <w:sz w:val="26"/>
          <w:szCs w:val="26"/>
          <w:lang w:bidi="ar-LB"/>
        </w:rPr>
      </w:pPr>
      <w:r>
        <w:rPr>
          <w:sz w:val="26"/>
          <w:szCs w:val="26"/>
          <w:rtl/>
          <w:lang w:bidi="ar-LB"/>
        </w:rPr>
        <w:t>السياسات والقواعد الرامية الى الرقابة على استيراد واستهلاك الهيدروفلوروكربون بما في ذلك وضع إجراءات لتشغيل المعايير ونظام إلكتروني لتيسير التقديم للحصص وتجهيزها واستعراض وتحديث مرسوم عام 2022 والمنشور القانوني (البنك الدولي) (</w:t>
      </w:r>
      <w:r w:rsidRPr="0031049B">
        <w:rPr>
          <w:sz w:val="26"/>
          <w:szCs w:val="26"/>
          <w:lang w:bidi="ar-LB"/>
        </w:rPr>
        <w:t>80,000</w:t>
      </w:r>
      <w:r>
        <w:rPr>
          <w:sz w:val="26"/>
          <w:szCs w:val="26"/>
          <w:rtl/>
          <w:lang w:bidi="ar-LB"/>
        </w:rPr>
        <w:t xml:space="preserve"> دولار أمريكي)؛</w:t>
      </w:r>
    </w:p>
    <w:p w14:paraId="2B0E33A5" w14:textId="77AEFFF8" w:rsidR="005E0645" w:rsidRDefault="005E0645" w:rsidP="000C1476">
      <w:pPr>
        <w:pStyle w:val="Heading3"/>
        <w:numPr>
          <w:ilvl w:val="2"/>
          <w:numId w:val="1"/>
        </w:numPr>
        <w:bidi/>
        <w:spacing w:line="276" w:lineRule="auto"/>
        <w:ind w:left="2520" w:hanging="540"/>
        <w:rPr>
          <w:sz w:val="26"/>
          <w:szCs w:val="26"/>
          <w:lang w:bidi="ar-LB"/>
        </w:rPr>
      </w:pPr>
      <w:r>
        <w:rPr>
          <w:sz w:val="26"/>
          <w:szCs w:val="26"/>
          <w:rtl/>
          <w:lang w:bidi="ar-LB"/>
        </w:rPr>
        <w:t xml:space="preserve">كفاءة استخدام الطاقة لتكييف الهواء المنزلي: استبيان للسوق لتحديد نوع وكمية غازات التبريد ومتوسط أداء معدات تكييف الهواء المنزلية لدعم الأداء الإلزامي للطاقة في </w:t>
      </w:r>
      <w:r w:rsidR="008E3A65">
        <w:rPr>
          <w:sz w:val="26"/>
          <w:szCs w:val="26"/>
          <w:rtl/>
          <w:lang w:bidi="ar-LB"/>
        </w:rPr>
        <w:t>فييت نام</w:t>
      </w:r>
      <w:r>
        <w:rPr>
          <w:sz w:val="26"/>
          <w:szCs w:val="26"/>
          <w:rtl/>
          <w:lang w:bidi="ar-LB"/>
        </w:rPr>
        <w:t xml:space="preserve"> ومعايير التوسيم، وسوف يستكمل هذا النشاط التحويل بموجب المرحلة الثانية لخطة إدارة إزالة المواد الهيدروكلوروفلوروكربونية والهيدروكلوروفلوروكربون-22 والهيدروفلوروكربون-32 في تصنيع أجهزة تكييف هواء الغرف (</w:t>
      </w:r>
      <w:r w:rsidRPr="0031049B">
        <w:rPr>
          <w:sz w:val="26"/>
          <w:szCs w:val="26"/>
          <w:lang w:bidi="ar-LB"/>
        </w:rPr>
        <w:t>30,000</w:t>
      </w:r>
      <w:r>
        <w:rPr>
          <w:sz w:val="26"/>
          <w:szCs w:val="26"/>
          <w:rtl/>
          <w:lang w:bidi="ar-LB"/>
        </w:rPr>
        <w:t xml:space="preserve"> دولار أمريكي).</w:t>
      </w:r>
    </w:p>
    <w:p w14:paraId="5AE011CA" w14:textId="77777777" w:rsidR="005E0645" w:rsidRDefault="005E0645" w:rsidP="005E0645">
      <w:pPr>
        <w:keepNext/>
        <w:bidi/>
        <w:spacing w:line="276" w:lineRule="auto"/>
        <w:rPr>
          <w:i/>
          <w:iCs/>
          <w:sz w:val="26"/>
          <w:szCs w:val="26"/>
          <w:rtl/>
          <w:lang w:bidi="ar-LB"/>
        </w:rPr>
      </w:pPr>
      <w:r>
        <w:rPr>
          <w:i/>
          <w:iCs/>
          <w:sz w:val="26"/>
          <w:szCs w:val="26"/>
          <w:rtl/>
          <w:lang w:bidi="ar-LB"/>
        </w:rPr>
        <w:t>تنفيذ المشروع وتنسيقه ورصده</w:t>
      </w:r>
    </w:p>
    <w:bookmarkEnd w:id="13"/>
    <w:p w14:paraId="61174BD8" w14:textId="77777777" w:rsidR="005E0645" w:rsidRDefault="005E0645" w:rsidP="005E0645">
      <w:pPr>
        <w:pStyle w:val="Heading1"/>
        <w:bidi/>
        <w:spacing w:before="240" w:line="276" w:lineRule="auto"/>
        <w:rPr>
          <w:sz w:val="26"/>
          <w:szCs w:val="26"/>
          <w:lang w:bidi="ar-LB"/>
        </w:rPr>
      </w:pPr>
      <w:r>
        <w:rPr>
          <w:sz w:val="26"/>
          <w:szCs w:val="26"/>
          <w:rtl/>
          <w:lang w:bidi="ar-LB"/>
        </w:rPr>
        <w:t>ستعمل وحدة إدارة المشروع في تعاون مع وحدة الأوزون الوطنية لتغطية عملية تنفيذ المشروع من النواحي المالية والتشغيلية والتقنية بما في ذلك التحقق من الاستهلاك. وسوف يساعد البنك الدولي المنشئات المؤهلة للمشاركة في المشروع في حين سيشارك اليونيب في تنفيذ أنشطة قطاع الخدمة مع تفاصيل مثل ما هو مبين في الجدول 10.</w:t>
      </w:r>
    </w:p>
    <w:p w14:paraId="55C59906" w14:textId="077B1202" w:rsidR="005E0645" w:rsidRPr="0031049B" w:rsidRDefault="005E0645" w:rsidP="005E0645">
      <w:pPr>
        <w:keepNext/>
        <w:keepLines/>
        <w:bidi/>
        <w:rPr>
          <w:b/>
          <w:bCs/>
          <w:sz w:val="26"/>
          <w:szCs w:val="26"/>
          <w:lang w:bidi="ar-LB"/>
        </w:rPr>
      </w:pPr>
      <w:r>
        <w:rPr>
          <w:b/>
          <w:bCs/>
          <w:sz w:val="26"/>
          <w:szCs w:val="26"/>
          <w:rtl/>
          <w:lang w:bidi="ar-LB"/>
        </w:rPr>
        <w:t xml:space="preserve">الجدول 10: ميزانية وحدة إدارة المشروع وتنسيقه ورصده للمرحلة الأولى من </w:t>
      </w:r>
      <w:r w:rsidR="00114BE5">
        <w:rPr>
          <w:b/>
          <w:bCs/>
          <w:sz w:val="26"/>
          <w:szCs w:val="26"/>
          <w:rtl/>
          <w:lang w:bidi="ar-LB"/>
        </w:rPr>
        <w:t>خطة تعديل كيغالي</w:t>
      </w:r>
      <w:r>
        <w:rPr>
          <w:b/>
          <w:bCs/>
          <w:sz w:val="26"/>
          <w:szCs w:val="26"/>
          <w:rtl/>
          <w:lang w:bidi="ar-LB"/>
        </w:rPr>
        <w:t xml:space="preserve"> ل</w:t>
      </w:r>
      <w:r w:rsidR="008E3A65">
        <w:rPr>
          <w:b/>
          <w:bCs/>
          <w:sz w:val="26"/>
          <w:szCs w:val="26"/>
          <w:rtl/>
          <w:lang w:bidi="ar-LB"/>
        </w:rPr>
        <w:t>فييت نام</w:t>
      </w:r>
      <w:r>
        <w:rPr>
          <w:b/>
          <w:bCs/>
          <w:sz w:val="26"/>
          <w:szCs w:val="26"/>
          <w:rtl/>
          <w:lang w:bidi="ar-LB"/>
        </w:rPr>
        <w:t xml:space="preserve"> (بالدولار الأمريكي)</w:t>
      </w:r>
    </w:p>
    <w:tbl>
      <w:tblPr>
        <w:tblStyle w:val="TableGrid"/>
        <w:bidiVisual/>
        <w:tblW w:w="9355" w:type="dxa"/>
        <w:tblLook w:val="04A0" w:firstRow="1" w:lastRow="0" w:firstColumn="1" w:lastColumn="0" w:noHBand="0" w:noVBand="1"/>
      </w:tblPr>
      <w:tblGrid>
        <w:gridCol w:w="3505"/>
        <w:gridCol w:w="2925"/>
        <w:gridCol w:w="2925"/>
      </w:tblGrid>
      <w:tr w:rsidR="005E0645" w:rsidRPr="004D15EC" w14:paraId="39A6133E" w14:textId="77777777">
        <w:trPr>
          <w:trHeight w:val="162"/>
        </w:trPr>
        <w:tc>
          <w:tcPr>
            <w:tcW w:w="3505" w:type="dxa"/>
          </w:tcPr>
          <w:p w14:paraId="188C692D" w14:textId="77777777" w:rsidR="005E0645" w:rsidRPr="002D2F59" w:rsidRDefault="005E0645">
            <w:pPr>
              <w:keepNext/>
              <w:keepLines/>
              <w:bidi/>
              <w:rPr>
                <w:bCs/>
                <w:sz w:val="20"/>
                <w:lang w:bidi="ar-LB"/>
              </w:rPr>
            </w:pPr>
            <w:r w:rsidRPr="002D2F59">
              <w:rPr>
                <w:bCs/>
                <w:sz w:val="20"/>
                <w:rtl/>
                <w:lang w:bidi="ar-LB"/>
              </w:rPr>
              <w:t>البند</w:t>
            </w:r>
          </w:p>
        </w:tc>
        <w:tc>
          <w:tcPr>
            <w:tcW w:w="2925" w:type="dxa"/>
          </w:tcPr>
          <w:p w14:paraId="5DABAFB3" w14:textId="77777777" w:rsidR="005E0645" w:rsidRPr="00DC2209" w:rsidRDefault="005E0645">
            <w:pPr>
              <w:keepNext/>
              <w:keepLines/>
              <w:bidi/>
              <w:jc w:val="center"/>
              <w:rPr>
                <w:bCs/>
                <w:sz w:val="20"/>
                <w:lang w:bidi="ar-LB"/>
              </w:rPr>
            </w:pPr>
            <w:r w:rsidRPr="00DC2209">
              <w:rPr>
                <w:bCs/>
                <w:sz w:val="20"/>
                <w:rtl/>
                <w:lang w:bidi="ar-LB"/>
              </w:rPr>
              <w:t>البنك الدولي</w:t>
            </w:r>
          </w:p>
        </w:tc>
        <w:tc>
          <w:tcPr>
            <w:tcW w:w="2925" w:type="dxa"/>
          </w:tcPr>
          <w:p w14:paraId="1E804364" w14:textId="77777777" w:rsidR="005E0645" w:rsidRPr="00DC2209" w:rsidRDefault="005E0645">
            <w:pPr>
              <w:keepNext/>
              <w:keepLines/>
              <w:bidi/>
              <w:jc w:val="center"/>
              <w:rPr>
                <w:bCs/>
                <w:sz w:val="20"/>
                <w:lang w:bidi="ar-LB"/>
              </w:rPr>
            </w:pPr>
            <w:r w:rsidRPr="00DC2209">
              <w:rPr>
                <w:bCs/>
                <w:sz w:val="20"/>
                <w:rtl/>
                <w:lang w:bidi="ar-LB"/>
              </w:rPr>
              <w:t>اليونيب</w:t>
            </w:r>
          </w:p>
        </w:tc>
      </w:tr>
      <w:tr w:rsidR="004908DE" w:rsidRPr="004D15EC" w14:paraId="5AA86621" w14:textId="77777777">
        <w:tc>
          <w:tcPr>
            <w:tcW w:w="3505" w:type="dxa"/>
          </w:tcPr>
          <w:p w14:paraId="333D090A" w14:textId="77777777" w:rsidR="004908DE" w:rsidRPr="004D15EC" w:rsidRDefault="004908DE" w:rsidP="004908DE">
            <w:pPr>
              <w:keepNext/>
              <w:keepLines/>
              <w:bidi/>
              <w:rPr>
                <w:sz w:val="20"/>
                <w:lang w:bidi="ar-LB"/>
              </w:rPr>
            </w:pPr>
            <w:r>
              <w:rPr>
                <w:sz w:val="20"/>
                <w:rtl/>
                <w:lang w:bidi="ar-LB"/>
              </w:rPr>
              <w:t>الموظفون والخبراء الاستشاريون</w:t>
            </w:r>
          </w:p>
        </w:tc>
        <w:tc>
          <w:tcPr>
            <w:tcW w:w="2925" w:type="dxa"/>
          </w:tcPr>
          <w:p w14:paraId="4790A477" w14:textId="31BDF959" w:rsidR="004908DE" w:rsidRPr="004D15EC" w:rsidRDefault="004908DE" w:rsidP="004908DE">
            <w:pPr>
              <w:keepNext/>
              <w:keepLines/>
              <w:bidi/>
              <w:jc w:val="left"/>
              <w:rPr>
                <w:sz w:val="20"/>
                <w:lang w:bidi="ar-LB"/>
              </w:rPr>
            </w:pPr>
            <w:r w:rsidRPr="004D15EC">
              <w:rPr>
                <w:sz w:val="20"/>
              </w:rPr>
              <w:t>232,400</w:t>
            </w:r>
          </w:p>
        </w:tc>
        <w:tc>
          <w:tcPr>
            <w:tcW w:w="2925" w:type="dxa"/>
          </w:tcPr>
          <w:p w14:paraId="13024F49" w14:textId="68F445D9" w:rsidR="004908DE" w:rsidRPr="004D15EC" w:rsidRDefault="004908DE" w:rsidP="004908DE">
            <w:pPr>
              <w:keepNext/>
              <w:keepLines/>
              <w:bidi/>
              <w:jc w:val="left"/>
              <w:rPr>
                <w:sz w:val="20"/>
                <w:lang w:bidi="ar-LB"/>
              </w:rPr>
            </w:pPr>
            <w:r w:rsidRPr="004D15EC">
              <w:rPr>
                <w:sz w:val="20"/>
              </w:rPr>
              <w:t>90,000</w:t>
            </w:r>
          </w:p>
        </w:tc>
      </w:tr>
      <w:tr w:rsidR="004908DE" w:rsidRPr="004D15EC" w14:paraId="610DDE6B" w14:textId="77777777">
        <w:tc>
          <w:tcPr>
            <w:tcW w:w="3505" w:type="dxa"/>
          </w:tcPr>
          <w:p w14:paraId="0962EC30" w14:textId="77777777" w:rsidR="004908DE" w:rsidRPr="004D15EC" w:rsidRDefault="004908DE" w:rsidP="004908DE">
            <w:pPr>
              <w:keepNext/>
              <w:keepLines/>
              <w:bidi/>
              <w:rPr>
                <w:sz w:val="20"/>
                <w:lang w:bidi="ar-LB"/>
              </w:rPr>
            </w:pPr>
            <w:r>
              <w:rPr>
                <w:sz w:val="20"/>
                <w:rtl/>
                <w:lang w:bidi="ar-LB"/>
              </w:rPr>
              <w:t>السفريات</w:t>
            </w:r>
          </w:p>
        </w:tc>
        <w:tc>
          <w:tcPr>
            <w:tcW w:w="2925" w:type="dxa"/>
          </w:tcPr>
          <w:p w14:paraId="330BAC01" w14:textId="754D31BC" w:rsidR="004908DE" w:rsidRPr="00DC2209" w:rsidRDefault="004908DE" w:rsidP="004908DE">
            <w:pPr>
              <w:keepNext/>
              <w:keepLines/>
              <w:bidi/>
              <w:jc w:val="left"/>
              <w:rPr>
                <w:sz w:val="20"/>
                <w:lang w:val="en-US" w:bidi="ar-LB"/>
              </w:rPr>
            </w:pPr>
            <w:r w:rsidRPr="004D15EC">
              <w:rPr>
                <w:sz w:val="20"/>
              </w:rPr>
              <w:t>6,001</w:t>
            </w:r>
          </w:p>
        </w:tc>
        <w:tc>
          <w:tcPr>
            <w:tcW w:w="2925" w:type="dxa"/>
          </w:tcPr>
          <w:p w14:paraId="61D26F8A" w14:textId="375AA3CE" w:rsidR="004908DE" w:rsidRPr="004D15EC" w:rsidRDefault="004908DE" w:rsidP="004908DE">
            <w:pPr>
              <w:keepNext/>
              <w:keepLines/>
              <w:bidi/>
              <w:jc w:val="left"/>
              <w:rPr>
                <w:sz w:val="20"/>
                <w:lang w:bidi="ar-LB"/>
              </w:rPr>
            </w:pPr>
            <w:r w:rsidRPr="004D15EC">
              <w:rPr>
                <w:sz w:val="20"/>
              </w:rPr>
              <w:t>9,000</w:t>
            </w:r>
          </w:p>
        </w:tc>
      </w:tr>
      <w:tr w:rsidR="004908DE" w:rsidRPr="004D15EC" w14:paraId="5447D5D4" w14:textId="77777777">
        <w:tc>
          <w:tcPr>
            <w:tcW w:w="3505" w:type="dxa"/>
          </w:tcPr>
          <w:p w14:paraId="6C1A8E2D" w14:textId="77777777" w:rsidR="004908DE" w:rsidRPr="004D15EC" w:rsidRDefault="004908DE" w:rsidP="004908DE">
            <w:pPr>
              <w:keepNext/>
              <w:keepLines/>
              <w:bidi/>
              <w:rPr>
                <w:sz w:val="20"/>
                <w:lang w:bidi="ar-LB"/>
              </w:rPr>
            </w:pPr>
            <w:r>
              <w:rPr>
                <w:sz w:val="20"/>
                <w:rtl/>
                <w:lang w:bidi="ar-LB"/>
              </w:rPr>
              <w:t>الاجتماعات وحلقات العمل</w:t>
            </w:r>
          </w:p>
        </w:tc>
        <w:tc>
          <w:tcPr>
            <w:tcW w:w="2925" w:type="dxa"/>
          </w:tcPr>
          <w:p w14:paraId="51CD5659" w14:textId="73F0BBFE" w:rsidR="004908DE" w:rsidRPr="004D15EC" w:rsidRDefault="004908DE" w:rsidP="004908DE">
            <w:pPr>
              <w:keepNext/>
              <w:keepLines/>
              <w:bidi/>
              <w:jc w:val="left"/>
              <w:rPr>
                <w:sz w:val="20"/>
                <w:lang w:bidi="ar-LB"/>
              </w:rPr>
            </w:pPr>
            <w:r w:rsidRPr="004D15EC">
              <w:rPr>
                <w:sz w:val="20"/>
              </w:rPr>
              <w:t>0</w:t>
            </w:r>
          </w:p>
        </w:tc>
        <w:tc>
          <w:tcPr>
            <w:tcW w:w="2925" w:type="dxa"/>
          </w:tcPr>
          <w:p w14:paraId="4D7673DD" w14:textId="5654B18E" w:rsidR="004908DE" w:rsidRPr="004D15EC" w:rsidRDefault="004908DE" w:rsidP="004908DE">
            <w:pPr>
              <w:keepNext/>
              <w:keepLines/>
              <w:bidi/>
              <w:jc w:val="left"/>
              <w:rPr>
                <w:sz w:val="20"/>
                <w:lang w:bidi="ar-LB"/>
              </w:rPr>
            </w:pPr>
            <w:r w:rsidRPr="004D15EC">
              <w:rPr>
                <w:sz w:val="20"/>
              </w:rPr>
              <w:t>7,600</w:t>
            </w:r>
          </w:p>
        </w:tc>
      </w:tr>
      <w:tr w:rsidR="004908DE" w:rsidRPr="004D15EC" w14:paraId="192C20A2" w14:textId="77777777">
        <w:tc>
          <w:tcPr>
            <w:tcW w:w="3505" w:type="dxa"/>
          </w:tcPr>
          <w:p w14:paraId="62E2F91C" w14:textId="77777777" w:rsidR="004908DE" w:rsidRPr="004D15EC" w:rsidRDefault="004908DE" w:rsidP="004908DE">
            <w:pPr>
              <w:keepNext/>
              <w:keepLines/>
              <w:bidi/>
              <w:rPr>
                <w:sz w:val="20"/>
                <w:lang w:bidi="ar-LB"/>
              </w:rPr>
            </w:pPr>
            <w:r>
              <w:rPr>
                <w:sz w:val="20"/>
                <w:rtl/>
                <w:lang w:bidi="ar-LB"/>
              </w:rPr>
              <w:t>مصاريف التشغيل</w:t>
            </w:r>
          </w:p>
        </w:tc>
        <w:tc>
          <w:tcPr>
            <w:tcW w:w="2925" w:type="dxa"/>
          </w:tcPr>
          <w:p w14:paraId="387B91DF" w14:textId="65FC989D" w:rsidR="004908DE" w:rsidRPr="004D15EC" w:rsidRDefault="004908DE" w:rsidP="004908DE">
            <w:pPr>
              <w:keepNext/>
              <w:keepLines/>
              <w:bidi/>
              <w:jc w:val="left"/>
              <w:rPr>
                <w:sz w:val="20"/>
                <w:lang w:bidi="ar-LB"/>
              </w:rPr>
            </w:pPr>
            <w:r w:rsidRPr="004D15EC">
              <w:rPr>
                <w:sz w:val="20"/>
              </w:rPr>
              <w:t>90,000</w:t>
            </w:r>
          </w:p>
        </w:tc>
        <w:tc>
          <w:tcPr>
            <w:tcW w:w="2925" w:type="dxa"/>
          </w:tcPr>
          <w:p w14:paraId="7797E4A9" w14:textId="55E2D307" w:rsidR="004908DE" w:rsidRPr="004D15EC" w:rsidRDefault="004908DE" w:rsidP="004908DE">
            <w:pPr>
              <w:keepNext/>
              <w:keepLines/>
              <w:bidi/>
              <w:jc w:val="left"/>
              <w:rPr>
                <w:sz w:val="20"/>
                <w:lang w:bidi="ar-LB"/>
              </w:rPr>
            </w:pPr>
            <w:r w:rsidRPr="004D15EC">
              <w:rPr>
                <w:sz w:val="20"/>
              </w:rPr>
              <w:t>0</w:t>
            </w:r>
          </w:p>
        </w:tc>
      </w:tr>
      <w:tr w:rsidR="004908DE" w:rsidRPr="004D15EC" w14:paraId="271994B3" w14:textId="77777777">
        <w:tc>
          <w:tcPr>
            <w:tcW w:w="3505" w:type="dxa"/>
          </w:tcPr>
          <w:p w14:paraId="4CEC966E" w14:textId="77777777" w:rsidR="004908DE" w:rsidRPr="004D15EC" w:rsidRDefault="004908DE" w:rsidP="004908DE">
            <w:pPr>
              <w:keepNext/>
              <w:keepLines/>
              <w:bidi/>
              <w:rPr>
                <w:sz w:val="20"/>
                <w:lang w:bidi="ar-LB"/>
              </w:rPr>
            </w:pPr>
            <w:r>
              <w:rPr>
                <w:sz w:val="20"/>
                <w:rtl/>
                <w:lang w:bidi="ar-LB"/>
              </w:rPr>
              <w:t>التحقق من الاستهلاك</w:t>
            </w:r>
          </w:p>
        </w:tc>
        <w:tc>
          <w:tcPr>
            <w:tcW w:w="2925" w:type="dxa"/>
          </w:tcPr>
          <w:p w14:paraId="2B53E0EA" w14:textId="530DA48C" w:rsidR="004908DE" w:rsidRPr="004D15EC" w:rsidRDefault="004908DE" w:rsidP="004908DE">
            <w:pPr>
              <w:keepNext/>
              <w:keepLines/>
              <w:bidi/>
              <w:jc w:val="left"/>
              <w:rPr>
                <w:sz w:val="20"/>
                <w:lang w:bidi="ar-LB"/>
              </w:rPr>
            </w:pPr>
            <w:r w:rsidRPr="004D15EC">
              <w:rPr>
                <w:sz w:val="20"/>
              </w:rPr>
              <w:t>30,000</w:t>
            </w:r>
          </w:p>
        </w:tc>
        <w:tc>
          <w:tcPr>
            <w:tcW w:w="2925" w:type="dxa"/>
          </w:tcPr>
          <w:p w14:paraId="4BE83A83" w14:textId="1F62F053" w:rsidR="004908DE" w:rsidRPr="004D15EC" w:rsidRDefault="004908DE" w:rsidP="004908DE">
            <w:pPr>
              <w:keepNext/>
              <w:keepLines/>
              <w:bidi/>
              <w:jc w:val="left"/>
              <w:rPr>
                <w:sz w:val="20"/>
                <w:lang w:bidi="ar-LB"/>
              </w:rPr>
            </w:pPr>
            <w:r w:rsidRPr="004D15EC">
              <w:rPr>
                <w:sz w:val="20"/>
              </w:rPr>
              <w:t>0</w:t>
            </w:r>
          </w:p>
        </w:tc>
      </w:tr>
      <w:tr w:rsidR="004908DE" w:rsidRPr="004D15EC" w14:paraId="0BC9A24C" w14:textId="77777777">
        <w:tc>
          <w:tcPr>
            <w:tcW w:w="3505" w:type="dxa"/>
          </w:tcPr>
          <w:p w14:paraId="1B6A5A17" w14:textId="77777777" w:rsidR="004908DE" w:rsidRPr="00DC2209" w:rsidRDefault="004908DE" w:rsidP="004908DE">
            <w:pPr>
              <w:keepNext/>
              <w:keepLines/>
              <w:bidi/>
              <w:rPr>
                <w:bCs/>
                <w:sz w:val="20"/>
                <w:lang w:bidi="ar-LB"/>
              </w:rPr>
            </w:pPr>
            <w:r w:rsidRPr="00DC2209">
              <w:rPr>
                <w:bCs/>
                <w:sz w:val="20"/>
                <w:rtl/>
                <w:lang w:bidi="ar-LB"/>
              </w:rPr>
              <w:t>المجموع</w:t>
            </w:r>
          </w:p>
        </w:tc>
        <w:tc>
          <w:tcPr>
            <w:tcW w:w="2925" w:type="dxa"/>
          </w:tcPr>
          <w:p w14:paraId="5A0EEDA2" w14:textId="6E51596B" w:rsidR="004908DE" w:rsidRPr="004D15EC" w:rsidRDefault="004908DE" w:rsidP="004908DE">
            <w:pPr>
              <w:keepNext/>
              <w:keepLines/>
              <w:bidi/>
              <w:jc w:val="left"/>
              <w:rPr>
                <w:b/>
                <w:sz w:val="20"/>
                <w:lang w:bidi="ar-LB"/>
              </w:rPr>
            </w:pPr>
            <w:r w:rsidRPr="004D15EC">
              <w:rPr>
                <w:b/>
                <w:sz w:val="20"/>
              </w:rPr>
              <w:t>358,401</w:t>
            </w:r>
          </w:p>
        </w:tc>
        <w:tc>
          <w:tcPr>
            <w:tcW w:w="2925" w:type="dxa"/>
          </w:tcPr>
          <w:p w14:paraId="09BF526C" w14:textId="52F1056A" w:rsidR="004908DE" w:rsidRPr="004D15EC" w:rsidRDefault="004908DE" w:rsidP="004908DE">
            <w:pPr>
              <w:keepNext/>
              <w:keepLines/>
              <w:bidi/>
              <w:jc w:val="left"/>
              <w:rPr>
                <w:b/>
                <w:sz w:val="20"/>
                <w:lang w:bidi="ar-LB"/>
              </w:rPr>
            </w:pPr>
            <w:r w:rsidRPr="004D15EC">
              <w:rPr>
                <w:b/>
                <w:sz w:val="20"/>
              </w:rPr>
              <w:t>106,600</w:t>
            </w:r>
          </w:p>
        </w:tc>
      </w:tr>
    </w:tbl>
    <w:p w14:paraId="516405C4" w14:textId="77777777" w:rsidR="005E0645" w:rsidRPr="0031049B" w:rsidRDefault="005E0645" w:rsidP="005E0645">
      <w:pPr>
        <w:bidi/>
        <w:rPr>
          <w:sz w:val="26"/>
          <w:szCs w:val="26"/>
          <w:lang w:bidi="ar-LB"/>
        </w:rPr>
      </w:pPr>
    </w:p>
    <w:p w14:paraId="053E06F9" w14:textId="77777777" w:rsidR="005E0645" w:rsidRPr="002D2F59" w:rsidRDefault="005E0645" w:rsidP="005E0645">
      <w:pPr>
        <w:keepNext/>
        <w:suppressAutoHyphens/>
        <w:bidi/>
        <w:spacing w:after="240"/>
        <w:rPr>
          <w:iCs/>
          <w:sz w:val="26"/>
          <w:szCs w:val="26"/>
          <w:lang w:bidi="ar-LB"/>
        </w:rPr>
      </w:pPr>
      <w:r w:rsidRPr="002D2F59">
        <w:rPr>
          <w:iCs/>
          <w:sz w:val="26"/>
          <w:szCs w:val="26"/>
          <w:rtl/>
          <w:lang w:bidi="ar-LB"/>
        </w:rPr>
        <w:t>تطبيق سياسة الجنسانية</w:t>
      </w:r>
    </w:p>
    <w:p w14:paraId="379E3EF9" w14:textId="5C581BA1" w:rsidR="005E0645" w:rsidRPr="002D2F59" w:rsidRDefault="005E0645" w:rsidP="005E0645">
      <w:pPr>
        <w:pStyle w:val="Heading1"/>
        <w:bidi/>
        <w:spacing w:line="276" w:lineRule="auto"/>
        <w:rPr>
          <w:sz w:val="26"/>
          <w:szCs w:val="26"/>
          <w:lang w:bidi="ar-LB"/>
        </w:rPr>
      </w:pPr>
      <w:r w:rsidRPr="002D2F59">
        <w:rPr>
          <w:sz w:val="26"/>
          <w:szCs w:val="26"/>
          <w:rtl/>
          <w:lang w:bidi="ar-LB"/>
        </w:rPr>
        <w:t>يتمثل جزء</w:t>
      </w:r>
      <w:r>
        <w:rPr>
          <w:sz w:val="26"/>
          <w:szCs w:val="26"/>
          <w:rtl/>
          <w:lang w:bidi="ar-LB"/>
        </w:rPr>
        <w:t xml:space="preserve"> هام في استراتيجية </w:t>
      </w:r>
      <w:r w:rsidR="00114BE5">
        <w:rPr>
          <w:sz w:val="26"/>
          <w:szCs w:val="26"/>
          <w:rtl/>
          <w:lang w:bidi="ar-LB"/>
        </w:rPr>
        <w:t>خطة تعديل كيغالي</w:t>
      </w:r>
      <w:r>
        <w:rPr>
          <w:sz w:val="26"/>
          <w:szCs w:val="26"/>
          <w:rtl/>
          <w:lang w:bidi="ar-LB"/>
        </w:rPr>
        <w:t xml:space="preserve"> ل</w:t>
      </w:r>
      <w:r w:rsidR="008E3A65">
        <w:rPr>
          <w:sz w:val="26"/>
          <w:szCs w:val="26"/>
          <w:rtl/>
          <w:lang w:bidi="ar-LB"/>
        </w:rPr>
        <w:t>فييت نام</w:t>
      </w:r>
      <w:r>
        <w:rPr>
          <w:sz w:val="26"/>
          <w:szCs w:val="26"/>
          <w:rtl/>
          <w:lang w:bidi="ar-LB"/>
        </w:rPr>
        <w:t xml:space="preserve"> في بذل جهود مستمرة لتطبيق الجنسانية الى أقصى حد ممكن مع ملاحظة أن الصناعة والقطاعات في المشروع تعاني من انخفاض مشاركة الإناث. وهذا هو الوضع بالنسبة للفنيين في قطاع الخدمة. وعلى العكس من ذلك، فإن التوازن بين الجنسين أكثر شيوعا من حيث ملكية المنشئات الصغيرة والمتوسطة الحجم وفي مكاتب الإدارة. وبغية تتبع مشاركة الرجال والنساء في التنفيذ، ستضطلع </w:t>
      </w:r>
      <w:r w:rsidR="00114BE5">
        <w:rPr>
          <w:sz w:val="26"/>
          <w:szCs w:val="26"/>
          <w:rtl/>
          <w:lang w:bidi="ar-LB"/>
        </w:rPr>
        <w:t>خطة تعديل كيغالي</w:t>
      </w:r>
      <w:r>
        <w:rPr>
          <w:sz w:val="26"/>
          <w:szCs w:val="26"/>
          <w:rtl/>
          <w:lang w:bidi="ar-LB"/>
        </w:rPr>
        <w:t xml:space="preserve"> بالوسائل التي تستخدمها وحدة إدارة المشروع خلال خطة إدارة إزالة المواد الهيدروكلوروفلوروكربونية لرصد مشاركة النساء في جميع الأنشطة وتقديم البيانات للتحليل المتصل من ناحية نوع الجنس وسيجري في قطاع الخدمة، تشجيع المدربات وسوف يعرض مواد التوعية العامة عن إزالة الهيدروكلوروفلوروكربون وخفض الهيدروفلوروكربون والتزامات </w:t>
      </w:r>
      <w:r w:rsidR="008E3A65">
        <w:rPr>
          <w:sz w:val="26"/>
          <w:szCs w:val="26"/>
          <w:rtl/>
          <w:lang w:bidi="ar-LB"/>
        </w:rPr>
        <w:t>فييت نام</w:t>
      </w:r>
      <w:r>
        <w:rPr>
          <w:sz w:val="26"/>
          <w:szCs w:val="26"/>
          <w:rtl/>
          <w:lang w:bidi="ar-LB"/>
        </w:rPr>
        <w:t xml:space="preserve"> الإجراءات اللازمة من المجتمع والصناعة بطريقة تحقق التوازن بين الجنسين.</w:t>
      </w:r>
    </w:p>
    <w:p w14:paraId="4CE298FE" w14:textId="28361C60" w:rsidR="005E0645" w:rsidRDefault="005E0645" w:rsidP="005E0645">
      <w:pPr>
        <w:pStyle w:val="Heading1"/>
        <w:keepNext/>
        <w:numPr>
          <w:ilvl w:val="0"/>
          <w:numId w:val="0"/>
        </w:numPr>
        <w:suppressAutoHyphens/>
        <w:bidi/>
        <w:spacing w:line="276" w:lineRule="auto"/>
        <w:rPr>
          <w:sz w:val="26"/>
          <w:szCs w:val="26"/>
          <w:u w:val="single"/>
          <w:rtl/>
          <w:lang w:bidi="ar-LB"/>
        </w:rPr>
      </w:pPr>
      <w:r>
        <w:rPr>
          <w:sz w:val="26"/>
          <w:szCs w:val="26"/>
          <w:u w:val="single"/>
          <w:rtl/>
          <w:lang w:bidi="ar-LB"/>
        </w:rPr>
        <w:t xml:space="preserve">التكاليف الإجمالية للمرحلة الأولى من </w:t>
      </w:r>
      <w:r w:rsidR="00114BE5">
        <w:rPr>
          <w:sz w:val="26"/>
          <w:szCs w:val="26"/>
          <w:u w:val="single"/>
          <w:rtl/>
          <w:lang w:bidi="ar-LB"/>
        </w:rPr>
        <w:t>خطة تعديل كيغالي</w:t>
      </w:r>
      <w:r>
        <w:rPr>
          <w:sz w:val="26"/>
          <w:szCs w:val="26"/>
          <w:u w:val="single"/>
          <w:rtl/>
          <w:lang w:bidi="ar-LB"/>
        </w:rPr>
        <w:t xml:space="preserve"> لتنفيذ الهيدروفلوروكربون</w:t>
      </w:r>
    </w:p>
    <w:p w14:paraId="2C142D81" w14:textId="0C7EDFB4" w:rsidR="005E0645" w:rsidRDefault="005E0645" w:rsidP="005E0645">
      <w:pPr>
        <w:pStyle w:val="Heading1"/>
        <w:bidi/>
        <w:spacing w:line="276" w:lineRule="auto"/>
        <w:rPr>
          <w:sz w:val="26"/>
          <w:szCs w:val="26"/>
          <w:lang w:bidi="ar-LB"/>
        </w:rPr>
      </w:pPr>
      <w:r>
        <w:rPr>
          <w:sz w:val="26"/>
          <w:szCs w:val="26"/>
          <w:rtl/>
          <w:lang w:bidi="ar-LB"/>
        </w:rPr>
        <w:t xml:space="preserve">حددت ميزانية المرحلة الأولى بمبلغ </w:t>
      </w:r>
      <w:r w:rsidRPr="0031049B">
        <w:rPr>
          <w:sz w:val="26"/>
          <w:szCs w:val="26"/>
          <w:lang w:bidi="ar-LB"/>
        </w:rPr>
        <w:t>5,115,011</w:t>
      </w:r>
      <w:r>
        <w:rPr>
          <w:sz w:val="26"/>
          <w:szCs w:val="26"/>
          <w:rtl/>
          <w:lang w:bidi="ar-LB"/>
        </w:rPr>
        <w:t xml:space="preserve"> دولارا أمريكيا وحددت تكاليف الأنشطة في قطاع خدمة التبريد إعمالا للمقرر 92/37. وفي حالة عدم توافر المبادئ التوجيهية للتكاليف، فإن التمويل المطلوب للأنشطة في تصنيع وتركيب وتجميع يمثل أفضل التقديرات المتاحة لكل نشاط معتمد على خبرات </w:t>
      </w:r>
      <w:r w:rsidR="008E3A65">
        <w:rPr>
          <w:sz w:val="26"/>
          <w:szCs w:val="26"/>
          <w:rtl/>
          <w:lang w:bidi="ar-LB"/>
        </w:rPr>
        <w:t>فييت نام</w:t>
      </w:r>
      <w:r>
        <w:rPr>
          <w:sz w:val="26"/>
          <w:szCs w:val="26"/>
          <w:rtl/>
          <w:lang w:bidi="ar-LB"/>
        </w:rPr>
        <w:t xml:space="preserve"> في تنفيذ الأنشطة المماثلة.</w:t>
      </w:r>
    </w:p>
    <w:p w14:paraId="1D22708D" w14:textId="352FD2DD" w:rsidR="004908DE" w:rsidRDefault="005E0645" w:rsidP="005E0645">
      <w:pPr>
        <w:pStyle w:val="Heading1"/>
        <w:bidi/>
        <w:spacing w:line="276" w:lineRule="auto"/>
        <w:rPr>
          <w:sz w:val="26"/>
          <w:szCs w:val="26"/>
          <w:rtl/>
          <w:lang w:bidi="ar-LB"/>
        </w:rPr>
      </w:pPr>
      <w:bookmarkStart w:id="15" w:name="_Hlk118631498"/>
      <w:r>
        <w:rPr>
          <w:sz w:val="26"/>
          <w:szCs w:val="26"/>
          <w:rtl/>
          <w:lang w:bidi="ar-LB"/>
        </w:rPr>
        <w:t xml:space="preserve">ويتضمن الجدول 11 موجزا للأنشطة المقترحة والخفض والتكاليف خلال المرحلة الأولى من </w:t>
      </w:r>
      <w:r w:rsidR="00114BE5">
        <w:rPr>
          <w:sz w:val="26"/>
          <w:szCs w:val="26"/>
          <w:rtl/>
          <w:lang w:bidi="ar-LB"/>
        </w:rPr>
        <w:t>خطة تعديل كيغالي</w:t>
      </w:r>
      <w:r>
        <w:rPr>
          <w:sz w:val="26"/>
          <w:szCs w:val="26"/>
          <w:rtl/>
          <w:lang w:bidi="ar-LB"/>
        </w:rPr>
        <w:t>.</w:t>
      </w:r>
    </w:p>
    <w:bookmarkEnd w:id="15"/>
    <w:p w14:paraId="4D449E06" w14:textId="0D967011" w:rsidR="005E0645" w:rsidRPr="00682A43" w:rsidRDefault="005E0645" w:rsidP="00C8373F">
      <w:pPr>
        <w:jc w:val="right"/>
        <w:rPr>
          <w:b/>
          <w:bCs/>
          <w:sz w:val="26"/>
          <w:szCs w:val="26"/>
          <w:lang w:val="en-US" w:bidi="ar-LB"/>
        </w:rPr>
      </w:pPr>
      <w:r w:rsidRPr="00682A43">
        <w:rPr>
          <w:b/>
          <w:bCs/>
          <w:sz w:val="26"/>
          <w:szCs w:val="26"/>
          <w:rtl/>
          <w:lang w:bidi="ar-LB"/>
        </w:rPr>
        <w:t xml:space="preserve">الجدول 11: المرحلة الأولى من </w:t>
      </w:r>
      <w:r w:rsidR="00114BE5">
        <w:rPr>
          <w:b/>
          <w:bCs/>
          <w:sz w:val="26"/>
          <w:szCs w:val="26"/>
          <w:rtl/>
          <w:lang w:bidi="ar-LB"/>
        </w:rPr>
        <w:t>خطة تعديل كيغالي</w:t>
      </w:r>
      <w:r w:rsidRPr="00682A43">
        <w:rPr>
          <w:b/>
          <w:bCs/>
          <w:sz w:val="26"/>
          <w:szCs w:val="26"/>
          <w:rtl/>
          <w:lang w:bidi="ar-LB"/>
        </w:rPr>
        <w:t xml:space="preserve"> حسبما تم تلخيصه</w:t>
      </w:r>
    </w:p>
    <w:tbl>
      <w:tblPr>
        <w:bidiVisual/>
        <w:tblW w:w="9445" w:type="dxa"/>
        <w:tblLook w:val="04A0" w:firstRow="1" w:lastRow="0" w:firstColumn="1" w:lastColumn="0" w:noHBand="0" w:noVBand="1"/>
      </w:tblPr>
      <w:tblGrid>
        <w:gridCol w:w="2448"/>
        <w:gridCol w:w="990"/>
        <w:gridCol w:w="990"/>
        <w:gridCol w:w="1150"/>
        <w:gridCol w:w="1167"/>
        <w:gridCol w:w="1350"/>
        <w:gridCol w:w="1350"/>
      </w:tblGrid>
      <w:tr w:rsidR="005E0645" w:rsidRPr="004D15EC" w14:paraId="5347F8F1" w14:textId="77777777">
        <w:trPr>
          <w:tblHeader/>
        </w:trPr>
        <w:tc>
          <w:tcPr>
            <w:tcW w:w="2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F2CFC" w14:textId="77777777" w:rsidR="005E0645" w:rsidRPr="004D15EC" w:rsidRDefault="005E0645">
            <w:pPr>
              <w:bidi/>
              <w:jc w:val="center"/>
              <w:rPr>
                <w:b/>
                <w:bCs/>
                <w:color w:val="000000"/>
                <w:sz w:val="19"/>
                <w:szCs w:val="19"/>
                <w:rtl/>
                <w:lang w:eastAsia="en-CA" w:bidi="ar-LB"/>
              </w:rPr>
            </w:pPr>
            <w:r>
              <w:rPr>
                <w:b/>
                <w:bCs/>
                <w:color w:val="000000"/>
                <w:sz w:val="19"/>
                <w:szCs w:val="19"/>
                <w:rtl/>
                <w:lang w:eastAsia="en-CA" w:bidi="ar-LB"/>
              </w:rPr>
              <w:t>القطاع</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301DB376" w14:textId="77777777" w:rsidR="005E0645" w:rsidRPr="004D15EC" w:rsidRDefault="005E0645">
            <w:pPr>
              <w:bidi/>
              <w:jc w:val="center"/>
              <w:rPr>
                <w:b/>
                <w:bCs/>
                <w:color w:val="000000"/>
                <w:sz w:val="19"/>
                <w:szCs w:val="19"/>
                <w:lang w:eastAsia="en-CA" w:bidi="ar-LB"/>
              </w:rPr>
            </w:pPr>
            <w:r>
              <w:rPr>
                <w:b/>
                <w:bCs/>
                <w:color w:val="000000"/>
                <w:sz w:val="19"/>
                <w:szCs w:val="19"/>
                <w:rtl/>
                <w:lang w:eastAsia="en-CA" w:bidi="ar-LB"/>
              </w:rPr>
              <w:t>الوكالة</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E7A8FA1" w14:textId="77777777" w:rsidR="005E0645" w:rsidRPr="004D15EC" w:rsidRDefault="005E0645">
            <w:pPr>
              <w:bidi/>
              <w:jc w:val="center"/>
              <w:rPr>
                <w:b/>
                <w:bCs/>
                <w:color w:val="000000"/>
                <w:sz w:val="19"/>
                <w:szCs w:val="19"/>
                <w:lang w:eastAsia="en-CA" w:bidi="ar-LB"/>
              </w:rPr>
            </w:pPr>
            <w:r>
              <w:rPr>
                <w:b/>
                <w:bCs/>
                <w:color w:val="000000"/>
                <w:sz w:val="19"/>
                <w:szCs w:val="19"/>
                <w:rtl/>
                <w:lang w:eastAsia="en-CA" w:bidi="ar-LB"/>
              </w:rPr>
              <w:t>الخفض (بالأطنان المترية)</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3EE5048E" w14:textId="77777777" w:rsidR="005E0645" w:rsidRPr="004D15EC" w:rsidRDefault="005E0645">
            <w:pPr>
              <w:bidi/>
              <w:ind w:left="-74" w:right="-30"/>
              <w:jc w:val="center"/>
              <w:rPr>
                <w:b/>
                <w:bCs/>
                <w:color w:val="000000"/>
                <w:sz w:val="19"/>
                <w:szCs w:val="19"/>
                <w:lang w:eastAsia="en-CA" w:bidi="ar-LB"/>
              </w:rPr>
            </w:pPr>
            <w:r>
              <w:rPr>
                <w:b/>
                <w:bCs/>
                <w:color w:val="000000"/>
                <w:sz w:val="19"/>
                <w:szCs w:val="19"/>
                <w:rtl/>
                <w:lang w:eastAsia="en-CA" w:bidi="ar-LB"/>
              </w:rPr>
              <w:t>الخفض (بالأطنان بمعادل ثاني اكسيد الكربون)</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72EC992B" w14:textId="77777777" w:rsidR="005E0645" w:rsidRPr="004D15EC" w:rsidRDefault="005E0645">
            <w:pPr>
              <w:bidi/>
              <w:jc w:val="center"/>
              <w:rPr>
                <w:b/>
                <w:bCs/>
                <w:color w:val="000000"/>
                <w:sz w:val="19"/>
                <w:szCs w:val="19"/>
                <w:lang w:eastAsia="en-CA" w:bidi="ar-LB"/>
              </w:rPr>
            </w:pPr>
            <w:r>
              <w:rPr>
                <w:b/>
                <w:bCs/>
                <w:color w:val="000000"/>
                <w:sz w:val="19"/>
                <w:szCs w:val="19"/>
                <w:rtl/>
                <w:lang w:eastAsia="en-CA" w:bidi="ar-LB"/>
              </w:rPr>
              <w:t>التكاليف (بالدولار الأمريكي)</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9BD01CD" w14:textId="77777777" w:rsidR="005E0645" w:rsidRPr="004D15EC" w:rsidRDefault="005E0645">
            <w:pPr>
              <w:bidi/>
              <w:jc w:val="center"/>
              <w:rPr>
                <w:b/>
                <w:bCs/>
                <w:color w:val="000000"/>
                <w:sz w:val="19"/>
                <w:szCs w:val="19"/>
                <w:lang w:eastAsia="en-CA" w:bidi="ar-LB"/>
              </w:rPr>
            </w:pPr>
            <w:r>
              <w:rPr>
                <w:b/>
                <w:bCs/>
                <w:color w:val="000000"/>
                <w:sz w:val="19"/>
                <w:szCs w:val="19"/>
                <w:rtl/>
                <w:lang w:eastAsia="en-CA" w:bidi="ar-LB"/>
              </w:rPr>
              <w:t>المنحة المطلوبة (بالدولار الأمريكي)</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62FB06FD" w14:textId="77777777" w:rsidR="005E0645" w:rsidRPr="004D15EC" w:rsidRDefault="005E0645">
            <w:pPr>
              <w:bidi/>
              <w:jc w:val="center"/>
              <w:rPr>
                <w:b/>
                <w:bCs/>
                <w:color w:val="000000"/>
                <w:sz w:val="19"/>
                <w:szCs w:val="19"/>
                <w:lang w:eastAsia="en-CA" w:bidi="ar-LB"/>
              </w:rPr>
            </w:pPr>
            <w:r>
              <w:rPr>
                <w:b/>
                <w:bCs/>
                <w:color w:val="000000"/>
                <w:sz w:val="20"/>
                <w:rtl/>
                <w:lang w:eastAsia="en-CA" w:bidi="ar-LB"/>
              </w:rPr>
              <w:t>مردودية التكاليف (دولار أمريكي/ للكيلوغرام الواحد</w:t>
            </w:r>
          </w:p>
        </w:tc>
      </w:tr>
      <w:tr w:rsidR="005E0645" w:rsidRPr="004D15EC" w14:paraId="4F73D220" w14:textId="77777777">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261803" w14:textId="77777777" w:rsidR="005E0645" w:rsidRPr="004D15EC" w:rsidRDefault="005E0645">
            <w:pPr>
              <w:bidi/>
              <w:jc w:val="center"/>
              <w:rPr>
                <w:color w:val="000000"/>
                <w:sz w:val="19"/>
                <w:szCs w:val="19"/>
                <w:lang w:eastAsia="en-CA" w:bidi="ar-LB"/>
              </w:rPr>
            </w:pPr>
            <w:r>
              <w:rPr>
                <w:color w:val="000000"/>
                <w:sz w:val="19"/>
                <w:szCs w:val="19"/>
                <w:rtl/>
                <w:lang w:eastAsia="en-CA" w:bidi="ar-LB"/>
              </w:rPr>
              <w:t>العنصر الاستثماري</w:t>
            </w:r>
          </w:p>
        </w:tc>
      </w:tr>
      <w:tr w:rsidR="005E0645" w:rsidRPr="004D15EC" w14:paraId="50528B8C"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295107D1" w14:textId="77777777" w:rsidR="005E0645" w:rsidRPr="004D15EC" w:rsidRDefault="005E0645">
            <w:pPr>
              <w:bidi/>
              <w:jc w:val="left"/>
              <w:rPr>
                <w:color w:val="000000"/>
                <w:sz w:val="19"/>
                <w:szCs w:val="19"/>
                <w:lang w:eastAsia="en-CA" w:bidi="ar-LB"/>
              </w:rPr>
            </w:pPr>
            <w:r>
              <w:rPr>
                <w:color w:val="000000"/>
                <w:sz w:val="19"/>
                <w:szCs w:val="19"/>
                <w:rtl/>
                <w:lang w:eastAsia="en-CA" w:bidi="ar-LB"/>
              </w:rPr>
              <w:t>تحويل التبريد الصناعي الى النشادر</w:t>
            </w:r>
          </w:p>
        </w:tc>
        <w:tc>
          <w:tcPr>
            <w:tcW w:w="990" w:type="dxa"/>
            <w:tcBorders>
              <w:top w:val="nil"/>
              <w:left w:val="nil"/>
              <w:bottom w:val="single" w:sz="4" w:space="0" w:color="auto"/>
              <w:right w:val="single" w:sz="4" w:space="0" w:color="auto"/>
            </w:tcBorders>
            <w:shd w:val="clear" w:color="auto" w:fill="auto"/>
            <w:noWrap/>
            <w:hideMark/>
          </w:tcPr>
          <w:p w14:paraId="24A5AFE0"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البنك الدولي</w:t>
            </w:r>
          </w:p>
        </w:tc>
        <w:tc>
          <w:tcPr>
            <w:tcW w:w="990" w:type="dxa"/>
            <w:tcBorders>
              <w:top w:val="nil"/>
              <w:left w:val="nil"/>
              <w:bottom w:val="single" w:sz="4" w:space="0" w:color="auto"/>
              <w:right w:val="single" w:sz="4" w:space="0" w:color="auto"/>
            </w:tcBorders>
            <w:shd w:val="clear" w:color="auto" w:fill="auto"/>
            <w:noWrap/>
            <w:hideMark/>
          </w:tcPr>
          <w:p w14:paraId="0358DAC7"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35.06</w:t>
            </w:r>
          </w:p>
        </w:tc>
        <w:tc>
          <w:tcPr>
            <w:tcW w:w="1150" w:type="dxa"/>
            <w:tcBorders>
              <w:top w:val="nil"/>
              <w:left w:val="nil"/>
              <w:bottom w:val="single" w:sz="4" w:space="0" w:color="auto"/>
              <w:right w:val="single" w:sz="4" w:space="0" w:color="auto"/>
            </w:tcBorders>
            <w:shd w:val="clear" w:color="auto" w:fill="auto"/>
            <w:noWrap/>
            <w:hideMark/>
          </w:tcPr>
          <w:p w14:paraId="02CDB2D4"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137,889</w:t>
            </w:r>
          </w:p>
        </w:tc>
        <w:tc>
          <w:tcPr>
            <w:tcW w:w="1167" w:type="dxa"/>
            <w:tcBorders>
              <w:top w:val="nil"/>
              <w:left w:val="nil"/>
              <w:bottom w:val="single" w:sz="4" w:space="0" w:color="auto"/>
              <w:right w:val="single" w:sz="4" w:space="0" w:color="auto"/>
            </w:tcBorders>
            <w:shd w:val="clear" w:color="auto" w:fill="auto"/>
            <w:noWrap/>
            <w:hideMark/>
          </w:tcPr>
          <w:p w14:paraId="28521AC7"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701,922</w:t>
            </w:r>
          </w:p>
        </w:tc>
        <w:tc>
          <w:tcPr>
            <w:tcW w:w="1350" w:type="dxa"/>
            <w:tcBorders>
              <w:top w:val="nil"/>
              <w:left w:val="nil"/>
              <w:bottom w:val="single" w:sz="4" w:space="0" w:color="auto"/>
              <w:right w:val="single" w:sz="4" w:space="0" w:color="auto"/>
            </w:tcBorders>
            <w:shd w:val="clear" w:color="auto" w:fill="auto"/>
            <w:noWrap/>
            <w:hideMark/>
          </w:tcPr>
          <w:p w14:paraId="70D9FAC4"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659,010</w:t>
            </w:r>
          </w:p>
        </w:tc>
        <w:tc>
          <w:tcPr>
            <w:tcW w:w="1350" w:type="dxa"/>
            <w:tcBorders>
              <w:top w:val="nil"/>
              <w:left w:val="nil"/>
              <w:bottom w:val="single" w:sz="4" w:space="0" w:color="auto"/>
              <w:right w:val="single" w:sz="4" w:space="0" w:color="auto"/>
            </w:tcBorders>
            <w:shd w:val="clear" w:color="auto" w:fill="auto"/>
            <w:noWrap/>
            <w:hideMark/>
          </w:tcPr>
          <w:p w14:paraId="75762411"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18.80</w:t>
            </w:r>
          </w:p>
        </w:tc>
      </w:tr>
      <w:tr w:rsidR="005E0645" w:rsidRPr="004D15EC" w14:paraId="003A9A8F"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09C05EF1" w14:textId="77777777" w:rsidR="005E0645" w:rsidRPr="004D15EC" w:rsidRDefault="005E0645">
            <w:pPr>
              <w:bidi/>
              <w:jc w:val="left"/>
              <w:rPr>
                <w:color w:val="000000"/>
                <w:sz w:val="19"/>
                <w:szCs w:val="19"/>
                <w:lang w:eastAsia="en-CA" w:bidi="ar-LB"/>
              </w:rPr>
            </w:pPr>
            <w:r>
              <w:rPr>
                <w:color w:val="000000"/>
                <w:sz w:val="19"/>
                <w:szCs w:val="19"/>
                <w:rtl/>
                <w:lang w:eastAsia="en-CA" w:bidi="ar-LB"/>
              </w:rPr>
              <w:t xml:space="preserve">تحويل تكييف الهواء المتنقل للسكك الحديدية الى </w:t>
            </w:r>
            <w:r w:rsidRPr="004D15EC">
              <w:rPr>
                <w:color w:val="000000"/>
                <w:sz w:val="19"/>
                <w:szCs w:val="19"/>
                <w:lang w:eastAsia="en-CA" w:bidi="ar-LB"/>
              </w:rPr>
              <w:t xml:space="preserve"> R-454C</w:t>
            </w:r>
          </w:p>
        </w:tc>
        <w:tc>
          <w:tcPr>
            <w:tcW w:w="990" w:type="dxa"/>
            <w:tcBorders>
              <w:top w:val="nil"/>
              <w:left w:val="nil"/>
              <w:bottom w:val="single" w:sz="4" w:space="0" w:color="auto"/>
              <w:right w:val="single" w:sz="4" w:space="0" w:color="auto"/>
            </w:tcBorders>
            <w:shd w:val="clear" w:color="auto" w:fill="auto"/>
            <w:noWrap/>
            <w:hideMark/>
          </w:tcPr>
          <w:p w14:paraId="3406F84D"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البنك الدولي</w:t>
            </w:r>
          </w:p>
        </w:tc>
        <w:tc>
          <w:tcPr>
            <w:tcW w:w="990" w:type="dxa"/>
            <w:tcBorders>
              <w:top w:val="nil"/>
              <w:left w:val="nil"/>
              <w:bottom w:val="single" w:sz="4" w:space="0" w:color="auto"/>
              <w:right w:val="single" w:sz="4" w:space="0" w:color="auto"/>
            </w:tcBorders>
            <w:shd w:val="clear" w:color="auto" w:fill="auto"/>
            <w:noWrap/>
            <w:hideMark/>
          </w:tcPr>
          <w:p w14:paraId="0A707705"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12.00</w:t>
            </w:r>
          </w:p>
        </w:tc>
        <w:tc>
          <w:tcPr>
            <w:tcW w:w="1150" w:type="dxa"/>
            <w:tcBorders>
              <w:top w:val="nil"/>
              <w:left w:val="nil"/>
              <w:bottom w:val="single" w:sz="4" w:space="0" w:color="auto"/>
              <w:right w:val="single" w:sz="4" w:space="0" w:color="auto"/>
            </w:tcBorders>
            <w:shd w:val="clear" w:color="auto" w:fill="auto"/>
            <w:noWrap/>
            <w:hideMark/>
          </w:tcPr>
          <w:p w14:paraId="1792B484" w14:textId="77777777" w:rsidR="005E0645" w:rsidRPr="0031049B" w:rsidRDefault="005E0645">
            <w:pPr>
              <w:bidi/>
              <w:jc w:val="left"/>
              <w:rPr>
                <w:color w:val="000000"/>
                <w:sz w:val="19"/>
                <w:szCs w:val="19"/>
                <w:lang w:val="en-US" w:eastAsia="en-CA" w:bidi="ar-LB"/>
              </w:rPr>
            </w:pPr>
            <w:r w:rsidRPr="004D15EC">
              <w:rPr>
                <w:color w:val="000000"/>
                <w:sz w:val="19"/>
                <w:szCs w:val="19"/>
                <w:lang w:eastAsia="en-CA" w:bidi="ar-LB"/>
              </w:rPr>
              <w:t>21,286</w:t>
            </w:r>
          </w:p>
        </w:tc>
        <w:tc>
          <w:tcPr>
            <w:tcW w:w="1167" w:type="dxa"/>
            <w:tcBorders>
              <w:top w:val="nil"/>
              <w:left w:val="nil"/>
              <w:bottom w:val="single" w:sz="4" w:space="0" w:color="auto"/>
              <w:right w:val="single" w:sz="4" w:space="0" w:color="auto"/>
            </w:tcBorders>
            <w:shd w:val="clear" w:color="auto" w:fill="auto"/>
            <w:noWrap/>
            <w:hideMark/>
          </w:tcPr>
          <w:p w14:paraId="7223DA2E"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295,000</w:t>
            </w:r>
          </w:p>
        </w:tc>
        <w:tc>
          <w:tcPr>
            <w:tcW w:w="1350" w:type="dxa"/>
            <w:tcBorders>
              <w:top w:val="nil"/>
              <w:left w:val="nil"/>
              <w:bottom w:val="single" w:sz="4" w:space="0" w:color="auto"/>
              <w:right w:val="single" w:sz="4" w:space="0" w:color="auto"/>
            </w:tcBorders>
            <w:shd w:val="clear" w:color="auto" w:fill="auto"/>
            <w:noWrap/>
            <w:hideMark/>
          </w:tcPr>
          <w:p w14:paraId="647619AF"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275,000</w:t>
            </w:r>
          </w:p>
        </w:tc>
        <w:tc>
          <w:tcPr>
            <w:tcW w:w="1350" w:type="dxa"/>
            <w:tcBorders>
              <w:top w:val="nil"/>
              <w:left w:val="nil"/>
              <w:bottom w:val="single" w:sz="4" w:space="0" w:color="auto"/>
              <w:right w:val="single" w:sz="4" w:space="0" w:color="auto"/>
            </w:tcBorders>
            <w:shd w:val="clear" w:color="auto" w:fill="auto"/>
            <w:noWrap/>
            <w:hideMark/>
          </w:tcPr>
          <w:p w14:paraId="21C43BE6"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22.92</w:t>
            </w:r>
          </w:p>
        </w:tc>
      </w:tr>
      <w:tr w:rsidR="005E0645" w:rsidRPr="004D15EC" w14:paraId="5F744A64" w14:textId="77777777">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34815AC" w14:textId="77777777" w:rsidR="005E0645" w:rsidRPr="004D15EC" w:rsidRDefault="005E0645">
            <w:pPr>
              <w:bidi/>
              <w:jc w:val="center"/>
              <w:rPr>
                <w:color w:val="000000"/>
                <w:sz w:val="19"/>
                <w:szCs w:val="19"/>
                <w:lang w:eastAsia="en-CA" w:bidi="ar-LB"/>
              </w:rPr>
            </w:pPr>
            <w:r>
              <w:rPr>
                <w:color w:val="000000"/>
                <w:sz w:val="19"/>
                <w:szCs w:val="19"/>
                <w:rtl/>
                <w:lang w:eastAsia="en-CA" w:bidi="ar-LB"/>
              </w:rPr>
              <w:t>الأنشطة غير الاستثمارية</w:t>
            </w:r>
          </w:p>
        </w:tc>
      </w:tr>
      <w:tr w:rsidR="005E0645" w:rsidRPr="004D15EC" w14:paraId="1FCB3066"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0B56BD91" w14:textId="77777777" w:rsidR="005E0645" w:rsidRPr="004D15EC" w:rsidRDefault="005E0645">
            <w:pPr>
              <w:bidi/>
              <w:jc w:val="left"/>
              <w:rPr>
                <w:color w:val="000000"/>
                <w:sz w:val="19"/>
                <w:szCs w:val="19"/>
                <w:rtl/>
                <w:lang w:eastAsia="en-CA" w:bidi="ar-LB"/>
              </w:rPr>
            </w:pPr>
            <w:r>
              <w:rPr>
                <w:color w:val="000000"/>
                <w:sz w:val="19"/>
                <w:szCs w:val="19"/>
                <w:rtl/>
                <w:lang w:eastAsia="en-CA" w:bidi="ar-LB"/>
              </w:rPr>
              <w:t>(تدريب واعتماد) فنيي خدمة تكييف الهواء المتنقل</w:t>
            </w:r>
          </w:p>
        </w:tc>
        <w:tc>
          <w:tcPr>
            <w:tcW w:w="990" w:type="dxa"/>
            <w:tcBorders>
              <w:top w:val="nil"/>
              <w:left w:val="nil"/>
              <w:bottom w:val="single" w:sz="4" w:space="0" w:color="auto"/>
              <w:right w:val="single" w:sz="4" w:space="0" w:color="auto"/>
            </w:tcBorders>
            <w:shd w:val="clear" w:color="auto" w:fill="auto"/>
            <w:noWrap/>
            <w:hideMark/>
          </w:tcPr>
          <w:p w14:paraId="19B311FC"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اليونيب</w:t>
            </w:r>
          </w:p>
        </w:tc>
        <w:tc>
          <w:tcPr>
            <w:tcW w:w="990" w:type="dxa"/>
            <w:tcBorders>
              <w:top w:val="nil"/>
              <w:left w:val="nil"/>
              <w:bottom w:val="single" w:sz="4" w:space="0" w:color="auto"/>
              <w:right w:val="single" w:sz="4" w:space="0" w:color="auto"/>
            </w:tcBorders>
            <w:shd w:val="clear" w:color="auto" w:fill="auto"/>
            <w:noWrap/>
            <w:hideMark/>
          </w:tcPr>
          <w:p w14:paraId="05C5ADC4"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140.78</w:t>
            </w:r>
          </w:p>
        </w:tc>
        <w:tc>
          <w:tcPr>
            <w:tcW w:w="1150" w:type="dxa"/>
            <w:tcBorders>
              <w:top w:val="nil"/>
              <w:left w:val="nil"/>
              <w:bottom w:val="single" w:sz="4" w:space="0" w:color="auto"/>
              <w:right w:val="single" w:sz="4" w:space="0" w:color="auto"/>
            </w:tcBorders>
            <w:shd w:val="clear" w:color="auto" w:fill="auto"/>
            <w:noWrap/>
            <w:hideMark/>
          </w:tcPr>
          <w:p w14:paraId="0BA7FB0B"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201,322</w:t>
            </w:r>
          </w:p>
        </w:tc>
        <w:tc>
          <w:tcPr>
            <w:tcW w:w="1167" w:type="dxa"/>
            <w:tcBorders>
              <w:top w:val="nil"/>
              <w:left w:val="nil"/>
              <w:bottom w:val="single" w:sz="4" w:space="0" w:color="auto"/>
              <w:right w:val="single" w:sz="4" w:space="0" w:color="auto"/>
            </w:tcBorders>
            <w:shd w:val="clear" w:color="auto" w:fill="auto"/>
            <w:noWrap/>
            <w:hideMark/>
          </w:tcPr>
          <w:p w14:paraId="4656895F"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718,000</w:t>
            </w:r>
          </w:p>
        </w:tc>
        <w:tc>
          <w:tcPr>
            <w:tcW w:w="1350" w:type="dxa"/>
            <w:tcBorders>
              <w:top w:val="nil"/>
              <w:left w:val="nil"/>
              <w:bottom w:val="single" w:sz="4" w:space="0" w:color="auto"/>
              <w:right w:val="single" w:sz="4" w:space="0" w:color="auto"/>
            </w:tcBorders>
            <w:shd w:val="clear" w:color="auto" w:fill="auto"/>
            <w:noWrap/>
            <w:hideMark/>
          </w:tcPr>
          <w:p w14:paraId="00E0DA15"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718,000</w:t>
            </w:r>
          </w:p>
        </w:tc>
        <w:tc>
          <w:tcPr>
            <w:tcW w:w="1350" w:type="dxa"/>
            <w:tcBorders>
              <w:top w:val="nil"/>
              <w:left w:val="nil"/>
              <w:bottom w:val="single" w:sz="4" w:space="0" w:color="auto"/>
              <w:right w:val="single" w:sz="4" w:space="0" w:color="auto"/>
            </w:tcBorders>
            <w:shd w:val="clear" w:color="auto" w:fill="auto"/>
            <w:noWrap/>
            <w:hideMark/>
          </w:tcPr>
          <w:p w14:paraId="4D1AFF91"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5.10</w:t>
            </w:r>
          </w:p>
        </w:tc>
      </w:tr>
      <w:tr w:rsidR="005E0645" w:rsidRPr="004D15EC" w14:paraId="7E7920E1"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tcPr>
          <w:p w14:paraId="510C8C60" w14:textId="77777777" w:rsidR="005E0645" w:rsidRPr="004D15EC" w:rsidRDefault="005E0645">
            <w:pPr>
              <w:bidi/>
              <w:jc w:val="left"/>
              <w:rPr>
                <w:color w:val="000000"/>
                <w:sz w:val="19"/>
                <w:szCs w:val="19"/>
                <w:lang w:eastAsia="en-CA" w:bidi="ar-LB"/>
              </w:rPr>
            </w:pPr>
            <w:r>
              <w:rPr>
                <w:color w:val="000000"/>
                <w:sz w:val="19"/>
                <w:szCs w:val="19"/>
                <w:rtl/>
                <w:lang w:eastAsia="en-CA" w:bidi="ar-LB"/>
              </w:rPr>
              <w:t>خدمة تكييف الهواء المتنقل (شراء المعدات)</w:t>
            </w:r>
          </w:p>
        </w:tc>
        <w:tc>
          <w:tcPr>
            <w:tcW w:w="990" w:type="dxa"/>
            <w:tcBorders>
              <w:top w:val="nil"/>
              <w:left w:val="nil"/>
              <w:bottom w:val="single" w:sz="4" w:space="0" w:color="auto"/>
              <w:right w:val="single" w:sz="4" w:space="0" w:color="auto"/>
            </w:tcBorders>
            <w:shd w:val="clear" w:color="auto" w:fill="auto"/>
            <w:noWrap/>
          </w:tcPr>
          <w:p w14:paraId="6972181D"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البنك الدولي</w:t>
            </w:r>
          </w:p>
        </w:tc>
        <w:tc>
          <w:tcPr>
            <w:tcW w:w="990" w:type="dxa"/>
            <w:tcBorders>
              <w:top w:val="nil"/>
              <w:left w:val="nil"/>
              <w:bottom w:val="single" w:sz="4" w:space="0" w:color="auto"/>
              <w:right w:val="single" w:sz="4" w:space="0" w:color="auto"/>
            </w:tcBorders>
            <w:shd w:val="clear" w:color="auto" w:fill="auto"/>
            <w:noWrap/>
          </w:tcPr>
          <w:p w14:paraId="5913F730"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341.18</w:t>
            </w:r>
          </w:p>
        </w:tc>
        <w:tc>
          <w:tcPr>
            <w:tcW w:w="1150" w:type="dxa"/>
            <w:tcBorders>
              <w:top w:val="nil"/>
              <w:left w:val="nil"/>
              <w:bottom w:val="single" w:sz="4" w:space="0" w:color="auto"/>
              <w:right w:val="single" w:sz="4" w:space="0" w:color="auto"/>
            </w:tcBorders>
            <w:shd w:val="clear" w:color="auto" w:fill="auto"/>
            <w:noWrap/>
          </w:tcPr>
          <w:p w14:paraId="6DFEC06E"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487,882</w:t>
            </w:r>
          </w:p>
        </w:tc>
        <w:tc>
          <w:tcPr>
            <w:tcW w:w="1167" w:type="dxa"/>
            <w:tcBorders>
              <w:top w:val="nil"/>
              <w:left w:val="nil"/>
              <w:bottom w:val="single" w:sz="4" w:space="0" w:color="auto"/>
              <w:right w:val="single" w:sz="4" w:space="0" w:color="auto"/>
            </w:tcBorders>
            <w:shd w:val="clear" w:color="auto" w:fill="auto"/>
            <w:noWrap/>
          </w:tcPr>
          <w:p w14:paraId="61292D8D"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1,740,000</w:t>
            </w:r>
          </w:p>
        </w:tc>
        <w:tc>
          <w:tcPr>
            <w:tcW w:w="1350" w:type="dxa"/>
            <w:tcBorders>
              <w:top w:val="nil"/>
              <w:left w:val="nil"/>
              <w:bottom w:val="single" w:sz="4" w:space="0" w:color="auto"/>
              <w:right w:val="single" w:sz="4" w:space="0" w:color="auto"/>
            </w:tcBorders>
            <w:shd w:val="clear" w:color="auto" w:fill="auto"/>
            <w:noWrap/>
          </w:tcPr>
          <w:p w14:paraId="03C56227"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1,740,000</w:t>
            </w:r>
          </w:p>
        </w:tc>
        <w:tc>
          <w:tcPr>
            <w:tcW w:w="1350" w:type="dxa"/>
            <w:tcBorders>
              <w:top w:val="nil"/>
              <w:left w:val="nil"/>
              <w:bottom w:val="single" w:sz="4" w:space="0" w:color="auto"/>
              <w:right w:val="single" w:sz="4" w:space="0" w:color="auto"/>
            </w:tcBorders>
            <w:shd w:val="clear" w:color="auto" w:fill="auto"/>
            <w:noWrap/>
          </w:tcPr>
          <w:p w14:paraId="4653232C"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5.10</w:t>
            </w:r>
          </w:p>
        </w:tc>
      </w:tr>
      <w:tr w:rsidR="005E0645" w:rsidRPr="004D15EC" w14:paraId="14D6D99E"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07EF4609"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الخدمة والإرشاد في خدمة التبريد وتكييف الهواء</w:t>
            </w:r>
          </w:p>
        </w:tc>
        <w:tc>
          <w:tcPr>
            <w:tcW w:w="990" w:type="dxa"/>
            <w:tcBorders>
              <w:top w:val="nil"/>
              <w:left w:val="nil"/>
              <w:bottom w:val="single" w:sz="4" w:space="0" w:color="auto"/>
              <w:right w:val="single" w:sz="4" w:space="0" w:color="auto"/>
            </w:tcBorders>
            <w:shd w:val="clear" w:color="auto" w:fill="auto"/>
            <w:noWrap/>
            <w:hideMark/>
          </w:tcPr>
          <w:p w14:paraId="015E8923"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اليونيب</w:t>
            </w:r>
          </w:p>
        </w:tc>
        <w:tc>
          <w:tcPr>
            <w:tcW w:w="990" w:type="dxa"/>
            <w:tcBorders>
              <w:top w:val="nil"/>
              <w:left w:val="nil"/>
              <w:bottom w:val="single" w:sz="4" w:space="0" w:color="auto"/>
              <w:right w:val="single" w:sz="4" w:space="0" w:color="auto"/>
            </w:tcBorders>
            <w:shd w:val="clear" w:color="auto" w:fill="auto"/>
            <w:noWrap/>
            <w:hideMark/>
          </w:tcPr>
          <w:p w14:paraId="22BFAA3B"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68.24</w:t>
            </w:r>
          </w:p>
        </w:tc>
        <w:tc>
          <w:tcPr>
            <w:tcW w:w="1150" w:type="dxa"/>
            <w:tcBorders>
              <w:top w:val="nil"/>
              <w:left w:val="nil"/>
              <w:bottom w:val="single" w:sz="4" w:space="0" w:color="auto"/>
              <w:right w:val="single" w:sz="4" w:space="0" w:color="auto"/>
            </w:tcBorders>
            <w:shd w:val="clear" w:color="auto" w:fill="auto"/>
            <w:noWrap/>
            <w:hideMark/>
          </w:tcPr>
          <w:p w14:paraId="2DF25AD9"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241,134</w:t>
            </w:r>
          </w:p>
        </w:tc>
        <w:tc>
          <w:tcPr>
            <w:tcW w:w="1167" w:type="dxa"/>
            <w:tcBorders>
              <w:top w:val="nil"/>
              <w:left w:val="nil"/>
              <w:bottom w:val="single" w:sz="4" w:space="0" w:color="auto"/>
              <w:right w:val="single" w:sz="4" w:space="0" w:color="auto"/>
            </w:tcBorders>
            <w:shd w:val="clear" w:color="auto" w:fill="auto"/>
            <w:noWrap/>
            <w:hideMark/>
          </w:tcPr>
          <w:p w14:paraId="45940BC3"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348,000</w:t>
            </w:r>
          </w:p>
        </w:tc>
        <w:tc>
          <w:tcPr>
            <w:tcW w:w="1350" w:type="dxa"/>
            <w:tcBorders>
              <w:top w:val="nil"/>
              <w:left w:val="nil"/>
              <w:bottom w:val="single" w:sz="4" w:space="0" w:color="auto"/>
              <w:right w:val="single" w:sz="4" w:space="0" w:color="auto"/>
            </w:tcBorders>
            <w:shd w:val="clear" w:color="auto" w:fill="auto"/>
            <w:noWrap/>
            <w:hideMark/>
          </w:tcPr>
          <w:p w14:paraId="5B9420A0"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348,000</w:t>
            </w:r>
          </w:p>
        </w:tc>
        <w:tc>
          <w:tcPr>
            <w:tcW w:w="1350" w:type="dxa"/>
            <w:tcBorders>
              <w:top w:val="nil"/>
              <w:left w:val="nil"/>
              <w:bottom w:val="single" w:sz="4" w:space="0" w:color="auto"/>
              <w:right w:val="single" w:sz="4" w:space="0" w:color="auto"/>
            </w:tcBorders>
            <w:shd w:val="clear" w:color="auto" w:fill="auto"/>
            <w:noWrap/>
            <w:hideMark/>
          </w:tcPr>
          <w:p w14:paraId="5CB4881E"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5.10</w:t>
            </w:r>
          </w:p>
        </w:tc>
      </w:tr>
      <w:tr w:rsidR="005E0645" w:rsidRPr="004D15EC" w14:paraId="38E8782B"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11673966" w14:textId="77777777" w:rsidR="005E0645" w:rsidRPr="004D15EC" w:rsidRDefault="005E0645">
            <w:pPr>
              <w:bidi/>
              <w:jc w:val="left"/>
              <w:rPr>
                <w:color w:val="000000"/>
                <w:sz w:val="19"/>
                <w:szCs w:val="19"/>
                <w:rtl/>
                <w:lang w:eastAsia="en-CA" w:bidi="ar-LB"/>
              </w:rPr>
            </w:pPr>
            <w:r>
              <w:rPr>
                <w:color w:val="000000"/>
                <w:sz w:val="19"/>
                <w:szCs w:val="19"/>
                <w:rtl/>
                <w:lang w:eastAsia="en-CA" w:bidi="ar-LB"/>
              </w:rPr>
              <w:t>المساعدات التنظيمية والسياساتية والتقنية</w:t>
            </w:r>
          </w:p>
        </w:tc>
        <w:tc>
          <w:tcPr>
            <w:tcW w:w="990" w:type="dxa"/>
            <w:tcBorders>
              <w:top w:val="nil"/>
              <w:left w:val="nil"/>
              <w:bottom w:val="single" w:sz="4" w:space="0" w:color="auto"/>
              <w:right w:val="single" w:sz="4" w:space="0" w:color="auto"/>
            </w:tcBorders>
            <w:shd w:val="clear" w:color="auto" w:fill="auto"/>
            <w:noWrap/>
            <w:hideMark/>
          </w:tcPr>
          <w:p w14:paraId="4011BDF8"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البنك الدولي</w:t>
            </w:r>
          </w:p>
        </w:tc>
        <w:tc>
          <w:tcPr>
            <w:tcW w:w="990" w:type="dxa"/>
            <w:tcBorders>
              <w:top w:val="nil"/>
              <w:left w:val="nil"/>
              <w:bottom w:val="single" w:sz="4" w:space="0" w:color="auto"/>
              <w:right w:val="single" w:sz="4" w:space="0" w:color="auto"/>
            </w:tcBorders>
            <w:shd w:val="clear" w:color="auto" w:fill="auto"/>
            <w:noWrap/>
          </w:tcPr>
          <w:p w14:paraId="03B1AA9D"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167.90</w:t>
            </w:r>
          </w:p>
        </w:tc>
        <w:tc>
          <w:tcPr>
            <w:tcW w:w="1150" w:type="dxa"/>
            <w:tcBorders>
              <w:top w:val="nil"/>
              <w:left w:val="nil"/>
              <w:bottom w:val="single" w:sz="4" w:space="0" w:color="auto"/>
              <w:right w:val="single" w:sz="4" w:space="0" w:color="auto"/>
            </w:tcBorders>
            <w:shd w:val="clear" w:color="auto" w:fill="auto"/>
            <w:noWrap/>
          </w:tcPr>
          <w:p w14:paraId="51EB0281"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309,622</w:t>
            </w:r>
          </w:p>
        </w:tc>
        <w:tc>
          <w:tcPr>
            <w:tcW w:w="1167" w:type="dxa"/>
            <w:tcBorders>
              <w:top w:val="nil"/>
              <w:left w:val="nil"/>
              <w:bottom w:val="single" w:sz="4" w:space="0" w:color="auto"/>
              <w:right w:val="single" w:sz="4" w:space="0" w:color="auto"/>
            </w:tcBorders>
            <w:shd w:val="clear" w:color="auto" w:fill="auto"/>
            <w:noWrap/>
            <w:hideMark/>
          </w:tcPr>
          <w:p w14:paraId="3FCBF4EA"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910,000</w:t>
            </w:r>
          </w:p>
        </w:tc>
        <w:tc>
          <w:tcPr>
            <w:tcW w:w="1350" w:type="dxa"/>
            <w:tcBorders>
              <w:top w:val="nil"/>
              <w:left w:val="nil"/>
              <w:bottom w:val="single" w:sz="4" w:space="0" w:color="auto"/>
              <w:right w:val="single" w:sz="4" w:space="0" w:color="auto"/>
            </w:tcBorders>
            <w:shd w:val="clear" w:color="auto" w:fill="auto"/>
            <w:noWrap/>
            <w:hideMark/>
          </w:tcPr>
          <w:p w14:paraId="0E7F9DFC"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910,000</w:t>
            </w:r>
          </w:p>
        </w:tc>
        <w:tc>
          <w:tcPr>
            <w:tcW w:w="1350" w:type="dxa"/>
            <w:tcBorders>
              <w:top w:val="nil"/>
              <w:left w:val="nil"/>
              <w:bottom w:val="single" w:sz="4" w:space="0" w:color="auto"/>
              <w:right w:val="single" w:sz="4" w:space="0" w:color="auto"/>
            </w:tcBorders>
            <w:shd w:val="clear" w:color="auto" w:fill="auto"/>
            <w:noWrap/>
            <w:hideMark/>
          </w:tcPr>
          <w:p w14:paraId="50DC9261" w14:textId="77777777" w:rsidR="005E0645" w:rsidRPr="004D15EC" w:rsidRDefault="005E0645">
            <w:pPr>
              <w:bidi/>
              <w:jc w:val="left"/>
              <w:rPr>
                <w:color w:val="000000"/>
                <w:sz w:val="19"/>
                <w:szCs w:val="19"/>
                <w:highlight w:val="green"/>
                <w:lang w:eastAsia="en-CA" w:bidi="ar-LB"/>
              </w:rPr>
            </w:pPr>
            <w:r w:rsidRPr="004D15EC">
              <w:rPr>
                <w:color w:val="000000"/>
                <w:sz w:val="19"/>
                <w:szCs w:val="19"/>
                <w:lang w:eastAsia="en-CA" w:bidi="ar-LB"/>
              </w:rPr>
              <w:t>5.42</w:t>
            </w:r>
          </w:p>
        </w:tc>
      </w:tr>
      <w:tr w:rsidR="005E0645" w:rsidRPr="004D15EC" w14:paraId="1E75EBDD" w14:textId="77777777">
        <w:trPr>
          <w:trHeight w:val="276"/>
        </w:trPr>
        <w:tc>
          <w:tcPr>
            <w:tcW w:w="2448" w:type="dxa"/>
            <w:vMerge w:val="restart"/>
            <w:tcBorders>
              <w:top w:val="nil"/>
              <w:left w:val="single" w:sz="4" w:space="0" w:color="auto"/>
              <w:bottom w:val="single" w:sz="4" w:space="0" w:color="000000"/>
              <w:right w:val="single" w:sz="4" w:space="0" w:color="auto"/>
            </w:tcBorders>
            <w:shd w:val="clear" w:color="auto" w:fill="auto"/>
            <w:noWrap/>
            <w:hideMark/>
          </w:tcPr>
          <w:p w14:paraId="4956D6CC" w14:textId="77777777" w:rsidR="005E0645" w:rsidRPr="004D15EC" w:rsidRDefault="005E0645">
            <w:pPr>
              <w:bidi/>
              <w:jc w:val="left"/>
              <w:rPr>
                <w:color w:val="000000"/>
                <w:sz w:val="19"/>
                <w:szCs w:val="19"/>
                <w:lang w:eastAsia="en-CA" w:bidi="ar-LB"/>
              </w:rPr>
            </w:pPr>
            <w:r>
              <w:rPr>
                <w:color w:val="000000"/>
                <w:sz w:val="19"/>
                <w:szCs w:val="19"/>
                <w:rtl/>
                <w:lang w:eastAsia="en-CA" w:bidi="ar-LB"/>
              </w:rPr>
              <w:t>وحدة إدارة المشروع</w:t>
            </w:r>
          </w:p>
        </w:tc>
        <w:tc>
          <w:tcPr>
            <w:tcW w:w="990" w:type="dxa"/>
            <w:tcBorders>
              <w:top w:val="nil"/>
              <w:left w:val="nil"/>
              <w:bottom w:val="single" w:sz="4" w:space="0" w:color="auto"/>
              <w:right w:val="single" w:sz="4" w:space="0" w:color="auto"/>
            </w:tcBorders>
            <w:shd w:val="clear" w:color="auto" w:fill="auto"/>
            <w:noWrap/>
            <w:hideMark/>
          </w:tcPr>
          <w:p w14:paraId="237B2D66"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البنك الدولي</w:t>
            </w:r>
          </w:p>
        </w:tc>
        <w:tc>
          <w:tcPr>
            <w:tcW w:w="990" w:type="dxa"/>
            <w:tcBorders>
              <w:top w:val="nil"/>
              <w:left w:val="nil"/>
              <w:bottom w:val="single" w:sz="4" w:space="0" w:color="auto"/>
              <w:right w:val="single" w:sz="4" w:space="0" w:color="auto"/>
            </w:tcBorders>
            <w:shd w:val="clear" w:color="auto" w:fill="auto"/>
            <w:noWrap/>
            <w:hideMark/>
          </w:tcPr>
          <w:p w14:paraId="47895B00"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0</w:t>
            </w:r>
          </w:p>
        </w:tc>
        <w:tc>
          <w:tcPr>
            <w:tcW w:w="1150" w:type="dxa"/>
            <w:tcBorders>
              <w:top w:val="nil"/>
              <w:left w:val="nil"/>
              <w:bottom w:val="single" w:sz="4" w:space="0" w:color="auto"/>
              <w:right w:val="single" w:sz="4" w:space="0" w:color="auto"/>
            </w:tcBorders>
            <w:shd w:val="clear" w:color="auto" w:fill="auto"/>
            <w:noWrap/>
            <w:hideMark/>
          </w:tcPr>
          <w:p w14:paraId="7B74EAA2"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0</w:t>
            </w:r>
          </w:p>
        </w:tc>
        <w:tc>
          <w:tcPr>
            <w:tcW w:w="1167" w:type="dxa"/>
            <w:tcBorders>
              <w:top w:val="nil"/>
              <w:left w:val="nil"/>
              <w:bottom w:val="single" w:sz="4" w:space="0" w:color="auto"/>
              <w:right w:val="single" w:sz="4" w:space="0" w:color="auto"/>
            </w:tcBorders>
            <w:shd w:val="clear" w:color="auto" w:fill="auto"/>
            <w:noWrap/>
            <w:hideMark/>
          </w:tcPr>
          <w:p w14:paraId="4F5A4EAC"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358,401</w:t>
            </w:r>
          </w:p>
        </w:tc>
        <w:tc>
          <w:tcPr>
            <w:tcW w:w="1350" w:type="dxa"/>
            <w:tcBorders>
              <w:top w:val="nil"/>
              <w:left w:val="nil"/>
              <w:bottom w:val="single" w:sz="4" w:space="0" w:color="auto"/>
              <w:right w:val="single" w:sz="4" w:space="0" w:color="auto"/>
            </w:tcBorders>
            <w:shd w:val="clear" w:color="auto" w:fill="auto"/>
            <w:noWrap/>
            <w:hideMark/>
          </w:tcPr>
          <w:p w14:paraId="56890635"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358,401</w:t>
            </w:r>
          </w:p>
        </w:tc>
        <w:tc>
          <w:tcPr>
            <w:tcW w:w="1350" w:type="dxa"/>
            <w:tcBorders>
              <w:top w:val="nil"/>
              <w:left w:val="nil"/>
              <w:bottom w:val="single" w:sz="4" w:space="0" w:color="auto"/>
              <w:right w:val="single" w:sz="4" w:space="0" w:color="auto"/>
            </w:tcBorders>
            <w:shd w:val="clear" w:color="auto" w:fill="auto"/>
            <w:noWrap/>
            <w:hideMark/>
          </w:tcPr>
          <w:p w14:paraId="61C00468" w14:textId="0A1D3C21" w:rsidR="005E0645" w:rsidRPr="004D15EC" w:rsidRDefault="004908DE">
            <w:pPr>
              <w:bidi/>
              <w:jc w:val="left"/>
              <w:rPr>
                <w:color w:val="000000"/>
                <w:sz w:val="19"/>
                <w:szCs w:val="19"/>
                <w:lang w:eastAsia="en-CA" w:bidi="ar-LB"/>
              </w:rPr>
            </w:pPr>
            <w:r>
              <w:rPr>
                <w:color w:val="000000"/>
                <w:sz w:val="19"/>
                <w:szCs w:val="19"/>
                <w:rtl/>
                <w:lang w:eastAsia="en-CA" w:bidi="ar-LB"/>
              </w:rPr>
              <w:t>لا ينطبق</w:t>
            </w:r>
          </w:p>
        </w:tc>
      </w:tr>
      <w:tr w:rsidR="005E0645" w:rsidRPr="004D15EC" w14:paraId="16263782" w14:textId="77777777">
        <w:trPr>
          <w:trHeight w:val="276"/>
        </w:trPr>
        <w:tc>
          <w:tcPr>
            <w:tcW w:w="2448" w:type="dxa"/>
            <w:vMerge/>
            <w:tcBorders>
              <w:top w:val="nil"/>
              <w:left w:val="single" w:sz="4" w:space="0" w:color="auto"/>
              <w:bottom w:val="single" w:sz="4" w:space="0" w:color="000000"/>
              <w:right w:val="single" w:sz="4" w:space="0" w:color="auto"/>
            </w:tcBorders>
            <w:vAlign w:val="center"/>
            <w:hideMark/>
          </w:tcPr>
          <w:p w14:paraId="2CE64E36" w14:textId="77777777" w:rsidR="005E0645" w:rsidRPr="004D15EC" w:rsidRDefault="005E0645">
            <w:pPr>
              <w:bidi/>
              <w:jc w:val="left"/>
              <w:rPr>
                <w:color w:val="000000"/>
                <w:sz w:val="19"/>
                <w:szCs w:val="19"/>
                <w:lang w:eastAsia="en-CA" w:bidi="ar-LB"/>
              </w:rPr>
            </w:pPr>
          </w:p>
        </w:tc>
        <w:tc>
          <w:tcPr>
            <w:tcW w:w="990" w:type="dxa"/>
            <w:tcBorders>
              <w:top w:val="nil"/>
              <w:left w:val="nil"/>
              <w:bottom w:val="single" w:sz="4" w:space="0" w:color="auto"/>
              <w:right w:val="single" w:sz="4" w:space="0" w:color="auto"/>
            </w:tcBorders>
            <w:shd w:val="clear" w:color="auto" w:fill="auto"/>
            <w:noWrap/>
            <w:hideMark/>
          </w:tcPr>
          <w:p w14:paraId="1A5327B0" w14:textId="77777777" w:rsidR="005E0645" w:rsidRPr="004D15EC" w:rsidRDefault="005E0645">
            <w:pPr>
              <w:bidi/>
              <w:jc w:val="left"/>
              <w:rPr>
                <w:color w:val="000000"/>
                <w:sz w:val="19"/>
                <w:szCs w:val="19"/>
                <w:lang w:eastAsia="en-CA" w:bidi="ar-LB"/>
              </w:rPr>
            </w:pPr>
            <w:r>
              <w:rPr>
                <w:color w:val="000000"/>
                <w:sz w:val="19"/>
                <w:szCs w:val="19"/>
                <w:rtl/>
                <w:lang w:eastAsia="en-CA" w:bidi="ar-LB"/>
              </w:rPr>
              <w:t>اليونيب</w:t>
            </w:r>
          </w:p>
        </w:tc>
        <w:tc>
          <w:tcPr>
            <w:tcW w:w="990" w:type="dxa"/>
            <w:tcBorders>
              <w:top w:val="nil"/>
              <w:left w:val="nil"/>
              <w:bottom w:val="single" w:sz="4" w:space="0" w:color="auto"/>
              <w:right w:val="single" w:sz="4" w:space="0" w:color="auto"/>
            </w:tcBorders>
            <w:shd w:val="clear" w:color="auto" w:fill="auto"/>
            <w:noWrap/>
            <w:hideMark/>
          </w:tcPr>
          <w:p w14:paraId="03265C04"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0</w:t>
            </w:r>
          </w:p>
        </w:tc>
        <w:tc>
          <w:tcPr>
            <w:tcW w:w="1150" w:type="dxa"/>
            <w:tcBorders>
              <w:top w:val="nil"/>
              <w:left w:val="nil"/>
              <w:bottom w:val="single" w:sz="4" w:space="0" w:color="auto"/>
              <w:right w:val="single" w:sz="4" w:space="0" w:color="auto"/>
            </w:tcBorders>
            <w:shd w:val="clear" w:color="auto" w:fill="auto"/>
            <w:noWrap/>
            <w:hideMark/>
          </w:tcPr>
          <w:p w14:paraId="71A4A718"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0</w:t>
            </w:r>
          </w:p>
        </w:tc>
        <w:tc>
          <w:tcPr>
            <w:tcW w:w="1167" w:type="dxa"/>
            <w:tcBorders>
              <w:top w:val="nil"/>
              <w:left w:val="nil"/>
              <w:bottom w:val="single" w:sz="4" w:space="0" w:color="auto"/>
              <w:right w:val="single" w:sz="4" w:space="0" w:color="auto"/>
            </w:tcBorders>
            <w:shd w:val="clear" w:color="auto" w:fill="auto"/>
            <w:noWrap/>
            <w:hideMark/>
          </w:tcPr>
          <w:p w14:paraId="54AB32EA"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106,600</w:t>
            </w:r>
          </w:p>
        </w:tc>
        <w:tc>
          <w:tcPr>
            <w:tcW w:w="1350" w:type="dxa"/>
            <w:tcBorders>
              <w:top w:val="nil"/>
              <w:left w:val="nil"/>
              <w:bottom w:val="single" w:sz="4" w:space="0" w:color="auto"/>
              <w:right w:val="single" w:sz="4" w:space="0" w:color="auto"/>
            </w:tcBorders>
            <w:shd w:val="clear" w:color="auto" w:fill="auto"/>
            <w:noWrap/>
            <w:hideMark/>
          </w:tcPr>
          <w:p w14:paraId="46CD1AD7" w14:textId="77777777" w:rsidR="005E0645" w:rsidRPr="004D15EC" w:rsidRDefault="005E0645">
            <w:pPr>
              <w:bidi/>
              <w:jc w:val="left"/>
              <w:rPr>
                <w:color w:val="000000"/>
                <w:sz w:val="19"/>
                <w:szCs w:val="19"/>
                <w:lang w:eastAsia="en-CA" w:bidi="ar-LB"/>
              </w:rPr>
            </w:pPr>
            <w:r w:rsidRPr="004D15EC">
              <w:rPr>
                <w:color w:val="000000"/>
                <w:sz w:val="19"/>
                <w:szCs w:val="19"/>
                <w:lang w:eastAsia="en-CA" w:bidi="ar-LB"/>
              </w:rPr>
              <w:t>106,600</w:t>
            </w:r>
          </w:p>
        </w:tc>
        <w:tc>
          <w:tcPr>
            <w:tcW w:w="1350" w:type="dxa"/>
            <w:tcBorders>
              <w:top w:val="nil"/>
              <w:left w:val="nil"/>
              <w:bottom w:val="single" w:sz="4" w:space="0" w:color="auto"/>
              <w:right w:val="single" w:sz="4" w:space="0" w:color="auto"/>
            </w:tcBorders>
            <w:shd w:val="clear" w:color="auto" w:fill="auto"/>
            <w:noWrap/>
            <w:hideMark/>
          </w:tcPr>
          <w:p w14:paraId="458B9028" w14:textId="5A6DC695" w:rsidR="005E0645" w:rsidRPr="004D15EC" w:rsidRDefault="004908DE">
            <w:pPr>
              <w:bidi/>
              <w:jc w:val="left"/>
              <w:rPr>
                <w:color w:val="000000"/>
                <w:sz w:val="19"/>
                <w:szCs w:val="19"/>
                <w:lang w:eastAsia="en-CA" w:bidi="ar-LB"/>
              </w:rPr>
            </w:pPr>
            <w:r>
              <w:rPr>
                <w:color w:val="000000"/>
                <w:sz w:val="19"/>
                <w:szCs w:val="19"/>
                <w:rtl/>
                <w:lang w:eastAsia="en-CA" w:bidi="ar-LB"/>
              </w:rPr>
              <w:t>لا ينطبق</w:t>
            </w:r>
          </w:p>
        </w:tc>
      </w:tr>
      <w:tr w:rsidR="005E0645" w:rsidRPr="004D15EC" w14:paraId="516EA355" w14:textId="77777777">
        <w:trPr>
          <w:trHeight w:val="276"/>
        </w:trPr>
        <w:tc>
          <w:tcPr>
            <w:tcW w:w="2448" w:type="dxa"/>
            <w:tcBorders>
              <w:top w:val="nil"/>
              <w:left w:val="single" w:sz="4" w:space="0" w:color="auto"/>
              <w:bottom w:val="single" w:sz="4" w:space="0" w:color="auto"/>
              <w:right w:val="single" w:sz="4" w:space="0" w:color="auto"/>
            </w:tcBorders>
            <w:shd w:val="clear" w:color="auto" w:fill="auto"/>
            <w:noWrap/>
            <w:hideMark/>
          </w:tcPr>
          <w:p w14:paraId="532C3C0F" w14:textId="77777777" w:rsidR="005E0645" w:rsidRPr="004D15EC" w:rsidRDefault="005E0645">
            <w:pPr>
              <w:bidi/>
              <w:jc w:val="left"/>
              <w:rPr>
                <w:b/>
                <w:bCs/>
                <w:color w:val="000000"/>
                <w:sz w:val="19"/>
                <w:szCs w:val="19"/>
                <w:lang w:eastAsia="en-CA" w:bidi="ar-LB"/>
              </w:rPr>
            </w:pPr>
            <w:r>
              <w:rPr>
                <w:b/>
                <w:bCs/>
                <w:color w:val="000000"/>
                <w:sz w:val="19"/>
                <w:szCs w:val="19"/>
                <w:rtl/>
                <w:lang w:eastAsia="en-CA" w:bidi="ar-LB"/>
              </w:rPr>
              <w:t>المجموع</w:t>
            </w:r>
          </w:p>
        </w:tc>
        <w:tc>
          <w:tcPr>
            <w:tcW w:w="990" w:type="dxa"/>
            <w:tcBorders>
              <w:top w:val="nil"/>
              <w:left w:val="nil"/>
              <w:bottom w:val="single" w:sz="4" w:space="0" w:color="auto"/>
              <w:right w:val="single" w:sz="4" w:space="0" w:color="auto"/>
            </w:tcBorders>
            <w:shd w:val="clear" w:color="auto" w:fill="auto"/>
            <w:noWrap/>
            <w:vAlign w:val="center"/>
            <w:hideMark/>
          </w:tcPr>
          <w:p w14:paraId="6308F060"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 </w:t>
            </w:r>
          </w:p>
        </w:tc>
        <w:tc>
          <w:tcPr>
            <w:tcW w:w="990" w:type="dxa"/>
            <w:tcBorders>
              <w:top w:val="nil"/>
              <w:left w:val="nil"/>
              <w:bottom w:val="single" w:sz="4" w:space="0" w:color="auto"/>
              <w:right w:val="single" w:sz="4" w:space="0" w:color="auto"/>
            </w:tcBorders>
            <w:shd w:val="clear" w:color="auto" w:fill="auto"/>
            <w:noWrap/>
            <w:hideMark/>
          </w:tcPr>
          <w:p w14:paraId="68FA866A"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765.16</w:t>
            </w:r>
          </w:p>
        </w:tc>
        <w:tc>
          <w:tcPr>
            <w:tcW w:w="1150" w:type="dxa"/>
            <w:tcBorders>
              <w:top w:val="nil"/>
              <w:left w:val="nil"/>
              <w:bottom w:val="single" w:sz="4" w:space="0" w:color="auto"/>
              <w:right w:val="single" w:sz="4" w:space="0" w:color="auto"/>
            </w:tcBorders>
            <w:shd w:val="clear" w:color="auto" w:fill="auto"/>
            <w:noWrap/>
            <w:hideMark/>
          </w:tcPr>
          <w:p w14:paraId="6E036DCB"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1,399,135</w:t>
            </w:r>
          </w:p>
        </w:tc>
        <w:tc>
          <w:tcPr>
            <w:tcW w:w="1167" w:type="dxa"/>
            <w:tcBorders>
              <w:top w:val="nil"/>
              <w:left w:val="nil"/>
              <w:bottom w:val="single" w:sz="4" w:space="0" w:color="auto"/>
              <w:right w:val="single" w:sz="4" w:space="0" w:color="auto"/>
            </w:tcBorders>
            <w:shd w:val="clear" w:color="auto" w:fill="auto"/>
            <w:noWrap/>
            <w:hideMark/>
          </w:tcPr>
          <w:p w14:paraId="1497E40F"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5,177,923</w:t>
            </w:r>
          </w:p>
        </w:tc>
        <w:tc>
          <w:tcPr>
            <w:tcW w:w="1350" w:type="dxa"/>
            <w:tcBorders>
              <w:top w:val="nil"/>
              <w:left w:val="nil"/>
              <w:bottom w:val="single" w:sz="4" w:space="0" w:color="auto"/>
              <w:right w:val="single" w:sz="4" w:space="0" w:color="auto"/>
            </w:tcBorders>
            <w:shd w:val="clear" w:color="auto" w:fill="auto"/>
            <w:noWrap/>
            <w:hideMark/>
          </w:tcPr>
          <w:p w14:paraId="2214C8BA"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5,115,011</w:t>
            </w:r>
          </w:p>
        </w:tc>
        <w:tc>
          <w:tcPr>
            <w:tcW w:w="1350" w:type="dxa"/>
            <w:tcBorders>
              <w:top w:val="nil"/>
              <w:left w:val="nil"/>
              <w:bottom w:val="single" w:sz="4" w:space="0" w:color="auto"/>
              <w:right w:val="single" w:sz="4" w:space="0" w:color="auto"/>
            </w:tcBorders>
            <w:shd w:val="clear" w:color="auto" w:fill="auto"/>
            <w:noWrap/>
            <w:hideMark/>
          </w:tcPr>
          <w:p w14:paraId="126540AB" w14:textId="77777777" w:rsidR="005E0645" w:rsidRPr="004D15EC" w:rsidRDefault="005E0645">
            <w:pPr>
              <w:bidi/>
              <w:jc w:val="left"/>
              <w:rPr>
                <w:b/>
                <w:bCs/>
                <w:color w:val="000000"/>
                <w:sz w:val="19"/>
                <w:szCs w:val="19"/>
                <w:lang w:eastAsia="en-CA" w:bidi="ar-LB"/>
              </w:rPr>
            </w:pPr>
            <w:r w:rsidRPr="004D15EC">
              <w:rPr>
                <w:b/>
                <w:bCs/>
                <w:color w:val="000000"/>
                <w:sz w:val="19"/>
                <w:szCs w:val="19"/>
                <w:lang w:eastAsia="en-CA" w:bidi="ar-LB"/>
              </w:rPr>
              <w:t>6.68</w:t>
            </w:r>
          </w:p>
        </w:tc>
      </w:tr>
    </w:tbl>
    <w:p w14:paraId="1C7CCB19" w14:textId="77777777" w:rsidR="005E0645" w:rsidRPr="00510A4B" w:rsidRDefault="005E0645" w:rsidP="005E0645">
      <w:pPr>
        <w:keepNext/>
        <w:suppressAutoHyphens/>
        <w:bidi/>
        <w:spacing w:before="240" w:after="240" w:line="276" w:lineRule="auto"/>
        <w:rPr>
          <w:i/>
          <w:sz w:val="26"/>
          <w:szCs w:val="26"/>
          <w:u w:val="single"/>
          <w:rtl/>
          <w:lang w:bidi="ar-LB"/>
        </w:rPr>
      </w:pPr>
      <w:r w:rsidRPr="00510A4B">
        <w:rPr>
          <w:i/>
          <w:sz w:val="26"/>
          <w:szCs w:val="26"/>
          <w:u w:val="single"/>
          <w:rtl/>
          <w:lang w:bidi="ar-LB"/>
        </w:rPr>
        <w:t>تنسيق الأنشطة في قطاع الخدمة بموجب خطط إزالة الهيدروكلوروفلوروكربون وخفض الهيدروفلوروكربون</w:t>
      </w:r>
    </w:p>
    <w:p w14:paraId="7A88420A" w14:textId="23A7B3BD" w:rsidR="005E0645" w:rsidRDefault="005E0645" w:rsidP="005E0645">
      <w:pPr>
        <w:pStyle w:val="Heading1"/>
        <w:bidi/>
        <w:spacing w:line="276" w:lineRule="auto"/>
        <w:rPr>
          <w:sz w:val="26"/>
          <w:szCs w:val="26"/>
          <w:lang w:bidi="ar-LB"/>
        </w:rPr>
      </w:pPr>
      <w:r>
        <w:rPr>
          <w:sz w:val="26"/>
          <w:szCs w:val="26"/>
          <w:rtl/>
          <w:lang w:bidi="ar-LB"/>
        </w:rPr>
        <w:t xml:space="preserve">يعتبر قطاع الخدمة عنصرا ضروريا لكل من </w:t>
      </w:r>
      <w:r w:rsidR="00114BE5">
        <w:rPr>
          <w:sz w:val="26"/>
          <w:szCs w:val="26"/>
          <w:rtl/>
          <w:lang w:bidi="ar-LB"/>
        </w:rPr>
        <w:t>خطة تعديل كيغالي</w:t>
      </w:r>
      <w:r>
        <w:rPr>
          <w:sz w:val="26"/>
          <w:szCs w:val="26"/>
          <w:rtl/>
          <w:lang w:bidi="ar-LB"/>
        </w:rPr>
        <w:t xml:space="preserve"> وخطة إدارة إزالة المواد الهيدروكلوروفلوروكربونية. وتركز المرحلة الثالثة من خطة إدارة إزالة المواد الهيدروكلوروفلوروكربونية على خدمة تكييف الهواء المنزلي وسوف تركز </w:t>
      </w:r>
      <w:r w:rsidR="00114BE5">
        <w:rPr>
          <w:sz w:val="26"/>
          <w:szCs w:val="26"/>
          <w:rtl/>
          <w:lang w:bidi="ar-LB"/>
        </w:rPr>
        <w:t>خطة تعديل كيغالي</w:t>
      </w:r>
      <w:r>
        <w:rPr>
          <w:sz w:val="26"/>
          <w:szCs w:val="26"/>
          <w:rtl/>
          <w:lang w:bidi="ar-LB"/>
        </w:rPr>
        <w:t xml:space="preserve"> على خدمة تكييف الهواء المتنقل وتكييف الهواء التجاري والتبريد. ويشكل الدعم المقدم من المشروعين جزءا من استراتيجية شاملة لتعزيز قطاع الخدمة في البلد. وعلاوة على ذلك، تتضمن المرحلة الثالثة من خطة إدارة إزالة المواد الهيدروكلوروفلوروكربونية أنشطة لتعزيز الجمارك بما في ذلك تدريب موظفي الجمارك وتقنيات التفتيش واستخدام أجهزة تحديد غازات التبريد،</w:t>
      </w:r>
      <w:r w:rsidRPr="00247A79">
        <w:rPr>
          <w:rStyle w:val="FootnoteReference"/>
          <w:sz w:val="26"/>
          <w:szCs w:val="26"/>
          <w:lang w:bidi="ar-LB"/>
        </w:rPr>
        <w:footnoteReference w:id="22"/>
      </w:r>
      <w:r>
        <w:rPr>
          <w:sz w:val="26"/>
          <w:szCs w:val="26"/>
          <w:rtl/>
          <w:lang w:bidi="ar-LB"/>
        </w:rPr>
        <w:t xml:space="preserve"> وتحديد المخاطر والمناولة السليمة لسلندرات غازات التبريد، ومدونات الجمارك الموحدة، والإبلاغ والإعلان ومناولة الشحنات غير المرخص بها والحصول على المعلومات لإجراء المراجعات. وستؤدي هذه الأنشطة الى الرصد والإبلاغ والرقابة على الواردات والصادرات من الهيدروكلوروفلوروكربون. وستشكل </w:t>
      </w:r>
      <w:r w:rsidR="00114BE5">
        <w:rPr>
          <w:sz w:val="26"/>
          <w:szCs w:val="26"/>
          <w:rtl/>
          <w:lang w:bidi="ar-LB"/>
        </w:rPr>
        <w:t>خطة تعديل كيغالي</w:t>
      </w:r>
      <w:r>
        <w:rPr>
          <w:sz w:val="26"/>
          <w:szCs w:val="26"/>
          <w:rtl/>
          <w:lang w:bidi="ar-LB"/>
        </w:rPr>
        <w:t xml:space="preserve"> تلك الأنشطة من خلال التركيز على تعزيز نظام الحصص وإدراج أنشطة المساعدات التقنية التي تركز على هذه القطاعات والتطبيقات التي تستهلك المواد الهيدروفلوروكربونية بدرجة كبيرة.</w:t>
      </w:r>
    </w:p>
    <w:p w14:paraId="585A702B" w14:textId="237F659F" w:rsidR="005E0645" w:rsidRDefault="005E0645" w:rsidP="005E0645">
      <w:pPr>
        <w:pStyle w:val="Heading1"/>
        <w:bidi/>
        <w:spacing w:line="276" w:lineRule="auto"/>
        <w:rPr>
          <w:sz w:val="26"/>
          <w:szCs w:val="26"/>
          <w:lang w:bidi="ar-LB"/>
        </w:rPr>
      </w:pPr>
      <w:r>
        <w:rPr>
          <w:sz w:val="26"/>
          <w:szCs w:val="26"/>
          <w:rtl/>
          <w:lang w:bidi="ar-LB"/>
        </w:rPr>
        <w:t xml:space="preserve">وسوف تنفذ المرحلة الأولى من </w:t>
      </w:r>
      <w:r w:rsidR="00114BE5">
        <w:rPr>
          <w:sz w:val="26"/>
          <w:szCs w:val="26"/>
          <w:rtl/>
          <w:lang w:bidi="ar-LB"/>
        </w:rPr>
        <w:t>خطة تعديل كيغالي</w:t>
      </w:r>
      <w:r>
        <w:rPr>
          <w:sz w:val="26"/>
          <w:szCs w:val="26"/>
          <w:rtl/>
          <w:lang w:bidi="ar-LB"/>
        </w:rPr>
        <w:t xml:space="preserve"> في ثلاثة فروع. التزامات الجدول الزمني لخفض الهيدروفلوروكربون وإزالة الهيدروكلوروفلوروكربون، وشرائح </w:t>
      </w:r>
      <w:r w:rsidR="00114BE5">
        <w:rPr>
          <w:sz w:val="26"/>
          <w:szCs w:val="26"/>
          <w:rtl/>
          <w:lang w:bidi="ar-LB"/>
        </w:rPr>
        <w:t>خطة تعديل كيغالي</w:t>
      </w:r>
      <w:r>
        <w:rPr>
          <w:sz w:val="26"/>
          <w:szCs w:val="26"/>
          <w:rtl/>
          <w:lang w:bidi="ar-LB"/>
        </w:rPr>
        <w:t xml:space="preserve"> وخطة إدارة إزالة المواد الهيدروكلوروفلوروكربونية الواردة في المرفق الثالث بهذه الوثيقة.</w:t>
      </w:r>
    </w:p>
    <w:p w14:paraId="7CA58FA5" w14:textId="77777777" w:rsidR="005F02EF" w:rsidRPr="005F02EF" w:rsidRDefault="005F02EF" w:rsidP="005F02EF">
      <w:pPr>
        <w:bidi/>
        <w:rPr>
          <w:lang w:bidi="ar-LB"/>
        </w:rPr>
      </w:pPr>
    </w:p>
    <w:p w14:paraId="208E0940" w14:textId="2ACE4FE7" w:rsidR="005E0645" w:rsidRDefault="005E0645" w:rsidP="005E0645">
      <w:pPr>
        <w:keepNext/>
        <w:suppressAutoHyphens/>
        <w:bidi/>
        <w:spacing w:after="240" w:line="276" w:lineRule="auto"/>
        <w:outlineLvl w:val="0"/>
        <w:rPr>
          <w:sz w:val="26"/>
          <w:szCs w:val="26"/>
          <w:u w:val="single"/>
          <w:rtl/>
          <w:lang w:bidi="ar-LB"/>
        </w:rPr>
      </w:pPr>
      <w:r>
        <w:rPr>
          <w:sz w:val="26"/>
          <w:szCs w:val="26"/>
          <w:u w:val="single"/>
          <w:rtl/>
          <w:lang w:bidi="ar-LB"/>
        </w:rPr>
        <w:t xml:space="preserve">خطة تنفيذ الشريحة الأولى من المرحلة الأولى من </w:t>
      </w:r>
      <w:r w:rsidR="00114BE5">
        <w:rPr>
          <w:sz w:val="26"/>
          <w:szCs w:val="26"/>
          <w:u w:val="single"/>
          <w:rtl/>
          <w:lang w:bidi="ar-LB"/>
        </w:rPr>
        <w:t>خطة تعديل كيغالي</w:t>
      </w:r>
      <w:r>
        <w:rPr>
          <w:sz w:val="26"/>
          <w:szCs w:val="26"/>
          <w:u w:val="single"/>
          <w:rtl/>
          <w:lang w:bidi="ar-LB"/>
        </w:rPr>
        <w:t xml:space="preserve"> لتنفيذ الهيدروفلوروكربون</w:t>
      </w:r>
    </w:p>
    <w:p w14:paraId="040597BF" w14:textId="62B1F98C" w:rsidR="005E0645" w:rsidRDefault="005E0645" w:rsidP="005E0645">
      <w:pPr>
        <w:pStyle w:val="Heading1"/>
        <w:bidi/>
        <w:spacing w:line="276" w:lineRule="auto"/>
        <w:rPr>
          <w:sz w:val="26"/>
          <w:szCs w:val="26"/>
          <w:lang w:bidi="ar-LB"/>
        </w:rPr>
      </w:pPr>
      <w:r>
        <w:rPr>
          <w:sz w:val="26"/>
          <w:szCs w:val="26"/>
          <w:rtl/>
          <w:lang w:bidi="ar-LB"/>
        </w:rPr>
        <w:t xml:space="preserve">سوف تنفذ شريحة التمويل الأولى من المرحلة الأولى من </w:t>
      </w:r>
      <w:r w:rsidR="00114BE5">
        <w:rPr>
          <w:sz w:val="26"/>
          <w:szCs w:val="26"/>
          <w:rtl/>
          <w:lang w:bidi="ar-LB"/>
        </w:rPr>
        <w:t>خطة تعديل كيغالي</w:t>
      </w:r>
      <w:r>
        <w:rPr>
          <w:sz w:val="26"/>
          <w:szCs w:val="26"/>
          <w:rtl/>
          <w:lang w:bidi="ar-LB"/>
        </w:rPr>
        <w:t xml:space="preserve"> بتكلفة تبلغ </w:t>
      </w:r>
      <w:r w:rsidRPr="00247A79">
        <w:rPr>
          <w:sz w:val="26"/>
          <w:szCs w:val="26"/>
          <w:lang w:bidi="ar-LB"/>
        </w:rPr>
        <w:t>2,043,342</w:t>
      </w:r>
      <w:r>
        <w:rPr>
          <w:sz w:val="26"/>
          <w:szCs w:val="26"/>
          <w:rtl/>
          <w:lang w:bidi="ar-LB"/>
        </w:rPr>
        <w:t xml:space="preserve"> دولارا أمريكيا فيما بين يناير/ كانون الثاني 2024 وديسمبر/ كانون الأول 2026 ويتضمن الأنشطة التالية:</w:t>
      </w:r>
    </w:p>
    <w:p w14:paraId="659B3667" w14:textId="77777777" w:rsidR="005E0645" w:rsidRPr="00D93965" w:rsidRDefault="005E0645" w:rsidP="00F54D67">
      <w:pPr>
        <w:pStyle w:val="Heading2"/>
        <w:numPr>
          <w:ilvl w:val="1"/>
          <w:numId w:val="33"/>
        </w:numPr>
        <w:bidi/>
        <w:ind w:hanging="720"/>
        <w:rPr>
          <w:sz w:val="26"/>
          <w:szCs w:val="26"/>
          <w:lang w:bidi="ar-LB"/>
        </w:rPr>
      </w:pPr>
      <w:r w:rsidRPr="00D93965">
        <w:rPr>
          <w:sz w:val="26"/>
          <w:szCs w:val="26"/>
          <w:rtl/>
          <w:lang w:bidi="ar-LB"/>
        </w:rPr>
        <w:t>المشروعات الفرعية الاستثمارية: تسديد عملية دفع لمنشأة كونغ ثانغ لوضع نظم تبريد صناعي تعتمد على النشادر (</w:t>
      </w:r>
      <w:r w:rsidRPr="00D93965">
        <w:rPr>
          <w:sz w:val="26"/>
          <w:szCs w:val="26"/>
          <w:lang w:bidi="ar-LB"/>
        </w:rPr>
        <w:t>234,220</w:t>
      </w:r>
      <w:r w:rsidRPr="00D93965">
        <w:rPr>
          <w:sz w:val="26"/>
          <w:szCs w:val="26"/>
          <w:rtl/>
          <w:lang w:bidi="ar-LB"/>
        </w:rPr>
        <w:t xml:space="preserve"> دولارا أمريكيا) ووحدات تكييف الهواء المتنقل المعتمدة على </w:t>
      </w:r>
      <w:r w:rsidRPr="00D93965">
        <w:rPr>
          <w:sz w:val="26"/>
          <w:szCs w:val="26"/>
          <w:lang w:bidi="ar-LB"/>
        </w:rPr>
        <w:t>R-454C</w:t>
      </w:r>
      <w:r w:rsidRPr="00D93965">
        <w:rPr>
          <w:sz w:val="26"/>
          <w:szCs w:val="26"/>
          <w:rtl/>
          <w:lang w:bidi="ar-LB"/>
        </w:rPr>
        <w:t xml:space="preserve"> (</w:t>
      </w:r>
      <w:r w:rsidRPr="00D93965">
        <w:rPr>
          <w:sz w:val="26"/>
          <w:szCs w:val="26"/>
          <w:lang w:bidi="ar-LB"/>
        </w:rPr>
        <w:t>55,000</w:t>
      </w:r>
      <w:r w:rsidRPr="00D93965">
        <w:rPr>
          <w:sz w:val="26"/>
          <w:szCs w:val="26"/>
          <w:rtl/>
          <w:lang w:bidi="ar-LB"/>
        </w:rPr>
        <w:t xml:space="preserve"> دولار أمريكي) (البنك الدولي)؛</w:t>
      </w:r>
    </w:p>
    <w:p w14:paraId="0E82FA38" w14:textId="77777777" w:rsidR="005E0645" w:rsidRPr="000C1476" w:rsidRDefault="005E0645" w:rsidP="000C1476">
      <w:pPr>
        <w:pStyle w:val="Heading2"/>
        <w:numPr>
          <w:ilvl w:val="1"/>
          <w:numId w:val="1"/>
        </w:numPr>
        <w:bidi/>
        <w:spacing w:line="276" w:lineRule="auto"/>
        <w:ind w:left="990" w:hanging="630"/>
        <w:rPr>
          <w:sz w:val="26"/>
          <w:szCs w:val="26"/>
          <w:lang w:bidi="ar-LB"/>
        </w:rPr>
      </w:pPr>
      <w:r w:rsidRPr="000C1476">
        <w:rPr>
          <w:sz w:val="26"/>
          <w:szCs w:val="26"/>
          <w:rtl/>
          <w:lang w:bidi="ar-LB"/>
        </w:rPr>
        <w:t>السياسات والقواعد للرقابة على استيراد الهيدروفلوروكربون واستهلاكها: ووضع إجراءات تشغيل معيارية ونظام إلكتروني لتيسير طلب وتنفيذ الحصص (البنك الدولي) (</w:t>
      </w:r>
      <w:r w:rsidRPr="000C1476">
        <w:rPr>
          <w:sz w:val="26"/>
          <w:szCs w:val="26"/>
          <w:lang w:bidi="ar-LB"/>
        </w:rPr>
        <w:t>50,000</w:t>
      </w:r>
      <w:r w:rsidRPr="000C1476">
        <w:rPr>
          <w:sz w:val="26"/>
          <w:szCs w:val="26"/>
          <w:rtl/>
          <w:lang w:bidi="ar-LB"/>
        </w:rPr>
        <w:t xml:space="preserve"> دولار أمريكي)؛</w:t>
      </w:r>
    </w:p>
    <w:p w14:paraId="51C5DFEE" w14:textId="1C2182CF" w:rsidR="005E0645" w:rsidRPr="000C1476" w:rsidRDefault="005E0645" w:rsidP="00F54D67">
      <w:pPr>
        <w:pStyle w:val="Heading2"/>
        <w:numPr>
          <w:ilvl w:val="1"/>
          <w:numId w:val="27"/>
        </w:numPr>
        <w:bidi/>
        <w:spacing w:line="276" w:lineRule="auto"/>
        <w:ind w:hanging="720"/>
        <w:rPr>
          <w:sz w:val="26"/>
          <w:szCs w:val="26"/>
          <w:lang w:bidi="ar-LB"/>
        </w:rPr>
      </w:pPr>
      <w:r w:rsidRPr="000C1476">
        <w:rPr>
          <w:sz w:val="26"/>
          <w:szCs w:val="26"/>
          <w:rtl/>
          <w:lang w:bidi="ar-LB"/>
        </w:rPr>
        <w:t>تعزيز قطاعات خدمة التبريد وتكييف الهواء من خلال التدريب والتقييم والدعم بالمعدات (البنك الدولي واليونيب) (</w:t>
      </w:r>
      <w:r w:rsidRPr="000C1476">
        <w:rPr>
          <w:sz w:val="26"/>
          <w:szCs w:val="26"/>
          <w:lang w:bidi="ar-LB"/>
        </w:rPr>
        <w:t>1,417,507</w:t>
      </w:r>
      <w:r w:rsidRPr="000C1476">
        <w:rPr>
          <w:sz w:val="26"/>
          <w:szCs w:val="26"/>
          <w:rtl/>
          <w:lang w:bidi="ar-LB"/>
        </w:rPr>
        <w:t xml:space="preserve"> </w:t>
      </w:r>
      <w:r w:rsidR="00EA4D2D" w:rsidRPr="000C1476">
        <w:rPr>
          <w:rFonts w:hint="cs"/>
          <w:sz w:val="26"/>
          <w:szCs w:val="26"/>
          <w:rtl/>
          <w:lang w:bidi="ar-LB"/>
        </w:rPr>
        <w:t>دولار أمريك</w:t>
      </w:r>
      <w:r w:rsidR="00EA4D2D" w:rsidRPr="000C1476">
        <w:rPr>
          <w:rFonts w:hint="eastAsia"/>
          <w:sz w:val="26"/>
          <w:szCs w:val="26"/>
          <w:rtl/>
          <w:lang w:bidi="ar-LB"/>
        </w:rPr>
        <w:t>ي</w:t>
      </w:r>
      <w:r w:rsidRPr="000C1476">
        <w:rPr>
          <w:sz w:val="26"/>
          <w:szCs w:val="26"/>
          <w:rtl/>
          <w:lang w:bidi="ar-LB"/>
        </w:rPr>
        <w:t>):</w:t>
      </w:r>
    </w:p>
    <w:p w14:paraId="2F2C8009" w14:textId="77777777" w:rsidR="005E0645" w:rsidRDefault="005E0645" w:rsidP="000C1476">
      <w:pPr>
        <w:pStyle w:val="Heading3"/>
        <w:numPr>
          <w:ilvl w:val="2"/>
          <w:numId w:val="1"/>
        </w:numPr>
        <w:bidi/>
        <w:spacing w:line="276" w:lineRule="auto"/>
        <w:ind w:left="2070" w:hanging="630"/>
        <w:rPr>
          <w:sz w:val="26"/>
          <w:szCs w:val="26"/>
          <w:lang w:bidi="ar-LB"/>
        </w:rPr>
      </w:pPr>
      <w:r>
        <w:rPr>
          <w:sz w:val="26"/>
          <w:szCs w:val="26"/>
          <w:rtl/>
          <w:lang w:bidi="ar-LB"/>
        </w:rPr>
        <w:t xml:space="preserve">تدريب وتقييم خدمة تكييف الهواء المتنقل، ووضع نماذج تدريب خدمة معيارية لتكييف الهواء المتنقل وتنظيم حلقة عمل واحدة لتدريب المدربين، ووضع معيار للتقييم لاعتماد ممارسات الخدمة الجيدة لتكييف الهواء المتنقل وتنظيم حلقة عمل تدريبية للتقييم، وتعديل المعايير المعنية والمناهج التدريبية لإدراج ممارسات الخدمة الجيدة لتكييف الهواء المتنقل وتدريب وتقييم واعتماد نحو </w:t>
      </w:r>
      <w:r w:rsidRPr="00247A79">
        <w:rPr>
          <w:sz w:val="26"/>
          <w:szCs w:val="26"/>
          <w:lang w:bidi="ar-LB"/>
        </w:rPr>
        <w:t>450</w:t>
      </w:r>
      <w:r>
        <w:rPr>
          <w:sz w:val="26"/>
          <w:szCs w:val="26"/>
          <w:rtl/>
          <w:lang w:bidi="ar-LB"/>
        </w:rPr>
        <w:t xml:space="preserve"> فنيا على ممارسات الخدمة الجيدة (اليونيب) (</w:t>
      </w:r>
      <w:r w:rsidRPr="00247A79">
        <w:rPr>
          <w:sz w:val="26"/>
          <w:szCs w:val="26"/>
          <w:lang w:bidi="ar-LB"/>
        </w:rPr>
        <w:t>238,000</w:t>
      </w:r>
      <w:r>
        <w:rPr>
          <w:sz w:val="26"/>
          <w:szCs w:val="26"/>
          <w:rtl/>
          <w:lang w:bidi="ar-LB"/>
        </w:rPr>
        <w:t xml:space="preserve"> دولار أمريكي)؛</w:t>
      </w:r>
    </w:p>
    <w:p w14:paraId="59389330" w14:textId="395D1FAA" w:rsidR="005E0645" w:rsidRPr="00037F3E" w:rsidRDefault="005E0645" w:rsidP="000C1476">
      <w:pPr>
        <w:pStyle w:val="Heading3"/>
        <w:numPr>
          <w:ilvl w:val="2"/>
          <w:numId w:val="1"/>
        </w:numPr>
        <w:bidi/>
        <w:spacing w:line="276" w:lineRule="auto"/>
        <w:ind w:left="2070" w:hanging="630"/>
        <w:rPr>
          <w:sz w:val="26"/>
          <w:szCs w:val="26"/>
          <w:lang w:bidi="ar-LB"/>
        </w:rPr>
      </w:pPr>
      <w:r w:rsidRPr="00037F3E">
        <w:rPr>
          <w:sz w:val="26"/>
          <w:szCs w:val="26"/>
          <w:rtl/>
          <w:lang w:bidi="ar-LB"/>
        </w:rPr>
        <w:t>شراء معدات خدمة تكييف الهواء المتنقل لمراكز التدريب ومراكز التقييم، والبدء في شراء الأدوات اللازمة لدعم فنيي الخدمة (البنك الدولي) (</w:t>
      </w:r>
      <w:r w:rsidR="00C8373F">
        <w:rPr>
          <w:sz w:val="26"/>
          <w:szCs w:val="26"/>
          <w:lang w:bidi="ar-LB"/>
        </w:rPr>
        <w:t xml:space="preserve"> </w:t>
      </w:r>
      <w:r w:rsidR="004908DE">
        <w:rPr>
          <w:sz w:val="26"/>
          <w:szCs w:val="26"/>
          <w:lang w:bidi="ar-LB"/>
        </w:rPr>
        <w:t>984,000</w:t>
      </w:r>
      <w:r w:rsidRPr="00037F3E">
        <w:rPr>
          <w:sz w:val="26"/>
          <w:szCs w:val="26"/>
          <w:rtl/>
          <w:lang w:bidi="ar-LB"/>
        </w:rPr>
        <w:t>دولار أمريكي)؛</w:t>
      </w:r>
    </w:p>
    <w:p w14:paraId="6A7381EF" w14:textId="77777777" w:rsidR="005E0645" w:rsidRDefault="005E0645" w:rsidP="000C1476">
      <w:pPr>
        <w:pStyle w:val="Heading3"/>
        <w:numPr>
          <w:ilvl w:val="2"/>
          <w:numId w:val="1"/>
        </w:numPr>
        <w:bidi/>
        <w:spacing w:line="276" w:lineRule="auto"/>
        <w:ind w:left="2070" w:hanging="630"/>
        <w:rPr>
          <w:sz w:val="26"/>
          <w:szCs w:val="26"/>
          <w:lang w:bidi="ar-LB"/>
        </w:rPr>
      </w:pPr>
      <w:r w:rsidRPr="00105CBB">
        <w:rPr>
          <w:sz w:val="26"/>
          <w:szCs w:val="26"/>
          <w:rtl/>
          <w:lang w:bidi="ar-LB"/>
        </w:rPr>
        <w:t xml:space="preserve">خدمة التبريد وتكييف الهواء التجاري: </w:t>
      </w:r>
      <w:r>
        <w:rPr>
          <w:sz w:val="26"/>
          <w:szCs w:val="26"/>
          <w:rtl/>
          <w:lang w:bidi="ar-LB"/>
        </w:rPr>
        <w:t>الشروع في وضع نماذج تدريب</w:t>
      </w:r>
      <w:r w:rsidRPr="00105CBB">
        <w:rPr>
          <w:sz w:val="26"/>
          <w:szCs w:val="26"/>
          <w:rtl/>
          <w:lang w:bidi="ar-LB"/>
        </w:rPr>
        <w:t xml:space="preserve"> وتقييم </w:t>
      </w:r>
      <w:r>
        <w:rPr>
          <w:sz w:val="26"/>
          <w:szCs w:val="26"/>
          <w:rtl/>
          <w:lang w:bidi="ar-LB"/>
        </w:rPr>
        <w:t>معيارية ل</w:t>
      </w:r>
      <w:r w:rsidRPr="00105CBB">
        <w:rPr>
          <w:sz w:val="26"/>
          <w:szCs w:val="26"/>
          <w:rtl/>
          <w:lang w:bidi="ar-LB"/>
        </w:rPr>
        <w:t>تكييف ال</w:t>
      </w:r>
      <w:r>
        <w:rPr>
          <w:sz w:val="26"/>
          <w:szCs w:val="26"/>
          <w:rtl/>
          <w:lang w:bidi="ar-LB"/>
        </w:rPr>
        <w:t>هواء التجاري</w:t>
      </w:r>
      <w:r w:rsidRPr="00105CBB">
        <w:rPr>
          <w:sz w:val="26"/>
          <w:szCs w:val="26"/>
          <w:rtl/>
          <w:lang w:bidi="ar-LB"/>
        </w:rPr>
        <w:t xml:space="preserve"> </w:t>
      </w:r>
      <w:r>
        <w:rPr>
          <w:sz w:val="26"/>
          <w:szCs w:val="26"/>
          <w:rtl/>
          <w:lang w:bidi="ar-LB"/>
        </w:rPr>
        <w:t>وتبريد المباني ونظم</w:t>
      </w:r>
      <w:r w:rsidRPr="00105CBB">
        <w:rPr>
          <w:sz w:val="26"/>
          <w:szCs w:val="26"/>
          <w:rtl/>
          <w:lang w:bidi="ar-LB"/>
        </w:rPr>
        <w:t xml:space="preserve"> التبريد التجارية والصناعية (</w:t>
      </w:r>
      <w:r w:rsidRPr="00247A79">
        <w:rPr>
          <w:sz w:val="26"/>
          <w:szCs w:val="26"/>
          <w:lang w:bidi="ar-LB"/>
        </w:rPr>
        <w:t>40,000</w:t>
      </w:r>
      <w:r>
        <w:rPr>
          <w:sz w:val="26"/>
          <w:szCs w:val="26"/>
          <w:rtl/>
          <w:lang w:bidi="ar-LB"/>
        </w:rPr>
        <w:t xml:space="preserve"> </w:t>
      </w:r>
      <w:r w:rsidRPr="00105CBB">
        <w:rPr>
          <w:sz w:val="26"/>
          <w:szCs w:val="26"/>
          <w:rtl/>
          <w:lang w:bidi="ar-LB"/>
        </w:rPr>
        <w:t>دولار أمريكي) (</w:t>
      </w:r>
      <w:r>
        <w:rPr>
          <w:sz w:val="26"/>
          <w:szCs w:val="26"/>
          <w:rtl/>
          <w:lang w:bidi="ar-LB"/>
        </w:rPr>
        <w:t>اليونيب</w:t>
      </w:r>
      <w:r w:rsidRPr="00105CBB">
        <w:rPr>
          <w:sz w:val="26"/>
          <w:szCs w:val="26"/>
          <w:rtl/>
          <w:lang w:bidi="ar-LB"/>
        </w:rPr>
        <w:t>)؛</w:t>
      </w:r>
    </w:p>
    <w:p w14:paraId="6C4CA46F" w14:textId="77777777" w:rsidR="005E0645" w:rsidRDefault="005E0645" w:rsidP="000C1476">
      <w:pPr>
        <w:pStyle w:val="Heading3"/>
        <w:widowControl/>
        <w:numPr>
          <w:ilvl w:val="2"/>
          <w:numId w:val="1"/>
        </w:numPr>
        <w:bidi/>
        <w:spacing w:line="276" w:lineRule="auto"/>
        <w:ind w:left="2070" w:hanging="630"/>
        <w:rPr>
          <w:sz w:val="26"/>
          <w:szCs w:val="26"/>
          <w:lang w:bidi="ar-LB"/>
        </w:rPr>
      </w:pPr>
      <w:r>
        <w:rPr>
          <w:sz w:val="26"/>
          <w:szCs w:val="26"/>
          <w:rtl/>
          <w:lang w:bidi="ar-LB"/>
        </w:rPr>
        <w:t>إدارة التدريب والاعتماد: إنشاء منصة إلكترونية مركزية لإدارة ونشر المعلومات المتعلقة بالتدريب والاعتماد من خلال تحسين وتوسيع الموقع الإلكتروني لتدريب وتكييف الهواء المتنقل الذي وضع خلال المرحلة الثانية من خطة إدارة إزالة المواد الهيدروكلوروفلوروكربونية (اليونيب) (</w:t>
      </w:r>
      <w:r w:rsidRPr="00247A79">
        <w:rPr>
          <w:sz w:val="26"/>
          <w:szCs w:val="26"/>
          <w:lang w:bidi="ar-LB"/>
        </w:rPr>
        <w:t>50,000</w:t>
      </w:r>
      <w:r>
        <w:rPr>
          <w:sz w:val="26"/>
          <w:szCs w:val="26"/>
          <w:rtl/>
          <w:lang w:bidi="ar-LB"/>
        </w:rPr>
        <w:t xml:space="preserve"> دولار أمريكي)؛</w:t>
      </w:r>
    </w:p>
    <w:p w14:paraId="534D24C5" w14:textId="77777777" w:rsidR="005E0645" w:rsidRDefault="005E0645" w:rsidP="000C1476">
      <w:pPr>
        <w:pStyle w:val="Heading3"/>
        <w:widowControl/>
        <w:numPr>
          <w:ilvl w:val="2"/>
          <w:numId w:val="1"/>
        </w:numPr>
        <w:bidi/>
        <w:spacing w:line="276" w:lineRule="auto"/>
        <w:ind w:left="2070" w:hanging="630"/>
        <w:rPr>
          <w:sz w:val="26"/>
          <w:szCs w:val="26"/>
          <w:lang w:bidi="ar-LB"/>
        </w:rPr>
      </w:pPr>
      <w:r>
        <w:rPr>
          <w:sz w:val="26"/>
          <w:szCs w:val="26"/>
          <w:rtl/>
          <w:lang w:bidi="ar-LB"/>
        </w:rPr>
        <w:t>حلقات عمل للامتثال وإرشاد اصحاب المصلحة: عقد ثلاث حلقات عمل لضمان أن تكون متطلبات اعتماد الفنيين تتوافق مع القواعد المتعلقة بالمواد الخاضعة للرقابة ومشاورات لأصحاب المصلحة في قطاع الخدمة (اليونيب) (</w:t>
      </w:r>
      <w:r w:rsidRPr="00247A79">
        <w:rPr>
          <w:sz w:val="26"/>
          <w:szCs w:val="26"/>
          <w:lang w:bidi="ar-LB"/>
        </w:rPr>
        <w:t>105,507</w:t>
      </w:r>
      <w:r>
        <w:rPr>
          <w:sz w:val="26"/>
          <w:szCs w:val="26"/>
          <w:rtl/>
          <w:lang w:bidi="ar-LB"/>
        </w:rPr>
        <w:t xml:space="preserve"> دولارا أمريكيا)؛</w:t>
      </w:r>
    </w:p>
    <w:p w14:paraId="51886984" w14:textId="77777777" w:rsidR="005E0645" w:rsidRPr="000C1476" w:rsidRDefault="005E0645" w:rsidP="00F54D67">
      <w:pPr>
        <w:pStyle w:val="Heading2"/>
        <w:numPr>
          <w:ilvl w:val="1"/>
          <w:numId w:val="28"/>
        </w:numPr>
        <w:bidi/>
        <w:spacing w:line="276" w:lineRule="auto"/>
        <w:ind w:hanging="720"/>
        <w:rPr>
          <w:sz w:val="26"/>
          <w:szCs w:val="26"/>
          <w:lang w:bidi="ar-LB"/>
        </w:rPr>
      </w:pPr>
      <w:r w:rsidRPr="000C1476">
        <w:rPr>
          <w:sz w:val="26"/>
          <w:szCs w:val="26"/>
          <w:rtl/>
          <w:lang w:bidi="ar-LB"/>
        </w:rPr>
        <w:t>المساعدات التقنية بما في ذلك تقييم الانعكاسات في السوق والتكاليف ومنافع التكنولوجيات البديلة في قطاع إطفاء الحرائق (</w:t>
      </w:r>
      <w:r w:rsidRPr="000C1476">
        <w:rPr>
          <w:sz w:val="26"/>
          <w:szCs w:val="26"/>
          <w:lang w:bidi="ar-LB"/>
        </w:rPr>
        <w:t>50,000</w:t>
      </w:r>
      <w:r w:rsidRPr="000C1476">
        <w:rPr>
          <w:sz w:val="26"/>
          <w:szCs w:val="26"/>
          <w:rtl/>
          <w:lang w:bidi="ar-LB"/>
        </w:rPr>
        <w:t xml:space="preserve"> دولار أمريكي) وأنشطة لاستثارة الوعي في إطفاء الحرائق ونظم السكك الحديدية والمجمعات السكنية الكبيرة (</w:t>
      </w:r>
      <w:r w:rsidRPr="000C1476">
        <w:rPr>
          <w:sz w:val="26"/>
          <w:szCs w:val="26"/>
          <w:lang w:bidi="ar-LB"/>
        </w:rPr>
        <w:t>71,817</w:t>
      </w:r>
      <w:r w:rsidRPr="000C1476">
        <w:rPr>
          <w:sz w:val="26"/>
          <w:szCs w:val="26"/>
          <w:rtl/>
          <w:lang w:bidi="ar-LB"/>
        </w:rPr>
        <w:t xml:space="preserve"> دولار أمريكي) واستبيان السوق المتعلقة بتكييف الهواء المنزل والمشاورات الخاصة بقطاع الخدمة. (البنك الدولي) (</w:t>
      </w:r>
      <w:r w:rsidRPr="000C1476">
        <w:rPr>
          <w:sz w:val="26"/>
          <w:szCs w:val="26"/>
          <w:lang w:bidi="ar-LB"/>
        </w:rPr>
        <w:t>10,000</w:t>
      </w:r>
      <w:r w:rsidRPr="000C1476">
        <w:rPr>
          <w:sz w:val="26"/>
          <w:szCs w:val="26"/>
          <w:rtl/>
          <w:lang w:bidi="ar-LB"/>
        </w:rPr>
        <w:t xml:space="preserve"> دولار أمريكي)؛</w:t>
      </w:r>
    </w:p>
    <w:p w14:paraId="7944BF85" w14:textId="77777777" w:rsidR="005E0645" w:rsidRPr="000C1476" w:rsidRDefault="005E0645" w:rsidP="00F54D67">
      <w:pPr>
        <w:pStyle w:val="Heading2"/>
        <w:numPr>
          <w:ilvl w:val="1"/>
          <w:numId w:val="29"/>
        </w:numPr>
        <w:bidi/>
        <w:spacing w:line="276" w:lineRule="auto"/>
        <w:ind w:hanging="720"/>
        <w:rPr>
          <w:sz w:val="26"/>
          <w:szCs w:val="26"/>
          <w:lang w:bidi="ar-LB"/>
        </w:rPr>
      </w:pPr>
      <w:r w:rsidRPr="000C1476">
        <w:rPr>
          <w:sz w:val="26"/>
          <w:szCs w:val="26"/>
          <w:rtl/>
          <w:lang w:bidi="ar-LB"/>
        </w:rPr>
        <w:t>إدارة المشروع بما في ذلك التنفيذ والإبلاغ والتحقق من استهلاك الفترة 2024-2025 بالتفاصيل الآتية: الموظفون والخبراء الاستشاريون (</w:t>
      </w:r>
      <w:r w:rsidRPr="000C1476">
        <w:rPr>
          <w:sz w:val="26"/>
          <w:szCs w:val="26"/>
          <w:lang w:bidi="ar-LB"/>
        </w:rPr>
        <w:t>105,265</w:t>
      </w:r>
      <w:r w:rsidRPr="000C1476">
        <w:rPr>
          <w:sz w:val="26"/>
          <w:szCs w:val="26"/>
          <w:rtl/>
          <w:lang w:bidi="ar-LB"/>
        </w:rPr>
        <w:t xml:space="preserve"> دولار أمريكي) والسفريات (</w:t>
      </w:r>
      <w:r w:rsidRPr="000C1476">
        <w:rPr>
          <w:sz w:val="26"/>
          <w:szCs w:val="26"/>
          <w:lang w:bidi="ar-LB"/>
        </w:rPr>
        <w:t>4,500</w:t>
      </w:r>
      <w:r w:rsidRPr="000C1476">
        <w:rPr>
          <w:sz w:val="26"/>
          <w:szCs w:val="26"/>
          <w:rtl/>
          <w:lang w:bidi="ar-LB"/>
        </w:rPr>
        <w:t xml:space="preserve"> دولار أمريكي) والاجتماعات وحلقات العمل (</w:t>
      </w:r>
      <w:r w:rsidRPr="000C1476">
        <w:rPr>
          <w:sz w:val="26"/>
          <w:szCs w:val="26"/>
          <w:lang w:bidi="ar-LB"/>
        </w:rPr>
        <w:t>2,533</w:t>
      </w:r>
      <w:r w:rsidRPr="000C1476">
        <w:rPr>
          <w:sz w:val="26"/>
          <w:szCs w:val="26"/>
          <w:rtl/>
          <w:lang w:bidi="ar-LB"/>
        </w:rPr>
        <w:t xml:space="preserve"> دولار أمريكي) ومصروفات التشغيل (</w:t>
      </w:r>
      <w:r w:rsidRPr="000C1476">
        <w:rPr>
          <w:sz w:val="26"/>
          <w:szCs w:val="26"/>
          <w:lang w:bidi="ar-LB"/>
        </w:rPr>
        <w:t>37,500</w:t>
      </w:r>
      <w:r w:rsidRPr="000C1476">
        <w:rPr>
          <w:sz w:val="26"/>
          <w:szCs w:val="26"/>
          <w:rtl/>
          <w:lang w:bidi="ar-LB"/>
        </w:rPr>
        <w:t xml:space="preserve"> دولار أمريكي) والتحقق من الاستهلاك (</w:t>
      </w:r>
      <w:r w:rsidRPr="000C1476">
        <w:rPr>
          <w:sz w:val="26"/>
          <w:szCs w:val="26"/>
          <w:lang w:bidi="ar-LB"/>
        </w:rPr>
        <w:t>5,000</w:t>
      </w:r>
      <w:r w:rsidRPr="000C1476">
        <w:rPr>
          <w:sz w:val="26"/>
          <w:szCs w:val="26"/>
          <w:rtl/>
          <w:lang w:bidi="ar-LB"/>
        </w:rPr>
        <w:t xml:space="preserve"> دولار أمريكي) (البنك الدولي واليونيب).</w:t>
      </w:r>
    </w:p>
    <w:p w14:paraId="5D7457F6" w14:textId="77777777" w:rsidR="005E0645" w:rsidRPr="00A82303" w:rsidRDefault="005E0645" w:rsidP="005E0645">
      <w:pPr>
        <w:widowControl w:val="0"/>
        <w:bidi/>
        <w:spacing w:before="360" w:after="240" w:line="276" w:lineRule="auto"/>
        <w:jc w:val="center"/>
        <w:rPr>
          <w:bCs/>
          <w:sz w:val="26"/>
          <w:szCs w:val="26"/>
          <w:rtl/>
          <w:lang w:bidi="ar-LB"/>
        </w:rPr>
      </w:pPr>
      <w:r>
        <w:rPr>
          <w:bCs/>
          <w:sz w:val="26"/>
          <w:szCs w:val="26"/>
          <w:rtl/>
          <w:lang w:bidi="ar-LB"/>
        </w:rPr>
        <w:t>تعليقات وتوصية الأمانة</w:t>
      </w:r>
    </w:p>
    <w:p w14:paraId="535F61F1" w14:textId="77777777" w:rsidR="005E0645" w:rsidRPr="00A82303" w:rsidRDefault="005E0645" w:rsidP="005E0645">
      <w:pPr>
        <w:widowControl w:val="0"/>
        <w:bidi/>
        <w:spacing w:after="240" w:line="276" w:lineRule="auto"/>
        <w:rPr>
          <w:bCs/>
          <w:sz w:val="26"/>
          <w:szCs w:val="26"/>
          <w:lang w:bidi="ar-LB"/>
        </w:rPr>
      </w:pPr>
      <w:r>
        <w:rPr>
          <w:bCs/>
          <w:sz w:val="26"/>
          <w:szCs w:val="26"/>
          <w:rtl/>
          <w:lang w:bidi="ar-LB"/>
        </w:rPr>
        <w:t>التعليقات</w:t>
      </w:r>
    </w:p>
    <w:p w14:paraId="0D3D31C5" w14:textId="2610A2FA" w:rsidR="005E0645" w:rsidRPr="00103058" w:rsidRDefault="005E0645" w:rsidP="005E0645">
      <w:pPr>
        <w:pStyle w:val="Heading1"/>
        <w:bidi/>
        <w:spacing w:line="276" w:lineRule="auto"/>
        <w:rPr>
          <w:sz w:val="26"/>
          <w:szCs w:val="26"/>
          <w:lang w:bidi="ar-LB"/>
        </w:rPr>
      </w:pPr>
      <w:r w:rsidRPr="00103058">
        <w:rPr>
          <w:sz w:val="26"/>
          <w:szCs w:val="26"/>
          <w:rtl/>
          <w:lang w:bidi="ar-LB"/>
        </w:rPr>
        <w:t xml:space="preserve">استعرضت الأمانة المرحلة الأولى من </w:t>
      </w:r>
      <w:r w:rsidR="00114BE5">
        <w:rPr>
          <w:sz w:val="26"/>
          <w:szCs w:val="26"/>
          <w:rtl/>
          <w:lang w:bidi="ar-LB"/>
        </w:rPr>
        <w:t>خطة تعديل كيغالي</w:t>
      </w:r>
      <w:r w:rsidRPr="00103058">
        <w:rPr>
          <w:sz w:val="26"/>
          <w:szCs w:val="26"/>
          <w:rtl/>
          <w:lang w:bidi="ar-LB"/>
        </w:rPr>
        <w:t xml:space="preserve"> ل</w:t>
      </w:r>
      <w:r w:rsidR="008E3A65">
        <w:rPr>
          <w:sz w:val="26"/>
          <w:szCs w:val="26"/>
          <w:rtl/>
          <w:lang w:bidi="ar-LB"/>
        </w:rPr>
        <w:t>فييت نام</w:t>
      </w:r>
      <w:r w:rsidRPr="00103058">
        <w:rPr>
          <w:sz w:val="26"/>
          <w:szCs w:val="26"/>
          <w:rtl/>
          <w:lang w:bidi="ar-LB"/>
        </w:rPr>
        <w:t xml:space="preserve"> في ضوء السياسات والمبادئ التوجيهية السارية في الصندوق المتعدد الأطراف بما في ذلك المقررين 91/38</w:t>
      </w:r>
      <w:r w:rsidRPr="00103058">
        <w:rPr>
          <w:rStyle w:val="FootnoteReference"/>
          <w:sz w:val="26"/>
          <w:szCs w:val="26"/>
          <w:lang w:bidi="ar-LB"/>
        </w:rPr>
        <w:footnoteReference w:id="23"/>
      </w:r>
      <w:r w:rsidRPr="00103058">
        <w:rPr>
          <w:sz w:val="26"/>
          <w:szCs w:val="26"/>
          <w:rtl/>
          <w:lang w:bidi="ar-LB"/>
        </w:rPr>
        <w:t xml:space="preserve"> و92/37</w:t>
      </w:r>
      <w:r w:rsidRPr="00103058">
        <w:rPr>
          <w:rStyle w:val="FootnoteReference"/>
          <w:sz w:val="26"/>
          <w:szCs w:val="26"/>
          <w:lang w:bidi="ar-LB"/>
        </w:rPr>
        <w:footnoteReference w:id="24"/>
      </w:r>
      <w:r w:rsidRPr="00103058">
        <w:rPr>
          <w:sz w:val="26"/>
          <w:szCs w:val="26"/>
          <w:rtl/>
          <w:lang w:bidi="ar-LB"/>
        </w:rPr>
        <w:t xml:space="preserve">، والمرحلة الثانية والثالثة من خطة إدارة </w:t>
      </w:r>
      <w:r>
        <w:rPr>
          <w:sz w:val="26"/>
          <w:szCs w:val="26"/>
          <w:rtl/>
          <w:lang w:bidi="ar-LB"/>
        </w:rPr>
        <w:t>إزالة المواد الهيدروكلوروفلوروكربونية وخطة أعمال الصندوق المتعدد الأطراف للفترة 2023-2025.</w:t>
      </w:r>
    </w:p>
    <w:p w14:paraId="7FAB1686" w14:textId="77777777" w:rsidR="005E0645" w:rsidRPr="00247A79" w:rsidRDefault="005E0645" w:rsidP="005E0645">
      <w:pPr>
        <w:pStyle w:val="Heading1"/>
        <w:numPr>
          <w:ilvl w:val="0"/>
          <w:numId w:val="0"/>
        </w:numPr>
        <w:bidi/>
        <w:spacing w:line="276" w:lineRule="auto"/>
        <w:rPr>
          <w:sz w:val="26"/>
          <w:szCs w:val="26"/>
          <w:highlight w:val="magenta"/>
          <w:lang w:bidi="ar-LB"/>
        </w:rPr>
      </w:pPr>
      <w:r>
        <w:rPr>
          <w:sz w:val="26"/>
          <w:szCs w:val="26"/>
          <w:u w:val="single"/>
          <w:rtl/>
          <w:lang w:bidi="ar-LB"/>
        </w:rPr>
        <w:t>الاستراتيجية الجامعة</w:t>
      </w:r>
    </w:p>
    <w:p w14:paraId="618C0937" w14:textId="77777777" w:rsidR="005E0645" w:rsidRDefault="005E0645" w:rsidP="005E0645">
      <w:pPr>
        <w:bidi/>
        <w:spacing w:line="276" w:lineRule="auto"/>
        <w:rPr>
          <w:i/>
          <w:iCs/>
          <w:sz w:val="26"/>
          <w:szCs w:val="26"/>
          <w:rtl/>
          <w:lang w:bidi="ar-LB"/>
        </w:rPr>
      </w:pPr>
      <w:r>
        <w:rPr>
          <w:i/>
          <w:iCs/>
          <w:sz w:val="26"/>
          <w:szCs w:val="26"/>
          <w:rtl/>
          <w:lang w:bidi="ar-LB"/>
        </w:rPr>
        <w:t>التصدير الى بلدان غير العاملة بالمادة 5 وملكية البلدان غير العاملة بالمادة 5 للمنشئات الصناعية</w:t>
      </w:r>
    </w:p>
    <w:p w14:paraId="544A6A9B" w14:textId="77777777" w:rsidR="005E0645" w:rsidRPr="00247A79" w:rsidRDefault="005E0645" w:rsidP="005E0645">
      <w:pPr>
        <w:bidi/>
        <w:spacing w:line="276" w:lineRule="auto"/>
        <w:rPr>
          <w:sz w:val="26"/>
          <w:szCs w:val="26"/>
          <w:rtl/>
          <w:lang w:bidi="ar-LB"/>
        </w:rPr>
      </w:pPr>
    </w:p>
    <w:p w14:paraId="45E89E2A" w14:textId="77777777" w:rsidR="005E0645" w:rsidRDefault="005E0645" w:rsidP="005E0645">
      <w:pPr>
        <w:pStyle w:val="Heading1"/>
        <w:bidi/>
        <w:spacing w:line="276" w:lineRule="auto"/>
        <w:rPr>
          <w:sz w:val="26"/>
          <w:szCs w:val="26"/>
          <w:lang w:bidi="ar-LB"/>
        </w:rPr>
      </w:pPr>
      <w:r>
        <w:rPr>
          <w:sz w:val="26"/>
          <w:szCs w:val="26"/>
          <w:rtl/>
          <w:lang w:bidi="ar-LB"/>
        </w:rPr>
        <w:t>استنادا الى المعلومات المحدودة المتوافرة، يبدو أن اثنين من صانعي المركبات قد صدرا بضعة آلاف من المركبات الى بلدان غير العاملة بالمادة 5في 2022. وليس من الواضح ما إذا كان تكييف الهواء المتنقل في هذه المركبات كان من تلك المعتمدة على الهيدروفلوروكربون-</w:t>
      </w:r>
      <w:r w:rsidRPr="00247A79">
        <w:rPr>
          <w:sz w:val="26"/>
          <w:szCs w:val="26"/>
          <w:lang w:bidi="ar-LB"/>
        </w:rPr>
        <w:t>134a</w:t>
      </w:r>
      <w:r>
        <w:rPr>
          <w:sz w:val="26"/>
          <w:szCs w:val="26"/>
          <w:rtl/>
          <w:lang w:bidi="ar-LB"/>
        </w:rPr>
        <w:t>. ولم تتوافر أدلة عن وجود عمليات تصدير أخرى لمعدات التبريد وتكييف الهواء المعتمدة على الهيدروفلوروكربون الى بلدان غير العاملة بالمادة 5. وفي حين أن بعض منشئات تصنيع التبريد وتكييف الهواء في البلد تتضمن ملكية البلدان غير العاملة بالمادة 5، لم تتوافر معلومات أخرى عن ذلك. وسوف يقدم البنك الدولي هذه المعلومات عندما يتم تقديم مشروعات التحويل للقطاعات الفرعية التي صنعت فيها تلك المعدات.</w:t>
      </w:r>
    </w:p>
    <w:p w14:paraId="080893A4" w14:textId="77777777" w:rsidR="005E0645" w:rsidRPr="00247A79" w:rsidRDefault="005E0645" w:rsidP="005E0645">
      <w:pPr>
        <w:bidi/>
        <w:spacing w:line="276" w:lineRule="auto"/>
        <w:rPr>
          <w:i/>
          <w:iCs/>
          <w:sz w:val="26"/>
          <w:szCs w:val="26"/>
          <w:lang w:bidi="ar-LB"/>
        </w:rPr>
      </w:pPr>
      <w:r>
        <w:rPr>
          <w:i/>
          <w:iCs/>
          <w:sz w:val="26"/>
          <w:szCs w:val="26"/>
          <w:rtl/>
          <w:lang w:bidi="ar-LB"/>
        </w:rPr>
        <w:t>نقطة البداية للتخفيضات المستدامة في استهلاك الهيدروفلوروكربون</w:t>
      </w:r>
    </w:p>
    <w:p w14:paraId="4C14C103" w14:textId="77777777" w:rsidR="005E0645" w:rsidRPr="00247A79" w:rsidRDefault="005E0645" w:rsidP="005E0645">
      <w:pPr>
        <w:bidi/>
        <w:spacing w:line="276" w:lineRule="auto"/>
        <w:rPr>
          <w:sz w:val="26"/>
          <w:szCs w:val="26"/>
          <w:lang w:bidi="ar-LB"/>
        </w:rPr>
      </w:pPr>
    </w:p>
    <w:p w14:paraId="533D600A" w14:textId="7ED7947B" w:rsidR="005E0645" w:rsidRDefault="005E0645" w:rsidP="005E0645">
      <w:pPr>
        <w:pStyle w:val="Heading1"/>
        <w:bidi/>
        <w:spacing w:line="276" w:lineRule="auto"/>
        <w:rPr>
          <w:sz w:val="26"/>
          <w:szCs w:val="26"/>
          <w:lang w:bidi="ar-LB"/>
        </w:rPr>
      </w:pPr>
      <w:r>
        <w:rPr>
          <w:sz w:val="26"/>
          <w:szCs w:val="26"/>
          <w:rtl/>
          <w:lang w:bidi="ar-LB"/>
        </w:rPr>
        <w:t xml:space="preserve">يبلغ رقم الأساس المحدد لاستهلاك الهيدروفلوروكربون في </w:t>
      </w:r>
      <w:r w:rsidR="008E3A65">
        <w:rPr>
          <w:sz w:val="26"/>
          <w:szCs w:val="26"/>
          <w:rtl/>
          <w:lang w:bidi="ar-LB"/>
        </w:rPr>
        <w:t>فييت نام</w:t>
      </w:r>
      <w:r>
        <w:rPr>
          <w:sz w:val="26"/>
          <w:szCs w:val="26"/>
          <w:rtl/>
          <w:lang w:bidi="ar-LB"/>
        </w:rPr>
        <w:t xml:space="preserve"> مقدار </w:t>
      </w:r>
      <w:r w:rsidRPr="00247A79">
        <w:rPr>
          <w:sz w:val="26"/>
          <w:szCs w:val="26"/>
          <w:lang w:bidi="ar-LB"/>
        </w:rPr>
        <w:t>13,991,360</w:t>
      </w:r>
      <w:r>
        <w:rPr>
          <w:sz w:val="26"/>
          <w:szCs w:val="26"/>
          <w:rtl/>
          <w:lang w:bidi="ar-LB"/>
        </w:rPr>
        <w:t xml:space="preserve"> طنا بمعادل ثاني أكسيد الكربون على النحو المبين في الجدول 7 أعلاه، ومازالت المنهجية الخاصة بحساب نقطة البداية للتخفيضات المستدامة في استهلاك الهيدروفلوروكربون قيد المناقشة. وتلاحظ الأمانة أن نقطة البداية سوف تتحدد بمجرد موافقة اللجنة التنفيذية على المنهجية المشار إليها أعلاه.</w:t>
      </w:r>
    </w:p>
    <w:p w14:paraId="749A3233" w14:textId="77777777" w:rsidR="005E0645" w:rsidRPr="00247A79" w:rsidRDefault="005E0645" w:rsidP="005E0645">
      <w:pPr>
        <w:keepNext/>
        <w:keepLines/>
        <w:bidi/>
        <w:spacing w:after="240" w:line="276" w:lineRule="auto"/>
        <w:rPr>
          <w:sz w:val="26"/>
          <w:szCs w:val="26"/>
          <w:u w:val="single"/>
          <w:lang w:bidi="ar-LB"/>
        </w:rPr>
      </w:pPr>
      <w:r>
        <w:rPr>
          <w:sz w:val="26"/>
          <w:szCs w:val="26"/>
          <w:u w:val="single"/>
          <w:rtl/>
          <w:lang w:bidi="ar-LB"/>
        </w:rPr>
        <w:t>الأطر السياسية والتنظيمية والمؤسسية</w:t>
      </w:r>
    </w:p>
    <w:p w14:paraId="5A84D52C" w14:textId="77777777" w:rsidR="005E0645" w:rsidRPr="00247A79" w:rsidRDefault="005E0645" w:rsidP="005E0645">
      <w:pPr>
        <w:keepNext/>
        <w:suppressAutoHyphens/>
        <w:bidi/>
        <w:spacing w:after="240" w:line="276" w:lineRule="auto"/>
        <w:rPr>
          <w:i/>
          <w:iCs/>
          <w:sz w:val="26"/>
          <w:szCs w:val="26"/>
          <w:lang w:bidi="ar-LB"/>
        </w:rPr>
      </w:pPr>
      <w:r>
        <w:rPr>
          <w:i/>
          <w:iCs/>
          <w:sz w:val="26"/>
          <w:szCs w:val="26"/>
          <w:rtl/>
          <w:lang w:bidi="ar-LB"/>
        </w:rPr>
        <w:t>نظام التراخيص والحصص بشأن الهيدروفلوروكربون</w:t>
      </w:r>
    </w:p>
    <w:p w14:paraId="34F2E28F" w14:textId="7986CEA3" w:rsidR="005E0645" w:rsidRDefault="005E0645" w:rsidP="005E0645">
      <w:pPr>
        <w:pStyle w:val="Heading1"/>
        <w:bidi/>
        <w:spacing w:line="276" w:lineRule="auto"/>
        <w:rPr>
          <w:sz w:val="26"/>
          <w:szCs w:val="26"/>
          <w:lang w:bidi="ar-LB"/>
        </w:rPr>
      </w:pPr>
      <w:r>
        <w:rPr>
          <w:sz w:val="26"/>
          <w:szCs w:val="26"/>
          <w:rtl/>
          <w:lang w:bidi="ar-LB"/>
        </w:rPr>
        <w:t xml:space="preserve">يطلب المقرر 87/50(ز) من الوكالات الثنائية والمنفذة أن تدرج لدى تقديم المرحلة الأولى من </w:t>
      </w:r>
      <w:r w:rsidR="00114BE5">
        <w:rPr>
          <w:sz w:val="26"/>
          <w:szCs w:val="26"/>
          <w:rtl/>
          <w:lang w:bidi="ar-LB"/>
        </w:rPr>
        <w:t>خطة تعديل كيغالي</w:t>
      </w:r>
      <w:r>
        <w:rPr>
          <w:sz w:val="26"/>
          <w:szCs w:val="26"/>
          <w:rtl/>
          <w:lang w:bidi="ar-LB"/>
        </w:rPr>
        <w:t xml:space="preserve"> تأكيد بأن البلد لديه نظام وطني محدد وعامل للتراخيص والحصص المتعلقة برصد الواردات والصادرات من الهيدروفلوروكربون يتسق مع المقرر 63/17. وأكد البنك الدولي أن الحكومة لديها هذا النظام.</w:t>
      </w:r>
    </w:p>
    <w:p w14:paraId="64EA5F2A" w14:textId="4BD6BBD0" w:rsidR="005E0645" w:rsidRDefault="005E0645" w:rsidP="005E0645">
      <w:pPr>
        <w:pStyle w:val="Heading1"/>
        <w:bidi/>
        <w:spacing w:line="276" w:lineRule="auto"/>
        <w:rPr>
          <w:sz w:val="26"/>
          <w:szCs w:val="26"/>
          <w:lang w:bidi="ar-LB"/>
        </w:rPr>
      </w:pPr>
      <w:r>
        <w:rPr>
          <w:sz w:val="26"/>
          <w:szCs w:val="26"/>
          <w:rtl/>
          <w:lang w:bidi="ar-LB"/>
        </w:rPr>
        <w:t xml:space="preserve">وقد اختارت </w:t>
      </w:r>
      <w:r w:rsidR="008E3A65">
        <w:rPr>
          <w:sz w:val="26"/>
          <w:szCs w:val="26"/>
          <w:rtl/>
          <w:lang w:bidi="ar-LB"/>
        </w:rPr>
        <w:t>فييت نام</w:t>
      </w:r>
      <w:r>
        <w:rPr>
          <w:sz w:val="26"/>
          <w:szCs w:val="26"/>
          <w:rtl/>
          <w:lang w:bidi="ar-LB"/>
        </w:rPr>
        <w:t xml:space="preserve"> نشر نظام للحصص حيث لا تتجاوز التخصيص الأول 80 في </w:t>
      </w:r>
      <w:r w:rsidR="00841C0C">
        <w:rPr>
          <w:sz w:val="26"/>
          <w:szCs w:val="26"/>
          <w:rtl/>
          <w:lang w:bidi="ar-LB"/>
        </w:rPr>
        <w:t>المئة</w:t>
      </w:r>
      <w:r>
        <w:rPr>
          <w:sz w:val="26"/>
          <w:szCs w:val="26"/>
          <w:rtl/>
          <w:lang w:bidi="ar-LB"/>
        </w:rPr>
        <w:t xml:space="preserve"> من هدف البلد، وأن الحصة الأولية سوف تخصص للمستوردين استنادا الى متوسط وارداتهم خلال الثلاث سنوات السابقة. وستكون الحصص بالأطنان بمعادل ثاني أكسيد الكربون مما يوفر للمستوردين المرونة في استيراد المواد اللازمة ما داموا لم يتجاوزوا الحصص المخصصة لهم، وحافز لاستيراد المواد الهيدروفلوروكربونية المنخفضة القدرة على الاحترار العالمي وسيجري تخصيص النسبة البالغة 20 في </w:t>
      </w:r>
      <w:r w:rsidR="00841C0C">
        <w:rPr>
          <w:sz w:val="26"/>
          <w:szCs w:val="26"/>
          <w:rtl/>
          <w:lang w:bidi="ar-LB"/>
        </w:rPr>
        <w:t>المئة</w:t>
      </w:r>
      <w:r>
        <w:rPr>
          <w:sz w:val="26"/>
          <w:szCs w:val="26"/>
          <w:rtl/>
          <w:lang w:bidi="ar-LB"/>
        </w:rPr>
        <w:t xml:space="preserve"> من هدف البلد </w:t>
      </w:r>
      <w:r w:rsidR="00EA4D2D">
        <w:rPr>
          <w:rFonts w:hint="cs"/>
          <w:sz w:val="26"/>
          <w:szCs w:val="26"/>
          <w:rtl/>
          <w:lang w:bidi="ar-LB"/>
        </w:rPr>
        <w:t>للمؤسسا</w:t>
      </w:r>
      <w:r w:rsidR="00EA4D2D">
        <w:rPr>
          <w:rFonts w:hint="eastAsia"/>
          <w:sz w:val="26"/>
          <w:szCs w:val="26"/>
          <w:rtl/>
          <w:lang w:bidi="ar-LB"/>
        </w:rPr>
        <w:t>ت</w:t>
      </w:r>
      <w:r>
        <w:rPr>
          <w:sz w:val="26"/>
          <w:szCs w:val="26"/>
          <w:rtl/>
          <w:lang w:bidi="ar-LB"/>
        </w:rPr>
        <w:t xml:space="preserve"> التي تستورد المواد الهيدروفلورو</w:t>
      </w:r>
      <w:r w:rsidR="00EA4D2D">
        <w:rPr>
          <w:rFonts w:hint="cs"/>
          <w:sz w:val="26"/>
          <w:szCs w:val="26"/>
          <w:rtl/>
          <w:lang w:bidi="ar-LB"/>
        </w:rPr>
        <w:t>كر</w:t>
      </w:r>
      <w:r>
        <w:rPr>
          <w:sz w:val="26"/>
          <w:szCs w:val="26"/>
          <w:rtl/>
          <w:lang w:bidi="ar-LB"/>
        </w:rPr>
        <w:t>بونية المنخفضة القدرة على الاحترار العالمي،</w:t>
      </w:r>
      <w:r w:rsidRPr="00247A79">
        <w:rPr>
          <w:rStyle w:val="FootnoteReference"/>
          <w:sz w:val="26"/>
          <w:szCs w:val="26"/>
          <w:lang w:bidi="ar-LB"/>
        </w:rPr>
        <w:footnoteReference w:id="25"/>
      </w:r>
      <w:r>
        <w:rPr>
          <w:sz w:val="26"/>
          <w:szCs w:val="26"/>
          <w:rtl/>
          <w:lang w:bidi="ar-LB"/>
        </w:rPr>
        <w:t xml:space="preserve"> للمستوردين الجدد وللكيانات التي لديها طلبات إضافية من الاستهلاك التاريخي الموزع الحصص خلال السنوات الثلاثة السابقة.</w:t>
      </w:r>
    </w:p>
    <w:p w14:paraId="0E51B896" w14:textId="77777777" w:rsidR="005E0645" w:rsidRPr="00247A79" w:rsidRDefault="005E0645" w:rsidP="005E0645">
      <w:pPr>
        <w:widowControl w:val="0"/>
        <w:bidi/>
        <w:spacing w:after="240" w:line="276" w:lineRule="auto"/>
        <w:rPr>
          <w:sz w:val="26"/>
          <w:szCs w:val="26"/>
          <w:lang w:bidi="ar-LB"/>
        </w:rPr>
      </w:pPr>
      <w:r>
        <w:rPr>
          <w:sz w:val="26"/>
          <w:szCs w:val="26"/>
          <w:u w:val="single"/>
          <w:rtl/>
          <w:lang w:bidi="ar-LB"/>
        </w:rPr>
        <w:t>القضايا التقنية والخاصة بالتكاليف</w:t>
      </w:r>
    </w:p>
    <w:p w14:paraId="7022FC4D" w14:textId="77777777" w:rsidR="005E0645" w:rsidRPr="00247A79" w:rsidRDefault="005E0645" w:rsidP="005E0645">
      <w:pPr>
        <w:bidi/>
        <w:spacing w:line="276" w:lineRule="auto"/>
        <w:rPr>
          <w:i/>
          <w:iCs/>
          <w:sz w:val="26"/>
          <w:szCs w:val="26"/>
          <w:lang w:bidi="ar-LB"/>
        </w:rPr>
      </w:pPr>
      <w:r>
        <w:rPr>
          <w:i/>
          <w:iCs/>
          <w:sz w:val="26"/>
          <w:szCs w:val="26"/>
          <w:rtl/>
          <w:lang w:bidi="ar-LB"/>
        </w:rPr>
        <w:t>المشروعات الفرعية الاستثمارية لقطاع التبريد الصناعي</w:t>
      </w:r>
    </w:p>
    <w:p w14:paraId="0935FD74" w14:textId="77777777" w:rsidR="005E0645" w:rsidRPr="00247A79" w:rsidRDefault="005E0645" w:rsidP="005E0645">
      <w:pPr>
        <w:bidi/>
        <w:spacing w:line="276" w:lineRule="auto"/>
        <w:rPr>
          <w:sz w:val="26"/>
          <w:szCs w:val="26"/>
          <w:lang w:bidi="ar-LB"/>
        </w:rPr>
      </w:pPr>
    </w:p>
    <w:p w14:paraId="7748F8C5" w14:textId="4FB0756A" w:rsidR="005E0645" w:rsidRDefault="005E0645" w:rsidP="005E0645">
      <w:pPr>
        <w:pStyle w:val="Heading1"/>
        <w:bidi/>
        <w:spacing w:line="276" w:lineRule="auto"/>
        <w:rPr>
          <w:sz w:val="26"/>
          <w:szCs w:val="26"/>
          <w:lang w:bidi="ar-LB"/>
        </w:rPr>
      </w:pPr>
      <w:r>
        <w:rPr>
          <w:sz w:val="26"/>
          <w:szCs w:val="26"/>
          <w:rtl/>
          <w:lang w:bidi="ar-LB"/>
        </w:rPr>
        <w:t xml:space="preserve">قوبل مقترح تحويل نظم التبريد الصناعي البالغة 100 كيلووات أو أكثر الى النشادر بالفهم والابتكار حيث </w:t>
      </w:r>
      <w:r w:rsidR="009777B6">
        <w:rPr>
          <w:rFonts w:hint="cs"/>
          <w:sz w:val="26"/>
          <w:szCs w:val="26"/>
          <w:rtl/>
          <w:lang w:bidi="ar-LB"/>
        </w:rPr>
        <w:t>إنه</w:t>
      </w:r>
      <w:r>
        <w:rPr>
          <w:sz w:val="26"/>
          <w:szCs w:val="26"/>
          <w:rtl/>
          <w:lang w:bidi="ar-LB"/>
        </w:rPr>
        <w:t xml:space="preserve"> يجمع التحويل في منشأة تصنيع عنصر، وقدمت مساعدات للمتعاقدين لتشجيع هذه العناصر، وحافز للمستخدمين النهائيين إعمالا للنتائج الواردة في الوثيقة </w:t>
      </w:r>
      <w:r w:rsidRPr="00247A79">
        <w:rPr>
          <w:sz w:val="26"/>
          <w:szCs w:val="26"/>
          <w:lang w:bidi="ar-LB"/>
        </w:rPr>
        <w:t>UNEP/OzL.Pro/ExCom/92/49</w:t>
      </w:r>
      <w:r>
        <w:rPr>
          <w:sz w:val="26"/>
          <w:szCs w:val="26"/>
          <w:rtl/>
          <w:lang w:bidi="ar-LB"/>
        </w:rPr>
        <w:t xml:space="preserve">، بما في ذلك أن المساعدات في القطاع الفرعي للتجميع والتركيب المحلي سيقدم فيما يتعلق بالأنشطة الأخرى في </w:t>
      </w:r>
      <w:r w:rsidR="00114BE5">
        <w:rPr>
          <w:sz w:val="26"/>
          <w:szCs w:val="26"/>
          <w:rtl/>
          <w:lang w:bidi="ar-LB"/>
        </w:rPr>
        <w:t>خطة تعديل كيغالي</w:t>
      </w:r>
      <w:r>
        <w:rPr>
          <w:sz w:val="26"/>
          <w:szCs w:val="26"/>
          <w:rtl/>
          <w:lang w:bidi="ar-LB"/>
        </w:rPr>
        <w:t xml:space="preserve"> وأن الاستراتيجيات التي تتناول فرص تيسير عملية تطبيق البدائل المنخفضة القدرة على الاحترار العالمي.</w:t>
      </w:r>
    </w:p>
    <w:p w14:paraId="457C8F28" w14:textId="77777777" w:rsidR="005E0645" w:rsidRDefault="005E0645" w:rsidP="005E0645">
      <w:pPr>
        <w:pStyle w:val="Heading1"/>
        <w:bidi/>
        <w:spacing w:line="276" w:lineRule="auto"/>
        <w:rPr>
          <w:sz w:val="26"/>
          <w:szCs w:val="26"/>
          <w:lang w:bidi="ar-LB"/>
        </w:rPr>
      </w:pPr>
      <w:r>
        <w:rPr>
          <w:sz w:val="26"/>
          <w:szCs w:val="26"/>
          <w:rtl/>
          <w:lang w:bidi="ar-LB"/>
        </w:rPr>
        <w:t xml:space="preserve">وعلى ذلك الأساس، أجرت الأمانة والبنك الدولي لمناقشات مفصلة بشأن التكاليف المقترحة للمشروع الفرعي. وأوضح البنك الدولي أن كوانغ ثانغ يرغب في أن تكون لديه المرونة في استخدام كل من البوليولات الصلبة والبوليولات الألمونيوم. ونظرا لأن تلك المصنوعة من الصلب أكثر صلابة من المعتمدة على النحاس، كما أن آلة الطباعة المروحية إضافية. وبعد أن لاحظت أن تكاليف المعدات المقترحة كانت تعتمد على أسعار مقدمة من أحد الموردين، ووفق على هذه التكاليف على أساس الفهم بعدم طلب مصروفات إضافية. ولم تقييم الأمانة تكاليف الأعمال المدنية والكهربائية بالنظر الى أن هذه التكاليف سوف يمولها كوانغ ثانغ. وعلاوة على ذلك فإن تكاليف آلية الاسترجاع وإعادة التدوير للمتعهدين عدلت في ضوء تقديم نظارات أمان وقفازات ومتنفس للنشادر مما أسفر عن تكاليف موافق عليها بمقدار </w:t>
      </w:r>
      <w:r w:rsidRPr="00247A79">
        <w:rPr>
          <w:sz w:val="26"/>
          <w:szCs w:val="26"/>
          <w:lang w:bidi="ar-LB"/>
        </w:rPr>
        <w:t>1,430</w:t>
      </w:r>
      <w:r>
        <w:rPr>
          <w:sz w:val="26"/>
          <w:szCs w:val="26"/>
          <w:rtl/>
          <w:lang w:bidi="ar-LB"/>
        </w:rPr>
        <w:t xml:space="preserve"> دولارا أمريكيا لآلة الاسترجاع وإعادة التدوير والمواد الهيدروفلوروكربونية الموافق عليها البالغة </w:t>
      </w:r>
      <w:r w:rsidRPr="00247A79">
        <w:rPr>
          <w:sz w:val="26"/>
          <w:szCs w:val="26"/>
          <w:lang w:bidi="ar-LB"/>
        </w:rPr>
        <w:t>339,530</w:t>
      </w:r>
      <w:r>
        <w:rPr>
          <w:sz w:val="26"/>
          <w:szCs w:val="26"/>
          <w:rtl/>
          <w:lang w:bidi="ar-LB"/>
        </w:rPr>
        <w:t xml:space="preserve"> دولارا أمريكيا.</w:t>
      </w:r>
    </w:p>
    <w:p w14:paraId="568CD975" w14:textId="1E79A2D2" w:rsidR="005E0645" w:rsidRDefault="005E0645" w:rsidP="005E0645">
      <w:pPr>
        <w:pStyle w:val="Heading1"/>
        <w:bidi/>
        <w:spacing w:line="276" w:lineRule="auto"/>
        <w:rPr>
          <w:sz w:val="26"/>
          <w:szCs w:val="26"/>
          <w:lang w:bidi="ar-LB"/>
        </w:rPr>
      </w:pPr>
      <w:r>
        <w:rPr>
          <w:sz w:val="26"/>
          <w:szCs w:val="26"/>
          <w:rtl/>
          <w:lang w:bidi="ar-LB"/>
        </w:rPr>
        <w:t xml:space="preserve">وقدر التمويل المطلوب لعنصر حوافز المستخدمين النهائيين في المشروع الفرعي استنادا الى الفرق في التكاليف بين النظام المعتمد على النشادر وذلك المعتمد على الهيدروفلوروكربون وهو فرق غير مؤكد. وعلاوة على ذلك، لم تنظر اللجنة التنفيذية تكاليف التشغيل الإضافية في سياق صناعات العناصر، وسوف يحتاج تقييم تكاليف التشغيل الإضافية الى النظر سواء من حيث التكاليف الإضافية المرتبكة بجانب السلامة، والمعدات المحولة فضلا عن الوفورات من استخدام الخراطيم الصلب والألمونيوم أو المراوح الصلب (عكس الخراطيم والمراوح النحاسية) وانخفاض أسعار الألمونيوم بالمقارنة بتلك المتعلقة بغازات الهيدروفلوروكربون، وعلاوة على ذلك، يوجد مخطط حوافز المستخدمين النهائيين في قطاع الخدمة في بلدان المادة 5 الأخرى. ولذا اتفق على تطبيق نفس الوضع في </w:t>
      </w:r>
      <w:r w:rsidR="008E3A65">
        <w:rPr>
          <w:sz w:val="26"/>
          <w:szCs w:val="26"/>
          <w:rtl/>
          <w:lang w:bidi="ar-LB"/>
        </w:rPr>
        <w:t>فييت نام</w:t>
      </w:r>
      <w:r>
        <w:rPr>
          <w:sz w:val="26"/>
          <w:szCs w:val="26"/>
          <w:rtl/>
          <w:lang w:bidi="ar-LB"/>
        </w:rPr>
        <w:t xml:space="preserve">. وعلى ذلك، اتفق على ربط التخفيضات لعنصر حوافز المستخدمين النهائيين في المشروع الفرعي إعمالا للمنهجية التي استخدمتها الأمانة في قطاع الخدمة، مما أسفر عن تخفيضات إضافية من استهلاك البلد من الهيدروفلوروكربون والبالغ </w:t>
      </w:r>
      <w:r w:rsidRPr="00247A79">
        <w:rPr>
          <w:sz w:val="26"/>
          <w:szCs w:val="26"/>
          <w:lang w:bidi="ar-LB"/>
        </w:rPr>
        <w:t>96,656</w:t>
      </w:r>
      <w:r>
        <w:rPr>
          <w:sz w:val="26"/>
          <w:szCs w:val="26"/>
          <w:rtl/>
          <w:lang w:bidi="ar-LB"/>
        </w:rPr>
        <w:t xml:space="preserve"> طنا بمعادل ثاني أكسيد الكربون (</w:t>
      </w:r>
      <w:r w:rsidRPr="00247A79">
        <w:rPr>
          <w:sz w:val="26"/>
          <w:szCs w:val="26"/>
          <w:lang w:bidi="ar-LB"/>
        </w:rPr>
        <w:t>53.92</w:t>
      </w:r>
      <w:r>
        <w:rPr>
          <w:sz w:val="26"/>
          <w:szCs w:val="26"/>
          <w:rtl/>
          <w:lang w:bidi="ar-LB"/>
        </w:rPr>
        <w:t xml:space="preserve"> طنا متريا).</w:t>
      </w:r>
    </w:p>
    <w:p w14:paraId="1170F3A1" w14:textId="353F30EB" w:rsidR="00C8373F" w:rsidRDefault="00DE3FE9" w:rsidP="00C8373F">
      <w:pPr>
        <w:keepNext/>
        <w:bidi/>
        <w:spacing w:line="276" w:lineRule="auto"/>
        <w:rPr>
          <w:i/>
          <w:iCs/>
          <w:sz w:val="26"/>
          <w:szCs w:val="26"/>
          <w:lang w:val="en-US" w:bidi="ar-LB"/>
        </w:rPr>
      </w:pPr>
      <w:r w:rsidRPr="00DE3FE9">
        <w:rPr>
          <w:i/>
          <w:iCs/>
          <w:sz w:val="26"/>
          <w:szCs w:val="26"/>
          <w:rtl/>
          <w:lang w:bidi="ar-LB"/>
        </w:rPr>
        <w:t xml:space="preserve">مشروع فرعي للاستثمار في نظم تكييف </w:t>
      </w:r>
      <w:r w:rsidRPr="00DE3FE9">
        <w:rPr>
          <w:rFonts w:hint="cs"/>
          <w:i/>
          <w:iCs/>
          <w:sz w:val="26"/>
          <w:szCs w:val="26"/>
          <w:rtl/>
          <w:lang w:bidi="ar-LB"/>
        </w:rPr>
        <w:t>الهواء</w:t>
      </w:r>
      <w:r>
        <w:rPr>
          <w:i/>
          <w:iCs/>
          <w:sz w:val="26"/>
          <w:szCs w:val="26"/>
          <w:lang w:val="en-US" w:bidi="ar-LB"/>
        </w:rPr>
        <w:t xml:space="preserve"> </w:t>
      </w:r>
      <w:r>
        <w:rPr>
          <w:rFonts w:hint="cs"/>
          <w:i/>
          <w:iCs/>
          <w:sz w:val="26"/>
          <w:szCs w:val="26"/>
          <w:rtl/>
          <w:lang w:val="en-US" w:bidi="ar-LB"/>
        </w:rPr>
        <w:t>للقطار</w:t>
      </w:r>
    </w:p>
    <w:p w14:paraId="632945C5" w14:textId="77777777" w:rsidR="00C8373F" w:rsidRPr="00DE3FE9" w:rsidRDefault="00C8373F" w:rsidP="00C8373F">
      <w:pPr>
        <w:keepNext/>
        <w:bidi/>
        <w:spacing w:line="276" w:lineRule="auto"/>
        <w:rPr>
          <w:i/>
          <w:iCs/>
          <w:sz w:val="26"/>
          <w:szCs w:val="26"/>
          <w:rtl/>
          <w:lang w:val="en-US" w:bidi="ar-LB"/>
        </w:rPr>
      </w:pPr>
    </w:p>
    <w:p w14:paraId="052752A8" w14:textId="3A0D7E8A" w:rsidR="005E0645" w:rsidRDefault="005E0645" w:rsidP="005E0645">
      <w:pPr>
        <w:pStyle w:val="Heading1"/>
        <w:keepNext/>
        <w:bidi/>
        <w:spacing w:line="276" w:lineRule="auto"/>
        <w:rPr>
          <w:sz w:val="26"/>
          <w:szCs w:val="26"/>
          <w:lang w:bidi="ar-LB"/>
        </w:rPr>
      </w:pPr>
      <w:r>
        <w:rPr>
          <w:sz w:val="26"/>
          <w:szCs w:val="26"/>
          <w:rtl/>
          <w:lang w:bidi="ar-LB"/>
        </w:rPr>
        <w:t xml:space="preserve">نظرا ن استخدام غازات </w:t>
      </w:r>
      <w:r w:rsidRPr="00247A79">
        <w:rPr>
          <w:sz w:val="26"/>
          <w:szCs w:val="26"/>
          <w:lang w:bidi="ar-LB"/>
        </w:rPr>
        <w:t>R-454C</w:t>
      </w:r>
      <w:r>
        <w:rPr>
          <w:sz w:val="26"/>
          <w:szCs w:val="26"/>
          <w:rtl/>
          <w:lang w:bidi="ar-LB"/>
        </w:rPr>
        <w:t xml:space="preserve"> في تكييف الهواء المتنقل كان جديدا في </w:t>
      </w:r>
      <w:r w:rsidR="008E3A65">
        <w:rPr>
          <w:sz w:val="26"/>
          <w:szCs w:val="26"/>
          <w:rtl/>
          <w:lang w:bidi="ar-LB"/>
        </w:rPr>
        <w:t>فييت نام</w:t>
      </w:r>
      <w:r>
        <w:rPr>
          <w:sz w:val="26"/>
          <w:szCs w:val="26"/>
          <w:rtl/>
          <w:lang w:bidi="ar-LB"/>
        </w:rPr>
        <w:t>، كانت سكك حديد</w:t>
      </w:r>
      <w:r w:rsidR="00B8344E">
        <w:rPr>
          <w:sz w:val="26"/>
          <w:szCs w:val="26"/>
          <w:lang w:val="en-US" w:bidi="ar-LB"/>
        </w:rPr>
        <w:t xml:space="preserve">VNR </w:t>
      </w:r>
      <w:r w:rsidR="00B8344E">
        <w:rPr>
          <w:rFonts w:hint="cs"/>
          <w:sz w:val="26"/>
          <w:szCs w:val="26"/>
          <w:rtl/>
          <w:lang w:bidi="ar-LB"/>
        </w:rPr>
        <w:t>مترددة</w:t>
      </w:r>
      <w:r>
        <w:rPr>
          <w:sz w:val="26"/>
          <w:szCs w:val="26"/>
          <w:rtl/>
          <w:lang w:bidi="ar-LB"/>
        </w:rPr>
        <w:t xml:space="preserve"> في الالتزام بالتكنولوجيا الى أن يتم تقييم أداء الوحدات العشرة التي تم تصنيعها وأجرى المزيج من المناقشات مع صناعات العناصر، وعزز موردو غازات التبريد من اختيار </w:t>
      </w:r>
      <w:r w:rsidRPr="00247A79">
        <w:rPr>
          <w:sz w:val="26"/>
          <w:szCs w:val="26"/>
          <w:lang w:bidi="ar-LB"/>
        </w:rPr>
        <w:t>R-454C</w:t>
      </w:r>
      <w:r>
        <w:rPr>
          <w:sz w:val="26"/>
          <w:szCs w:val="26"/>
          <w:rtl/>
          <w:lang w:bidi="ar-LB"/>
        </w:rPr>
        <w:t xml:space="preserve"> للمشروع الفرعي. وفي حالة غير متوقعة، حددت سكك حديد </w:t>
      </w:r>
      <w:r w:rsidR="008E3A65">
        <w:rPr>
          <w:sz w:val="26"/>
          <w:szCs w:val="26"/>
          <w:rtl/>
          <w:lang w:bidi="ar-LB"/>
        </w:rPr>
        <w:t>فييت نام</w:t>
      </w:r>
      <w:r>
        <w:rPr>
          <w:sz w:val="26"/>
          <w:szCs w:val="26"/>
          <w:rtl/>
          <w:lang w:bidi="ar-LB"/>
        </w:rPr>
        <w:t xml:space="preserve"> أن تكييف الهواء المتنقل على غازات </w:t>
      </w:r>
      <w:r w:rsidRPr="00247A79">
        <w:rPr>
          <w:sz w:val="26"/>
          <w:szCs w:val="26"/>
          <w:lang w:bidi="ar-LB"/>
        </w:rPr>
        <w:t>R-454C</w:t>
      </w:r>
      <w:r>
        <w:rPr>
          <w:sz w:val="26"/>
          <w:szCs w:val="26"/>
          <w:rtl/>
          <w:lang w:bidi="ar-LB"/>
        </w:rPr>
        <w:t xml:space="preserve"> لا يمكن أن تحقق مواصفات الأداء. والتزمت الحكومة باستكشاف بدائل أخرى منخفضة القدرة على الاحترار العالمي، وتقديم تقرير سنوي عن التقدم المحرز في تحديد بدائل مناسبة، وأن البنك الدولي سوف يقدم طلبا للجنة التنفيذية لتغيير التكنولوجيا بمجرد العثور على تكنولوجيا ملائمة للنظر من جانب اللجنة التنفيذية. وعلاوة على ذلك سيسعى كوانغ ثانغ الى ضمان أن نظم تكييف الهواء المتنقل المعتمدة على غازات التبريد البديلة ستكون على الأقل بنفس درجة كفاءة استخدام الطاقة التي للنظم المعتمدة على غازات </w:t>
      </w:r>
      <w:r w:rsidRPr="00247A79">
        <w:rPr>
          <w:sz w:val="26"/>
          <w:szCs w:val="26"/>
          <w:lang w:bidi="ar-LB"/>
        </w:rPr>
        <w:t>R-454C</w:t>
      </w:r>
      <w:r>
        <w:rPr>
          <w:sz w:val="26"/>
          <w:szCs w:val="26"/>
          <w:rtl/>
          <w:lang w:bidi="ar-LB"/>
        </w:rPr>
        <w:t>.</w:t>
      </w:r>
    </w:p>
    <w:p w14:paraId="509A997F" w14:textId="77777777" w:rsidR="005E0645" w:rsidRDefault="005E0645" w:rsidP="005E0645">
      <w:pPr>
        <w:pStyle w:val="Heading1"/>
        <w:bidi/>
        <w:spacing w:line="276" w:lineRule="auto"/>
        <w:rPr>
          <w:sz w:val="26"/>
          <w:szCs w:val="26"/>
          <w:lang w:bidi="ar-LB"/>
        </w:rPr>
      </w:pPr>
      <w:r>
        <w:rPr>
          <w:sz w:val="26"/>
          <w:szCs w:val="26"/>
          <w:rtl/>
          <w:lang w:bidi="ar-LB"/>
        </w:rPr>
        <w:t xml:space="preserve">ونظرا لأن معظم تكاليف المشروع ترتبط بتصنيع الوحدات العشرة من تكييف الهواء المتنقل وهو الأمر الذي يتعذر تقييمه والذي يمكن أن تسيطر عليه المنشأة، اتفق على عدم إدراج المصروفات غير المنظورة مما أسفر عن تكاليف متفق عليها تبلغ </w:t>
      </w:r>
      <w:r w:rsidRPr="00247A79">
        <w:rPr>
          <w:sz w:val="26"/>
          <w:szCs w:val="26"/>
          <w:lang w:bidi="ar-LB"/>
        </w:rPr>
        <w:t>250,000</w:t>
      </w:r>
      <w:r>
        <w:rPr>
          <w:sz w:val="26"/>
          <w:szCs w:val="26"/>
          <w:rtl/>
          <w:lang w:bidi="ar-LB"/>
        </w:rPr>
        <w:t xml:space="preserve"> دولارا أمريكيا.</w:t>
      </w:r>
    </w:p>
    <w:p w14:paraId="55FF8C41" w14:textId="77777777" w:rsidR="005E0645" w:rsidRPr="00247A79" w:rsidRDefault="005E0645" w:rsidP="005E0645">
      <w:pPr>
        <w:bidi/>
        <w:spacing w:line="276" w:lineRule="auto"/>
        <w:rPr>
          <w:i/>
          <w:iCs/>
          <w:sz w:val="26"/>
          <w:szCs w:val="26"/>
          <w:lang w:bidi="ar-LB"/>
        </w:rPr>
      </w:pPr>
      <w:r>
        <w:rPr>
          <w:i/>
          <w:iCs/>
          <w:sz w:val="26"/>
          <w:szCs w:val="26"/>
          <w:rtl/>
          <w:lang w:bidi="ar-LB"/>
        </w:rPr>
        <w:t>الأنشطة غير الاستثمارية</w:t>
      </w:r>
    </w:p>
    <w:p w14:paraId="47B481C3" w14:textId="77777777" w:rsidR="005E0645" w:rsidRDefault="005E0645" w:rsidP="005E0645">
      <w:pPr>
        <w:pStyle w:val="Heading1"/>
        <w:bidi/>
        <w:spacing w:before="240" w:line="276" w:lineRule="auto"/>
        <w:rPr>
          <w:sz w:val="26"/>
          <w:szCs w:val="26"/>
          <w:lang w:bidi="ar-LB"/>
        </w:rPr>
      </w:pPr>
      <w:r>
        <w:rPr>
          <w:sz w:val="26"/>
          <w:szCs w:val="26"/>
          <w:rtl/>
          <w:lang w:bidi="ar-LB"/>
        </w:rPr>
        <w:t>أجرت الأمانة والبنك الدولي مناقشات مستفيضة بشأن الأنشطة والتكاليف مما أسفر عن التعديلات التالية المتفق عليها:</w:t>
      </w:r>
    </w:p>
    <w:p w14:paraId="72E3021C" w14:textId="40537AD9" w:rsidR="005E0645" w:rsidRPr="00D93965" w:rsidRDefault="005E0645" w:rsidP="00F54D67">
      <w:pPr>
        <w:pStyle w:val="Heading2"/>
        <w:numPr>
          <w:ilvl w:val="1"/>
          <w:numId w:val="32"/>
        </w:numPr>
        <w:tabs>
          <w:tab w:val="right" w:pos="1350"/>
        </w:tabs>
        <w:bidi/>
        <w:spacing w:line="276" w:lineRule="auto"/>
        <w:ind w:left="1260" w:hanging="540"/>
        <w:rPr>
          <w:sz w:val="26"/>
          <w:szCs w:val="26"/>
          <w:lang w:bidi="ar-LB"/>
        </w:rPr>
      </w:pPr>
      <w:r w:rsidRPr="00D93965">
        <w:rPr>
          <w:i/>
          <w:iCs/>
          <w:sz w:val="26"/>
          <w:szCs w:val="26"/>
          <w:rtl/>
          <w:lang w:bidi="ar-LB"/>
        </w:rPr>
        <w:t>خدمة تكييف الهواء المتنقل</w:t>
      </w:r>
      <w:r w:rsidRPr="00D93965">
        <w:rPr>
          <w:sz w:val="26"/>
          <w:szCs w:val="26"/>
          <w:rtl/>
          <w:lang w:bidi="ar-LB"/>
        </w:rPr>
        <w:t xml:space="preserve">: بعد أن لاحظت العدد الكبير من عمليات التدريب والتقييم المقررة لفنيي تكييف الهواء المتنقل، وترشيد التكاليف ذات الصلة مما أسفر عن تكاليف متفق عليها تبلغ </w:t>
      </w:r>
      <w:r w:rsidRPr="00D93965">
        <w:rPr>
          <w:sz w:val="26"/>
          <w:szCs w:val="26"/>
          <w:lang w:bidi="ar-LB"/>
        </w:rPr>
        <w:t>650,800</w:t>
      </w:r>
      <w:r w:rsidRPr="00D93965">
        <w:rPr>
          <w:sz w:val="26"/>
          <w:szCs w:val="26"/>
          <w:rtl/>
          <w:lang w:bidi="ar-LB"/>
        </w:rPr>
        <w:t xml:space="preserve"> دولار أمريكي لخدمة تكييف الهواء المتنقل جرى تعديلها وتستند الى أسعار الآلة القادرة على الاسترجاع وإعادة التدوير لكل من الهيدروفلوروكربون-</w:t>
      </w:r>
      <w:r w:rsidRPr="00D93965">
        <w:rPr>
          <w:sz w:val="26"/>
          <w:szCs w:val="26"/>
          <w:lang w:bidi="ar-LB"/>
        </w:rPr>
        <w:t>134a</w:t>
      </w:r>
      <w:r w:rsidRPr="00D93965">
        <w:rPr>
          <w:sz w:val="26"/>
          <w:szCs w:val="26"/>
          <w:rtl/>
          <w:lang w:bidi="ar-LB"/>
        </w:rPr>
        <w:t xml:space="preserve"> </w:t>
      </w:r>
      <w:r w:rsidR="00EA4D2D" w:rsidRPr="00D93965">
        <w:rPr>
          <w:sz w:val="26"/>
          <w:szCs w:val="26"/>
          <w:rtl/>
          <w:lang w:bidi="ar-LB"/>
        </w:rPr>
        <w:t>الأوليفينات الهيدروفلورية</w:t>
      </w:r>
      <w:r w:rsidRPr="00D93965">
        <w:rPr>
          <w:sz w:val="26"/>
          <w:szCs w:val="26"/>
          <w:rtl/>
          <w:lang w:bidi="ar-LB"/>
        </w:rPr>
        <w:t>-</w:t>
      </w:r>
      <w:r w:rsidRPr="00D93965">
        <w:rPr>
          <w:sz w:val="26"/>
          <w:szCs w:val="26"/>
          <w:lang w:bidi="ar-LB"/>
        </w:rPr>
        <w:t>1234yf</w:t>
      </w:r>
      <w:r w:rsidRPr="00D93965">
        <w:rPr>
          <w:sz w:val="26"/>
          <w:szCs w:val="26"/>
          <w:rtl/>
          <w:lang w:bidi="ar-LB"/>
        </w:rPr>
        <w:t xml:space="preserve">، مما </w:t>
      </w:r>
      <w:r w:rsidR="00EA4D2D" w:rsidRPr="00D93965">
        <w:rPr>
          <w:rFonts w:hint="cs"/>
          <w:sz w:val="26"/>
          <w:szCs w:val="26"/>
          <w:rtl/>
          <w:lang w:bidi="ar-LB"/>
        </w:rPr>
        <w:t>أسفر</w:t>
      </w:r>
      <w:r w:rsidRPr="00D93965">
        <w:rPr>
          <w:sz w:val="26"/>
          <w:szCs w:val="26"/>
          <w:rtl/>
          <w:lang w:bidi="ar-LB"/>
        </w:rPr>
        <w:t xml:space="preserve"> عن تكاليف متفق عليها تبلغ </w:t>
      </w:r>
      <w:r w:rsidRPr="00D93965">
        <w:rPr>
          <w:sz w:val="26"/>
          <w:szCs w:val="26"/>
          <w:lang w:bidi="ar-LB"/>
        </w:rPr>
        <w:t>1,632,200</w:t>
      </w:r>
      <w:r>
        <w:rPr>
          <w:rtl/>
          <w:lang w:bidi="ar-LB"/>
        </w:rPr>
        <w:t xml:space="preserve"> دولارا</w:t>
      </w:r>
      <w:r w:rsidRPr="00D93965">
        <w:rPr>
          <w:sz w:val="26"/>
          <w:szCs w:val="26"/>
          <w:rtl/>
          <w:lang w:bidi="ar-LB"/>
        </w:rPr>
        <w:t xml:space="preserve"> أمريكيا لشراء معدات تكييف الهواء المتنقل؛</w:t>
      </w:r>
    </w:p>
    <w:p w14:paraId="09D4D812" w14:textId="77777777" w:rsidR="005E0645" w:rsidRPr="00F340EF" w:rsidRDefault="005E0645" w:rsidP="00D93965">
      <w:pPr>
        <w:pStyle w:val="Heading2"/>
        <w:numPr>
          <w:ilvl w:val="1"/>
          <w:numId w:val="1"/>
        </w:numPr>
        <w:tabs>
          <w:tab w:val="right" w:pos="1350"/>
        </w:tabs>
        <w:bidi/>
        <w:spacing w:line="276" w:lineRule="auto"/>
        <w:ind w:left="1260" w:hanging="540"/>
        <w:rPr>
          <w:sz w:val="26"/>
          <w:szCs w:val="26"/>
          <w:lang w:bidi="ar-LB"/>
        </w:rPr>
      </w:pPr>
      <w:r w:rsidRPr="00F340EF">
        <w:rPr>
          <w:i/>
          <w:iCs/>
          <w:sz w:val="26"/>
          <w:szCs w:val="26"/>
          <w:rtl/>
          <w:lang w:bidi="ar-LB"/>
        </w:rPr>
        <w:t>خدمة وإرشاد التبريد وتكييف الهواء</w:t>
      </w:r>
      <w:r>
        <w:rPr>
          <w:sz w:val="26"/>
          <w:szCs w:val="26"/>
          <w:rtl/>
          <w:lang w:bidi="ar-LB"/>
        </w:rPr>
        <w:t xml:space="preserve">: ترشيد التكاليف المرتبطة بوضع نماذج للتدريب والتقييم بالنظر الى فرص استخدام خبير واحد وبيانات واحدة، وخدمات إرشادية وحلقات عمل لأصحاب المصلحة مما يتيح التوافق والتداخل المحتمل مع الأنشطة بموجب عنصر المساعدات السياسية والتنظيمية والتقنية مما أسفر عن تكاليف متفق عليها تبلغ </w:t>
      </w:r>
      <w:r w:rsidRPr="00247A79">
        <w:rPr>
          <w:sz w:val="26"/>
          <w:szCs w:val="26"/>
          <w:lang w:bidi="ar-LB"/>
        </w:rPr>
        <w:t>311,000</w:t>
      </w:r>
      <w:r>
        <w:rPr>
          <w:sz w:val="26"/>
          <w:szCs w:val="26"/>
          <w:rtl/>
          <w:lang w:bidi="ar-LB"/>
        </w:rPr>
        <w:t xml:space="preserve"> دولار أمريكي للخدمات والإرشادات الخاصة بالتبريد وتكييف الهواء؛</w:t>
      </w:r>
    </w:p>
    <w:p w14:paraId="4571F398" w14:textId="2A3AFF30" w:rsidR="005E0645" w:rsidRPr="00D93965" w:rsidRDefault="005E0645" w:rsidP="00F54D67">
      <w:pPr>
        <w:pStyle w:val="Heading2"/>
        <w:numPr>
          <w:ilvl w:val="1"/>
          <w:numId w:val="31"/>
        </w:numPr>
        <w:tabs>
          <w:tab w:val="right" w:pos="1260"/>
          <w:tab w:val="right" w:pos="1350"/>
        </w:tabs>
        <w:bidi/>
        <w:spacing w:line="276" w:lineRule="auto"/>
        <w:ind w:left="1260" w:hanging="540"/>
        <w:rPr>
          <w:sz w:val="26"/>
          <w:szCs w:val="26"/>
          <w:lang w:bidi="ar-LB"/>
        </w:rPr>
      </w:pPr>
      <w:r w:rsidRPr="00D93965">
        <w:rPr>
          <w:i/>
          <w:iCs/>
          <w:sz w:val="26"/>
          <w:szCs w:val="26"/>
          <w:rtl/>
          <w:lang w:bidi="ar-LB"/>
        </w:rPr>
        <w:t>المساعدات التنظيمية والسياسية والتقنية</w:t>
      </w:r>
      <w:r w:rsidRPr="00D93965">
        <w:rPr>
          <w:sz w:val="26"/>
          <w:szCs w:val="26"/>
          <w:rtl/>
          <w:lang w:bidi="ar-LB"/>
        </w:rPr>
        <w:t xml:space="preserve">: تعديلات على تكاليف التدريب لسلطات الحماية من الحرائق والصناعات بشأن البدائل المنخفضة القدرة على الاحترار العالمي، وخفض عدد الجولات الدراسية ودراسات بشأن عمليات الحظر معا الإشارة الى أن مصنع واحد لتكييف الهواء المتنقل، ودراسة تتعلق بالنقل العام، وإزالة النشاط المتعلق بكفاءة استخدام الطاقة في قطاع تكييف الهواء المنزلي حيث </w:t>
      </w:r>
      <w:r w:rsidR="00D93965" w:rsidRPr="00D93965">
        <w:rPr>
          <w:rFonts w:hint="cs"/>
          <w:sz w:val="26"/>
          <w:szCs w:val="26"/>
          <w:rtl/>
          <w:lang w:bidi="ar-LB"/>
        </w:rPr>
        <w:t>إنه</w:t>
      </w:r>
      <w:r w:rsidRPr="00D93965">
        <w:rPr>
          <w:sz w:val="26"/>
          <w:szCs w:val="26"/>
          <w:rtl/>
          <w:lang w:bidi="ar-LB"/>
        </w:rPr>
        <w:t xml:space="preserve"> لم يكن مؤهلا بموجب </w:t>
      </w:r>
      <w:r w:rsidR="00114BE5" w:rsidRPr="00D93965">
        <w:rPr>
          <w:sz w:val="26"/>
          <w:szCs w:val="26"/>
          <w:rtl/>
          <w:lang w:bidi="ar-LB"/>
        </w:rPr>
        <w:t>خطة تعديل كيغالي</w:t>
      </w:r>
      <w:r w:rsidRPr="00D93965">
        <w:rPr>
          <w:sz w:val="26"/>
          <w:szCs w:val="26"/>
          <w:rtl/>
          <w:lang w:bidi="ar-LB"/>
        </w:rPr>
        <w:t xml:space="preserve"> مما أسر عن تكاليف متفق عليها تبلغ </w:t>
      </w:r>
      <w:r w:rsidRPr="00D93965">
        <w:rPr>
          <w:sz w:val="26"/>
          <w:szCs w:val="26"/>
          <w:lang w:bidi="ar-LB"/>
        </w:rPr>
        <w:t>770,000</w:t>
      </w:r>
      <w:r w:rsidRPr="00D93965">
        <w:rPr>
          <w:sz w:val="26"/>
          <w:szCs w:val="26"/>
          <w:rtl/>
          <w:lang w:bidi="ar-LB"/>
        </w:rPr>
        <w:t xml:space="preserve"> دولار أمريكي للمساعدات التنظيمية والسياسية والتقنية؛</w:t>
      </w:r>
    </w:p>
    <w:p w14:paraId="3F9AEBE1" w14:textId="65E5CD3A" w:rsidR="005E0645" w:rsidRDefault="005E0645" w:rsidP="005E0645">
      <w:pPr>
        <w:pStyle w:val="Heading1"/>
        <w:bidi/>
        <w:spacing w:before="240" w:line="276" w:lineRule="auto"/>
        <w:rPr>
          <w:sz w:val="26"/>
          <w:szCs w:val="26"/>
          <w:lang w:bidi="ar-LB"/>
        </w:rPr>
      </w:pPr>
      <w:r>
        <w:rPr>
          <w:sz w:val="26"/>
          <w:szCs w:val="26"/>
          <w:rtl/>
          <w:lang w:bidi="ar-LB"/>
        </w:rPr>
        <w:t xml:space="preserve">ووافقت اللجنة التنفيذية خلال اجتماعها الثاني والتسعين على تمويل بمستوى يصل الى </w:t>
      </w:r>
      <w:r w:rsidRPr="00247A79">
        <w:rPr>
          <w:sz w:val="26"/>
          <w:szCs w:val="26"/>
          <w:lang w:bidi="ar-LB"/>
        </w:rPr>
        <w:t>5.10</w:t>
      </w:r>
      <w:r>
        <w:rPr>
          <w:sz w:val="26"/>
          <w:szCs w:val="26"/>
          <w:rtl/>
          <w:lang w:bidi="ar-LB"/>
        </w:rPr>
        <w:t xml:space="preserve"> دولار أمريكي للكيلوغرام الواحد للبلد التي لديها استهلاك يزيد عن </w:t>
      </w:r>
      <w:r w:rsidRPr="00247A79">
        <w:rPr>
          <w:sz w:val="26"/>
          <w:szCs w:val="26"/>
          <w:lang w:bidi="ar-LB"/>
        </w:rPr>
        <w:t>360</w:t>
      </w:r>
      <w:r>
        <w:rPr>
          <w:sz w:val="26"/>
          <w:szCs w:val="26"/>
          <w:rtl/>
          <w:lang w:bidi="ar-LB"/>
        </w:rPr>
        <w:t xml:space="preserve"> طنا متريا في الخدمة (المقرر 92/37(ب)(3). وبغية حساب التخفيضات من استهلاك البلد من الهيدروفلوروكربون المؤهلة للتمويل المرتبط بالأنشطة غير الاستثمارية المشار إليها أعلاه، استخدمت الأمانة المنهجية المتعلقة بتمويل الدولار الأمريكي للكيلوغرام الواحد الى أطنان بمعادل ثاني أكسيد الكربون في قطاع الخدمة الوارد في المرفق الأول بالوثيقة 92/46.</w:t>
      </w:r>
      <w:r w:rsidRPr="00F5051D">
        <w:rPr>
          <w:rStyle w:val="FootnoteReference"/>
          <w:sz w:val="26"/>
          <w:szCs w:val="26"/>
          <w:lang w:bidi="ar-LB"/>
        </w:rPr>
        <w:t xml:space="preserve"> </w:t>
      </w:r>
      <w:r w:rsidRPr="00247A79">
        <w:rPr>
          <w:rStyle w:val="FootnoteReference"/>
          <w:sz w:val="26"/>
          <w:szCs w:val="26"/>
          <w:lang w:bidi="ar-LB"/>
        </w:rPr>
        <w:footnoteReference w:id="26"/>
      </w:r>
      <w:r>
        <w:rPr>
          <w:sz w:val="26"/>
          <w:szCs w:val="26"/>
          <w:rtl/>
          <w:lang w:bidi="ar-LB"/>
        </w:rPr>
        <w:t xml:space="preserve"> وكان استهلاك الهيدروفلوروكربون في قطاع الخدمة في </w:t>
      </w:r>
      <w:r w:rsidR="008E3A65">
        <w:rPr>
          <w:sz w:val="26"/>
          <w:szCs w:val="26"/>
          <w:rtl/>
          <w:lang w:bidi="ar-LB"/>
        </w:rPr>
        <w:t>فييت نام</w:t>
      </w:r>
      <w:r>
        <w:rPr>
          <w:sz w:val="26"/>
          <w:szCs w:val="26"/>
          <w:rtl/>
          <w:lang w:bidi="ar-LB"/>
        </w:rPr>
        <w:t xml:space="preserve"> خلال سنوات رقم الأساس يبلغ </w:t>
      </w:r>
      <w:r w:rsidRPr="00247A79">
        <w:rPr>
          <w:sz w:val="26"/>
          <w:szCs w:val="26"/>
          <w:lang w:bidi="ar-LB"/>
        </w:rPr>
        <w:t>3,973.25</w:t>
      </w:r>
      <w:r>
        <w:rPr>
          <w:sz w:val="26"/>
          <w:szCs w:val="26"/>
          <w:rtl/>
          <w:lang w:bidi="ar-LB"/>
        </w:rPr>
        <w:t xml:space="preserve"> طن متري أو </w:t>
      </w:r>
      <w:r w:rsidRPr="00247A79">
        <w:rPr>
          <w:sz w:val="26"/>
          <w:szCs w:val="26"/>
          <w:lang w:bidi="ar-LB"/>
        </w:rPr>
        <w:t>7,122,171</w:t>
      </w:r>
      <w:r>
        <w:rPr>
          <w:sz w:val="26"/>
          <w:szCs w:val="26"/>
          <w:rtl/>
          <w:lang w:bidi="ar-LB"/>
        </w:rPr>
        <w:t xml:space="preserve"> طنا بمعادل ثاني أكسيد الكربون مما أسفر عن مردودية تكاليف في قطاع الخدمة في </w:t>
      </w:r>
      <w:r w:rsidR="008E3A65">
        <w:rPr>
          <w:sz w:val="26"/>
          <w:szCs w:val="26"/>
          <w:rtl/>
          <w:lang w:bidi="ar-LB"/>
        </w:rPr>
        <w:t>فييت نام</w:t>
      </w:r>
      <w:r>
        <w:rPr>
          <w:sz w:val="26"/>
          <w:szCs w:val="26"/>
          <w:rtl/>
          <w:lang w:bidi="ar-LB"/>
        </w:rPr>
        <w:t xml:space="preserve"> قدره </w:t>
      </w:r>
      <w:r w:rsidRPr="00247A79">
        <w:rPr>
          <w:sz w:val="26"/>
          <w:szCs w:val="26"/>
          <w:lang w:bidi="ar-LB"/>
        </w:rPr>
        <w:t>2.85</w:t>
      </w:r>
      <w:r>
        <w:rPr>
          <w:sz w:val="26"/>
          <w:szCs w:val="26"/>
          <w:rtl/>
          <w:lang w:bidi="ar-LB"/>
        </w:rPr>
        <w:t xml:space="preserve"> دولار أمريكي للكيلوغرام الواحد.</w:t>
      </w:r>
    </w:p>
    <w:p w14:paraId="3557F287" w14:textId="77777777" w:rsidR="005E0645" w:rsidRPr="001E0DFC" w:rsidRDefault="005E0645" w:rsidP="005E0645">
      <w:pPr>
        <w:pStyle w:val="Heading1"/>
        <w:bidi/>
        <w:spacing w:line="276" w:lineRule="auto"/>
        <w:rPr>
          <w:sz w:val="26"/>
          <w:szCs w:val="26"/>
          <w:lang w:bidi="ar-LB"/>
        </w:rPr>
      </w:pPr>
      <w:r w:rsidRPr="001E0DFC">
        <w:rPr>
          <w:sz w:val="26"/>
          <w:szCs w:val="26"/>
          <w:rtl/>
          <w:lang w:bidi="ar-LB"/>
        </w:rPr>
        <w:t xml:space="preserve">وإعمالا للمشروعات الأخرى، اتفق على أن تبلغ تكاليف وحدة إدارة المشروع مقدار </w:t>
      </w:r>
      <w:r w:rsidRPr="001E0DFC">
        <w:rPr>
          <w:sz w:val="26"/>
          <w:szCs w:val="26"/>
          <w:lang w:bidi="ar-LB"/>
        </w:rPr>
        <w:t>422,833</w:t>
      </w:r>
      <w:r w:rsidRPr="001E0DFC">
        <w:rPr>
          <w:sz w:val="26"/>
          <w:szCs w:val="26"/>
          <w:rtl/>
          <w:lang w:bidi="ar-LB"/>
        </w:rPr>
        <w:t xml:space="preserve"> دولارا أمريكيا. وجرى تعديل</w:t>
      </w:r>
      <w:r>
        <w:rPr>
          <w:sz w:val="26"/>
          <w:szCs w:val="26"/>
          <w:rtl/>
          <w:lang w:bidi="ar-LB"/>
        </w:rPr>
        <w:t xml:space="preserve"> تمويل الشريحة الى </w:t>
      </w:r>
      <w:r w:rsidRPr="00247A79">
        <w:rPr>
          <w:sz w:val="26"/>
          <w:szCs w:val="26"/>
          <w:lang w:bidi="ar-LB"/>
        </w:rPr>
        <w:t>2,019,488</w:t>
      </w:r>
      <w:r>
        <w:rPr>
          <w:sz w:val="26"/>
          <w:szCs w:val="26"/>
          <w:rtl/>
          <w:lang w:bidi="ar-LB"/>
        </w:rPr>
        <w:t xml:space="preserve"> دولار أمريكي استنادا الى التكاليف المعدلة لوحدة إدارة المروع وإزالة النشاط المتعلق بكفاءة استخدام الطاقة في قطاع تكييف الهواء المنزلية.</w:t>
      </w:r>
    </w:p>
    <w:p w14:paraId="09FFEC14" w14:textId="6E49A65E" w:rsidR="00D93965" w:rsidRDefault="005E0645" w:rsidP="005E0645">
      <w:pPr>
        <w:pStyle w:val="Heading1"/>
        <w:bidi/>
        <w:spacing w:line="276" w:lineRule="auto"/>
        <w:rPr>
          <w:sz w:val="26"/>
          <w:szCs w:val="26"/>
          <w:rtl/>
          <w:lang w:bidi="ar-LB"/>
        </w:rPr>
      </w:pPr>
      <w:r>
        <w:rPr>
          <w:sz w:val="26"/>
          <w:szCs w:val="26"/>
          <w:rtl/>
          <w:lang w:bidi="ar-LB"/>
        </w:rPr>
        <w:t xml:space="preserve">ويلخص الجدول 12 التكاليف المتفق عليها والتخفيضات ذات الصلة من استهلاك البلد المتبقي من الهيدروفلوروكربون المؤهل للتمويل في المرحلة الأولى من </w:t>
      </w:r>
      <w:r w:rsidR="00114BE5">
        <w:rPr>
          <w:sz w:val="26"/>
          <w:szCs w:val="26"/>
          <w:rtl/>
          <w:lang w:bidi="ar-LB"/>
        </w:rPr>
        <w:t>خطة تعديل كيغالي</w:t>
      </w:r>
      <w:r>
        <w:rPr>
          <w:sz w:val="26"/>
          <w:szCs w:val="26"/>
          <w:rtl/>
          <w:lang w:bidi="ar-LB"/>
        </w:rPr>
        <w:t xml:space="preserve"> ل</w:t>
      </w:r>
      <w:r w:rsidR="008E3A65">
        <w:rPr>
          <w:sz w:val="26"/>
          <w:szCs w:val="26"/>
          <w:rtl/>
          <w:lang w:bidi="ar-LB"/>
        </w:rPr>
        <w:t>فييت نام</w:t>
      </w:r>
      <w:r>
        <w:rPr>
          <w:sz w:val="26"/>
          <w:szCs w:val="26"/>
          <w:rtl/>
          <w:lang w:bidi="ar-LB"/>
        </w:rPr>
        <w:t>.</w:t>
      </w:r>
    </w:p>
    <w:p w14:paraId="493E18C9" w14:textId="46E4ED11" w:rsidR="00D93965" w:rsidRDefault="00D93965" w:rsidP="00D93965">
      <w:pPr>
        <w:jc w:val="left"/>
        <w:rPr>
          <w:sz w:val="26"/>
          <w:szCs w:val="26"/>
          <w:lang w:bidi="ar-LB"/>
        </w:rPr>
      </w:pPr>
      <w:r>
        <w:rPr>
          <w:sz w:val="26"/>
          <w:szCs w:val="26"/>
          <w:rtl/>
          <w:lang w:bidi="ar-LB"/>
        </w:rPr>
        <w:br w:type="page"/>
      </w:r>
    </w:p>
    <w:p w14:paraId="3A10763C" w14:textId="284B803F" w:rsidR="005E0645" w:rsidRPr="00247A79" w:rsidRDefault="005E0645" w:rsidP="005E0645">
      <w:pPr>
        <w:keepNext/>
        <w:suppressAutoHyphens/>
        <w:bidi/>
        <w:rPr>
          <w:b/>
          <w:bCs/>
          <w:sz w:val="26"/>
          <w:szCs w:val="26"/>
          <w:rtl/>
          <w:lang w:bidi="ar-LB"/>
        </w:rPr>
      </w:pPr>
      <w:r>
        <w:rPr>
          <w:b/>
          <w:bCs/>
          <w:sz w:val="26"/>
          <w:szCs w:val="26"/>
          <w:rtl/>
          <w:lang w:bidi="ar-LB"/>
        </w:rPr>
        <w:t xml:space="preserve">الجدول 12: التكاليف المتفق عليها للأنشطة التي ستنفذ في المرحلة الأولى من </w:t>
      </w:r>
      <w:r w:rsidR="00114BE5">
        <w:rPr>
          <w:b/>
          <w:bCs/>
          <w:sz w:val="26"/>
          <w:szCs w:val="26"/>
          <w:rtl/>
          <w:lang w:bidi="ar-LB"/>
        </w:rPr>
        <w:t>خطة تعديل كيغالي</w:t>
      </w:r>
      <w:r>
        <w:rPr>
          <w:b/>
          <w:bCs/>
          <w:sz w:val="26"/>
          <w:szCs w:val="26"/>
          <w:rtl/>
          <w:lang w:bidi="ar-LB"/>
        </w:rPr>
        <w:t xml:space="preserve"> ل</w:t>
      </w:r>
      <w:r w:rsidR="008E3A65">
        <w:rPr>
          <w:b/>
          <w:bCs/>
          <w:sz w:val="26"/>
          <w:szCs w:val="26"/>
          <w:rtl/>
          <w:lang w:bidi="ar-LB"/>
        </w:rPr>
        <w:t>فييت نام</w:t>
      </w:r>
    </w:p>
    <w:tbl>
      <w:tblPr>
        <w:bidiVisual/>
        <w:tblW w:w="5000" w:type="pct"/>
        <w:tblLayout w:type="fixed"/>
        <w:tblLook w:val="04A0" w:firstRow="1" w:lastRow="0" w:firstColumn="1" w:lastColumn="0" w:noHBand="0" w:noVBand="1"/>
      </w:tblPr>
      <w:tblGrid>
        <w:gridCol w:w="3405"/>
        <w:gridCol w:w="1013"/>
        <w:gridCol w:w="1182"/>
        <w:gridCol w:w="1580"/>
        <w:gridCol w:w="1201"/>
        <w:gridCol w:w="1195"/>
      </w:tblGrid>
      <w:tr w:rsidR="005E0645" w:rsidRPr="004D15EC" w14:paraId="4E957160" w14:textId="77777777">
        <w:trPr>
          <w:trHeight w:val="828"/>
        </w:trPr>
        <w:tc>
          <w:tcPr>
            <w:tcW w:w="17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94B3C4" w14:textId="77777777" w:rsidR="005E0645" w:rsidRPr="00247A79" w:rsidRDefault="005E0645">
            <w:pPr>
              <w:bidi/>
              <w:jc w:val="center"/>
              <w:rPr>
                <w:b/>
                <w:bCs/>
                <w:color w:val="000000"/>
                <w:sz w:val="20"/>
                <w:rtl/>
                <w:lang w:val="en-US" w:eastAsia="en-CA" w:bidi="ar-LB"/>
              </w:rPr>
            </w:pPr>
            <w:r>
              <w:rPr>
                <w:b/>
                <w:bCs/>
                <w:color w:val="000000"/>
                <w:sz w:val="20"/>
                <w:rtl/>
                <w:lang w:eastAsia="en-CA" w:bidi="ar-LB"/>
              </w:rPr>
              <w:t>القطاع</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7C1231E" w14:textId="77777777" w:rsidR="005E0645" w:rsidRPr="004D15EC" w:rsidRDefault="005E0645">
            <w:pPr>
              <w:bidi/>
              <w:jc w:val="center"/>
              <w:rPr>
                <w:b/>
                <w:bCs/>
                <w:color w:val="000000"/>
                <w:sz w:val="20"/>
                <w:lang w:eastAsia="en-CA" w:bidi="ar-LB"/>
              </w:rPr>
            </w:pPr>
            <w:r>
              <w:rPr>
                <w:b/>
                <w:bCs/>
                <w:color w:val="000000"/>
                <w:sz w:val="20"/>
                <w:rtl/>
                <w:lang w:eastAsia="en-CA" w:bidi="ar-LB"/>
              </w:rPr>
              <w:t>الوكالة</w:t>
            </w:r>
          </w:p>
        </w:tc>
        <w:tc>
          <w:tcPr>
            <w:tcW w:w="617" w:type="pct"/>
            <w:tcBorders>
              <w:top w:val="single" w:sz="4" w:space="0" w:color="auto"/>
              <w:left w:val="nil"/>
              <w:bottom w:val="single" w:sz="4" w:space="0" w:color="auto"/>
              <w:right w:val="single" w:sz="4" w:space="0" w:color="auto"/>
            </w:tcBorders>
            <w:shd w:val="clear" w:color="auto" w:fill="auto"/>
            <w:vAlign w:val="center"/>
            <w:hideMark/>
          </w:tcPr>
          <w:p w14:paraId="476D2996" w14:textId="77777777" w:rsidR="005E0645" w:rsidRPr="004D15EC" w:rsidRDefault="005E0645">
            <w:pPr>
              <w:bidi/>
              <w:jc w:val="center"/>
              <w:rPr>
                <w:b/>
                <w:bCs/>
                <w:color w:val="000000"/>
                <w:sz w:val="20"/>
                <w:lang w:eastAsia="en-CA" w:bidi="ar-LB"/>
              </w:rPr>
            </w:pPr>
            <w:r>
              <w:rPr>
                <w:b/>
                <w:bCs/>
                <w:color w:val="000000"/>
                <w:sz w:val="20"/>
                <w:rtl/>
                <w:lang w:eastAsia="en-CA" w:bidi="ar-LB"/>
              </w:rPr>
              <w:t>الإزالة (بالطن المتري)</w:t>
            </w:r>
          </w:p>
        </w:tc>
        <w:tc>
          <w:tcPr>
            <w:tcW w:w="825" w:type="pct"/>
            <w:tcBorders>
              <w:top w:val="single" w:sz="4" w:space="0" w:color="auto"/>
              <w:left w:val="nil"/>
              <w:bottom w:val="single" w:sz="4" w:space="0" w:color="auto"/>
              <w:right w:val="single" w:sz="4" w:space="0" w:color="auto"/>
            </w:tcBorders>
            <w:shd w:val="clear" w:color="auto" w:fill="auto"/>
            <w:vAlign w:val="center"/>
            <w:hideMark/>
          </w:tcPr>
          <w:p w14:paraId="41E14AB7" w14:textId="77777777" w:rsidR="005E0645" w:rsidRPr="004D15EC" w:rsidRDefault="005E0645">
            <w:pPr>
              <w:bidi/>
              <w:ind w:left="-104" w:right="-75"/>
              <w:jc w:val="center"/>
              <w:rPr>
                <w:b/>
                <w:bCs/>
                <w:color w:val="000000"/>
                <w:sz w:val="20"/>
                <w:lang w:eastAsia="en-CA" w:bidi="ar-LB"/>
              </w:rPr>
            </w:pPr>
            <w:r>
              <w:rPr>
                <w:b/>
                <w:bCs/>
                <w:color w:val="000000"/>
                <w:sz w:val="20"/>
                <w:rtl/>
                <w:lang w:eastAsia="en-CA" w:bidi="ar-LB"/>
              </w:rPr>
              <w:t>الإزالة (بالطن بمعادل ثاني أكسيد الكربون)</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7AFC258B" w14:textId="77777777" w:rsidR="005E0645" w:rsidRPr="004D15EC" w:rsidRDefault="005E0645">
            <w:pPr>
              <w:bidi/>
              <w:jc w:val="center"/>
              <w:rPr>
                <w:b/>
                <w:bCs/>
                <w:color w:val="000000"/>
                <w:sz w:val="20"/>
                <w:lang w:eastAsia="en-CA" w:bidi="ar-LB"/>
              </w:rPr>
            </w:pPr>
            <w:r>
              <w:rPr>
                <w:b/>
                <w:bCs/>
                <w:color w:val="000000"/>
                <w:sz w:val="20"/>
                <w:rtl/>
                <w:lang w:eastAsia="en-CA" w:bidi="ar-LB"/>
              </w:rPr>
              <w:t>التكلفة (بالدولار الأمريكي)</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3639483F" w14:textId="77777777" w:rsidR="005E0645" w:rsidRPr="004D15EC" w:rsidRDefault="005E0645">
            <w:pPr>
              <w:bidi/>
              <w:ind w:left="-14" w:right="-29"/>
              <w:jc w:val="center"/>
              <w:rPr>
                <w:b/>
                <w:bCs/>
                <w:color w:val="000000"/>
                <w:sz w:val="20"/>
                <w:lang w:eastAsia="en-CA" w:bidi="ar-LB"/>
              </w:rPr>
            </w:pPr>
            <w:r>
              <w:rPr>
                <w:b/>
                <w:bCs/>
                <w:color w:val="000000"/>
                <w:sz w:val="20"/>
                <w:rtl/>
                <w:lang w:eastAsia="en-CA" w:bidi="ar-LB"/>
              </w:rPr>
              <w:t>مردودية التكاليف (دولار أمريكي/ للكيلوغرام الواحد</w:t>
            </w:r>
          </w:p>
        </w:tc>
      </w:tr>
      <w:tr w:rsidR="005E0645" w:rsidRPr="004D15EC" w14:paraId="58B180E1" w14:textId="77777777">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B5D92" w14:textId="77777777" w:rsidR="005E0645" w:rsidRPr="001F4B75" w:rsidRDefault="005E0645">
            <w:pPr>
              <w:bidi/>
              <w:jc w:val="center"/>
              <w:rPr>
                <w:b/>
                <w:bCs/>
                <w:color w:val="000000"/>
                <w:sz w:val="20"/>
                <w:lang w:eastAsia="en-CA" w:bidi="ar-LB"/>
              </w:rPr>
            </w:pPr>
            <w:r w:rsidRPr="001F4B75">
              <w:rPr>
                <w:b/>
                <w:bCs/>
                <w:color w:val="000000"/>
                <w:sz w:val="19"/>
                <w:szCs w:val="19"/>
                <w:rtl/>
                <w:lang w:eastAsia="en-CA" w:bidi="ar-LB"/>
              </w:rPr>
              <w:t>العنصر الاستثماري</w:t>
            </w:r>
          </w:p>
        </w:tc>
      </w:tr>
      <w:tr w:rsidR="005E0645" w:rsidRPr="004D15EC" w14:paraId="1588B2B4" w14:textId="77777777">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2CAA2596" w14:textId="77777777" w:rsidR="005E0645" w:rsidRPr="004D15EC" w:rsidRDefault="005E0645">
            <w:pPr>
              <w:bidi/>
              <w:jc w:val="left"/>
              <w:rPr>
                <w:color w:val="000000"/>
                <w:sz w:val="20"/>
                <w:lang w:eastAsia="en-CA" w:bidi="ar-LB"/>
              </w:rPr>
            </w:pPr>
            <w:r>
              <w:rPr>
                <w:color w:val="000000"/>
                <w:sz w:val="20"/>
                <w:rtl/>
                <w:lang w:eastAsia="en-CA" w:bidi="ar-LB"/>
              </w:rPr>
              <w:t>تحويل التبريد المنزلي الى النشادر</w:t>
            </w:r>
          </w:p>
        </w:tc>
        <w:tc>
          <w:tcPr>
            <w:tcW w:w="529" w:type="pct"/>
            <w:tcBorders>
              <w:top w:val="nil"/>
              <w:left w:val="nil"/>
              <w:bottom w:val="single" w:sz="4" w:space="0" w:color="auto"/>
              <w:right w:val="single" w:sz="4" w:space="0" w:color="auto"/>
            </w:tcBorders>
            <w:shd w:val="clear" w:color="auto" w:fill="auto"/>
            <w:noWrap/>
            <w:vAlign w:val="center"/>
            <w:hideMark/>
          </w:tcPr>
          <w:p w14:paraId="1670A9E9" w14:textId="77777777" w:rsidR="005E0645" w:rsidRPr="001F4B75" w:rsidRDefault="005E0645">
            <w:pPr>
              <w:bidi/>
              <w:jc w:val="left"/>
              <w:rPr>
                <w:color w:val="000000"/>
                <w:sz w:val="20"/>
                <w:lang w:val="en-US"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7B330EE1"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35.06 </w:t>
            </w:r>
          </w:p>
        </w:tc>
        <w:tc>
          <w:tcPr>
            <w:tcW w:w="825" w:type="pct"/>
            <w:tcBorders>
              <w:top w:val="nil"/>
              <w:left w:val="nil"/>
              <w:bottom w:val="single" w:sz="4" w:space="0" w:color="auto"/>
              <w:right w:val="single" w:sz="4" w:space="0" w:color="auto"/>
            </w:tcBorders>
            <w:shd w:val="clear" w:color="auto" w:fill="auto"/>
            <w:noWrap/>
            <w:vAlign w:val="center"/>
            <w:hideMark/>
          </w:tcPr>
          <w:p w14:paraId="70CED9A0" w14:textId="77777777" w:rsidR="005E0645" w:rsidRPr="004D15EC" w:rsidRDefault="005E0645">
            <w:pPr>
              <w:bidi/>
              <w:jc w:val="left"/>
              <w:rPr>
                <w:color w:val="000000"/>
                <w:sz w:val="20"/>
                <w:lang w:eastAsia="en-CA" w:bidi="ar-LB"/>
              </w:rPr>
            </w:pPr>
            <w:r w:rsidRPr="004D15EC">
              <w:rPr>
                <w:color w:val="000000"/>
                <w:sz w:val="20"/>
                <w:lang w:eastAsia="en-CA" w:bidi="ar-LB"/>
              </w:rPr>
              <w:t xml:space="preserve">137,888 </w:t>
            </w:r>
          </w:p>
        </w:tc>
        <w:tc>
          <w:tcPr>
            <w:tcW w:w="627" w:type="pct"/>
            <w:tcBorders>
              <w:top w:val="nil"/>
              <w:left w:val="nil"/>
              <w:bottom w:val="single" w:sz="4" w:space="0" w:color="auto"/>
              <w:right w:val="single" w:sz="4" w:space="0" w:color="auto"/>
            </w:tcBorders>
            <w:shd w:val="clear" w:color="auto" w:fill="auto"/>
            <w:noWrap/>
            <w:vAlign w:val="center"/>
            <w:hideMark/>
          </w:tcPr>
          <w:p w14:paraId="4A7FD41F" w14:textId="77777777" w:rsidR="005E0645" w:rsidRPr="004D15EC" w:rsidRDefault="005E0645">
            <w:pPr>
              <w:bidi/>
              <w:jc w:val="left"/>
              <w:rPr>
                <w:color w:val="000000"/>
                <w:sz w:val="20"/>
                <w:lang w:eastAsia="en-CA" w:bidi="ar-LB"/>
              </w:rPr>
            </w:pPr>
            <w:r w:rsidRPr="004D15EC">
              <w:rPr>
                <w:color w:val="000000"/>
                <w:sz w:val="20"/>
                <w:lang w:eastAsia="en-CA" w:bidi="ar-LB"/>
              </w:rPr>
              <w:t xml:space="preserve">339,530 </w:t>
            </w:r>
          </w:p>
        </w:tc>
        <w:tc>
          <w:tcPr>
            <w:tcW w:w="624" w:type="pct"/>
            <w:tcBorders>
              <w:top w:val="nil"/>
              <w:left w:val="nil"/>
              <w:bottom w:val="single" w:sz="4" w:space="0" w:color="auto"/>
              <w:right w:val="single" w:sz="4" w:space="0" w:color="auto"/>
            </w:tcBorders>
            <w:shd w:val="clear" w:color="auto" w:fill="auto"/>
            <w:noWrap/>
            <w:vAlign w:val="center"/>
            <w:hideMark/>
          </w:tcPr>
          <w:p w14:paraId="24F992FD"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9.68 </w:t>
            </w:r>
          </w:p>
        </w:tc>
      </w:tr>
      <w:tr w:rsidR="005E0645" w:rsidRPr="004D15EC" w14:paraId="1FDE84DD" w14:textId="77777777">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83C5F1C" w14:textId="77777777" w:rsidR="005E0645" w:rsidRPr="004D15EC" w:rsidRDefault="005E0645">
            <w:pPr>
              <w:bidi/>
              <w:jc w:val="left"/>
              <w:rPr>
                <w:color w:val="000000"/>
                <w:sz w:val="20"/>
                <w:lang w:eastAsia="en-CA" w:bidi="ar-LB"/>
              </w:rPr>
            </w:pPr>
            <w:r>
              <w:rPr>
                <w:color w:val="000000"/>
                <w:sz w:val="20"/>
                <w:rtl/>
                <w:lang w:eastAsia="en-CA" w:bidi="ar-LB"/>
              </w:rPr>
              <w:t>حوافز المستخدمين النهائيين لنظم التبريد الصناعي المعتمدة على النشادر</w:t>
            </w:r>
          </w:p>
        </w:tc>
        <w:tc>
          <w:tcPr>
            <w:tcW w:w="529" w:type="pct"/>
            <w:tcBorders>
              <w:top w:val="nil"/>
              <w:left w:val="nil"/>
              <w:bottom w:val="single" w:sz="4" w:space="0" w:color="auto"/>
              <w:right w:val="single" w:sz="4" w:space="0" w:color="auto"/>
            </w:tcBorders>
            <w:shd w:val="clear" w:color="auto" w:fill="auto"/>
            <w:noWrap/>
            <w:vAlign w:val="center"/>
            <w:hideMark/>
          </w:tcPr>
          <w:p w14:paraId="7F198617" w14:textId="77777777" w:rsidR="005E0645" w:rsidRPr="004D15EC" w:rsidRDefault="005E0645">
            <w:pPr>
              <w:bidi/>
              <w:jc w:val="left"/>
              <w:rPr>
                <w:color w:val="000000"/>
                <w:sz w:val="20"/>
                <w:lang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113A2728"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53.92 </w:t>
            </w:r>
          </w:p>
        </w:tc>
        <w:tc>
          <w:tcPr>
            <w:tcW w:w="825" w:type="pct"/>
            <w:tcBorders>
              <w:top w:val="nil"/>
              <w:left w:val="nil"/>
              <w:bottom w:val="single" w:sz="4" w:space="0" w:color="auto"/>
              <w:right w:val="single" w:sz="4" w:space="0" w:color="auto"/>
            </w:tcBorders>
            <w:shd w:val="clear" w:color="auto" w:fill="auto"/>
            <w:noWrap/>
            <w:vAlign w:val="center"/>
            <w:hideMark/>
          </w:tcPr>
          <w:p w14:paraId="7EFCD450" w14:textId="77777777" w:rsidR="005E0645" w:rsidRPr="004D15EC" w:rsidRDefault="005E0645">
            <w:pPr>
              <w:bidi/>
              <w:jc w:val="left"/>
              <w:rPr>
                <w:color w:val="000000"/>
                <w:sz w:val="20"/>
                <w:lang w:eastAsia="en-CA" w:bidi="ar-LB"/>
              </w:rPr>
            </w:pPr>
            <w:r w:rsidRPr="004D15EC">
              <w:rPr>
                <w:color w:val="000000"/>
                <w:sz w:val="20"/>
                <w:lang w:eastAsia="en-CA" w:bidi="ar-LB"/>
              </w:rPr>
              <w:t xml:space="preserve">96,656 </w:t>
            </w:r>
          </w:p>
        </w:tc>
        <w:tc>
          <w:tcPr>
            <w:tcW w:w="627" w:type="pct"/>
            <w:tcBorders>
              <w:top w:val="nil"/>
              <w:left w:val="nil"/>
              <w:bottom w:val="single" w:sz="4" w:space="0" w:color="auto"/>
              <w:right w:val="single" w:sz="4" w:space="0" w:color="auto"/>
            </w:tcBorders>
            <w:shd w:val="clear" w:color="auto" w:fill="auto"/>
            <w:noWrap/>
            <w:vAlign w:val="center"/>
            <w:hideMark/>
          </w:tcPr>
          <w:p w14:paraId="4469F666" w14:textId="77777777" w:rsidR="005E0645" w:rsidRPr="004D15EC" w:rsidRDefault="005E0645">
            <w:pPr>
              <w:bidi/>
              <w:jc w:val="left"/>
              <w:rPr>
                <w:color w:val="000000"/>
                <w:sz w:val="20"/>
                <w:lang w:eastAsia="en-CA" w:bidi="ar-LB"/>
              </w:rPr>
            </w:pPr>
            <w:r w:rsidRPr="004D15EC">
              <w:rPr>
                <w:color w:val="000000"/>
                <w:sz w:val="20"/>
                <w:lang w:eastAsia="en-CA" w:bidi="ar-LB"/>
              </w:rPr>
              <w:t xml:space="preserve">275,000 </w:t>
            </w:r>
          </w:p>
        </w:tc>
        <w:tc>
          <w:tcPr>
            <w:tcW w:w="624" w:type="pct"/>
            <w:tcBorders>
              <w:top w:val="nil"/>
              <w:left w:val="nil"/>
              <w:bottom w:val="single" w:sz="4" w:space="0" w:color="auto"/>
              <w:right w:val="single" w:sz="4" w:space="0" w:color="auto"/>
            </w:tcBorders>
            <w:shd w:val="clear" w:color="auto" w:fill="auto"/>
            <w:noWrap/>
            <w:vAlign w:val="center"/>
            <w:hideMark/>
          </w:tcPr>
          <w:p w14:paraId="301E9247"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5.10 </w:t>
            </w:r>
          </w:p>
        </w:tc>
      </w:tr>
      <w:tr w:rsidR="005E0645" w:rsidRPr="004D15EC" w14:paraId="0CC84D8B"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69BC84F" w14:textId="77777777" w:rsidR="005E0645" w:rsidRPr="004D15EC" w:rsidRDefault="005E0645">
            <w:pPr>
              <w:bidi/>
              <w:jc w:val="left"/>
              <w:rPr>
                <w:color w:val="000000"/>
                <w:sz w:val="20"/>
                <w:lang w:eastAsia="en-CA" w:bidi="ar-LB"/>
              </w:rPr>
            </w:pPr>
            <w:r w:rsidRPr="001F4B75">
              <w:rPr>
                <w:color w:val="000000"/>
                <w:sz w:val="20"/>
                <w:rtl/>
                <w:lang w:eastAsia="en-CA" w:bidi="ar-LB"/>
              </w:rPr>
              <w:t xml:space="preserve">تحويل </w:t>
            </w:r>
            <w:r>
              <w:rPr>
                <w:color w:val="000000"/>
                <w:sz w:val="20"/>
                <w:rtl/>
                <w:lang w:eastAsia="en-CA" w:bidi="ar-LB"/>
              </w:rPr>
              <w:t xml:space="preserve">خدمة تكييف الهواء </w:t>
            </w:r>
            <w:r w:rsidRPr="001F4B75">
              <w:rPr>
                <w:color w:val="000000"/>
                <w:sz w:val="20"/>
                <w:rtl/>
                <w:lang w:eastAsia="en-CA" w:bidi="ar-LB"/>
              </w:rPr>
              <w:t xml:space="preserve">للسكك الحديدية إلى </w:t>
            </w:r>
            <w:r w:rsidRPr="001F4B75">
              <w:rPr>
                <w:color w:val="000000"/>
                <w:sz w:val="20"/>
                <w:lang w:eastAsia="en-CA" w:bidi="ar-LB"/>
              </w:rPr>
              <w:t>R-454C</w:t>
            </w:r>
          </w:p>
        </w:tc>
        <w:tc>
          <w:tcPr>
            <w:tcW w:w="529" w:type="pct"/>
            <w:tcBorders>
              <w:top w:val="nil"/>
              <w:left w:val="nil"/>
              <w:bottom w:val="single" w:sz="4" w:space="0" w:color="auto"/>
              <w:right w:val="single" w:sz="4" w:space="0" w:color="auto"/>
            </w:tcBorders>
            <w:shd w:val="clear" w:color="auto" w:fill="auto"/>
            <w:noWrap/>
            <w:vAlign w:val="center"/>
            <w:hideMark/>
          </w:tcPr>
          <w:p w14:paraId="1160571E" w14:textId="77777777" w:rsidR="005E0645" w:rsidRPr="004D15EC" w:rsidRDefault="005E0645">
            <w:pPr>
              <w:bidi/>
              <w:jc w:val="left"/>
              <w:rPr>
                <w:color w:val="000000"/>
                <w:sz w:val="20"/>
                <w:lang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37FADA43"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12.00 </w:t>
            </w:r>
          </w:p>
        </w:tc>
        <w:tc>
          <w:tcPr>
            <w:tcW w:w="825" w:type="pct"/>
            <w:tcBorders>
              <w:top w:val="nil"/>
              <w:left w:val="nil"/>
              <w:bottom w:val="single" w:sz="4" w:space="0" w:color="auto"/>
              <w:right w:val="single" w:sz="4" w:space="0" w:color="auto"/>
            </w:tcBorders>
            <w:shd w:val="clear" w:color="auto" w:fill="auto"/>
            <w:noWrap/>
            <w:vAlign w:val="center"/>
            <w:hideMark/>
          </w:tcPr>
          <w:p w14:paraId="2D94174E" w14:textId="77777777" w:rsidR="005E0645" w:rsidRPr="004D15EC" w:rsidRDefault="005E0645">
            <w:pPr>
              <w:bidi/>
              <w:jc w:val="left"/>
              <w:rPr>
                <w:color w:val="000000"/>
                <w:sz w:val="20"/>
                <w:lang w:eastAsia="en-CA" w:bidi="ar-LB"/>
              </w:rPr>
            </w:pPr>
            <w:r w:rsidRPr="004D15EC">
              <w:rPr>
                <w:color w:val="000000"/>
                <w:sz w:val="20"/>
                <w:lang w:eastAsia="en-CA" w:bidi="ar-LB"/>
              </w:rPr>
              <w:t xml:space="preserve">21,286 </w:t>
            </w:r>
          </w:p>
        </w:tc>
        <w:tc>
          <w:tcPr>
            <w:tcW w:w="627" w:type="pct"/>
            <w:tcBorders>
              <w:top w:val="nil"/>
              <w:left w:val="nil"/>
              <w:bottom w:val="single" w:sz="4" w:space="0" w:color="auto"/>
              <w:right w:val="single" w:sz="4" w:space="0" w:color="auto"/>
            </w:tcBorders>
            <w:shd w:val="clear" w:color="auto" w:fill="auto"/>
            <w:noWrap/>
            <w:vAlign w:val="center"/>
            <w:hideMark/>
          </w:tcPr>
          <w:p w14:paraId="254ED272" w14:textId="77777777" w:rsidR="005E0645" w:rsidRPr="004D15EC" w:rsidRDefault="005E0645">
            <w:pPr>
              <w:bidi/>
              <w:jc w:val="left"/>
              <w:rPr>
                <w:color w:val="000000"/>
                <w:sz w:val="20"/>
                <w:lang w:eastAsia="en-CA" w:bidi="ar-LB"/>
              </w:rPr>
            </w:pPr>
            <w:r w:rsidRPr="004D15EC">
              <w:rPr>
                <w:color w:val="000000"/>
                <w:sz w:val="20"/>
                <w:lang w:eastAsia="en-CA" w:bidi="ar-LB"/>
              </w:rPr>
              <w:t xml:space="preserve">250,000 </w:t>
            </w:r>
          </w:p>
        </w:tc>
        <w:tc>
          <w:tcPr>
            <w:tcW w:w="624" w:type="pct"/>
            <w:tcBorders>
              <w:top w:val="nil"/>
              <w:left w:val="nil"/>
              <w:bottom w:val="single" w:sz="4" w:space="0" w:color="auto"/>
              <w:right w:val="single" w:sz="4" w:space="0" w:color="auto"/>
            </w:tcBorders>
            <w:shd w:val="clear" w:color="auto" w:fill="auto"/>
            <w:noWrap/>
            <w:vAlign w:val="center"/>
            <w:hideMark/>
          </w:tcPr>
          <w:p w14:paraId="5BEC2159"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20.83 </w:t>
            </w:r>
          </w:p>
        </w:tc>
      </w:tr>
      <w:tr w:rsidR="005E0645" w:rsidRPr="004D15EC" w14:paraId="4F003130" w14:textId="77777777">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38AC9" w14:textId="77777777" w:rsidR="005E0645" w:rsidRPr="001F4B75" w:rsidRDefault="005E0645">
            <w:pPr>
              <w:bidi/>
              <w:jc w:val="center"/>
              <w:rPr>
                <w:b/>
                <w:bCs/>
                <w:color w:val="000000"/>
                <w:sz w:val="19"/>
                <w:szCs w:val="19"/>
                <w:lang w:eastAsia="en-CA" w:bidi="ar-LB"/>
              </w:rPr>
            </w:pPr>
            <w:r w:rsidRPr="001F4B75">
              <w:rPr>
                <w:b/>
                <w:bCs/>
                <w:color w:val="000000"/>
                <w:sz w:val="19"/>
                <w:szCs w:val="19"/>
                <w:rtl/>
                <w:lang w:eastAsia="en-CA" w:bidi="ar-LB"/>
              </w:rPr>
              <w:t>الأنشطة غير الاستثمارية</w:t>
            </w:r>
          </w:p>
        </w:tc>
      </w:tr>
      <w:tr w:rsidR="005E0645" w:rsidRPr="004D15EC" w14:paraId="629050B1"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556BD521" w14:textId="77777777" w:rsidR="005E0645" w:rsidRPr="004D15EC" w:rsidRDefault="005E0645">
            <w:pPr>
              <w:bidi/>
              <w:jc w:val="left"/>
              <w:rPr>
                <w:color w:val="000000"/>
                <w:sz w:val="20"/>
                <w:rtl/>
                <w:lang w:eastAsia="en-CA" w:bidi="ar-LB"/>
              </w:rPr>
            </w:pPr>
            <w:r w:rsidRPr="001F4B75">
              <w:rPr>
                <w:color w:val="000000"/>
                <w:sz w:val="20"/>
                <w:rtl/>
                <w:lang w:eastAsia="en-CA" w:bidi="ar-LB"/>
              </w:rPr>
              <w:t xml:space="preserve">خدمة </w:t>
            </w:r>
            <w:r>
              <w:rPr>
                <w:color w:val="000000"/>
                <w:sz w:val="20"/>
                <w:rtl/>
                <w:lang w:eastAsia="en-CA" w:bidi="ar-LB"/>
              </w:rPr>
              <w:t xml:space="preserve">تكييف الهواء </w:t>
            </w:r>
            <w:r w:rsidRPr="001F4B75">
              <w:rPr>
                <w:color w:val="000000"/>
                <w:sz w:val="20"/>
                <w:rtl/>
                <w:lang w:eastAsia="en-CA" w:bidi="ar-LB"/>
              </w:rPr>
              <w:t>(التدريب والتقييم)</w:t>
            </w:r>
          </w:p>
        </w:tc>
        <w:tc>
          <w:tcPr>
            <w:tcW w:w="529" w:type="pct"/>
            <w:tcBorders>
              <w:top w:val="nil"/>
              <w:left w:val="nil"/>
              <w:bottom w:val="single" w:sz="4" w:space="0" w:color="auto"/>
              <w:right w:val="single" w:sz="4" w:space="0" w:color="auto"/>
            </w:tcBorders>
            <w:shd w:val="clear" w:color="auto" w:fill="auto"/>
            <w:noWrap/>
            <w:vAlign w:val="center"/>
            <w:hideMark/>
          </w:tcPr>
          <w:p w14:paraId="24DC32E6" w14:textId="77777777" w:rsidR="005E0645" w:rsidRPr="004D15EC" w:rsidRDefault="005E0645">
            <w:pPr>
              <w:bidi/>
              <w:jc w:val="left"/>
              <w:rPr>
                <w:color w:val="000000"/>
                <w:sz w:val="20"/>
                <w:lang w:eastAsia="en-CA" w:bidi="ar-LB"/>
              </w:rPr>
            </w:pPr>
            <w:r>
              <w:rPr>
                <w:color w:val="000000"/>
                <w:sz w:val="20"/>
                <w:rtl/>
                <w:lang w:eastAsia="en-CA" w:bidi="ar-LB"/>
              </w:rPr>
              <w:t>اليونيب</w:t>
            </w:r>
          </w:p>
        </w:tc>
        <w:tc>
          <w:tcPr>
            <w:tcW w:w="617" w:type="pct"/>
            <w:tcBorders>
              <w:top w:val="nil"/>
              <w:left w:val="nil"/>
              <w:bottom w:val="single" w:sz="4" w:space="0" w:color="auto"/>
              <w:right w:val="single" w:sz="4" w:space="0" w:color="auto"/>
            </w:tcBorders>
            <w:shd w:val="clear" w:color="auto" w:fill="auto"/>
            <w:noWrap/>
            <w:vAlign w:val="center"/>
            <w:hideMark/>
          </w:tcPr>
          <w:p w14:paraId="2E996837"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127.61 </w:t>
            </w:r>
          </w:p>
        </w:tc>
        <w:tc>
          <w:tcPr>
            <w:tcW w:w="825" w:type="pct"/>
            <w:tcBorders>
              <w:top w:val="nil"/>
              <w:left w:val="nil"/>
              <w:bottom w:val="single" w:sz="4" w:space="0" w:color="auto"/>
              <w:right w:val="single" w:sz="4" w:space="0" w:color="auto"/>
            </w:tcBorders>
            <w:shd w:val="clear" w:color="auto" w:fill="auto"/>
            <w:noWrap/>
            <w:vAlign w:val="center"/>
            <w:hideMark/>
          </w:tcPr>
          <w:p w14:paraId="4E3FC478" w14:textId="77777777" w:rsidR="005E0645" w:rsidRPr="004D15EC" w:rsidRDefault="005E0645">
            <w:pPr>
              <w:bidi/>
              <w:jc w:val="left"/>
              <w:rPr>
                <w:color w:val="000000"/>
                <w:sz w:val="20"/>
                <w:lang w:eastAsia="en-CA" w:bidi="ar-LB"/>
              </w:rPr>
            </w:pPr>
            <w:r w:rsidRPr="004D15EC">
              <w:rPr>
                <w:color w:val="000000"/>
                <w:sz w:val="20"/>
                <w:lang w:eastAsia="en-CA" w:bidi="ar-LB"/>
              </w:rPr>
              <w:t xml:space="preserve">228,741 </w:t>
            </w:r>
          </w:p>
        </w:tc>
        <w:tc>
          <w:tcPr>
            <w:tcW w:w="627" w:type="pct"/>
            <w:tcBorders>
              <w:top w:val="nil"/>
              <w:left w:val="nil"/>
              <w:bottom w:val="single" w:sz="4" w:space="0" w:color="auto"/>
              <w:right w:val="single" w:sz="4" w:space="0" w:color="auto"/>
            </w:tcBorders>
            <w:shd w:val="clear" w:color="auto" w:fill="auto"/>
            <w:noWrap/>
            <w:vAlign w:val="center"/>
            <w:hideMark/>
          </w:tcPr>
          <w:p w14:paraId="7F611C29" w14:textId="77777777" w:rsidR="005E0645" w:rsidRPr="004D15EC" w:rsidRDefault="005E0645">
            <w:pPr>
              <w:bidi/>
              <w:jc w:val="left"/>
              <w:rPr>
                <w:color w:val="000000"/>
                <w:sz w:val="20"/>
                <w:lang w:eastAsia="en-CA" w:bidi="ar-LB"/>
              </w:rPr>
            </w:pPr>
            <w:r w:rsidRPr="004D15EC">
              <w:rPr>
                <w:color w:val="000000"/>
                <w:sz w:val="20"/>
                <w:lang w:eastAsia="en-CA" w:bidi="ar-LB"/>
              </w:rPr>
              <w:t xml:space="preserve">650,800 </w:t>
            </w:r>
          </w:p>
        </w:tc>
        <w:tc>
          <w:tcPr>
            <w:tcW w:w="624" w:type="pct"/>
            <w:tcBorders>
              <w:top w:val="nil"/>
              <w:left w:val="nil"/>
              <w:bottom w:val="single" w:sz="4" w:space="0" w:color="auto"/>
              <w:right w:val="single" w:sz="4" w:space="0" w:color="auto"/>
            </w:tcBorders>
            <w:shd w:val="clear" w:color="auto" w:fill="auto"/>
            <w:noWrap/>
            <w:vAlign w:val="center"/>
            <w:hideMark/>
          </w:tcPr>
          <w:p w14:paraId="4B8258AA"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5.10 </w:t>
            </w:r>
          </w:p>
        </w:tc>
      </w:tr>
      <w:tr w:rsidR="005E0645" w:rsidRPr="004D15EC" w14:paraId="34C4923B"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55747575" w14:textId="77777777" w:rsidR="005E0645" w:rsidRPr="004D15EC" w:rsidRDefault="005E0645">
            <w:pPr>
              <w:bidi/>
              <w:jc w:val="left"/>
              <w:rPr>
                <w:color w:val="000000"/>
                <w:sz w:val="20"/>
                <w:lang w:eastAsia="en-CA" w:bidi="ar-LB"/>
              </w:rPr>
            </w:pPr>
            <w:r>
              <w:rPr>
                <w:color w:val="000000"/>
                <w:sz w:val="20"/>
                <w:rtl/>
                <w:lang w:eastAsia="en-CA" w:bidi="ar-LB"/>
              </w:rPr>
              <w:t>تحويل خدمة تكييف الهواء المتنقل (شراء المعدات)</w:t>
            </w:r>
          </w:p>
        </w:tc>
        <w:tc>
          <w:tcPr>
            <w:tcW w:w="529" w:type="pct"/>
            <w:tcBorders>
              <w:top w:val="nil"/>
              <w:left w:val="nil"/>
              <w:bottom w:val="single" w:sz="4" w:space="0" w:color="auto"/>
              <w:right w:val="single" w:sz="4" w:space="0" w:color="auto"/>
            </w:tcBorders>
            <w:shd w:val="clear" w:color="auto" w:fill="auto"/>
            <w:noWrap/>
            <w:vAlign w:val="center"/>
            <w:hideMark/>
          </w:tcPr>
          <w:p w14:paraId="6FCAFD91" w14:textId="77777777" w:rsidR="005E0645" w:rsidRPr="004D15EC" w:rsidRDefault="005E0645">
            <w:pPr>
              <w:bidi/>
              <w:jc w:val="left"/>
              <w:rPr>
                <w:color w:val="000000"/>
                <w:sz w:val="20"/>
                <w:lang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596E8B60"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320.00 </w:t>
            </w:r>
          </w:p>
        </w:tc>
        <w:tc>
          <w:tcPr>
            <w:tcW w:w="825" w:type="pct"/>
            <w:tcBorders>
              <w:top w:val="nil"/>
              <w:left w:val="nil"/>
              <w:bottom w:val="single" w:sz="4" w:space="0" w:color="auto"/>
              <w:right w:val="single" w:sz="4" w:space="0" w:color="auto"/>
            </w:tcBorders>
            <w:shd w:val="clear" w:color="auto" w:fill="auto"/>
            <w:noWrap/>
            <w:vAlign w:val="center"/>
            <w:hideMark/>
          </w:tcPr>
          <w:p w14:paraId="00E5CAB4" w14:textId="77777777" w:rsidR="005E0645" w:rsidRPr="004D15EC" w:rsidRDefault="005E0645">
            <w:pPr>
              <w:bidi/>
              <w:jc w:val="left"/>
              <w:rPr>
                <w:color w:val="000000"/>
                <w:sz w:val="20"/>
                <w:lang w:eastAsia="en-CA" w:bidi="ar-LB"/>
              </w:rPr>
            </w:pPr>
            <w:r w:rsidRPr="004D15EC">
              <w:rPr>
                <w:color w:val="000000"/>
                <w:sz w:val="20"/>
                <w:lang w:eastAsia="en-CA" w:bidi="ar-LB"/>
              </w:rPr>
              <w:t xml:space="preserve">573,610 </w:t>
            </w:r>
          </w:p>
        </w:tc>
        <w:tc>
          <w:tcPr>
            <w:tcW w:w="627" w:type="pct"/>
            <w:tcBorders>
              <w:top w:val="nil"/>
              <w:left w:val="nil"/>
              <w:bottom w:val="single" w:sz="4" w:space="0" w:color="auto"/>
              <w:right w:val="single" w:sz="4" w:space="0" w:color="auto"/>
            </w:tcBorders>
            <w:shd w:val="clear" w:color="auto" w:fill="auto"/>
            <w:noWrap/>
            <w:vAlign w:val="center"/>
            <w:hideMark/>
          </w:tcPr>
          <w:p w14:paraId="0A9E134A" w14:textId="77777777" w:rsidR="005E0645" w:rsidRPr="004D15EC" w:rsidRDefault="005E0645">
            <w:pPr>
              <w:bidi/>
              <w:jc w:val="left"/>
              <w:rPr>
                <w:color w:val="000000"/>
                <w:sz w:val="20"/>
                <w:lang w:eastAsia="en-CA" w:bidi="ar-LB"/>
              </w:rPr>
            </w:pPr>
            <w:r w:rsidRPr="004D15EC">
              <w:rPr>
                <w:color w:val="000000"/>
                <w:sz w:val="20"/>
                <w:lang w:eastAsia="en-CA" w:bidi="ar-LB"/>
              </w:rPr>
              <w:t xml:space="preserve">1,632,000 </w:t>
            </w:r>
          </w:p>
        </w:tc>
        <w:tc>
          <w:tcPr>
            <w:tcW w:w="624" w:type="pct"/>
            <w:tcBorders>
              <w:top w:val="nil"/>
              <w:left w:val="nil"/>
              <w:bottom w:val="single" w:sz="4" w:space="0" w:color="auto"/>
              <w:right w:val="single" w:sz="4" w:space="0" w:color="auto"/>
            </w:tcBorders>
            <w:shd w:val="clear" w:color="auto" w:fill="auto"/>
            <w:noWrap/>
            <w:vAlign w:val="center"/>
            <w:hideMark/>
          </w:tcPr>
          <w:p w14:paraId="6D56C4B0"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5.10 </w:t>
            </w:r>
          </w:p>
        </w:tc>
      </w:tr>
      <w:tr w:rsidR="005E0645" w:rsidRPr="004D15EC" w14:paraId="3E83C5A3"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742AAE15" w14:textId="77777777" w:rsidR="005E0645" w:rsidRPr="004D15EC" w:rsidRDefault="005E0645">
            <w:pPr>
              <w:bidi/>
              <w:jc w:val="left"/>
              <w:rPr>
                <w:color w:val="000000"/>
                <w:sz w:val="20"/>
                <w:lang w:eastAsia="en-CA" w:bidi="ar-LB"/>
              </w:rPr>
            </w:pPr>
            <w:r>
              <w:rPr>
                <w:color w:val="000000"/>
                <w:sz w:val="20"/>
                <w:rtl/>
                <w:lang w:eastAsia="en-CA" w:bidi="ar-LB"/>
              </w:rPr>
              <w:t>خدمة وإرشاد في مجال التبريد وتكييف الهواء</w:t>
            </w:r>
          </w:p>
        </w:tc>
        <w:tc>
          <w:tcPr>
            <w:tcW w:w="529" w:type="pct"/>
            <w:tcBorders>
              <w:top w:val="nil"/>
              <w:left w:val="nil"/>
              <w:bottom w:val="single" w:sz="4" w:space="0" w:color="auto"/>
              <w:right w:val="single" w:sz="4" w:space="0" w:color="auto"/>
            </w:tcBorders>
            <w:shd w:val="clear" w:color="auto" w:fill="auto"/>
            <w:noWrap/>
            <w:vAlign w:val="center"/>
            <w:hideMark/>
          </w:tcPr>
          <w:p w14:paraId="246554DD" w14:textId="77777777" w:rsidR="005E0645" w:rsidRPr="004D15EC" w:rsidRDefault="005E0645">
            <w:pPr>
              <w:bidi/>
              <w:jc w:val="left"/>
              <w:rPr>
                <w:color w:val="000000"/>
                <w:sz w:val="20"/>
                <w:lang w:eastAsia="en-CA" w:bidi="ar-LB"/>
              </w:rPr>
            </w:pPr>
            <w:r>
              <w:rPr>
                <w:color w:val="000000"/>
                <w:sz w:val="20"/>
                <w:rtl/>
                <w:lang w:eastAsia="en-CA" w:bidi="ar-LB"/>
              </w:rPr>
              <w:t>اليونيب</w:t>
            </w:r>
          </w:p>
        </w:tc>
        <w:tc>
          <w:tcPr>
            <w:tcW w:w="617" w:type="pct"/>
            <w:tcBorders>
              <w:top w:val="nil"/>
              <w:left w:val="nil"/>
              <w:bottom w:val="single" w:sz="4" w:space="0" w:color="auto"/>
              <w:right w:val="single" w:sz="4" w:space="0" w:color="auto"/>
            </w:tcBorders>
            <w:shd w:val="clear" w:color="auto" w:fill="auto"/>
            <w:noWrap/>
            <w:vAlign w:val="center"/>
            <w:hideMark/>
          </w:tcPr>
          <w:p w14:paraId="5E75783A"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60.98 </w:t>
            </w:r>
          </w:p>
        </w:tc>
        <w:tc>
          <w:tcPr>
            <w:tcW w:w="825" w:type="pct"/>
            <w:tcBorders>
              <w:top w:val="nil"/>
              <w:left w:val="nil"/>
              <w:bottom w:val="single" w:sz="4" w:space="0" w:color="auto"/>
              <w:right w:val="single" w:sz="4" w:space="0" w:color="auto"/>
            </w:tcBorders>
            <w:shd w:val="clear" w:color="auto" w:fill="auto"/>
            <w:noWrap/>
            <w:vAlign w:val="center"/>
            <w:hideMark/>
          </w:tcPr>
          <w:p w14:paraId="5B923005"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109,309 </w:t>
            </w:r>
          </w:p>
        </w:tc>
        <w:tc>
          <w:tcPr>
            <w:tcW w:w="627" w:type="pct"/>
            <w:tcBorders>
              <w:top w:val="nil"/>
              <w:left w:val="nil"/>
              <w:bottom w:val="single" w:sz="4" w:space="0" w:color="auto"/>
              <w:right w:val="single" w:sz="4" w:space="0" w:color="auto"/>
            </w:tcBorders>
            <w:shd w:val="clear" w:color="auto" w:fill="auto"/>
            <w:noWrap/>
            <w:vAlign w:val="center"/>
            <w:hideMark/>
          </w:tcPr>
          <w:p w14:paraId="12491FB0" w14:textId="77777777" w:rsidR="005E0645" w:rsidRPr="004D15EC" w:rsidRDefault="005E0645">
            <w:pPr>
              <w:bidi/>
              <w:jc w:val="left"/>
              <w:rPr>
                <w:color w:val="000000"/>
                <w:sz w:val="20"/>
                <w:lang w:eastAsia="en-CA" w:bidi="ar-LB"/>
              </w:rPr>
            </w:pPr>
            <w:r w:rsidRPr="004D15EC">
              <w:rPr>
                <w:color w:val="000000"/>
                <w:sz w:val="20"/>
                <w:lang w:eastAsia="en-CA" w:bidi="ar-LB"/>
              </w:rPr>
              <w:t xml:space="preserve">311,000 </w:t>
            </w:r>
          </w:p>
        </w:tc>
        <w:tc>
          <w:tcPr>
            <w:tcW w:w="624" w:type="pct"/>
            <w:tcBorders>
              <w:top w:val="nil"/>
              <w:left w:val="nil"/>
              <w:bottom w:val="single" w:sz="4" w:space="0" w:color="auto"/>
              <w:right w:val="single" w:sz="4" w:space="0" w:color="auto"/>
            </w:tcBorders>
            <w:shd w:val="clear" w:color="auto" w:fill="auto"/>
            <w:noWrap/>
            <w:vAlign w:val="center"/>
            <w:hideMark/>
          </w:tcPr>
          <w:p w14:paraId="1A515DAF"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5.10 </w:t>
            </w:r>
          </w:p>
        </w:tc>
      </w:tr>
      <w:tr w:rsidR="005E0645" w:rsidRPr="004D15EC" w14:paraId="38289F7B"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6041C77E" w14:textId="77777777" w:rsidR="005E0645" w:rsidRPr="004D15EC" w:rsidRDefault="005E0645">
            <w:pPr>
              <w:bidi/>
              <w:jc w:val="left"/>
              <w:rPr>
                <w:color w:val="000000"/>
                <w:sz w:val="20"/>
                <w:lang w:eastAsia="en-CA" w:bidi="ar-LB"/>
              </w:rPr>
            </w:pPr>
            <w:r>
              <w:rPr>
                <w:color w:val="000000"/>
                <w:sz w:val="20"/>
                <w:rtl/>
                <w:lang w:eastAsia="en-CA" w:bidi="ar-LB"/>
              </w:rPr>
              <w:t>المساعدات التنظيمية والسياسية والتقنية</w:t>
            </w:r>
          </w:p>
        </w:tc>
        <w:tc>
          <w:tcPr>
            <w:tcW w:w="529" w:type="pct"/>
            <w:tcBorders>
              <w:top w:val="nil"/>
              <w:left w:val="nil"/>
              <w:bottom w:val="single" w:sz="4" w:space="0" w:color="auto"/>
              <w:right w:val="single" w:sz="4" w:space="0" w:color="auto"/>
            </w:tcBorders>
            <w:shd w:val="clear" w:color="auto" w:fill="auto"/>
            <w:noWrap/>
            <w:vAlign w:val="center"/>
            <w:hideMark/>
          </w:tcPr>
          <w:p w14:paraId="568F1F56" w14:textId="77777777" w:rsidR="005E0645" w:rsidRPr="004D15EC" w:rsidRDefault="005E0645">
            <w:pPr>
              <w:bidi/>
              <w:jc w:val="left"/>
              <w:rPr>
                <w:color w:val="000000"/>
                <w:sz w:val="20"/>
                <w:lang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4BB21C07"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150.98 </w:t>
            </w:r>
          </w:p>
        </w:tc>
        <w:tc>
          <w:tcPr>
            <w:tcW w:w="825" w:type="pct"/>
            <w:tcBorders>
              <w:top w:val="nil"/>
              <w:left w:val="nil"/>
              <w:bottom w:val="single" w:sz="4" w:space="0" w:color="auto"/>
              <w:right w:val="single" w:sz="4" w:space="0" w:color="auto"/>
            </w:tcBorders>
            <w:shd w:val="clear" w:color="auto" w:fill="auto"/>
            <w:noWrap/>
            <w:vAlign w:val="center"/>
            <w:hideMark/>
          </w:tcPr>
          <w:p w14:paraId="0AEA2711" w14:textId="77777777" w:rsidR="005E0645" w:rsidRPr="004D15EC" w:rsidRDefault="005E0645">
            <w:pPr>
              <w:bidi/>
              <w:jc w:val="left"/>
              <w:rPr>
                <w:color w:val="000000"/>
                <w:sz w:val="20"/>
                <w:lang w:eastAsia="en-CA" w:bidi="ar-LB"/>
              </w:rPr>
            </w:pPr>
            <w:r w:rsidRPr="004D15EC">
              <w:rPr>
                <w:color w:val="000000"/>
                <w:sz w:val="20"/>
                <w:lang w:eastAsia="en-CA" w:bidi="ar-LB"/>
              </w:rPr>
              <w:t xml:space="preserve">270,637 </w:t>
            </w:r>
          </w:p>
        </w:tc>
        <w:tc>
          <w:tcPr>
            <w:tcW w:w="627" w:type="pct"/>
            <w:tcBorders>
              <w:top w:val="nil"/>
              <w:left w:val="nil"/>
              <w:bottom w:val="single" w:sz="4" w:space="0" w:color="auto"/>
              <w:right w:val="single" w:sz="4" w:space="0" w:color="auto"/>
            </w:tcBorders>
            <w:shd w:val="clear" w:color="auto" w:fill="auto"/>
            <w:noWrap/>
            <w:vAlign w:val="center"/>
            <w:hideMark/>
          </w:tcPr>
          <w:p w14:paraId="53E96794" w14:textId="77777777" w:rsidR="005E0645" w:rsidRPr="004D15EC" w:rsidRDefault="005E0645">
            <w:pPr>
              <w:bidi/>
              <w:jc w:val="left"/>
              <w:rPr>
                <w:color w:val="000000"/>
                <w:sz w:val="20"/>
                <w:lang w:eastAsia="en-CA" w:bidi="ar-LB"/>
              </w:rPr>
            </w:pPr>
            <w:r w:rsidRPr="004D15EC">
              <w:rPr>
                <w:color w:val="000000"/>
                <w:sz w:val="20"/>
                <w:lang w:eastAsia="en-CA" w:bidi="ar-LB"/>
              </w:rPr>
              <w:t xml:space="preserve">770,000 </w:t>
            </w:r>
          </w:p>
        </w:tc>
        <w:tc>
          <w:tcPr>
            <w:tcW w:w="624" w:type="pct"/>
            <w:tcBorders>
              <w:top w:val="nil"/>
              <w:left w:val="nil"/>
              <w:bottom w:val="single" w:sz="4" w:space="0" w:color="auto"/>
              <w:right w:val="single" w:sz="4" w:space="0" w:color="auto"/>
            </w:tcBorders>
            <w:shd w:val="clear" w:color="auto" w:fill="auto"/>
            <w:noWrap/>
            <w:vAlign w:val="center"/>
            <w:hideMark/>
          </w:tcPr>
          <w:p w14:paraId="3C377FA5"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5.10 </w:t>
            </w:r>
          </w:p>
        </w:tc>
      </w:tr>
      <w:tr w:rsidR="005E0645" w:rsidRPr="004D15EC" w14:paraId="41A3D0BA" w14:textId="77777777">
        <w:trPr>
          <w:trHeight w:val="276"/>
        </w:trPr>
        <w:tc>
          <w:tcPr>
            <w:tcW w:w="17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7AF08D" w14:textId="77777777" w:rsidR="005E0645" w:rsidRPr="004D15EC" w:rsidRDefault="005E0645">
            <w:pPr>
              <w:bidi/>
              <w:jc w:val="left"/>
              <w:rPr>
                <w:color w:val="000000"/>
                <w:sz w:val="20"/>
                <w:lang w:eastAsia="en-CA" w:bidi="ar-LB"/>
              </w:rPr>
            </w:pPr>
            <w:r>
              <w:rPr>
                <w:color w:val="000000"/>
                <w:sz w:val="20"/>
                <w:rtl/>
                <w:lang w:eastAsia="en-CA" w:bidi="ar-LB"/>
              </w:rPr>
              <w:t>وحدة إدارة المشروع</w:t>
            </w:r>
          </w:p>
        </w:tc>
        <w:tc>
          <w:tcPr>
            <w:tcW w:w="529" w:type="pct"/>
            <w:tcBorders>
              <w:top w:val="nil"/>
              <w:left w:val="nil"/>
              <w:bottom w:val="single" w:sz="4" w:space="0" w:color="auto"/>
              <w:right w:val="single" w:sz="4" w:space="0" w:color="auto"/>
            </w:tcBorders>
            <w:shd w:val="clear" w:color="auto" w:fill="auto"/>
            <w:noWrap/>
            <w:vAlign w:val="center"/>
            <w:hideMark/>
          </w:tcPr>
          <w:p w14:paraId="4C6B13E9" w14:textId="77777777" w:rsidR="005E0645" w:rsidRPr="004D15EC" w:rsidRDefault="005E0645">
            <w:pPr>
              <w:bidi/>
              <w:jc w:val="left"/>
              <w:rPr>
                <w:color w:val="000000"/>
                <w:sz w:val="20"/>
                <w:lang w:eastAsia="en-CA" w:bidi="ar-LB"/>
              </w:rPr>
            </w:pPr>
            <w:r>
              <w:rPr>
                <w:color w:val="000000"/>
                <w:sz w:val="20"/>
                <w:rtl/>
                <w:lang w:eastAsia="en-CA" w:bidi="ar-LB"/>
              </w:rPr>
              <w:t>البنك الدولي</w:t>
            </w:r>
          </w:p>
        </w:tc>
        <w:tc>
          <w:tcPr>
            <w:tcW w:w="617" w:type="pct"/>
            <w:tcBorders>
              <w:top w:val="nil"/>
              <w:left w:val="nil"/>
              <w:bottom w:val="single" w:sz="4" w:space="0" w:color="auto"/>
              <w:right w:val="single" w:sz="4" w:space="0" w:color="auto"/>
            </w:tcBorders>
            <w:shd w:val="clear" w:color="auto" w:fill="auto"/>
            <w:noWrap/>
            <w:vAlign w:val="center"/>
            <w:hideMark/>
          </w:tcPr>
          <w:p w14:paraId="42E79E72"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0 </w:t>
            </w:r>
          </w:p>
        </w:tc>
        <w:tc>
          <w:tcPr>
            <w:tcW w:w="825" w:type="pct"/>
            <w:tcBorders>
              <w:top w:val="nil"/>
              <w:left w:val="nil"/>
              <w:bottom w:val="single" w:sz="4" w:space="0" w:color="auto"/>
              <w:right w:val="single" w:sz="4" w:space="0" w:color="auto"/>
            </w:tcBorders>
            <w:shd w:val="clear" w:color="auto" w:fill="auto"/>
            <w:noWrap/>
            <w:vAlign w:val="center"/>
            <w:hideMark/>
          </w:tcPr>
          <w:p w14:paraId="4AB65C39" w14:textId="77777777" w:rsidR="005E0645" w:rsidRPr="004D15EC" w:rsidRDefault="005E0645">
            <w:pPr>
              <w:bidi/>
              <w:jc w:val="left"/>
              <w:rPr>
                <w:color w:val="000000"/>
                <w:sz w:val="20"/>
                <w:lang w:eastAsia="en-CA" w:bidi="ar-LB"/>
              </w:rPr>
            </w:pPr>
            <w:r w:rsidRPr="004D15EC">
              <w:rPr>
                <w:color w:val="000000"/>
                <w:sz w:val="20"/>
                <w:lang w:eastAsia="en-CA" w:bidi="ar-LB"/>
              </w:rPr>
              <w:t xml:space="preserve">0 </w:t>
            </w:r>
          </w:p>
        </w:tc>
        <w:tc>
          <w:tcPr>
            <w:tcW w:w="627" w:type="pct"/>
            <w:tcBorders>
              <w:top w:val="nil"/>
              <w:left w:val="nil"/>
              <w:bottom w:val="single" w:sz="4" w:space="0" w:color="auto"/>
              <w:right w:val="single" w:sz="4" w:space="0" w:color="auto"/>
            </w:tcBorders>
            <w:shd w:val="clear" w:color="auto" w:fill="auto"/>
            <w:noWrap/>
            <w:vAlign w:val="center"/>
            <w:hideMark/>
          </w:tcPr>
          <w:p w14:paraId="50FCC442" w14:textId="77777777" w:rsidR="005E0645" w:rsidRPr="004D15EC" w:rsidRDefault="005E0645">
            <w:pPr>
              <w:bidi/>
              <w:jc w:val="left"/>
              <w:rPr>
                <w:color w:val="000000"/>
                <w:sz w:val="20"/>
                <w:lang w:eastAsia="en-CA" w:bidi="ar-LB"/>
              </w:rPr>
            </w:pPr>
            <w:r w:rsidRPr="004D15EC">
              <w:rPr>
                <w:color w:val="000000"/>
                <w:sz w:val="20"/>
                <w:lang w:eastAsia="en-CA" w:bidi="ar-LB"/>
              </w:rPr>
              <w:t xml:space="preserve">326,653 </w:t>
            </w:r>
          </w:p>
        </w:tc>
        <w:tc>
          <w:tcPr>
            <w:tcW w:w="624" w:type="pct"/>
            <w:tcBorders>
              <w:top w:val="nil"/>
              <w:left w:val="nil"/>
              <w:bottom w:val="single" w:sz="4" w:space="0" w:color="auto"/>
              <w:right w:val="single" w:sz="4" w:space="0" w:color="auto"/>
            </w:tcBorders>
            <w:shd w:val="clear" w:color="auto" w:fill="auto"/>
            <w:noWrap/>
            <w:vAlign w:val="center"/>
            <w:hideMark/>
          </w:tcPr>
          <w:p w14:paraId="0C01F1BF" w14:textId="7495AFCE" w:rsidR="005E0645" w:rsidRPr="004D15EC" w:rsidRDefault="005E0645">
            <w:pPr>
              <w:bidi/>
              <w:jc w:val="left"/>
              <w:rPr>
                <w:color w:val="000000"/>
                <w:sz w:val="20"/>
                <w:lang w:eastAsia="en-CA" w:bidi="ar-LB"/>
              </w:rPr>
            </w:pPr>
            <w:r w:rsidRPr="004D15EC">
              <w:rPr>
                <w:color w:val="000000"/>
                <w:sz w:val="20"/>
                <w:lang w:eastAsia="en-CA" w:bidi="ar-LB"/>
              </w:rPr>
              <w:t xml:space="preserve"> </w:t>
            </w:r>
            <w:r w:rsidR="004908DE">
              <w:rPr>
                <w:color w:val="000000"/>
                <w:sz w:val="20"/>
                <w:rtl/>
                <w:lang w:eastAsia="en-CA" w:bidi="ar-LB"/>
              </w:rPr>
              <w:t>لا ينطبق</w:t>
            </w:r>
            <w:r w:rsidRPr="004D15EC">
              <w:rPr>
                <w:color w:val="000000"/>
                <w:sz w:val="20"/>
                <w:lang w:eastAsia="en-CA" w:bidi="ar-LB"/>
              </w:rPr>
              <w:t xml:space="preserve"> </w:t>
            </w:r>
          </w:p>
        </w:tc>
      </w:tr>
      <w:tr w:rsidR="005E0645" w:rsidRPr="004D15EC" w14:paraId="67984B11" w14:textId="77777777">
        <w:trPr>
          <w:trHeight w:val="276"/>
        </w:trPr>
        <w:tc>
          <w:tcPr>
            <w:tcW w:w="1778" w:type="pct"/>
            <w:vMerge/>
            <w:tcBorders>
              <w:top w:val="nil"/>
              <w:left w:val="single" w:sz="4" w:space="0" w:color="auto"/>
              <w:bottom w:val="single" w:sz="4" w:space="0" w:color="auto"/>
              <w:right w:val="single" w:sz="4" w:space="0" w:color="auto"/>
            </w:tcBorders>
            <w:vAlign w:val="center"/>
            <w:hideMark/>
          </w:tcPr>
          <w:p w14:paraId="448B4D15" w14:textId="77777777" w:rsidR="005E0645" w:rsidRPr="004D15EC" w:rsidRDefault="005E0645">
            <w:pPr>
              <w:bidi/>
              <w:jc w:val="left"/>
              <w:rPr>
                <w:color w:val="000000"/>
                <w:sz w:val="20"/>
                <w:lang w:eastAsia="en-CA" w:bidi="ar-LB"/>
              </w:rPr>
            </w:pPr>
          </w:p>
        </w:tc>
        <w:tc>
          <w:tcPr>
            <w:tcW w:w="529" w:type="pct"/>
            <w:tcBorders>
              <w:top w:val="nil"/>
              <w:left w:val="nil"/>
              <w:bottom w:val="single" w:sz="4" w:space="0" w:color="auto"/>
              <w:right w:val="single" w:sz="4" w:space="0" w:color="auto"/>
            </w:tcBorders>
            <w:shd w:val="clear" w:color="auto" w:fill="auto"/>
            <w:noWrap/>
            <w:vAlign w:val="center"/>
            <w:hideMark/>
          </w:tcPr>
          <w:p w14:paraId="2F18EC7B" w14:textId="77777777" w:rsidR="005E0645" w:rsidRPr="004D15EC" w:rsidRDefault="005E0645">
            <w:pPr>
              <w:bidi/>
              <w:jc w:val="left"/>
              <w:rPr>
                <w:color w:val="000000"/>
                <w:sz w:val="20"/>
                <w:lang w:eastAsia="en-CA" w:bidi="ar-LB"/>
              </w:rPr>
            </w:pPr>
            <w:r>
              <w:rPr>
                <w:color w:val="000000"/>
                <w:sz w:val="20"/>
                <w:rtl/>
                <w:lang w:eastAsia="en-CA" w:bidi="ar-LB"/>
              </w:rPr>
              <w:t>اليونيب</w:t>
            </w:r>
          </w:p>
        </w:tc>
        <w:tc>
          <w:tcPr>
            <w:tcW w:w="617" w:type="pct"/>
            <w:tcBorders>
              <w:top w:val="nil"/>
              <w:left w:val="nil"/>
              <w:bottom w:val="single" w:sz="4" w:space="0" w:color="auto"/>
              <w:right w:val="single" w:sz="4" w:space="0" w:color="auto"/>
            </w:tcBorders>
            <w:shd w:val="clear" w:color="auto" w:fill="auto"/>
            <w:noWrap/>
            <w:vAlign w:val="center"/>
            <w:hideMark/>
          </w:tcPr>
          <w:p w14:paraId="6A34F9F5" w14:textId="77777777" w:rsidR="005E0645" w:rsidRPr="004D15EC" w:rsidRDefault="005E0645">
            <w:pPr>
              <w:bidi/>
              <w:jc w:val="left"/>
              <w:rPr>
                <w:color w:val="000000"/>
                <w:sz w:val="20"/>
                <w:lang w:eastAsia="en-CA" w:bidi="ar-LB"/>
              </w:rPr>
            </w:pPr>
            <w:r w:rsidRPr="004D15EC">
              <w:rPr>
                <w:color w:val="000000"/>
                <w:sz w:val="20"/>
                <w:lang w:eastAsia="en-CA" w:bidi="ar-LB"/>
              </w:rPr>
              <w:t>0</w:t>
            </w:r>
          </w:p>
        </w:tc>
        <w:tc>
          <w:tcPr>
            <w:tcW w:w="825" w:type="pct"/>
            <w:tcBorders>
              <w:top w:val="nil"/>
              <w:left w:val="nil"/>
              <w:bottom w:val="single" w:sz="4" w:space="0" w:color="auto"/>
              <w:right w:val="single" w:sz="4" w:space="0" w:color="auto"/>
            </w:tcBorders>
            <w:shd w:val="clear" w:color="auto" w:fill="auto"/>
            <w:noWrap/>
            <w:vAlign w:val="center"/>
            <w:hideMark/>
          </w:tcPr>
          <w:p w14:paraId="0D660C97" w14:textId="77777777" w:rsidR="005E0645" w:rsidRPr="004D15EC" w:rsidRDefault="005E0645">
            <w:pPr>
              <w:bidi/>
              <w:jc w:val="left"/>
              <w:rPr>
                <w:color w:val="000000"/>
                <w:sz w:val="20"/>
                <w:lang w:eastAsia="en-CA" w:bidi="ar-LB"/>
              </w:rPr>
            </w:pPr>
            <w:r w:rsidRPr="004D15EC">
              <w:rPr>
                <w:color w:val="000000"/>
                <w:sz w:val="20"/>
                <w:lang w:eastAsia="en-CA" w:bidi="ar-LB"/>
              </w:rPr>
              <w:t>0</w:t>
            </w:r>
          </w:p>
        </w:tc>
        <w:tc>
          <w:tcPr>
            <w:tcW w:w="627" w:type="pct"/>
            <w:tcBorders>
              <w:top w:val="nil"/>
              <w:left w:val="nil"/>
              <w:bottom w:val="single" w:sz="4" w:space="0" w:color="auto"/>
              <w:right w:val="single" w:sz="4" w:space="0" w:color="auto"/>
            </w:tcBorders>
            <w:shd w:val="clear" w:color="auto" w:fill="auto"/>
            <w:noWrap/>
            <w:vAlign w:val="center"/>
            <w:hideMark/>
          </w:tcPr>
          <w:p w14:paraId="1EFDB581" w14:textId="77777777" w:rsidR="005E0645" w:rsidRPr="004D15EC" w:rsidRDefault="005E0645">
            <w:pPr>
              <w:bidi/>
              <w:jc w:val="left"/>
              <w:rPr>
                <w:color w:val="000000"/>
                <w:sz w:val="20"/>
                <w:lang w:eastAsia="en-CA" w:bidi="ar-LB"/>
              </w:rPr>
            </w:pPr>
            <w:r w:rsidRPr="004D15EC">
              <w:rPr>
                <w:color w:val="000000"/>
                <w:sz w:val="20"/>
                <w:lang w:eastAsia="en-CA" w:bidi="ar-LB"/>
              </w:rPr>
              <w:t xml:space="preserve"> 96,180 </w:t>
            </w:r>
          </w:p>
        </w:tc>
        <w:tc>
          <w:tcPr>
            <w:tcW w:w="624" w:type="pct"/>
            <w:tcBorders>
              <w:top w:val="nil"/>
              <w:left w:val="nil"/>
              <w:bottom w:val="single" w:sz="4" w:space="0" w:color="auto"/>
              <w:right w:val="single" w:sz="4" w:space="0" w:color="auto"/>
            </w:tcBorders>
            <w:shd w:val="clear" w:color="auto" w:fill="auto"/>
            <w:noWrap/>
            <w:vAlign w:val="center"/>
            <w:hideMark/>
          </w:tcPr>
          <w:p w14:paraId="0628D5A2" w14:textId="1AD74FB0" w:rsidR="005E0645" w:rsidRPr="004D15EC" w:rsidRDefault="005E0645">
            <w:pPr>
              <w:bidi/>
              <w:jc w:val="left"/>
              <w:rPr>
                <w:color w:val="000000"/>
                <w:sz w:val="20"/>
                <w:lang w:eastAsia="en-CA" w:bidi="ar-LB"/>
              </w:rPr>
            </w:pPr>
            <w:r w:rsidRPr="004D15EC">
              <w:rPr>
                <w:color w:val="000000"/>
                <w:sz w:val="20"/>
                <w:lang w:eastAsia="en-CA" w:bidi="ar-LB"/>
              </w:rPr>
              <w:t xml:space="preserve"> </w:t>
            </w:r>
            <w:r w:rsidR="004908DE">
              <w:rPr>
                <w:color w:val="000000"/>
                <w:sz w:val="20"/>
                <w:rtl/>
                <w:lang w:eastAsia="en-CA" w:bidi="ar-LB"/>
              </w:rPr>
              <w:t>لا ينطبق</w:t>
            </w:r>
            <w:r w:rsidRPr="004D15EC">
              <w:rPr>
                <w:color w:val="000000"/>
                <w:sz w:val="20"/>
                <w:lang w:eastAsia="en-CA" w:bidi="ar-LB"/>
              </w:rPr>
              <w:t xml:space="preserve"> </w:t>
            </w:r>
          </w:p>
        </w:tc>
      </w:tr>
      <w:tr w:rsidR="005E0645" w:rsidRPr="004D15EC" w14:paraId="5EA1532F" w14:textId="77777777">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5884B340" w14:textId="77777777" w:rsidR="005E0645" w:rsidRPr="004D15EC" w:rsidRDefault="005E0645">
            <w:pPr>
              <w:bidi/>
              <w:jc w:val="left"/>
              <w:rPr>
                <w:b/>
                <w:bCs/>
                <w:color w:val="000000"/>
                <w:sz w:val="20"/>
                <w:lang w:eastAsia="en-CA" w:bidi="ar-LB"/>
              </w:rPr>
            </w:pPr>
            <w:r>
              <w:rPr>
                <w:b/>
                <w:bCs/>
                <w:color w:val="000000"/>
                <w:sz w:val="20"/>
                <w:rtl/>
                <w:lang w:eastAsia="en-CA" w:bidi="ar-LB"/>
              </w:rPr>
              <w:t>المجموع</w:t>
            </w:r>
          </w:p>
        </w:tc>
        <w:tc>
          <w:tcPr>
            <w:tcW w:w="529" w:type="pct"/>
            <w:tcBorders>
              <w:top w:val="nil"/>
              <w:left w:val="nil"/>
              <w:bottom w:val="single" w:sz="4" w:space="0" w:color="auto"/>
              <w:right w:val="single" w:sz="4" w:space="0" w:color="auto"/>
            </w:tcBorders>
            <w:shd w:val="clear" w:color="auto" w:fill="auto"/>
            <w:noWrap/>
            <w:vAlign w:val="center"/>
            <w:hideMark/>
          </w:tcPr>
          <w:p w14:paraId="75DD838D" w14:textId="77777777" w:rsidR="005E0645" w:rsidRPr="004D15EC" w:rsidRDefault="005E0645">
            <w:pPr>
              <w:bidi/>
              <w:jc w:val="left"/>
              <w:rPr>
                <w:b/>
                <w:bCs/>
                <w:color w:val="000000"/>
                <w:sz w:val="20"/>
                <w:lang w:eastAsia="en-CA" w:bidi="ar-LB"/>
              </w:rPr>
            </w:pPr>
            <w:r w:rsidRPr="004D15EC">
              <w:rPr>
                <w:b/>
                <w:bCs/>
                <w:color w:val="000000"/>
                <w:sz w:val="20"/>
                <w:lang w:eastAsia="en-CA" w:bidi="ar-LB"/>
              </w:rPr>
              <w:t> </w:t>
            </w:r>
          </w:p>
        </w:tc>
        <w:tc>
          <w:tcPr>
            <w:tcW w:w="617" w:type="pct"/>
            <w:tcBorders>
              <w:top w:val="nil"/>
              <w:left w:val="nil"/>
              <w:bottom w:val="single" w:sz="4" w:space="0" w:color="auto"/>
              <w:right w:val="single" w:sz="4" w:space="0" w:color="auto"/>
            </w:tcBorders>
            <w:shd w:val="clear" w:color="auto" w:fill="auto"/>
            <w:noWrap/>
            <w:vAlign w:val="center"/>
            <w:hideMark/>
          </w:tcPr>
          <w:p w14:paraId="4E0CA83D" w14:textId="77777777" w:rsidR="005E0645" w:rsidRPr="004D15EC" w:rsidRDefault="005E0645">
            <w:pPr>
              <w:bidi/>
              <w:jc w:val="left"/>
              <w:rPr>
                <w:b/>
                <w:bCs/>
                <w:color w:val="000000"/>
                <w:sz w:val="20"/>
                <w:lang w:eastAsia="en-CA" w:bidi="ar-LB"/>
              </w:rPr>
            </w:pPr>
            <w:r w:rsidRPr="004D15EC">
              <w:rPr>
                <w:b/>
                <w:bCs/>
                <w:color w:val="000000"/>
                <w:sz w:val="20"/>
                <w:lang w:eastAsia="en-CA" w:bidi="ar-LB"/>
              </w:rPr>
              <w:t xml:space="preserve"> 760.55 </w:t>
            </w:r>
          </w:p>
        </w:tc>
        <w:tc>
          <w:tcPr>
            <w:tcW w:w="825" w:type="pct"/>
            <w:tcBorders>
              <w:top w:val="nil"/>
              <w:left w:val="nil"/>
              <w:bottom w:val="single" w:sz="4" w:space="0" w:color="auto"/>
              <w:right w:val="single" w:sz="4" w:space="0" w:color="auto"/>
            </w:tcBorders>
            <w:shd w:val="clear" w:color="auto" w:fill="auto"/>
            <w:noWrap/>
            <w:vAlign w:val="center"/>
            <w:hideMark/>
          </w:tcPr>
          <w:p w14:paraId="569F1B47" w14:textId="77777777" w:rsidR="005E0645" w:rsidRPr="004D15EC" w:rsidRDefault="005E0645">
            <w:pPr>
              <w:bidi/>
              <w:jc w:val="left"/>
              <w:rPr>
                <w:b/>
                <w:bCs/>
                <w:color w:val="000000"/>
                <w:sz w:val="20"/>
                <w:lang w:eastAsia="en-CA" w:bidi="ar-LB"/>
              </w:rPr>
            </w:pPr>
            <w:r w:rsidRPr="004D15EC">
              <w:rPr>
                <w:b/>
                <w:bCs/>
                <w:color w:val="000000"/>
                <w:sz w:val="20"/>
                <w:lang w:eastAsia="en-CA" w:bidi="ar-LB"/>
              </w:rPr>
              <w:t xml:space="preserve">1,438,128 </w:t>
            </w:r>
          </w:p>
        </w:tc>
        <w:tc>
          <w:tcPr>
            <w:tcW w:w="627" w:type="pct"/>
            <w:tcBorders>
              <w:top w:val="nil"/>
              <w:left w:val="nil"/>
              <w:bottom w:val="single" w:sz="4" w:space="0" w:color="auto"/>
              <w:right w:val="single" w:sz="4" w:space="0" w:color="auto"/>
            </w:tcBorders>
            <w:shd w:val="clear" w:color="auto" w:fill="auto"/>
            <w:noWrap/>
            <w:vAlign w:val="center"/>
            <w:hideMark/>
          </w:tcPr>
          <w:p w14:paraId="30E65AF2" w14:textId="77777777" w:rsidR="005E0645" w:rsidRPr="004D15EC" w:rsidRDefault="005E0645">
            <w:pPr>
              <w:bidi/>
              <w:jc w:val="left"/>
              <w:rPr>
                <w:b/>
                <w:bCs/>
                <w:color w:val="000000"/>
                <w:sz w:val="20"/>
                <w:lang w:eastAsia="en-CA" w:bidi="ar-LB"/>
              </w:rPr>
            </w:pPr>
            <w:r w:rsidRPr="004D15EC">
              <w:rPr>
                <w:b/>
                <w:bCs/>
                <w:color w:val="000000"/>
                <w:sz w:val="20"/>
                <w:lang w:eastAsia="en-CA" w:bidi="ar-LB"/>
              </w:rPr>
              <w:t xml:space="preserve">4,651,163 </w:t>
            </w:r>
          </w:p>
        </w:tc>
        <w:tc>
          <w:tcPr>
            <w:tcW w:w="624" w:type="pct"/>
            <w:tcBorders>
              <w:top w:val="nil"/>
              <w:left w:val="nil"/>
              <w:bottom w:val="single" w:sz="4" w:space="0" w:color="auto"/>
              <w:right w:val="single" w:sz="4" w:space="0" w:color="auto"/>
            </w:tcBorders>
            <w:shd w:val="clear" w:color="auto" w:fill="auto"/>
            <w:noWrap/>
            <w:vAlign w:val="center"/>
            <w:hideMark/>
          </w:tcPr>
          <w:p w14:paraId="103BBBD3" w14:textId="77777777" w:rsidR="005E0645" w:rsidRPr="004D15EC" w:rsidRDefault="005E0645">
            <w:pPr>
              <w:bidi/>
              <w:jc w:val="left"/>
              <w:rPr>
                <w:b/>
                <w:bCs/>
                <w:color w:val="000000"/>
                <w:sz w:val="20"/>
                <w:lang w:eastAsia="en-CA" w:bidi="ar-LB"/>
              </w:rPr>
            </w:pPr>
            <w:r w:rsidRPr="004D15EC">
              <w:rPr>
                <w:b/>
                <w:bCs/>
                <w:color w:val="000000"/>
                <w:sz w:val="20"/>
                <w:lang w:eastAsia="en-CA" w:bidi="ar-LB"/>
              </w:rPr>
              <w:t xml:space="preserve"> 6.12 </w:t>
            </w:r>
          </w:p>
        </w:tc>
      </w:tr>
    </w:tbl>
    <w:p w14:paraId="6E01217D" w14:textId="77777777" w:rsidR="005E0645" w:rsidRPr="00247A79" w:rsidRDefault="005E0645" w:rsidP="005E0645">
      <w:pPr>
        <w:keepNext/>
        <w:bidi/>
        <w:spacing w:before="240" w:after="240" w:line="276" w:lineRule="auto"/>
        <w:rPr>
          <w:sz w:val="26"/>
          <w:szCs w:val="26"/>
          <w:lang w:bidi="ar-LB"/>
        </w:rPr>
      </w:pPr>
      <w:r>
        <w:rPr>
          <w:sz w:val="26"/>
          <w:szCs w:val="26"/>
          <w:u w:val="single"/>
          <w:rtl/>
          <w:lang w:bidi="ar-LB"/>
        </w:rPr>
        <w:t>الآثار على المناخ</w:t>
      </w:r>
    </w:p>
    <w:p w14:paraId="38C8A3FB" w14:textId="6F677EDE" w:rsidR="00395669" w:rsidRDefault="005E0645" w:rsidP="00F54D67">
      <w:pPr>
        <w:pStyle w:val="Heading1"/>
        <w:numPr>
          <w:ilvl w:val="0"/>
          <w:numId w:val="30"/>
        </w:numPr>
        <w:bidi/>
        <w:spacing w:line="276" w:lineRule="auto"/>
        <w:rPr>
          <w:sz w:val="26"/>
          <w:szCs w:val="26"/>
          <w:rtl/>
          <w:lang w:bidi="ar-LB"/>
        </w:rPr>
      </w:pPr>
      <w:r>
        <w:rPr>
          <w:sz w:val="26"/>
          <w:szCs w:val="26"/>
          <w:rtl/>
          <w:lang w:bidi="ar-LB"/>
        </w:rPr>
        <w:t>كانت الأمانة على وشك تحديث مؤشرات الأثار على المناخ في الصندوق المتعدد الأطراف. ونظرا لأن عملية المراجعة لم تستكمل بعد، تقدم الأمانة التخفيضات السنوية في الأطنان بمعادل ثاني أكسيد الكربون المرتبطة بالتحويلات في قطاع تصنيع أجهزة التبريد وتكييف الهواء في الجدول 12. ولم تجر الأمانة أن تقديرات للمنافع التي تلحق بالمناخ نتيجة لأي منافع تلحق بكفاءة استخدام الطاقة في هذا الحساب.</w:t>
      </w:r>
    </w:p>
    <w:p w14:paraId="52339B0A" w14:textId="55B11CC6" w:rsidR="00D93965" w:rsidRPr="00395669" w:rsidRDefault="005E0645" w:rsidP="00395669">
      <w:pPr>
        <w:pStyle w:val="Heading1"/>
        <w:numPr>
          <w:ilvl w:val="0"/>
          <w:numId w:val="0"/>
        </w:numPr>
        <w:bidi/>
        <w:spacing w:line="276" w:lineRule="auto"/>
        <w:rPr>
          <w:sz w:val="26"/>
          <w:szCs w:val="26"/>
          <w:lang w:bidi="ar-LB"/>
        </w:rPr>
      </w:pPr>
      <w:r w:rsidRPr="00D93965">
        <w:rPr>
          <w:b/>
          <w:bCs/>
          <w:sz w:val="26"/>
          <w:szCs w:val="26"/>
          <w:rtl/>
          <w:lang w:bidi="ar-LB"/>
        </w:rPr>
        <w:t>الجدول 13: التخفيضات السنوية بالأطنان بمعادل ثاني أكسيد الكربون في الأنشطة الاستثمارية للتبريد وتكييف الهواء</w:t>
      </w:r>
    </w:p>
    <w:tbl>
      <w:tblPr>
        <w:tblStyle w:val="TableGrid"/>
        <w:bidiVisual/>
        <w:tblW w:w="0" w:type="auto"/>
        <w:tblLayout w:type="fixed"/>
        <w:tblLook w:val="04A0" w:firstRow="1" w:lastRow="0" w:firstColumn="1" w:lastColumn="0" w:noHBand="0" w:noVBand="1"/>
      </w:tblPr>
      <w:tblGrid>
        <w:gridCol w:w="2808"/>
        <w:gridCol w:w="810"/>
        <w:gridCol w:w="1530"/>
        <w:gridCol w:w="810"/>
        <w:gridCol w:w="1687"/>
        <w:gridCol w:w="1705"/>
      </w:tblGrid>
      <w:tr w:rsidR="005E0645" w:rsidRPr="004D15EC" w14:paraId="2ABB0DC0" w14:textId="77777777">
        <w:tc>
          <w:tcPr>
            <w:tcW w:w="2808" w:type="dxa"/>
            <w:vMerge w:val="restart"/>
            <w:vAlign w:val="center"/>
          </w:tcPr>
          <w:p w14:paraId="4D3F414F" w14:textId="77777777" w:rsidR="005E0645" w:rsidRPr="004D15EC" w:rsidRDefault="005E0645">
            <w:pPr>
              <w:keepNext/>
              <w:bidi/>
              <w:jc w:val="center"/>
              <w:rPr>
                <w:b/>
                <w:bCs/>
                <w:sz w:val="20"/>
                <w:lang w:bidi="ar-LB"/>
              </w:rPr>
            </w:pPr>
            <w:r>
              <w:rPr>
                <w:b/>
                <w:bCs/>
                <w:sz w:val="20"/>
                <w:rtl/>
                <w:lang w:bidi="ar-LB"/>
              </w:rPr>
              <w:t>القطاع الفرعي</w:t>
            </w:r>
          </w:p>
        </w:tc>
        <w:tc>
          <w:tcPr>
            <w:tcW w:w="2340" w:type="dxa"/>
            <w:gridSpan w:val="2"/>
            <w:vAlign w:val="center"/>
          </w:tcPr>
          <w:p w14:paraId="0EB94CF1" w14:textId="77777777" w:rsidR="005E0645" w:rsidRPr="004D15EC" w:rsidRDefault="005E0645">
            <w:pPr>
              <w:keepNext/>
              <w:bidi/>
              <w:jc w:val="center"/>
              <w:rPr>
                <w:b/>
                <w:bCs/>
                <w:sz w:val="20"/>
                <w:lang w:bidi="ar-LB"/>
              </w:rPr>
            </w:pPr>
            <w:r>
              <w:rPr>
                <w:b/>
                <w:bCs/>
                <w:sz w:val="20"/>
                <w:rtl/>
                <w:lang w:bidi="ar-LB"/>
              </w:rPr>
              <w:t>استهلاك الهيدروفلوروكربون</w:t>
            </w:r>
          </w:p>
        </w:tc>
        <w:tc>
          <w:tcPr>
            <w:tcW w:w="2497" w:type="dxa"/>
            <w:gridSpan w:val="2"/>
            <w:vAlign w:val="center"/>
          </w:tcPr>
          <w:p w14:paraId="75C979D6" w14:textId="77777777" w:rsidR="005E0645" w:rsidRPr="004D15EC" w:rsidRDefault="005E0645">
            <w:pPr>
              <w:keepNext/>
              <w:bidi/>
              <w:jc w:val="center"/>
              <w:rPr>
                <w:b/>
                <w:bCs/>
                <w:sz w:val="20"/>
                <w:lang w:bidi="ar-LB"/>
              </w:rPr>
            </w:pPr>
            <w:r>
              <w:rPr>
                <w:b/>
                <w:bCs/>
                <w:sz w:val="20"/>
                <w:rtl/>
                <w:lang w:bidi="ar-LB"/>
              </w:rPr>
              <w:t>استهلاك البدائل</w:t>
            </w:r>
          </w:p>
        </w:tc>
        <w:tc>
          <w:tcPr>
            <w:tcW w:w="1705" w:type="dxa"/>
            <w:vMerge w:val="restart"/>
            <w:vAlign w:val="center"/>
          </w:tcPr>
          <w:p w14:paraId="4D540119" w14:textId="77777777" w:rsidR="005E0645" w:rsidRPr="004D15EC" w:rsidRDefault="005E0645">
            <w:pPr>
              <w:keepNext/>
              <w:bidi/>
              <w:jc w:val="center"/>
              <w:rPr>
                <w:b/>
                <w:bCs/>
                <w:sz w:val="20"/>
                <w:lang w:bidi="ar-LB"/>
              </w:rPr>
            </w:pPr>
            <w:r>
              <w:rPr>
                <w:b/>
                <w:bCs/>
                <w:sz w:val="20"/>
                <w:rtl/>
                <w:lang w:bidi="ar-LB"/>
              </w:rPr>
              <w:t>الخفض (بالأطنان بمعادل ثاني أكسيد الكربون)</w:t>
            </w:r>
          </w:p>
        </w:tc>
      </w:tr>
      <w:tr w:rsidR="005E0645" w:rsidRPr="004D15EC" w14:paraId="133B9BB8" w14:textId="77777777">
        <w:tc>
          <w:tcPr>
            <w:tcW w:w="2808" w:type="dxa"/>
            <w:vMerge/>
          </w:tcPr>
          <w:p w14:paraId="650B4747" w14:textId="77777777" w:rsidR="005E0645" w:rsidRPr="004D15EC" w:rsidRDefault="005E0645">
            <w:pPr>
              <w:keepNext/>
              <w:bidi/>
              <w:rPr>
                <w:b/>
                <w:bCs/>
                <w:sz w:val="20"/>
                <w:lang w:bidi="ar-LB"/>
              </w:rPr>
            </w:pPr>
          </w:p>
        </w:tc>
        <w:tc>
          <w:tcPr>
            <w:tcW w:w="810" w:type="dxa"/>
            <w:vAlign w:val="center"/>
          </w:tcPr>
          <w:p w14:paraId="7CBA6866" w14:textId="77777777" w:rsidR="005E0645" w:rsidRPr="004D15EC" w:rsidRDefault="005E0645">
            <w:pPr>
              <w:keepNext/>
              <w:bidi/>
              <w:jc w:val="center"/>
              <w:rPr>
                <w:b/>
                <w:bCs/>
                <w:sz w:val="20"/>
                <w:lang w:bidi="ar-LB"/>
              </w:rPr>
            </w:pPr>
            <w:r>
              <w:rPr>
                <w:b/>
                <w:bCs/>
                <w:sz w:val="20"/>
                <w:rtl/>
                <w:lang w:bidi="ar-LB"/>
              </w:rPr>
              <w:t>بالأطنان المترية</w:t>
            </w:r>
          </w:p>
        </w:tc>
        <w:tc>
          <w:tcPr>
            <w:tcW w:w="1530" w:type="dxa"/>
            <w:vAlign w:val="center"/>
          </w:tcPr>
          <w:p w14:paraId="164409B1" w14:textId="77777777" w:rsidR="005E0645" w:rsidRPr="004D15EC" w:rsidRDefault="005E0645">
            <w:pPr>
              <w:keepNext/>
              <w:bidi/>
              <w:jc w:val="center"/>
              <w:rPr>
                <w:b/>
                <w:bCs/>
                <w:sz w:val="20"/>
                <w:lang w:bidi="ar-LB"/>
              </w:rPr>
            </w:pPr>
            <w:r>
              <w:rPr>
                <w:b/>
                <w:bCs/>
                <w:sz w:val="20"/>
                <w:rtl/>
                <w:lang w:bidi="ar-LB"/>
              </w:rPr>
              <w:t>بالأطنان بمعادل ثاني أكسيد الكربون</w:t>
            </w:r>
          </w:p>
        </w:tc>
        <w:tc>
          <w:tcPr>
            <w:tcW w:w="810" w:type="dxa"/>
            <w:vAlign w:val="center"/>
          </w:tcPr>
          <w:p w14:paraId="4B348FDC" w14:textId="77777777" w:rsidR="005E0645" w:rsidRPr="004D15EC" w:rsidRDefault="005E0645">
            <w:pPr>
              <w:keepNext/>
              <w:bidi/>
              <w:jc w:val="center"/>
              <w:rPr>
                <w:b/>
                <w:bCs/>
                <w:sz w:val="20"/>
                <w:lang w:bidi="ar-LB"/>
              </w:rPr>
            </w:pPr>
            <w:r>
              <w:rPr>
                <w:b/>
                <w:bCs/>
                <w:sz w:val="20"/>
                <w:rtl/>
                <w:lang w:bidi="ar-LB"/>
              </w:rPr>
              <w:t>بالأطنان المترية</w:t>
            </w:r>
          </w:p>
        </w:tc>
        <w:tc>
          <w:tcPr>
            <w:tcW w:w="1687" w:type="dxa"/>
            <w:vAlign w:val="center"/>
          </w:tcPr>
          <w:p w14:paraId="3A7FCC7B" w14:textId="77777777" w:rsidR="005E0645" w:rsidRPr="004D15EC" w:rsidRDefault="005E0645">
            <w:pPr>
              <w:keepNext/>
              <w:bidi/>
              <w:jc w:val="center"/>
              <w:rPr>
                <w:b/>
                <w:bCs/>
                <w:sz w:val="20"/>
                <w:lang w:bidi="ar-LB"/>
              </w:rPr>
            </w:pPr>
            <w:r>
              <w:rPr>
                <w:b/>
                <w:bCs/>
                <w:sz w:val="20"/>
                <w:rtl/>
                <w:lang w:bidi="ar-LB"/>
              </w:rPr>
              <w:t>بالأطنان بمعادل ثاني أكسيد الكربون</w:t>
            </w:r>
          </w:p>
        </w:tc>
        <w:tc>
          <w:tcPr>
            <w:tcW w:w="1705" w:type="dxa"/>
            <w:vMerge/>
            <w:vAlign w:val="center"/>
          </w:tcPr>
          <w:p w14:paraId="53D45131" w14:textId="77777777" w:rsidR="005E0645" w:rsidRPr="004D15EC" w:rsidRDefault="005E0645">
            <w:pPr>
              <w:keepNext/>
              <w:bidi/>
              <w:jc w:val="center"/>
              <w:rPr>
                <w:b/>
                <w:bCs/>
                <w:sz w:val="20"/>
                <w:lang w:bidi="ar-LB"/>
              </w:rPr>
            </w:pPr>
          </w:p>
        </w:tc>
      </w:tr>
      <w:tr w:rsidR="005E0645" w:rsidRPr="004D15EC" w14:paraId="07A7239A" w14:textId="77777777">
        <w:tc>
          <w:tcPr>
            <w:tcW w:w="2808" w:type="dxa"/>
            <w:vAlign w:val="center"/>
          </w:tcPr>
          <w:p w14:paraId="70D1B04B" w14:textId="77777777" w:rsidR="005E0645" w:rsidRPr="004D15EC" w:rsidRDefault="005E0645">
            <w:pPr>
              <w:keepNext/>
              <w:bidi/>
              <w:rPr>
                <w:sz w:val="20"/>
                <w:lang w:bidi="ar-LB"/>
              </w:rPr>
            </w:pPr>
            <w:r>
              <w:rPr>
                <w:color w:val="000000"/>
                <w:sz w:val="20"/>
                <w:rtl/>
                <w:lang w:bidi="ar-LB"/>
              </w:rPr>
              <w:t>التبريد الصناعي</w:t>
            </w:r>
          </w:p>
        </w:tc>
        <w:tc>
          <w:tcPr>
            <w:tcW w:w="810" w:type="dxa"/>
            <w:shd w:val="clear" w:color="auto" w:fill="auto"/>
            <w:vAlign w:val="center"/>
          </w:tcPr>
          <w:p w14:paraId="37650DE8" w14:textId="77777777" w:rsidR="005E0645" w:rsidRPr="004D15EC" w:rsidRDefault="005E0645">
            <w:pPr>
              <w:keepNext/>
              <w:bidi/>
              <w:jc w:val="left"/>
              <w:rPr>
                <w:sz w:val="20"/>
                <w:lang w:bidi="ar-LB"/>
              </w:rPr>
            </w:pPr>
            <w:r w:rsidRPr="004D15EC">
              <w:rPr>
                <w:color w:val="000000"/>
                <w:sz w:val="20"/>
                <w:lang w:bidi="ar-LB"/>
              </w:rPr>
              <w:t>35.06</w:t>
            </w:r>
          </w:p>
        </w:tc>
        <w:tc>
          <w:tcPr>
            <w:tcW w:w="1530" w:type="dxa"/>
            <w:shd w:val="clear" w:color="auto" w:fill="auto"/>
            <w:vAlign w:val="center"/>
          </w:tcPr>
          <w:p w14:paraId="3AD33D0C" w14:textId="77777777" w:rsidR="005E0645" w:rsidRPr="004D15EC" w:rsidRDefault="005E0645">
            <w:pPr>
              <w:keepNext/>
              <w:bidi/>
              <w:jc w:val="left"/>
              <w:rPr>
                <w:sz w:val="20"/>
                <w:lang w:bidi="ar-LB"/>
              </w:rPr>
            </w:pPr>
            <w:r w:rsidRPr="004D15EC">
              <w:rPr>
                <w:color w:val="000000"/>
                <w:sz w:val="20"/>
                <w:lang w:bidi="ar-LB"/>
              </w:rPr>
              <w:t>137,888</w:t>
            </w:r>
          </w:p>
        </w:tc>
        <w:tc>
          <w:tcPr>
            <w:tcW w:w="810" w:type="dxa"/>
            <w:shd w:val="clear" w:color="auto" w:fill="auto"/>
            <w:vAlign w:val="center"/>
          </w:tcPr>
          <w:p w14:paraId="54D9BEF0" w14:textId="77777777" w:rsidR="005E0645" w:rsidRPr="004D15EC" w:rsidRDefault="005E0645">
            <w:pPr>
              <w:keepNext/>
              <w:bidi/>
              <w:jc w:val="left"/>
              <w:rPr>
                <w:sz w:val="20"/>
                <w:lang w:bidi="ar-LB"/>
              </w:rPr>
            </w:pPr>
            <w:r w:rsidRPr="004D15EC">
              <w:rPr>
                <w:color w:val="000000"/>
                <w:sz w:val="20"/>
                <w:lang w:bidi="ar-LB"/>
              </w:rPr>
              <w:t>35.06</w:t>
            </w:r>
          </w:p>
        </w:tc>
        <w:tc>
          <w:tcPr>
            <w:tcW w:w="1687" w:type="dxa"/>
            <w:shd w:val="clear" w:color="auto" w:fill="auto"/>
            <w:vAlign w:val="center"/>
          </w:tcPr>
          <w:p w14:paraId="407EE543" w14:textId="77777777" w:rsidR="005E0645" w:rsidRPr="004D15EC" w:rsidRDefault="005E0645">
            <w:pPr>
              <w:keepNext/>
              <w:bidi/>
              <w:jc w:val="left"/>
              <w:rPr>
                <w:sz w:val="20"/>
                <w:lang w:bidi="ar-LB"/>
              </w:rPr>
            </w:pPr>
            <w:r w:rsidRPr="004D15EC">
              <w:rPr>
                <w:color w:val="000000"/>
                <w:sz w:val="20"/>
                <w:lang w:bidi="ar-LB"/>
              </w:rPr>
              <w:t>0</w:t>
            </w:r>
          </w:p>
        </w:tc>
        <w:tc>
          <w:tcPr>
            <w:tcW w:w="1705" w:type="dxa"/>
            <w:shd w:val="clear" w:color="auto" w:fill="auto"/>
            <w:vAlign w:val="center"/>
          </w:tcPr>
          <w:p w14:paraId="5F2E20A4" w14:textId="77777777" w:rsidR="005E0645" w:rsidRPr="004D15EC" w:rsidRDefault="005E0645">
            <w:pPr>
              <w:keepNext/>
              <w:bidi/>
              <w:jc w:val="left"/>
              <w:rPr>
                <w:sz w:val="20"/>
                <w:lang w:bidi="ar-LB"/>
              </w:rPr>
            </w:pPr>
            <w:r w:rsidRPr="004D15EC">
              <w:rPr>
                <w:color w:val="000000"/>
                <w:sz w:val="20"/>
                <w:lang w:bidi="ar-LB"/>
              </w:rPr>
              <w:t>137,888</w:t>
            </w:r>
          </w:p>
        </w:tc>
      </w:tr>
      <w:tr w:rsidR="005E0645" w:rsidRPr="004D15EC" w14:paraId="2A683D6C" w14:textId="77777777">
        <w:tc>
          <w:tcPr>
            <w:tcW w:w="2808" w:type="dxa"/>
            <w:vAlign w:val="center"/>
          </w:tcPr>
          <w:p w14:paraId="320D6D43" w14:textId="77777777" w:rsidR="005E0645" w:rsidRPr="004D15EC" w:rsidRDefault="005E0645" w:rsidP="00D94815">
            <w:pPr>
              <w:bidi/>
              <w:rPr>
                <w:sz w:val="20"/>
                <w:lang w:bidi="ar-LB"/>
              </w:rPr>
            </w:pPr>
            <w:r>
              <w:rPr>
                <w:color w:val="000000"/>
                <w:sz w:val="20"/>
                <w:rtl/>
                <w:lang w:bidi="ar-LB"/>
              </w:rPr>
              <w:t>قطاعات تكييف الهواء للسكك الحديدية</w:t>
            </w:r>
          </w:p>
        </w:tc>
        <w:tc>
          <w:tcPr>
            <w:tcW w:w="810" w:type="dxa"/>
            <w:shd w:val="clear" w:color="auto" w:fill="auto"/>
            <w:vAlign w:val="center"/>
          </w:tcPr>
          <w:p w14:paraId="48258486" w14:textId="77777777" w:rsidR="005E0645" w:rsidRPr="004D15EC" w:rsidRDefault="005E0645" w:rsidP="00D94815">
            <w:pPr>
              <w:bidi/>
              <w:jc w:val="left"/>
              <w:rPr>
                <w:sz w:val="20"/>
                <w:lang w:bidi="ar-LB"/>
              </w:rPr>
            </w:pPr>
            <w:r w:rsidRPr="004D15EC">
              <w:rPr>
                <w:color w:val="000000"/>
                <w:sz w:val="20"/>
                <w:lang w:bidi="ar-LB"/>
              </w:rPr>
              <w:t>12.00</w:t>
            </w:r>
          </w:p>
        </w:tc>
        <w:tc>
          <w:tcPr>
            <w:tcW w:w="1530" w:type="dxa"/>
            <w:shd w:val="clear" w:color="auto" w:fill="auto"/>
            <w:vAlign w:val="center"/>
          </w:tcPr>
          <w:p w14:paraId="6259D2B5" w14:textId="77777777" w:rsidR="005E0645" w:rsidRPr="004D15EC" w:rsidRDefault="005E0645" w:rsidP="00D94815">
            <w:pPr>
              <w:bidi/>
              <w:jc w:val="left"/>
              <w:rPr>
                <w:sz w:val="20"/>
                <w:lang w:bidi="ar-LB"/>
              </w:rPr>
            </w:pPr>
            <w:r w:rsidRPr="004D15EC">
              <w:rPr>
                <w:color w:val="000000"/>
                <w:sz w:val="20"/>
                <w:lang w:bidi="ar-LB"/>
              </w:rPr>
              <w:t>21,286</w:t>
            </w:r>
          </w:p>
        </w:tc>
        <w:tc>
          <w:tcPr>
            <w:tcW w:w="810" w:type="dxa"/>
            <w:shd w:val="clear" w:color="auto" w:fill="auto"/>
            <w:vAlign w:val="center"/>
          </w:tcPr>
          <w:p w14:paraId="2AF55547" w14:textId="77777777" w:rsidR="005E0645" w:rsidRPr="004D15EC" w:rsidRDefault="005E0645" w:rsidP="00D94815">
            <w:pPr>
              <w:bidi/>
              <w:jc w:val="left"/>
              <w:rPr>
                <w:sz w:val="20"/>
                <w:lang w:bidi="ar-LB"/>
              </w:rPr>
            </w:pPr>
            <w:r w:rsidRPr="004D15EC">
              <w:rPr>
                <w:color w:val="000000"/>
                <w:sz w:val="20"/>
                <w:lang w:bidi="ar-LB"/>
              </w:rPr>
              <w:t>12.00</w:t>
            </w:r>
          </w:p>
        </w:tc>
        <w:tc>
          <w:tcPr>
            <w:tcW w:w="1687" w:type="dxa"/>
            <w:shd w:val="clear" w:color="auto" w:fill="auto"/>
            <w:vAlign w:val="center"/>
          </w:tcPr>
          <w:p w14:paraId="20D5515F" w14:textId="77777777" w:rsidR="005E0645" w:rsidRPr="004D15EC" w:rsidRDefault="005E0645" w:rsidP="00D94815">
            <w:pPr>
              <w:bidi/>
              <w:jc w:val="left"/>
              <w:rPr>
                <w:sz w:val="20"/>
                <w:lang w:bidi="ar-LB"/>
              </w:rPr>
            </w:pPr>
            <w:r w:rsidRPr="004D15EC">
              <w:rPr>
                <w:color w:val="000000"/>
                <w:sz w:val="20"/>
                <w:lang w:bidi="ar-LB"/>
              </w:rPr>
              <w:t>1,751</w:t>
            </w:r>
          </w:p>
        </w:tc>
        <w:tc>
          <w:tcPr>
            <w:tcW w:w="1705" w:type="dxa"/>
            <w:shd w:val="clear" w:color="auto" w:fill="auto"/>
            <w:vAlign w:val="center"/>
          </w:tcPr>
          <w:p w14:paraId="329F756A" w14:textId="77777777" w:rsidR="005E0645" w:rsidRPr="004D15EC" w:rsidRDefault="005E0645" w:rsidP="00D94815">
            <w:pPr>
              <w:bidi/>
              <w:jc w:val="left"/>
              <w:rPr>
                <w:sz w:val="20"/>
                <w:lang w:bidi="ar-LB"/>
              </w:rPr>
            </w:pPr>
            <w:r w:rsidRPr="004D15EC">
              <w:rPr>
                <w:color w:val="000000"/>
                <w:sz w:val="20"/>
                <w:lang w:bidi="ar-LB"/>
              </w:rPr>
              <w:t>19,535</w:t>
            </w:r>
          </w:p>
        </w:tc>
      </w:tr>
      <w:tr w:rsidR="005E0645" w:rsidRPr="004D15EC" w14:paraId="453D085E" w14:textId="77777777">
        <w:tc>
          <w:tcPr>
            <w:tcW w:w="2808" w:type="dxa"/>
            <w:vAlign w:val="center"/>
          </w:tcPr>
          <w:p w14:paraId="7C0930DF" w14:textId="77777777" w:rsidR="005E0645" w:rsidRPr="004D15EC" w:rsidRDefault="005E0645" w:rsidP="00D94815">
            <w:pPr>
              <w:bidi/>
              <w:rPr>
                <w:b/>
                <w:bCs/>
                <w:sz w:val="20"/>
                <w:lang w:bidi="ar-LB"/>
              </w:rPr>
            </w:pPr>
            <w:r>
              <w:rPr>
                <w:b/>
                <w:bCs/>
                <w:color w:val="000000"/>
                <w:sz w:val="20"/>
                <w:rtl/>
                <w:lang w:bidi="ar-LB"/>
              </w:rPr>
              <w:t>المجموع</w:t>
            </w:r>
          </w:p>
        </w:tc>
        <w:tc>
          <w:tcPr>
            <w:tcW w:w="810" w:type="dxa"/>
            <w:shd w:val="clear" w:color="auto" w:fill="auto"/>
            <w:vAlign w:val="center"/>
          </w:tcPr>
          <w:p w14:paraId="07A4D6A6" w14:textId="77777777" w:rsidR="005E0645" w:rsidRPr="004D15EC" w:rsidRDefault="005E0645" w:rsidP="00D94815">
            <w:pPr>
              <w:bidi/>
              <w:jc w:val="left"/>
              <w:rPr>
                <w:b/>
                <w:bCs/>
                <w:sz w:val="20"/>
                <w:lang w:bidi="ar-LB"/>
              </w:rPr>
            </w:pPr>
            <w:r w:rsidRPr="004D15EC">
              <w:rPr>
                <w:b/>
                <w:bCs/>
                <w:color w:val="000000"/>
                <w:sz w:val="20"/>
                <w:lang w:bidi="ar-LB"/>
              </w:rPr>
              <w:t>47.06</w:t>
            </w:r>
          </w:p>
        </w:tc>
        <w:tc>
          <w:tcPr>
            <w:tcW w:w="1530" w:type="dxa"/>
            <w:shd w:val="clear" w:color="auto" w:fill="auto"/>
            <w:vAlign w:val="center"/>
          </w:tcPr>
          <w:p w14:paraId="59CB46B1" w14:textId="77777777" w:rsidR="005E0645" w:rsidRPr="004D15EC" w:rsidRDefault="005E0645" w:rsidP="00D94815">
            <w:pPr>
              <w:bidi/>
              <w:jc w:val="left"/>
              <w:rPr>
                <w:b/>
                <w:bCs/>
                <w:sz w:val="20"/>
                <w:lang w:bidi="ar-LB"/>
              </w:rPr>
            </w:pPr>
            <w:r w:rsidRPr="004D15EC">
              <w:rPr>
                <w:b/>
                <w:bCs/>
                <w:color w:val="000000"/>
                <w:sz w:val="20"/>
                <w:lang w:bidi="ar-LB"/>
              </w:rPr>
              <w:t>159,174</w:t>
            </w:r>
          </w:p>
        </w:tc>
        <w:tc>
          <w:tcPr>
            <w:tcW w:w="810" w:type="dxa"/>
            <w:shd w:val="clear" w:color="auto" w:fill="auto"/>
            <w:vAlign w:val="center"/>
          </w:tcPr>
          <w:p w14:paraId="6663CA77" w14:textId="77777777" w:rsidR="005E0645" w:rsidRPr="004D15EC" w:rsidRDefault="005E0645" w:rsidP="00D94815">
            <w:pPr>
              <w:bidi/>
              <w:jc w:val="left"/>
              <w:rPr>
                <w:b/>
                <w:bCs/>
                <w:sz w:val="20"/>
                <w:lang w:bidi="ar-LB"/>
              </w:rPr>
            </w:pPr>
            <w:r w:rsidRPr="004D15EC">
              <w:rPr>
                <w:b/>
                <w:bCs/>
                <w:color w:val="000000"/>
                <w:sz w:val="20"/>
                <w:lang w:bidi="ar-LB"/>
              </w:rPr>
              <w:t>47.06</w:t>
            </w:r>
          </w:p>
        </w:tc>
        <w:tc>
          <w:tcPr>
            <w:tcW w:w="1687" w:type="dxa"/>
            <w:shd w:val="clear" w:color="auto" w:fill="auto"/>
            <w:vAlign w:val="center"/>
          </w:tcPr>
          <w:p w14:paraId="1D5B3317" w14:textId="77777777" w:rsidR="005E0645" w:rsidRPr="004D15EC" w:rsidRDefault="005E0645" w:rsidP="00D94815">
            <w:pPr>
              <w:bidi/>
              <w:jc w:val="left"/>
              <w:rPr>
                <w:b/>
                <w:bCs/>
                <w:sz w:val="20"/>
                <w:lang w:bidi="ar-LB"/>
              </w:rPr>
            </w:pPr>
            <w:r w:rsidRPr="004D15EC">
              <w:rPr>
                <w:b/>
                <w:bCs/>
                <w:color w:val="000000"/>
                <w:sz w:val="20"/>
                <w:lang w:bidi="ar-LB"/>
              </w:rPr>
              <w:t>1,751</w:t>
            </w:r>
          </w:p>
        </w:tc>
        <w:tc>
          <w:tcPr>
            <w:tcW w:w="1705" w:type="dxa"/>
            <w:shd w:val="clear" w:color="auto" w:fill="auto"/>
            <w:vAlign w:val="center"/>
          </w:tcPr>
          <w:p w14:paraId="4EC3B67F" w14:textId="77777777" w:rsidR="005E0645" w:rsidRPr="004D15EC" w:rsidRDefault="005E0645" w:rsidP="00D94815">
            <w:pPr>
              <w:bidi/>
              <w:jc w:val="left"/>
              <w:rPr>
                <w:b/>
                <w:bCs/>
                <w:sz w:val="20"/>
                <w:lang w:bidi="ar-LB"/>
              </w:rPr>
            </w:pPr>
            <w:r w:rsidRPr="004D15EC">
              <w:rPr>
                <w:b/>
                <w:bCs/>
                <w:color w:val="000000"/>
                <w:sz w:val="20"/>
                <w:lang w:bidi="ar-LB"/>
              </w:rPr>
              <w:t>157,423</w:t>
            </w:r>
          </w:p>
        </w:tc>
      </w:tr>
    </w:tbl>
    <w:p w14:paraId="5176DD02" w14:textId="0EDD5565" w:rsidR="005E0645" w:rsidRDefault="005E0645" w:rsidP="00D94815">
      <w:pPr>
        <w:pStyle w:val="Heading1"/>
        <w:bidi/>
        <w:spacing w:before="240" w:line="276" w:lineRule="auto"/>
        <w:rPr>
          <w:sz w:val="26"/>
          <w:szCs w:val="26"/>
          <w:lang w:bidi="ar-LB"/>
        </w:rPr>
      </w:pPr>
      <w:r>
        <w:rPr>
          <w:sz w:val="26"/>
          <w:szCs w:val="26"/>
          <w:rtl/>
          <w:lang w:bidi="ar-LB"/>
        </w:rPr>
        <w:t xml:space="preserve">الأنشطة المقترحة بما في ذلك، ضمن جملة أمور، الجهود التي تبذل للترويج للبدائل المنخفضة القدرة على الاحترار العالمي، وتعزيز البنية والتدريب لاسترجاع غازات التبريد وإعادة تدويرها، وتوفير الأدوات والتدريب والاعتماد بشأن ممارسات الخدمة الجيدة للفنيين، والإشارة الى أن تنفيذ المرحلة الأولى من </w:t>
      </w:r>
      <w:r w:rsidR="00114BE5">
        <w:rPr>
          <w:sz w:val="26"/>
          <w:szCs w:val="26"/>
          <w:rtl/>
          <w:lang w:bidi="ar-LB"/>
        </w:rPr>
        <w:t>خطة تعديل كيغالي</w:t>
      </w:r>
      <w:r>
        <w:rPr>
          <w:sz w:val="26"/>
          <w:szCs w:val="26"/>
          <w:rtl/>
          <w:lang w:bidi="ar-LB"/>
        </w:rPr>
        <w:t xml:space="preserve"> سوف تخفض انبعاثات التبريد في الغلاف الجوي، وما يسفر عن ذلك من منافع للمناخ. ويشير حساب الاثار على المناخ من الأنشطة التي تنفذ في </w:t>
      </w:r>
      <w:r w:rsidR="00114BE5">
        <w:rPr>
          <w:sz w:val="26"/>
          <w:szCs w:val="26"/>
          <w:rtl/>
          <w:lang w:bidi="ar-LB"/>
        </w:rPr>
        <w:t>خطة تعديل كيغالي</w:t>
      </w:r>
      <w:r>
        <w:rPr>
          <w:sz w:val="26"/>
          <w:szCs w:val="26"/>
          <w:rtl/>
          <w:lang w:bidi="ar-LB"/>
        </w:rPr>
        <w:t xml:space="preserve"> بأن </w:t>
      </w:r>
      <w:r w:rsidR="008E3A65">
        <w:rPr>
          <w:sz w:val="26"/>
          <w:szCs w:val="26"/>
          <w:rtl/>
          <w:lang w:bidi="ar-LB"/>
        </w:rPr>
        <w:t>فييت نام</w:t>
      </w:r>
      <w:r>
        <w:rPr>
          <w:sz w:val="26"/>
          <w:szCs w:val="26"/>
          <w:rtl/>
          <w:lang w:bidi="ar-LB"/>
        </w:rPr>
        <w:t xml:space="preserve"> سوف تحقق بحلول 2029 خفضا في الانبعاث بما يقرب من </w:t>
      </w:r>
      <w:r w:rsidRPr="00247A79">
        <w:rPr>
          <w:sz w:val="26"/>
          <w:szCs w:val="26"/>
          <w:lang w:bidi="ar-LB"/>
        </w:rPr>
        <w:t>1,399,136</w:t>
      </w:r>
      <w:r>
        <w:rPr>
          <w:sz w:val="26"/>
          <w:szCs w:val="26"/>
          <w:rtl/>
          <w:lang w:bidi="ar-LB"/>
        </w:rPr>
        <w:t xml:space="preserve"> طنا بمعادل ثاني أكسيد الكربون من المواد الهيدروفلوروكربونية، وقد حسب ذلك كفرق بين رقم الأساس لاستهلاك الهيدروفلوروكربون، والهدف المقترح تحقيق بحلول عام 2029.</w:t>
      </w:r>
    </w:p>
    <w:p w14:paraId="58096DEB" w14:textId="77777777" w:rsidR="005E0645" w:rsidRDefault="005E0645" w:rsidP="005E0645">
      <w:pPr>
        <w:pStyle w:val="Heading1"/>
        <w:keepNext/>
        <w:numPr>
          <w:ilvl w:val="0"/>
          <w:numId w:val="0"/>
        </w:numPr>
        <w:bidi/>
        <w:spacing w:line="276" w:lineRule="auto"/>
        <w:rPr>
          <w:sz w:val="26"/>
          <w:szCs w:val="26"/>
          <w:u w:val="single"/>
          <w:rtl/>
          <w:lang w:bidi="ar-LB"/>
        </w:rPr>
      </w:pPr>
      <w:r>
        <w:rPr>
          <w:sz w:val="26"/>
          <w:szCs w:val="26"/>
          <w:u w:val="single"/>
          <w:rtl/>
          <w:lang w:bidi="ar-LB"/>
        </w:rPr>
        <w:t>استدامة خفض الهيدروفلوروكربون وتقييم المخاطر</w:t>
      </w:r>
    </w:p>
    <w:p w14:paraId="7CCAA230" w14:textId="28305B92" w:rsidR="005E0645" w:rsidRDefault="005E0645" w:rsidP="005E0645">
      <w:pPr>
        <w:pStyle w:val="Heading1"/>
        <w:bidi/>
        <w:spacing w:line="276" w:lineRule="auto"/>
        <w:rPr>
          <w:sz w:val="26"/>
          <w:szCs w:val="26"/>
          <w:lang w:bidi="ar-LB"/>
        </w:rPr>
      </w:pPr>
      <w:r>
        <w:rPr>
          <w:sz w:val="26"/>
          <w:szCs w:val="26"/>
          <w:rtl/>
          <w:lang w:bidi="ar-LB"/>
        </w:rPr>
        <w:t xml:space="preserve">في حين أن إزالة غازات </w:t>
      </w:r>
      <w:r w:rsidRPr="00247A79">
        <w:rPr>
          <w:sz w:val="26"/>
          <w:szCs w:val="26"/>
          <w:lang w:bidi="ar-LB"/>
        </w:rPr>
        <w:t>R-407C</w:t>
      </w:r>
      <w:r>
        <w:rPr>
          <w:sz w:val="26"/>
          <w:szCs w:val="26"/>
          <w:rtl/>
          <w:lang w:bidi="ar-LB"/>
        </w:rPr>
        <w:t xml:space="preserve"> في قطاع تكييف الهواء المتنقل سيتم ضمانه من خلال فرض حظر، فإن استدامة التحويل في نظم التبريد الصناعي سوف يواجه حقيقة أن صناعات عناصر أخرى قد تواصل تصنيع مبادلات الحرارة المعتمدة على الهيدروفلوروكربون لهذه النظم/ وأن كوانغ ثانغ سوف يواصل تصنيع مبدلات الحرارة المعتمدة على الهيدروفلوروكربون للنظم بقدرات أصغر من 100 كيلو</w:t>
      </w:r>
      <w:r w:rsidR="00EA4D2D">
        <w:rPr>
          <w:rFonts w:hint="cs"/>
          <w:sz w:val="26"/>
          <w:szCs w:val="26"/>
          <w:rtl/>
          <w:lang w:bidi="ar-LB"/>
        </w:rPr>
        <w:t>اط</w:t>
      </w:r>
      <w:r>
        <w:rPr>
          <w:sz w:val="26"/>
          <w:szCs w:val="26"/>
          <w:rtl/>
          <w:lang w:bidi="ar-LB"/>
        </w:rPr>
        <w:t>. وعلاوة على ذلك سوف يتم تزويد المتعهدين بمستوي خاص من التمويل للتوعية بالنظم المعتمدة على النشادر. وعلى ذلك طلبت الأمانة تحسين الفهم بكيفية إمكانية ضمان استدامة التمويل بعد أن يكون كل متعهد قد استخدم التمويل المخصص له للتوعية بتكاليف نظام جديد يعتمد على النشادر.</w:t>
      </w:r>
    </w:p>
    <w:p w14:paraId="04BD1921" w14:textId="76CD6934" w:rsidR="005E0645" w:rsidRDefault="005E0645" w:rsidP="005E0645">
      <w:pPr>
        <w:pStyle w:val="Heading1"/>
        <w:bidi/>
        <w:spacing w:line="276" w:lineRule="auto"/>
        <w:rPr>
          <w:sz w:val="26"/>
          <w:szCs w:val="26"/>
          <w:lang w:bidi="ar-LB"/>
        </w:rPr>
      </w:pPr>
      <w:r>
        <w:rPr>
          <w:sz w:val="26"/>
          <w:szCs w:val="26"/>
          <w:rtl/>
          <w:lang w:bidi="ar-LB"/>
        </w:rPr>
        <w:t xml:space="preserve">تستخدم نظم التبريد الصناعي الكبيرة ذات القدرة التي تزيد عن </w:t>
      </w:r>
      <w:r w:rsidRPr="00247A79">
        <w:rPr>
          <w:sz w:val="26"/>
          <w:szCs w:val="26"/>
          <w:lang w:bidi="ar-LB"/>
        </w:rPr>
        <w:t>1,000</w:t>
      </w:r>
      <w:r>
        <w:rPr>
          <w:sz w:val="26"/>
          <w:szCs w:val="26"/>
          <w:rtl/>
          <w:lang w:bidi="ar-LB"/>
        </w:rPr>
        <w:t xml:space="preserve"> كيلووات في البلد والتي تستخدم النشادر على نطاق واسع وعلى ذلك، فإن هناك خبرات للعمل بالنشادر في نظم التبريد الكبيرة ويستهدف المشروع الفرعي تركيب نظم متوسطة الحجم بطاقة تبريد تتراوح بين 100 كيلووات و</w:t>
      </w:r>
      <w:r w:rsidRPr="00247A79">
        <w:rPr>
          <w:sz w:val="26"/>
          <w:szCs w:val="26"/>
          <w:lang w:bidi="ar-LB"/>
        </w:rPr>
        <w:t>1,000</w:t>
      </w:r>
      <w:r>
        <w:rPr>
          <w:sz w:val="26"/>
          <w:szCs w:val="26"/>
          <w:rtl/>
          <w:lang w:bidi="ar-LB"/>
        </w:rPr>
        <w:t xml:space="preserve"> كيلووات. ورأت الأمانة أن من المستبعد أن يختار المستخدمون النهائيون تركيب نظامين صغيرين معتمدين على الهيدروفلوروكربون بدلا من نظام واحد متوسط الحجم يعتمد على النشادر ومن المرجح أن يكون تكاليف تركيب وتشغيل نظامين سيكون مرتفعا بالمقارنة بنظم تعتمد على الهيدروفلوروكربون. ويتمثل الميزة الرئيسية للنظم المعتمدة على النشادر في ارتفاع كفاءة استخدام الطاقة فيها. واتفق على أن تبذل وحدة إدراج المشروع قصارى جهدها في الحصول على استهلاك طاقة الأساس لدى المستخدمين النهائيين لمعدات التبريد الصناعي المعتمد على الهيدروفلوروكربون خلال تقييم المشروع الفرعي، وأن تعمل مع البنك الدولي لإقامة آليات محتملة لرصد استهلاك الطاقة في المعدات المعتمدة على النشادر التي ركبت، وسوف تبرز وحدة إدارة المشروع تلك المنافع التي ستعود على كفاءة استخدام الطاقة في الأنشطة العاملة على استثارة الوعي التي تستهدف القطاع. وعلاوة على ذلك. فإن ضمان استمرار عملية الكفاءة في المعدات، وافق كوانغ ثانغ على أن يتمكن المتعهدين الآخرين من عمل </w:t>
      </w:r>
      <w:r w:rsidR="00EA4D2D">
        <w:rPr>
          <w:rFonts w:hint="cs"/>
          <w:sz w:val="26"/>
          <w:szCs w:val="26"/>
          <w:rtl/>
          <w:lang w:bidi="ar-LB"/>
        </w:rPr>
        <w:t>ما يشب</w:t>
      </w:r>
      <w:r w:rsidR="00EA4D2D">
        <w:rPr>
          <w:rFonts w:hint="eastAsia"/>
          <w:sz w:val="26"/>
          <w:szCs w:val="26"/>
          <w:rtl/>
          <w:lang w:bidi="ar-LB"/>
        </w:rPr>
        <w:t>ه</w:t>
      </w:r>
      <w:r>
        <w:rPr>
          <w:sz w:val="26"/>
          <w:szCs w:val="26"/>
          <w:rtl/>
          <w:lang w:bidi="ar-LB"/>
        </w:rPr>
        <w:t xml:space="preserve"> ذلك وعرض تحذيرا ممتدا.</w:t>
      </w:r>
    </w:p>
    <w:p w14:paraId="6579CD0B" w14:textId="77777777" w:rsidR="005E0645" w:rsidRPr="00BD6A33" w:rsidRDefault="005E0645" w:rsidP="005E0645">
      <w:pPr>
        <w:pStyle w:val="Heading1"/>
        <w:bidi/>
        <w:spacing w:line="276" w:lineRule="auto"/>
        <w:rPr>
          <w:i/>
          <w:sz w:val="26"/>
          <w:szCs w:val="26"/>
          <w:lang w:bidi="ar-LB"/>
        </w:rPr>
      </w:pPr>
      <w:r w:rsidRPr="00BD6A33">
        <w:rPr>
          <w:i/>
          <w:sz w:val="26"/>
          <w:szCs w:val="26"/>
          <w:rtl/>
          <w:lang w:bidi="ar-LB"/>
        </w:rPr>
        <w:t xml:space="preserve">سيؤدي </w:t>
      </w:r>
      <w:r>
        <w:rPr>
          <w:i/>
          <w:sz w:val="26"/>
          <w:szCs w:val="26"/>
          <w:rtl/>
          <w:lang w:bidi="ar-LB"/>
        </w:rPr>
        <w:t xml:space="preserve">تنفيذ الحكومة لعمليات الحظر على استخدام الهيدروفلوروكربون-23 في التركيبات الجديدة لنظم الإطفاء بحلول 1 يناير/ كانون الثاني 2025 وعلى تصنيع/ استيراد معدات التبريد التجاري المنفصلة والتبريد المنزلي باستخدام المواد الهيدروفلوروكربونية بحلول 1 يناير/ كانون الثاني 2029، وعلى تصنيع واستيراد تكييف هواء الغرف ومضخات الحرارة دون </w:t>
      </w:r>
      <w:r w:rsidRPr="00247A79">
        <w:rPr>
          <w:sz w:val="26"/>
          <w:szCs w:val="26"/>
          <w:lang w:bidi="ar-LB"/>
        </w:rPr>
        <w:t>60,000</w:t>
      </w:r>
      <w:r>
        <w:rPr>
          <w:i/>
          <w:sz w:val="26"/>
          <w:szCs w:val="26"/>
          <w:rtl/>
          <w:lang w:bidi="ar-LB"/>
        </w:rPr>
        <w:t xml:space="preserve"> وحدة تبريد باستخدام </w:t>
      </w:r>
      <w:r w:rsidRPr="00247A79">
        <w:rPr>
          <w:sz w:val="26"/>
          <w:szCs w:val="26"/>
          <w:lang w:bidi="ar-LB"/>
        </w:rPr>
        <w:t>R-410A</w:t>
      </w:r>
      <w:r>
        <w:rPr>
          <w:i/>
          <w:sz w:val="26"/>
          <w:szCs w:val="26"/>
          <w:rtl/>
          <w:lang w:bidi="ar-LB"/>
        </w:rPr>
        <w:t xml:space="preserve"> و</w:t>
      </w:r>
      <w:r w:rsidRPr="00584FCA">
        <w:rPr>
          <w:sz w:val="26"/>
          <w:szCs w:val="26"/>
          <w:lang w:bidi="ar-LB"/>
        </w:rPr>
        <w:t xml:space="preserve"> </w:t>
      </w:r>
      <w:r w:rsidRPr="00247A79">
        <w:rPr>
          <w:sz w:val="26"/>
          <w:szCs w:val="26"/>
          <w:lang w:bidi="ar-LB"/>
        </w:rPr>
        <w:t>R-417A</w:t>
      </w:r>
      <w:r>
        <w:rPr>
          <w:i/>
          <w:sz w:val="26"/>
          <w:szCs w:val="26"/>
          <w:rtl/>
          <w:lang w:bidi="ar-LB"/>
        </w:rPr>
        <w:t xml:space="preserve"> بحلول1 يناير/ كانون الثاني 2029، سوف يعزز استدامة التطبيق المقرر للحدود القصوى لقدرات الاحترار العالمي بما في ذلك قطاعات إطفاء الحرائق وتكييف الهواء ومضخات المياه، وتكييف الهواء الكبيرة وتبريد المباني والتبريد التجاري والصناعي وتكييف الهواء المتنقل. وأكد البنك الدولي أن المنشئات تقوم بتصنيع معدات التبريد المنزلية، والتجاري المنفصل العاملة بالهيدروفلوروكربون قررت التحويل الى </w:t>
      </w:r>
      <w:r w:rsidRPr="00247A79">
        <w:rPr>
          <w:sz w:val="26"/>
          <w:szCs w:val="26"/>
          <w:lang w:bidi="ar-LB"/>
        </w:rPr>
        <w:t>R</w:t>
      </w:r>
      <w:r w:rsidRPr="00247A79">
        <w:rPr>
          <w:sz w:val="26"/>
          <w:szCs w:val="26"/>
          <w:lang w:bidi="ar-LB"/>
        </w:rPr>
        <w:noBreakHyphen/>
        <w:t>600a</w:t>
      </w:r>
      <w:r>
        <w:rPr>
          <w:i/>
          <w:sz w:val="26"/>
          <w:szCs w:val="26"/>
          <w:rtl/>
          <w:lang w:bidi="ar-LB"/>
        </w:rPr>
        <w:t xml:space="preserve"> و</w:t>
      </w:r>
      <w:r w:rsidRPr="00584FCA">
        <w:rPr>
          <w:sz w:val="26"/>
          <w:szCs w:val="26"/>
          <w:lang w:bidi="ar-LB"/>
        </w:rPr>
        <w:t xml:space="preserve"> </w:t>
      </w:r>
      <w:r w:rsidRPr="00247A79">
        <w:rPr>
          <w:sz w:val="26"/>
          <w:szCs w:val="26"/>
          <w:lang w:bidi="ar-LB"/>
        </w:rPr>
        <w:t>R-290 by</w:t>
      </w:r>
      <w:r>
        <w:rPr>
          <w:i/>
          <w:sz w:val="26"/>
          <w:szCs w:val="26"/>
          <w:rtl/>
          <w:lang w:bidi="ar-LB"/>
        </w:rPr>
        <w:t xml:space="preserve"> بحلول بحلول1 يناير/ كانون الثاني 2029، دون أي مساعدة من الصندوق المتعدد الأطراف.</w:t>
      </w:r>
    </w:p>
    <w:p w14:paraId="0CBC18D5" w14:textId="77777777" w:rsidR="005E0645" w:rsidRDefault="005E0645" w:rsidP="005E0645">
      <w:pPr>
        <w:pStyle w:val="Heading1"/>
        <w:bidi/>
        <w:spacing w:line="276" w:lineRule="auto"/>
        <w:rPr>
          <w:sz w:val="26"/>
          <w:szCs w:val="26"/>
          <w:lang w:bidi="ar-LB"/>
        </w:rPr>
      </w:pPr>
      <w:r>
        <w:rPr>
          <w:sz w:val="26"/>
          <w:szCs w:val="26"/>
          <w:rtl/>
          <w:lang w:bidi="ar-LB"/>
        </w:rPr>
        <w:t>ويتمثل أحد المخاطر التي حددت في التقييم في الزيادة المحتملة في استهلاك بعض أنواع المواد الهيدروفلوروكربونية. والواقع أن الأمانة ترى أن من المحتمل أن يزيد الاستهلاك بالأطنان المترية لبعض المواد الهيدروفلوروكربونية، وسوف يتخفف هذه المخاطر من خلال الاستراتيجية الجامعة التي وضعتها الحكومة بما في ذلك تنفيذ نظام تخصيص الحصص حسنة الإعداد والمبتكرة وعمليات الحظر المقررة، والحدود القصوى لقدرات الاحترار العالمي في بعض التطبيقات وتركز على تلك الأنواع من المادة الهيدروفلوروكربونية المرتفعة القدرة على الاحترار العالمي اليي تتوافر بدائلها المنخفضة القدرة على الاحترار العالمي.</w:t>
      </w:r>
    </w:p>
    <w:p w14:paraId="27116432" w14:textId="12C7D1F4" w:rsidR="005E0645" w:rsidRDefault="005E0645" w:rsidP="005E0645">
      <w:pPr>
        <w:pStyle w:val="Heading1"/>
        <w:bidi/>
        <w:spacing w:line="276" w:lineRule="auto"/>
        <w:rPr>
          <w:sz w:val="26"/>
          <w:szCs w:val="26"/>
          <w:lang w:bidi="ar-LB"/>
        </w:rPr>
      </w:pPr>
      <w:r>
        <w:rPr>
          <w:sz w:val="26"/>
          <w:szCs w:val="26"/>
          <w:rtl/>
          <w:lang w:bidi="ar-LB"/>
        </w:rPr>
        <w:t>وترد في الفقرة 37 من هذه الوثيقة المزيد من المناقشات للتخفيف من المخاطر المرتبطة بالتأخر في الانتهاء من الاتفاق بشأن المنحة فيما بين البنك الدولي والحكومة. وسوف يستخدم اتفاق منحة واحد للمرحلة الثالثة من خطة إدارة إزالة المواد الهيدروكلوروفلوروكربونية و</w:t>
      </w:r>
      <w:r w:rsidR="00114BE5">
        <w:rPr>
          <w:sz w:val="26"/>
          <w:szCs w:val="26"/>
          <w:rtl/>
          <w:lang w:bidi="ar-LB"/>
        </w:rPr>
        <w:t>خطة تعديل كيغالي</w:t>
      </w:r>
      <w:r>
        <w:rPr>
          <w:sz w:val="26"/>
          <w:szCs w:val="26"/>
          <w:rtl/>
          <w:lang w:bidi="ar-LB"/>
        </w:rPr>
        <w:t>. وقد جرى بالفعل إعداد الموافقة على المشروع من جانب اللجنة التنفيذية، يمكن الانتهاء من الاتفاق وتوقيعه على وجه السرعة.</w:t>
      </w:r>
    </w:p>
    <w:p w14:paraId="613D8A35" w14:textId="77777777" w:rsidR="005E0645" w:rsidRPr="00DA3F65" w:rsidRDefault="005E0645" w:rsidP="005E0645">
      <w:pPr>
        <w:keepNext/>
        <w:widowControl w:val="0"/>
        <w:bidi/>
        <w:spacing w:after="240" w:line="276" w:lineRule="auto"/>
        <w:outlineLvl w:val="0"/>
        <w:rPr>
          <w:b/>
          <w:sz w:val="26"/>
          <w:szCs w:val="26"/>
          <w:u w:val="single"/>
          <w:lang w:bidi="ar-LB"/>
        </w:rPr>
      </w:pPr>
      <w:r w:rsidRPr="00DA3F65">
        <w:rPr>
          <w:b/>
          <w:sz w:val="26"/>
          <w:szCs w:val="26"/>
          <w:u w:val="single"/>
          <w:rtl/>
          <w:lang w:bidi="ar-LB"/>
        </w:rPr>
        <w:t>خطة أعمال الصندوق المتعدد الأطراف في الفترة 2023-2025</w:t>
      </w:r>
    </w:p>
    <w:p w14:paraId="10EC0E5D" w14:textId="0110C8A0" w:rsidR="005E0645" w:rsidRDefault="005E0645" w:rsidP="005E0645">
      <w:pPr>
        <w:pStyle w:val="Heading1"/>
        <w:bidi/>
        <w:spacing w:line="276" w:lineRule="auto"/>
        <w:rPr>
          <w:sz w:val="26"/>
          <w:szCs w:val="26"/>
          <w:lang w:bidi="ar-LB"/>
        </w:rPr>
      </w:pPr>
      <w:r>
        <w:rPr>
          <w:sz w:val="26"/>
          <w:szCs w:val="26"/>
          <w:rtl/>
          <w:lang w:bidi="ar-LB"/>
        </w:rPr>
        <w:t xml:space="preserve">يطلب البنك الدولي واليونيب مبلغ </w:t>
      </w:r>
      <w:r w:rsidRPr="00247A79">
        <w:rPr>
          <w:sz w:val="26"/>
          <w:szCs w:val="26"/>
          <w:lang w:bidi="ar-LB"/>
        </w:rPr>
        <w:t>4,651,163</w:t>
      </w:r>
      <w:r>
        <w:rPr>
          <w:sz w:val="26"/>
          <w:szCs w:val="26"/>
          <w:rtl/>
          <w:lang w:bidi="ar-LB"/>
        </w:rPr>
        <w:t xml:space="preserve"> دولارا امريكيا زائدا تكاليف دعم الوكالة لتنفيذ المرحلة الأولى من </w:t>
      </w:r>
      <w:r w:rsidR="00114BE5">
        <w:rPr>
          <w:sz w:val="26"/>
          <w:szCs w:val="26"/>
          <w:rtl/>
          <w:lang w:bidi="ar-LB"/>
        </w:rPr>
        <w:t>خطة تعديل كيغالي</w:t>
      </w:r>
      <w:r>
        <w:rPr>
          <w:sz w:val="26"/>
          <w:szCs w:val="26"/>
          <w:rtl/>
          <w:lang w:bidi="ar-LB"/>
        </w:rPr>
        <w:t xml:space="preserve"> ل</w:t>
      </w:r>
      <w:r w:rsidR="008E3A65">
        <w:rPr>
          <w:sz w:val="26"/>
          <w:szCs w:val="26"/>
          <w:rtl/>
          <w:lang w:bidi="ar-LB"/>
        </w:rPr>
        <w:t>فييت نام</w:t>
      </w:r>
      <w:r>
        <w:rPr>
          <w:sz w:val="26"/>
          <w:szCs w:val="26"/>
          <w:rtl/>
          <w:lang w:bidi="ar-LB"/>
        </w:rPr>
        <w:t xml:space="preserve">. ويزيد المبلغ الإجمالي المطلوب البالغ </w:t>
      </w:r>
      <w:r w:rsidRPr="00247A79">
        <w:rPr>
          <w:sz w:val="26"/>
          <w:szCs w:val="26"/>
          <w:lang w:bidi="ar-LB"/>
        </w:rPr>
        <w:t>2,183,683</w:t>
      </w:r>
      <w:r>
        <w:rPr>
          <w:sz w:val="26"/>
          <w:szCs w:val="26"/>
          <w:rtl/>
          <w:lang w:bidi="ar-LB"/>
        </w:rPr>
        <w:t xml:space="preserve"> دولارا أمريكيا بما في ذلك تكاليف دعم الوكالة للفترة 2023-2025 بمقدار </w:t>
      </w:r>
      <w:r w:rsidRPr="00247A79">
        <w:rPr>
          <w:sz w:val="26"/>
          <w:szCs w:val="26"/>
          <w:lang w:bidi="ar-LB"/>
        </w:rPr>
        <w:t>197,154</w:t>
      </w:r>
      <w:r>
        <w:rPr>
          <w:sz w:val="26"/>
          <w:szCs w:val="26"/>
          <w:rtl/>
          <w:lang w:bidi="ar-LB"/>
        </w:rPr>
        <w:t xml:space="preserve"> دولارا أمريكيا عن المبلغ الوارد في خطة الأعمال.</w:t>
      </w:r>
    </w:p>
    <w:p w14:paraId="4AEFC9F8" w14:textId="77777777" w:rsidR="005E0645" w:rsidRPr="00DA3F65" w:rsidRDefault="005E0645" w:rsidP="005E0645">
      <w:pPr>
        <w:keepNext/>
        <w:bidi/>
        <w:spacing w:after="240" w:line="276" w:lineRule="auto"/>
        <w:outlineLvl w:val="0"/>
        <w:rPr>
          <w:b/>
          <w:sz w:val="26"/>
          <w:szCs w:val="26"/>
          <w:u w:val="single"/>
          <w:lang w:bidi="ar-LB"/>
        </w:rPr>
      </w:pPr>
      <w:r w:rsidRPr="00DA3F65">
        <w:rPr>
          <w:b/>
          <w:sz w:val="26"/>
          <w:szCs w:val="26"/>
          <w:u w:val="single"/>
          <w:rtl/>
          <w:lang w:bidi="ar-LB"/>
        </w:rPr>
        <w:t>مشروع الاتفاق</w:t>
      </w:r>
    </w:p>
    <w:p w14:paraId="6C24142B" w14:textId="58986209" w:rsidR="005E0645" w:rsidRDefault="005E0645" w:rsidP="005E0645">
      <w:pPr>
        <w:pStyle w:val="Heading1"/>
        <w:bidi/>
        <w:spacing w:line="276" w:lineRule="auto"/>
        <w:rPr>
          <w:sz w:val="26"/>
          <w:szCs w:val="26"/>
          <w:lang w:bidi="ar-LB"/>
        </w:rPr>
      </w:pPr>
      <w:r>
        <w:rPr>
          <w:sz w:val="26"/>
          <w:szCs w:val="26"/>
          <w:rtl/>
          <w:lang w:bidi="ar-LB"/>
        </w:rPr>
        <w:t xml:space="preserve">ولم يعد بعد مشروع الاتفاق بين حكومة </w:t>
      </w:r>
      <w:r w:rsidR="008E3A65">
        <w:rPr>
          <w:sz w:val="26"/>
          <w:szCs w:val="26"/>
          <w:rtl/>
          <w:lang w:bidi="ar-LB"/>
        </w:rPr>
        <w:t>فييت نام</w:t>
      </w:r>
      <w:r>
        <w:rPr>
          <w:sz w:val="26"/>
          <w:szCs w:val="26"/>
          <w:rtl/>
          <w:lang w:bidi="ar-LB"/>
        </w:rPr>
        <w:t xml:space="preserve"> واللجنة التنفيذية للمرحلة الأولى من </w:t>
      </w:r>
      <w:r w:rsidR="00114BE5">
        <w:rPr>
          <w:sz w:val="26"/>
          <w:szCs w:val="26"/>
          <w:rtl/>
          <w:lang w:bidi="ar-LB"/>
        </w:rPr>
        <w:t>خطة تعديل كيغالي</w:t>
      </w:r>
      <w:r>
        <w:rPr>
          <w:sz w:val="26"/>
          <w:szCs w:val="26"/>
          <w:rtl/>
          <w:lang w:bidi="ar-LB"/>
        </w:rPr>
        <w:t xml:space="preserve"> نظرا لأن نموذج الاتفاق مازال قيد النظر بواسطة اللجنة التنفيذية.</w:t>
      </w:r>
    </w:p>
    <w:p w14:paraId="3F26B719" w14:textId="392678B5" w:rsidR="005E0645" w:rsidRDefault="005E0645" w:rsidP="005E0645">
      <w:pPr>
        <w:pStyle w:val="Heading1"/>
        <w:bidi/>
        <w:spacing w:line="276" w:lineRule="auto"/>
        <w:rPr>
          <w:sz w:val="26"/>
          <w:szCs w:val="26"/>
          <w:lang w:bidi="ar-LB"/>
        </w:rPr>
      </w:pPr>
      <w:r>
        <w:rPr>
          <w:sz w:val="26"/>
          <w:szCs w:val="26"/>
          <w:rtl/>
          <w:lang w:bidi="ar-LB"/>
        </w:rPr>
        <w:t xml:space="preserve">وفي حالة موافقة اللجنة التنفيذية على ذلك، ستجري الموافقة على الأموال الخاصة بالمرحلة الأولى من </w:t>
      </w:r>
      <w:r w:rsidR="00114BE5">
        <w:rPr>
          <w:sz w:val="26"/>
          <w:szCs w:val="26"/>
          <w:rtl/>
          <w:lang w:bidi="ar-LB"/>
        </w:rPr>
        <w:t>خطة تعديل كيغالي</w:t>
      </w:r>
      <w:r>
        <w:rPr>
          <w:sz w:val="26"/>
          <w:szCs w:val="26"/>
          <w:rtl/>
          <w:lang w:bidi="ar-LB"/>
        </w:rPr>
        <w:t xml:space="preserve"> ل</w:t>
      </w:r>
      <w:r w:rsidR="008E3A65">
        <w:rPr>
          <w:sz w:val="26"/>
          <w:szCs w:val="26"/>
          <w:rtl/>
          <w:lang w:bidi="ar-LB"/>
        </w:rPr>
        <w:t>فييت نام</w:t>
      </w:r>
      <w:r>
        <w:rPr>
          <w:sz w:val="26"/>
          <w:szCs w:val="26"/>
          <w:rtl/>
          <w:lang w:bidi="ar-LB"/>
        </w:rPr>
        <w:t xml:space="preserve"> من حيث المبدأ، وستتم الموافقة على الشريحة الأولى على أساس الفهم بأن الاتفاق سوف يعد ويقدم خلال اجتماع قادم قبل تقديم الشريحة الثانية وبمجرد الموافقة على نموذج الاتفاق.</w:t>
      </w:r>
    </w:p>
    <w:p w14:paraId="4B4B0F20" w14:textId="77777777" w:rsidR="005E0645" w:rsidRPr="00247A79" w:rsidRDefault="005E0645" w:rsidP="005E0645">
      <w:pPr>
        <w:pStyle w:val="Heading1"/>
        <w:keepNext/>
        <w:keepLines/>
        <w:numPr>
          <w:ilvl w:val="0"/>
          <w:numId w:val="0"/>
        </w:numPr>
        <w:autoSpaceDE w:val="0"/>
        <w:autoSpaceDN w:val="0"/>
        <w:bidi/>
        <w:adjustRightInd w:val="0"/>
        <w:spacing w:before="360" w:line="276" w:lineRule="auto"/>
        <w:rPr>
          <w:sz w:val="26"/>
          <w:szCs w:val="26"/>
          <w:lang w:bidi="ar-LB"/>
        </w:rPr>
      </w:pPr>
      <w:r>
        <w:rPr>
          <w:rFonts w:asciiTheme="majorBidi" w:hAnsiTheme="majorBidi" w:cstheme="majorBidi"/>
          <w:bCs/>
          <w:sz w:val="26"/>
          <w:szCs w:val="26"/>
          <w:rtl/>
          <w:lang w:bidi="ar-LB"/>
        </w:rPr>
        <w:t>التوصية</w:t>
      </w:r>
    </w:p>
    <w:p w14:paraId="19901EB0" w14:textId="4149E59A" w:rsidR="005E0645" w:rsidRPr="00247A79" w:rsidRDefault="005E0645" w:rsidP="005E0645">
      <w:pPr>
        <w:pStyle w:val="Heading1"/>
        <w:bidi/>
        <w:spacing w:line="276" w:lineRule="auto"/>
        <w:rPr>
          <w:sz w:val="26"/>
          <w:szCs w:val="26"/>
          <w:u w:val="single"/>
          <w:lang w:bidi="ar-LB"/>
        </w:rPr>
      </w:pPr>
      <w:r>
        <w:rPr>
          <w:rFonts w:asciiTheme="majorBidi" w:hAnsiTheme="majorBidi" w:cstheme="majorBidi"/>
          <w:sz w:val="26"/>
          <w:szCs w:val="26"/>
          <w:rtl/>
          <w:lang w:bidi="ar-LB"/>
        </w:rPr>
        <w:t>قد ترغب اللجنة التنفيذية أن تنظر فيما</w:t>
      </w:r>
      <w:r w:rsidR="00EA4D2D">
        <w:rPr>
          <w:rFonts w:asciiTheme="majorBidi" w:hAnsiTheme="majorBidi" w:cstheme="majorBidi" w:hint="cs"/>
          <w:sz w:val="26"/>
          <w:szCs w:val="26"/>
          <w:rtl/>
          <w:lang w:bidi="ar-LB"/>
        </w:rPr>
        <w:t xml:space="preserve"> </w:t>
      </w:r>
      <w:r>
        <w:rPr>
          <w:rFonts w:asciiTheme="majorBidi" w:hAnsiTheme="majorBidi" w:cstheme="majorBidi"/>
          <w:sz w:val="26"/>
          <w:szCs w:val="26"/>
          <w:rtl/>
          <w:lang w:bidi="ar-LB"/>
        </w:rPr>
        <w:t>يلي:</w:t>
      </w:r>
    </w:p>
    <w:p w14:paraId="48F5F42B" w14:textId="32D623A3" w:rsidR="005E0645" w:rsidRPr="005F02EF" w:rsidRDefault="005E0645" w:rsidP="00F54D67">
      <w:pPr>
        <w:pStyle w:val="Heading2"/>
        <w:numPr>
          <w:ilvl w:val="1"/>
          <w:numId w:val="35"/>
        </w:numPr>
        <w:bidi/>
        <w:spacing w:line="276" w:lineRule="auto"/>
        <w:ind w:hanging="450"/>
        <w:rPr>
          <w:sz w:val="26"/>
          <w:szCs w:val="26"/>
          <w:lang w:bidi="ar-LB"/>
        </w:rPr>
      </w:pPr>
      <w:r w:rsidRPr="005F02EF">
        <w:rPr>
          <w:sz w:val="26"/>
          <w:szCs w:val="26"/>
          <w:rtl/>
          <w:lang w:bidi="ar-LB"/>
        </w:rPr>
        <w:t xml:space="preserve">أن توافق من حيث المبدأ على المرحلة الأولى من </w:t>
      </w:r>
      <w:r w:rsidR="00114BE5" w:rsidRPr="005F02EF">
        <w:rPr>
          <w:sz w:val="26"/>
          <w:szCs w:val="26"/>
          <w:rtl/>
          <w:lang w:bidi="ar-LB"/>
        </w:rPr>
        <w:t>خطة تعديل كيغالي</w:t>
      </w:r>
      <w:r w:rsidRPr="005F02EF">
        <w:rPr>
          <w:sz w:val="26"/>
          <w:szCs w:val="26"/>
          <w:rtl/>
          <w:lang w:bidi="ar-LB"/>
        </w:rPr>
        <w:t xml:space="preserve"> لتنفيذ الهيدروفلوروكربون ل</w:t>
      </w:r>
      <w:r w:rsidR="008E3A65" w:rsidRPr="005F02EF">
        <w:rPr>
          <w:sz w:val="26"/>
          <w:szCs w:val="26"/>
          <w:rtl/>
          <w:lang w:bidi="ar-LB"/>
        </w:rPr>
        <w:t>فييت نام</w:t>
      </w:r>
      <w:r w:rsidRPr="005F02EF">
        <w:rPr>
          <w:sz w:val="26"/>
          <w:szCs w:val="26"/>
          <w:rtl/>
          <w:lang w:bidi="ar-LB"/>
        </w:rPr>
        <w:t xml:space="preserve"> للفترة 2023-2025 لخفض استهلاك الهيدروفلوروكربون بنسبة 10 في </w:t>
      </w:r>
      <w:r w:rsidR="00841C0C" w:rsidRPr="005F02EF">
        <w:rPr>
          <w:sz w:val="26"/>
          <w:szCs w:val="26"/>
          <w:rtl/>
          <w:lang w:bidi="ar-LB"/>
        </w:rPr>
        <w:t>المئة</w:t>
      </w:r>
      <w:r w:rsidRPr="005F02EF">
        <w:rPr>
          <w:sz w:val="26"/>
          <w:szCs w:val="26"/>
          <w:rtl/>
          <w:lang w:bidi="ar-LB"/>
        </w:rPr>
        <w:t xml:space="preserve"> من رقم الأساس المحدد في 2029 بمبلغ </w:t>
      </w:r>
      <w:r w:rsidRPr="005F02EF">
        <w:rPr>
          <w:sz w:val="26"/>
          <w:szCs w:val="26"/>
          <w:lang w:bidi="ar-LB"/>
        </w:rPr>
        <w:t>5,029,063</w:t>
      </w:r>
      <w:r w:rsidRPr="005F02EF">
        <w:rPr>
          <w:sz w:val="26"/>
          <w:szCs w:val="26"/>
          <w:rtl/>
          <w:lang w:bidi="ar-LB"/>
        </w:rPr>
        <w:t xml:space="preserve"> دولارا أمريكيا، تتألف من </w:t>
      </w:r>
      <w:r w:rsidRPr="005F02EF">
        <w:rPr>
          <w:sz w:val="26"/>
          <w:szCs w:val="26"/>
          <w:lang w:bidi="ar-LB"/>
        </w:rPr>
        <w:t>3,593,183</w:t>
      </w:r>
      <w:r w:rsidRPr="005F02EF">
        <w:rPr>
          <w:sz w:val="26"/>
          <w:szCs w:val="26"/>
          <w:rtl/>
          <w:lang w:bidi="ar-LB"/>
        </w:rPr>
        <w:t xml:space="preserve"> دولارا امريكيا زائدا تكاليف دعم الوكالة البالغة </w:t>
      </w:r>
      <w:r w:rsidRPr="005F02EF">
        <w:rPr>
          <w:sz w:val="26"/>
          <w:szCs w:val="26"/>
          <w:lang w:bidi="ar-LB"/>
        </w:rPr>
        <w:t>251,522</w:t>
      </w:r>
      <w:r w:rsidRPr="005F02EF">
        <w:rPr>
          <w:sz w:val="26"/>
          <w:szCs w:val="26"/>
          <w:rtl/>
          <w:lang w:bidi="ar-LB"/>
        </w:rPr>
        <w:t xml:space="preserve"> دولارا أمريكيا للبنك الدولي و</w:t>
      </w:r>
      <w:r w:rsidRPr="005F02EF">
        <w:rPr>
          <w:sz w:val="26"/>
          <w:szCs w:val="26"/>
          <w:lang w:bidi="ar-LB"/>
        </w:rPr>
        <w:t>1,057,980</w:t>
      </w:r>
      <w:r w:rsidRPr="005F02EF">
        <w:rPr>
          <w:sz w:val="26"/>
          <w:szCs w:val="26"/>
          <w:rtl/>
          <w:lang w:bidi="ar-LB"/>
        </w:rPr>
        <w:t xml:space="preserve"> دولارا أمريكيا زائدا تكاليف دعم الوكالة البالغة </w:t>
      </w:r>
      <w:r w:rsidRPr="005F02EF">
        <w:rPr>
          <w:sz w:val="26"/>
          <w:szCs w:val="26"/>
          <w:lang w:bidi="ar-LB"/>
        </w:rPr>
        <w:t>126,378</w:t>
      </w:r>
      <w:r w:rsidRPr="005F02EF">
        <w:rPr>
          <w:sz w:val="26"/>
          <w:szCs w:val="26"/>
          <w:rtl/>
          <w:lang w:bidi="ar-LB"/>
        </w:rPr>
        <w:t xml:space="preserve"> دولارا أمريكيا لليونيب على النحو المبين في الجدول الزمني المتضمن في المرفق الثالث بهذه الوثيقة؛</w:t>
      </w:r>
    </w:p>
    <w:p w14:paraId="1EA4F23C" w14:textId="62EA91C3" w:rsidR="005E0645" w:rsidRPr="00247A79" w:rsidRDefault="005E0645" w:rsidP="005F02EF">
      <w:pPr>
        <w:pStyle w:val="Heading2"/>
        <w:keepNext/>
        <w:widowControl/>
        <w:numPr>
          <w:ilvl w:val="1"/>
          <w:numId w:val="1"/>
        </w:numPr>
        <w:bidi/>
        <w:spacing w:line="276" w:lineRule="auto"/>
        <w:ind w:hanging="450"/>
        <w:rPr>
          <w:sz w:val="26"/>
          <w:szCs w:val="26"/>
          <w:lang w:bidi="ar-LB"/>
        </w:rPr>
      </w:pPr>
      <w:r>
        <w:rPr>
          <w:rFonts w:asciiTheme="majorBidi" w:hAnsiTheme="majorBidi" w:cstheme="majorBidi"/>
          <w:sz w:val="26"/>
          <w:szCs w:val="26"/>
          <w:rtl/>
          <w:lang w:bidi="ar-LB"/>
        </w:rPr>
        <w:t>أن تحاط علما بما</w:t>
      </w:r>
      <w:r w:rsidR="00EA4D2D">
        <w:rPr>
          <w:rFonts w:asciiTheme="majorBidi" w:hAnsiTheme="majorBidi" w:cstheme="majorBidi" w:hint="cs"/>
          <w:sz w:val="26"/>
          <w:szCs w:val="26"/>
          <w:rtl/>
          <w:lang w:bidi="ar-LB"/>
        </w:rPr>
        <w:t xml:space="preserve"> </w:t>
      </w:r>
      <w:r>
        <w:rPr>
          <w:rFonts w:asciiTheme="majorBidi" w:hAnsiTheme="majorBidi" w:cstheme="majorBidi"/>
          <w:sz w:val="26"/>
          <w:szCs w:val="26"/>
          <w:rtl/>
          <w:lang w:bidi="ar-LB"/>
        </w:rPr>
        <w:t>يلي:</w:t>
      </w:r>
    </w:p>
    <w:p w14:paraId="38EDAEC1" w14:textId="111A7901" w:rsidR="005E0645" w:rsidRDefault="005E0645" w:rsidP="005E0645">
      <w:pPr>
        <w:pStyle w:val="Heading3"/>
        <w:numPr>
          <w:ilvl w:val="2"/>
          <w:numId w:val="1"/>
        </w:numPr>
        <w:bidi/>
        <w:spacing w:line="276" w:lineRule="auto"/>
        <w:rPr>
          <w:sz w:val="26"/>
          <w:szCs w:val="26"/>
          <w:lang w:bidi="ar-LB"/>
        </w:rPr>
      </w:pPr>
      <w:r>
        <w:rPr>
          <w:sz w:val="26"/>
          <w:szCs w:val="26"/>
          <w:rtl/>
          <w:lang w:bidi="ar-LB"/>
        </w:rPr>
        <w:t xml:space="preserve">أن حكومة </w:t>
      </w:r>
      <w:r w:rsidR="008E3A65">
        <w:rPr>
          <w:sz w:val="26"/>
          <w:szCs w:val="26"/>
          <w:rtl/>
          <w:lang w:bidi="ar-LB"/>
        </w:rPr>
        <w:t>فييت نام</w:t>
      </w:r>
      <w:r>
        <w:rPr>
          <w:sz w:val="26"/>
          <w:szCs w:val="26"/>
          <w:rtl/>
          <w:lang w:bidi="ar-LB"/>
        </w:rPr>
        <w:t xml:space="preserve"> سوف تضع نقطة بداية للتخفيضات التجميعية المستدامة في استهلاك الهيدروفلوروكربون اعتمادا على التوجيه الصادر عن اللجنة التنفيذية؛</w:t>
      </w:r>
    </w:p>
    <w:p w14:paraId="1155FC7B" w14:textId="77777777" w:rsidR="005E0645" w:rsidRDefault="005E0645" w:rsidP="005E0645">
      <w:pPr>
        <w:pStyle w:val="Heading3"/>
        <w:widowControl/>
        <w:numPr>
          <w:ilvl w:val="2"/>
          <w:numId w:val="1"/>
        </w:numPr>
        <w:bidi/>
        <w:spacing w:line="276" w:lineRule="auto"/>
        <w:rPr>
          <w:sz w:val="26"/>
          <w:szCs w:val="26"/>
          <w:lang w:bidi="ar-LB"/>
        </w:rPr>
      </w:pPr>
      <w:r>
        <w:rPr>
          <w:sz w:val="26"/>
          <w:szCs w:val="26"/>
          <w:rtl/>
          <w:lang w:bidi="ar-LB"/>
        </w:rPr>
        <w:t>أنه بمجرد موافقة اللجنة التنفيذية على المبادئ التوجيهية للتكاليف لخفض الهيدروفلوروكربون، ستحدد التخفيضات من استهلاك البلد المتبقي من الهيدروفلوروكربون المؤهل للتمويل إعمالا لهذه المبادئ التوجيهية؛</w:t>
      </w:r>
    </w:p>
    <w:p w14:paraId="2AC3B069" w14:textId="77777777" w:rsidR="005E0645" w:rsidRPr="00D52948" w:rsidRDefault="005E0645" w:rsidP="005E0645">
      <w:pPr>
        <w:pStyle w:val="Heading3"/>
        <w:numPr>
          <w:ilvl w:val="2"/>
          <w:numId w:val="1"/>
        </w:numPr>
        <w:bidi/>
        <w:spacing w:line="276" w:lineRule="auto"/>
        <w:rPr>
          <w:sz w:val="26"/>
          <w:szCs w:val="26"/>
          <w:lang w:bidi="ar-LB"/>
        </w:rPr>
      </w:pPr>
      <w:r w:rsidRPr="00D52948">
        <w:rPr>
          <w:sz w:val="26"/>
          <w:szCs w:val="26"/>
          <w:rtl/>
          <w:lang w:bidi="ar-LB"/>
        </w:rPr>
        <w:t>أن التخفيضات من استهلاك البلد المتبقي من الهيدروفلوروكربون المؤهل للتمويل سوف تتحدد إعمالا للفقرة الفرعية (ب)(2) أعلاه سيتم خصمها من نقطة البداية المشار إليها في الفقرة الفرعية (ب)(1)؛</w:t>
      </w:r>
    </w:p>
    <w:p w14:paraId="305368B0" w14:textId="19E3807C" w:rsidR="005E0645" w:rsidRDefault="005E0645" w:rsidP="005E0645">
      <w:pPr>
        <w:pStyle w:val="Heading3"/>
        <w:numPr>
          <w:ilvl w:val="2"/>
          <w:numId w:val="1"/>
        </w:numPr>
        <w:bidi/>
        <w:spacing w:line="276" w:lineRule="auto"/>
        <w:rPr>
          <w:sz w:val="26"/>
          <w:szCs w:val="26"/>
          <w:lang w:bidi="ar-LB"/>
        </w:rPr>
      </w:pPr>
      <w:r>
        <w:rPr>
          <w:sz w:val="26"/>
          <w:szCs w:val="26"/>
          <w:rtl/>
          <w:lang w:bidi="ar-LB"/>
        </w:rPr>
        <w:t xml:space="preserve">أن حكومة </w:t>
      </w:r>
      <w:r w:rsidR="008E3A65">
        <w:rPr>
          <w:sz w:val="26"/>
          <w:szCs w:val="26"/>
          <w:rtl/>
          <w:lang w:bidi="ar-LB"/>
        </w:rPr>
        <w:t>فييت نام</w:t>
      </w:r>
      <w:r>
        <w:rPr>
          <w:sz w:val="26"/>
          <w:szCs w:val="26"/>
          <w:rtl/>
          <w:lang w:bidi="ar-LB"/>
        </w:rPr>
        <w:t xml:space="preserve"> تلتزم بإصدار حظر على استخدام الهيدروفلوروكربون-23 في التركيبات الجديدة لنظم إطفاء الحرائق بحلول 1 يناير/ كانون الثاني 2025 وعلى تصنيع واستيراد معدات التبريد التجاري المنفصل ومعدات التبريد المنزلي باستخدام المواد الهيدروفلوروكربونية بحلول 1 يناير/ كانون الثاني 2029، وعلى تصنيع واستيراد معدات التبريد التجاري المنفصل ومعدات تكييف الهواء المتنقل التي تستخدم-</w:t>
      </w:r>
      <w:r w:rsidRPr="004575E7">
        <w:rPr>
          <w:sz w:val="26"/>
          <w:szCs w:val="26"/>
          <w:lang w:bidi="ar-LB"/>
        </w:rPr>
        <w:t xml:space="preserve"> </w:t>
      </w:r>
      <w:r w:rsidRPr="00247A79">
        <w:rPr>
          <w:sz w:val="26"/>
          <w:szCs w:val="26"/>
          <w:lang w:bidi="ar-LB"/>
        </w:rPr>
        <w:t>R-407C</w:t>
      </w:r>
      <w:r>
        <w:rPr>
          <w:sz w:val="26"/>
          <w:szCs w:val="26"/>
          <w:rtl/>
          <w:lang w:bidi="ar-LB"/>
        </w:rPr>
        <w:t xml:space="preserve"> بحلول 1 يناير/ كانون الثاني 2029، وعلى تصنيع واستيراد وحدات تكييف الهواء المنزلي ومضخات الحرارة لاتي تقل عن </w:t>
      </w:r>
      <w:r w:rsidRPr="00247A79">
        <w:rPr>
          <w:sz w:val="26"/>
          <w:szCs w:val="26"/>
          <w:lang w:bidi="ar-LB"/>
        </w:rPr>
        <w:t>60,000</w:t>
      </w:r>
      <w:r>
        <w:rPr>
          <w:sz w:val="26"/>
          <w:szCs w:val="26"/>
          <w:rtl/>
          <w:lang w:bidi="ar-LB"/>
        </w:rPr>
        <w:t xml:space="preserve"> وحدة تبريد ساعة باستخدام </w:t>
      </w:r>
      <w:r w:rsidRPr="00247A79">
        <w:rPr>
          <w:sz w:val="26"/>
          <w:szCs w:val="26"/>
          <w:lang w:bidi="ar-LB"/>
        </w:rPr>
        <w:t xml:space="preserve">R-410A </w:t>
      </w:r>
      <w:r>
        <w:rPr>
          <w:sz w:val="26"/>
          <w:szCs w:val="26"/>
          <w:rtl/>
          <w:lang w:bidi="ar-LB"/>
        </w:rPr>
        <w:t xml:space="preserve"> و</w:t>
      </w:r>
      <w:r w:rsidRPr="00247A79">
        <w:rPr>
          <w:sz w:val="26"/>
          <w:szCs w:val="26"/>
          <w:lang w:bidi="ar-LB"/>
        </w:rPr>
        <w:t xml:space="preserve"> R-417A</w:t>
      </w:r>
      <w:r>
        <w:rPr>
          <w:sz w:val="26"/>
          <w:szCs w:val="26"/>
          <w:rtl/>
          <w:lang w:bidi="ar-LB"/>
        </w:rPr>
        <w:t xml:space="preserve"> بحلول 1 يناير/ كانون الثاني 2029؛</w:t>
      </w:r>
    </w:p>
    <w:p w14:paraId="0AE3F8CA" w14:textId="1D5BC4EF" w:rsidR="005E0645" w:rsidRDefault="005E0645" w:rsidP="005E0645">
      <w:pPr>
        <w:pStyle w:val="Heading3"/>
        <w:numPr>
          <w:ilvl w:val="2"/>
          <w:numId w:val="1"/>
        </w:numPr>
        <w:bidi/>
        <w:spacing w:line="276" w:lineRule="auto"/>
        <w:rPr>
          <w:sz w:val="26"/>
          <w:szCs w:val="26"/>
          <w:lang w:bidi="ar-LB"/>
        </w:rPr>
      </w:pPr>
      <w:r>
        <w:rPr>
          <w:sz w:val="26"/>
          <w:szCs w:val="26"/>
          <w:rtl/>
          <w:lang w:bidi="ar-LB"/>
        </w:rPr>
        <w:t xml:space="preserve">عقب الانتهاء من مشروع المستخدمين النهائيين المتضمن في المرحلة الأولى من </w:t>
      </w:r>
      <w:r w:rsidR="00114BE5">
        <w:rPr>
          <w:sz w:val="26"/>
          <w:szCs w:val="26"/>
          <w:rtl/>
          <w:lang w:bidi="ar-LB"/>
        </w:rPr>
        <w:t>خطة تعديل كيغالي</w:t>
      </w:r>
      <w:r>
        <w:rPr>
          <w:sz w:val="26"/>
          <w:szCs w:val="26"/>
          <w:rtl/>
          <w:lang w:bidi="ar-LB"/>
        </w:rPr>
        <w:t>، سيقوم البنك الدولي بتقديم التقرير النهائي عن تنفيذ هذا المشروع بما في ذلك خفض الهيدروفلوروكربون، وفي حالة توافرها، مكاسب كفاءة استخدام الطاقة التي تحققت إعمالا للمقرر 92/36(ز)؛</w:t>
      </w:r>
    </w:p>
    <w:p w14:paraId="66CC107B" w14:textId="3C5B423E" w:rsidR="005E0645" w:rsidRPr="005F02EF" w:rsidRDefault="005E0645" w:rsidP="00F54D67">
      <w:pPr>
        <w:pStyle w:val="Heading2"/>
        <w:numPr>
          <w:ilvl w:val="1"/>
          <w:numId w:val="36"/>
        </w:numPr>
        <w:bidi/>
        <w:spacing w:line="276" w:lineRule="auto"/>
        <w:ind w:hanging="450"/>
        <w:rPr>
          <w:sz w:val="26"/>
          <w:szCs w:val="26"/>
          <w:lang w:bidi="ar-LB"/>
        </w:rPr>
      </w:pPr>
      <w:r w:rsidRPr="005F02EF">
        <w:rPr>
          <w:sz w:val="26"/>
          <w:szCs w:val="26"/>
          <w:rtl/>
          <w:lang w:bidi="ar-LB"/>
        </w:rPr>
        <w:t xml:space="preserve">أن توافق الى الشريحة الأولى من المرحلة الأولى من </w:t>
      </w:r>
      <w:r w:rsidR="00114BE5" w:rsidRPr="005F02EF">
        <w:rPr>
          <w:sz w:val="26"/>
          <w:szCs w:val="26"/>
          <w:rtl/>
          <w:lang w:bidi="ar-LB"/>
        </w:rPr>
        <w:t>خطة تعديل كيغالي</w:t>
      </w:r>
      <w:r w:rsidRPr="005F02EF">
        <w:rPr>
          <w:sz w:val="26"/>
          <w:szCs w:val="26"/>
          <w:rtl/>
          <w:lang w:bidi="ar-LB"/>
        </w:rPr>
        <w:t xml:space="preserve"> ل</w:t>
      </w:r>
      <w:r w:rsidR="008E3A65" w:rsidRPr="005F02EF">
        <w:rPr>
          <w:sz w:val="26"/>
          <w:szCs w:val="26"/>
          <w:rtl/>
          <w:lang w:bidi="ar-LB"/>
        </w:rPr>
        <w:t>فييت نام</w:t>
      </w:r>
      <w:r w:rsidRPr="005F02EF">
        <w:rPr>
          <w:sz w:val="26"/>
          <w:szCs w:val="26"/>
          <w:rtl/>
          <w:lang w:bidi="ar-LB"/>
        </w:rPr>
        <w:t xml:space="preserve"> وخطة تنفيذ الشريحة المقابلة بمبلغ </w:t>
      </w:r>
      <w:r w:rsidRPr="005F02EF">
        <w:rPr>
          <w:sz w:val="26"/>
          <w:szCs w:val="26"/>
          <w:lang w:bidi="ar-LB"/>
        </w:rPr>
        <w:t>2,183,683</w:t>
      </w:r>
      <w:r w:rsidRPr="005F02EF">
        <w:rPr>
          <w:sz w:val="26"/>
          <w:szCs w:val="26"/>
          <w:rtl/>
          <w:lang w:bidi="ar-LB"/>
        </w:rPr>
        <w:t xml:space="preserve"> دولارا امريكيا تتألف من </w:t>
      </w:r>
      <w:r w:rsidRPr="005F02EF">
        <w:rPr>
          <w:sz w:val="26"/>
          <w:szCs w:val="26"/>
          <w:lang w:bidi="ar-LB"/>
        </w:rPr>
        <w:t>1,557,792</w:t>
      </w:r>
      <w:r w:rsidRPr="005F02EF">
        <w:rPr>
          <w:sz w:val="26"/>
          <w:szCs w:val="26"/>
          <w:rtl/>
          <w:lang w:bidi="ar-LB"/>
        </w:rPr>
        <w:t xml:space="preserve"> دولارا أمريكيا زائدا تكاليف دعم الوكالة البالغة </w:t>
      </w:r>
      <w:r w:rsidRPr="005F02EF">
        <w:rPr>
          <w:sz w:val="26"/>
          <w:szCs w:val="26"/>
          <w:lang w:bidi="ar-LB"/>
        </w:rPr>
        <w:t>109,045</w:t>
      </w:r>
      <w:r w:rsidRPr="005F02EF">
        <w:rPr>
          <w:sz w:val="26"/>
          <w:szCs w:val="26"/>
          <w:rtl/>
          <w:lang w:bidi="ar-LB"/>
        </w:rPr>
        <w:t xml:space="preserve"> دولارا أمريكيا للبنك الدولي ومبلغ </w:t>
      </w:r>
      <w:r w:rsidRPr="005F02EF">
        <w:rPr>
          <w:sz w:val="26"/>
          <w:szCs w:val="26"/>
          <w:lang w:bidi="ar-LB"/>
        </w:rPr>
        <w:t>461,696</w:t>
      </w:r>
      <w:r w:rsidRPr="005F02EF">
        <w:rPr>
          <w:sz w:val="26"/>
          <w:szCs w:val="26"/>
          <w:rtl/>
          <w:lang w:bidi="ar-LB"/>
        </w:rPr>
        <w:t xml:space="preserve"> دولارا أمريكيا زائدا تكاليف دعم الوكالة البالغة </w:t>
      </w:r>
      <w:r w:rsidRPr="005F02EF">
        <w:rPr>
          <w:sz w:val="26"/>
          <w:szCs w:val="26"/>
          <w:lang w:bidi="ar-LB"/>
        </w:rPr>
        <w:t>55,150</w:t>
      </w:r>
      <w:r w:rsidRPr="005F02EF">
        <w:rPr>
          <w:sz w:val="26"/>
          <w:szCs w:val="26"/>
          <w:rtl/>
          <w:lang w:bidi="ar-LB"/>
        </w:rPr>
        <w:t xml:space="preserve"> دولارا أمريكيا لليونيب؛</w:t>
      </w:r>
    </w:p>
    <w:p w14:paraId="3DA13A3E" w14:textId="3C99AA90" w:rsidR="005E0645" w:rsidRPr="005F02EF" w:rsidRDefault="005E0645" w:rsidP="00F54D67">
      <w:pPr>
        <w:pStyle w:val="Heading2"/>
        <w:numPr>
          <w:ilvl w:val="1"/>
          <w:numId w:val="37"/>
        </w:numPr>
        <w:bidi/>
        <w:spacing w:line="276" w:lineRule="auto"/>
        <w:ind w:hanging="450"/>
        <w:rPr>
          <w:sz w:val="26"/>
          <w:szCs w:val="26"/>
          <w:lang w:bidi="ar-LB"/>
        </w:rPr>
      </w:pPr>
      <w:r w:rsidRPr="005F02EF">
        <w:rPr>
          <w:sz w:val="26"/>
          <w:szCs w:val="26"/>
          <w:rtl/>
          <w:lang w:bidi="ar-LB"/>
        </w:rPr>
        <w:t xml:space="preserve">أن تطلب من حكومة فيتنام والبنك الدولي واليونيب والأمانة الانتهاء من مشروع الاتفاق بين حكومة </w:t>
      </w:r>
      <w:r w:rsidR="008E3A65" w:rsidRPr="005F02EF">
        <w:rPr>
          <w:sz w:val="26"/>
          <w:szCs w:val="26"/>
          <w:rtl/>
          <w:lang w:bidi="ar-LB"/>
        </w:rPr>
        <w:t>فييت نام</w:t>
      </w:r>
      <w:r w:rsidRPr="005F02EF">
        <w:rPr>
          <w:sz w:val="26"/>
          <w:szCs w:val="26"/>
          <w:rtl/>
          <w:lang w:bidi="ar-LB"/>
        </w:rPr>
        <w:t xml:space="preserve"> واللجنة التنفيذية لخفض استهلاك المواد الهيدروفلوروكربونية بما في ذلك المعلومات الواردة في المرفق المشار إليه في الفقرة الفرعية (أ) أعلاه، وأن تقدم لاجتماع مقبل بمجرد الموافقة على نموذج اتفاق </w:t>
      </w:r>
      <w:r w:rsidR="00114BE5" w:rsidRPr="005F02EF">
        <w:rPr>
          <w:sz w:val="26"/>
          <w:szCs w:val="26"/>
          <w:rtl/>
          <w:lang w:bidi="ar-LB"/>
        </w:rPr>
        <w:t>خطة تعديل كيغالي</w:t>
      </w:r>
      <w:r w:rsidRPr="005F02EF">
        <w:rPr>
          <w:sz w:val="26"/>
          <w:szCs w:val="26"/>
          <w:rtl/>
          <w:lang w:bidi="ar-LB"/>
        </w:rPr>
        <w:t xml:space="preserve"> بواسطة اللجنة التنفيذية.</w:t>
      </w:r>
    </w:p>
    <w:p w14:paraId="4576ECFB" w14:textId="77777777" w:rsidR="005E0645" w:rsidRPr="005E0645" w:rsidRDefault="005E0645" w:rsidP="005E0645">
      <w:pPr>
        <w:bidi/>
        <w:spacing w:before="120" w:after="120" w:line="340" w:lineRule="exact"/>
        <w:ind w:left="714"/>
        <w:rPr>
          <w:sz w:val="26"/>
          <w:szCs w:val="26"/>
          <w:lang w:bidi="ar-LB"/>
        </w:rPr>
      </w:pPr>
    </w:p>
    <w:p w14:paraId="4D778D40" w14:textId="77777777" w:rsidR="00AC115F" w:rsidRDefault="00AC115F" w:rsidP="00EA4D2D">
      <w:pPr>
        <w:pStyle w:val="Heading3"/>
        <w:numPr>
          <w:ilvl w:val="0"/>
          <w:numId w:val="0"/>
        </w:numPr>
        <w:ind w:left="1361"/>
        <w:rPr>
          <w:lang w:bidi="ar-LB"/>
        </w:rPr>
        <w:sectPr w:rsidR="00AC115F" w:rsidSect="005F02EF">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pgNumType w:start="1"/>
          <w:cols w:space="720"/>
          <w:titlePg/>
        </w:sectPr>
      </w:pPr>
    </w:p>
    <w:p w14:paraId="32D524E3" w14:textId="758B430F" w:rsidR="005E0645" w:rsidRPr="00336F27" w:rsidRDefault="005E0645" w:rsidP="003E5537">
      <w:pPr>
        <w:pStyle w:val="Heading3"/>
        <w:numPr>
          <w:ilvl w:val="0"/>
          <w:numId w:val="0"/>
        </w:numPr>
        <w:spacing w:line="276" w:lineRule="auto"/>
        <w:jc w:val="center"/>
        <w:rPr>
          <w:b/>
          <w:bCs/>
          <w:sz w:val="26"/>
          <w:szCs w:val="26"/>
          <w:rtl/>
          <w:lang w:val="en-CA" w:bidi="ar-LB"/>
        </w:rPr>
      </w:pPr>
      <w:r w:rsidRPr="00336F27">
        <w:rPr>
          <w:b/>
          <w:bCs/>
          <w:sz w:val="26"/>
          <w:szCs w:val="26"/>
          <w:rtl/>
          <w:lang w:bidi="ar-LB"/>
        </w:rPr>
        <w:t>المرفق الأول</w:t>
      </w:r>
    </w:p>
    <w:p w14:paraId="35F4DC47" w14:textId="77777777" w:rsidR="005E0645" w:rsidRPr="00336F27" w:rsidRDefault="005E0645" w:rsidP="002D17BE">
      <w:pPr>
        <w:tabs>
          <w:tab w:val="left" w:pos="4095"/>
          <w:tab w:val="center" w:pos="4680"/>
        </w:tabs>
        <w:bidi/>
        <w:spacing w:line="276" w:lineRule="auto"/>
        <w:jc w:val="center"/>
        <w:rPr>
          <w:b/>
          <w:bCs/>
          <w:sz w:val="26"/>
          <w:szCs w:val="26"/>
          <w:rtl/>
          <w:lang w:val="en-CA" w:bidi="ar-LB"/>
        </w:rPr>
      </w:pPr>
    </w:p>
    <w:p w14:paraId="0DB35208" w14:textId="77777777" w:rsidR="005E0645" w:rsidRPr="00336F27" w:rsidRDefault="005E0645" w:rsidP="002D17BE">
      <w:pPr>
        <w:bidi/>
        <w:spacing w:line="276" w:lineRule="auto"/>
        <w:jc w:val="center"/>
        <w:rPr>
          <w:rFonts w:cs="Arabic Transparent"/>
          <w:b/>
          <w:bCs/>
          <w:sz w:val="26"/>
          <w:szCs w:val="26"/>
          <w:lang w:val="en-CA" w:bidi="ar-LB"/>
        </w:rPr>
      </w:pPr>
      <w:r w:rsidRPr="00336F27">
        <w:rPr>
          <w:rFonts w:cs="Arabic Transparent"/>
          <w:b/>
          <w:bCs/>
          <w:sz w:val="26"/>
          <w:szCs w:val="26"/>
          <w:rtl/>
          <w:lang w:val="en-CA" w:bidi="ar-LB"/>
        </w:rPr>
        <w:t>مشروع اتفاق بين حكومة فييت نام واللجنة التنفيذية للصندوق المتعدد الأطراف من أجل خفض استهلاك الهيدروكلوروفلوروكربون وفقا للمرحلة الثالثة</w:t>
      </w:r>
      <w:r w:rsidRPr="00336F27">
        <w:rPr>
          <w:sz w:val="28"/>
          <w:szCs w:val="28"/>
          <w:rtl/>
          <w:lang w:bidi="ar-LB"/>
        </w:rPr>
        <w:t xml:space="preserve"> </w:t>
      </w:r>
      <w:r w:rsidRPr="00336F27">
        <w:rPr>
          <w:b/>
          <w:bCs/>
          <w:sz w:val="28"/>
          <w:szCs w:val="28"/>
          <w:rtl/>
          <w:lang w:bidi="ar-LB"/>
        </w:rPr>
        <w:t>من</w:t>
      </w:r>
      <w:r w:rsidRPr="00336F27">
        <w:rPr>
          <w:sz w:val="28"/>
          <w:szCs w:val="28"/>
          <w:rtl/>
          <w:lang w:bidi="ar-LB"/>
        </w:rPr>
        <w:t xml:space="preserve"> </w:t>
      </w:r>
      <w:r w:rsidRPr="00336F27">
        <w:rPr>
          <w:rFonts w:cs="Arabic Transparent"/>
          <w:b/>
          <w:bCs/>
          <w:sz w:val="26"/>
          <w:szCs w:val="26"/>
          <w:rtl/>
          <w:lang w:val="en-CA" w:bidi="ar-LB"/>
        </w:rPr>
        <w:t>خطة إدارة إزالة المواد الهيدروكلوروفلوروكربونية</w:t>
      </w:r>
    </w:p>
    <w:p w14:paraId="335EC643" w14:textId="77777777" w:rsidR="005E0645" w:rsidRPr="00336F27" w:rsidRDefault="005E0645" w:rsidP="002D17BE">
      <w:pPr>
        <w:tabs>
          <w:tab w:val="left" w:pos="4095"/>
          <w:tab w:val="center" w:pos="4680"/>
        </w:tabs>
        <w:bidi/>
        <w:spacing w:line="276" w:lineRule="auto"/>
        <w:jc w:val="center"/>
        <w:rPr>
          <w:sz w:val="26"/>
          <w:szCs w:val="26"/>
          <w:rtl/>
          <w:lang w:val="en-CA" w:bidi="ar-LB"/>
        </w:rPr>
      </w:pPr>
    </w:p>
    <w:p w14:paraId="55E8CB82" w14:textId="77777777" w:rsidR="005E0645" w:rsidRPr="00336F27" w:rsidRDefault="005E0645" w:rsidP="002D17BE">
      <w:pPr>
        <w:bidi/>
        <w:spacing w:line="276" w:lineRule="auto"/>
        <w:jc w:val="center"/>
        <w:rPr>
          <w:b/>
          <w:rtl/>
          <w:lang w:bidi="ar-LB"/>
        </w:rPr>
      </w:pPr>
    </w:p>
    <w:p w14:paraId="5ED42BE4" w14:textId="77777777" w:rsidR="005E0645" w:rsidRPr="00336F27" w:rsidRDefault="005E0645" w:rsidP="002D17BE">
      <w:pPr>
        <w:bidi/>
        <w:spacing w:after="240" w:line="276" w:lineRule="auto"/>
        <w:rPr>
          <w:b/>
          <w:bCs/>
          <w:sz w:val="26"/>
          <w:szCs w:val="26"/>
          <w:lang w:bidi="ar-LB"/>
        </w:rPr>
      </w:pPr>
      <w:r w:rsidRPr="00336F27">
        <w:rPr>
          <w:b/>
          <w:bCs/>
          <w:sz w:val="26"/>
          <w:szCs w:val="26"/>
          <w:rtl/>
          <w:lang w:bidi="ar-LB"/>
        </w:rPr>
        <w:t>الغرض</w:t>
      </w:r>
    </w:p>
    <w:p w14:paraId="0CA4B8BA" w14:textId="77777777" w:rsidR="005E0645" w:rsidRPr="00B8344E" w:rsidRDefault="005E0645" w:rsidP="00F54D67">
      <w:pPr>
        <w:pStyle w:val="Heading1"/>
        <w:numPr>
          <w:ilvl w:val="0"/>
          <w:numId w:val="50"/>
        </w:numPr>
        <w:bidi/>
        <w:spacing w:line="276" w:lineRule="auto"/>
        <w:rPr>
          <w:sz w:val="26"/>
          <w:szCs w:val="26"/>
          <w:lang w:bidi="ar-LB"/>
        </w:rPr>
      </w:pPr>
      <w:r w:rsidRPr="00B8344E">
        <w:rPr>
          <w:sz w:val="26"/>
          <w:szCs w:val="26"/>
          <w:rtl/>
          <w:lang w:bidi="ar-LB"/>
        </w:rPr>
        <w:t>يمثّل هذا الاتفاق التفاهم بين حكومة</w:t>
      </w:r>
      <w:r w:rsidRPr="00B8344E">
        <w:rPr>
          <w:sz w:val="26"/>
          <w:szCs w:val="26"/>
          <w:rtl/>
          <w:lang w:val="fr-CA" w:bidi="ar-LB"/>
        </w:rPr>
        <w:t xml:space="preserve"> </w:t>
      </w:r>
      <w:r w:rsidRPr="00B8344E">
        <w:rPr>
          <w:sz w:val="26"/>
          <w:szCs w:val="26"/>
          <w:rtl/>
          <w:lang w:bidi="ar-LB"/>
        </w:rPr>
        <w:t>فييت نام</w:t>
      </w:r>
      <w:r w:rsidRPr="00B8344E">
        <w:rPr>
          <w:sz w:val="26"/>
          <w:szCs w:val="26"/>
          <w:rtl/>
          <w:lang w:val="fr-CA" w:bidi="ar-LB"/>
        </w:rPr>
        <w:t xml:space="preserve"> ("</w:t>
      </w:r>
      <w:r w:rsidRPr="00B8344E">
        <w:rPr>
          <w:sz w:val="26"/>
          <w:szCs w:val="26"/>
          <w:rtl/>
          <w:lang w:bidi="ar-LB"/>
        </w:rPr>
        <w:t>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264F6474"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sidRPr="00336F27">
        <w:rPr>
          <w:sz w:val="26"/>
          <w:szCs w:val="26"/>
          <w:rtl/>
          <w:lang w:val="en-CA" w:bidi="ar-LB"/>
        </w:rPr>
        <w:t xml:space="preserve">طوة النهائية في التخفيضات بموجب هذا الاتفاق لجميع المواد المستنفدة للأوزون المحددة في التذييل </w:t>
      </w:r>
      <w:r w:rsidRPr="00336F27">
        <w:rPr>
          <w:sz w:val="26"/>
          <w:szCs w:val="26"/>
          <w:lang w:val="en-CA" w:bidi="ar-LB"/>
        </w:rPr>
        <w:t>1</w:t>
      </w:r>
      <w:r w:rsidRPr="00336F27">
        <w:rPr>
          <w:sz w:val="26"/>
          <w:szCs w:val="26"/>
          <w:rtl/>
          <w:lang w:val="en-CA" w:bidi="ar-LB"/>
        </w:rPr>
        <w:t>-ألف، وفيما يتعلق بأي استهلاك يتجاوز المستوى المحدد لكل مادة في الصفوف</w:t>
      </w:r>
      <w:r w:rsidRPr="00336F27">
        <w:rPr>
          <w:sz w:val="26"/>
          <w:szCs w:val="26"/>
          <w:rtl/>
          <w:lang w:bidi="ar-LB"/>
        </w:rPr>
        <w:t xml:space="preserve"> 4-1-3، و4-2-3 و4-3-3 و4-4-3</w:t>
      </w:r>
      <w:r w:rsidRPr="00336F27">
        <w:rPr>
          <w:sz w:val="26"/>
          <w:szCs w:val="26"/>
          <w:rtl/>
          <w:lang w:val="en-CA" w:bidi="ar-LB"/>
        </w:rPr>
        <w:t xml:space="preserve"> (الاستهلاك المتبقي المؤهل للتمويل).</w:t>
      </w:r>
    </w:p>
    <w:p w14:paraId="4ECD8869"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w:t>
      </w:r>
      <w:r w:rsidRPr="00336F27">
        <w:rPr>
          <w:sz w:val="26"/>
          <w:szCs w:val="26"/>
          <w:rtl/>
          <w:lang w:val="fr-CA" w:bidi="ar-LB"/>
        </w:rPr>
        <w:t xml:space="preserve"> 3-1</w:t>
      </w:r>
      <w:r w:rsidRPr="00336F27">
        <w:rPr>
          <w:sz w:val="26"/>
          <w:szCs w:val="26"/>
          <w:rtl/>
          <w:lang w:bidi="ar-LB"/>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3DF70EEB"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 xml:space="preserve">يوافق البلد على تنفيذ هذا الاتفاق وفقا للمرحلة الثالثة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336F27">
        <w:rPr>
          <w:b/>
          <w:sz w:val="26"/>
          <w:szCs w:val="26"/>
          <w:rtl/>
          <w:lang w:bidi="ar-LB"/>
        </w:rPr>
        <w:t>بتكليف من الوكالة الثنائية أو المنفّذة المعنية.</w:t>
      </w:r>
    </w:p>
    <w:p w14:paraId="4A0420FE"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شروط الإفراج عن التمويل</w:t>
      </w:r>
    </w:p>
    <w:p w14:paraId="1B727F07"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127FDF5A" w14:textId="77777777" w:rsidR="005E0645" w:rsidRPr="00B8344E" w:rsidRDefault="005E0645" w:rsidP="00F54D67">
      <w:pPr>
        <w:pStyle w:val="Heading2"/>
        <w:numPr>
          <w:ilvl w:val="1"/>
          <w:numId w:val="51"/>
        </w:numPr>
        <w:bidi/>
        <w:spacing w:line="276" w:lineRule="auto"/>
        <w:rPr>
          <w:sz w:val="26"/>
          <w:szCs w:val="26"/>
          <w:lang w:bidi="ar-LB"/>
        </w:rPr>
      </w:pPr>
      <w:r w:rsidRPr="00B8344E">
        <w:rPr>
          <w:sz w:val="26"/>
          <w:szCs w:val="26"/>
          <w:rtl/>
          <w:lang w:bidi="ar-LB"/>
        </w:rPr>
        <w:t>أن يكون البلد قد حقق الأهداف المحددة في الصف 1</w:t>
      </w:r>
      <w:r w:rsidRPr="00B8344E">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EA82ED3" w14:textId="77777777" w:rsidR="005E0645" w:rsidRPr="00336F27" w:rsidRDefault="005E0645" w:rsidP="002D17BE">
      <w:pPr>
        <w:pStyle w:val="Heading2"/>
        <w:bidi/>
        <w:spacing w:line="276" w:lineRule="auto"/>
        <w:rPr>
          <w:sz w:val="26"/>
          <w:szCs w:val="26"/>
          <w:lang w:bidi="ar-LB"/>
        </w:rPr>
      </w:pPr>
      <w:r w:rsidRPr="00336F27">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25193829" w14:textId="3D6C20DF" w:rsidR="005E0645" w:rsidRPr="00B8344E" w:rsidRDefault="005E0645" w:rsidP="00F54D67">
      <w:pPr>
        <w:pStyle w:val="Heading2"/>
        <w:numPr>
          <w:ilvl w:val="1"/>
          <w:numId w:val="52"/>
        </w:numPr>
        <w:bidi/>
        <w:spacing w:line="276" w:lineRule="auto"/>
        <w:rPr>
          <w:sz w:val="26"/>
          <w:szCs w:val="26"/>
          <w:rtl/>
          <w:lang w:bidi="ar-LB"/>
        </w:rPr>
      </w:pPr>
      <w:r w:rsidRPr="00B8344E">
        <w:rPr>
          <w:sz w:val="26"/>
          <w:szCs w:val="26"/>
          <w:rtl/>
          <w:lang w:bidi="ar-LB"/>
        </w:rPr>
        <w:t xml:space="preserve">أن يكون البلد قد قدم تقريرا عن تنفيذ الشريحة على هيئة التذييل 4- 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w:t>
      </w:r>
      <w:r w:rsidR="00841C0C" w:rsidRPr="00B8344E">
        <w:rPr>
          <w:sz w:val="26"/>
          <w:szCs w:val="26"/>
          <w:rtl/>
          <w:lang w:bidi="ar-LB"/>
        </w:rPr>
        <w:t>المئة</w:t>
      </w:r>
      <w:r w:rsidRPr="00B8344E">
        <w:rPr>
          <w:sz w:val="26"/>
          <w:szCs w:val="26"/>
          <w:rtl/>
          <w:lang w:bidi="ar-LB"/>
        </w:rPr>
        <w:t>؛</w:t>
      </w:r>
    </w:p>
    <w:p w14:paraId="538C38C3" w14:textId="77777777" w:rsidR="005E0645" w:rsidRPr="00B8344E" w:rsidRDefault="005E0645" w:rsidP="00F54D67">
      <w:pPr>
        <w:pStyle w:val="Heading2"/>
        <w:widowControl/>
        <w:numPr>
          <w:ilvl w:val="1"/>
          <w:numId w:val="53"/>
        </w:numPr>
        <w:bidi/>
        <w:spacing w:line="276" w:lineRule="auto"/>
        <w:rPr>
          <w:sz w:val="26"/>
          <w:szCs w:val="26"/>
          <w:lang w:bidi="ar-LB"/>
        </w:rPr>
      </w:pPr>
      <w:r w:rsidRPr="00B8344E">
        <w:rPr>
          <w:sz w:val="26"/>
          <w:szCs w:val="26"/>
          <w:rtl/>
          <w:lang w:bidi="ar-LB"/>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456A6FB3"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الرصد</w:t>
      </w:r>
    </w:p>
    <w:p w14:paraId="1F4BFE38"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 xml:space="preserve">سيؤكد البلد أنه يجري رصد دقيق لأنشطته بموجب هذا الاتفاق. وسوف ترصد المؤسسات المحددة في التذييل 5- 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41647C2A"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المرونة في إعادة تخصيص الأموال</w:t>
      </w:r>
    </w:p>
    <w:p w14:paraId="46FC3E95"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 xml:space="preserve">توافق اللجنة التنفيذية على أن تكون لدى البلد مرونة في إعادة تخصيص كل المبالغ الموافق عليها </w:t>
      </w:r>
      <w:r w:rsidRPr="00336F27">
        <w:rPr>
          <w:spacing w:val="20"/>
          <w:sz w:val="26"/>
          <w:szCs w:val="26"/>
          <w:rtl/>
          <w:lang w:bidi="ar-LB"/>
        </w:rPr>
        <w:t>أو جزء منها</w:t>
      </w:r>
      <w:r w:rsidRPr="00336F27">
        <w:rPr>
          <w:sz w:val="26"/>
          <w:szCs w:val="26"/>
          <w:rtl/>
          <w:lang w:bidi="ar-LB"/>
        </w:rPr>
        <w:t>، وفقاً لتغيّر الظروف، من أجل تحقيق أسلس خفض في الاستهـلاك وإزالة المـواد المحددة في التذييـل 1- ألف:</w:t>
      </w:r>
    </w:p>
    <w:p w14:paraId="55F9C679" w14:textId="77777777" w:rsidR="005E0645" w:rsidRPr="002D17BE" w:rsidRDefault="005E0645" w:rsidP="00F54D67">
      <w:pPr>
        <w:pStyle w:val="Heading2"/>
        <w:numPr>
          <w:ilvl w:val="1"/>
          <w:numId w:val="54"/>
        </w:numPr>
        <w:bidi/>
        <w:spacing w:line="276" w:lineRule="auto"/>
        <w:ind w:left="1260"/>
        <w:rPr>
          <w:sz w:val="26"/>
          <w:szCs w:val="26"/>
          <w:lang w:bidi="ar-LB"/>
        </w:rPr>
      </w:pPr>
      <w:r w:rsidRPr="002D17BE">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6A4002D2" w14:textId="77777777" w:rsidR="005E0645" w:rsidRPr="00336F27" w:rsidRDefault="005E0645" w:rsidP="002D17BE">
      <w:pPr>
        <w:pStyle w:val="Heading3"/>
        <w:numPr>
          <w:ilvl w:val="2"/>
          <w:numId w:val="1"/>
        </w:numPr>
        <w:bidi/>
        <w:spacing w:line="276" w:lineRule="auto"/>
        <w:rPr>
          <w:sz w:val="26"/>
          <w:szCs w:val="26"/>
          <w:lang w:bidi="ar-LB"/>
        </w:rPr>
      </w:pPr>
      <w:r w:rsidRPr="00336F27">
        <w:rPr>
          <w:sz w:val="26"/>
          <w:szCs w:val="26"/>
          <w:rtl/>
          <w:lang w:bidi="ar-LB"/>
        </w:rPr>
        <w:t>المسائل التي يمكن أن تتعلق بقواعد أو سياسات الصندوق المتعدد الأطراف؛</w:t>
      </w:r>
    </w:p>
    <w:p w14:paraId="34B91D96" w14:textId="77777777" w:rsidR="005E0645" w:rsidRPr="00336F27" w:rsidRDefault="005E0645" w:rsidP="002D17BE">
      <w:pPr>
        <w:pStyle w:val="Heading3"/>
        <w:numPr>
          <w:ilvl w:val="2"/>
          <w:numId w:val="1"/>
        </w:numPr>
        <w:bidi/>
        <w:spacing w:line="276" w:lineRule="auto"/>
        <w:rPr>
          <w:sz w:val="26"/>
          <w:szCs w:val="26"/>
          <w:rtl/>
          <w:lang w:bidi="ar-LB"/>
        </w:rPr>
      </w:pPr>
      <w:r w:rsidRPr="00336F27">
        <w:rPr>
          <w:sz w:val="26"/>
          <w:szCs w:val="26"/>
          <w:rtl/>
          <w:lang w:bidi="ar-LB"/>
        </w:rPr>
        <w:t>التغييرات التي تؤدي إلى تعديل أي شرط من شروط هذا الاتفاق؛</w:t>
      </w:r>
    </w:p>
    <w:p w14:paraId="3CB0E187" w14:textId="77777777" w:rsidR="005E0645" w:rsidRPr="00336F27" w:rsidRDefault="005E0645" w:rsidP="002D17BE">
      <w:pPr>
        <w:pStyle w:val="Heading3"/>
        <w:numPr>
          <w:ilvl w:val="2"/>
          <w:numId w:val="1"/>
        </w:numPr>
        <w:bidi/>
        <w:spacing w:line="276" w:lineRule="auto"/>
        <w:rPr>
          <w:sz w:val="26"/>
          <w:szCs w:val="26"/>
          <w:rtl/>
          <w:lang w:bidi="ar-LB"/>
        </w:rPr>
      </w:pPr>
      <w:r w:rsidRPr="00336F27">
        <w:rPr>
          <w:sz w:val="26"/>
          <w:szCs w:val="26"/>
          <w:rtl/>
          <w:lang w:bidi="ar-LB"/>
        </w:rPr>
        <w:t>التغييرات في المستويات السنوية للتمويل المخصص لفرادى الوكالات الثنائية أو المنفذة لمختلف الشرائح؛</w:t>
      </w:r>
    </w:p>
    <w:p w14:paraId="68C8D04E" w14:textId="4593BCA3" w:rsidR="005E0645" w:rsidRPr="00336F27" w:rsidRDefault="005E0645" w:rsidP="002D17BE">
      <w:pPr>
        <w:pStyle w:val="Heading3"/>
        <w:numPr>
          <w:ilvl w:val="2"/>
          <w:numId w:val="1"/>
        </w:numPr>
        <w:bidi/>
        <w:spacing w:line="276" w:lineRule="auto"/>
        <w:rPr>
          <w:sz w:val="26"/>
          <w:szCs w:val="26"/>
          <w:rtl/>
          <w:lang w:bidi="ar-LB"/>
        </w:rPr>
      </w:pPr>
      <w:r w:rsidRPr="00336F27">
        <w:rPr>
          <w:sz w:val="26"/>
          <w:szCs w:val="26"/>
          <w:rtl/>
          <w:lang w:bidi="ar-LB"/>
        </w:rPr>
        <w:t xml:space="preserve">تقديم تمويل إلى الأنشطة غير المدرجة في خطة تنفيذ السنوية المعتمدة الحالية، أو إزالة أي نشاط من خطة تنفيذ الشريحة، تزيد تكاليفه عن 30 في </w:t>
      </w:r>
      <w:r w:rsidR="00841C0C">
        <w:rPr>
          <w:sz w:val="26"/>
          <w:szCs w:val="26"/>
          <w:rtl/>
          <w:lang w:bidi="ar-LB"/>
        </w:rPr>
        <w:t>المئة</w:t>
      </w:r>
      <w:r w:rsidRPr="00336F27">
        <w:rPr>
          <w:sz w:val="26"/>
          <w:szCs w:val="26"/>
          <w:rtl/>
          <w:lang w:bidi="ar-LB"/>
        </w:rPr>
        <w:t xml:space="preserve"> من مجموع تكاليف آخر شريحة موافق عليها؛</w:t>
      </w:r>
    </w:p>
    <w:p w14:paraId="7AEC3F7C" w14:textId="77777777" w:rsidR="005E0645" w:rsidRPr="00336F27" w:rsidRDefault="005E0645" w:rsidP="002D17BE">
      <w:pPr>
        <w:pStyle w:val="Heading3"/>
        <w:numPr>
          <w:ilvl w:val="2"/>
          <w:numId w:val="1"/>
        </w:numPr>
        <w:bidi/>
        <w:spacing w:line="276" w:lineRule="auto"/>
        <w:rPr>
          <w:sz w:val="26"/>
          <w:szCs w:val="26"/>
          <w:lang w:bidi="ar-LB"/>
        </w:rPr>
      </w:pPr>
      <w:r w:rsidRPr="00336F27">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544C819D" w14:textId="77777777" w:rsidR="005E0645" w:rsidRPr="00336F27" w:rsidRDefault="005E0645" w:rsidP="002D17BE">
      <w:pPr>
        <w:pStyle w:val="Heading2"/>
        <w:bidi/>
        <w:spacing w:line="276" w:lineRule="auto"/>
        <w:ind w:left="1260" w:hanging="540"/>
        <w:rPr>
          <w:sz w:val="26"/>
          <w:szCs w:val="26"/>
          <w:lang w:bidi="ar-LB"/>
        </w:rPr>
      </w:pPr>
      <w:r w:rsidRPr="00336F27">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61550C2" w14:textId="77777777" w:rsidR="005E0645" w:rsidRPr="002D17BE" w:rsidRDefault="005E0645" w:rsidP="00F54D67">
      <w:pPr>
        <w:pStyle w:val="Heading2"/>
        <w:widowControl/>
        <w:numPr>
          <w:ilvl w:val="1"/>
          <w:numId w:val="55"/>
        </w:numPr>
        <w:bidi/>
        <w:spacing w:line="276" w:lineRule="auto"/>
        <w:ind w:left="1260" w:hanging="540"/>
        <w:rPr>
          <w:sz w:val="26"/>
          <w:szCs w:val="26"/>
          <w:lang w:bidi="ar-LB"/>
        </w:rPr>
      </w:pPr>
      <w:r w:rsidRPr="002D17BE">
        <w:rPr>
          <w:sz w:val="26"/>
          <w:szCs w:val="26"/>
          <w:rtl/>
          <w:lang w:bidi="ar-LB"/>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4AC7EB75" w14:textId="77777777" w:rsidR="005E0645" w:rsidRPr="00336F27" w:rsidRDefault="005E0645" w:rsidP="002D17BE">
      <w:pPr>
        <w:pStyle w:val="Heading2"/>
        <w:widowControl/>
        <w:numPr>
          <w:ilvl w:val="0"/>
          <w:numId w:val="0"/>
        </w:numPr>
        <w:bidi/>
        <w:spacing w:line="276" w:lineRule="auto"/>
        <w:ind w:left="1260" w:hanging="540"/>
        <w:rPr>
          <w:sz w:val="26"/>
          <w:szCs w:val="26"/>
          <w:rtl/>
          <w:lang w:bidi="ar-LB"/>
        </w:rPr>
      </w:pPr>
      <w:r w:rsidRPr="00336F27">
        <w:rPr>
          <w:sz w:val="26"/>
          <w:szCs w:val="26"/>
          <w:rtl/>
          <w:lang w:bidi="ar-LB"/>
        </w:rPr>
        <w:t>(د)</w:t>
      </w:r>
      <w:r w:rsidRPr="00336F27">
        <w:rPr>
          <w:sz w:val="26"/>
          <w:szCs w:val="26"/>
          <w:rtl/>
          <w:lang w:bidi="ar-LB"/>
        </w:rPr>
        <w:tab/>
        <w:t>يتعهد البلد بدراسة إمكانية استخدام نظم مخلوطة مسبقا مع عوامل نفخ ذات إمكانية احترار عالمي منخفض بدلا من خلطها في المكان، لشركات الرغوة التي تشملها الخطة، ويجب أن يكون ذلك قابلا للتطبيق من الناحية الفنية ومجديا من الناحية الاقتصادية ومقبولا لدى الشركات؛</w:t>
      </w:r>
    </w:p>
    <w:p w14:paraId="72A0BE31" w14:textId="3F59DC1D" w:rsidR="005E0645" w:rsidRPr="00336F27" w:rsidRDefault="005E0645" w:rsidP="002D17BE">
      <w:pPr>
        <w:bidi/>
        <w:spacing w:after="240" w:line="276" w:lineRule="auto"/>
        <w:ind w:left="1260" w:hanging="540"/>
        <w:rPr>
          <w:sz w:val="26"/>
          <w:szCs w:val="26"/>
          <w:rtl/>
          <w:lang w:bidi="ar-LB"/>
        </w:rPr>
      </w:pPr>
      <w:r w:rsidRPr="00336F27">
        <w:rPr>
          <w:szCs w:val="24"/>
          <w:rtl/>
          <w:lang w:bidi="ar-LB"/>
        </w:rPr>
        <w:t>(ﻫ)</w:t>
      </w:r>
      <w:r w:rsidRPr="00336F27">
        <w:rPr>
          <w:szCs w:val="24"/>
          <w:rtl/>
          <w:lang w:bidi="ar-LB"/>
        </w:rPr>
        <w:tab/>
      </w:r>
      <w:r w:rsidRPr="00336F27">
        <w:rPr>
          <w:sz w:val="26"/>
          <w:szCs w:val="26"/>
          <w:rtl/>
          <w:lang w:bidi="ar-LB"/>
        </w:rPr>
        <w:t xml:space="preserve">يوافق البلد،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w:t>
      </w:r>
      <w:r w:rsidR="00EA4D2D" w:rsidRPr="00336F27">
        <w:rPr>
          <w:rFonts w:hint="cs"/>
          <w:sz w:val="26"/>
          <w:szCs w:val="26"/>
          <w:rtl/>
          <w:lang w:bidi="ar-LB"/>
        </w:rPr>
        <w:t>والنظر عند</w:t>
      </w:r>
      <w:r w:rsidRPr="00336F27">
        <w:rPr>
          <w:sz w:val="26"/>
          <w:szCs w:val="26"/>
          <w:rtl/>
          <w:lang w:bidi="ar-LB"/>
        </w:rPr>
        <w:t xml:space="preserve">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الخطة ، حسب الاقتضاء، وإبلاغ اللجنة التنفيذية عن التقدم المحرز بناء على ذلك في تقارير تنفيذ الشرائح؛</w:t>
      </w:r>
    </w:p>
    <w:p w14:paraId="1BAD6413" w14:textId="77777777" w:rsidR="005E0645" w:rsidRPr="00336F27" w:rsidRDefault="005E0645" w:rsidP="002D17BE">
      <w:pPr>
        <w:bidi/>
        <w:spacing w:line="276" w:lineRule="auto"/>
        <w:ind w:left="1260" w:hanging="540"/>
        <w:rPr>
          <w:sz w:val="26"/>
          <w:szCs w:val="26"/>
          <w:rtl/>
          <w:lang w:bidi="ar-LB"/>
        </w:rPr>
      </w:pPr>
      <w:r w:rsidRPr="00336F27">
        <w:rPr>
          <w:sz w:val="26"/>
          <w:szCs w:val="26"/>
          <w:rtl/>
          <w:lang w:bidi="ar-LB"/>
        </w:rPr>
        <w:t>(و)</w:t>
      </w:r>
      <w:r w:rsidRPr="00336F27">
        <w:rPr>
          <w:sz w:val="26"/>
          <w:szCs w:val="26"/>
          <w:rtl/>
          <w:lang w:bidi="ar-LB"/>
        </w:rPr>
        <w:tab/>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5E4F38F" w14:textId="77777777" w:rsidR="005E0645" w:rsidRPr="00336F27" w:rsidRDefault="005E0645" w:rsidP="002D17BE">
      <w:pPr>
        <w:bidi/>
        <w:spacing w:line="276" w:lineRule="auto"/>
        <w:ind w:left="1440" w:hanging="720"/>
        <w:rPr>
          <w:rtl/>
          <w:lang w:bidi="ar-LB"/>
        </w:rPr>
      </w:pPr>
    </w:p>
    <w:p w14:paraId="1B6099CE"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اعتبارات لقطاع خدمات التبريد</w:t>
      </w:r>
    </w:p>
    <w:p w14:paraId="63F93A0B"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يولى الاهتمام على وجه التحديد لتنفيذ الأنشطة في قطـاع خدمـات التبريـد، وبصفة خاصة لما يلي:</w:t>
      </w:r>
    </w:p>
    <w:p w14:paraId="6B349967" w14:textId="77777777" w:rsidR="005E0645" w:rsidRPr="002D17BE" w:rsidRDefault="005E0645" w:rsidP="00F54D67">
      <w:pPr>
        <w:pStyle w:val="Heading2"/>
        <w:numPr>
          <w:ilvl w:val="1"/>
          <w:numId w:val="56"/>
        </w:numPr>
        <w:bidi/>
        <w:spacing w:line="276" w:lineRule="auto"/>
        <w:ind w:left="1260" w:hanging="630"/>
        <w:rPr>
          <w:sz w:val="26"/>
          <w:szCs w:val="26"/>
          <w:lang w:bidi="ar-LB"/>
        </w:rPr>
      </w:pPr>
      <w:r w:rsidRPr="002D17BE">
        <w:rPr>
          <w:sz w:val="26"/>
          <w:szCs w:val="26"/>
          <w:rtl/>
          <w:lang w:bidi="ar-LB"/>
        </w:rPr>
        <w:t>أن يستعمل البلد المرونة المتاحة بموجب هذا الاتفاق لمعالجة الاحتياجات الخاصّة التي قد تطرأ خلال تنفيذ المشروع؛</w:t>
      </w:r>
    </w:p>
    <w:p w14:paraId="5BEDE35A" w14:textId="77777777" w:rsidR="005E0645" w:rsidRPr="00336F27" w:rsidRDefault="005E0645" w:rsidP="002D17BE">
      <w:pPr>
        <w:pStyle w:val="Heading2"/>
        <w:bidi/>
        <w:spacing w:line="276" w:lineRule="auto"/>
        <w:ind w:left="1260" w:hanging="630"/>
        <w:rPr>
          <w:sz w:val="26"/>
          <w:szCs w:val="26"/>
          <w:lang w:bidi="ar-LB"/>
        </w:rPr>
      </w:pPr>
      <w:r w:rsidRPr="00336F27">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5037D2EE"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الوكالات الثنائية والمنفذة</w:t>
      </w:r>
    </w:p>
    <w:p w14:paraId="08A3C922"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 البنك الدولي على أن يكون الوكالة المنفذة الرئيسية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المشاركة في هذا الاتفاق.</w:t>
      </w:r>
    </w:p>
    <w:p w14:paraId="0E67DA92" w14:textId="1DA2E1E1" w:rsidR="002D17BE" w:rsidRDefault="005E0645" w:rsidP="002D17BE">
      <w:pPr>
        <w:pStyle w:val="Heading1"/>
        <w:bidi/>
        <w:spacing w:line="276" w:lineRule="auto"/>
        <w:rPr>
          <w:sz w:val="26"/>
          <w:szCs w:val="26"/>
          <w:lang w:bidi="ar-LB"/>
        </w:rPr>
      </w:pPr>
      <w:r w:rsidRPr="00336F27">
        <w:rPr>
          <w:sz w:val="26"/>
          <w:szCs w:val="26"/>
          <w:rtl/>
          <w:lang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ويرد دور الوكالة المنفذة الرئيسية في التذييل 6- ألف. وتوافق اللجنة التنفيذية، من حيث المبدأ، على إمداد الوكالة المنفذة الرئيسية بالرسوم المحددة في الصف 2-2 في التذييل 2- ألف.</w:t>
      </w:r>
    </w:p>
    <w:p w14:paraId="4138D5E0" w14:textId="77777777" w:rsidR="005E0645" w:rsidRPr="00336F27" w:rsidRDefault="005E0645" w:rsidP="002D17BE">
      <w:pPr>
        <w:pStyle w:val="Heading1"/>
        <w:numPr>
          <w:ilvl w:val="0"/>
          <w:numId w:val="0"/>
        </w:numPr>
        <w:bidi/>
        <w:spacing w:line="276" w:lineRule="auto"/>
        <w:ind w:left="86"/>
        <w:rPr>
          <w:b/>
          <w:bCs/>
          <w:sz w:val="26"/>
          <w:szCs w:val="26"/>
          <w:lang w:bidi="ar-LB"/>
        </w:rPr>
      </w:pPr>
      <w:r w:rsidRPr="00336F27">
        <w:rPr>
          <w:b/>
          <w:bCs/>
          <w:sz w:val="26"/>
          <w:szCs w:val="26"/>
          <w:rtl/>
          <w:lang w:bidi="ar-LB"/>
        </w:rPr>
        <w:t>عدم الامتثال للاتفاق</w:t>
      </w:r>
    </w:p>
    <w:p w14:paraId="3C71CD1D" w14:textId="77777777" w:rsidR="005E0645" w:rsidRPr="00336F27" w:rsidRDefault="005E0645" w:rsidP="002D17BE">
      <w:pPr>
        <w:pStyle w:val="Heading1"/>
        <w:bidi/>
        <w:spacing w:line="276" w:lineRule="auto"/>
        <w:rPr>
          <w:sz w:val="26"/>
          <w:szCs w:val="26"/>
          <w:rtl/>
          <w:lang w:bidi="ar-LB"/>
        </w:rPr>
      </w:pPr>
      <w:r w:rsidRPr="00336F27">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74D6AA19" w14:textId="77777777" w:rsidR="005E0645" w:rsidRPr="00336F27" w:rsidRDefault="005E0645" w:rsidP="002D17BE">
      <w:pPr>
        <w:pStyle w:val="Heading1"/>
        <w:bidi/>
        <w:spacing w:line="276" w:lineRule="auto"/>
        <w:rPr>
          <w:sz w:val="26"/>
          <w:szCs w:val="26"/>
          <w:rtl/>
          <w:lang w:bidi="ar-LB"/>
        </w:rPr>
      </w:pPr>
      <w:r w:rsidRPr="00336F27">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6A4875BE"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سوف يستجيب البلد لأي طلب معقول من اللجنة التنفيذية والوكالة المنفذة الرئيسية لتيسير تنفيذ هذا الاتفاق. وبنوع خاص، عليه أن يتيح للوكالة المنفذة الرئيسية الاطلاع على المعلومات الضرورية للتحقق من الامتثال لهذا الاتفاق.</w:t>
      </w:r>
    </w:p>
    <w:p w14:paraId="78D9F32E" w14:textId="77777777" w:rsidR="005E0645" w:rsidRPr="00336F27" w:rsidRDefault="005E0645" w:rsidP="002D17BE">
      <w:pPr>
        <w:pStyle w:val="Heading1"/>
        <w:numPr>
          <w:ilvl w:val="0"/>
          <w:numId w:val="0"/>
        </w:numPr>
        <w:bidi/>
        <w:spacing w:line="276" w:lineRule="auto"/>
        <w:ind w:left="90"/>
        <w:rPr>
          <w:b/>
          <w:bCs/>
          <w:sz w:val="26"/>
          <w:szCs w:val="26"/>
          <w:lang w:bidi="ar-LB"/>
        </w:rPr>
      </w:pPr>
      <w:r w:rsidRPr="00336F27">
        <w:rPr>
          <w:b/>
          <w:bCs/>
          <w:sz w:val="26"/>
          <w:szCs w:val="26"/>
          <w:rtl/>
          <w:lang w:bidi="ar-LB"/>
        </w:rPr>
        <w:t>تاريخ الإنجاز</w:t>
      </w:r>
    </w:p>
    <w:p w14:paraId="5C5320E6" w14:textId="77777777" w:rsidR="005E0645" w:rsidRPr="00336F27" w:rsidRDefault="005E0645" w:rsidP="002D17BE">
      <w:pPr>
        <w:pStyle w:val="Heading1"/>
        <w:bidi/>
        <w:spacing w:line="276" w:lineRule="auto"/>
        <w:rPr>
          <w:sz w:val="26"/>
          <w:szCs w:val="26"/>
          <w:rtl/>
          <w:lang w:bidi="ar-LB"/>
        </w:rPr>
      </w:pPr>
      <w:r w:rsidRPr="00336F27">
        <w:rPr>
          <w:sz w:val="26"/>
          <w:szCs w:val="26"/>
          <w:rtl/>
          <w:lang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C21F4B0" w14:textId="77777777" w:rsidR="005E0645" w:rsidRPr="00336F27" w:rsidRDefault="005E0645" w:rsidP="002D17BE">
      <w:pPr>
        <w:bidi/>
        <w:spacing w:after="240" w:line="276" w:lineRule="auto"/>
        <w:rPr>
          <w:b/>
          <w:bCs/>
          <w:sz w:val="26"/>
          <w:szCs w:val="26"/>
          <w:lang w:bidi="ar-LB"/>
        </w:rPr>
      </w:pPr>
      <w:r w:rsidRPr="00336F27">
        <w:rPr>
          <w:b/>
          <w:bCs/>
          <w:sz w:val="26"/>
          <w:szCs w:val="26"/>
          <w:rtl/>
          <w:lang w:bidi="ar-LB"/>
        </w:rPr>
        <w:t>صحة الاتفاق</w:t>
      </w:r>
    </w:p>
    <w:p w14:paraId="3DB4FBAC" w14:textId="77777777" w:rsidR="005E0645" w:rsidRPr="00336F27" w:rsidRDefault="005E0645" w:rsidP="002D17BE">
      <w:pPr>
        <w:pStyle w:val="Heading1"/>
        <w:bidi/>
        <w:spacing w:line="276" w:lineRule="auto"/>
        <w:rPr>
          <w:sz w:val="26"/>
          <w:szCs w:val="26"/>
          <w:lang w:bidi="ar-LB"/>
        </w:rPr>
      </w:pPr>
      <w:r w:rsidRPr="00336F27">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6327D983" w14:textId="77777777" w:rsidR="005E0645" w:rsidRPr="00336F27" w:rsidRDefault="005E0645" w:rsidP="002D17BE">
      <w:pPr>
        <w:pStyle w:val="Heading1"/>
        <w:bidi/>
        <w:spacing w:line="276" w:lineRule="auto"/>
        <w:rPr>
          <w:sz w:val="26"/>
          <w:szCs w:val="26"/>
          <w:rtl/>
          <w:lang w:bidi="ar-LB"/>
        </w:rPr>
      </w:pPr>
      <w:r w:rsidRPr="00336F27">
        <w:rPr>
          <w:sz w:val="26"/>
          <w:szCs w:val="26"/>
          <w:rtl/>
          <w:lang w:bidi="ar-LB"/>
        </w:rPr>
        <w:t>يمكن تعديل هذا الاتفاق أو إلغائه فقط بالموافقة المتبادلة المكتوبة بين حكومة البلد واللجنة التنفيذية للصندوق المتعدد الأطراف.</w:t>
      </w:r>
    </w:p>
    <w:p w14:paraId="0AD0633D" w14:textId="77777777" w:rsidR="005E0645" w:rsidRPr="00336F27" w:rsidRDefault="005E0645" w:rsidP="005E0645">
      <w:pPr>
        <w:bidi/>
        <w:rPr>
          <w:rtl/>
          <w:lang w:bidi="ar-LB"/>
        </w:rPr>
      </w:pPr>
    </w:p>
    <w:p w14:paraId="777BDD2B" w14:textId="77777777" w:rsidR="005E0645" w:rsidRPr="00336F27" w:rsidRDefault="005E0645" w:rsidP="005E0645">
      <w:pPr>
        <w:bidi/>
        <w:rPr>
          <w:lang w:bidi="ar-LB"/>
        </w:rPr>
      </w:pPr>
    </w:p>
    <w:p w14:paraId="65E0BBCC" w14:textId="77777777" w:rsidR="005E0645" w:rsidRPr="00336F27" w:rsidRDefault="005E0645" w:rsidP="005E0645">
      <w:pPr>
        <w:jc w:val="left"/>
        <w:rPr>
          <w:bCs/>
          <w:sz w:val="26"/>
          <w:szCs w:val="26"/>
          <w:rtl/>
          <w:lang w:bidi="ar-LB"/>
        </w:rPr>
      </w:pPr>
      <w:r w:rsidRPr="00336F27">
        <w:rPr>
          <w:bCs/>
          <w:sz w:val="26"/>
          <w:szCs w:val="26"/>
          <w:rtl/>
          <w:lang w:bidi="ar-LB"/>
        </w:rPr>
        <w:br w:type="page"/>
      </w:r>
    </w:p>
    <w:p w14:paraId="799160A4" w14:textId="77777777" w:rsidR="005E0645" w:rsidRPr="00336F27" w:rsidRDefault="005E0645" w:rsidP="005E0645">
      <w:pPr>
        <w:bidi/>
        <w:spacing w:after="240"/>
        <w:jc w:val="left"/>
        <w:rPr>
          <w:bCs/>
          <w:sz w:val="26"/>
          <w:szCs w:val="26"/>
          <w:rtl/>
          <w:lang w:val="en-CA" w:bidi="ar-LB"/>
        </w:rPr>
      </w:pPr>
      <w:r w:rsidRPr="00336F27">
        <w:rPr>
          <w:bCs/>
          <w:sz w:val="26"/>
          <w:szCs w:val="26"/>
          <w:rtl/>
          <w:lang w:bidi="ar-LB"/>
        </w:rPr>
        <w:t>التذييلات</w:t>
      </w:r>
    </w:p>
    <w:p w14:paraId="5935641F" w14:textId="77777777" w:rsidR="005E0645" w:rsidRPr="00336F27" w:rsidRDefault="005E0645" w:rsidP="005E0645">
      <w:pPr>
        <w:bidi/>
        <w:spacing w:after="120"/>
        <w:jc w:val="left"/>
        <w:rPr>
          <w:bCs/>
          <w:sz w:val="26"/>
          <w:szCs w:val="26"/>
          <w:lang w:bidi="ar-LB"/>
        </w:rPr>
      </w:pPr>
      <w:r w:rsidRPr="00336F27">
        <w:rPr>
          <w:bCs/>
          <w:sz w:val="26"/>
          <w:szCs w:val="26"/>
          <w:rtl/>
          <w:lang w:bidi="ar-LB"/>
        </w:rPr>
        <w:t>التذييل 1- ألف: المـواد</w:t>
      </w:r>
    </w:p>
    <w:tbl>
      <w:tblPr>
        <w:bidiVisual/>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761"/>
        <w:gridCol w:w="885"/>
        <w:gridCol w:w="4500"/>
      </w:tblGrid>
      <w:tr w:rsidR="005E0645" w:rsidRPr="00336F27" w14:paraId="727A1CB6" w14:textId="77777777">
        <w:tc>
          <w:tcPr>
            <w:tcW w:w="3304" w:type="dxa"/>
          </w:tcPr>
          <w:p w14:paraId="704ECC81" w14:textId="77777777" w:rsidR="005E0645" w:rsidRPr="00336F27" w:rsidRDefault="005E0645">
            <w:pPr>
              <w:jc w:val="center"/>
              <w:rPr>
                <w:b/>
                <w:sz w:val="20"/>
                <w:lang w:bidi="ar-LB"/>
              </w:rPr>
            </w:pPr>
            <w:r w:rsidRPr="00336F27">
              <w:rPr>
                <w:b/>
                <w:bCs/>
                <w:rtl/>
                <w:lang w:bidi="ar-LB"/>
              </w:rPr>
              <w:t>المادة</w:t>
            </w:r>
          </w:p>
        </w:tc>
        <w:tc>
          <w:tcPr>
            <w:tcW w:w="761" w:type="dxa"/>
          </w:tcPr>
          <w:p w14:paraId="1A086980" w14:textId="77777777" w:rsidR="005E0645" w:rsidRPr="00336F27" w:rsidRDefault="005E0645">
            <w:pPr>
              <w:jc w:val="center"/>
              <w:rPr>
                <w:b/>
                <w:sz w:val="20"/>
                <w:lang w:bidi="ar-LB"/>
              </w:rPr>
            </w:pPr>
            <w:r w:rsidRPr="00336F27">
              <w:rPr>
                <w:b/>
                <w:bCs/>
                <w:rtl/>
                <w:lang w:bidi="ar-LB"/>
              </w:rPr>
              <w:t>المرفق</w:t>
            </w:r>
          </w:p>
        </w:tc>
        <w:tc>
          <w:tcPr>
            <w:tcW w:w="885" w:type="dxa"/>
          </w:tcPr>
          <w:p w14:paraId="4FC4180F" w14:textId="77777777" w:rsidR="005E0645" w:rsidRPr="00336F27" w:rsidRDefault="005E0645">
            <w:pPr>
              <w:jc w:val="center"/>
              <w:rPr>
                <w:b/>
                <w:sz w:val="20"/>
                <w:lang w:bidi="ar-LB"/>
              </w:rPr>
            </w:pPr>
            <w:r w:rsidRPr="00336F27">
              <w:rPr>
                <w:b/>
                <w:bCs/>
                <w:sz w:val="20"/>
                <w:rtl/>
                <w:lang w:bidi="ar-LB"/>
              </w:rPr>
              <w:t>المجموعة</w:t>
            </w:r>
          </w:p>
        </w:tc>
        <w:tc>
          <w:tcPr>
            <w:tcW w:w="4500" w:type="dxa"/>
          </w:tcPr>
          <w:p w14:paraId="30DBD902" w14:textId="77777777" w:rsidR="005E0645" w:rsidRPr="00336F27" w:rsidRDefault="005E0645">
            <w:pPr>
              <w:keepNext/>
              <w:autoSpaceDE w:val="0"/>
              <w:autoSpaceDN w:val="0"/>
              <w:bidi/>
              <w:adjustRightInd w:val="0"/>
              <w:rPr>
                <w:b/>
                <w:bCs/>
                <w:rtl/>
                <w:lang w:eastAsia="en-CA" w:bidi="ar-LB"/>
              </w:rPr>
            </w:pPr>
            <w:r w:rsidRPr="00336F27">
              <w:rPr>
                <w:b/>
                <w:bCs/>
                <w:rtl/>
                <w:lang w:eastAsia="en-CA" w:bidi="ar-LB"/>
              </w:rPr>
              <w:t>نقطة البدء لإجمالي التخفيضات في الاستهلاك</w:t>
            </w:r>
          </w:p>
          <w:p w14:paraId="7D20E83B" w14:textId="77777777" w:rsidR="005E0645" w:rsidRPr="00336F27" w:rsidRDefault="005E0645">
            <w:pPr>
              <w:jc w:val="center"/>
              <w:rPr>
                <w:b/>
                <w:sz w:val="20"/>
                <w:lang w:bidi="ar-LB"/>
              </w:rPr>
            </w:pPr>
            <w:r w:rsidRPr="00336F27">
              <w:rPr>
                <w:b/>
                <w:bCs/>
                <w:rtl/>
                <w:lang w:eastAsia="en-CA" w:bidi="ar-LB"/>
              </w:rPr>
              <w:t>(بأطنان قدرات استنفاد الأوزون)</w:t>
            </w:r>
          </w:p>
        </w:tc>
      </w:tr>
      <w:tr w:rsidR="005E0645" w:rsidRPr="00336F27" w14:paraId="672911C2" w14:textId="77777777">
        <w:tc>
          <w:tcPr>
            <w:tcW w:w="3304" w:type="dxa"/>
          </w:tcPr>
          <w:p w14:paraId="51AC66EE" w14:textId="77777777" w:rsidR="005E0645" w:rsidRPr="00336F27" w:rsidRDefault="005E0645">
            <w:pPr>
              <w:keepNext/>
              <w:jc w:val="right"/>
              <w:rPr>
                <w:sz w:val="20"/>
                <w:lang w:bidi="ar-LB"/>
              </w:rPr>
            </w:pPr>
            <w:r w:rsidRPr="00336F27">
              <w:rPr>
                <w:rtl/>
                <w:lang w:bidi="ar-LB"/>
              </w:rPr>
              <w:t>الهيدروكلوروفلوروكربون-22</w:t>
            </w:r>
          </w:p>
        </w:tc>
        <w:tc>
          <w:tcPr>
            <w:tcW w:w="761" w:type="dxa"/>
          </w:tcPr>
          <w:p w14:paraId="5DF59931" w14:textId="77777777" w:rsidR="005E0645" w:rsidRPr="00336F27" w:rsidRDefault="005E0645">
            <w:pPr>
              <w:keepNext/>
              <w:jc w:val="center"/>
              <w:rPr>
                <w:sz w:val="20"/>
                <w:lang w:bidi="ar-LB"/>
              </w:rPr>
            </w:pPr>
            <w:r w:rsidRPr="00336F27">
              <w:rPr>
                <w:rtl/>
                <w:lang w:bidi="ar-LB"/>
              </w:rPr>
              <w:t>جيم</w:t>
            </w:r>
          </w:p>
        </w:tc>
        <w:tc>
          <w:tcPr>
            <w:tcW w:w="885" w:type="dxa"/>
          </w:tcPr>
          <w:p w14:paraId="3202D9BF" w14:textId="77777777" w:rsidR="005E0645" w:rsidRPr="00336F27" w:rsidRDefault="005E0645">
            <w:pPr>
              <w:jc w:val="center"/>
              <w:rPr>
                <w:sz w:val="20"/>
                <w:lang w:bidi="ar-LB"/>
              </w:rPr>
            </w:pPr>
            <w:r w:rsidRPr="00336F27">
              <w:rPr>
                <w:rtl/>
                <w:lang w:bidi="ar-LB"/>
              </w:rPr>
              <w:t>الأولى</w:t>
            </w:r>
          </w:p>
        </w:tc>
        <w:tc>
          <w:tcPr>
            <w:tcW w:w="4500" w:type="dxa"/>
            <w:shd w:val="clear" w:color="auto" w:fill="auto"/>
          </w:tcPr>
          <w:p w14:paraId="32685246" w14:textId="77777777" w:rsidR="005E0645" w:rsidRPr="00336F27" w:rsidRDefault="005E0645">
            <w:pPr>
              <w:jc w:val="right"/>
              <w:rPr>
                <w:sz w:val="20"/>
                <w:lang w:bidi="ar-LB"/>
              </w:rPr>
            </w:pPr>
            <w:r w:rsidRPr="00336F27">
              <w:rPr>
                <w:sz w:val="20"/>
                <w:lang w:bidi="ar-LB"/>
              </w:rPr>
              <w:t>167.15</w:t>
            </w:r>
          </w:p>
        </w:tc>
      </w:tr>
      <w:tr w:rsidR="005E0645" w:rsidRPr="00336F27" w14:paraId="2A145441" w14:textId="77777777">
        <w:tblPrEx>
          <w:tblLook w:val="0000" w:firstRow="0" w:lastRow="0" w:firstColumn="0" w:lastColumn="0" w:noHBand="0" w:noVBand="0"/>
        </w:tblPrEx>
        <w:tc>
          <w:tcPr>
            <w:tcW w:w="3304" w:type="dxa"/>
          </w:tcPr>
          <w:p w14:paraId="2D9B2083" w14:textId="77777777" w:rsidR="005E0645" w:rsidRPr="00336F27" w:rsidRDefault="005E0645">
            <w:pPr>
              <w:jc w:val="right"/>
              <w:rPr>
                <w:sz w:val="20"/>
                <w:lang w:bidi="ar-LB"/>
              </w:rPr>
            </w:pPr>
            <w:r w:rsidRPr="00336F27">
              <w:rPr>
                <w:rtl/>
                <w:lang w:eastAsia="en-CA" w:bidi="ar-LB"/>
              </w:rPr>
              <w:t>الهيدروكلوروفلوروكربون-123</w:t>
            </w:r>
          </w:p>
        </w:tc>
        <w:tc>
          <w:tcPr>
            <w:tcW w:w="761" w:type="dxa"/>
          </w:tcPr>
          <w:p w14:paraId="333AFDAF" w14:textId="77777777" w:rsidR="005E0645" w:rsidRPr="00336F27" w:rsidRDefault="005E0645">
            <w:pPr>
              <w:jc w:val="center"/>
              <w:rPr>
                <w:sz w:val="20"/>
                <w:lang w:bidi="ar-LB"/>
              </w:rPr>
            </w:pPr>
            <w:r w:rsidRPr="00336F27">
              <w:rPr>
                <w:rtl/>
                <w:lang w:bidi="ar-LB"/>
              </w:rPr>
              <w:t>جيم</w:t>
            </w:r>
          </w:p>
        </w:tc>
        <w:tc>
          <w:tcPr>
            <w:tcW w:w="885" w:type="dxa"/>
          </w:tcPr>
          <w:p w14:paraId="7922EFF9" w14:textId="77777777" w:rsidR="005E0645" w:rsidRPr="00336F27" w:rsidRDefault="005E0645">
            <w:pPr>
              <w:jc w:val="center"/>
              <w:rPr>
                <w:sz w:val="20"/>
                <w:lang w:bidi="ar-LB"/>
              </w:rPr>
            </w:pPr>
            <w:r w:rsidRPr="00336F27">
              <w:rPr>
                <w:rtl/>
                <w:lang w:bidi="ar-LB"/>
              </w:rPr>
              <w:t>الأولى</w:t>
            </w:r>
          </w:p>
        </w:tc>
        <w:tc>
          <w:tcPr>
            <w:tcW w:w="4500" w:type="dxa"/>
            <w:shd w:val="clear" w:color="auto" w:fill="auto"/>
          </w:tcPr>
          <w:p w14:paraId="4C5D15A6" w14:textId="77777777" w:rsidR="005E0645" w:rsidRPr="00336F27" w:rsidRDefault="005E0645">
            <w:pPr>
              <w:jc w:val="right"/>
              <w:rPr>
                <w:sz w:val="20"/>
                <w:lang w:bidi="ar-LB"/>
              </w:rPr>
            </w:pPr>
            <w:r w:rsidRPr="00336F27">
              <w:rPr>
                <w:sz w:val="20"/>
                <w:lang w:bidi="ar-LB"/>
              </w:rPr>
              <w:t>0.16</w:t>
            </w:r>
          </w:p>
        </w:tc>
      </w:tr>
      <w:tr w:rsidR="005E0645" w:rsidRPr="00336F27" w14:paraId="188976DE" w14:textId="77777777">
        <w:tblPrEx>
          <w:tblLook w:val="0000" w:firstRow="0" w:lastRow="0" w:firstColumn="0" w:lastColumn="0" w:noHBand="0" w:noVBand="0"/>
        </w:tblPrEx>
        <w:tc>
          <w:tcPr>
            <w:tcW w:w="3304" w:type="dxa"/>
          </w:tcPr>
          <w:p w14:paraId="68F0F802" w14:textId="77777777" w:rsidR="005E0645" w:rsidRPr="00336F27" w:rsidRDefault="005E0645">
            <w:pPr>
              <w:jc w:val="right"/>
              <w:rPr>
                <w:sz w:val="20"/>
                <w:lang w:bidi="ar-LB"/>
              </w:rPr>
            </w:pPr>
            <w:r w:rsidRPr="00336F27">
              <w:rPr>
                <w:rtl/>
                <w:lang w:bidi="ar-LB"/>
              </w:rPr>
              <w:t>الهيدروكلوروفلوروكربون-141ب</w:t>
            </w:r>
          </w:p>
        </w:tc>
        <w:tc>
          <w:tcPr>
            <w:tcW w:w="761" w:type="dxa"/>
          </w:tcPr>
          <w:p w14:paraId="7F675FFB" w14:textId="77777777" w:rsidR="005E0645" w:rsidRPr="00336F27" w:rsidRDefault="005E0645">
            <w:pPr>
              <w:jc w:val="center"/>
              <w:rPr>
                <w:sz w:val="20"/>
                <w:lang w:bidi="ar-LB"/>
              </w:rPr>
            </w:pPr>
            <w:r w:rsidRPr="00336F27">
              <w:rPr>
                <w:rtl/>
                <w:lang w:bidi="ar-LB"/>
              </w:rPr>
              <w:t>جيم</w:t>
            </w:r>
          </w:p>
        </w:tc>
        <w:tc>
          <w:tcPr>
            <w:tcW w:w="885" w:type="dxa"/>
            <w:shd w:val="clear" w:color="auto" w:fill="auto"/>
          </w:tcPr>
          <w:p w14:paraId="3BDA18AB" w14:textId="77777777" w:rsidR="005E0645" w:rsidRPr="00336F27" w:rsidRDefault="005E0645">
            <w:pPr>
              <w:jc w:val="center"/>
              <w:rPr>
                <w:sz w:val="20"/>
                <w:lang w:bidi="ar-LB"/>
              </w:rPr>
            </w:pPr>
            <w:r w:rsidRPr="00336F27">
              <w:rPr>
                <w:rtl/>
                <w:lang w:bidi="ar-LB"/>
              </w:rPr>
              <w:t>الأولى</w:t>
            </w:r>
          </w:p>
        </w:tc>
        <w:tc>
          <w:tcPr>
            <w:tcW w:w="4500" w:type="dxa"/>
            <w:shd w:val="clear" w:color="auto" w:fill="auto"/>
          </w:tcPr>
          <w:p w14:paraId="38F134F5" w14:textId="77777777" w:rsidR="005E0645" w:rsidRPr="00336F27" w:rsidRDefault="005E0645">
            <w:pPr>
              <w:jc w:val="right"/>
              <w:rPr>
                <w:sz w:val="20"/>
                <w:lang w:bidi="ar-LB"/>
              </w:rPr>
            </w:pPr>
            <w:r w:rsidRPr="00336F27">
              <w:rPr>
                <w:sz w:val="20"/>
                <w:lang w:bidi="ar-LB"/>
              </w:rPr>
              <w:t>53.90</w:t>
            </w:r>
          </w:p>
        </w:tc>
      </w:tr>
      <w:tr w:rsidR="005E0645" w:rsidRPr="00336F27" w14:paraId="6C04CF98" w14:textId="77777777">
        <w:tblPrEx>
          <w:tblLook w:val="0000" w:firstRow="0" w:lastRow="0" w:firstColumn="0" w:lastColumn="0" w:noHBand="0" w:noVBand="0"/>
        </w:tblPrEx>
        <w:tc>
          <w:tcPr>
            <w:tcW w:w="3304" w:type="dxa"/>
          </w:tcPr>
          <w:p w14:paraId="6CA1F0A5" w14:textId="77777777" w:rsidR="005E0645" w:rsidRPr="00336F27" w:rsidRDefault="005E0645">
            <w:pPr>
              <w:jc w:val="right"/>
              <w:rPr>
                <w:sz w:val="20"/>
                <w:lang w:bidi="ar-LB"/>
              </w:rPr>
            </w:pPr>
            <w:r w:rsidRPr="00336F27">
              <w:rPr>
                <w:rtl/>
                <w:lang w:eastAsia="en-CA" w:bidi="ar-LB"/>
              </w:rPr>
              <w:t>المجموع الفرعي</w:t>
            </w:r>
          </w:p>
        </w:tc>
        <w:tc>
          <w:tcPr>
            <w:tcW w:w="761" w:type="dxa"/>
          </w:tcPr>
          <w:p w14:paraId="1B99ED85" w14:textId="77777777" w:rsidR="005E0645" w:rsidRPr="00336F27" w:rsidRDefault="005E0645">
            <w:pPr>
              <w:jc w:val="center"/>
              <w:rPr>
                <w:sz w:val="20"/>
                <w:lang w:bidi="ar-LB"/>
              </w:rPr>
            </w:pPr>
            <w:r w:rsidRPr="00336F27">
              <w:rPr>
                <w:rtl/>
                <w:lang w:bidi="ar-LB"/>
              </w:rPr>
              <w:t>جيم</w:t>
            </w:r>
          </w:p>
        </w:tc>
        <w:tc>
          <w:tcPr>
            <w:tcW w:w="885" w:type="dxa"/>
          </w:tcPr>
          <w:p w14:paraId="7B39B94A" w14:textId="77777777" w:rsidR="005E0645" w:rsidRPr="00336F27" w:rsidRDefault="005E0645">
            <w:pPr>
              <w:jc w:val="center"/>
              <w:rPr>
                <w:sz w:val="20"/>
                <w:lang w:bidi="ar-LB"/>
              </w:rPr>
            </w:pPr>
            <w:r w:rsidRPr="00336F27">
              <w:rPr>
                <w:rtl/>
                <w:lang w:bidi="ar-LB"/>
              </w:rPr>
              <w:t>الأولى</w:t>
            </w:r>
          </w:p>
        </w:tc>
        <w:tc>
          <w:tcPr>
            <w:tcW w:w="4500" w:type="dxa"/>
            <w:shd w:val="clear" w:color="auto" w:fill="auto"/>
          </w:tcPr>
          <w:p w14:paraId="70865200" w14:textId="77777777" w:rsidR="005E0645" w:rsidRPr="00336F27" w:rsidRDefault="005E0645">
            <w:pPr>
              <w:jc w:val="right"/>
              <w:rPr>
                <w:sz w:val="20"/>
                <w:lang w:bidi="ar-LB"/>
              </w:rPr>
            </w:pPr>
            <w:r w:rsidRPr="00336F27">
              <w:rPr>
                <w:sz w:val="20"/>
                <w:lang w:bidi="ar-LB"/>
              </w:rPr>
              <w:t>221.21</w:t>
            </w:r>
          </w:p>
        </w:tc>
      </w:tr>
      <w:tr w:rsidR="005E0645" w:rsidRPr="00336F27" w14:paraId="6C514FFA" w14:textId="77777777">
        <w:tblPrEx>
          <w:tblLook w:val="0000" w:firstRow="0" w:lastRow="0" w:firstColumn="0" w:lastColumn="0" w:noHBand="0" w:noVBand="0"/>
        </w:tblPrEx>
        <w:tc>
          <w:tcPr>
            <w:tcW w:w="3304" w:type="dxa"/>
          </w:tcPr>
          <w:p w14:paraId="0F9CF554" w14:textId="77777777" w:rsidR="005E0645" w:rsidRPr="00336F27" w:rsidRDefault="005E0645">
            <w:pPr>
              <w:jc w:val="right"/>
              <w:rPr>
                <w:sz w:val="20"/>
                <w:lang w:bidi="ar-LB"/>
              </w:rPr>
            </w:pPr>
            <w:r w:rsidRPr="00336F27">
              <w:rPr>
                <w:rtl/>
                <w:lang w:eastAsia="en-CA" w:bidi="ar-LB"/>
              </w:rPr>
              <w:t>الهيدروكلوروفلوروكربون-141ب الوارد في البوليولات سابقة الخلط المستوردة</w:t>
            </w:r>
          </w:p>
        </w:tc>
        <w:tc>
          <w:tcPr>
            <w:tcW w:w="761" w:type="dxa"/>
          </w:tcPr>
          <w:p w14:paraId="137C5BC7" w14:textId="77777777" w:rsidR="005E0645" w:rsidRPr="00336F27" w:rsidRDefault="005E0645">
            <w:pPr>
              <w:jc w:val="center"/>
              <w:rPr>
                <w:sz w:val="20"/>
                <w:lang w:bidi="ar-LB"/>
              </w:rPr>
            </w:pPr>
            <w:r w:rsidRPr="00336F27">
              <w:rPr>
                <w:rtl/>
                <w:lang w:bidi="ar-LB"/>
              </w:rPr>
              <w:t>جيم</w:t>
            </w:r>
          </w:p>
        </w:tc>
        <w:tc>
          <w:tcPr>
            <w:tcW w:w="885" w:type="dxa"/>
          </w:tcPr>
          <w:p w14:paraId="24D9A6FA" w14:textId="77777777" w:rsidR="005E0645" w:rsidRPr="00336F27" w:rsidRDefault="005E0645">
            <w:pPr>
              <w:jc w:val="center"/>
              <w:rPr>
                <w:sz w:val="20"/>
                <w:lang w:bidi="ar-LB"/>
              </w:rPr>
            </w:pPr>
            <w:r w:rsidRPr="00336F27">
              <w:rPr>
                <w:rtl/>
                <w:lang w:bidi="ar-LB"/>
              </w:rPr>
              <w:t>الأولى</w:t>
            </w:r>
          </w:p>
        </w:tc>
        <w:tc>
          <w:tcPr>
            <w:tcW w:w="4500" w:type="dxa"/>
            <w:shd w:val="clear" w:color="auto" w:fill="auto"/>
          </w:tcPr>
          <w:p w14:paraId="4CE79BD0" w14:textId="77777777" w:rsidR="005E0645" w:rsidRPr="00336F27" w:rsidRDefault="005E0645">
            <w:pPr>
              <w:jc w:val="right"/>
              <w:rPr>
                <w:sz w:val="20"/>
                <w:lang w:bidi="ar-LB"/>
              </w:rPr>
            </w:pPr>
            <w:r w:rsidRPr="00336F27">
              <w:rPr>
                <w:sz w:val="20"/>
                <w:lang w:bidi="ar-LB"/>
              </w:rPr>
              <w:t>164.56</w:t>
            </w:r>
          </w:p>
        </w:tc>
      </w:tr>
      <w:tr w:rsidR="005E0645" w:rsidRPr="00336F27" w14:paraId="2005BD86" w14:textId="77777777">
        <w:tc>
          <w:tcPr>
            <w:tcW w:w="4950" w:type="dxa"/>
            <w:gridSpan w:val="3"/>
          </w:tcPr>
          <w:p w14:paraId="06762CB9" w14:textId="77777777" w:rsidR="005E0645" w:rsidRPr="00336F27" w:rsidRDefault="005E0645">
            <w:pPr>
              <w:pStyle w:val="Default"/>
              <w:rPr>
                <w:b/>
                <w:color w:val="auto"/>
                <w:sz w:val="20"/>
                <w:lang w:val="en-GB" w:bidi="ar-LB"/>
              </w:rPr>
            </w:pPr>
            <w:r w:rsidRPr="00336F27">
              <w:rPr>
                <w:color w:val="auto"/>
                <w:rtl/>
                <w:lang w:eastAsia="en-CA" w:bidi="ar-LB"/>
              </w:rPr>
              <w:t xml:space="preserve">المجموع </w:t>
            </w:r>
          </w:p>
        </w:tc>
        <w:tc>
          <w:tcPr>
            <w:tcW w:w="4500" w:type="dxa"/>
            <w:shd w:val="clear" w:color="auto" w:fill="auto"/>
          </w:tcPr>
          <w:p w14:paraId="7E9E7544" w14:textId="77777777" w:rsidR="005E0645" w:rsidRPr="00336F27" w:rsidRDefault="005E0645">
            <w:pPr>
              <w:pStyle w:val="Default"/>
              <w:jc w:val="right"/>
              <w:rPr>
                <w:b/>
                <w:color w:val="auto"/>
                <w:sz w:val="20"/>
                <w:lang w:val="en-GB" w:bidi="ar-LB"/>
              </w:rPr>
            </w:pPr>
            <w:r w:rsidRPr="00336F27">
              <w:rPr>
                <w:b/>
                <w:color w:val="auto"/>
                <w:sz w:val="20"/>
                <w:lang w:val="en-GB" w:bidi="ar-LB"/>
              </w:rPr>
              <w:t>385.77</w:t>
            </w:r>
          </w:p>
        </w:tc>
      </w:tr>
    </w:tbl>
    <w:p w14:paraId="17446F0F" w14:textId="77777777" w:rsidR="005E0645" w:rsidRPr="00336F27" w:rsidRDefault="005E0645" w:rsidP="005E0645">
      <w:pPr>
        <w:tabs>
          <w:tab w:val="center" w:pos="4"/>
        </w:tabs>
        <w:bidi/>
        <w:jc w:val="left"/>
        <w:rPr>
          <w:b/>
          <w:bCs/>
          <w:szCs w:val="24"/>
          <w:rtl/>
          <w:lang w:bidi="ar-LB"/>
        </w:rPr>
      </w:pPr>
    </w:p>
    <w:p w14:paraId="376560D3" w14:textId="77777777" w:rsidR="005E0645" w:rsidRPr="00336F27" w:rsidRDefault="005E0645" w:rsidP="005E0645">
      <w:pPr>
        <w:tabs>
          <w:tab w:val="center" w:pos="4"/>
        </w:tabs>
        <w:bidi/>
        <w:jc w:val="left"/>
        <w:rPr>
          <w:b/>
          <w:bCs/>
          <w:szCs w:val="24"/>
          <w:rtl/>
          <w:lang w:bidi="ar-LB"/>
        </w:rPr>
      </w:pPr>
      <w:r w:rsidRPr="00336F27">
        <w:rPr>
          <w:b/>
          <w:bCs/>
          <w:szCs w:val="24"/>
          <w:rtl/>
          <w:lang w:bidi="ar-LB"/>
        </w:rPr>
        <w:t>التذييل 2-ألف: الأهداف والتمويل</w:t>
      </w:r>
    </w:p>
    <w:p w14:paraId="47405857" w14:textId="77777777" w:rsidR="005E0645" w:rsidRPr="00336F27" w:rsidRDefault="005E0645" w:rsidP="005E0645">
      <w:pPr>
        <w:keepNext/>
        <w:keepLines/>
        <w:rPr>
          <w:b/>
          <w:rtl/>
          <w:lang w:bidi="ar-LB"/>
        </w:rPr>
      </w:pPr>
    </w:p>
    <w:tbl>
      <w:tblPr>
        <w:bidiVisual/>
        <w:tblW w:w="5679" w:type="pct"/>
        <w:jc w:val="center"/>
        <w:tblLayout w:type="fixed"/>
        <w:tblLook w:val="04A0" w:firstRow="1" w:lastRow="0" w:firstColumn="1" w:lastColumn="0" w:noHBand="0" w:noVBand="1"/>
      </w:tblPr>
      <w:tblGrid>
        <w:gridCol w:w="595"/>
        <w:gridCol w:w="2530"/>
        <w:gridCol w:w="1016"/>
        <w:gridCol w:w="822"/>
        <w:gridCol w:w="729"/>
        <w:gridCol w:w="1051"/>
        <w:gridCol w:w="727"/>
        <w:gridCol w:w="729"/>
        <w:gridCol w:w="1033"/>
        <w:gridCol w:w="613"/>
        <w:gridCol w:w="1031"/>
      </w:tblGrid>
      <w:tr w:rsidR="005E0645" w:rsidRPr="00336F27" w14:paraId="5C0E0ED3" w14:textId="77777777">
        <w:trPr>
          <w:cantSplit/>
          <w:trHeight w:val="98"/>
          <w:tblHeader/>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0A89EBB5" w14:textId="77777777" w:rsidR="005E0645" w:rsidRPr="00336F27" w:rsidRDefault="005E0645">
            <w:pPr>
              <w:keepNext/>
              <w:keepLines/>
              <w:jc w:val="center"/>
              <w:rPr>
                <w:b/>
                <w:bCs/>
                <w:sz w:val="18"/>
                <w:szCs w:val="18"/>
                <w:lang w:eastAsia="en-CA" w:bidi="ar-LB"/>
              </w:rPr>
            </w:pPr>
            <w:r w:rsidRPr="00336F27">
              <w:rPr>
                <w:rFonts w:asciiTheme="majorBidi" w:hAnsiTheme="majorBidi" w:cstheme="majorBidi"/>
                <w:b/>
                <w:bCs/>
                <w:sz w:val="18"/>
                <w:szCs w:val="18"/>
                <w:rtl/>
                <w:lang w:val="en-CA" w:eastAsia="en-CA" w:bidi="ar-LB"/>
              </w:rPr>
              <w:t>السطر</w:t>
            </w:r>
          </w:p>
        </w:tc>
        <w:tc>
          <w:tcPr>
            <w:tcW w:w="1163" w:type="pct"/>
            <w:tcBorders>
              <w:top w:val="single" w:sz="4" w:space="0" w:color="auto"/>
              <w:left w:val="nil"/>
              <w:bottom w:val="single" w:sz="4" w:space="0" w:color="auto"/>
              <w:right w:val="single" w:sz="4" w:space="0" w:color="auto"/>
            </w:tcBorders>
            <w:shd w:val="clear" w:color="auto" w:fill="auto"/>
            <w:hideMark/>
          </w:tcPr>
          <w:p w14:paraId="68243A05" w14:textId="77777777" w:rsidR="005E0645" w:rsidRPr="00336F27" w:rsidRDefault="005E0645">
            <w:pPr>
              <w:keepNext/>
              <w:keepLines/>
              <w:jc w:val="center"/>
              <w:rPr>
                <w:b/>
                <w:bCs/>
                <w:sz w:val="18"/>
                <w:szCs w:val="18"/>
                <w:lang w:eastAsia="en-CA" w:bidi="ar-LB"/>
              </w:rPr>
            </w:pPr>
            <w:r w:rsidRPr="00336F27">
              <w:rPr>
                <w:rFonts w:asciiTheme="majorBidi" w:hAnsiTheme="majorBidi" w:cstheme="majorBidi"/>
                <w:b/>
                <w:bCs/>
                <w:sz w:val="18"/>
                <w:szCs w:val="18"/>
                <w:rtl/>
                <w:lang w:val="en-CA" w:eastAsia="en-CA" w:bidi="ar-LB"/>
              </w:rPr>
              <w:t>التفاصيل</w:t>
            </w:r>
          </w:p>
        </w:tc>
        <w:tc>
          <w:tcPr>
            <w:tcW w:w="467" w:type="pct"/>
            <w:tcBorders>
              <w:top w:val="single" w:sz="4" w:space="0" w:color="auto"/>
              <w:left w:val="nil"/>
              <w:bottom w:val="single" w:sz="4" w:space="0" w:color="auto"/>
              <w:right w:val="single" w:sz="4" w:space="0" w:color="auto"/>
            </w:tcBorders>
            <w:shd w:val="clear" w:color="auto" w:fill="auto"/>
          </w:tcPr>
          <w:p w14:paraId="50D2C5A8"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2023</w:t>
            </w:r>
          </w:p>
        </w:tc>
        <w:tc>
          <w:tcPr>
            <w:tcW w:w="378" w:type="pct"/>
            <w:tcBorders>
              <w:top w:val="single" w:sz="4" w:space="0" w:color="auto"/>
              <w:left w:val="nil"/>
              <w:bottom w:val="single" w:sz="4" w:space="0" w:color="auto"/>
              <w:right w:val="single" w:sz="4" w:space="0" w:color="auto"/>
            </w:tcBorders>
            <w:shd w:val="clear" w:color="auto" w:fill="auto"/>
          </w:tcPr>
          <w:p w14:paraId="40F590D4"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2024</w:t>
            </w:r>
          </w:p>
        </w:tc>
        <w:tc>
          <w:tcPr>
            <w:tcW w:w="335" w:type="pct"/>
            <w:tcBorders>
              <w:top w:val="single" w:sz="4" w:space="0" w:color="auto"/>
              <w:left w:val="nil"/>
              <w:bottom w:val="single" w:sz="4" w:space="0" w:color="auto"/>
              <w:right w:val="single" w:sz="4" w:space="0" w:color="auto"/>
            </w:tcBorders>
            <w:shd w:val="clear" w:color="auto" w:fill="auto"/>
          </w:tcPr>
          <w:p w14:paraId="27C1E3D8"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2025</w:t>
            </w:r>
          </w:p>
        </w:tc>
        <w:tc>
          <w:tcPr>
            <w:tcW w:w="483" w:type="pct"/>
            <w:tcBorders>
              <w:top w:val="single" w:sz="4" w:space="0" w:color="auto"/>
              <w:left w:val="nil"/>
              <w:bottom w:val="single" w:sz="4" w:space="0" w:color="auto"/>
              <w:right w:val="single" w:sz="4" w:space="0" w:color="auto"/>
            </w:tcBorders>
            <w:shd w:val="clear" w:color="auto" w:fill="auto"/>
          </w:tcPr>
          <w:p w14:paraId="544E8C3E"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2026</w:t>
            </w:r>
          </w:p>
        </w:tc>
        <w:tc>
          <w:tcPr>
            <w:tcW w:w="334" w:type="pct"/>
            <w:tcBorders>
              <w:top w:val="single" w:sz="4" w:space="0" w:color="auto"/>
              <w:left w:val="nil"/>
              <w:bottom w:val="single" w:sz="4" w:space="0" w:color="auto"/>
              <w:right w:val="single" w:sz="4" w:space="0" w:color="auto"/>
            </w:tcBorders>
            <w:shd w:val="clear" w:color="auto" w:fill="auto"/>
          </w:tcPr>
          <w:p w14:paraId="6466F7E5"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2027</w:t>
            </w:r>
          </w:p>
        </w:tc>
        <w:tc>
          <w:tcPr>
            <w:tcW w:w="335" w:type="pct"/>
            <w:tcBorders>
              <w:top w:val="single" w:sz="4" w:space="0" w:color="auto"/>
              <w:left w:val="nil"/>
              <w:bottom w:val="single" w:sz="4" w:space="0" w:color="auto"/>
              <w:right w:val="single" w:sz="4" w:space="0" w:color="auto"/>
            </w:tcBorders>
            <w:shd w:val="clear" w:color="auto" w:fill="auto"/>
          </w:tcPr>
          <w:p w14:paraId="5D40F012"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2028</w:t>
            </w:r>
          </w:p>
        </w:tc>
        <w:tc>
          <w:tcPr>
            <w:tcW w:w="475" w:type="pct"/>
            <w:tcBorders>
              <w:top w:val="single" w:sz="4" w:space="0" w:color="auto"/>
              <w:left w:val="nil"/>
              <w:bottom w:val="single" w:sz="4" w:space="0" w:color="auto"/>
              <w:right w:val="single" w:sz="4" w:space="0" w:color="auto"/>
            </w:tcBorders>
          </w:tcPr>
          <w:p w14:paraId="1F46C140"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2029</w:t>
            </w:r>
          </w:p>
        </w:tc>
        <w:tc>
          <w:tcPr>
            <w:tcW w:w="282" w:type="pct"/>
            <w:tcBorders>
              <w:top w:val="single" w:sz="4" w:space="0" w:color="auto"/>
              <w:left w:val="single" w:sz="4" w:space="0" w:color="auto"/>
              <w:bottom w:val="single" w:sz="4" w:space="0" w:color="auto"/>
              <w:right w:val="single" w:sz="4" w:space="0" w:color="auto"/>
            </w:tcBorders>
          </w:tcPr>
          <w:p w14:paraId="78707E80" w14:textId="77777777" w:rsidR="005E0645" w:rsidRPr="00336F27" w:rsidRDefault="005E0645">
            <w:pPr>
              <w:keepNext/>
              <w:keepLines/>
              <w:jc w:val="center"/>
              <w:rPr>
                <w:b/>
                <w:bCs/>
                <w:sz w:val="18"/>
                <w:szCs w:val="18"/>
                <w:lang w:eastAsia="en-CA" w:bidi="ar-LB"/>
              </w:rPr>
            </w:pPr>
            <w:r w:rsidRPr="00336F27">
              <w:rPr>
                <w:b/>
                <w:bCs/>
                <w:sz w:val="18"/>
                <w:szCs w:val="18"/>
                <w:lang w:eastAsia="en-CA" w:bidi="ar-LB"/>
              </w:rPr>
              <w:t>2030</w:t>
            </w:r>
          </w:p>
        </w:tc>
        <w:tc>
          <w:tcPr>
            <w:tcW w:w="474" w:type="pct"/>
            <w:tcBorders>
              <w:top w:val="single" w:sz="4" w:space="0" w:color="auto"/>
              <w:left w:val="single" w:sz="4" w:space="0" w:color="auto"/>
              <w:bottom w:val="single" w:sz="4" w:space="0" w:color="auto"/>
              <w:right w:val="single" w:sz="4" w:space="0" w:color="auto"/>
            </w:tcBorders>
          </w:tcPr>
          <w:p w14:paraId="0EB1F4EE" w14:textId="77777777" w:rsidR="005E0645" w:rsidRPr="00336F27" w:rsidRDefault="005E0645">
            <w:pPr>
              <w:keepNext/>
              <w:keepLines/>
              <w:jc w:val="center"/>
              <w:rPr>
                <w:b/>
                <w:bCs/>
                <w:sz w:val="18"/>
                <w:szCs w:val="18"/>
                <w:lang w:eastAsia="en-CA" w:bidi="ar-LB"/>
              </w:rPr>
            </w:pPr>
            <w:r w:rsidRPr="00336F27">
              <w:rPr>
                <w:rFonts w:asciiTheme="majorBidi" w:hAnsiTheme="majorBidi" w:cstheme="majorBidi"/>
                <w:b/>
                <w:bCs/>
                <w:sz w:val="18"/>
                <w:szCs w:val="18"/>
                <w:rtl/>
                <w:lang w:val="en-CA" w:eastAsia="en-CA" w:bidi="ar-LB"/>
              </w:rPr>
              <w:t>المجموع</w:t>
            </w:r>
          </w:p>
        </w:tc>
      </w:tr>
      <w:tr w:rsidR="005E0645" w:rsidRPr="00336F27" w14:paraId="41F98066" w14:textId="77777777">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225B8F9E" w14:textId="77777777" w:rsidR="005E0645" w:rsidRPr="00336F27" w:rsidRDefault="005E0645">
            <w:pPr>
              <w:keepNext/>
              <w:keepLines/>
              <w:jc w:val="right"/>
              <w:rPr>
                <w:sz w:val="18"/>
                <w:szCs w:val="18"/>
                <w:lang w:eastAsia="en-CA" w:bidi="ar-LB"/>
              </w:rPr>
            </w:pPr>
            <w:r w:rsidRPr="00336F27">
              <w:rPr>
                <w:rFonts w:asciiTheme="majorBidi" w:hAnsiTheme="majorBidi" w:cstheme="majorBidi"/>
                <w:sz w:val="18"/>
                <w:szCs w:val="18"/>
                <w:lang w:val="en-CA" w:eastAsia="en-CA" w:bidi="ar-LB"/>
              </w:rPr>
              <w:t>1.1</w:t>
            </w:r>
          </w:p>
        </w:tc>
        <w:tc>
          <w:tcPr>
            <w:tcW w:w="1163" w:type="pct"/>
            <w:tcBorders>
              <w:top w:val="nil"/>
              <w:left w:val="nil"/>
              <w:bottom w:val="single" w:sz="4" w:space="0" w:color="auto"/>
              <w:right w:val="single" w:sz="4" w:space="0" w:color="auto"/>
            </w:tcBorders>
            <w:shd w:val="clear" w:color="auto" w:fill="auto"/>
            <w:hideMark/>
          </w:tcPr>
          <w:p w14:paraId="2DA16782" w14:textId="77777777" w:rsidR="005E0645" w:rsidRPr="00202DF2" w:rsidRDefault="005E0645">
            <w:pPr>
              <w:keepNext/>
              <w:keepLines/>
              <w:jc w:val="right"/>
              <w:rPr>
                <w:sz w:val="20"/>
                <w:lang w:eastAsia="en-CA" w:bidi="ar-LB"/>
              </w:rPr>
            </w:pPr>
            <w:r w:rsidRPr="00202DF2">
              <w:rPr>
                <w:rFonts w:asciiTheme="majorBidi" w:hAnsiTheme="majorBidi" w:cstheme="majorBidi"/>
                <w:sz w:val="20"/>
                <w:rtl/>
                <w:lang w:val="en-CA" w:eastAsia="en-CA" w:bidi="ar-LB"/>
              </w:rPr>
              <w:t>جدول التخفيض الخاص بالمواد المجموعة الأولى من المرفق جيم لبروتوكول مونتريال (طن من قدرات استنفاد الأوزون)</w:t>
            </w:r>
          </w:p>
        </w:tc>
        <w:tc>
          <w:tcPr>
            <w:tcW w:w="467" w:type="pct"/>
            <w:tcBorders>
              <w:top w:val="nil"/>
              <w:left w:val="nil"/>
              <w:bottom w:val="single" w:sz="4" w:space="0" w:color="auto"/>
              <w:right w:val="single" w:sz="4" w:space="0" w:color="auto"/>
            </w:tcBorders>
            <w:shd w:val="clear" w:color="auto" w:fill="auto"/>
          </w:tcPr>
          <w:p w14:paraId="240CA82A" w14:textId="77777777" w:rsidR="005E0645" w:rsidRPr="00336F27" w:rsidRDefault="005E0645">
            <w:pPr>
              <w:keepNext/>
              <w:keepLines/>
              <w:jc w:val="right"/>
              <w:rPr>
                <w:sz w:val="18"/>
                <w:szCs w:val="18"/>
                <w:lang w:bidi="ar-LB"/>
              </w:rPr>
            </w:pPr>
            <w:r w:rsidRPr="00336F27">
              <w:rPr>
                <w:sz w:val="18"/>
                <w:szCs w:val="18"/>
                <w:lang w:bidi="ar-LB"/>
              </w:rPr>
              <w:t>143.78</w:t>
            </w:r>
          </w:p>
        </w:tc>
        <w:tc>
          <w:tcPr>
            <w:tcW w:w="378" w:type="pct"/>
            <w:tcBorders>
              <w:top w:val="nil"/>
              <w:left w:val="nil"/>
              <w:bottom w:val="single" w:sz="4" w:space="0" w:color="auto"/>
              <w:right w:val="single" w:sz="4" w:space="0" w:color="auto"/>
            </w:tcBorders>
            <w:shd w:val="clear" w:color="auto" w:fill="auto"/>
          </w:tcPr>
          <w:p w14:paraId="149C271B" w14:textId="77777777" w:rsidR="005E0645" w:rsidRPr="00336F27" w:rsidRDefault="005E0645">
            <w:pPr>
              <w:keepNext/>
              <w:keepLines/>
              <w:jc w:val="right"/>
              <w:rPr>
                <w:sz w:val="18"/>
                <w:szCs w:val="18"/>
                <w:lang w:bidi="ar-LB"/>
              </w:rPr>
            </w:pPr>
            <w:r w:rsidRPr="00336F27">
              <w:rPr>
                <w:sz w:val="18"/>
                <w:szCs w:val="18"/>
                <w:lang w:bidi="ar-LB"/>
              </w:rPr>
              <w:t>143.78</w:t>
            </w:r>
          </w:p>
        </w:tc>
        <w:tc>
          <w:tcPr>
            <w:tcW w:w="335" w:type="pct"/>
            <w:tcBorders>
              <w:top w:val="nil"/>
              <w:left w:val="nil"/>
              <w:bottom w:val="single" w:sz="4" w:space="0" w:color="auto"/>
              <w:right w:val="single" w:sz="4" w:space="0" w:color="auto"/>
            </w:tcBorders>
            <w:shd w:val="clear" w:color="auto" w:fill="auto"/>
          </w:tcPr>
          <w:p w14:paraId="4594F41A" w14:textId="77777777" w:rsidR="005E0645" w:rsidRPr="00336F27" w:rsidRDefault="005E0645">
            <w:pPr>
              <w:keepNext/>
              <w:keepLines/>
              <w:jc w:val="right"/>
              <w:rPr>
                <w:sz w:val="18"/>
                <w:szCs w:val="18"/>
                <w:lang w:bidi="ar-LB"/>
              </w:rPr>
            </w:pPr>
            <w:r w:rsidRPr="00336F27">
              <w:rPr>
                <w:sz w:val="18"/>
                <w:szCs w:val="18"/>
                <w:lang w:bidi="ar-LB"/>
              </w:rPr>
              <w:t>71.89</w:t>
            </w:r>
          </w:p>
        </w:tc>
        <w:tc>
          <w:tcPr>
            <w:tcW w:w="483" w:type="pct"/>
            <w:tcBorders>
              <w:top w:val="nil"/>
              <w:left w:val="nil"/>
              <w:bottom w:val="single" w:sz="4" w:space="0" w:color="auto"/>
              <w:right w:val="single" w:sz="4" w:space="0" w:color="auto"/>
            </w:tcBorders>
            <w:shd w:val="clear" w:color="auto" w:fill="auto"/>
          </w:tcPr>
          <w:p w14:paraId="7E65533F" w14:textId="77777777" w:rsidR="005E0645" w:rsidRPr="00336F27" w:rsidRDefault="005E0645">
            <w:pPr>
              <w:keepNext/>
              <w:keepLines/>
              <w:jc w:val="right"/>
              <w:rPr>
                <w:sz w:val="18"/>
                <w:szCs w:val="18"/>
                <w:lang w:bidi="ar-LB"/>
              </w:rPr>
            </w:pPr>
            <w:r w:rsidRPr="00336F27">
              <w:rPr>
                <w:sz w:val="18"/>
                <w:szCs w:val="18"/>
                <w:lang w:bidi="ar-LB"/>
              </w:rPr>
              <w:t>71.89</w:t>
            </w:r>
          </w:p>
        </w:tc>
        <w:tc>
          <w:tcPr>
            <w:tcW w:w="334" w:type="pct"/>
            <w:tcBorders>
              <w:top w:val="nil"/>
              <w:left w:val="nil"/>
              <w:bottom w:val="single" w:sz="4" w:space="0" w:color="auto"/>
              <w:right w:val="single" w:sz="4" w:space="0" w:color="auto"/>
            </w:tcBorders>
            <w:shd w:val="clear" w:color="auto" w:fill="auto"/>
          </w:tcPr>
          <w:p w14:paraId="103794DF" w14:textId="77777777" w:rsidR="005E0645" w:rsidRPr="00336F27" w:rsidRDefault="005E0645">
            <w:pPr>
              <w:keepNext/>
              <w:keepLines/>
              <w:jc w:val="right"/>
              <w:rPr>
                <w:sz w:val="18"/>
                <w:szCs w:val="18"/>
                <w:lang w:bidi="ar-LB"/>
              </w:rPr>
            </w:pPr>
            <w:r w:rsidRPr="00336F27">
              <w:rPr>
                <w:sz w:val="18"/>
                <w:szCs w:val="18"/>
                <w:lang w:bidi="ar-LB"/>
              </w:rPr>
              <w:t>71.89</w:t>
            </w:r>
          </w:p>
        </w:tc>
        <w:tc>
          <w:tcPr>
            <w:tcW w:w="335" w:type="pct"/>
            <w:tcBorders>
              <w:top w:val="nil"/>
              <w:left w:val="nil"/>
              <w:bottom w:val="single" w:sz="4" w:space="0" w:color="auto"/>
              <w:right w:val="single" w:sz="4" w:space="0" w:color="auto"/>
            </w:tcBorders>
            <w:shd w:val="clear" w:color="auto" w:fill="auto"/>
          </w:tcPr>
          <w:p w14:paraId="3F56E197" w14:textId="77777777" w:rsidR="005E0645" w:rsidRPr="00336F27" w:rsidRDefault="005E0645">
            <w:pPr>
              <w:keepNext/>
              <w:keepLines/>
              <w:jc w:val="right"/>
              <w:rPr>
                <w:sz w:val="18"/>
                <w:szCs w:val="18"/>
                <w:lang w:bidi="ar-LB"/>
              </w:rPr>
            </w:pPr>
            <w:r w:rsidRPr="00336F27">
              <w:rPr>
                <w:sz w:val="18"/>
                <w:szCs w:val="18"/>
                <w:lang w:bidi="ar-LB"/>
              </w:rPr>
              <w:t>71.89</w:t>
            </w:r>
          </w:p>
        </w:tc>
        <w:tc>
          <w:tcPr>
            <w:tcW w:w="475" w:type="pct"/>
            <w:tcBorders>
              <w:top w:val="single" w:sz="4" w:space="0" w:color="auto"/>
              <w:left w:val="nil"/>
              <w:bottom w:val="single" w:sz="4" w:space="0" w:color="auto"/>
              <w:right w:val="single" w:sz="4" w:space="0" w:color="auto"/>
            </w:tcBorders>
          </w:tcPr>
          <w:p w14:paraId="031928A3" w14:textId="77777777" w:rsidR="005E0645" w:rsidRPr="00336F27" w:rsidRDefault="005E0645">
            <w:pPr>
              <w:keepNext/>
              <w:keepLines/>
              <w:jc w:val="right"/>
              <w:rPr>
                <w:sz w:val="18"/>
                <w:szCs w:val="18"/>
                <w:lang w:bidi="ar-LB"/>
              </w:rPr>
            </w:pPr>
            <w:r w:rsidRPr="00336F27">
              <w:rPr>
                <w:sz w:val="18"/>
                <w:szCs w:val="18"/>
                <w:lang w:bidi="ar-LB"/>
              </w:rPr>
              <w:t>71.89</w:t>
            </w:r>
          </w:p>
        </w:tc>
        <w:tc>
          <w:tcPr>
            <w:tcW w:w="282" w:type="pct"/>
            <w:tcBorders>
              <w:top w:val="nil"/>
              <w:left w:val="single" w:sz="4" w:space="0" w:color="auto"/>
              <w:bottom w:val="single" w:sz="4" w:space="0" w:color="auto"/>
              <w:right w:val="single" w:sz="4" w:space="0" w:color="auto"/>
            </w:tcBorders>
          </w:tcPr>
          <w:p w14:paraId="7738B354" w14:textId="77777777" w:rsidR="005E0645" w:rsidRPr="00336F27" w:rsidRDefault="005E0645">
            <w:pPr>
              <w:keepNext/>
              <w:keepLines/>
              <w:jc w:val="right"/>
              <w:rPr>
                <w:sz w:val="18"/>
                <w:szCs w:val="18"/>
                <w:lang w:bidi="ar-LB"/>
              </w:rPr>
            </w:pPr>
            <w:r w:rsidRPr="00336F27">
              <w:rPr>
                <w:sz w:val="18"/>
                <w:szCs w:val="18"/>
                <w:lang w:bidi="ar-LB"/>
              </w:rPr>
              <w:t>0</w:t>
            </w:r>
          </w:p>
        </w:tc>
        <w:tc>
          <w:tcPr>
            <w:tcW w:w="474" w:type="pct"/>
            <w:tcBorders>
              <w:top w:val="nil"/>
              <w:left w:val="single" w:sz="4" w:space="0" w:color="auto"/>
              <w:bottom w:val="single" w:sz="4" w:space="0" w:color="auto"/>
              <w:right w:val="single" w:sz="4" w:space="0" w:color="auto"/>
            </w:tcBorders>
          </w:tcPr>
          <w:p w14:paraId="55448D9C" w14:textId="77777777" w:rsidR="005E0645" w:rsidRPr="00336F27" w:rsidRDefault="005E0645">
            <w:pPr>
              <w:keepNext/>
              <w:keepLines/>
              <w:jc w:val="right"/>
              <w:rPr>
                <w:sz w:val="18"/>
                <w:szCs w:val="18"/>
                <w:lang w:bidi="ar-LB"/>
              </w:rPr>
            </w:pPr>
            <w:r w:rsidRPr="00336F27">
              <w:rPr>
                <w:rFonts w:asciiTheme="majorBidi" w:hAnsiTheme="majorBidi" w:cstheme="majorBidi"/>
                <w:sz w:val="18"/>
                <w:szCs w:val="18"/>
                <w:rtl/>
                <w:lang w:val="en-CA" w:bidi="ar-LB"/>
              </w:rPr>
              <w:t>لا ينطبق</w:t>
            </w:r>
          </w:p>
        </w:tc>
      </w:tr>
      <w:tr w:rsidR="005E0645" w:rsidRPr="00336F27" w14:paraId="334B9135" w14:textId="77777777">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1BBFA405" w14:textId="77777777" w:rsidR="005E0645" w:rsidRPr="00336F27" w:rsidRDefault="005E0645">
            <w:pPr>
              <w:keepNext/>
              <w:keepLines/>
              <w:jc w:val="right"/>
              <w:rPr>
                <w:sz w:val="18"/>
                <w:szCs w:val="18"/>
                <w:lang w:eastAsia="en-CA" w:bidi="ar-LB"/>
              </w:rPr>
            </w:pPr>
            <w:r w:rsidRPr="00336F27">
              <w:rPr>
                <w:rFonts w:asciiTheme="majorBidi" w:hAnsiTheme="majorBidi" w:cstheme="majorBidi"/>
                <w:sz w:val="18"/>
                <w:szCs w:val="18"/>
                <w:rtl/>
                <w:lang w:val="en-CA" w:eastAsia="en-CA" w:bidi="ar-LB"/>
              </w:rPr>
              <w:t>2.1</w:t>
            </w:r>
          </w:p>
        </w:tc>
        <w:tc>
          <w:tcPr>
            <w:tcW w:w="1163" w:type="pct"/>
            <w:tcBorders>
              <w:top w:val="nil"/>
              <w:left w:val="nil"/>
              <w:bottom w:val="single" w:sz="4" w:space="0" w:color="auto"/>
              <w:right w:val="single" w:sz="4" w:space="0" w:color="auto"/>
            </w:tcBorders>
            <w:shd w:val="clear" w:color="auto" w:fill="auto"/>
            <w:hideMark/>
          </w:tcPr>
          <w:p w14:paraId="22041AED" w14:textId="77777777" w:rsidR="005E0645" w:rsidRPr="00202DF2" w:rsidRDefault="005E0645">
            <w:pPr>
              <w:keepNext/>
              <w:keepLines/>
              <w:jc w:val="right"/>
              <w:rPr>
                <w:sz w:val="20"/>
                <w:lang w:eastAsia="en-CA" w:bidi="ar-LB"/>
              </w:rPr>
            </w:pPr>
            <w:r w:rsidRPr="00202DF2">
              <w:rPr>
                <w:rFonts w:asciiTheme="majorBidi" w:hAnsiTheme="majorBidi" w:cstheme="majorBidi"/>
                <w:sz w:val="20"/>
                <w:rtl/>
                <w:lang w:val="en-CA" w:eastAsia="en-CA" w:bidi="ar-LB"/>
              </w:rPr>
              <w:t>الحدّ الأقصى لمجموع الاستهلاك المسموح به من مواد المجموعة الأولى من المرفق جيم لبروتوكول مونتريال (طن من قدرات استنفاد الأوزون)</w:t>
            </w:r>
          </w:p>
        </w:tc>
        <w:tc>
          <w:tcPr>
            <w:tcW w:w="467" w:type="pct"/>
            <w:tcBorders>
              <w:top w:val="nil"/>
              <w:left w:val="nil"/>
              <w:bottom w:val="single" w:sz="4" w:space="0" w:color="auto"/>
              <w:right w:val="single" w:sz="4" w:space="0" w:color="auto"/>
            </w:tcBorders>
            <w:shd w:val="clear" w:color="auto" w:fill="auto"/>
          </w:tcPr>
          <w:p w14:paraId="1289B80A" w14:textId="77777777" w:rsidR="005E0645" w:rsidRPr="00336F27" w:rsidRDefault="005E0645">
            <w:pPr>
              <w:keepNext/>
              <w:keepLines/>
              <w:jc w:val="right"/>
              <w:rPr>
                <w:sz w:val="18"/>
                <w:szCs w:val="18"/>
                <w:lang w:bidi="ar-LB"/>
              </w:rPr>
            </w:pPr>
            <w:r w:rsidRPr="00336F27">
              <w:rPr>
                <w:sz w:val="18"/>
                <w:szCs w:val="18"/>
                <w:lang w:bidi="ar-LB"/>
              </w:rPr>
              <w:t>143.78</w:t>
            </w:r>
          </w:p>
        </w:tc>
        <w:tc>
          <w:tcPr>
            <w:tcW w:w="378" w:type="pct"/>
            <w:tcBorders>
              <w:top w:val="nil"/>
              <w:left w:val="nil"/>
              <w:bottom w:val="single" w:sz="4" w:space="0" w:color="auto"/>
              <w:right w:val="single" w:sz="4" w:space="0" w:color="auto"/>
            </w:tcBorders>
            <w:shd w:val="clear" w:color="auto" w:fill="auto"/>
          </w:tcPr>
          <w:p w14:paraId="4866051D" w14:textId="77777777" w:rsidR="005E0645" w:rsidRPr="00336F27" w:rsidRDefault="005E0645">
            <w:pPr>
              <w:keepNext/>
              <w:keepLines/>
              <w:jc w:val="right"/>
              <w:rPr>
                <w:sz w:val="18"/>
                <w:szCs w:val="18"/>
                <w:lang w:bidi="ar-LB"/>
              </w:rPr>
            </w:pPr>
            <w:r w:rsidRPr="00336F27">
              <w:rPr>
                <w:sz w:val="18"/>
                <w:szCs w:val="18"/>
                <w:lang w:bidi="ar-LB"/>
              </w:rPr>
              <w:t>143.78</w:t>
            </w:r>
          </w:p>
        </w:tc>
        <w:tc>
          <w:tcPr>
            <w:tcW w:w="335" w:type="pct"/>
            <w:tcBorders>
              <w:top w:val="nil"/>
              <w:left w:val="nil"/>
              <w:bottom w:val="single" w:sz="4" w:space="0" w:color="auto"/>
              <w:right w:val="single" w:sz="4" w:space="0" w:color="auto"/>
            </w:tcBorders>
            <w:shd w:val="clear" w:color="auto" w:fill="auto"/>
          </w:tcPr>
          <w:p w14:paraId="0CDF0D31" w14:textId="77777777" w:rsidR="005E0645" w:rsidRPr="00336F27" w:rsidRDefault="005E0645">
            <w:pPr>
              <w:keepNext/>
              <w:keepLines/>
              <w:jc w:val="right"/>
              <w:rPr>
                <w:sz w:val="18"/>
                <w:szCs w:val="18"/>
                <w:lang w:bidi="ar-LB"/>
              </w:rPr>
            </w:pPr>
            <w:r w:rsidRPr="00336F27">
              <w:rPr>
                <w:sz w:val="18"/>
                <w:szCs w:val="18"/>
                <w:lang w:bidi="ar-LB"/>
              </w:rPr>
              <w:t>71.89</w:t>
            </w:r>
          </w:p>
        </w:tc>
        <w:tc>
          <w:tcPr>
            <w:tcW w:w="483" w:type="pct"/>
            <w:tcBorders>
              <w:top w:val="nil"/>
              <w:left w:val="nil"/>
              <w:bottom w:val="single" w:sz="4" w:space="0" w:color="auto"/>
              <w:right w:val="single" w:sz="4" w:space="0" w:color="auto"/>
            </w:tcBorders>
            <w:shd w:val="clear" w:color="auto" w:fill="auto"/>
          </w:tcPr>
          <w:p w14:paraId="6409DA9A" w14:textId="77777777" w:rsidR="005E0645" w:rsidRPr="00336F27" w:rsidRDefault="005E0645">
            <w:pPr>
              <w:keepNext/>
              <w:keepLines/>
              <w:jc w:val="right"/>
              <w:rPr>
                <w:sz w:val="18"/>
                <w:szCs w:val="18"/>
                <w:lang w:bidi="ar-LB"/>
              </w:rPr>
            </w:pPr>
            <w:r w:rsidRPr="00336F27">
              <w:rPr>
                <w:sz w:val="18"/>
                <w:szCs w:val="18"/>
                <w:lang w:bidi="ar-LB"/>
              </w:rPr>
              <w:t>71.89</w:t>
            </w:r>
          </w:p>
        </w:tc>
        <w:tc>
          <w:tcPr>
            <w:tcW w:w="334" w:type="pct"/>
            <w:tcBorders>
              <w:top w:val="nil"/>
              <w:left w:val="nil"/>
              <w:bottom w:val="single" w:sz="4" w:space="0" w:color="auto"/>
              <w:right w:val="single" w:sz="4" w:space="0" w:color="auto"/>
            </w:tcBorders>
            <w:shd w:val="clear" w:color="auto" w:fill="auto"/>
          </w:tcPr>
          <w:p w14:paraId="691442EC" w14:textId="77777777" w:rsidR="005E0645" w:rsidRPr="00336F27" w:rsidRDefault="005E0645">
            <w:pPr>
              <w:keepNext/>
              <w:keepLines/>
              <w:jc w:val="right"/>
              <w:rPr>
                <w:sz w:val="18"/>
                <w:szCs w:val="18"/>
                <w:lang w:bidi="ar-LB"/>
              </w:rPr>
            </w:pPr>
            <w:r w:rsidRPr="00336F27">
              <w:rPr>
                <w:sz w:val="18"/>
                <w:szCs w:val="18"/>
                <w:lang w:bidi="ar-LB"/>
              </w:rPr>
              <w:t>71.89</w:t>
            </w:r>
          </w:p>
        </w:tc>
        <w:tc>
          <w:tcPr>
            <w:tcW w:w="335" w:type="pct"/>
            <w:tcBorders>
              <w:top w:val="nil"/>
              <w:left w:val="nil"/>
              <w:bottom w:val="single" w:sz="4" w:space="0" w:color="auto"/>
              <w:right w:val="single" w:sz="4" w:space="0" w:color="auto"/>
            </w:tcBorders>
            <w:shd w:val="clear" w:color="auto" w:fill="auto"/>
          </w:tcPr>
          <w:p w14:paraId="4958570A" w14:textId="77777777" w:rsidR="005E0645" w:rsidRPr="00336F27" w:rsidRDefault="005E0645">
            <w:pPr>
              <w:keepNext/>
              <w:keepLines/>
              <w:jc w:val="right"/>
              <w:rPr>
                <w:sz w:val="18"/>
                <w:szCs w:val="18"/>
                <w:lang w:bidi="ar-LB"/>
              </w:rPr>
            </w:pPr>
            <w:r w:rsidRPr="00336F27">
              <w:rPr>
                <w:sz w:val="18"/>
                <w:szCs w:val="18"/>
                <w:lang w:bidi="ar-LB"/>
              </w:rPr>
              <w:t>71.89</w:t>
            </w:r>
          </w:p>
        </w:tc>
        <w:tc>
          <w:tcPr>
            <w:tcW w:w="475" w:type="pct"/>
            <w:tcBorders>
              <w:top w:val="single" w:sz="4" w:space="0" w:color="auto"/>
              <w:left w:val="nil"/>
              <w:bottom w:val="single" w:sz="4" w:space="0" w:color="auto"/>
              <w:right w:val="single" w:sz="4" w:space="0" w:color="auto"/>
            </w:tcBorders>
          </w:tcPr>
          <w:p w14:paraId="5D0FE569" w14:textId="77777777" w:rsidR="005E0645" w:rsidRPr="00336F27" w:rsidRDefault="005E0645">
            <w:pPr>
              <w:keepNext/>
              <w:keepLines/>
              <w:jc w:val="right"/>
              <w:rPr>
                <w:sz w:val="18"/>
                <w:szCs w:val="18"/>
                <w:lang w:bidi="ar-LB"/>
              </w:rPr>
            </w:pPr>
            <w:r w:rsidRPr="00336F27">
              <w:rPr>
                <w:sz w:val="18"/>
                <w:szCs w:val="18"/>
                <w:lang w:bidi="ar-LB"/>
              </w:rPr>
              <w:t>71.89</w:t>
            </w:r>
          </w:p>
        </w:tc>
        <w:tc>
          <w:tcPr>
            <w:tcW w:w="282" w:type="pct"/>
            <w:tcBorders>
              <w:top w:val="nil"/>
              <w:left w:val="single" w:sz="4" w:space="0" w:color="auto"/>
              <w:bottom w:val="single" w:sz="4" w:space="0" w:color="auto"/>
              <w:right w:val="single" w:sz="4" w:space="0" w:color="auto"/>
            </w:tcBorders>
          </w:tcPr>
          <w:p w14:paraId="45E0D1A0" w14:textId="77777777" w:rsidR="005E0645" w:rsidRPr="00336F27" w:rsidRDefault="005E0645">
            <w:pPr>
              <w:keepNext/>
              <w:keepLines/>
              <w:jc w:val="right"/>
              <w:rPr>
                <w:sz w:val="18"/>
                <w:szCs w:val="18"/>
                <w:lang w:bidi="ar-LB"/>
              </w:rPr>
            </w:pPr>
            <w:r w:rsidRPr="00336F27">
              <w:rPr>
                <w:sz w:val="18"/>
                <w:szCs w:val="18"/>
                <w:lang w:bidi="ar-LB"/>
              </w:rPr>
              <w:t>0</w:t>
            </w:r>
          </w:p>
        </w:tc>
        <w:tc>
          <w:tcPr>
            <w:tcW w:w="474" w:type="pct"/>
            <w:tcBorders>
              <w:top w:val="nil"/>
              <w:left w:val="single" w:sz="4" w:space="0" w:color="auto"/>
              <w:bottom w:val="single" w:sz="4" w:space="0" w:color="auto"/>
              <w:right w:val="single" w:sz="4" w:space="0" w:color="auto"/>
            </w:tcBorders>
          </w:tcPr>
          <w:p w14:paraId="5CD6B0DA" w14:textId="77777777" w:rsidR="005E0645" w:rsidRPr="00336F27" w:rsidRDefault="005E0645">
            <w:pPr>
              <w:keepNext/>
              <w:keepLines/>
              <w:jc w:val="right"/>
              <w:rPr>
                <w:sz w:val="18"/>
                <w:szCs w:val="18"/>
                <w:lang w:bidi="ar-LB"/>
              </w:rPr>
            </w:pPr>
            <w:r w:rsidRPr="00336F27">
              <w:rPr>
                <w:rFonts w:asciiTheme="majorBidi" w:hAnsiTheme="majorBidi" w:cstheme="majorBidi"/>
                <w:sz w:val="18"/>
                <w:szCs w:val="18"/>
                <w:rtl/>
                <w:lang w:val="en-CA" w:bidi="ar-LB"/>
              </w:rPr>
              <w:t>لا ينطبق</w:t>
            </w:r>
          </w:p>
        </w:tc>
      </w:tr>
      <w:tr w:rsidR="005E0645" w:rsidRPr="00336F27" w14:paraId="63C36BAD" w14:textId="77777777">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750E7B50" w14:textId="77777777" w:rsidR="005E0645" w:rsidRPr="00336F27" w:rsidRDefault="005E0645">
            <w:pPr>
              <w:jc w:val="right"/>
              <w:rPr>
                <w:sz w:val="18"/>
                <w:szCs w:val="18"/>
                <w:lang w:eastAsia="en-CA" w:bidi="ar-LB"/>
              </w:rPr>
            </w:pPr>
            <w:r w:rsidRPr="00336F27">
              <w:rPr>
                <w:rFonts w:asciiTheme="majorBidi" w:hAnsiTheme="majorBidi" w:cstheme="majorBidi"/>
                <w:sz w:val="18"/>
                <w:szCs w:val="18"/>
                <w:rtl/>
                <w:lang w:val="en-CA" w:eastAsia="en-CA" w:bidi="ar-LB"/>
              </w:rPr>
              <w:t>1.2</w:t>
            </w:r>
          </w:p>
        </w:tc>
        <w:tc>
          <w:tcPr>
            <w:tcW w:w="1163" w:type="pct"/>
            <w:tcBorders>
              <w:top w:val="nil"/>
              <w:left w:val="nil"/>
              <w:bottom w:val="single" w:sz="4" w:space="0" w:color="auto"/>
              <w:right w:val="single" w:sz="4" w:space="0" w:color="auto"/>
            </w:tcBorders>
            <w:shd w:val="clear" w:color="auto" w:fill="auto"/>
            <w:hideMark/>
          </w:tcPr>
          <w:p w14:paraId="479D9CD4" w14:textId="77777777" w:rsidR="005E0645" w:rsidRPr="00202DF2" w:rsidRDefault="005E0645">
            <w:pPr>
              <w:jc w:val="right"/>
              <w:rPr>
                <w:sz w:val="20"/>
                <w:lang w:eastAsia="en-CA" w:bidi="ar-LB"/>
              </w:rPr>
            </w:pPr>
            <w:r w:rsidRPr="00202DF2">
              <w:rPr>
                <w:rFonts w:asciiTheme="majorBidi" w:hAnsiTheme="majorBidi" w:cstheme="majorBidi"/>
                <w:sz w:val="20"/>
                <w:rtl/>
                <w:lang w:val="en-CA" w:eastAsia="en-CA" w:bidi="ar-LB"/>
              </w:rPr>
              <w:t>التمويل المقرر للوكالة المنفذة الرئيسية (البنك الدولي) (دولار أمريكي)</w:t>
            </w:r>
          </w:p>
        </w:tc>
        <w:tc>
          <w:tcPr>
            <w:tcW w:w="467" w:type="pct"/>
            <w:tcBorders>
              <w:top w:val="nil"/>
              <w:left w:val="nil"/>
              <w:bottom w:val="single" w:sz="4" w:space="0" w:color="auto"/>
              <w:right w:val="single" w:sz="4" w:space="0" w:color="auto"/>
            </w:tcBorders>
            <w:shd w:val="clear" w:color="auto" w:fill="auto"/>
          </w:tcPr>
          <w:p w14:paraId="04965918" w14:textId="77777777" w:rsidR="005E0645" w:rsidRPr="00336F27" w:rsidRDefault="005E0645">
            <w:pPr>
              <w:jc w:val="right"/>
              <w:rPr>
                <w:sz w:val="18"/>
                <w:szCs w:val="18"/>
                <w:lang w:bidi="ar-LB"/>
              </w:rPr>
            </w:pPr>
            <w:r w:rsidRPr="00336F27">
              <w:rPr>
                <w:sz w:val="18"/>
                <w:szCs w:val="18"/>
                <w:lang w:bidi="ar-LB"/>
              </w:rPr>
              <w:t>3,227,127</w:t>
            </w:r>
          </w:p>
        </w:tc>
        <w:tc>
          <w:tcPr>
            <w:tcW w:w="378" w:type="pct"/>
            <w:tcBorders>
              <w:top w:val="nil"/>
              <w:left w:val="nil"/>
              <w:bottom w:val="single" w:sz="4" w:space="0" w:color="auto"/>
              <w:right w:val="single" w:sz="4" w:space="0" w:color="auto"/>
            </w:tcBorders>
            <w:shd w:val="clear" w:color="auto" w:fill="auto"/>
          </w:tcPr>
          <w:p w14:paraId="16E4ACA9"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5DC0990C" w14:textId="77777777" w:rsidR="005E0645" w:rsidRPr="00336F27" w:rsidRDefault="005E0645">
            <w:pPr>
              <w:jc w:val="right"/>
              <w:rPr>
                <w:sz w:val="18"/>
                <w:szCs w:val="18"/>
                <w:lang w:bidi="ar-LB"/>
              </w:rPr>
            </w:pPr>
            <w:r w:rsidRPr="00336F27">
              <w:rPr>
                <w:sz w:val="18"/>
                <w:szCs w:val="18"/>
                <w:lang w:bidi="ar-LB"/>
              </w:rPr>
              <w:t>0</w:t>
            </w:r>
          </w:p>
        </w:tc>
        <w:tc>
          <w:tcPr>
            <w:tcW w:w="483" w:type="pct"/>
            <w:tcBorders>
              <w:top w:val="nil"/>
              <w:left w:val="nil"/>
              <w:bottom w:val="single" w:sz="4" w:space="0" w:color="auto"/>
              <w:right w:val="single" w:sz="4" w:space="0" w:color="auto"/>
            </w:tcBorders>
            <w:shd w:val="clear" w:color="auto" w:fill="auto"/>
          </w:tcPr>
          <w:p w14:paraId="40BC5067" w14:textId="77777777" w:rsidR="005E0645" w:rsidRPr="00336F27" w:rsidRDefault="005E0645">
            <w:pPr>
              <w:jc w:val="right"/>
              <w:rPr>
                <w:sz w:val="18"/>
                <w:szCs w:val="18"/>
                <w:lang w:bidi="ar-LB"/>
              </w:rPr>
            </w:pPr>
            <w:r w:rsidRPr="00336F27">
              <w:rPr>
                <w:sz w:val="18"/>
                <w:szCs w:val="18"/>
                <w:lang w:bidi="ar-LB"/>
              </w:rPr>
              <w:t>4,610,182</w:t>
            </w:r>
          </w:p>
        </w:tc>
        <w:tc>
          <w:tcPr>
            <w:tcW w:w="334" w:type="pct"/>
            <w:tcBorders>
              <w:top w:val="nil"/>
              <w:left w:val="nil"/>
              <w:bottom w:val="single" w:sz="4" w:space="0" w:color="auto"/>
              <w:right w:val="single" w:sz="4" w:space="0" w:color="auto"/>
            </w:tcBorders>
            <w:shd w:val="clear" w:color="auto" w:fill="auto"/>
          </w:tcPr>
          <w:p w14:paraId="1365609A"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3337BDFA" w14:textId="77777777" w:rsidR="005E0645" w:rsidRPr="00336F27" w:rsidRDefault="005E0645">
            <w:pPr>
              <w:jc w:val="right"/>
              <w:rPr>
                <w:sz w:val="18"/>
                <w:szCs w:val="18"/>
                <w:lang w:bidi="ar-LB"/>
              </w:rPr>
            </w:pPr>
            <w:r w:rsidRPr="00336F27">
              <w:rPr>
                <w:sz w:val="18"/>
                <w:szCs w:val="18"/>
                <w:lang w:bidi="ar-LB"/>
              </w:rPr>
              <w:t>0</w:t>
            </w:r>
          </w:p>
        </w:tc>
        <w:tc>
          <w:tcPr>
            <w:tcW w:w="475" w:type="pct"/>
            <w:tcBorders>
              <w:top w:val="single" w:sz="4" w:space="0" w:color="auto"/>
              <w:left w:val="nil"/>
              <w:bottom w:val="single" w:sz="4" w:space="0" w:color="auto"/>
              <w:right w:val="single" w:sz="4" w:space="0" w:color="auto"/>
            </w:tcBorders>
          </w:tcPr>
          <w:p w14:paraId="7C7FE4FA" w14:textId="77777777" w:rsidR="005E0645" w:rsidRPr="00336F27" w:rsidRDefault="005E0645">
            <w:pPr>
              <w:jc w:val="right"/>
              <w:rPr>
                <w:sz w:val="18"/>
                <w:szCs w:val="18"/>
                <w:lang w:bidi="ar-LB"/>
              </w:rPr>
            </w:pPr>
            <w:r w:rsidRPr="00336F27">
              <w:rPr>
                <w:sz w:val="18"/>
                <w:szCs w:val="18"/>
                <w:lang w:bidi="ar-LB"/>
              </w:rPr>
              <w:t>1,383,055</w:t>
            </w:r>
          </w:p>
        </w:tc>
        <w:tc>
          <w:tcPr>
            <w:tcW w:w="282" w:type="pct"/>
            <w:tcBorders>
              <w:top w:val="nil"/>
              <w:left w:val="single" w:sz="4" w:space="0" w:color="auto"/>
              <w:bottom w:val="single" w:sz="4" w:space="0" w:color="auto"/>
              <w:right w:val="single" w:sz="4" w:space="0" w:color="auto"/>
            </w:tcBorders>
          </w:tcPr>
          <w:p w14:paraId="51803DC2" w14:textId="77777777" w:rsidR="005E0645" w:rsidRPr="00336F27" w:rsidRDefault="005E0645">
            <w:pPr>
              <w:jc w:val="right"/>
              <w:rPr>
                <w:sz w:val="18"/>
                <w:szCs w:val="18"/>
                <w:lang w:bidi="ar-LB"/>
              </w:rPr>
            </w:pPr>
            <w:r w:rsidRPr="00336F27">
              <w:rPr>
                <w:sz w:val="18"/>
                <w:szCs w:val="18"/>
                <w:lang w:bidi="ar-LB"/>
              </w:rPr>
              <w:t>0</w:t>
            </w:r>
          </w:p>
        </w:tc>
        <w:tc>
          <w:tcPr>
            <w:tcW w:w="474" w:type="pct"/>
            <w:tcBorders>
              <w:top w:val="nil"/>
              <w:left w:val="single" w:sz="4" w:space="0" w:color="auto"/>
              <w:bottom w:val="single" w:sz="4" w:space="0" w:color="auto"/>
              <w:right w:val="single" w:sz="4" w:space="0" w:color="auto"/>
            </w:tcBorders>
          </w:tcPr>
          <w:p w14:paraId="3FCE2DE4" w14:textId="77777777" w:rsidR="005E0645" w:rsidRPr="00336F27" w:rsidRDefault="005E0645">
            <w:pPr>
              <w:jc w:val="right"/>
              <w:rPr>
                <w:sz w:val="18"/>
                <w:szCs w:val="18"/>
                <w:lang w:bidi="ar-LB"/>
              </w:rPr>
            </w:pPr>
            <w:r w:rsidRPr="00336F27">
              <w:rPr>
                <w:sz w:val="18"/>
                <w:szCs w:val="18"/>
                <w:lang w:bidi="ar-LB"/>
              </w:rPr>
              <w:t>9,220,364</w:t>
            </w:r>
          </w:p>
        </w:tc>
      </w:tr>
      <w:tr w:rsidR="005E0645" w:rsidRPr="00336F27" w14:paraId="1C7AA97F" w14:textId="77777777">
        <w:trPr>
          <w:trHeight w:val="56"/>
          <w:jc w:val="center"/>
        </w:trPr>
        <w:tc>
          <w:tcPr>
            <w:tcW w:w="274" w:type="pct"/>
            <w:tcBorders>
              <w:top w:val="nil"/>
              <w:left w:val="single" w:sz="4" w:space="0" w:color="auto"/>
              <w:bottom w:val="single" w:sz="4" w:space="0" w:color="auto"/>
              <w:right w:val="single" w:sz="4" w:space="0" w:color="auto"/>
            </w:tcBorders>
            <w:shd w:val="clear" w:color="auto" w:fill="auto"/>
            <w:hideMark/>
          </w:tcPr>
          <w:p w14:paraId="5B06C29C" w14:textId="77777777" w:rsidR="005E0645" w:rsidRPr="00336F27" w:rsidRDefault="005E0645">
            <w:pPr>
              <w:jc w:val="right"/>
              <w:rPr>
                <w:sz w:val="18"/>
                <w:szCs w:val="18"/>
                <w:lang w:eastAsia="en-CA" w:bidi="ar-LB"/>
              </w:rPr>
            </w:pPr>
            <w:r w:rsidRPr="00336F27">
              <w:rPr>
                <w:rFonts w:asciiTheme="majorBidi" w:hAnsiTheme="majorBidi" w:cstheme="majorBidi"/>
                <w:sz w:val="18"/>
                <w:szCs w:val="18"/>
                <w:lang w:val="en-CA" w:eastAsia="en-CA" w:bidi="ar-LB"/>
              </w:rPr>
              <w:t>2.2</w:t>
            </w:r>
          </w:p>
        </w:tc>
        <w:tc>
          <w:tcPr>
            <w:tcW w:w="1163" w:type="pct"/>
            <w:tcBorders>
              <w:top w:val="nil"/>
              <w:left w:val="nil"/>
              <w:bottom w:val="single" w:sz="4" w:space="0" w:color="auto"/>
              <w:right w:val="single" w:sz="4" w:space="0" w:color="auto"/>
            </w:tcBorders>
            <w:shd w:val="clear" w:color="auto" w:fill="auto"/>
            <w:hideMark/>
          </w:tcPr>
          <w:p w14:paraId="2D64B0B1" w14:textId="77777777" w:rsidR="005E0645" w:rsidRPr="00202DF2" w:rsidRDefault="005E0645">
            <w:pPr>
              <w:jc w:val="right"/>
              <w:rPr>
                <w:sz w:val="20"/>
                <w:lang w:eastAsia="en-CA" w:bidi="ar-LB"/>
              </w:rPr>
            </w:pPr>
            <w:r w:rsidRPr="00202DF2">
              <w:rPr>
                <w:rFonts w:asciiTheme="majorBidi" w:hAnsiTheme="majorBidi" w:cstheme="majorBidi"/>
                <w:sz w:val="20"/>
                <w:rtl/>
                <w:lang w:val="en-CA" w:eastAsia="en-CA" w:bidi="ar-LB"/>
              </w:rPr>
              <w:t>تكاليف دعم الوكالة المنفذة الرئيسية (دولار أمريكي)</w:t>
            </w:r>
          </w:p>
        </w:tc>
        <w:tc>
          <w:tcPr>
            <w:tcW w:w="467" w:type="pct"/>
            <w:tcBorders>
              <w:top w:val="nil"/>
              <w:left w:val="nil"/>
              <w:bottom w:val="single" w:sz="4" w:space="0" w:color="auto"/>
              <w:right w:val="single" w:sz="4" w:space="0" w:color="auto"/>
            </w:tcBorders>
            <w:shd w:val="clear" w:color="auto" w:fill="auto"/>
          </w:tcPr>
          <w:p w14:paraId="0ADB3DDC" w14:textId="77777777" w:rsidR="005E0645" w:rsidRPr="00336F27" w:rsidRDefault="005E0645">
            <w:pPr>
              <w:jc w:val="right"/>
              <w:rPr>
                <w:sz w:val="18"/>
                <w:szCs w:val="18"/>
                <w:lang w:bidi="ar-LB"/>
              </w:rPr>
            </w:pPr>
            <w:r w:rsidRPr="00336F27">
              <w:rPr>
                <w:sz w:val="18"/>
                <w:szCs w:val="18"/>
                <w:lang w:bidi="ar-LB"/>
              </w:rPr>
              <w:t xml:space="preserve"> 225,899 </w:t>
            </w:r>
          </w:p>
        </w:tc>
        <w:tc>
          <w:tcPr>
            <w:tcW w:w="378" w:type="pct"/>
            <w:tcBorders>
              <w:top w:val="nil"/>
              <w:left w:val="nil"/>
              <w:bottom w:val="single" w:sz="4" w:space="0" w:color="auto"/>
              <w:right w:val="single" w:sz="4" w:space="0" w:color="auto"/>
            </w:tcBorders>
            <w:shd w:val="clear" w:color="auto" w:fill="auto"/>
          </w:tcPr>
          <w:p w14:paraId="17E0E64F"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29F01FD2" w14:textId="77777777" w:rsidR="005E0645" w:rsidRPr="00336F27" w:rsidRDefault="005E0645">
            <w:pPr>
              <w:jc w:val="right"/>
              <w:rPr>
                <w:sz w:val="18"/>
                <w:szCs w:val="18"/>
                <w:lang w:bidi="ar-LB"/>
              </w:rPr>
            </w:pPr>
            <w:r w:rsidRPr="00336F27">
              <w:rPr>
                <w:sz w:val="18"/>
                <w:szCs w:val="18"/>
                <w:lang w:bidi="ar-LB"/>
              </w:rPr>
              <w:t>0</w:t>
            </w:r>
          </w:p>
        </w:tc>
        <w:tc>
          <w:tcPr>
            <w:tcW w:w="483" w:type="pct"/>
            <w:tcBorders>
              <w:top w:val="nil"/>
              <w:left w:val="nil"/>
              <w:bottom w:val="single" w:sz="4" w:space="0" w:color="auto"/>
              <w:right w:val="single" w:sz="4" w:space="0" w:color="auto"/>
            </w:tcBorders>
            <w:shd w:val="clear" w:color="auto" w:fill="auto"/>
          </w:tcPr>
          <w:p w14:paraId="7C017AD3" w14:textId="77777777" w:rsidR="005E0645" w:rsidRPr="00336F27" w:rsidRDefault="005E0645">
            <w:pPr>
              <w:jc w:val="right"/>
              <w:rPr>
                <w:sz w:val="18"/>
                <w:szCs w:val="18"/>
                <w:lang w:bidi="ar-LB"/>
              </w:rPr>
            </w:pPr>
            <w:r w:rsidRPr="00336F27">
              <w:rPr>
                <w:sz w:val="18"/>
                <w:szCs w:val="18"/>
                <w:lang w:bidi="ar-LB"/>
              </w:rPr>
              <w:t xml:space="preserve"> 322,712 </w:t>
            </w:r>
          </w:p>
        </w:tc>
        <w:tc>
          <w:tcPr>
            <w:tcW w:w="334" w:type="pct"/>
            <w:tcBorders>
              <w:top w:val="nil"/>
              <w:left w:val="nil"/>
              <w:bottom w:val="single" w:sz="4" w:space="0" w:color="auto"/>
              <w:right w:val="single" w:sz="4" w:space="0" w:color="auto"/>
            </w:tcBorders>
            <w:shd w:val="clear" w:color="auto" w:fill="auto"/>
          </w:tcPr>
          <w:p w14:paraId="5FD1F20D"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143FD13D" w14:textId="77777777" w:rsidR="005E0645" w:rsidRPr="00336F27" w:rsidRDefault="005E0645">
            <w:pPr>
              <w:jc w:val="right"/>
              <w:rPr>
                <w:sz w:val="18"/>
                <w:szCs w:val="18"/>
                <w:lang w:bidi="ar-LB"/>
              </w:rPr>
            </w:pPr>
            <w:r w:rsidRPr="00336F27">
              <w:rPr>
                <w:sz w:val="18"/>
                <w:szCs w:val="18"/>
                <w:lang w:bidi="ar-LB"/>
              </w:rPr>
              <w:t>0</w:t>
            </w:r>
          </w:p>
        </w:tc>
        <w:tc>
          <w:tcPr>
            <w:tcW w:w="475" w:type="pct"/>
            <w:tcBorders>
              <w:top w:val="single" w:sz="4" w:space="0" w:color="auto"/>
              <w:left w:val="nil"/>
              <w:bottom w:val="single" w:sz="4" w:space="0" w:color="auto"/>
              <w:right w:val="single" w:sz="4" w:space="0" w:color="auto"/>
            </w:tcBorders>
          </w:tcPr>
          <w:p w14:paraId="6F4AD5F1" w14:textId="77777777" w:rsidR="005E0645" w:rsidRPr="00336F27" w:rsidRDefault="005E0645">
            <w:pPr>
              <w:jc w:val="right"/>
              <w:rPr>
                <w:sz w:val="18"/>
                <w:szCs w:val="18"/>
                <w:lang w:bidi="ar-LB"/>
              </w:rPr>
            </w:pPr>
            <w:r w:rsidRPr="00336F27">
              <w:rPr>
                <w:sz w:val="18"/>
                <w:szCs w:val="18"/>
                <w:lang w:bidi="ar-LB"/>
              </w:rPr>
              <w:t xml:space="preserve"> 96,814 </w:t>
            </w:r>
          </w:p>
        </w:tc>
        <w:tc>
          <w:tcPr>
            <w:tcW w:w="282" w:type="pct"/>
            <w:tcBorders>
              <w:top w:val="nil"/>
              <w:left w:val="single" w:sz="4" w:space="0" w:color="auto"/>
              <w:bottom w:val="single" w:sz="4" w:space="0" w:color="auto"/>
              <w:right w:val="single" w:sz="4" w:space="0" w:color="auto"/>
            </w:tcBorders>
          </w:tcPr>
          <w:p w14:paraId="24FE7504" w14:textId="77777777" w:rsidR="005E0645" w:rsidRPr="00336F27" w:rsidRDefault="005E0645">
            <w:pPr>
              <w:jc w:val="right"/>
              <w:rPr>
                <w:sz w:val="18"/>
                <w:szCs w:val="18"/>
                <w:lang w:bidi="ar-LB"/>
              </w:rPr>
            </w:pPr>
            <w:r w:rsidRPr="00336F27">
              <w:rPr>
                <w:sz w:val="18"/>
                <w:szCs w:val="18"/>
                <w:lang w:bidi="ar-LB"/>
              </w:rPr>
              <w:t>0</w:t>
            </w:r>
          </w:p>
        </w:tc>
        <w:tc>
          <w:tcPr>
            <w:tcW w:w="474" w:type="pct"/>
            <w:tcBorders>
              <w:top w:val="nil"/>
              <w:left w:val="single" w:sz="4" w:space="0" w:color="auto"/>
              <w:bottom w:val="single" w:sz="4" w:space="0" w:color="auto"/>
              <w:right w:val="single" w:sz="4" w:space="0" w:color="auto"/>
            </w:tcBorders>
          </w:tcPr>
          <w:p w14:paraId="50DBD4AC" w14:textId="77777777" w:rsidR="005E0645" w:rsidRPr="00336F27" w:rsidRDefault="005E0645">
            <w:pPr>
              <w:jc w:val="right"/>
              <w:rPr>
                <w:sz w:val="18"/>
                <w:szCs w:val="18"/>
                <w:lang w:bidi="ar-LB"/>
              </w:rPr>
            </w:pPr>
            <w:r w:rsidRPr="00336F27">
              <w:rPr>
                <w:sz w:val="18"/>
                <w:szCs w:val="18"/>
                <w:lang w:bidi="ar-LB"/>
              </w:rPr>
              <w:t>645,425</w:t>
            </w:r>
          </w:p>
        </w:tc>
      </w:tr>
      <w:tr w:rsidR="005E0645" w:rsidRPr="00336F27" w14:paraId="678A3960" w14:textId="77777777">
        <w:trPr>
          <w:trHeight w:val="296"/>
          <w:jc w:val="center"/>
        </w:trPr>
        <w:tc>
          <w:tcPr>
            <w:tcW w:w="274" w:type="pct"/>
            <w:tcBorders>
              <w:top w:val="nil"/>
              <w:left w:val="single" w:sz="4" w:space="0" w:color="auto"/>
              <w:bottom w:val="single" w:sz="4" w:space="0" w:color="auto"/>
              <w:right w:val="single" w:sz="4" w:space="0" w:color="auto"/>
            </w:tcBorders>
            <w:shd w:val="clear" w:color="auto" w:fill="auto"/>
            <w:hideMark/>
          </w:tcPr>
          <w:p w14:paraId="28C52CE7" w14:textId="77777777" w:rsidR="005E0645" w:rsidRPr="00336F27" w:rsidRDefault="005E0645">
            <w:pPr>
              <w:jc w:val="right"/>
              <w:rPr>
                <w:sz w:val="18"/>
                <w:szCs w:val="18"/>
                <w:lang w:val="en-CA" w:eastAsia="en-CA" w:bidi="ar-LB"/>
              </w:rPr>
            </w:pPr>
            <w:r w:rsidRPr="00336F27">
              <w:rPr>
                <w:sz w:val="18"/>
                <w:szCs w:val="18"/>
                <w:lang w:val="en-CA" w:eastAsia="en-CA" w:bidi="ar-LB"/>
              </w:rPr>
              <w:t>1.3</w:t>
            </w:r>
          </w:p>
        </w:tc>
        <w:tc>
          <w:tcPr>
            <w:tcW w:w="1163" w:type="pct"/>
            <w:tcBorders>
              <w:top w:val="nil"/>
              <w:left w:val="nil"/>
              <w:bottom w:val="single" w:sz="4" w:space="0" w:color="auto"/>
              <w:right w:val="single" w:sz="4" w:space="0" w:color="auto"/>
            </w:tcBorders>
            <w:shd w:val="clear" w:color="auto" w:fill="auto"/>
            <w:hideMark/>
          </w:tcPr>
          <w:p w14:paraId="2F586380" w14:textId="77777777" w:rsidR="005E0645" w:rsidRPr="00202DF2" w:rsidRDefault="005E0645">
            <w:pPr>
              <w:jc w:val="right"/>
              <w:rPr>
                <w:sz w:val="20"/>
                <w:lang w:eastAsia="en-CA" w:bidi="ar-LB"/>
              </w:rPr>
            </w:pPr>
            <w:r w:rsidRPr="00202DF2">
              <w:rPr>
                <w:rFonts w:asciiTheme="majorBidi" w:hAnsiTheme="majorBidi" w:cstheme="majorBidi"/>
                <w:sz w:val="20"/>
                <w:rtl/>
                <w:lang w:val="en-CA" w:eastAsia="en-CA" w:bidi="ar-LB"/>
              </w:rPr>
              <w:t>إجمالي التكاليف المتفق عليها (دولار أمريكي)</w:t>
            </w:r>
          </w:p>
        </w:tc>
        <w:tc>
          <w:tcPr>
            <w:tcW w:w="467" w:type="pct"/>
            <w:tcBorders>
              <w:top w:val="nil"/>
              <w:left w:val="nil"/>
              <w:bottom w:val="single" w:sz="4" w:space="0" w:color="auto"/>
              <w:right w:val="single" w:sz="4" w:space="0" w:color="auto"/>
            </w:tcBorders>
            <w:shd w:val="clear" w:color="auto" w:fill="auto"/>
          </w:tcPr>
          <w:p w14:paraId="6CEDE736" w14:textId="77777777" w:rsidR="005E0645" w:rsidRPr="00336F27" w:rsidRDefault="005E0645">
            <w:pPr>
              <w:jc w:val="right"/>
              <w:rPr>
                <w:sz w:val="18"/>
                <w:szCs w:val="18"/>
                <w:lang w:bidi="ar-LB"/>
              </w:rPr>
            </w:pPr>
            <w:r w:rsidRPr="00336F27">
              <w:rPr>
                <w:sz w:val="18"/>
                <w:szCs w:val="18"/>
                <w:lang w:bidi="ar-LB"/>
              </w:rPr>
              <w:t>3,453,026</w:t>
            </w:r>
          </w:p>
        </w:tc>
        <w:tc>
          <w:tcPr>
            <w:tcW w:w="378" w:type="pct"/>
            <w:tcBorders>
              <w:top w:val="nil"/>
              <w:left w:val="nil"/>
              <w:bottom w:val="single" w:sz="4" w:space="0" w:color="auto"/>
              <w:right w:val="single" w:sz="4" w:space="0" w:color="auto"/>
            </w:tcBorders>
            <w:shd w:val="clear" w:color="auto" w:fill="auto"/>
          </w:tcPr>
          <w:p w14:paraId="7DCBE7EB"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128D1264" w14:textId="77777777" w:rsidR="005E0645" w:rsidRPr="00336F27" w:rsidRDefault="005E0645">
            <w:pPr>
              <w:jc w:val="right"/>
              <w:rPr>
                <w:sz w:val="18"/>
                <w:szCs w:val="18"/>
                <w:lang w:bidi="ar-LB"/>
              </w:rPr>
            </w:pPr>
            <w:r w:rsidRPr="00336F27">
              <w:rPr>
                <w:sz w:val="18"/>
                <w:szCs w:val="18"/>
                <w:lang w:bidi="ar-LB"/>
              </w:rPr>
              <w:t>0</w:t>
            </w:r>
          </w:p>
        </w:tc>
        <w:tc>
          <w:tcPr>
            <w:tcW w:w="483" w:type="pct"/>
            <w:tcBorders>
              <w:top w:val="nil"/>
              <w:left w:val="nil"/>
              <w:bottom w:val="single" w:sz="4" w:space="0" w:color="auto"/>
              <w:right w:val="single" w:sz="4" w:space="0" w:color="auto"/>
            </w:tcBorders>
            <w:shd w:val="clear" w:color="auto" w:fill="auto"/>
          </w:tcPr>
          <w:p w14:paraId="49074F15" w14:textId="77777777" w:rsidR="005E0645" w:rsidRPr="00336F27" w:rsidRDefault="005E0645">
            <w:pPr>
              <w:jc w:val="right"/>
              <w:rPr>
                <w:sz w:val="18"/>
                <w:szCs w:val="18"/>
                <w:lang w:bidi="ar-LB"/>
              </w:rPr>
            </w:pPr>
            <w:r w:rsidRPr="00336F27">
              <w:rPr>
                <w:sz w:val="18"/>
                <w:szCs w:val="18"/>
                <w:lang w:bidi="ar-LB"/>
              </w:rPr>
              <w:t>4,932,894</w:t>
            </w:r>
          </w:p>
        </w:tc>
        <w:tc>
          <w:tcPr>
            <w:tcW w:w="334" w:type="pct"/>
            <w:tcBorders>
              <w:top w:val="nil"/>
              <w:left w:val="nil"/>
              <w:bottom w:val="single" w:sz="4" w:space="0" w:color="auto"/>
              <w:right w:val="single" w:sz="4" w:space="0" w:color="auto"/>
            </w:tcBorders>
            <w:shd w:val="clear" w:color="auto" w:fill="auto"/>
          </w:tcPr>
          <w:p w14:paraId="3871C0C8" w14:textId="77777777" w:rsidR="005E0645" w:rsidRPr="00336F27" w:rsidRDefault="005E0645">
            <w:pPr>
              <w:jc w:val="right"/>
              <w:rPr>
                <w:sz w:val="18"/>
                <w:szCs w:val="18"/>
                <w:lang w:bidi="ar-LB"/>
              </w:rPr>
            </w:pPr>
            <w:r w:rsidRPr="00336F27">
              <w:rPr>
                <w:sz w:val="18"/>
                <w:szCs w:val="18"/>
                <w:lang w:bidi="ar-LB"/>
              </w:rPr>
              <w:t>0</w:t>
            </w:r>
          </w:p>
        </w:tc>
        <w:tc>
          <w:tcPr>
            <w:tcW w:w="335" w:type="pct"/>
            <w:tcBorders>
              <w:top w:val="nil"/>
              <w:left w:val="nil"/>
              <w:bottom w:val="single" w:sz="4" w:space="0" w:color="auto"/>
              <w:right w:val="single" w:sz="4" w:space="0" w:color="auto"/>
            </w:tcBorders>
            <w:shd w:val="clear" w:color="auto" w:fill="auto"/>
          </w:tcPr>
          <w:p w14:paraId="7EFD7E90" w14:textId="77777777" w:rsidR="005E0645" w:rsidRPr="00336F27" w:rsidRDefault="005E0645">
            <w:pPr>
              <w:jc w:val="right"/>
              <w:rPr>
                <w:sz w:val="18"/>
                <w:szCs w:val="18"/>
                <w:lang w:bidi="ar-LB"/>
              </w:rPr>
            </w:pPr>
            <w:r w:rsidRPr="00336F27">
              <w:rPr>
                <w:sz w:val="18"/>
                <w:szCs w:val="18"/>
                <w:lang w:bidi="ar-LB"/>
              </w:rPr>
              <w:t>0</w:t>
            </w:r>
          </w:p>
        </w:tc>
        <w:tc>
          <w:tcPr>
            <w:tcW w:w="475" w:type="pct"/>
            <w:tcBorders>
              <w:top w:val="single" w:sz="4" w:space="0" w:color="auto"/>
              <w:left w:val="nil"/>
              <w:bottom w:val="single" w:sz="4" w:space="0" w:color="auto"/>
              <w:right w:val="single" w:sz="4" w:space="0" w:color="auto"/>
            </w:tcBorders>
          </w:tcPr>
          <w:p w14:paraId="5DED4635" w14:textId="77777777" w:rsidR="005E0645" w:rsidRPr="00336F27" w:rsidRDefault="005E0645">
            <w:pPr>
              <w:jc w:val="right"/>
              <w:rPr>
                <w:sz w:val="18"/>
                <w:szCs w:val="18"/>
                <w:lang w:bidi="ar-LB"/>
              </w:rPr>
            </w:pPr>
            <w:r w:rsidRPr="00336F27">
              <w:rPr>
                <w:sz w:val="18"/>
                <w:szCs w:val="18"/>
                <w:lang w:bidi="ar-LB"/>
              </w:rPr>
              <w:t>1,479,869</w:t>
            </w:r>
          </w:p>
        </w:tc>
        <w:tc>
          <w:tcPr>
            <w:tcW w:w="282" w:type="pct"/>
            <w:tcBorders>
              <w:top w:val="nil"/>
              <w:left w:val="single" w:sz="4" w:space="0" w:color="auto"/>
              <w:bottom w:val="single" w:sz="4" w:space="0" w:color="auto"/>
              <w:right w:val="single" w:sz="4" w:space="0" w:color="auto"/>
            </w:tcBorders>
          </w:tcPr>
          <w:p w14:paraId="72AB4EAB" w14:textId="77777777" w:rsidR="005E0645" w:rsidRPr="00336F27" w:rsidRDefault="005E0645">
            <w:pPr>
              <w:jc w:val="right"/>
              <w:rPr>
                <w:sz w:val="18"/>
                <w:szCs w:val="18"/>
                <w:lang w:bidi="ar-LB"/>
              </w:rPr>
            </w:pPr>
            <w:r w:rsidRPr="00336F27">
              <w:rPr>
                <w:sz w:val="18"/>
                <w:szCs w:val="18"/>
                <w:lang w:bidi="ar-LB"/>
              </w:rPr>
              <w:t>0</w:t>
            </w:r>
          </w:p>
        </w:tc>
        <w:tc>
          <w:tcPr>
            <w:tcW w:w="474" w:type="pct"/>
            <w:tcBorders>
              <w:top w:val="nil"/>
              <w:left w:val="single" w:sz="4" w:space="0" w:color="auto"/>
              <w:bottom w:val="single" w:sz="4" w:space="0" w:color="auto"/>
              <w:right w:val="single" w:sz="4" w:space="0" w:color="auto"/>
            </w:tcBorders>
          </w:tcPr>
          <w:p w14:paraId="30F5FA25" w14:textId="77777777" w:rsidR="005E0645" w:rsidRPr="00336F27" w:rsidRDefault="005E0645">
            <w:pPr>
              <w:jc w:val="right"/>
              <w:rPr>
                <w:sz w:val="18"/>
                <w:szCs w:val="18"/>
                <w:lang w:bidi="ar-LB"/>
              </w:rPr>
            </w:pPr>
            <w:r w:rsidRPr="00336F27">
              <w:rPr>
                <w:sz w:val="18"/>
                <w:szCs w:val="18"/>
                <w:lang w:bidi="ar-LB"/>
              </w:rPr>
              <w:t>9,865,789</w:t>
            </w:r>
          </w:p>
        </w:tc>
      </w:tr>
      <w:tr w:rsidR="005E0645" w:rsidRPr="00336F27" w14:paraId="4B00F6D0" w14:textId="77777777">
        <w:trPr>
          <w:trHeight w:val="53"/>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3CC81335"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1.1.4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6295B158" w14:textId="77777777" w:rsidR="005E0645" w:rsidRPr="00202DF2" w:rsidRDefault="005E0645">
            <w:pPr>
              <w:jc w:val="right"/>
              <w:rPr>
                <w:sz w:val="20"/>
                <w:lang w:val="en-US" w:bidi="ar-LB"/>
              </w:rPr>
            </w:pPr>
            <w:r w:rsidRPr="00202DF2">
              <w:rPr>
                <w:rFonts w:asciiTheme="majorBidi" w:hAnsiTheme="majorBidi" w:cstheme="majorBidi"/>
                <w:sz w:val="20"/>
                <w:rtl/>
                <w:lang w:val="en-CA" w:eastAsia="en-CA" w:bidi="ar-LB"/>
              </w:rPr>
              <w:t xml:space="preserve">الكمية الإجمالية من الهيدروكلوروفلوروكربون-22 المقرر إزالتها بموجب هذا الاتفاق (طن </w:t>
            </w:r>
            <w:bookmarkStart w:id="16" w:name="_Hlk119084323"/>
            <w:r w:rsidRPr="00202DF2">
              <w:rPr>
                <w:rFonts w:asciiTheme="majorBidi" w:hAnsiTheme="majorBidi" w:cstheme="majorBidi"/>
                <w:sz w:val="20"/>
                <w:rtl/>
                <w:lang w:val="en-CA" w:eastAsia="en-CA" w:bidi="ar-LB"/>
              </w:rPr>
              <w:t>من قدرات استنفاد الأوزون</w:t>
            </w:r>
            <w:bookmarkEnd w:id="16"/>
            <w:r w:rsidRPr="00202DF2">
              <w:rPr>
                <w:rFonts w:asciiTheme="majorBidi" w:hAnsiTheme="majorBidi" w:cstheme="majorBidi"/>
                <w:sz w:val="20"/>
                <w:rtl/>
                <w:lang w:val="en-CA" w:eastAsia="en-CA" w:bidi="ar-LB"/>
              </w:rPr>
              <w:t>)</w:t>
            </w:r>
          </w:p>
        </w:tc>
        <w:tc>
          <w:tcPr>
            <w:tcW w:w="474" w:type="pct"/>
            <w:tcBorders>
              <w:top w:val="single" w:sz="4" w:space="0" w:color="auto"/>
              <w:left w:val="single" w:sz="4" w:space="0" w:color="auto"/>
              <w:bottom w:val="single" w:sz="4" w:space="0" w:color="auto"/>
              <w:right w:val="single" w:sz="4" w:space="0" w:color="auto"/>
            </w:tcBorders>
          </w:tcPr>
          <w:p w14:paraId="23C155B0" w14:textId="77777777" w:rsidR="005E0645" w:rsidRPr="00336F27" w:rsidRDefault="005E0645">
            <w:pPr>
              <w:jc w:val="right"/>
              <w:rPr>
                <w:sz w:val="18"/>
                <w:szCs w:val="18"/>
                <w:lang w:bidi="ar-LB"/>
              </w:rPr>
            </w:pPr>
            <w:r w:rsidRPr="00336F27">
              <w:rPr>
                <w:sz w:val="18"/>
                <w:szCs w:val="18"/>
                <w:lang w:bidi="ar-LB"/>
              </w:rPr>
              <w:t>105.21</w:t>
            </w:r>
          </w:p>
        </w:tc>
      </w:tr>
      <w:tr w:rsidR="005E0645" w:rsidRPr="00336F27" w14:paraId="44D04AEA" w14:textId="77777777">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7F09540A"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2.1.4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23E9F29B" w14:textId="77777777" w:rsidR="005E0645" w:rsidRPr="00202DF2" w:rsidRDefault="005E0645">
            <w:pPr>
              <w:jc w:val="right"/>
              <w:rPr>
                <w:sz w:val="20"/>
                <w:lang w:val="en-US" w:bidi="ar-LB"/>
              </w:rPr>
            </w:pPr>
            <w:r w:rsidRPr="00202DF2">
              <w:rPr>
                <w:rFonts w:asciiTheme="majorBidi" w:hAnsiTheme="majorBidi" w:cstheme="majorBidi"/>
                <w:sz w:val="20"/>
                <w:rtl/>
                <w:lang w:val="en-CA" w:eastAsia="en-CA" w:bidi="ar-LB"/>
              </w:rPr>
              <w:t>كمية الهيدروكلوروفلوروكربون-22 التي يجب إزالتها بموجب المشروعات الموافق عليها سابقا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610CD83B" w14:textId="77777777" w:rsidR="005E0645" w:rsidRPr="00336F27" w:rsidRDefault="005E0645">
            <w:pPr>
              <w:jc w:val="right"/>
              <w:rPr>
                <w:sz w:val="18"/>
                <w:szCs w:val="18"/>
                <w:lang w:bidi="ar-LB"/>
              </w:rPr>
            </w:pPr>
            <w:r w:rsidRPr="00336F27">
              <w:rPr>
                <w:sz w:val="18"/>
                <w:szCs w:val="18"/>
                <w:lang w:val="en-US" w:bidi="ar-LB"/>
              </w:rPr>
              <w:t>61.94</w:t>
            </w:r>
          </w:p>
        </w:tc>
      </w:tr>
      <w:tr w:rsidR="005E0645" w:rsidRPr="00336F27" w14:paraId="0ABAE787" w14:textId="77777777">
        <w:trPr>
          <w:trHeight w:val="98"/>
          <w:jc w:val="center"/>
        </w:trPr>
        <w:tc>
          <w:tcPr>
            <w:tcW w:w="274" w:type="pct"/>
            <w:tcBorders>
              <w:top w:val="nil"/>
              <w:left w:val="single" w:sz="4" w:space="0" w:color="auto"/>
              <w:bottom w:val="single" w:sz="4" w:space="0" w:color="auto"/>
              <w:right w:val="single" w:sz="4" w:space="0" w:color="auto"/>
            </w:tcBorders>
            <w:shd w:val="clear" w:color="auto" w:fill="auto"/>
            <w:hideMark/>
          </w:tcPr>
          <w:p w14:paraId="05D6DA0A"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3.1.4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1E775BBF" w14:textId="77777777" w:rsidR="005E0645" w:rsidRPr="00202DF2" w:rsidRDefault="005E0645">
            <w:pPr>
              <w:jc w:val="right"/>
              <w:rPr>
                <w:sz w:val="20"/>
                <w:lang w:bidi="ar-LB"/>
              </w:rPr>
            </w:pPr>
            <w:r w:rsidRPr="00202DF2">
              <w:rPr>
                <w:rFonts w:asciiTheme="majorBidi" w:hAnsiTheme="majorBidi" w:cstheme="majorBidi"/>
                <w:sz w:val="20"/>
                <w:rtl/>
                <w:lang w:val="en-CA" w:eastAsia="en-CA" w:bidi="ar-LB"/>
              </w:rPr>
              <w:t>استهلاك الهيدروكلوروفلوروكربون-22 المتبقي المؤهل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64076502" w14:textId="77777777" w:rsidR="005E0645" w:rsidRPr="00336F27" w:rsidRDefault="005E0645">
            <w:pPr>
              <w:jc w:val="right"/>
              <w:rPr>
                <w:sz w:val="18"/>
                <w:szCs w:val="18"/>
                <w:lang w:bidi="ar-LB"/>
              </w:rPr>
            </w:pPr>
            <w:r w:rsidRPr="00336F27">
              <w:rPr>
                <w:sz w:val="18"/>
                <w:szCs w:val="18"/>
                <w:lang w:bidi="ar-LB"/>
              </w:rPr>
              <w:t>0</w:t>
            </w:r>
          </w:p>
        </w:tc>
      </w:tr>
      <w:tr w:rsidR="005E0645" w:rsidRPr="00336F27" w14:paraId="660CD4AC" w14:textId="77777777">
        <w:trPr>
          <w:trHeight w:val="89"/>
          <w:jc w:val="center"/>
        </w:trPr>
        <w:tc>
          <w:tcPr>
            <w:tcW w:w="274" w:type="pct"/>
            <w:tcBorders>
              <w:top w:val="nil"/>
              <w:left w:val="single" w:sz="4" w:space="0" w:color="auto"/>
              <w:bottom w:val="single" w:sz="4" w:space="0" w:color="auto"/>
              <w:right w:val="single" w:sz="4" w:space="0" w:color="auto"/>
            </w:tcBorders>
            <w:shd w:val="clear" w:color="auto" w:fill="auto"/>
            <w:hideMark/>
          </w:tcPr>
          <w:p w14:paraId="3F50EBCD"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1.2.4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1E72F56F" w14:textId="77777777" w:rsidR="005E0645" w:rsidRPr="00202DF2" w:rsidRDefault="005E0645">
            <w:pPr>
              <w:jc w:val="right"/>
              <w:rPr>
                <w:sz w:val="20"/>
                <w:lang w:bidi="ar-LB"/>
              </w:rPr>
            </w:pPr>
            <w:r w:rsidRPr="00202DF2">
              <w:rPr>
                <w:rFonts w:asciiTheme="majorBidi" w:hAnsiTheme="majorBidi" w:cstheme="majorBidi"/>
                <w:sz w:val="20"/>
                <w:rtl/>
                <w:lang w:val="en-CA" w:eastAsia="en-CA" w:bidi="ar-LB"/>
              </w:rPr>
              <w:t>الكمية الإجمالية من الهيدروكلوروفلوروكربون-123 المتفق على إزالتها بموجب هذا الاتفاق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3B3E749F" w14:textId="77777777" w:rsidR="005E0645" w:rsidRPr="00336F27" w:rsidRDefault="005E0645">
            <w:pPr>
              <w:jc w:val="right"/>
              <w:rPr>
                <w:sz w:val="18"/>
                <w:szCs w:val="18"/>
                <w:lang w:bidi="ar-LB"/>
              </w:rPr>
            </w:pPr>
            <w:r w:rsidRPr="00336F27">
              <w:rPr>
                <w:sz w:val="18"/>
                <w:szCs w:val="18"/>
                <w:lang w:val="en-US" w:bidi="ar-LB"/>
              </w:rPr>
              <w:t>0.16</w:t>
            </w:r>
          </w:p>
        </w:tc>
      </w:tr>
      <w:tr w:rsidR="005E0645" w:rsidRPr="00336F27" w14:paraId="1922E1A1" w14:textId="77777777">
        <w:trPr>
          <w:trHeight w:val="71"/>
          <w:jc w:val="center"/>
        </w:trPr>
        <w:tc>
          <w:tcPr>
            <w:tcW w:w="274" w:type="pct"/>
            <w:tcBorders>
              <w:top w:val="nil"/>
              <w:left w:val="single" w:sz="4" w:space="0" w:color="auto"/>
              <w:bottom w:val="single" w:sz="4" w:space="0" w:color="auto"/>
              <w:right w:val="single" w:sz="4" w:space="0" w:color="auto"/>
            </w:tcBorders>
            <w:shd w:val="clear" w:color="auto" w:fill="auto"/>
            <w:hideMark/>
          </w:tcPr>
          <w:p w14:paraId="1547AD51"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2.2.4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79D0C64D" w14:textId="77777777" w:rsidR="005E0645" w:rsidRPr="00202DF2" w:rsidRDefault="005E0645">
            <w:pPr>
              <w:jc w:val="right"/>
              <w:rPr>
                <w:sz w:val="20"/>
                <w:lang w:bidi="ar-LB"/>
              </w:rPr>
            </w:pPr>
            <w:r w:rsidRPr="00202DF2">
              <w:rPr>
                <w:rFonts w:asciiTheme="majorBidi" w:hAnsiTheme="majorBidi" w:cstheme="majorBidi"/>
                <w:sz w:val="20"/>
                <w:rtl/>
                <w:lang w:val="en-CA" w:eastAsia="en-CA" w:bidi="ar-LB"/>
              </w:rPr>
              <w:t>كمية الهيدروكلوروفلوروكربون-123 التي يجب إزالتها بموجب المشروعات الموافق عليها سابقا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59547BEC" w14:textId="77777777" w:rsidR="005E0645" w:rsidRPr="00336F27" w:rsidRDefault="005E0645">
            <w:pPr>
              <w:jc w:val="right"/>
              <w:rPr>
                <w:sz w:val="18"/>
                <w:szCs w:val="18"/>
                <w:lang w:bidi="ar-LB"/>
              </w:rPr>
            </w:pPr>
            <w:r w:rsidRPr="00336F27">
              <w:rPr>
                <w:sz w:val="18"/>
                <w:szCs w:val="18"/>
                <w:lang w:bidi="ar-LB"/>
              </w:rPr>
              <w:t>0</w:t>
            </w:r>
          </w:p>
        </w:tc>
      </w:tr>
      <w:tr w:rsidR="005E0645" w:rsidRPr="00336F27" w14:paraId="5F002B5B" w14:textId="77777777">
        <w:trPr>
          <w:trHeight w:val="134"/>
          <w:jc w:val="center"/>
        </w:trPr>
        <w:tc>
          <w:tcPr>
            <w:tcW w:w="274" w:type="pct"/>
            <w:tcBorders>
              <w:top w:val="nil"/>
              <w:left w:val="single" w:sz="4" w:space="0" w:color="auto"/>
              <w:bottom w:val="single" w:sz="4" w:space="0" w:color="auto"/>
              <w:right w:val="single" w:sz="4" w:space="0" w:color="auto"/>
            </w:tcBorders>
            <w:shd w:val="clear" w:color="auto" w:fill="auto"/>
            <w:hideMark/>
          </w:tcPr>
          <w:p w14:paraId="6A36AF9C"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3.2.4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4EFBD082" w14:textId="77777777" w:rsidR="005E0645" w:rsidRPr="00202DF2" w:rsidRDefault="005E0645">
            <w:pPr>
              <w:jc w:val="right"/>
              <w:rPr>
                <w:sz w:val="20"/>
                <w:lang w:val="en-US" w:bidi="ar-LB"/>
              </w:rPr>
            </w:pPr>
            <w:r w:rsidRPr="00202DF2">
              <w:rPr>
                <w:rFonts w:asciiTheme="majorBidi" w:hAnsiTheme="majorBidi" w:cstheme="majorBidi"/>
                <w:sz w:val="20"/>
                <w:rtl/>
                <w:lang w:val="en-CA" w:eastAsia="en-CA" w:bidi="ar-LB"/>
              </w:rPr>
              <w:t>استهلاك الهيدروكلوروفلوروكربون-123 المتبقي المؤهل للتمويل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2D7AE717" w14:textId="77777777" w:rsidR="005E0645" w:rsidRPr="00336F27" w:rsidRDefault="005E0645">
            <w:pPr>
              <w:jc w:val="right"/>
              <w:rPr>
                <w:sz w:val="18"/>
                <w:szCs w:val="18"/>
                <w:lang w:bidi="ar-LB"/>
              </w:rPr>
            </w:pPr>
            <w:r w:rsidRPr="00336F27">
              <w:rPr>
                <w:sz w:val="18"/>
                <w:szCs w:val="18"/>
                <w:lang w:val="en-US" w:bidi="ar-LB"/>
              </w:rPr>
              <w:t>0</w:t>
            </w:r>
          </w:p>
        </w:tc>
      </w:tr>
      <w:tr w:rsidR="005E0645" w:rsidRPr="00336F27" w14:paraId="5DB19037" w14:textId="77777777">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248C1F45"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1.3.4</w:t>
            </w:r>
          </w:p>
        </w:tc>
        <w:tc>
          <w:tcPr>
            <w:tcW w:w="4252" w:type="pct"/>
            <w:gridSpan w:val="9"/>
            <w:tcBorders>
              <w:top w:val="single" w:sz="4" w:space="0" w:color="auto"/>
              <w:left w:val="nil"/>
              <w:bottom w:val="single" w:sz="4" w:space="0" w:color="auto"/>
              <w:right w:val="single" w:sz="4" w:space="0" w:color="auto"/>
            </w:tcBorders>
            <w:shd w:val="clear" w:color="auto" w:fill="auto"/>
          </w:tcPr>
          <w:p w14:paraId="2E987269" w14:textId="77777777" w:rsidR="005E0645" w:rsidRPr="00202DF2" w:rsidRDefault="005E0645">
            <w:pPr>
              <w:jc w:val="right"/>
              <w:rPr>
                <w:sz w:val="20"/>
                <w:lang w:eastAsia="en-CA" w:bidi="ar-LB"/>
              </w:rPr>
            </w:pPr>
            <w:r w:rsidRPr="00202DF2">
              <w:rPr>
                <w:rFonts w:asciiTheme="majorBidi" w:hAnsiTheme="majorBidi" w:cstheme="majorBidi"/>
                <w:sz w:val="20"/>
                <w:rtl/>
                <w:lang w:val="en-CA" w:eastAsia="en-CA" w:bidi="ar-LB"/>
              </w:rPr>
              <w:t>الكمية الإجمالية من الهيدروكلوروفلوروكربون-141ب المتفق على إزالتها بموجب هذا الاتفاق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2969DF8B" w14:textId="77777777" w:rsidR="005E0645" w:rsidRPr="00336F27" w:rsidRDefault="005E0645">
            <w:pPr>
              <w:jc w:val="right"/>
              <w:rPr>
                <w:sz w:val="18"/>
                <w:szCs w:val="18"/>
                <w:lang w:bidi="ar-LB"/>
              </w:rPr>
            </w:pPr>
            <w:r w:rsidRPr="00336F27">
              <w:rPr>
                <w:sz w:val="18"/>
                <w:szCs w:val="18"/>
                <w:lang w:eastAsia="en-CA" w:bidi="ar-LB"/>
              </w:rPr>
              <w:t>0</w:t>
            </w:r>
          </w:p>
        </w:tc>
      </w:tr>
      <w:tr w:rsidR="005E0645" w:rsidRPr="00336F27" w14:paraId="10CEB6B0" w14:textId="77777777">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7FF67B13"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2.3.4</w:t>
            </w:r>
          </w:p>
        </w:tc>
        <w:tc>
          <w:tcPr>
            <w:tcW w:w="4252" w:type="pct"/>
            <w:gridSpan w:val="9"/>
            <w:tcBorders>
              <w:top w:val="single" w:sz="4" w:space="0" w:color="auto"/>
              <w:left w:val="nil"/>
              <w:bottom w:val="single" w:sz="4" w:space="0" w:color="auto"/>
              <w:right w:val="single" w:sz="4" w:space="0" w:color="auto"/>
            </w:tcBorders>
            <w:shd w:val="clear" w:color="auto" w:fill="auto"/>
          </w:tcPr>
          <w:p w14:paraId="2DDC73BA" w14:textId="77777777" w:rsidR="005E0645" w:rsidRPr="00202DF2" w:rsidRDefault="005E0645">
            <w:pPr>
              <w:jc w:val="right"/>
              <w:rPr>
                <w:sz w:val="20"/>
                <w:lang w:val="en-US" w:bidi="ar-LB"/>
              </w:rPr>
            </w:pPr>
            <w:r w:rsidRPr="00202DF2">
              <w:rPr>
                <w:rFonts w:asciiTheme="majorBidi" w:hAnsiTheme="majorBidi" w:cstheme="majorBidi"/>
                <w:sz w:val="20"/>
                <w:rtl/>
                <w:lang w:bidi="ar-LB"/>
              </w:rPr>
              <w:t>كمية الهيدروكلوروفلوروكربون-141ب التي يجب إزالتها بموجب</w:t>
            </w:r>
            <w:r w:rsidRPr="00202DF2">
              <w:rPr>
                <w:rFonts w:asciiTheme="majorBidi" w:hAnsiTheme="majorBidi" w:cstheme="majorBidi"/>
                <w:sz w:val="20"/>
                <w:rtl/>
                <w:lang w:val="en-CA" w:eastAsia="en-CA" w:bidi="ar-LB"/>
              </w:rPr>
              <w:t xml:space="preserve"> المشروعات الموافق عليها سابقا </w:t>
            </w:r>
            <w:r w:rsidRPr="00202DF2">
              <w:rPr>
                <w:rFonts w:asciiTheme="majorBidi" w:hAnsiTheme="majorBidi" w:cstheme="majorBidi"/>
                <w:sz w:val="20"/>
                <w:rtl/>
                <w:lang w:bidi="ar-LB"/>
              </w:rPr>
              <w:t>(طن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7D5068BB" w14:textId="77777777" w:rsidR="005E0645" w:rsidRPr="00336F27" w:rsidRDefault="005E0645">
            <w:pPr>
              <w:jc w:val="right"/>
              <w:rPr>
                <w:sz w:val="18"/>
                <w:szCs w:val="18"/>
                <w:lang w:bidi="ar-LB"/>
              </w:rPr>
            </w:pPr>
            <w:r w:rsidRPr="00336F27">
              <w:rPr>
                <w:sz w:val="18"/>
                <w:szCs w:val="18"/>
                <w:lang w:val="en-US" w:bidi="ar-LB"/>
              </w:rPr>
              <w:t>53.90</w:t>
            </w:r>
          </w:p>
        </w:tc>
      </w:tr>
      <w:tr w:rsidR="005E0645" w:rsidRPr="00336F27" w14:paraId="17EBFC2F" w14:textId="77777777">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65432F03"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3.3.4</w:t>
            </w:r>
          </w:p>
        </w:tc>
        <w:tc>
          <w:tcPr>
            <w:tcW w:w="4252" w:type="pct"/>
            <w:gridSpan w:val="9"/>
            <w:tcBorders>
              <w:top w:val="single" w:sz="4" w:space="0" w:color="auto"/>
              <w:left w:val="nil"/>
              <w:bottom w:val="single" w:sz="4" w:space="0" w:color="auto"/>
              <w:right w:val="single" w:sz="4" w:space="0" w:color="auto"/>
            </w:tcBorders>
            <w:shd w:val="clear" w:color="auto" w:fill="auto"/>
          </w:tcPr>
          <w:p w14:paraId="5D6F8551" w14:textId="77777777" w:rsidR="005E0645" w:rsidRPr="00202DF2" w:rsidRDefault="005E0645">
            <w:pPr>
              <w:jc w:val="right"/>
              <w:rPr>
                <w:sz w:val="20"/>
                <w:lang w:eastAsia="en-CA" w:bidi="ar-LB"/>
              </w:rPr>
            </w:pPr>
            <w:r w:rsidRPr="00202DF2">
              <w:rPr>
                <w:rFonts w:asciiTheme="majorBidi" w:hAnsiTheme="majorBidi" w:cstheme="majorBidi"/>
                <w:sz w:val="20"/>
                <w:rtl/>
                <w:lang w:bidi="ar-LB"/>
              </w:rPr>
              <w:t>استهلاك الهيدروكلوروفلوروكربون-141ب المتبقي المؤهل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1A5A5E9A" w14:textId="77777777" w:rsidR="005E0645" w:rsidRPr="00336F27" w:rsidRDefault="005E0645">
            <w:pPr>
              <w:jc w:val="right"/>
              <w:rPr>
                <w:sz w:val="18"/>
                <w:szCs w:val="18"/>
                <w:lang w:bidi="ar-LB"/>
              </w:rPr>
            </w:pPr>
            <w:r w:rsidRPr="00336F27">
              <w:rPr>
                <w:sz w:val="18"/>
                <w:szCs w:val="18"/>
                <w:lang w:eastAsia="en-CA" w:bidi="ar-LB"/>
              </w:rPr>
              <w:t>0</w:t>
            </w:r>
          </w:p>
        </w:tc>
      </w:tr>
      <w:tr w:rsidR="005E0645" w:rsidRPr="00336F27" w14:paraId="31BD5390" w14:textId="77777777">
        <w:trPr>
          <w:trHeight w:val="53"/>
          <w:jc w:val="center"/>
        </w:trPr>
        <w:tc>
          <w:tcPr>
            <w:tcW w:w="274" w:type="pct"/>
            <w:tcBorders>
              <w:top w:val="nil"/>
              <w:left w:val="single" w:sz="4" w:space="0" w:color="auto"/>
              <w:bottom w:val="single" w:sz="4" w:space="0" w:color="auto"/>
              <w:right w:val="single" w:sz="4" w:space="0" w:color="auto"/>
            </w:tcBorders>
            <w:shd w:val="clear" w:color="auto" w:fill="auto"/>
            <w:hideMark/>
          </w:tcPr>
          <w:p w14:paraId="5336606E"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1.4.4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681E2F21" w14:textId="77777777" w:rsidR="005E0645" w:rsidRPr="00202DF2" w:rsidRDefault="005E0645">
            <w:pPr>
              <w:jc w:val="right"/>
              <w:rPr>
                <w:sz w:val="20"/>
                <w:lang w:val="en-US" w:bidi="ar-LB"/>
              </w:rPr>
            </w:pPr>
            <w:r w:rsidRPr="00202DF2">
              <w:rPr>
                <w:rFonts w:asciiTheme="majorBidi" w:hAnsiTheme="majorBidi" w:cstheme="majorBidi"/>
                <w:sz w:val="20"/>
                <w:rtl/>
                <w:lang w:bidi="ar-LB"/>
              </w:rPr>
              <w:t>الكمية الإجمالية من الهيدروكلوروفلوروكربون-141ب في البوليولات السابقة الخلط المستوردة والمتفق على إزالتها بموجب هذا الاتفاق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6902F6A7" w14:textId="77777777" w:rsidR="005E0645" w:rsidRPr="00336F27" w:rsidRDefault="005E0645">
            <w:pPr>
              <w:jc w:val="right"/>
              <w:rPr>
                <w:sz w:val="18"/>
                <w:szCs w:val="18"/>
                <w:lang w:bidi="ar-LB"/>
              </w:rPr>
            </w:pPr>
            <w:r w:rsidRPr="00336F27">
              <w:rPr>
                <w:sz w:val="18"/>
                <w:szCs w:val="18"/>
                <w:lang w:val="en-US" w:bidi="ar-LB"/>
              </w:rPr>
              <w:t>0</w:t>
            </w:r>
          </w:p>
        </w:tc>
      </w:tr>
      <w:tr w:rsidR="005E0645" w:rsidRPr="00336F27" w14:paraId="67C70B84" w14:textId="77777777">
        <w:trPr>
          <w:trHeight w:val="107"/>
          <w:jc w:val="center"/>
        </w:trPr>
        <w:tc>
          <w:tcPr>
            <w:tcW w:w="274" w:type="pct"/>
            <w:tcBorders>
              <w:top w:val="nil"/>
              <w:left w:val="single" w:sz="4" w:space="0" w:color="auto"/>
              <w:bottom w:val="single" w:sz="4" w:space="0" w:color="auto"/>
              <w:right w:val="single" w:sz="4" w:space="0" w:color="auto"/>
            </w:tcBorders>
            <w:shd w:val="clear" w:color="auto" w:fill="auto"/>
            <w:hideMark/>
          </w:tcPr>
          <w:p w14:paraId="473B8E8F"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2.4.4</w:t>
            </w:r>
          </w:p>
        </w:tc>
        <w:tc>
          <w:tcPr>
            <w:tcW w:w="4252" w:type="pct"/>
            <w:gridSpan w:val="9"/>
            <w:tcBorders>
              <w:top w:val="single" w:sz="4" w:space="0" w:color="auto"/>
              <w:left w:val="nil"/>
              <w:bottom w:val="single" w:sz="4" w:space="0" w:color="auto"/>
              <w:right w:val="single" w:sz="4" w:space="0" w:color="auto"/>
            </w:tcBorders>
            <w:shd w:val="clear" w:color="auto" w:fill="auto"/>
            <w:hideMark/>
          </w:tcPr>
          <w:p w14:paraId="52D8D638" w14:textId="77777777" w:rsidR="005E0645" w:rsidRPr="00202DF2" w:rsidRDefault="005E0645">
            <w:pPr>
              <w:jc w:val="right"/>
              <w:rPr>
                <w:sz w:val="20"/>
                <w:lang w:eastAsia="en-CA" w:bidi="ar-LB"/>
              </w:rPr>
            </w:pPr>
            <w:r w:rsidRPr="00202DF2">
              <w:rPr>
                <w:rFonts w:asciiTheme="majorBidi" w:hAnsiTheme="majorBidi" w:cstheme="majorBidi"/>
                <w:sz w:val="20"/>
                <w:rtl/>
                <w:lang w:bidi="ar-LB"/>
              </w:rPr>
              <w:t>كمية الهيدروكلوروفلوروكربون-141ب في البوليولات السابقة الخلط المستوردة والتي يجب إزالتها بموجب</w:t>
            </w:r>
            <w:r w:rsidRPr="00202DF2">
              <w:rPr>
                <w:rFonts w:asciiTheme="majorBidi" w:hAnsiTheme="majorBidi" w:cstheme="majorBidi"/>
                <w:sz w:val="20"/>
                <w:rtl/>
                <w:lang w:val="en-CA" w:eastAsia="en-CA" w:bidi="ar-LB"/>
              </w:rPr>
              <w:t xml:space="preserve"> المشروعات الموافق عليها سابقا </w:t>
            </w:r>
            <w:r w:rsidRPr="00202DF2">
              <w:rPr>
                <w:rFonts w:asciiTheme="majorBidi" w:hAnsiTheme="majorBidi" w:cstheme="majorBidi"/>
                <w:sz w:val="20"/>
                <w:rtl/>
                <w:lang w:bidi="ar-LB"/>
              </w:rPr>
              <w:t>(طن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639F0D1D" w14:textId="77777777" w:rsidR="005E0645" w:rsidRPr="00336F27" w:rsidRDefault="005E0645">
            <w:pPr>
              <w:jc w:val="right"/>
              <w:rPr>
                <w:sz w:val="18"/>
                <w:szCs w:val="18"/>
                <w:lang w:bidi="ar-LB"/>
              </w:rPr>
            </w:pPr>
            <w:r w:rsidRPr="00336F27">
              <w:rPr>
                <w:sz w:val="18"/>
                <w:szCs w:val="18"/>
                <w:lang w:eastAsia="en-CA" w:bidi="ar-LB"/>
              </w:rPr>
              <w:t>164.56</w:t>
            </w:r>
          </w:p>
        </w:tc>
      </w:tr>
      <w:tr w:rsidR="005E0645" w:rsidRPr="00336F27" w14:paraId="19F70173" w14:textId="77777777">
        <w:trPr>
          <w:trHeight w:val="98"/>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5A11BC11" w14:textId="77777777" w:rsidR="005E0645" w:rsidRPr="00336F27" w:rsidRDefault="005E0645">
            <w:pPr>
              <w:jc w:val="left"/>
              <w:rPr>
                <w:sz w:val="18"/>
                <w:szCs w:val="18"/>
                <w:lang w:eastAsia="en-CA" w:bidi="ar-LB"/>
              </w:rPr>
            </w:pPr>
            <w:r w:rsidRPr="00336F27">
              <w:rPr>
                <w:rFonts w:asciiTheme="majorBidi" w:hAnsiTheme="majorBidi" w:cstheme="majorBidi"/>
                <w:sz w:val="18"/>
                <w:szCs w:val="18"/>
                <w:rtl/>
                <w:lang w:val="en-CA" w:eastAsia="en-CA" w:bidi="ar-LB"/>
              </w:rPr>
              <w:t>3.4.4</w:t>
            </w:r>
          </w:p>
        </w:tc>
        <w:tc>
          <w:tcPr>
            <w:tcW w:w="4252" w:type="pct"/>
            <w:gridSpan w:val="9"/>
            <w:tcBorders>
              <w:top w:val="single" w:sz="4" w:space="0" w:color="auto"/>
              <w:left w:val="single" w:sz="4" w:space="0" w:color="auto"/>
              <w:bottom w:val="single" w:sz="4" w:space="0" w:color="auto"/>
              <w:right w:val="single" w:sz="4" w:space="0" w:color="auto"/>
            </w:tcBorders>
            <w:shd w:val="clear" w:color="auto" w:fill="auto"/>
            <w:hideMark/>
          </w:tcPr>
          <w:p w14:paraId="7568AE57" w14:textId="77777777" w:rsidR="005E0645" w:rsidRPr="00202DF2" w:rsidRDefault="005E0645">
            <w:pPr>
              <w:jc w:val="right"/>
              <w:rPr>
                <w:sz w:val="20"/>
                <w:lang w:eastAsia="en-CA" w:bidi="ar-LB"/>
              </w:rPr>
            </w:pPr>
            <w:r w:rsidRPr="00202DF2">
              <w:rPr>
                <w:rFonts w:asciiTheme="majorBidi" w:hAnsiTheme="majorBidi" w:cstheme="majorBidi"/>
                <w:sz w:val="20"/>
                <w:rtl/>
                <w:lang w:bidi="ar-LB"/>
              </w:rPr>
              <w:t>استهلاك الهيدروكلوروفلوروكربون-141ب في البوليولات السابقة الخلط المستوردة المتبقية المؤهل (طن من قدرات استنفاد الأوزون)</w:t>
            </w:r>
          </w:p>
        </w:tc>
        <w:tc>
          <w:tcPr>
            <w:tcW w:w="474" w:type="pct"/>
            <w:tcBorders>
              <w:top w:val="single" w:sz="4" w:space="0" w:color="auto"/>
              <w:left w:val="single" w:sz="4" w:space="0" w:color="auto"/>
              <w:bottom w:val="single" w:sz="4" w:space="0" w:color="auto"/>
              <w:right w:val="single" w:sz="4" w:space="0" w:color="auto"/>
            </w:tcBorders>
          </w:tcPr>
          <w:p w14:paraId="4BF53B76" w14:textId="77777777" w:rsidR="005E0645" w:rsidRPr="00336F27" w:rsidRDefault="005E0645">
            <w:pPr>
              <w:jc w:val="right"/>
              <w:rPr>
                <w:sz w:val="18"/>
                <w:szCs w:val="18"/>
                <w:lang w:bidi="ar-LB"/>
              </w:rPr>
            </w:pPr>
            <w:r w:rsidRPr="00336F27">
              <w:rPr>
                <w:sz w:val="18"/>
                <w:szCs w:val="18"/>
                <w:lang w:eastAsia="en-CA" w:bidi="ar-LB"/>
              </w:rPr>
              <w:t>0</w:t>
            </w:r>
          </w:p>
        </w:tc>
      </w:tr>
    </w:tbl>
    <w:p w14:paraId="33FF5B9D" w14:textId="37F96C73" w:rsidR="005E0645" w:rsidRPr="00336F27" w:rsidRDefault="005E0645" w:rsidP="005E0645">
      <w:pPr>
        <w:pStyle w:val="0Heading0"/>
        <w:spacing w:after="360"/>
        <w:jc w:val="right"/>
        <w:rPr>
          <w:sz w:val="18"/>
          <w:szCs w:val="16"/>
          <w:rtl/>
          <w:lang w:bidi="ar-LB"/>
        </w:rPr>
      </w:pPr>
      <w:r w:rsidRPr="00336F27">
        <w:rPr>
          <w:sz w:val="18"/>
          <w:szCs w:val="16"/>
          <w:rtl/>
          <w:lang w:bidi="ar-LB"/>
        </w:rPr>
        <w:t xml:space="preserve">*تاريخ إتمام المرحلة الثانية وفقت </w:t>
      </w:r>
      <w:r w:rsidR="00EA4D2D" w:rsidRPr="00336F27">
        <w:rPr>
          <w:rFonts w:hint="cs"/>
          <w:sz w:val="18"/>
          <w:szCs w:val="16"/>
          <w:rtl/>
          <w:lang w:bidi="ar-LB"/>
        </w:rPr>
        <w:t>لاتفاق</w:t>
      </w:r>
      <w:r w:rsidRPr="00336F27">
        <w:rPr>
          <w:sz w:val="18"/>
          <w:szCs w:val="16"/>
          <w:rtl/>
          <w:lang w:bidi="ar-LB"/>
        </w:rPr>
        <w:t xml:space="preserve"> المرحلة الثانية: 31 ديسمبر 2023</w:t>
      </w:r>
    </w:p>
    <w:p w14:paraId="666A70C5" w14:textId="77777777" w:rsidR="005E0645" w:rsidRPr="00336F27" w:rsidRDefault="005E0645" w:rsidP="005E0645">
      <w:pPr>
        <w:pStyle w:val="0Heading0"/>
        <w:spacing w:after="360"/>
        <w:rPr>
          <w:sz w:val="18"/>
          <w:szCs w:val="18"/>
          <w:lang w:bidi="ar-LB"/>
        </w:rPr>
      </w:pPr>
    </w:p>
    <w:p w14:paraId="1C75347F" w14:textId="77777777" w:rsidR="005E0645" w:rsidRPr="00336F27" w:rsidRDefault="005E0645" w:rsidP="005E0645">
      <w:pPr>
        <w:pStyle w:val="StyleHeader4Para4Left0Firstline0"/>
        <w:numPr>
          <w:ilvl w:val="0"/>
          <w:numId w:val="0"/>
        </w:numPr>
        <w:ind w:left="3600" w:hanging="360"/>
        <w:rPr>
          <w:sz w:val="18"/>
          <w:szCs w:val="18"/>
          <w:lang w:bidi="ar-LB"/>
        </w:rPr>
      </w:pPr>
    </w:p>
    <w:p w14:paraId="5ADC2D68" w14:textId="77777777" w:rsidR="005E0645" w:rsidRPr="00336F27" w:rsidRDefault="005E0645" w:rsidP="005E0645">
      <w:pPr>
        <w:bidi/>
        <w:rPr>
          <w:bCs/>
          <w:sz w:val="26"/>
          <w:szCs w:val="26"/>
          <w:rtl/>
          <w:lang w:val="en-CA" w:bidi="ar-LB"/>
        </w:rPr>
      </w:pPr>
      <w:r w:rsidRPr="00336F27">
        <w:rPr>
          <w:bCs/>
          <w:sz w:val="26"/>
          <w:szCs w:val="26"/>
          <w:rtl/>
          <w:lang w:bidi="ar-LB"/>
        </w:rPr>
        <w:t>التذييل 3- ألف: الجدول الزمني للموافقة على التمويل</w:t>
      </w:r>
    </w:p>
    <w:p w14:paraId="4BC6DD00" w14:textId="77777777" w:rsidR="005E0645" w:rsidRPr="00336F27" w:rsidRDefault="005E0645" w:rsidP="005E0645">
      <w:pPr>
        <w:bidi/>
        <w:rPr>
          <w:sz w:val="26"/>
          <w:szCs w:val="26"/>
          <w:rtl/>
          <w:lang w:bidi="ar-LB"/>
        </w:rPr>
      </w:pPr>
    </w:p>
    <w:p w14:paraId="27192A42" w14:textId="77777777" w:rsidR="005E0645" w:rsidRPr="002D17BE" w:rsidRDefault="005E0645" w:rsidP="00F54D67">
      <w:pPr>
        <w:pStyle w:val="Heading1"/>
        <w:numPr>
          <w:ilvl w:val="0"/>
          <w:numId w:val="57"/>
        </w:numPr>
        <w:bidi/>
        <w:ind w:firstLine="360"/>
        <w:rPr>
          <w:sz w:val="26"/>
          <w:szCs w:val="26"/>
          <w:lang w:bidi="ar-LB"/>
        </w:rPr>
      </w:pPr>
      <w:r w:rsidRPr="002D17BE">
        <w:rPr>
          <w:sz w:val="26"/>
          <w:szCs w:val="26"/>
          <w:rtl/>
          <w:lang w:bidi="ar-LB"/>
        </w:rPr>
        <w:t>سيجري النظر في تمويل الشرائح المقبلة للموافقـة عليه في الاجتمـاع الأول في السنـة المحددة في التذييـل 2-ألف.</w:t>
      </w:r>
    </w:p>
    <w:p w14:paraId="0B76F6FA" w14:textId="724F323F" w:rsidR="005E0645" w:rsidRPr="00336F27" w:rsidRDefault="005E0645" w:rsidP="005E0645">
      <w:pPr>
        <w:keepNext/>
        <w:keepLines/>
        <w:bidi/>
        <w:jc w:val="left"/>
        <w:rPr>
          <w:bCs/>
          <w:sz w:val="26"/>
          <w:szCs w:val="26"/>
          <w:rtl/>
          <w:lang w:bidi="ar-LB"/>
        </w:rPr>
      </w:pPr>
      <w:r w:rsidRPr="00336F27">
        <w:rPr>
          <w:bCs/>
          <w:sz w:val="26"/>
          <w:szCs w:val="26"/>
          <w:rtl/>
          <w:lang w:bidi="ar-LB"/>
        </w:rPr>
        <w:t xml:space="preserve">التذييل 4- </w:t>
      </w:r>
      <w:r w:rsidR="00AC115F" w:rsidRPr="00336F27">
        <w:rPr>
          <w:rFonts w:hint="cs"/>
          <w:bCs/>
          <w:sz w:val="26"/>
          <w:szCs w:val="26"/>
          <w:rtl/>
          <w:lang w:bidi="ar-LB"/>
        </w:rPr>
        <w:t>ألف:</w:t>
      </w:r>
      <w:r w:rsidRPr="00336F27">
        <w:rPr>
          <w:bCs/>
          <w:sz w:val="26"/>
          <w:szCs w:val="26"/>
          <w:rtl/>
          <w:lang w:bidi="ar-LB"/>
        </w:rPr>
        <w:t xml:space="preserve"> شكل تقارير وخطط التنفيذ</w:t>
      </w:r>
    </w:p>
    <w:p w14:paraId="6DED95DB" w14:textId="77777777" w:rsidR="005E0645" w:rsidRPr="00336F27" w:rsidRDefault="005E0645" w:rsidP="005E0645">
      <w:pPr>
        <w:keepNext/>
        <w:keepLines/>
        <w:tabs>
          <w:tab w:val="left" w:pos="1900"/>
        </w:tabs>
        <w:bidi/>
        <w:rPr>
          <w:b/>
          <w:bCs/>
          <w:sz w:val="26"/>
          <w:szCs w:val="26"/>
          <w:rtl/>
          <w:lang w:bidi="ar-LB"/>
        </w:rPr>
      </w:pPr>
    </w:p>
    <w:p w14:paraId="4E9AE5DF" w14:textId="1B153FA8" w:rsidR="005E0645" w:rsidRPr="00336F27" w:rsidRDefault="00AC115F" w:rsidP="00AC115F">
      <w:pPr>
        <w:pStyle w:val="Heading1"/>
        <w:keepNext/>
        <w:keepLines/>
        <w:numPr>
          <w:ilvl w:val="0"/>
          <w:numId w:val="0"/>
        </w:numPr>
        <w:bidi/>
        <w:ind w:left="270" w:firstLine="90"/>
        <w:rPr>
          <w:sz w:val="26"/>
          <w:szCs w:val="26"/>
          <w:lang w:bidi="ar-LB"/>
        </w:rPr>
      </w:pPr>
      <w:r>
        <w:rPr>
          <w:sz w:val="26"/>
          <w:szCs w:val="26"/>
          <w:lang w:bidi="ar-LB"/>
        </w:rPr>
        <w:t>.1</w:t>
      </w:r>
      <w:r>
        <w:rPr>
          <w:sz w:val="26"/>
          <w:szCs w:val="26"/>
          <w:lang w:bidi="ar-LB"/>
        </w:rPr>
        <w:tab/>
      </w:r>
      <w:r w:rsidR="005E0645" w:rsidRPr="00336F27">
        <w:rPr>
          <w:sz w:val="26"/>
          <w:szCs w:val="26"/>
          <w:rtl/>
          <w:lang w:bidi="ar-LB"/>
        </w:rPr>
        <w:t>سوف يتألف تقرير التنفيذ وخطة التنفيذ لطلب كل شريحة من خمسة أجزاء:</w:t>
      </w:r>
    </w:p>
    <w:p w14:paraId="27718AD5" w14:textId="77777777" w:rsidR="005E0645" w:rsidRPr="002D17BE" w:rsidRDefault="005E0645" w:rsidP="00F54D67">
      <w:pPr>
        <w:pStyle w:val="Heading2"/>
        <w:widowControl/>
        <w:numPr>
          <w:ilvl w:val="1"/>
          <w:numId w:val="58"/>
        </w:numPr>
        <w:bidi/>
        <w:ind w:left="900" w:hanging="450"/>
        <w:rPr>
          <w:sz w:val="26"/>
          <w:szCs w:val="26"/>
          <w:lang w:bidi="ar-LB"/>
        </w:rPr>
      </w:pPr>
      <w:r w:rsidRPr="002D17BE">
        <w:rPr>
          <w:sz w:val="26"/>
          <w:szCs w:val="26"/>
          <w:rtl/>
          <w:lang w:bidi="ar-LB"/>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49E7D9A8" w14:textId="77777777" w:rsidR="005E0645" w:rsidRPr="00336F27" w:rsidRDefault="005E0645" w:rsidP="002D17BE">
      <w:pPr>
        <w:pStyle w:val="Heading2"/>
        <w:widowControl/>
        <w:bidi/>
        <w:ind w:left="900" w:hanging="450"/>
        <w:rPr>
          <w:sz w:val="26"/>
          <w:szCs w:val="26"/>
          <w:rtl/>
          <w:lang w:bidi="ar-LB"/>
        </w:rPr>
      </w:pPr>
      <w:r w:rsidRPr="00336F27">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E95D86C" w14:textId="77777777" w:rsidR="005E0645" w:rsidRPr="00AC115F" w:rsidRDefault="005E0645" w:rsidP="00F54D67">
      <w:pPr>
        <w:pStyle w:val="Heading2"/>
        <w:widowControl/>
        <w:numPr>
          <w:ilvl w:val="1"/>
          <w:numId w:val="38"/>
        </w:numPr>
        <w:bidi/>
        <w:ind w:left="900" w:hanging="450"/>
        <w:rPr>
          <w:sz w:val="26"/>
          <w:szCs w:val="26"/>
          <w:rtl/>
          <w:lang w:bidi="ar-LB"/>
        </w:rPr>
      </w:pPr>
      <w:r w:rsidRPr="00AC115F">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359C91A2" w14:textId="77777777" w:rsidR="005E0645" w:rsidRPr="00AC115F" w:rsidRDefault="005E0645" w:rsidP="00F54D67">
      <w:pPr>
        <w:pStyle w:val="Heading2"/>
        <w:widowControl/>
        <w:numPr>
          <w:ilvl w:val="1"/>
          <w:numId w:val="39"/>
        </w:numPr>
        <w:bidi/>
        <w:ind w:left="900" w:hanging="450"/>
        <w:rPr>
          <w:sz w:val="26"/>
          <w:szCs w:val="26"/>
          <w:rtl/>
          <w:lang w:bidi="ar-LB"/>
        </w:rPr>
      </w:pPr>
      <w:r w:rsidRPr="00AC115F">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528BCAFE" w14:textId="77777777" w:rsidR="005E0645" w:rsidRPr="00336F27" w:rsidRDefault="005E0645" w:rsidP="002D17BE">
      <w:pPr>
        <w:pStyle w:val="Heading2"/>
        <w:widowControl/>
        <w:numPr>
          <w:ilvl w:val="0"/>
          <w:numId w:val="0"/>
        </w:numPr>
        <w:bidi/>
        <w:ind w:left="900" w:hanging="450"/>
        <w:rPr>
          <w:sz w:val="26"/>
          <w:szCs w:val="26"/>
          <w:rtl/>
          <w:lang w:bidi="ar-LB"/>
        </w:rPr>
      </w:pPr>
      <w:r w:rsidRPr="00336F27">
        <w:rPr>
          <w:sz w:val="26"/>
          <w:szCs w:val="26"/>
          <w:rtl/>
          <w:lang w:bidi="ar-LB"/>
        </w:rPr>
        <w:t>(ﻫ)</w:t>
      </w:r>
      <w:r w:rsidRPr="00336F27">
        <w:rPr>
          <w:sz w:val="26"/>
          <w:szCs w:val="26"/>
          <w:rtl/>
          <w:lang w:bidi="ar-LB"/>
        </w:rPr>
        <w:tab/>
        <w:t>موجز تنفيذي من حوالي خمس فقرات، يلخص الفقرات الفرعية من 1(أ) إلى 1(د) أعلاه.</w:t>
      </w:r>
    </w:p>
    <w:p w14:paraId="57F755A1" w14:textId="77777777" w:rsidR="005E0645" w:rsidRPr="00336F27" w:rsidRDefault="005E0645" w:rsidP="005E0645">
      <w:pPr>
        <w:bidi/>
        <w:spacing w:after="240"/>
        <w:rPr>
          <w:sz w:val="26"/>
          <w:szCs w:val="26"/>
          <w:rtl/>
          <w:lang w:bidi="ar-LB"/>
        </w:rPr>
      </w:pPr>
      <w:r w:rsidRPr="00336F27">
        <w:rPr>
          <w:sz w:val="26"/>
          <w:szCs w:val="26"/>
          <w:rtl/>
          <w:lang w:bidi="ar-LB"/>
        </w:rPr>
        <w:t>2.</w:t>
      </w:r>
      <w:r w:rsidRPr="00336F27">
        <w:rPr>
          <w:sz w:val="26"/>
          <w:szCs w:val="26"/>
          <w:rtl/>
          <w:lang w:bidi="ar-LB"/>
        </w:rPr>
        <w:tab/>
        <w:t>في حال وجود مرحلتين للخطة في سنة معينة واحدة تنفذ بشكل متوازي، ينبغي أخذ الاعتبارات التالية في الحسبان عند إعداد تقارير تنفيذ الشريحة والخطط:</w:t>
      </w:r>
    </w:p>
    <w:p w14:paraId="469CD5C8" w14:textId="77777777" w:rsidR="005E0645" w:rsidRPr="00336F27" w:rsidRDefault="005E0645" w:rsidP="005E0645">
      <w:pPr>
        <w:bidi/>
        <w:spacing w:after="240"/>
        <w:ind w:left="1440" w:hanging="720"/>
        <w:rPr>
          <w:sz w:val="26"/>
          <w:szCs w:val="26"/>
          <w:rtl/>
          <w:lang w:bidi="ar-LB"/>
        </w:rPr>
      </w:pPr>
      <w:r w:rsidRPr="00336F27">
        <w:rPr>
          <w:sz w:val="26"/>
          <w:szCs w:val="26"/>
          <w:rtl/>
          <w:lang w:bidi="ar-LB"/>
        </w:rPr>
        <w:t>(أ)</w:t>
      </w:r>
      <w:r w:rsidRPr="00336F27">
        <w:rPr>
          <w:sz w:val="26"/>
          <w:szCs w:val="26"/>
          <w:rtl/>
          <w:lang w:bidi="ar-LB"/>
        </w:rPr>
        <w:tab/>
        <w:t>تقارير عن تنفيذ الشريحة والخطط المشار إليها كجزء من هذا الاتفاق، ستشير بشكل حصري إلى الأنشطة والأموال المشمولة بهذا الاتفاق؛</w:t>
      </w:r>
    </w:p>
    <w:p w14:paraId="09C240C3" w14:textId="77777777" w:rsidR="005E0645" w:rsidRPr="00336F27" w:rsidRDefault="005E0645" w:rsidP="005E0645">
      <w:pPr>
        <w:bidi/>
        <w:spacing w:after="240"/>
        <w:ind w:left="1440" w:hanging="720"/>
        <w:rPr>
          <w:sz w:val="26"/>
          <w:szCs w:val="26"/>
          <w:rtl/>
          <w:lang w:bidi="ar-LB"/>
        </w:rPr>
      </w:pPr>
      <w:r w:rsidRPr="00336F27">
        <w:rPr>
          <w:sz w:val="26"/>
          <w:szCs w:val="26"/>
          <w:rtl/>
          <w:lang w:bidi="ar-LB"/>
        </w:rPr>
        <w:t>(ب)</w:t>
      </w:r>
      <w:r w:rsidRPr="00336F27">
        <w:rPr>
          <w:sz w:val="26"/>
          <w:szCs w:val="26"/>
          <w:rtl/>
          <w:lang w:bidi="ar-LB"/>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7C3B29EA" w14:textId="77777777" w:rsidR="005E0645" w:rsidRPr="00336F27" w:rsidRDefault="005E0645" w:rsidP="005E0645">
      <w:pPr>
        <w:bidi/>
        <w:rPr>
          <w:bCs/>
          <w:sz w:val="26"/>
          <w:szCs w:val="26"/>
          <w:rtl/>
          <w:lang w:bidi="ar-LB"/>
        </w:rPr>
      </w:pPr>
      <w:r w:rsidRPr="00336F27">
        <w:rPr>
          <w:bCs/>
          <w:sz w:val="26"/>
          <w:szCs w:val="26"/>
          <w:rtl/>
          <w:lang w:bidi="ar-LB"/>
        </w:rPr>
        <w:t>التذييل 5- ألف: مؤسّسات الرصد والأدوار المتعلقة به</w:t>
      </w:r>
    </w:p>
    <w:p w14:paraId="04C3F53D" w14:textId="77777777" w:rsidR="005E0645" w:rsidRPr="00336F27" w:rsidRDefault="005E0645" w:rsidP="005E0645">
      <w:pPr>
        <w:bidi/>
        <w:rPr>
          <w:sz w:val="26"/>
          <w:szCs w:val="26"/>
          <w:lang w:val="en-US" w:bidi="ar-LB"/>
        </w:rPr>
      </w:pPr>
    </w:p>
    <w:p w14:paraId="6CA3E91E" w14:textId="4293FC5D" w:rsidR="005E0645" w:rsidRPr="00336F27" w:rsidRDefault="005E0645" w:rsidP="00F54D67">
      <w:pPr>
        <w:pStyle w:val="ListParagraph"/>
        <w:numPr>
          <w:ilvl w:val="0"/>
          <w:numId w:val="20"/>
        </w:numPr>
        <w:bidi/>
        <w:spacing w:after="240"/>
        <w:ind w:left="0" w:firstLine="0"/>
        <w:contextualSpacing w:val="0"/>
        <w:rPr>
          <w:sz w:val="26"/>
          <w:szCs w:val="26"/>
          <w:lang w:bidi="ar-LB"/>
        </w:rPr>
      </w:pPr>
      <w:r w:rsidRPr="00336F27">
        <w:rPr>
          <w:sz w:val="26"/>
          <w:szCs w:val="26"/>
          <w:rtl/>
          <w:lang w:bidi="ar-LB"/>
        </w:rPr>
        <w:t xml:space="preserve">تتولى نقطة الاتصال الوطنية لتنفيذ بروتوكول مونتريال في فييت نام (وحدة الأوزون الوطنية) في وزارة الموارد الطبيعية </w:t>
      </w:r>
      <w:r w:rsidR="00D93965" w:rsidRPr="00336F27">
        <w:rPr>
          <w:rFonts w:hint="cs"/>
          <w:sz w:val="26"/>
          <w:szCs w:val="26"/>
          <w:rtl/>
          <w:lang w:bidi="ar-LB"/>
        </w:rPr>
        <w:t>والبيئة المسؤولية</w:t>
      </w:r>
      <w:r w:rsidRPr="00336F27">
        <w:rPr>
          <w:sz w:val="26"/>
          <w:szCs w:val="26"/>
          <w:rtl/>
          <w:lang w:bidi="ar-LB"/>
        </w:rPr>
        <w:t xml:space="preserve"> عن إدارة وتنسيق البرنامج الشامل لإزالة المواد المستنفدة للأوزون في فييت نام، بما في ذلك جميع أنشطة الإزالة والتدابير التي تنظم مواد المرفق جيم، المجموعة الأولى (المواد الهيدروكلوروفلوروكربونية). وستتم إدارة وتنفيذ هذا الاتفاق بواسطة وحدة إدارة مشروع الخطة لتي تخضع مباشرة لوحدة الأوزون الوطنية.</w:t>
      </w:r>
    </w:p>
    <w:p w14:paraId="67331A6F" w14:textId="77777777" w:rsidR="005E0645" w:rsidRPr="00336F27" w:rsidRDefault="005E0645" w:rsidP="00F54D67">
      <w:pPr>
        <w:pStyle w:val="ListParagraph"/>
        <w:numPr>
          <w:ilvl w:val="0"/>
          <w:numId w:val="20"/>
        </w:numPr>
        <w:bidi/>
        <w:spacing w:after="240"/>
        <w:ind w:left="0" w:firstLine="0"/>
        <w:contextualSpacing w:val="0"/>
        <w:rPr>
          <w:sz w:val="26"/>
          <w:szCs w:val="26"/>
          <w:lang w:bidi="ar-LB"/>
        </w:rPr>
      </w:pPr>
      <w:r w:rsidRPr="00336F27">
        <w:rPr>
          <w:sz w:val="26"/>
          <w:szCs w:val="26"/>
          <w:rtl/>
          <w:lang w:bidi="ar-LB"/>
        </w:rPr>
        <w:t>ستقوم وزارة الموارد الطبيعية والبيئة، من خلال وحدة إدارة مشروع خطة إدارة إزالة المواد الهيدروكلوروفلوروكربونية ووحدة الأوزون الوطنية، بالتعاون والتنسيق مع وزارة الصناعة والتجارة والإدارة العامة للجمارك في فييت نام من أجل تنفيذ نظام الاستيراد/المراقبة على المواد الهيدروكلوروفلوروكربونية: استعراض تطبيقات تراخيص استيراد/تصدير المواد الهيدروكلوروفلوروكربونية؛ وإنشاء ونشر حصص الواردات السنوية للمواد الهيدروكلوروفلوروكربونية للفترة من 2016 حتى 2021.</w:t>
      </w:r>
    </w:p>
    <w:p w14:paraId="2E89FBF4" w14:textId="77777777" w:rsidR="005E0645" w:rsidRPr="00336F27" w:rsidRDefault="005E0645" w:rsidP="00F54D67">
      <w:pPr>
        <w:pStyle w:val="ListParagraph"/>
        <w:numPr>
          <w:ilvl w:val="0"/>
          <w:numId w:val="20"/>
        </w:numPr>
        <w:bidi/>
        <w:spacing w:after="240"/>
        <w:ind w:left="0" w:firstLine="0"/>
        <w:contextualSpacing w:val="0"/>
        <w:rPr>
          <w:sz w:val="26"/>
          <w:szCs w:val="26"/>
          <w:lang w:bidi="ar-LB"/>
        </w:rPr>
      </w:pPr>
      <w:r w:rsidRPr="00336F27">
        <w:rPr>
          <w:sz w:val="26"/>
          <w:szCs w:val="26"/>
          <w:rtl/>
          <w:lang w:bidi="ar-LB"/>
        </w:rPr>
        <w:t>من أجل مساعدة وزارة الموارد الطبيعية والبيئة في رصد وتقييم التقدم المحرز في تنفيذ الاتفاق، ستضطلع وحدة إدارة المشروع ووحدة الأوزون الوطنية بما يلي:</w:t>
      </w:r>
    </w:p>
    <w:p w14:paraId="7E937B21"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(أ)</w:t>
      </w:r>
      <w:r w:rsidRPr="00336F27">
        <w:rPr>
          <w:sz w:val="26"/>
          <w:szCs w:val="26"/>
          <w:rtl/>
          <w:lang w:bidi="ar-LB"/>
        </w:rPr>
        <w:tab/>
        <w:t>تحديث نظام إدارة معلومات المواد الهيدروكلوروفلوروكربونية الذي يلتقط ويتتبع جميع البيانات ذات الصلة والمطلوبة لاستيراد مواد المرفق جيم، المجموعة الأولى (المواد الهيدروكلوروفلوروكربونية) على أساس سنوي؛</w:t>
      </w:r>
    </w:p>
    <w:p w14:paraId="7AE7A9BB"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(ب)</w:t>
      </w:r>
      <w:r w:rsidRPr="00336F27">
        <w:rPr>
          <w:sz w:val="26"/>
          <w:szCs w:val="26"/>
          <w:rtl/>
          <w:lang w:bidi="ar-LB"/>
        </w:rPr>
        <w:tab/>
        <w:t>تحديث البيانات عن الكميات الفعلية للمواد الهيدروكلوروفلوروكربونية المستوردة؛</w:t>
      </w:r>
    </w:p>
    <w:p w14:paraId="246757CE"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(ج)</w:t>
      </w:r>
      <w:r w:rsidRPr="00336F27">
        <w:rPr>
          <w:sz w:val="26"/>
          <w:szCs w:val="26"/>
          <w:rtl/>
          <w:lang w:bidi="ar-LB"/>
        </w:rPr>
        <w:tab/>
        <w:t>رصد، بالتعاون مع الإدارة العامة للجمارك في فييت نام، أي وقائع للاستيراد غير المشروع للمواد الهيدروكلوروفلوروكربونية، والإبلاغ عنها؛</w:t>
      </w:r>
    </w:p>
    <w:p w14:paraId="2BA050D4"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(د)</w:t>
      </w:r>
      <w:r w:rsidRPr="00336F27">
        <w:rPr>
          <w:sz w:val="26"/>
          <w:szCs w:val="26"/>
          <w:rtl/>
          <w:lang w:bidi="ar-LB"/>
        </w:rPr>
        <w:tab/>
        <w:t>رصد التقدم المحرز في إزالة المواد الهيدروكلوروفلوروكربونية على جانب الطلب من خلال الإشراف المباشر على تنفيذ المشروع الفرعي؛</w:t>
      </w:r>
    </w:p>
    <w:p w14:paraId="4049AA6F"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(ﻫ)</w:t>
      </w:r>
      <w:r w:rsidRPr="00336F27">
        <w:rPr>
          <w:sz w:val="26"/>
          <w:szCs w:val="26"/>
          <w:rtl/>
          <w:lang w:bidi="ar-LB"/>
        </w:rPr>
        <w:tab/>
        <w:t>صيانة نظام إدارة معلومات مشروع إزالة المواد الهيدروكلوروفلوروكربونية بشأن الشركات المستهلكة للهيدروكلوروفلوروكربون والمشروعات الفرعية؛</w:t>
      </w:r>
    </w:p>
    <w:p w14:paraId="651C40DC"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(و)</w:t>
      </w:r>
      <w:r w:rsidRPr="00336F27">
        <w:rPr>
          <w:sz w:val="26"/>
          <w:szCs w:val="26"/>
          <w:rtl/>
          <w:lang w:bidi="ar-LB"/>
        </w:rPr>
        <w:tab/>
        <w:t>تجميع تقارير مرحلية دورية عن تنفيذ خطة إدارة إزالة المواد الهيدروكلوروفلوروكربونية والإنجازات في إزالة المواد الهيدروكلوروفلوروكربونية لتشاركها مع وزارة الموارد الطبيعية والبيئة، ووزارة الصناعة والتجارة والإدارة العامة للجمارك ووزارة التخطيط والاستثمار؛</w:t>
      </w:r>
    </w:p>
    <w:p w14:paraId="07F11E47"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(ز)</w:t>
      </w:r>
      <w:r w:rsidRPr="00336F27">
        <w:rPr>
          <w:sz w:val="26"/>
          <w:szCs w:val="26"/>
          <w:rtl/>
          <w:lang w:bidi="ar-LB"/>
        </w:rPr>
        <w:tab/>
        <w:t>إعداد تقارير تنفيذ الشريحة والخطط وفقا للجدول الزمني المحدد في التذييل 2-ألف؛</w:t>
      </w:r>
    </w:p>
    <w:p w14:paraId="482341EA" w14:textId="77777777" w:rsidR="005E0645" w:rsidRPr="00336F27" w:rsidRDefault="005E0645" w:rsidP="005E0645">
      <w:pPr>
        <w:pStyle w:val="ListParagraph"/>
        <w:bidi/>
        <w:spacing w:after="240"/>
        <w:ind w:left="1440" w:hanging="720"/>
        <w:contextualSpacing w:val="0"/>
        <w:rPr>
          <w:sz w:val="26"/>
          <w:szCs w:val="26"/>
          <w:rtl/>
          <w:lang w:bidi="ar-LB"/>
        </w:rPr>
      </w:pPr>
      <w:r w:rsidRPr="00336F27">
        <w:rPr>
          <w:sz w:val="26"/>
          <w:szCs w:val="26"/>
          <w:rtl/>
          <w:lang w:bidi="ar-LB"/>
        </w:rPr>
        <w:t>(ح)</w:t>
      </w:r>
      <w:r w:rsidRPr="00336F27">
        <w:rPr>
          <w:sz w:val="26"/>
          <w:szCs w:val="26"/>
          <w:rtl/>
          <w:lang w:bidi="ar-LB"/>
        </w:rPr>
        <w:tab/>
        <w:t>إعداد تقارير الرصد الأخرى حسبما تقتضيه وزارة الموارد الطبيعية والبيئة أو سلطات حكومية أخرى ومقرر اللجنة التنفيذية للصندوق المتعدد الأطراف، بالتنسيق مع الوكالة الرئيسية؛</w:t>
      </w:r>
    </w:p>
    <w:p w14:paraId="0BA489B9" w14:textId="77777777" w:rsidR="005E0645" w:rsidRPr="00336F27" w:rsidRDefault="005E0645" w:rsidP="005E0645">
      <w:pPr>
        <w:pStyle w:val="ListParagraph"/>
        <w:bidi/>
        <w:spacing w:after="240"/>
        <w:ind w:left="1440" w:hanging="720"/>
        <w:contextualSpacing w:val="0"/>
        <w:rPr>
          <w:sz w:val="26"/>
          <w:szCs w:val="26"/>
          <w:lang w:bidi="ar-LB"/>
        </w:rPr>
      </w:pPr>
      <w:r w:rsidRPr="00336F27">
        <w:rPr>
          <w:sz w:val="26"/>
          <w:szCs w:val="26"/>
          <w:rtl/>
          <w:lang w:bidi="ar-LB"/>
        </w:rPr>
        <w:t>(ط)</w:t>
      </w:r>
      <w:r w:rsidRPr="00336F27">
        <w:rPr>
          <w:sz w:val="26"/>
          <w:szCs w:val="26"/>
          <w:rtl/>
          <w:lang w:bidi="ar-LB"/>
        </w:rPr>
        <w:tab/>
        <w:t>إجراء استعراضات السلامة والاستعراضات التقنية لجميع الأنشطة المنفذة في إطار هذه الخطة.</w:t>
      </w:r>
    </w:p>
    <w:p w14:paraId="42443E45" w14:textId="77777777" w:rsidR="005E0645" w:rsidRPr="00336F27" w:rsidRDefault="005E0645" w:rsidP="00F54D67">
      <w:pPr>
        <w:pStyle w:val="ListParagraph"/>
        <w:numPr>
          <w:ilvl w:val="0"/>
          <w:numId w:val="20"/>
        </w:numPr>
        <w:bidi/>
        <w:spacing w:after="240"/>
        <w:ind w:left="0" w:firstLine="0"/>
        <w:contextualSpacing w:val="0"/>
        <w:rPr>
          <w:sz w:val="26"/>
          <w:szCs w:val="26"/>
          <w:rtl/>
          <w:lang w:bidi="ar-LB"/>
        </w:rPr>
      </w:pPr>
      <w:r w:rsidRPr="00336F27">
        <w:rPr>
          <w:sz w:val="26"/>
          <w:szCs w:val="26"/>
          <w:rtl/>
          <w:lang w:bidi="ar-LB"/>
        </w:rPr>
        <w:t>تتولى وزارة الموارد الطبيعية والبيئة، مع شركائها من الوكالات الحكومية (وزارة الصناعة والتجارة، والإدارة العامة للجمارك ووزارة التخطيط والاستثمار) المسؤولية عن استعراض تقارير وحدة إدارة المشروع والبيانات والرقابة المؤسسية والتدابير السياساتية التي تيسر الرقابة على المواد الهيدروكلوروفلوروكربونية وتخفيضاتها وفقا للاتفاق.</w:t>
      </w:r>
    </w:p>
    <w:p w14:paraId="4F15C285" w14:textId="77777777" w:rsidR="005E0645" w:rsidRPr="00336F27" w:rsidRDefault="005E0645" w:rsidP="005E0645">
      <w:pPr>
        <w:bidi/>
        <w:jc w:val="left"/>
        <w:rPr>
          <w:bCs/>
          <w:sz w:val="26"/>
          <w:szCs w:val="26"/>
          <w:rtl/>
          <w:lang w:bidi="ar-LB"/>
        </w:rPr>
      </w:pPr>
      <w:r w:rsidRPr="00336F27">
        <w:rPr>
          <w:bCs/>
          <w:sz w:val="26"/>
          <w:szCs w:val="26"/>
          <w:rtl/>
          <w:lang w:bidi="ar-LB"/>
        </w:rPr>
        <w:t>التذييل 6- ألف: دور الوكالة المنفذة الرئيسية</w:t>
      </w:r>
    </w:p>
    <w:p w14:paraId="10D43FE9" w14:textId="77777777" w:rsidR="005E0645" w:rsidRPr="00336F27" w:rsidRDefault="005E0645" w:rsidP="005E0645">
      <w:pPr>
        <w:bidi/>
        <w:rPr>
          <w:bCs/>
          <w:sz w:val="26"/>
          <w:szCs w:val="26"/>
          <w:lang w:bidi="ar-LB"/>
        </w:rPr>
      </w:pPr>
    </w:p>
    <w:p w14:paraId="39A48E15" w14:textId="77777777" w:rsidR="005E0645" w:rsidRPr="00AC115F" w:rsidRDefault="005E0645" w:rsidP="00F54D67">
      <w:pPr>
        <w:pStyle w:val="Heading1"/>
        <w:numPr>
          <w:ilvl w:val="0"/>
          <w:numId w:val="47"/>
        </w:numPr>
        <w:bidi/>
        <w:rPr>
          <w:sz w:val="26"/>
          <w:szCs w:val="26"/>
          <w:lang w:bidi="ar-LB"/>
        </w:rPr>
      </w:pPr>
      <w:r w:rsidRPr="00AC115F">
        <w:rPr>
          <w:sz w:val="26"/>
          <w:szCs w:val="26"/>
          <w:rtl/>
          <w:lang w:bidi="ar-LB"/>
        </w:rPr>
        <w:t>ستكـون الوكالـة الرئيسيـة مسؤولة عن مجموعـة من الأنشطة تشمل على الأقل ما يلي:</w:t>
      </w:r>
    </w:p>
    <w:p w14:paraId="78EB9D8F" w14:textId="77777777" w:rsidR="005E0645" w:rsidRPr="00AC115F" w:rsidRDefault="005E0645" w:rsidP="00F54D67">
      <w:pPr>
        <w:pStyle w:val="Heading2"/>
        <w:widowControl/>
        <w:numPr>
          <w:ilvl w:val="1"/>
          <w:numId w:val="48"/>
        </w:numPr>
        <w:bidi/>
        <w:rPr>
          <w:sz w:val="26"/>
          <w:szCs w:val="26"/>
          <w:lang w:bidi="ar-LB"/>
        </w:rPr>
      </w:pPr>
      <w:r w:rsidRPr="00AC115F">
        <w:rPr>
          <w:sz w:val="26"/>
          <w:szCs w:val="26"/>
          <w:rtl/>
          <w:lang w:bidi="ar-LB"/>
        </w:rPr>
        <w:t>ضمان التحقّق من الأداء والتحقّق المالي بمقتضى هذا الاتفاق والإجراءات والمتطلّبات الداخلية الخاصّة به، على النحو المبيّن في الخطة الخاصّة بالبلد؛</w:t>
      </w:r>
    </w:p>
    <w:p w14:paraId="0208604D" w14:textId="77777777" w:rsidR="005E0645" w:rsidRPr="00336F27" w:rsidRDefault="005E0645" w:rsidP="005E0645">
      <w:pPr>
        <w:pStyle w:val="Heading2"/>
        <w:widowControl/>
        <w:numPr>
          <w:ilvl w:val="1"/>
          <w:numId w:val="1"/>
        </w:numPr>
        <w:bidi/>
        <w:rPr>
          <w:spacing w:val="12"/>
          <w:sz w:val="26"/>
          <w:szCs w:val="26"/>
          <w:lang w:bidi="ar-LB"/>
        </w:rPr>
      </w:pPr>
      <w:r w:rsidRPr="00336F27">
        <w:rPr>
          <w:spacing w:val="12"/>
          <w:sz w:val="26"/>
          <w:szCs w:val="26"/>
          <w:rtl/>
          <w:lang w:bidi="ar-LB"/>
        </w:rPr>
        <w:t xml:space="preserve">مساعدة البلد </w:t>
      </w:r>
      <w:r w:rsidRPr="00336F27">
        <w:rPr>
          <w:sz w:val="26"/>
          <w:szCs w:val="26"/>
          <w:rtl/>
          <w:lang w:bidi="ar-LB"/>
        </w:rPr>
        <w:t>في</w:t>
      </w:r>
      <w:r w:rsidRPr="00336F27">
        <w:rPr>
          <w:spacing w:val="12"/>
          <w:sz w:val="26"/>
          <w:szCs w:val="26"/>
          <w:rtl/>
          <w:lang w:bidi="ar-LB"/>
        </w:rPr>
        <w:t xml:space="preserve"> إعـداد خطط التنفيذ السنوية والتقاريـر اللاحقة على النحو المبيـن في التذييل 4- ألف؛</w:t>
      </w:r>
    </w:p>
    <w:p w14:paraId="16632C70" w14:textId="77777777" w:rsidR="005E0645" w:rsidRPr="00AC115F" w:rsidRDefault="005E0645" w:rsidP="00F54D67">
      <w:pPr>
        <w:pStyle w:val="Heading2"/>
        <w:widowControl/>
        <w:numPr>
          <w:ilvl w:val="1"/>
          <w:numId w:val="40"/>
        </w:numPr>
        <w:bidi/>
        <w:rPr>
          <w:sz w:val="26"/>
          <w:szCs w:val="26"/>
          <w:lang w:bidi="ar-LB"/>
        </w:rPr>
      </w:pPr>
      <w:r w:rsidRPr="00AC115F">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75AC7C95" w14:textId="77777777" w:rsidR="005E0645" w:rsidRPr="00AC115F" w:rsidRDefault="005E0645" w:rsidP="00F54D67">
      <w:pPr>
        <w:pStyle w:val="Heading2"/>
        <w:widowControl/>
        <w:numPr>
          <w:ilvl w:val="1"/>
          <w:numId w:val="41"/>
        </w:numPr>
        <w:bidi/>
        <w:rPr>
          <w:sz w:val="26"/>
          <w:szCs w:val="26"/>
          <w:lang w:bidi="ar-LB"/>
        </w:rPr>
      </w:pPr>
      <w:r w:rsidRPr="00AC115F">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534644D" w14:textId="77777777" w:rsidR="005E0645" w:rsidRPr="00AC115F" w:rsidRDefault="005E0645" w:rsidP="00F54D67">
      <w:pPr>
        <w:pStyle w:val="Heading2"/>
        <w:widowControl/>
        <w:numPr>
          <w:ilvl w:val="1"/>
          <w:numId w:val="42"/>
        </w:numPr>
        <w:bidi/>
        <w:rPr>
          <w:sz w:val="26"/>
          <w:szCs w:val="26"/>
          <w:lang w:bidi="ar-LB"/>
        </w:rPr>
      </w:pPr>
      <w:r w:rsidRPr="00AC115F">
        <w:rPr>
          <w:sz w:val="26"/>
          <w:szCs w:val="26"/>
          <w:rtl/>
          <w:lang w:bidi="ar-LB"/>
        </w:rPr>
        <w:t xml:space="preserve">الوفاء بمتطلبات الإبلاغ الخاصة بتقارير التنفيذ السنوية وخطط التنفيذ والخطة الشاملة على النحو المحدد في التذييل 4- ألف لتقديمها إلى اللجنة التنفيذية. </w:t>
      </w:r>
    </w:p>
    <w:p w14:paraId="75F8C7B2" w14:textId="77777777" w:rsidR="005E0645" w:rsidRPr="00336F27" w:rsidRDefault="005E0645" w:rsidP="005E0645">
      <w:pPr>
        <w:pStyle w:val="Heading2"/>
        <w:widowControl/>
        <w:numPr>
          <w:ilvl w:val="1"/>
          <w:numId w:val="1"/>
        </w:numPr>
        <w:bidi/>
        <w:rPr>
          <w:sz w:val="26"/>
          <w:szCs w:val="26"/>
          <w:rtl/>
          <w:lang w:bidi="ar-LB"/>
        </w:rPr>
      </w:pPr>
      <w:r w:rsidRPr="00336F27">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411DCE4" w14:textId="77777777" w:rsidR="005E0645" w:rsidRPr="00AC115F" w:rsidRDefault="005E0645" w:rsidP="00F54D67">
      <w:pPr>
        <w:pStyle w:val="Heading2"/>
        <w:widowControl/>
        <w:numPr>
          <w:ilvl w:val="1"/>
          <w:numId w:val="43"/>
        </w:numPr>
        <w:bidi/>
        <w:rPr>
          <w:sz w:val="26"/>
          <w:szCs w:val="26"/>
          <w:lang w:bidi="ar-LB"/>
        </w:rPr>
      </w:pPr>
      <w:r w:rsidRPr="00AC115F">
        <w:rPr>
          <w:sz w:val="26"/>
          <w:szCs w:val="26"/>
          <w:rtl/>
          <w:lang w:bidi="ar-LB"/>
        </w:rPr>
        <w:t>ضمان تنفيذ الخبراء التقنيين المستقلين المؤهّلين للمراجعات التقنيَّة؛</w:t>
      </w:r>
    </w:p>
    <w:p w14:paraId="1C53FFF4" w14:textId="77777777" w:rsidR="005E0645" w:rsidRPr="00AC115F" w:rsidRDefault="005E0645" w:rsidP="00F54D67">
      <w:pPr>
        <w:pStyle w:val="Heading2"/>
        <w:widowControl/>
        <w:numPr>
          <w:ilvl w:val="1"/>
          <w:numId w:val="44"/>
        </w:numPr>
        <w:bidi/>
        <w:rPr>
          <w:sz w:val="26"/>
          <w:szCs w:val="26"/>
          <w:lang w:bidi="ar-LB"/>
        </w:rPr>
      </w:pPr>
      <w:r w:rsidRPr="00AC115F">
        <w:rPr>
          <w:sz w:val="26"/>
          <w:szCs w:val="26"/>
          <w:rtl/>
          <w:lang w:bidi="ar-LB"/>
        </w:rPr>
        <w:t>إجراء مهامّ الإشراف المطلوبة؛</w:t>
      </w:r>
    </w:p>
    <w:p w14:paraId="5D8F0769" w14:textId="77777777" w:rsidR="005E0645" w:rsidRPr="00AC115F" w:rsidRDefault="005E0645" w:rsidP="00F54D67">
      <w:pPr>
        <w:pStyle w:val="Heading2"/>
        <w:widowControl/>
        <w:numPr>
          <w:ilvl w:val="1"/>
          <w:numId w:val="45"/>
        </w:numPr>
        <w:bidi/>
        <w:rPr>
          <w:sz w:val="26"/>
          <w:szCs w:val="26"/>
          <w:rtl/>
          <w:lang w:bidi="ar-LB"/>
        </w:rPr>
      </w:pPr>
      <w:r w:rsidRPr="00AC115F">
        <w:rPr>
          <w:sz w:val="26"/>
          <w:szCs w:val="26"/>
          <w:rtl/>
          <w:lang w:bidi="ar-LB"/>
        </w:rPr>
        <w:t>ضمان وجود آليّة تشغيلية تمكّن من تنفيذ خطة التنفيذ بطريقة فعالة ومتسمة بالشفافية والإبلاغ الدقيق عن البيانات؛</w:t>
      </w:r>
    </w:p>
    <w:p w14:paraId="531C23D4" w14:textId="77777777" w:rsidR="005E0645" w:rsidRPr="00AC115F" w:rsidRDefault="005E0645" w:rsidP="00F54D67">
      <w:pPr>
        <w:pStyle w:val="Heading2"/>
        <w:widowControl/>
        <w:numPr>
          <w:ilvl w:val="1"/>
          <w:numId w:val="46"/>
        </w:numPr>
        <w:bidi/>
        <w:rPr>
          <w:sz w:val="26"/>
          <w:szCs w:val="26"/>
          <w:lang w:bidi="ar-LB"/>
        </w:rPr>
      </w:pPr>
      <w:r w:rsidRPr="00AC115F">
        <w:rPr>
          <w:sz w:val="26"/>
          <w:szCs w:val="26"/>
          <w:rtl/>
          <w:lang w:bidi="ar-LB"/>
        </w:rPr>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 معنية؛</w:t>
      </w:r>
    </w:p>
    <w:p w14:paraId="7997704D" w14:textId="77777777" w:rsidR="005E0645" w:rsidRPr="007A78A5" w:rsidRDefault="005E0645" w:rsidP="00F54D67">
      <w:pPr>
        <w:pStyle w:val="Heading2"/>
        <w:widowControl/>
        <w:numPr>
          <w:ilvl w:val="1"/>
          <w:numId w:val="49"/>
        </w:numPr>
        <w:bidi/>
        <w:rPr>
          <w:sz w:val="26"/>
          <w:szCs w:val="26"/>
          <w:lang w:bidi="ar-LB"/>
        </w:rPr>
      </w:pPr>
      <w:r w:rsidRPr="007A78A5">
        <w:rPr>
          <w:sz w:val="26"/>
          <w:szCs w:val="26"/>
          <w:rtl/>
          <w:lang w:bidi="ar-LB"/>
        </w:rPr>
        <w:t>ضمان أنَّ المبالغ المدفوعة للبلد يُستند فيها إلى استعمال المؤشرات؛</w:t>
      </w:r>
    </w:p>
    <w:p w14:paraId="41BC3694" w14:textId="77777777" w:rsidR="005E0645" w:rsidRPr="00336F27" w:rsidRDefault="005E0645" w:rsidP="005E0645">
      <w:pPr>
        <w:pStyle w:val="Heading2"/>
        <w:widowControl/>
        <w:numPr>
          <w:ilvl w:val="1"/>
          <w:numId w:val="1"/>
        </w:numPr>
        <w:bidi/>
        <w:rPr>
          <w:sz w:val="26"/>
          <w:szCs w:val="26"/>
          <w:rtl/>
          <w:lang w:bidi="ar-LB"/>
        </w:rPr>
      </w:pPr>
      <w:r w:rsidRPr="00336F27">
        <w:rPr>
          <w:sz w:val="26"/>
          <w:szCs w:val="26"/>
          <w:rtl/>
          <w:lang w:bidi="ar-LB"/>
        </w:rPr>
        <w:t>تقديم المساعدة فيما يتعلق بدعم السياسات العامة والدعم الإداري والتقني عند الطلب.</w:t>
      </w:r>
    </w:p>
    <w:p w14:paraId="6C86A84D" w14:textId="77777777" w:rsidR="005E0645" w:rsidRPr="00336F27" w:rsidRDefault="005E0645" w:rsidP="005E0645">
      <w:pPr>
        <w:pStyle w:val="Heading2"/>
        <w:widowControl/>
        <w:numPr>
          <w:ilvl w:val="1"/>
          <w:numId w:val="1"/>
        </w:numPr>
        <w:bidi/>
        <w:rPr>
          <w:sz w:val="26"/>
          <w:szCs w:val="26"/>
          <w:lang w:bidi="ar-LB"/>
        </w:rPr>
      </w:pPr>
      <w:r w:rsidRPr="00336F27">
        <w:rPr>
          <w:sz w:val="26"/>
          <w:szCs w:val="26"/>
          <w:rtl/>
          <w:lang w:bidi="ar-LB"/>
        </w:rPr>
        <w:t>الإفراج الآني للأموال إلى البلد المشارك / المنشآت المشاركة لاستكمال الأنشطة المتصلة بالمشروع.</w:t>
      </w:r>
    </w:p>
    <w:p w14:paraId="04F37854" w14:textId="77777777" w:rsidR="005E0645" w:rsidRPr="00336F27" w:rsidRDefault="005E0645" w:rsidP="005E0645">
      <w:pPr>
        <w:pStyle w:val="Heading1"/>
        <w:bidi/>
        <w:spacing w:after="280"/>
        <w:rPr>
          <w:sz w:val="26"/>
          <w:szCs w:val="26"/>
          <w:rtl/>
          <w:lang w:bidi="ar-LB"/>
        </w:rPr>
      </w:pPr>
      <w:r w:rsidRPr="00336F27">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الخطة واستهلاك المواد المذكورة في التذييل 1-ألف، وفقا لما جاء بالفقـرة الفرعيـة 5(ب) من الاتفـاق والفقرة الفرعيـة 1(ب) من التذييـل 4-ألف.</w:t>
      </w:r>
    </w:p>
    <w:p w14:paraId="5FB196AB" w14:textId="77777777" w:rsidR="005E0645" w:rsidRPr="00336F27" w:rsidRDefault="005E0645" w:rsidP="005E0645">
      <w:pPr>
        <w:bidi/>
        <w:jc w:val="left"/>
        <w:rPr>
          <w:bCs/>
          <w:sz w:val="26"/>
          <w:szCs w:val="26"/>
          <w:rtl/>
          <w:lang w:val="en-CA" w:bidi="ar-LB"/>
        </w:rPr>
      </w:pPr>
      <w:r w:rsidRPr="00336F27">
        <w:rPr>
          <w:bCs/>
          <w:sz w:val="26"/>
          <w:szCs w:val="26"/>
          <w:rtl/>
          <w:lang w:bidi="ar-LB"/>
        </w:rPr>
        <w:t>التذييل 7- ألف: تخفيضات في التمويل بسبب عدم الامتثال</w:t>
      </w:r>
    </w:p>
    <w:p w14:paraId="3AEDFC4E" w14:textId="77777777" w:rsidR="005E0645" w:rsidRPr="00336F27" w:rsidRDefault="005E0645" w:rsidP="005E0645">
      <w:pPr>
        <w:pStyle w:val="StyleHeader4Para4Left0Firstline0"/>
        <w:numPr>
          <w:ilvl w:val="0"/>
          <w:numId w:val="0"/>
        </w:numPr>
        <w:tabs>
          <w:tab w:val="clear" w:pos="2880"/>
          <w:tab w:val="clear" w:pos="5760"/>
        </w:tabs>
        <w:bidi/>
        <w:spacing w:after="0"/>
        <w:ind w:left="6"/>
        <w:jc w:val="left"/>
        <w:rPr>
          <w:b/>
          <w:bCs/>
          <w:sz w:val="28"/>
          <w:szCs w:val="28"/>
          <w:rtl/>
          <w:lang w:bidi="ar-LB"/>
        </w:rPr>
      </w:pPr>
    </w:p>
    <w:p w14:paraId="56F52289" w14:textId="77777777" w:rsidR="005E0645" w:rsidRPr="00336F27" w:rsidRDefault="005E0645" w:rsidP="00F54D67">
      <w:pPr>
        <w:pStyle w:val="0Heading0"/>
        <w:numPr>
          <w:ilvl w:val="0"/>
          <w:numId w:val="22"/>
        </w:numPr>
        <w:suppressAutoHyphens/>
        <w:autoSpaceDN w:val="0"/>
        <w:bidi/>
        <w:ind w:left="4" w:firstLine="0"/>
        <w:jc w:val="both"/>
        <w:rPr>
          <w:sz w:val="26"/>
          <w:szCs w:val="26"/>
          <w:lang w:bidi="ar-LB"/>
        </w:rPr>
      </w:pPr>
      <w:r w:rsidRPr="00336F27">
        <w:rPr>
          <w:sz w:val="26"/>
          <w:szCs w:val="26"/>
          <w:rtl/>
          <w:lang w:bidi="ar-LB"/>
        </w:rPr>
        <w:t>وفقا للفقرة 11 من الاتفاقية، يجوز تخفيض مبلغ التمويل المقدم بمقدار 133</w:t>
      </w:r>
      <w:r w:rsidRPr="00336F27">
        <w:rPr>
          <w:b/>
          <w:bCs/>
          <w:sz w:val="26"/>
          <w:szCs w:val="26"/>
          <w:rtl/>
          <w:lang w:bidi="ar-LB"/>
        </w:rPr>
        <w:t xml:space="preserve"> </w:t>
      </w:r>
      <w:r w:rsidRPr="00336F27">
        <w:rPr>
          <w:sz w:val="26"/>
          <w:szCs w:val="26"/>
          <w:rtl/>
          <w:lang w:bidi="ar-LB"/>
        </w:rPr>
        <w:t>دولار أمريكي لكل كيلوغرام من قدرات استنفاد الأوزون من الاستهلاك بما يتجاوز المستوى المحدد في السطر 2.1 من التذييل 2-ألف لكل سنة لم تتم فيها تلبية الهدف المحدد في السطر 1-2 من التذييل 2-ألف، على أساس أن الحد الأقصى لخفض التمويل لن يتجاوز مستوى تمويل الشريحة المطلوب. ويمكن النظر في اتخاذ تدابير إضافية في الحالات التي يمتد فيها عدم الامتثال لمدة عامين متتاليين.</w:t>
      </w:r>
    </w:p>
    <w:p w14:paraId="153AD8AF" w14:textId="77777777" w:rsidR="005E0645" w:rsidRPr="00336F27" w:rsidRDefault="005E0645" w:rsidP="005E0645">
      <w:pPr>
        <w:pStyle w:val="0Heading0"/>
        <w:suppressAutoHyphens/>
        <w:autoSpaceDN w:val="0"/>
        <w:bidi/>
        <w:ind w:left="4"/>
        <w:jc w:val="both"/>
        <w:rPr>
          <w:sz w:val="26"/>
          <w:szCs w:val="26"/>
          <w:lang w:bidi="ar-LB"/>
        </w:rPr>
      </w:pPr>
    </w:p>
    <w:p w14:paraId="0D976F2B" w14:textId="77777777" w:rsidR="005E0645" w:rsidRPr="00336F27" w:rsidRDefault="005E0645" w:rsidP="00F54D67">
      <w:pPr>
        <w:pStyle w:val="0Heading0"/>
        <w:numPr>
          <w:ilvl w:val="0"/>
          <w:numId w:val="22"/>
        </w:numPr>
        <w:suppressAutoHyphens/>
        <w:autoSpaceDN w:val="0"/>
        <w:bidi/>
        <w:ind w:left="4" w:firstLine="0"/>
        <w:jc w:val="both"/>
        <w:rPr>
          <w:sz w:val="26"/>
          <w:szCs w:val="26"/>
          <w:lang w:bidi="ar-LB"/>
        </w:rPr>
      </w:pPr>
      <w:r w:rsidRPr="00336F27">
        <w:rPr>
          <w:sz w:val="26"/>
          <w:szCs w:val="26"/>
          <w:rtl/>
          <w:lang w:bidi="ar-LB"/>
        </w:rPr>
        <w:t>وفي حالة وجود تطبيق الجزاء لسنة يوجد فيها اتفاقين ساريان (مرحلتين من الخطة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059083F0" w14:textId="77777777" w:rsidR="005E0645" w:rsidRDefault="005E0645" w:rsidP="005E0645">
      <w:pPr>
        <w:pStyle w:val="ListParagraph"/>
        <w:bidi/>
        <w:spacing w:after="240"/>
        <w:ind w:left="0"/>
        <w:contextualSpacing w:val="0"/>
        <w:rPr>
          <w:sz w:val="26"/>
          <w:szCs w:val="26"/>
          <w:rtl/>
          <w:lang w:val="en-CA" w:bidi="ar-LB"/>
        </w:rPr>
      </w:pPr>
    </w:p>
    <w:p w14:paraId="5564C5FB" w14:textId="3B7DBD6F" w:rsidR="005E0645" w:rsidRDefault="005E0645" w:rsidP="005E0645">
      <w:pPr>
        <w:jc w:val="left"/>
        <w:rPr>
          <w:lang w:bidi="ar-LB"/>
        </w:rPr>
        <w:sectPr w:rsidR="005E0645" w:rsidSect="005F02EF">
          <w:headerReference w:type="even" r:id="rId18"/>
          <w:headerReference w:type="default" r:id="rId19"/>
          <w:headerReference w:type="first" r:id="rId20"/>
          <w:footerReference w:type="first" r:id="rId21"/>
          <w:pgSz w:w="12240" w:h="15840" w:code="1"/>
          <w:pgMar w:top="850" w:right="1440" w:bottom="1440" w:left="1440" w:header="720" w:footer="706" w:gutter="0"/>
          <w:pgNumType w:start="1"/>
          <w:cols w:space="720"/>
          <w:titlePg/>
        </w:sectPr>
      </w:pPr>
    </w:p>
    <w:p w14:paraId="3A630038" w14:textId="77777777" w:rsidR="005E0645" w:rsidRPr="004D15EC" w:rsidRDefault="005E0645" w:rsidP="005E0645">
      <w:pPr>
        <w:widowControl w:val="0"/>
        <w:spacing w:after="240"/>
        <w:jc w:val="center"/>
        <w:rPr>
          <w:b/>
          <w:bCs/>
          <w:lang w:bidi="ar-LB"/>
        </w:rPr>
      </w:pPr>
      <w:r w:rsidRPr="004D15EC">
        <w:rPr>
          <w:b/>
          <w:bCs/>
          <w:lang w:bidi="ar-LB"/>
        </w:rPr>
        <w:t xml:space="preserve">Annex </w:t>
      </w:r>
      <w:r>
        <w:rPr>
          <w:b/>
          <w:bCs/>
          <w:lang w:bidi="ar-LB"/>
        </w:rPr>
        <w:t>I</w:t>
      </w:r>
      <w:r w:rsidRPr="004D15EC">
        <w:rPr>
          <w:b/>
          <w:bCs/>
          <w:lang w:bidi="ar-LB"/>
        </w:rPr>
        <w:t>I</w:t>
      </w:r>
    </w:p>
    <w:p w14:paraId="030C2A7B" w14:textId="77777777" w:rsidR="005E0645" w:rsidRPr="004D15EC" w:rsidRDefault="005E0645" w:rsidP="005E0645">
      <w:pPr>
        <w:keepNext/>
        <w:suppressAutoHyphens/>
        <w:spacing w:after="360"/>
        <w:jc w:val="center"/>
        <w:outlineLvl w:val="0"/>
        <w:rPr>
          <w:b/>
          <w:bCs/>
          <w:lang w:bidi="ar-LB"/>
        </w:rPr>
      </w:pPr>
      <w:r w:rsidRPr="004D15EC">
        <w:rPr>
          <w:b/>
          <w:bCs/>
          <w:lang w:bidi="ar-LB"/>
        </w:rPr>
        <w:t>HFC USE IN THE REFRIGERATION AND AIR</w:t>
      </w:r>
      <w:r w:rsidRPr="004D15EC">
        <w:rPr>
          <w:b/>
          <w:bCs/>
          <w:lang w:bidi="ar-LB"/>
        </w:rPr>
        <w:noBreakHyphen/>
        <w:t>CONDITIONING MANUFACTURING SUBSECTORS FOR 2022</w:t>
      </w:r>
    </w:p>
    <w:tbl>
      <w:tblPr>
        <w:tblW w:w="4996" w:type="pct"/>
        <w:tblLook w:val="04A0" w:firstRow="1" w:lastRow="0" w:firstColumn="1" w:lastColumn="0" w:noHBand="0" w:noVBand="1"/>
      </w:tblPr>
      <w:tblGrid>
        <w:gridCol w:w="2713"/>
        <w:gridCol w:w="1161"/>
        <w:gridCol w:w="1161"/>
        <w:gridCol w:w="1161"/>
        <w:gridCol w:w="1161"/>
        <w:gridCol w:w="1161"/>
        <w:gridCol w:w="1161"/>
        <w:gridCol w:w="1161"/>
        <w:gridCol w:w="1161"/>
        <w:gridCol w:w="1161"/>
        <w:gridCol w:w="1169"/>
      </w:tblGrid>
      <w:tr w:rsidR="005E0645" w:rsidRPr="004D15EC" w14:paraId="64470CD0" w14:textId="77777777">
        <w:trPr>
          <w:trHeight w:val="453"/>
          <w:tblHeader/>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4C664C3" w14:textId="77777777" w:rsidR="005E0645" w:rsidRPr="004D15EC" w:rsidRDefault="005E0645">
            <w:pPr>
              <w:keepNext/>
              <w:suppressAutoHyphens/>
              <w:jc w:val="center"/>
              <w:rPr>
                <w:b/>
                <w:bCs/>
                <w:sz w:val="20"/>
                <w:lang w:eastAsia="en-CA" w:bidi="ar-LB"/>
              </w:rPr>
            </w:pPr>
            <w:r w:rsidRPr="004D15EC">
              <w:rPr>
                <w:b/>
                <w:bCs/>
                <w:sz w:val="20"/>
                <w:lang w:eastAsia="en-CA" w:bidi="ar-LB"/>
              </w:rPr>
              <w:t>Sector</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144989" w14:textId="77777777" w:rsidR="005E0645" w:rsidRPr="004D15EC" w:rsidRDefault="005E0645">
            <w:pPr>
              <w:keepNext/>
              <w:suppressAutoHyphens/>
              <w:ind w:left="-181" w:right="-136"/>
              <w:jc w:val="center"/>
              <w:rPr>
                <w:b/>
                <w:bCs/>
                <w:sz w:val="20"/>
                <w:lang w:eastAsia="en-CA" w:bidi="ar-LB"/>
              </w:rPr>
            </w:pPr>
            <w:r w:rsidRPr="004D15EC">
              <w:rPr>
                <w:b/>
                <w:bCs/>
                <w:sz w:val="20"/>
                <w:lang w:eastAsia="en-CA" w:bidi="ar-LB"/>
              </w:rPr>
              <w:t xml:space="preserve">HFC-134a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55DC30" w14:textId="77777777" w:rsidR="005E0645" w:rsidRPr="004D15EC" w:rsidRDefault="005E0645">
            <w:pPr>
              <w:keepNext/>
              <w:suppressAutoHyphens/>
              <w:jc w:val="center"/>
              <w:rPr>
                <w:b/>
                <w:bCs/>
                <w:sz w:val="20"/>
                <w:lang w:eastAsia="en-CA" w:bidi="ar-LB"/>
              </w:rPr>
            </w:pPr>
            <w:r w:rsidRPr="004D15EC">
              <w:rPr>
                <w:b/>
                <w:bCs/>
                <w:sz w:val="20"/>
                <w:lang w:eastAsia="en-CA" w:bidi="ar-LB"/>
              </w:rPr>
              <w:t xml:space="preserve">HFC-32 </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ECD650" w14:textId="77777777" w:rsidR="005E0645" w:rsidRPr="004D15EC" w:rsidRDefault="005E0645">
            <w:pPr>
              <w:keepNext/>
              <w:suppressAutoHyphens/>
              <w:ind w:left="-151" w:right="-170"/>
              <w:jc w:val="center"/>
              <w:rPr>
                <w:b/>
                <w:bCs/>
                <w:sz w:val="20"/>
                <w:lang w:eastAsia="en-CA" w:bidi="ar-LB"/>
              </w:rPr>
            </w:pPr>
            <w:r w:rsidRPr="004D15EC">
              <w:rPr>
                <w:b/>
                <w:bCs/>
                <w:sz w:val="20"/>
                <w:lang w:eastAsia="en-CA" w:bidi="ar-LB"/>
              </w:rPr>
              <w:t>HFC-227ea</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FE6695F" w14:textId="77777777" w:rsidR="005E0645" w:rsidRPr="004D15EC" w:rsidRDefault="005E0645">
            <w:pPr>
              <w:keepNext/>
              <w:suppressAutoHyphens/>
              <w:jc w:val="center"/>
              <w:rPr>
                <w:b/>
                <w:bCs/>
                <w:sz w:val="20"/>
                <w:lang w:eastAsia="en-CA" w:bidi="ar-LB"/>
              </w:rPr>
            </w:pPr>
            <w:r w:rsidRPr="004D15EC">
              <w:rPr>
                <w:b/>
                <w:bCs/>
                <w:sz w:val="20"/>
                <w:lang w:eastAsia="en-CA" w:bidi="ar-LB"/>
              </w:rPr>
              <w:t>R-404A</w:t>
            </w:r>
          </w:p>
        </w:tc>
        <w:tc>
          <w:tcPr>
            <w:tcW w:w="405" w:type="pct"/>
            <w:tcBorders>
              <w:top w:val="single" w:sz="4" w:space="0" w:color="auto"/>
              <w:left w:val="nil"/>
              <w:bottom w:val="single" w:sz="4" w:space="0" w:color="auto"/>
              <w:right w:val="single" w:sz="4" w:space="0" w:color="000000" w:themeColor="text1"/>
            </w:tcBorders>
            <w:shd w:val="clear" w:color="auto" w:fill="auto"/>
            <w:vAlign w:val="center"/>
          </w:tcPr>
          <w:p w14:paraId="35651EBB" w14:textId="77777777" w:rsidR="005E0645" w:rsidRPr="004D15EC" w:rsidRDefault="005E0645">
            <w:pPr>
              <w:keepNext/>
              <w:suppressAutoHyphens/>
              <w:ind w:left="-137" w:right="-126"/>
              <w:jc w:val="center"/>
              <w:rPr>
                <w:b/>
                <w:bCs/>
                <w:sz w:val="20"/>
                <w:lang w:eastAsia="en-CA" w:bidi="ar-LB"/>
              </w:rPr>
            </w:pPr>
            <w:r w:rsidRPr="004D15EC">
              <w:rPr>
                <w:b/>
                <w:bCs/>
                <w:sz w:val="20"/>
                <w:lang w:eastAsia="en-CA" w:bidi="ar-LB"/>
              </w:rPr>
              <w:t>R-407C</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vAlign w:val="center"/>
            <w:hideMark/>
          </w:tcPr>
          <w:p w14:paraId="0358AEC6" w14:textId="77777777" w:rsidR="005E0645" w:rsidRPr="004D15EC" w:rsidRDefault="005E0645">
            <w:pPr>
              <w:keepNext/>
              <w:suppressAutoHyphens/>
              <w:jc w:val="center"/>
              <w:rPr>
                <w:b/>
                <w:bCs/>
                <w:sz w:val="20"/>
                <w:lang w:eastAsia="en-CA" w:bidi="ar-LB"/>
              </w:rPr>
            </w:pPr>
            <w:r w:rsidRPr="004D15EC">
              <w:rPr>
                <w:b/>
                <w:bCs/>
                <w:sz w:val="20"/>
                <w:lang w:eastAsia="en-CA" w:bidi="ar-LB"/>
              </w:rPr>
              <w:t>R-410A</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vAlign w:val="center"/>
          </w:tcPr>
          <w:p w14:paraId="7C35964D" w14:textId="77777777" w:rsidR="005E0645" w:rsidRPr="004D15EC" w:rsidRDefault="005E0645">
            <w:pPr>
              <w:keepNext/>
              <w:suppressAutoHyphens/>
              <w:ind w:left="-72" w:right="-45"/>
              <w:jc w:val="center"/>
              <w:rPr>
                <w:b/>
                <w:bCs/>
                <w:sz w:val="20"/>
                <w:lang w:eastAsia="en-CA" w:bidi="ar-LB"/>
              </w:rPr>
            </w:pPr>
            <w:r w:rsidRPr="004D15EC">
              <w:rPr>
                <w:b/>
                <w:bCs/>
                <w:sz w:val="20"/>
                <w:lang w:eastAsia="en-CA" w:bidi="ar-LB"/>
              </w:rPr>
              <w:t>R-507A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D406E7" w14:textId="77777777" w:rsidR="005E0645" w:rsidRPr="004D15EC" w:rsidRDefault="005E0645">
            <w:pPr>
              <w:keepNext/>
              <w:suppressAutoHyphens/>
              <w:jc w:val="center"/>
              <w:rPr>
                <w:b/>
                <w:bCs/>
                <w:sz w:val="20"/>
                <w:lang w:eastAsia="en-CA" w:bidi="ar-LB"/>
              </w:rPr>
            </w:pPr>
            <w:r w:rsidRPr="004D15EC">
              <w:rPr>
                <w:b/>
                <w:bCs/>
                <w:sz w:val="20"/>
                <w:lang w:eastAsia="en-CA" w:bidi="ar-LB"/>
              </w:rPr>
              <w:t>Other</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199A5F" w14:textId="77777777" w:rsidR="005E0645" w:rsidRPr="004D15EC" w:rsidRDefault="005E0645">
            <w:pPr>
              <w:keepNext/>
              <w:suppressAutoHyphens/>
              <w:jc w:val="center"/>
              <w:rPr>
                <w:b/>
                <w:bCs/>
                <w:sz w:val="20"/>
                <w:lang w:eastAsia="en-CA" w:bidi="ar-LB"/>
              </w:rPr>
            </w:pPr>
            <w:r w:rsidRPr="004D15EC">
              <w:rPr>
                <w:b/>
                <w:bCs/>
                <w:sz w:val="20"/>
                <w:lang w:eastAsia="en-CA" w:bidi="ar-LB"/>
              </w:rPr>
              <w:t>Total</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43E8CE" w14:textId="77777777" w:rsidR="005E0645" w:rsidRPr="004D15EC" w:rsidRDefault="005E0645">
            <w:pPr>
              <w:keepNext/>
              <w:suppressAutoHyphens/>
              <w:ind w:left="-192" w:right="-141"/>
              <w:jc w:val="center"/>
              <w:rPr>
                <w:b/>
                <w:bCs/>
                <w:sz w:val="20"/>
                <w:lang w:eastAsia="en-CA" w:bidi="ar-LB"/>
              </w:rPr>
            </w:pPr>
            <w:r w:rsidRPr="004D15EC">
              <w:rPr>
                <w:b/>
                <w:bCs/>
                <w:sz w:val="20"/>
                <w:lang w:eastAsia="en-CA" w:bidi="ar-LB"/>
              </w:rPr>
              <w:t>Share</w:t>
            </w:r>
            <w:r w:rsidRPr="004D15EC">
              <w:rPr>
                <w:b/>
                <w:bCs/>
                <w:sz w:val="20"/>
                <w:lang w:eastAsia="en-CA" w:bidi="ar-LB"/>
              </w:rPr>
              <w:br/>
              <w:t>of total</w:t>
            </w:r>
            <w:r w:rsidRPr="004D15EC">
              <w:rPr>
                <w:b/>
                <w:bCs/>
                <w:sz w:val="20"/>
                <w:lang w:eastAsia="en-CA" w:bidi="ar-LB"/>
              </w:rPr>
              <w:br/>
              <w:t>(%)</w:t>
            </w:r>
          </w:p>
        </w:tc>
      </w:tr>
      <w:tr w:rsidR="005E0645" w:rsidRPr="004D15EC" w14:paraId="27B5CFFF" w14:textId="77777777">
        <w:trPr>
          <w:cantSplit/>
          <w:trHeight w:val="231"/>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14C36992" w14:textId="77777777" w:rsidR="005E0645" w:rsidRPr="004D15EC" w:rsidRDefault="005E0645">
            <w:pPr>
              <w:suppressAutoHyphens/>
              <w:jc w:val="center"/>
              <w:rPr>
                <w:b/>
                <w:bCs/>
                <w:sz w:val="20"/>
                <w:lang w:eastAsia="en-CA" w:bidi="ar-LB"/>
              </w:rPr>
            </w:pPr>
            <w:r>
              <w:rPr>
                <w:b/>
                <w:bCs/>
                <w:sz w:val="20"/>
                <w:lang w:eastAsia="en-CA" w:bidi="ar-LB"/>
              </w:rPr>
              <w:t>m</w:t>
            </w:r>
            <w:r w:rsidRPr="004D15EC">
              <w:rPr>
                <w:b/>
                <w:bCs/>
                <w:sz w:val="20"/>
                <w:lang w:eastAsia="en-CA" w:bidi="ar-LB"/>
              </w:rPr>
              <w:t>etric tonnes (mt)</w:t>
            </w:r>
          </w:p>
        </w:tc>
      </w:tr>
      <w:tr w:rsidR="005E0645" w:rsidRPr="004D15EC" w14:paraId="51E06E17"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927D5" w14:textId="77777777" w:rsidR="005E0645" w:rsidRPr="004D15EC" w:rsidRDefault="005E0645">
            <w:pPr>
              <w:suppressAutoHyphens/>
              <w:jc w:val="left"/>
              <w:rPr>
                <w:sz w:val="20"/>
                <w:lang w:eastAsia="en-CA" w:bidi="ar-LB"/>
              </w:rPr>
            </w:pPr>
            <w:r w:rsidRPr="004D15EC">
              <w:rPr>
                <w:sz w:val="20"/>
                <w:lang w:eastAsia="en-CA" w:bidi="ar-LB"/>
              </w:rPr>
              <w:t>Domestic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79C0B6" w14:textId="77777777" w:rsidR="005E0645" w:rsidRPr="004D15EC" w:rsidRDefault="005E0645">
            <w:pPr>
              <w:suppressAutoHyphens/>
              <w:jc w:val="right"/>
              <w:rPr>
                <w:sz w:val="20"/>
                <w:lang w:bidi="ar-LB"/>
              </w:rPr>
            </w:pPr>
            <w:r w:rsidRPr="004D15EC">
              <w:rPr>
                <w:sz w:val="20"/>
                <w:lang w:bidi="ar-LB"/>
              </w:rPr>
              <w:t>67.51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E2F803"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51422A"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640C25"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0132947A"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C76C62B"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39D1BCA"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3FF440"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8A37EF"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67.51</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088E4" w14:textId="77777777" w:rsidR="005E0645" w:rsidRPr="004D15EC" w:rsidRDefault="005E0645">
            <w:pPr>
              <w:suppressAutoHyphens/>
              <w:jc w:val="right"/>
              <w:rPr>
                <w:b/>
                <w:bCs/>
                <w:sz w:val="20"/>
                <w:lang w:eastAsia="en-CA" w:bidi="ar-LB"/>
              </w:rPr>
            </w:pPr>
            <w:r w:rsidRPr="004D15EC">
              <w:rPr>
                <w:sz w:val="20"/>
                <w:lang w:bidi="ar-LB"/>
              </w:rPr>
              <w:t>4.0</w:t>
            </w:r>
          </w:p>
        </w:tc>
      </w:tr>
      <w:tr w:rsidR="005E0645" w:rsidRPr="004D15EC" w14:paraId="07C23B4A"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EC4B56" w14:textId="77777777" w:rsidR="005E0645" w:rsidRPr="004D15EC" w:rsidRDefault="005E0645">
            <w:pPr>
              <w:suppressAutoHyphens/>
              <w:jc w:val="left"/>
              <w:rPr>
                <w:sz w:val="20"/>
                <w:lang w:eastAsia="en-CA" w:bidi="ar-LB"/>
              </w:rPr>
            </w:pPr>
            <w:r w:rsidRPr="004D15EC">
              <w:rPr>
                <w:sz w:val="20"/>
                <w:lang w:eastAsia="en-CA" w:bidi="ar-LB"/>
              </w:rPr>
              <w:t>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12FA0E" w14:textId="77777777" w:rsidR="005E0645" w:rsidRPr="004D15EC" w:rsidRDefault="005E0645">
            <w:pPr>
              <w:suppressAutoHyphens/>
              <w:jc w:val="right"/>
              <w:rPr>
                <w:sz w:val="20"/>
                <w:lang w:bidi="ar-LB"/>
              </w:rPr>
            </w:pPr>
            <w:r w:rsidRPr="004D15EC">
              <w:rPr>
                <w:sz w:val="20"/>
                <w:lang w:bidi="ar-LB"/>
              </w:rPr>
              <w:t>8.93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0FE6CC"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15CF51"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BF1A8A" w14:textId="77777777" w:rsidR="005E0645" w:rsidRPr="004D15EC" w:rsidRDefault="005E0645">
            <w:pPr>
              <w:suppressAutoHyphens/>
              <w:jc w:val="right"/>
              <w:rPr>
                <w:sz w:val="20"/>
                <w:lang w:bidi="ar-LB"/>
              </w:rPr>
            </w:pPr>
            <w:r w:rsidRPr="004D15EC">
              <w:rPr>
                <w:sz w:val="20"/>
                <w:lang w:bidi="ar-LB"/>
              </w:rPr>
              <w:t>3.80</w:t>
            </w:r>
          </w:p>
        </w:tc>
        <w:tc>
          <w:tcPr>
            <w:tcW w:w="405" w:type="pct"/>
            <w:tcBorders>
              <w:top w:val="single" w:sz="4" w:space="0" w:color="auto"/>
              <w:left w:val="nil"/>
              <w:bottom w:val="single" w:sz="4" w:space="0" w:color="auto"/>
              <w:right w:val="single" w:sz="4" w:space="0" w:color="000000" w:themeColor="text1"/>
            </w:tcBorders>
            <w:shd w:val="clear" w:color="auto" w:fill="auto"/>
          </w:tcPr>
          <w:p w14:paraId="5E69D7E1"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1D8BB1F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3377221"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22193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2DC918"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12.73</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885219" w14:textId="77777777" w:rsidR="005E0645" w:rsidRPr="004D15EC" w:rsidRDefault="005E0645">
            <w:pPr>
              <w:suppressAutoHyphens/>
              <w:jc w:val="right"/>
              <w:rPr>
                <w:sz w:val="20"/>
                <w:lang w:bidi="ar-LB"/>
              </w:rPr>
            </w:pPr>
            <w:r w:rsidRPr="004D15EC">
              <w:rPr>
                <w:sz w:val="20"/>
                <w:lang w:bidi="ar-LB"/>
              </w:rPr>
              <w:t>0.7</w:t>
            </w:r>
          </w:p>
        </w:tc>
      </w:tr>
      <w:tr w:rsidR="005E0645" w:rsidRPr="004D15EC" w14:paraId="77D2DBA1"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692DD2" w14:textId="77777777" w:rsidR="005E0645" w:rsidRPr="004D15EC" w:rsidRDefault="005E0645">
            <w:pPr>
              <w:suppressAutoHyphens/>
              <w:jc w:val="left"/>
              <w:rPr>
                <w:sz w:val="20"/>
                <w:lang w:eastAsia="en-CA" w:bidi="ar-LB"/>
              </w:rPr>
            </w:pPr>
            <w:r w:rsidRPr="004D15EC">
              <w:rPr>
                <w:sz w:val="20"/>
                <w:lang w:eastAsia="en-CA" w:bidi="ar-LB"/>
              </w:rPr>
              <w:t>Commercial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0FA402" w14:textId="77777777" w:rsidR="005E0645" w:rsidRPr="004D15EC" w:rsidRDefault="005E0645">
            <w:pPr>
              <w:suppressAutoHyphens/>
              <w:jc w:val="right"/>
              <w:rPr>
                <w:sz w:val="20"/>
                <w:lang w:bidi="ar-LB"/>
              </w:rPr>
            </w:pPr>
            <w:r w:rsidRPr="004D15EC">
              <w:rPr>
                <w:sz w:val="20"/>
                <w:lang w:bidi="ar-LB"/>
              </w:rPr>
              <w:t>8.63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13CEF3"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F6FB3E"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1177DA" w14:textId="77777777" w:rsidR="005E0645" w:rsidRPr="004D15EC" w:rsidRDefault="005E0645">
            <w:pPr>
              <w:suppressAutoHyphens/>
              <w:jc w:val="right"/>
              <w:rPr>
                <w:sz w:val="20"/>
                <w:lang w:bidi="ar-LB"/>
              </w:rPr>
            </w:pPr>
            <w:r w:rsidRPr="004D15EC">
              <w:rPr>
                <w:sz w:val="20"/>
                <w:lang w:bidi="ar-LB"/>
              </w:rPr>
              <w:t>0.17</w:t>
            </w:r>
          </w:p>
        </w:tc>
        <w:tc>
          <w:tcPr>
            <w:tcW w:w="405" w:type="pct"/>
            <w:tcBorders>
              <w:top w:val="single" w:sz="4" w:space="0" w:color="auto"/>
              <w:left w:val="nil"/>
              <w:bottom w:val="single" w:sz="4" w:space="0" w:color="auto"/>
              <w:right w:val="single" w:sz="4" w:space="0" w:color="000000" w:themeColor="text1"/>
            </w:tcBorders>
            <w:shd w:val="clear" w:color="auto" w:fill="auto"/>
          </w:tcPr>
          <w:p w14:paraId="6B2FC99F" w14:textId="77777777" w:rsidR="005E0645" w:rsidRPr="004D15EC" w:rsidRDefault="005E0645">
            <w:pPr>
              <w:suppressAutoHyphens/>
              <w:ind w:right="-63"/>
              <w:jc w:val="right"/>
              <w:rPr>
                <w:sz w:val="20"/>
                <w:lang w:bidi="ar-LB"/>
              </w:rPr>
            </w:pPr>
            <w:r w:rsidRPr="004D15EC">
              <w:rPr>
                <w:sz w:val="20"/>
                <w:lang w:bidi="ar-LB"/>
              </w:rPr>
              <w:t>0.06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356DA6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604EB18"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BDD7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2C380E"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8.86</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6F6DC5" w14:textId="77777777" w:rsidR="005E0645" w:rsidRPr="004D15EC" w:rsidRDefault="005E0645">
            <w:pPr>
              <w:suppressAutoHyphens/>
              <w:jc w:val="right"/>
              <w:rPr>
                <w:sz w:val="20"/>
                <w:lang w:bidi="ar-LB"/>
              </w:rPr>
            </w:pPr>
            <w:r w:rsidRPr="004D15EC">
              <w:rPr>
                <w:sz w:val="20"/>
                <w:lang w:bidi="ar-LB"/>
              </w:rPr>
              <w:t>0.5</w:t>
            </w:r>
          </w:p>
        </w:tc>
      </w:tr>
      <w:tr w:rsidR="005E0645" w:rsidRPr="004D15EC" w14:paraId="49EFFC57"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0B11D" w14:textId="77777777" w:rsidR="005E0645" w:rsidRPr="004D15EC" w:rsidRDefault="005E0645">
            <w:pPr>
              <w:suppressAutoHyphens/>
              <w:jc w:val="left"/>
              <w:rPr>
                <w:sz w:val="20"/>
                <w:lang w:eastAsia="en-CA" w:bidi="ar-LB"/>
              </w:rPr>
            </w:pPr>
            <w:r w:rsidRPr="004D15EC">
              <w:rPr>
                <w:sz w:val="20"/>
                <w:lang w:eastAsia="en-CA" w:bidi="ar-LB"/>
              </w:rPr>
              <w:t>Industrial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D788AB" w14:textId="77777777" w:rsidR="005E0645" w:rsidRPr="004D15EC" w:rsidRDefault="005E0645">
            <w:pPr>
              <w:suppressAutoHyphens/>
              <w:jc w:val="right"/>
              <w:rPr>
                <w:sz w:val="20"/>
                <w:lang w:bidi="ar-LB"/>
              </w:rPr>
            </w:pPr>
            <w:r w:rsidRPr="004D15EC">
              <w:rPr>
                <w:sz w:val="20"/>
                <w:lang w:bidi="ar-LB"/>
              </w:rPr>
              <w:t>144.48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A2C796"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CF9990"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42FB82" w14:textId="77777777" w:rsidR="005E0645" w:rsidRPr="004D15EC" w:rsidRDefault="005E0645">
            <w:pPr>
              <w:suppressAutoHyphens/>
              <w:jc w:val="right"/>
              <w:rPr>
                <w:sz w:val="20"/>
                <w:lang w:bidi="ar-LB"/>
              </w:rPr>
            </w:pPr>
            <w:r w:rsidRPr="004D15EC">
              <w:rPr>
                <w:sz w:val="20"/>
                <w:lang w:bidi="ar-LB"/>
              </w:rPr>
              <w:t>128.09</w:t>
            </w:r>
          </w:p>
        </w:tc>
        <w:tc>
          <w:tcPr>
            <w:tcW w:w="405" w:type="pct"/>
            <w:tcBorders>
              <w:top w:val="single" w:sz="4" w:space="0" w:color="auto"/>
              <w:left w:val="nil"/>
              <w:bottom w:val="single" w:sz="4" w:space="0" w:color="auto"/>
              <w:right w:val="single" w:sz="4" w:space="0" w:color="000000" w:themeColor="text1"/>
            </w:tcBorders>
            <w:shd w:val="clear" w:color="auto" w:fill="auto"/>
          </w:tcPr>
          <w:p w14:paraId="28B78E08" w14:textId="77777777" w:rsidR="005E0645" w:rsidRPr="004D15EC" w:rsidRDefault="005E0645">
            <w:pPr>
              <w:suppressAutoHyphens/>
              <w:ind w:right="-63"/>
              <w:jc w:val="right"/>
              <w:rPr>
                <w:sz w:val="20"/>
                <w:lang w:bidi="ar-LB"/>
              </w:rPr>
            </w:pPr>
            <w:r w:rsidRPr="004D15EC">
              <w:rPr>
                <w:sz w:val="20"/>
                <w:lang w:bidi="ar-LB"/>
              </w:rPr>
              <w:t>2.63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4D0A0A6" w14:textId="77777777" w:rsidR="005E0645" w:rsidRPr="004D15EC" w:rsidRDefault="005E0645">
            <w:pPr>
              <w:suppressAutoHyphens/>
              <w:jc w:val="right"/>
              <w:rPr>
                <w:sz w:val="20"/>
                <w:lang w:bidi="ar-LB"/>
              </w:rPr>
            </w:pPr>
            <w:r w:rsidRPr="004D15EC">
              <w:rPr>
                <w:sz w:val="20"/>
                <w:lang w:bidi="ar-LB"/>
              </w:rPr>
              <w:t>0.97</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2AFCEAD" w14:textId="77777777" w:rsidR="005E0645" w:rsidRPr="004D15EC" w:rsidRDefault="005E0645">
            <w:pPr>
              <w:suppressAutoHyphens/>
              <w:jc w:val="right"/>
              <w:rPr>
                <w:sz w:val="20"/>
                <w:lang w:bidi="ar-LB"/>
              </w:rPr>
            </w:pPr>
            <w:r w:rsidRPr="004D15EC">
              <w:rPr>
                <w:sz w:val="20"/>
                <w:lang w:bidi="ar-LB"/>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98C2E6"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79DBBA"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301.57</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EF572D" w14:textId="77777777" w:rsidR="005E0645" w:rsidRPr="004D15EC" w:rsidRDefault="005E0645">
            <w:pPr>
              <w:suppressAutoHyphens/>
              <w:jc w:val="right"/>
              <w:rPr>
                <w:sz w:val="20"/>
                <w:lang w:bidi="ar-LB"/>
              </w:rPr>
            </w:pPr>
            <w:r w:rsidRPr="004D15EC">
              <w:rPr>
                <w:sz w:val="20"/>
                <w:lang w:bidi="ar-LB"/>
              </w:rPr>
              <w:t>17.7</w:t>
            </w:r>
          </w:p>
        </w:tc>
      </w:tr>
      <w:tr w:rsidR="005E0645" w:rsidRPr="004D15EC" w14:paraId="4A3643E2"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B068C7" w14:textId="77777777" w:rsidR="005E0645" w:rsidRPr="004D15EC" w:rsidRDefault="005E0645">
            <w:pPr>
              <w:suppressAutoHyphens/>
              <w:jc w:val="left"/>
              <w:rPr>
                <w:sz w:val="20"/>
                <w:lang w:eastAsia="en-CA" w:bidi="ar-LB"/>
              </w:rPr>
            </w:pPr>
            <w:r w:rsidRPr="004D15EC">
              <w:rPr>
                <w:sz w:val="20"/>
                <w:lang w:eastAsia="en-CA" w:bidi="ar-LB"/>
              </w:rPr>
              <w:t>Residential AC and heat pumps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06599" w14:textId="77777777" w:rsidR="005E0645" w:rsidRPr="004D15EC" w:rsidRDefault="005E0645">
            <w:pPr>
              <w:suppressAutoHyphens/>
              <w:jc w:val="right"/>
              <w:rPr>
                <w:sz w:val="20"/>
                <w:lang w:bidi="ar-LB"/>
              </w:rPr>
            </w:pPr>
            <w:r w:rsidRPr="004D15EC">
              <w:rPr>
                <w:sz w:val="20"/>
                <w:lang w:bidi="ar-LB"/>
              </w:rPr>
              <w:t>0.08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36671C" w14:textId="77777777" w:rsidR="005E0645" w:rsidRPr="004D15EC" w:rsidRDefault="005E0645">
            <w:pPr>
              <w:suppressAutoHyphens/>
              <w:jc w:val="right"/>
              <w:rPr>
                <w:sz w:val="20"/>
                <w:lang w:bidi="ar-LB"/>
              </w:rPr>
            </w:pPr>
            <w:r w:rsidRPr="004D15EC">
              <w:rPr>
                <w:sz w:val="20"/>
                <w:lang w:bidi="ar-LB"/>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1E96C8"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8B4901"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767C76BD"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1FE42686" w14:textId="77777777" w:rsidR="005E0645" w:rsidRPr="004D15EC" w:rsidRDefault="005E0645">
            <w:pPr>
              <w:suppressAutoHyphens/>
              <w:jc w:val="right"/>
              <w:rPr>
                <w:sz w:val="20"/>
                <w:lang w:bidi="ar-LB"/>
              </w:rPr>
            </w:pPr>
            <w:r w:rsidRPr="004D15EC">
              <w:rPr>
                <w:sz w:val="20"/>
                <w:lang w:bidi="ar-LB"/>
              </w:rPr>
              <w:t>62.76</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EA6B1E2"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02DE5B"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1905D4"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272.18</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015568" w14:textId="77777777" w:rsidR="005E0645" w:rsidRPr="004D15EC" w:rsidRDefault="005E0645">
            <w:pPr>
              <w:suppressAutoHyphens/>
              <w:jc w:val="right"/>
              <w:rPr>
                <w:sz w:val="20"/>
                <w:lang w:bidi="ar-LB"/>
              </w:rPr>
            </w:pPr>
            <w:r w:rsidRPr="004D15EC">
              <w:rPr>
                <w:sz w:val="20"/>
                <w:lang w:bidi="ar-LB"/>
              </w:rPr>
              <w:t>16.0</w:t>
            </w:r>
          </w:p>
        </w:tc>
      </w:tr>
      <w:tr w:rsidR="005E0645" w:rsidRPr="004D15EC" w14:paraId="79526220"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D70B6C" w14:textId="77777777" w:rsidR="005E0645" w:rsidRPr="004D15EC" w:rsidRDefault="005E0645">
            <w:pPr>
              <w:suppressAutoHyphens/>
              <w:jc w:val="left"/>
              <w:rPr>
                <w:sz w:val="20"/>
                <w:lang w:eastAsia="en-CA" w:bidi="ar-LB"/>
              </w:rPr>
            </w:pPr>
            <w:r w:rsidRPr="004D15EC">
              <w:rPr>
                <w:sz w:val="20"/>
                <w:lang w:eastAsia="en-CA" w:bidi="ar-LB"/>
              </w:rPr>
              <w:t>Mobile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DDEB4D" w14:textId="77777777" w:rsidR="005E0645" w:rsidRPr="004D15EC" w:rsidRDefault="005E0645">
            <w:pPr>
              <w:suppressAutoHyphens/>
              <w:jc w:val="right"/>
              <w:rPr>
                <w:sz w:val="20"/>
                <w:lang w:bidi="ar-LB"/>
              </w:rPr>
            </w:pPr>
            <w:r w:rsidRPr="004D15EC">
              <w:rPr>
                <w:sz w:val="20"/>
                <w:lang w:bidi="ar-LB"/>
              </w:rPr>
              <w:t>165.91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98C43C"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AD14C6"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02EE30"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67785D75" w14:textId="77777777" w:rsidR="005E0645" w:rsidRPr="004D15EC" w:rsidRDefault="005E0645">
            <w:pPr>
              <w:suppressAutoHyphens/>
              <w:ind w:right="-63"/>
              <w:jc w:val="right"/>
              <w:rPr>
                <w:sz w:val="20"/>
                <w:lang w:bidi="ar-LB"/>
              </w:rPr>
            </w:pPr>
            <w:r w:rsidRPr="004D15EC">
              <w:rPr>
                <w:sz w:val="20"/>
                <w:lang w:bidi="ar-LB"/>
              </w:rPr>
              <w:t>0.16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FA6504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A62C0E1"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8E7911"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7486F"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166.07</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329A32" w14:textId="77777777" w:rsidR="005E0645" w:rsidRPr="004D15EC" w:rsidRDefault="005E0645">
            <w:pPr>
              <w:suppressAutoHyphens/>
              <w:jc w:val="right"/>
              <w:rPr>
                <w:sz w:val="20"/>
                <w:lang w:bidi="ar-LB"/>
              </w:rPr>
            </w:pPr>
            <w:r w:rsidRPr="004D15EC">
              <w:rPr>
                <w:sz w:val="20"/>
                <w:lang w:bidi="ar-LB"/>
              </w:rPr>
              <w:t>9.7</w:t>
            </w:r>
          </w:p>
        </w:tc>
      </w:tr>
      <w:tr w:rsidR="005E0645" w:rsidRPr="004D15EC" w14:paraId="3684BF77"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8B7064" w14:textId="77777777" w:rsidR="005E0645" w:rsidRPr="004D15EC" w:rsidRDefault="005E0645">
            <w:pPr>
              <w:suppressAutoHyphens/>
              <w:jc w:val="left"/>
              <w:rPr>
                <w:sz w:val="20"/>
                <w:lang w:eastAsia="en-CA" w:bidi="ar-LB"/>
              </w:rPr>
            </w:pPr>
            <w:r w:rsidRPr="004D15EC">
              <w:rPr>
                <w:sz w:val="20"/>
                <w:lang w:eastAsia="en-CA" w:bidi="ar-LB"/>
              </w:rPr>
              <w:t>Commercial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639574" w14:textId="77777777" w:rsidR="005E0645" w:rsidRPr="004D15EC" w:rsidRDefault="005E0645">
            <w:pPr>
              <w:suppressAutoHyphens/>
              <w:jc w:val="right"/>
              <w:rPr>
                <w:sz w:val="20"/>
                <w:lang w:bidi="ar-LB"/>
              </w:rPr>
            </w:pPr>
            <w:r w:rsidRPr="004D15EC">
              <w:rPr>
                <w:sz w:val="20"/>
                <w:lang w:bidi="ar-LB"/>
              </w:rPr>
              <w:t>296.99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6956E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38055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315BCE"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6F9BC413" w14:textId="77777777" w:rsidR="005E0645" w:rsidRPr="004D15EC" w:rsidRDefault="005E0645">
            <w:pPr>
              <w:suppressAutoHyphens/>
              <w:ind w:right="-63"/>
              <w:jc w:val="right"/>
              <w:rPr>
                <w:sz w:val="20"/>
                <w:lang w:bidi="ar-LB"/>
              </w:rPr>
            </w:pPr>
            <w:r w:rsidRPr="004D15EC">
              <w:rPr>
                <w:sz w:val="20"/>
                <w:lang w:bidi="ar-LB"/>
              </w:rPr>
              <w:t>9.33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5BE0FBA" w14:textId="77777777" w:rsidR="005E0645" w:rsidRPr="004D15EC" w:rsidRDefault="005E0645">
            <w:pPr>
              <w:suppressAutoHyphens/>
              <w:jc w:val="right"/>
              <w:rPr>
                <w:sz w:val="20"/>
                <w:lang w:bidi="ar-LB"/>
              </w:rPr>
            </w:pPr>
            <w:r w:rsidRPr="004D15EC">
              <w:rPr>
                <w:sz w:val="20"/>
                <w:lang w:bidi="ar-LB"/>
              </w:rPr>
              <w:t>331.19</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276E321B"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84FFFD"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5D6002"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637.51</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8F110" w14:textId="77777777" w:rsidR="005E0645" w:rsidRPr="004D15EC" w:rsidRDefault="005E0645">
            <w:pPr>
              <w:suppressAutoHyphens/>
              <w:jc w:val="right"/>
              <w:rPr>
                <w:sz w:val="20"/>
                <w:lang w:bidi="ar-LB"/>
              </w:rPr>
            </w:pPr>
            <w:r w:rsidRPr="004D15EC">
              <w:rPr>
                <w:sz w:val="20"/>
                <w:lang w:bidi="ar-LB"/>
              </w:rPr>
              <w:t>37.4</w:t>
            </w:r>
          </w:p>
        </w:tc>
      </w:tr>
      <w:tr w:rsidR="005E0645" w:rsidRPr="004D15EC" w14:paraId="6076BB51"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B20B1B" w14:textId="77777777" w:rsidR="005E0645" w:rsidRPr="004D15EC" w:rsidRDefault="005E0645">
            <w:pPr>
              <w:suppressAutoHyphens/>
              <w:jc w:val="left"/>
              <w:rPr>
                <w:sz w:val="20"/>
                <w:lang w:eastAsia="en-CA" w:bidi="ar-LB"/>
              </w:rPr>
            </w:pPr>
            <w:r w:rsidRPr="004D15EC">
              <w:rPr>
                <w:sz w:val="20"/>
                <w:lang w:eastAsia="en-CA" w:bidi="ar-LB"/>
              </w:rPr>
              <w:t>Foam</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60BA3D"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D58F2C"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E2831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CC101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2D91995F"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5B59DA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636D6508"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C9D68B" w14:textId="77777777" w:rsidR="005E0645" w:rsidRPr="004D15EC" w:rsidRDefault="005E0645">
            <w:pPr>
              <w:suppressAutoHyphens/>
              <w:jc w:val="right"/>
              <w:rPr>
                <w:sz w:val="20"/>
                <w:lang w:bidi="ar-LB"/>
              </w:rPr>
            </w:pPr>
            <w:r w:rsidRPr="004D15EC">
              <w:rPr>
                <w:sz w:val="20"/>
                <w:lang w:bidi="ar-LB"/>
              </w:rPr>
              <w:t>5.15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388F41"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5.15</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DC74B8" w14:textId="77777777" w:rsidR="005E0645" w:rsidRPr="004D15EC" w:rsidRDefault="005E0645">
            <w:pPr>
              <w:suppressAutoHyphens/>
              <w:jc w:val="right"/>
              <w:rPr>
                <w:sz w:val="20"/>
                <w:lang w:bidi="ar-LB"/>
              </w:rPr>
            </w:pPr>
            <w:r w:rsidRPr="004D15EC">
              <w:rPr>
                <w:sz w:val="20"/>
                <w:lang w:bidi="ar-LB"/>
              </w:rPr>
              <w:t>0.3</w:t>
            </w:r>
          </w:p>
        </w:tc>
      </w:tr>
      <w:tr w:rsidR="005E0645" w:rsidRPr="004D15EC" w14:paraId="223329D6"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FCF1A9" w14:textId="77777777" w:rsidR="005E0645" w:rsidRPr="004D15EC" w:rsidRDefault="005E0645">
            <w:pPr>
              <w:suppressAutoHyphens/>
              <w:jc w:val="left"/>
              <w:rPr>
                <w:sz w:val="20"/>
                <w:lang w:eastAsia="en-CA" w:bidi="ar-LB"/>
              </w:rPr>
            </w:pPr>
            <w:r w:rsidRPr="004D15EC">
              <w:rPr>
                <w:sz w:val="20"/>
                <w:lang w:eastAsia="en-CA" w:bidi="ar-LB"/>
              </w:rPr>
              <w:t>Aerosol/solvent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CFB511" w14:textId="77777777" w:rsidR="005E0645" w:rsidRPr="004D15EC" w:rsidRDefault="005E0645">
            <w:pPr>
              <w:suppressAutoHyphens/>
              <w:jc w:val="right"/>
              <w:rPr>
                <w:sz w:val="20"/>
                <w:lang w:bidi="ar-LB"/>
              </w:rPr>
            </w:pPr>
            <w:r w:rsidRPr="004D15EC">
              <w:rPr>
                <w:sz w:val="20"/>
                <w:lang w:bidi="ar-LB"/>
              </w:rPr>
              <w:t>0.55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620A65"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358788"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9D20C7" w14:textId="77777777" w:rsidR="005E0645" w:rsidRPr="004D15EC" w:rsidRDefault="005E0645">
            <w:pPr>
              <w:suppressAutoHyphens/>
              <w:jc w:val="right"/>
              <w:rPr>
                <w:sz w:val="20"/>
                <w:lang w:bidi="ar-LB"/>
              </w:rPr>
            </w:pPr>
            <w:r w:rsidRPr="004D15EC">
              <w:rPr>
                <w:sz w:val="20"/>
                <w:lang w:bidi="ar-LB"/>
              </w:rPr>
              <w:t>0.03</w:t>
            </w:r>
          </w:p>
        </w:tc>
        <w:tc>
          <w:tcPr>
            <w:tcW w:w="405" w:type="pct"/>
            <w:tcBorders>
              <w:top w:val="single" w:sz="4" w:space="0" w:color="auto"/>
              <w:left w:val="nil"/>
              <w:bottom w:val="single" w:sz="4" w:space="0" w:color="auto"/>
              <w:right w:val="single" w:sz="4" w:space="0" w:color="000000" w:themeColor="text1"/>
            </w:tcBorders>
            <w:shd w:val="clear" w:color="auto" w:fill="auto"/>
          </w:tcPr>
          <w:p w14:paraId="1CFF7139"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EA76629"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706ED30"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6306A" w14:textId="77777777" w:rsidR="005E0645" w:rsidRPr="004D15EC" w:rsidRDefault="005E0645">
            <w:pPr>
              <w:suppressAutoHyphens/>
              <w:jc w:val="right"/>
              <w:rPr>
                <w:sz w:val="20"/>
                <w:lang w:bidi="ar-LB"/>
              </w:rPr>
            </w:pPr>
            <w:r w:rsidRPr="004D15EC">
              <w:rPr>
                <w:sz w:val="20"/>
                <w:lang w:bidi="ar-LB"/>
              </w:rPr>
              <w:t>7.20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3C3484"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7.78</w:t>
            </w:r>
            <w:r w:rsidRPr="004D15EC">
              <w:rPr>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B775E9" w14:textId="77777777" w:rsidR="005E0645" w:rsidRPr="004D15EC" w:rsidRDefault="005E0645">
            <w:pPr>
              <w:suppressAutoHyphens/>
              <w:jc w:val="right"/>
              <w:rPr>
                <w:sz w:val="20"/>
                <w:lang w:bidi="ar-LB"/>
              </w:rPr>
            </w:pPr>
            <w:r w:rsidRPr="004D15EC">
              <w:rPr>
                <w:sz w:val="20"/>
                <w:lang w:bidi="ar-LB"/>
              </w:rPr>
              <w:t>0.5</w:t>
            </w:r>
          </w:p>
        </w:tc>
      </w:tr>
      <w:tr w:rsidR="005E0645" w:rsidRPr="004D15EC" w14:paraId="48457741" w14:textId="77777777">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D8C771" w14:textId="77777777" w:rsidR="005E0645" w:rsidRPr="004D15EC" w:rsidRDefault="005E0645">
            <w:pPr>
              <w:suppressAutoHyphens/>
              <w:jc w:val="left"/>
              <w:rPr>
                <w:sz w:val="20"/>
                <w:lang w:eastAsia="en-CA" w:bidi="ar-LB"/>
              </w:rPr>
            </w:pPr>
            <w:r w:rsidRPr="004D15EC">
              <w:rPr>
                <w:sz w:val="20"/>
                <w:lang w:eastAsia="en-CA" w:bidi="ar-LB"/>
              </w:rPr>
              <w:t>Firefighting</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68059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AADC33"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CE7DC6" w14:textId="77777777" w:rsidR="005E0645" w:rsidRPr="004D15EC" w:rsidRDefault="005E0645">
            <w:pPr>
              <w:suppressAutoHyphens/>
              <w:jc w:val="right"/>
              <w:rPr>
                <w:sz w:val="20"/>
                <w:lang w:bidi="ar-LB"/>
              </w:rPr>
            </w:pPr>
            <w:r w:rsidRPr="004D15EC">
              <w:rPr>
                <w:sz w:val="20"/>
                <w:lang w:bidi="ar-LB"/>
              </w:rPr>
              <w:t>220.78</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BBE854"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2BCC985D" w14:textId="77777777" w:rsidR="005E0645" w:rsidRPr="004D15EC" w:rsidRDefault="005E0645">
            <w:pPr>
              <w:suppressAutoHyphens/>
              <w:ind w:right="-63"/>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2FDE3F3"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11EDC03" w14:textId="77777777" w:rsidR="005E0645" w:rsidRPr="004D15EC" w:rsidRDefault="005E0645">
            <w:pPr>
              <w:suppressAutoHyphens/>
              <w:jc w:val="right"/>
              <w:rPr>
                <w:sz w:val="20"/>
                <w:lang w:bidi="ar-LB"/>
              </w:rPr>
            </w:pPr>
            <w:r w:rsidRPr="004D15EC">
              <w:rPr>
                <w:sz w:val="20"/>
                <w:lang w:bidi="ar-LB"/>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EB26CC" w14:textId="77777777" w:rsidR="005E0645" w:rsidRPr="004D15EC" w:rsidRDefault="005E0645">
            <w:pPr>
              <w:suppressAutoHyphens/>
              <w:jc w:val="right"/>
              <w:rPr>
                <w:sz w:val="20"/>
                <w:lang w:bidi="ar-LB"/>
              </w:rPr>
            </w:pPr>
            <w:r w:rsidRPr="004D15EC">
              <w:rPr>
                <w:sz w:val="20"/>
                <w:lang w:bidi="ar-LB"/>
              </w:rPr>
              <w:t>4.45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3C336D"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225.2</w:t>
            </w:r>
            <w:r w:rsidRPr="004D15EC">
              <w:rPr>
                <w:sz w:val="20"/>
                <w:lang w:bidi="ar-LB"/>
              </w:rPr>
              <w:fldChar w:fldCharType="end"/>
            </w:r>
            <w:r w:rsidRPr="004D15EC">
              <w:rPr>
                <w:sz w:val="20"/>
                <w:lang w:bidi="ar-LB"/>
              </w:rPr>
              <w:t>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8DDC33" w14:textId="77777777" w:rsidR="005E0645" w:rsidRPr="004D15EC" w:rsidRDefault="005E0645">
            <w:pPr>
              <w:suppressAutoHyphens/>
              <w:jc w:val="right"/>
              <w:rPr>
                <w:sz w:val="20"/>
                <w:lang w:bidi="ar-LB"/>
              </w:rPr>
            </w:pPr>
            <w:r w:rsidRPr="004D15EC">
              <w:rPr>
                <w:sz w:val="20"/>
                <w:lang w:bidi="ar-LB"/>
              </w:rPr>
              <w:t>13.2</w:t>
            </w:r>
          </w:p>
        </w:tc>
      </w:tr>
      <w:tr w:rsidR="005E0645" w:rsidRPr="004D15EC" w14:paraId="4F201DE0" w14:textId="77777777">
        <w:trPr>
          <w:trHeight w:val="231"/>
        </w:trPr>
        <w:tc>
          <w:tcPr>
            <w:tcW w:w="94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FCD394" w14:textId="77777777" w:rsidR="005E0645" w:rsidRPr="004D15EC" w:rsidRDefault="005E0645">
            <w:pPr>
              <w:suppressAutoHyphens/>
              <w:ind w:right="84"/>
              <w:jc w:val="left"/>
              <w:rPr>
                <w:sz w:val="20"/>
                <w:lang w:eastAsia="en-CA" w:bidi="ar-LB"/>
              </w:rPr>
            </w:pPr>
            <w:r w:rsidRPr="004D15EC">
              <w:rPr>
                <w:b/>
                <w:bCs/>
                <w:sz w:val="20"/>
                <w:lang w:eastAsia="en-CA" w:bidi="ar-LB"/>
              </w:rPr>
              <w:t>Total (mt)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4D9BE0" w14:textId="77777777" w:rsidR="005E0645" w:rsidRPr="004D15EC" w:rsidRDefault="005E0645">
            <w:pPr>
              <w:suppressAutoHyphens/>
              <w:jc w:val="right"/>
              <w:rPr>
                <w:b/>
                <w:bCs/>
                <w:sz w:val="20"/>
                <w:lang w:eastAsia="en-CA" w:bidi="ar-LB"/>
              </w:rPr>
            </w:pPr>
            <w:r w:rsidRPr="004D15EC">
              <w:rPr>
                <w:b/>
                <w:bCs/>
                <w:sz w:val="20"/>
                <w:lang w:bidi="ar-LB"/>
              </w:rPr>
              <w:t>693.09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61A250" w14:textId="77777777" w:rsidR="005E0645" w:rsidRPr="004D15EC" w:rsidRDefault="005E0645">
            <w:pPr>
              <w:suppressAutoHyphens/>
              <w:jc w:val="right"/>
              <w:rPr>
                <w:b/>
                <w:bCs/>
                <w:sz w:val="20"/>
                <w:lang w:eastAsia="en-CA" w:bidi="ar-LB"/>
              </w:rPr>
            </w:pPr>
            <w:r w:rsidRPr="004D15EC">
              <w:rPr>
                <w:b/>
                <w:bCs/>
                <w:sz w:val="20"/>
                <w:lang w:bidi="ar-LB"/>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9CAAE8" w14:textId="77777777" w:rsidR="005E0645" w:rsidRPr="004D15EC" w:rsidRDefault="005E0645">
            <w:pPr>
              <w:suppressAutoHyphens/>
              <w:jc w:val="right"/>
              <w:rPr>
                <w:b/>
                <w:bCs/>
                <w:sz w:val="20"/>
                <w:lang w:bidi="ar-LB"/>
              </w:rPr>
            </w:pPr>
            <w:r w:rsidRPr="004D15EC">
              <w:rPr>
                <w:b/>
                <w:bCs/>
                <w:sz w:val="20"/>
                <w:lang w:bidi="ar-LB"/>
              </w:rPr>
              <w:t>220.78</w:t>
            </w:r>
          </w:p>
        </w:tc>
        <w:tc>
          <w:tcPr>
            <w:tcW w:w="405" w:type="pct"/>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0E5569F0" w14:textId="77777777" w:rsidR="005E0645" w:rsidRPr="004D15EC" w:rsidRDefault="005E0645">
            <w:pPr>
              <w:suppressAutoHyphens/>
              <w:jc w:val="right"/>
              <w:rPr>
                <w:b/>
                <w:bCs/>
                <w:sz w:val="20"/>
                <w:lang w:eastAsia="en-CA" w:bidi="ar-LB"/>
              </w:rPr>
            </w:pPr>
            <w:r w:rsidRPr="004D15EC">
              <w:rPr>
                <w:b/>
                <w:bCs/>
                <w:sz w:val="20"/>
                <w:lang w:bidi="ar-LB"/>
              </w:rPr>
              <w:t>132.09</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DCDE5FD" w14:textId="77777777" w:rsidR="005E0645" w:rsidRPr="004D15EC" w:rsidRDefault="005E0645">
            <w:pPr>
              <w:suppressAutoHyphens/>
              <w:ind w:right="-69"/>
              <w:jc w:val="right"/>
              <w:rPr>
                <w:b/>
                <w:bCs/>
                <w:sz w:val="20"/>
                <w:lang w:bidi="ar-LB"/>
              </w:rPr>
            </w:pPr>
            <w:r w:rsidRPr="004D15EC">
              <w:rPr>
                <w:b/>
                <w:bCs/>
                <w:sz w:val="20"/>
                <w:lang w:bidi="ar-LB"/>
              </w:rPr>
              <w:t>12.18</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EFD17E4" w14:textId="77777777" w:rsidR="005E0645" w:rsidRPr="004D15EC" w:rsidRDefault="005E0645">
            <w:pPr>
              <w:suppressAutoHyphens/>
              <w:jc w:val="right"/>
              <w:rPr>
                <w:b/>
                <w:bCs/>
                <w:sz w:val="20"/>
                <w:lang w:eastAsia="en-CA" w:bidi="ar-LB"/>
              </w:rPr>
            </w:pPr>
            <w:r w:rsidRPr="004D15EC">
              <w:rPr>
                <w:b/>
                <w:bCs/>
                <w:sz w:val="20"/>
                <w:lang w:bidi="ar-LB"/>
              </w:rPr>
              <w:t>394.93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8A5EC5" w14:textId="77777777" w:rsidR="005E0645" w:rsidRPr="004D15EC" w:rsidRDefault="005E0645">
            <w:pPr>
              <w:suppressAutoHyphens/>
              <w:jc w:val="right"/>
              <w:rPr>
                <w:b/>
                <w:bCs/>
                <w:sz w:val="20"/>
                <w:lang w:eastAsia="en-CA" w:bidi="ar-LB"/>
              </w:rPr>
            </w:pPr>
            <w:r w:rsidRPr="004D15EC">
              <w:rPr>
                <w:b/>
                <w:bCs/>
                <w:sz w:val="20"/>
                <w:lang w:bidi="ar-LB"/>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627659" w14:textId="77777777" w:rsidR="005E0645" w:rsidRPr="004D15EC" w:rsidRDefault="005E0645">
            <w:pPr>
              <w:suppressAutoHyphens/>
              <w:jc w:val="right"/>
              <w:rPr>
                <w:b/>
                <w:bCs/>
                <w:sz w:val="20"/>
                <w:lang w:eastAsia="en-CA" w:bidi="ar-LB"/>
              </w:rPr>
            </w:pPr>
            <w:r w:rsidRPr="004D15EC">
              <w:rPr>
                <w:b/>
                <w:bCs/>
                <w:sz w:val="20"/>
                <w:lang w:bidi="ar-LB"/>
              </w:rPr>
              <w:t>16.81</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2F273" w14:textId="77777777" w:rsidR="005E0645" w:rsidRPr="004D15EC" w:rsidRDefault="005E0645">
            <w:pPr>
              <w:suppressAutoHyphens/>
              <w:jc w:val="right"/>
              <w:rPr>
                <w:b/>
                <w:bCs/>
                <w:sz w:val="20"/>
                <w:lang w:eastAsia="en-CA" w:bidi="ar-LB"/>
              </w:rPr>
            </w:pPr>
            <w:r w:rsidRPr="004D15EC">
              <w:rPr>
                <w:b/>
                <w:bCs/>
                <w:sz w:val="20"/>
                <w:lang w:bidi="ar-LB"/>
              </w:rPr>
              <w:t>1,704.61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FFBEF83" w14:textId="77777777" w:rsidR="005E0645" w:rsidRPr="004D15EC" w:rsidRDefault="005E0645">
            <w:pPr>
              <w:suppressAutoHyphens/>
              <w:jc w:val="right"/>
              <w:rPr>
                <w:b/>
                <w:bCs/>
                <w:sz w:val="20"/>
                <w:lang w:eastAsia="en-CA" w:bidi="ar-LB"/>
              </w:rPr>
            </w:pPr>
            <w:r w:rsidRPr="004D15EC">
              <w:rPr>
                <w:b/>
                <w:bCs/>
                <w:sz w:val="20"/>
                <w:lang w:bidi="ar-LB"/>
              </w:rPr>
              <w:t>100.0</w:t>
            </w:r>
          </w:p>
        </w:tc>
      </w:tr>
      <w:tr w:rsidR="005E0645" w:rsidRPr="004D15EC" w14:paraId="57EF4E17" w14:textId="77777777">
        <w:trPr>
          <w:trHeight w:val="238"/>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vAlign w:val="center"/>
          </w:tcPr>
          <w:p w14:paraId="1E26F770" w14:textId="77777777" w:rsidR="005E0645" w:rsidRPr="004D15EC" w:rsidRDefault="005E0645">
            <w:pPr>
              <w:suppressAutoHyphens/>
              <w:jc w:val="center"/>
              <w:rPr>
                <w:b/>
                <w:bCs/>
                <w:sz w:val="20"/>
                <w:lang w:bidi="ar-LB"/>
              </w:rPr>
            </w:pPr>
            <w:r w:rsidRPr="004D15EC">
              <w:rPr>
                <w:b/>
                <w:bCs/>
                <w:sz w:val="20"/>
                <w:lang w:eastAsia="en-CA" w:bidi="ar-LB"/>
              </w:rPr>
              <w:t>CO</w:t>
            </w:r>
            <w:r w:rsidRPr="004D15EC">
              <w:rPr>
                <w:b/>
                <w:bCs/>
                <w:sz w:val="20"/>
                <w:vertAlign w:val="subscript"/>
                <w:lang w:eastAsia="en-CA" w:bidi="ar-LB"/>
              </w:rPr>
              <w:t>2</w:t>
            </w:r>
            <w:r w:rsidRPr="004D15EC">
              <w:rPr>
                <w:b/>
                <w:bCs/>
                <w:sz w:val="20"/>
                <w:lang w:eastAsia="en-CA" w:bidi="ar-LB"/>
              </w:rPr>
              <w:t>-eq tonnes</w:t>
            </w:r>
          </w:p>
        </w:tc>
      </w:tr>
      <w:tr w:rsidR="005E0645" w:rsidRPr="004D15EC" w14:paraId="78C25193"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93B05C" w14:textId="77777777" w:rsidR="005E0645" w:rsidRPr="004D15EC" w:rsidRDefault="005E0645">
            <w:pPr>
              <w:suppressAutoHyphens/>
              <w:jc w:val="left"/>
              <w:rPr>
                <w:sz w:val="20"/>
                <w:lang w:bidi="ar-LB"/>
              </w:rPr>
            </w:pPr>
            <w:r w:rsidRPr="004D15EC">
              <w:rPr>
                <w:sz w:val="20"/>
                <w:lang w:bidi="ar-LB"/>
              </w:rPr>
              <w:t>Domestic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6E17165" w14:textId="77777777" w:rsidR="005E0645" w:rsidRPr="004D15EC" w:rsidRDefault="005E0645">
            <w:pPr>
              <w:suppressAutoHyphens/>
              <w:jc w:val="right"/>
              <w:rPr>
                <w:sz w:val="20"/>
                <w:lang w:bidi="ar-LB"/>
              </w:rPr>
            </w:pPr>
            <w:r w:rsidRPr="004D15EC">
              <w:rPr>
                <w:sz w:val="20"/>
                <w:lang w:bidi="ar-LB"/>
              </w:rPr>
              <w:t>96,536</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C7FD77"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053ACE7"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51CD843"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EA13A9C"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A526AB4"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D47B24"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08508AA"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AA53E0"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96,536</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360845B" w14:textId="77777777" w:rsidR="005E0645" w:rsidRPr="004D15EC" w:rsidRDefault="005E0645">
            <w:pPr>
              <w:suppressAutoHyphens/>
              <w:jc w:val="right"/>
              <w:rPr>
                <w:noProof/>
                <w:sz w:val="20"/>
                <w:lang w:bidi="ar-LB"/>
              </w:rPr>
            </w:pPr>
            <w:r w:rsidRPr="004D15EC">
              <w:rPr>
                <w:noProof/>
                <w:sz w:val="20"/>
                <w:lang w:bidi="ar-LB"/>
              </w:rPr>
              <w:t>2.9</w:t>
            </w:r>
          </w:p>
        </w:tc>
      </w:tr>
      <w:tr w:rsidR="005E0645" w:rsidRPr="004D15EC" w14:paraId="2948816E"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C06F49" w14:textId="77777777" w:rsidR="005E0645" w:rsidRPr="004D15EC" w:rsidRDefault="005E0645">
            <w:pPr>
              <w:suppressAutoHyphens/>
              <w:jc w:val="left"/>
              <w:rPr>
                <w:sz w:val="20"/>
                <w:lang w:eastAsia="en-CA" w:bidi="ar-LB"/>
              </w:rPr>
            </w:pPr>
            <w:r w:rsidRPr="004D15EC">
              <w:rPr>
                <w:sz w:val="20"/>
                <w:lang w:eastAsia="en-CA" w:bidi="ar-LB"/>
              </w:rPr>
              <w:t>Transport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E7A1929" w14:textId="77777777" w:rsidR="005E0645" w:rsidRPr="004D15EC" w:rsidRDefault="005E0645">
            <w:pPr>
              <w:suppressAutoHyphens/>
              <w:jc w:val="right"/>
              <w:rPr>
                <w:sz w:val="20"/>
                <w:lang w:bidi="ar-LB"/>
              </w:rPr>
            </w:pPr>
            <w:r w:rsidRPr="004D15EC">
              <w:rPr>
                <w:sz w:val="20"/>
                <w:lang w:bidi="ar-LB"/>
              </w:rPr>
              <w:t>12,769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242B57"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F9F5C3B"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5FA2230A" w14:textId="77777777" w:rsidR="005E0645" w:rsidRPr="004D15EC" w:rsidRDefault="005E0645">
            <w:pPr>
              <w:suppressAutoHyphens/>
              <w:jc w:val="right"/>
              <w:rPr>
                <w:sz w:val="20"/>
                <w:lang w:bidi="ar-LB"/>
              </w:rPr>
            </w:pPr>
            <w:r w:rsidRPr="004D15EC">
              <w:rPr>
                <w:sz w:val="20"/>
                <w:lang w:bidi="ar-LB"/>
              </w:rPr>
              <w:t>14,898</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A272E24"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C22106A"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DC9D95"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7962655"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497679"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27,667</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B52F9DE" w14:textId="77777777" w:rsidR="005E0645" w:rsidRPr="004D15EC" w:rsidRDefault="005E0645">
            <w:pPr>
              <w:suppressAutoHyphens/>
              <w:jc w:val="right"/>
              <w:rPr>
                <w:noProof/>
                <w:sz w:val="20"/>
                <w:lang w:bidi="ar-LB"/>
              </w:rPr>
            </w:pPr>
            <w:r w:rsidRPr="004D15EC">
              <w:rPr>
                <w:noProof/>
                <w:sz w:val="20"/>
                <w:lang w:bidi="ar-LB"/>
              </w:rPr>
              <w:t>0.8</w:t>
            </w:r>
          </w:p>
        </w:tc>
      </w:tr>
      <w:tr w:rsidR="005E0645" w:rsidRPr="004D15EC" w14:paraId="1B74DFAF"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9A3340" w14:textId="77777777" w:rsidR="005E0645" w:rsidRPr="004D15EC" w:rsidRDefault="005E0645">
            <w:pPr>
              <w:suppressAutoHyphens/>
              <w:jc w:val="left"/>
              <w:rPr>
                <w:b/>
                <w:bCs/>
                <w:sz w:val="20"/>
                <w:lang w:eastAsia="en-CA" w:bidi="ar-LB"/>
              </w:rPr>
            </w:pPr>
            <w:r w:rsidRPr="004D15EC">
              <w:rPr>
                <w:sz w:val="20"/>
                <w:lang w:eastAsia="en-CA" w:bidi="ar-LB"/>
              </w:rPr>
              <w:t>Commercial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FACF35D" w14:textId="77777777" w:rsidR="005E0645" w:rsidRPr="004D15EC" w:rsidRDefault="005E0645">
            <w:pPr>
              <w:suppressAutoHyphens/>
              <w:jc w:val="right"/>
              <w:rPr>
                <w:sz w:val="20"/>
                <w:lang w:bidi="ar-LB"/>
              </w:rPr>
            </w:pPr>
            <w:r w:rsidRPr="004D15EC">
              <w:rPr>
                <w:sz w:val="20"/>
                <w:lang w:bidi="ar-LB"/>
              </w:rPr>
              <w:t>12,341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01442D"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0A142E6"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5902F26" w14:textId="77777777" w:rsidR="005E0645" w:rsidRPr="004D15EC" w:rsidRDefault="005E0645">
            <w:pPr>
              <w:suppressAutoHyphens/>
              <w:jc w:val="right"/>
              <w:rPr>
                <w:sz w:val="20"/>
                <w:lang w:bidi="ar-LB"/>
              </w:rPr>
            </w:pPr>
            <w:r w:rsidRPr="004D15EC">
              <w:rPr>
                <w:sz w:val="20"/>
                <w:lang w:bidi="ar-LB"/>
              </w:rPr>
              <w:t>647</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76D841E" w14:textId="77777777" w:rsidR="005E0645" w:rsidRPr="004D15EC" w:rsidRDefault="005E0645">
            <w:pPr>
              <w:suppressAutoHyphens/>
              <w:ind w:right="-75"/>
              <w:jc w:val="right"/>
              <w:rPr>
                <w:sz w:val="20"/>
                <w:lang w:bidi="ar-LB"/>
              </w:rPr>
            </w:pPr>
            <w:r w:rsidRPr="004D15EC">
              <w:rPr>
                <w:sz w:val="20"/>
                <w:lang w:bidi="ar-LB"/>
              </w:rPr>
              <w:t>114</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F725F65"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C28022"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DBA550B"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5D65C8"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13,102</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A167AE2" w14:textId="77777777" w:rsidR="005E0645" w:rsidRPr="004D15EC" w:rsidRDefault="005E0645">
            <w:pPr>
              <w:suppressAutoHyphens/>
              <w:jc w:val="right"/>
              <w:rPr>
                <w:noProof/>
                <w:sz w:val="20"/>
                <w:lang w:bidi="ar-LB"/>
              </w:rPr>
            </w:pPr>
            <w:r w:rsidRPr="004D15EC">
              <w:rPr>
                <w:noProof/>
                <w:sz w:val="20"/>
                <w:lang w:bidi="ar-LB"/>
              </w:rPr>
              <w:t>0.4</w:t>
            </w:r>
          </w:p>
        </w:tc>
      </w:tr>
      <w:tr w:rsidR="005E0645" w:rsidRPr="004D15EC" w14:paraId="5BDDB3F7"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B5FD29" w14:textId="77777777" w:rsidR="005E0645" w:rsidRPr="004D15EC" w:rsidRDefault="005E0645">
            <w:pPr>
              <w:suppressAutoHyphens/>
              <w:jc w:val="left"/>
              <w:rPr>
                <w:sz w:val="20"/>
                <w:lang w:eastAsia="en-CA" w:bidi="ar-LB"/>
              </w:rPr>
            </w:pPr>
            <w:r w:rsidRPr="004D15EC">
              <w:rPr>
                <w:sz w:val="20"/>
                <w:lang w:eastAsia="en-CA" w:bidi="ar-LB"/>
              </w:rPr>
              <w:t>Industrial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9BDFDC2" w14:textId="77777777" w:rsidR="005E0645" w:rsidRPr="004D15EC" w:rsidRDefault="005E0645">
            <w:pPr>
              <w:suppressAutoHyphens/>
              <w:jc w:val="right"/>
              <w:rPr>
                <w:sz w:val="20"/>
                <w:lang w:bidi="ar-LB"/>
              </w:rPr>
            </w:pPr>
            <w:r w:rsidRPr="004D15EC">
              <w:rPr>
                <w:sz w:val="20"/>
                <w:lang w:bidi="ar-LB"/>
              </w:rPr>
              <w:t>206,612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D0307"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629C748"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BCF07A6" w14:textId="77777777" w:rsidR="005E0645" w:rsidRPr="004D15EC" w:rsidRDefault="005E0645">
            <w:pPr>
              <w:suppressAutoHyphens/>
              <w:jc w:val="right"/>
              <w:rPr>
                <w:sz w:val="20"/>
                <w:lang w:bidi="ar-LB"/>
              </w:rPr>
            </w:pPr>
            <w:r w:rsidRPr="004D15EC">
              <w:rPr>
                <w:sz w:val="20"/>
                <w:lang w:bidi="ar-LB"/>
              </w:rPr>
              <w:t>502,306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06533C2" w14:textId="77777777" w:rsidR="005E0645" w:rsidRPr="004D15EC" w:rsidRDefault="005E0645">
            <w:pPr>
              <w:suppressAutoHyphens/>
              <w:ind w:right="-75"/>
              <w:jc w:val="right"/>
              <w:rPr>
                <w:sz w:val="20"/>
                <w:lang w:bidi="ar-LB"/>
              </w:rPr>
            </w:pPr>
            <w:r w:rsidRPr="004D15EC">
              <w:rPr>
                <w:sz w:val="20"/>
                <w:lang w:bidi="ar-LB"/>
              </w:rPr>
              <w:t>4,667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57F8C1D" w14:textId="77777777" w:rsidR="005E0645" w:rsidRPr="004D15EC" w:rsidRDefault="005E0645">
            <w:pPr>
              <w:suppressAutoHyphens/>
              <w:jc w:val="right"/>
              <w:rPr>
                <w:sz w:val="20"/>
                <w:lang w:bidi="ar-LB"/>
              </w:rPr>
            </w:pPr>
            <w:r w:rsidRPr="004D15EC">
              <w:rPr>
                <w:sz w:val="20"/>
                <w:lang w:bidi="ar-LB"/>
              </w:rPr>
              <w:t>2,029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2F3171" w14:textId="77777777" w:rsidR="005E0645" w:rsidRPr="004D15EC" w:rsidRDefault="005E0645">
            <w:pPr>
              <w:suppressAutoHyphens/>
              <w:jc w:val="right"/>
              <w:rPr>
                <w:sz w:val="20"/>
                <w:lang w:bidi="ar-LB"/>
              </w:rPr>
            </w:pPr>
            <w:r w:rsidRPr="004D15EC">
              <w:rPr>
                <w:sz w:val="20"/>
                <w:lang w:bidi="ar-LB"/>
              </w:rPr>
              <w:t>101,227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2888E18"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C02AF4"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816,841</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63C8C44" w14:textId="77777777" w:rsidR="005E0645" w:rsidRPr="004D15EC" w:rsidRDefault="005E0645">
            <w:pPr>
              <w:suppressAutoHyphens/>
              <w:jc w:val="right"/>
              <w:rPr>
                <w:noProof/>
                <w:sz w:val="20"/>
                <w:lang w:bidi="ar-LB"/>
              </w:rPr>
            </w:pPr>
            <w:r w:rsidRPr="004D15EC">
              <w:rPr>
                <w:noProof/>
                <w:sz w:val="20"/>
                <w:lang w:bidi="ar-LB"/>
              </w:rPr>
              <w:t>24.5</w:t>
            </w:r>
          </w:p>
        </w:tc>
      </w:tr>
      <w:tr w:rsidR="005E0645" w:rsidRPr="004D15EC" w14:paraId="57487906"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4DEB76" w14:textId="77777777" w:rsidR="005E0645" w:rsidRPr="004D15EC" w:rsidRDefault="005E0645">
            <w:pPr>
              <w:suppressAutoHyphens/>
              <w:jc w:val="left"/>
              <w:rPr>
                <w:b/>
                <w:bCs/>
                <w:sz w:val="20"/>
                <w:lang w:eastAsia="en-CA" w:bidi="ar-LB"/>
              </w:rPr>
            </w:pPr>
            <w:r w:rsidRPr="004D15EC">
              <w:rPr>
                <w:sz w:val="20"/>
                <w:lang w:eastAsia="en-CA" w:bidi="ar-LB"/>
              </w:rPr>
              <w:t>Residential AC and heat pumps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F4EFAD0" w14:textId="77777777" w:rsidR="005E0645" w:rsidRPr="004D15EC" w:rsidRDefault="005E0645">
            <w:pPr>
              <w:suppressAutoHyphens/>
              <w:jc w:val="right"/>
              <w:rPr>
                <w:sz w:val="20"/>
                <w:lang w:bidi="ar-LB"/>
              </w:rPr>
            </w:pPr>
            <w:r w:rsidRPr="004D15EC">
              <w:rPr>
                <w:sz w:val="20"/>
                <w:lang w:bidi="ar-LB"/>
              </w:rPr>
              <w:t>120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F8DB72" w14:textId="77777777" w:rsidR="005E0645" w:rsidRPr="004D15EC" w:rsidRDefault="005E0645">
            <w:pPr>
              <w:suppressAutoHyphens/>
              <w:jc w:val="right"/>
              <w:rPr>
                <w:sz w:val="20"/>
                <w:lang w:bidi="ar-LB"/>
              </w:rPr>
            </w:pPr>
            <w:r w:rsidRPr="004D15EC">
              <w:rPr>
                <w:sz w:val="20"/>
                <w:lang w:bidi="ar-LB"/>
              </w:rPr>
              <w:t>141,301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D07951C"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6F00DD6"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24FD38F"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B7408DC" w14:textId="77777777" w:rsidR="005E0645" w:rsidRPr="004D15EC" w:rsidRDefault="005E0645">
            <w:pPr>
              <w:suppressAutoHyphens/>
              <w:jc w:val="right"/>
              <w:rPr>
                <w:sz w:val="20"/>
                <w:lang w:bidi="ar-LB"/>
              </w:rPr>
            </w:pPr>
            <w:r w:rsidRPr="004D15EC">
              <w:rPr>
                <w:sz w:val="20"/>
                <w:lang w:bidi="ar-LB"/>
              </w:rPr>
              <w:t>131,014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84E020"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D96FD5F"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8305E0"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272,435</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185061E" w14:textId="77777777" w:rsidR="005E0645" w:rsidRPr="004D15EC" w:rsidRDefault="005E0645">
            <w:pPr>
              <w:suppressAutoHyphens/>
              <w:jc w:val="right"/>
              <w:rPr>
                <w:noProof/>
                <w:sz w:val="20"/>
                <w:lang w:bidi="ar-LB"/>
              </w:rPr>
            </w:pPr>
            <w:r w:rsidRPr="004D15EC">
              <w:rPr>
                <w:noProof/>
                <w:sz w:val="20"/>
                <w:lang w:bidi="ar-LB"/>
              </w:rPr>
              <w:t>8.2</w:t>
            </w:r>
          </w:p>
        </w:tc>
      </w:tr>
      <w:tr w:rsidR="005E0645" w:rsidRPr="004D15EC" w14:paraId="1B17FCE9"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57CA00" w14:textId="77777777" w:rsidR="005E0645" w:rsidRPr="004D15EC" w:rsidRDefault="005E0645">
            <w:pPr>
              <w:suppressAutoHyphens/>
              <w:jc w:val="left"/>
              <w:rPr>
                <w:b/>
                <w:bCs/>
                <w:sz w:val="20"/>
                <w:lang w:eastAsia="en-CA" w:bidi="ar-LB"/>
              </w:rPr>
            </w:pPr>
            <w:r w:rsidRPr="004D15EC">
              <w:rPr>
                <w:sz w:val="20"/>
                <w:lang w:eastAsia="en-CA" w:bidi="ar-LB"/>
              </w:rPr>
              <w:t>Mobile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CED2E47" w14:textId="77777777" w:rsidR="005E0645" w:rsidRPr="004D15EC" w:rsidRDefault="005E0645">
            <w:pPr>
              <w:suppressAutoHyphens/>
              <w:jc w:val="right"/>
              <w:rPr>
                <w:sz w:val="20"/>
                <w:lang w:bidi="ar-LB"/>
              </w:rPr>
            </w:pPr>
            <w:r w:rsidRPr="004D15EC">
              <w:rPr>
                <w:sz w:val="20"/>
                <w:lang w:bidi="ar-LB"/>
              </w:rPr>
              <w:t>237,253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15302F"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1E66579"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ECFAA19"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FBD6470" w14:textId="77777777" w:rsidR="005E0645" w:rsidRPr="004D15EC" w:rsidRDefault="005E0645">
            <w:pPr>
              <w:suppressAutoHyphens/>
              <w:ind w:right="-75"/>
              <w:jc w:val="right"/>
              <w:rPr>
                <w:sz w:val="20"/>
                <w:lang w:bidi="ar-LB"/>
              </w:rPr>
            </w:pPr>
            <w:r w:rsidRPr="004D15EC">
              <w:rPr>
                <w:sz w:val="20"/>
                <w:lang w:bidi="ar-LB"/>
              </w:rPr>
              <w:t>287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5FC2F0FB"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A3B449"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7482BF6"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CB553C"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237,540</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191A29C" w14:textId="77777777" w:rsidR="005E0645" w:rsidRPr="004D15EC" w:rsidRDefault="005E0645">
            <w:pPr>
              <w:suppressAutoHyphens/>
              <w:jc w:val="right"/>
              <w:rPr>
                <w:noProof/>
                <w:sz w:val="20"/>
                <w:lang w:bidi="ar-LB"/>
              </w:rPr>
            </w:pPr>
            <w:r w:rsidRPr="004D15EC">
              <w:rPr>
                <w:noProof/>
                <w:sz w:val="20"/>
                <w:lang w:bidi="ar-LB"/>
              </w:rPr>
              <w:t>7.1</w:t>
            </w:r>
          </w:p>
        </w:tc>
      </w:tr>
      <w:tr w:rsidR="005E0645" w:rsidRPr="004D15EC" w14:paraId="06F49B69"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4E4001" w14:textId="77777777" w:rsidR="005E0645" w:rsidRPr="004D15EC" w:rsidRDefault="005E0645">
            <w:pPr>
              <w:suppressAutoHyphens/>
              <w:jc w:val="left"/>
              <w:rPr>
                <w:b/>
                <w:bCs/>
                <w:sz w:val="20"/>
                <w:lang w:eastAsia="en-CA" w:bidi="ar-LB"/>
              </w:rPr>
            </w:pPr>
            <w:r w:rsidRPr="004D15EC">
              <w:rPr>
                <w:sz w:val="20"/>
                <w:lang w:eastAsia="en-CA" w:bidi="ar-LB"/>
              </w:rPr>
              <w:t>Commercial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EFA132C" w14:textId="77777777" w:rsidR="005E0645" w:rsidRPr="004D15EC" w:rsidRDefault="005E0645">
            <w:pPr>
              <w:suppressAutoHyphens/>
              <w:jc w:val="right"/>
              <w:rPr>
                <w:sz w:val="20"/>
                <w:lang w:bidi="ar-LB"/>
              </w:rPr>
            </w:pPr>
            <w:r w:rsidRPr="004D15EC">
              <w:rPr>
                <w:sz w:val="20"/>
                <w:lang w:bidi="ar-LB"/>
              </w:rPr>
              <w:t>424,700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BE4A4B"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134D86A"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435F4B0D"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9CF04D2" w14:textId="77777777" w:rsidR="005E0645" w:rsidRPr="004D15EC" w:rsidRDefault="005E0645">
            <w:pPr>
              <w:suppressAutoHyphens/>
              <w:ind w:right="-75"/>
              <w:jc w:val="right"/>
              <w:rPr>
                <w:sz w:val="20"/>
                <w:lang w:bidi="ar-LB"/>
              </w:rPr>
            </w:pPr>
            <w:r w:rsidRPr="004D15EC">
              <w:rPr>
                <w:sz w:val="20"/>
                <w:lang w:bidi="ar-LB"/>
              </w:rPr>
              <w:t>16,541</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55F8B09F" w14:textId="77777777" w:rsidR="005E0645" w:rsidRPr="004D15EC" w:rsidRDefault="005E0645">
            <w:pPr>
              <w:suppressAutoHyphens/>
              <w:jc w:val="right"/>
              <w:rPr>
                <w:sz w:val="20"/>
                <w:lang w:bidi="ar-LB"/>
              </w:rPr>
            </w:pPr>
            <w:r w:rsidRPr="004D15EC">
              <w:rPr>
                <w:sz w:val="20"/>
                <w:lang w:bidi="ar-LB"/>
              </w:rPr>
              <w:t>691,367</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9CB6C7"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71CC32A"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77F80E"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1,132,608</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673E3BC" w14:textId="77777777" w:rsidR="005E0645" w:rsidRPr="004D15EC" w:rsidRDefault="005E0645">
            <w:pPr>
              <w:suppressAutoHyphens/>
              <w:jc w:val="right"/>
              <w:rPr>
                <w:noProof/>
                <w:sz w:val="20"/>
                <w:lang w:bidi="ar-LB"/>
              </w:rPr>
            </w:pPr>
            <w:r w:rsidRPr="004D15EC">
              <w:rPr>
                <w:noProof/>
                <w:sz w:val="20"/>
                <w:lang w:bidi="ar-LB"/>
              </w:rPr>
              <w:t>33.9</w:t>
            </w:r>
          </w:p>
        </w:tc>
      </w:tr>
      <w:tr w:rsidR="005E0645" w:rsidRPr="004D15EC" w14:paraId="6C76F238"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FAC523" w14:textId="77777777" w:rsidR="005E0645" w:rsidRPr="004D15EC" w:rsidRDefault="005E0645">
            <w:pPr>
              <w:suppressAutoHyphens/>
              <w:jc w:val="left"/>
              <w:rPr>
                <w:sz w:val="20"/>
                <w:lang w:eastAsia="en-CA" w:bidi="ar-LB"/>
              </w:rPr>
            </w:pPr>
            <w:r w:rsidRPr="004D15EC">
              <w:rPr>
                <w:sz w:val="20"/>
                <w:lang w:eastAsia="en-CA" w:bidi="ar-LB"/>
              </w:rPr>
              <w:t>Foam</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F69C02E"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FE9746"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FFE4E38"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A0B827F"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69A3F45"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0679FABC"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94A869"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20D7AC5" w14:textId="77777777" w:rsidR="005E0645" w:rsidRPr="004D15EC" w:rsidRDefault="005E0645">
            <w:pPr>
              <w:suppressAutoHyphens/>
              <w:jc w:val="right"/>
              <w:rPr>
                <w:sz w:val="20"/>
                <w:lang w:bidi="ar-LB"/>
              </w:rPr>
            </w:pPr>
            <w:r w:rsidRPr="004D15EC">
              <w:rPr>
                <w:sz w:val="20"/>
                <w:lang w:bidi="ar-LB"/>
              </w:rPr>
              <w:t>5,305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2B9B00"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5,305</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5E63B20" w14:textId="77777777" w:rsidR="005E0645" w:rsidRPr="004D15EC" w:rsidRDefault="005E0645">
            <w:pPr>
              <w:suppressAutoHyphens/>
              <w:jc w:val="right"/>
              <w:rPr>
                <w:noProof/>
                <w:sz w:val="20"/>
                <w:lang w:bidi="ar-LB"/>
              </w:rPr>
            </w:pPr>
            <w:r w:rsidRPr="004D15EC">
              <w:rPr>
                <w:noProof/>
                <w:sz w:val="20"/>
                <w:lang w:bidi="ar-LB"/>
              </w:rPr>
              <w:t>0.2</w:t>
            </w:r>
          </w:p>
        </w:tc>
      </w:tr>
      <w:tr w:rsidR="005E0645" w:rsidRPr="004D15EC" w14:paraId="7145746C"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374602" w14:textId="77777777" w:rsidR="005E0645" w:rsidRPr="004D15EC" w:rsidRDefault="005E0645">
            <w:pPr>
              <w:suppressAutoHyphens/>
              <w:jc w:val="left"/>
              <w:rPr>
                <w:sz w:val="20"/>
                <w:lang w:eastAsia="en-CA" w:bidi="ar-LB"/>
              </w:rPr>
            </w:pPr>
            <w:r w:rsidRPr="004D15EC">
              <w:rPr>
                <w:sz w:val="20"/>
                <w:lang w:eastAsia="en-CA" w:bidi="ar-LB"/>
              </w:rPr>
              <w:t>Aerosol/solvent</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585715A" w14:textId="77777777" w:rsidR="005E0645" w:rsidRPr="004D15EC" w:rsidRDefault="005E0645">
            <w:pPr>
              <w:suppressAutoHyphens/>
              <w:jc w:val="right"/>
              <w:rPr>
                <w:sz w:val="20"/>
                <w:lang w:bidi="ar-LB"/>
              </w:rPr>
            </w:pPr>
            <w:r w:rsidRPr="004D15EC">
              <w:rPr>
                <w:sz w:val="20"/>
                <w:lang w:bidi="ar-LB"/>
              </w:rPr>
              <w:t>781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5A4D22"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24DD71D"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F422B22" w14:textId="77777777" w:rsidR="005E0645" w:rsidRPr="004D15EC" w:rsidRDefault="005E0645">
            <w:pPr>
              <w:suppressAutoHyphens/>
              <w:jc w:val="right"/>
              <w:rPr>
                <w:sz w:val="20"/>
                <w:lang w:bidi="ar-LB"/>
              </w:rPr>
            </w:pPr>
            <w:r w:rsidRPr="004D15EC">
              <w:rPr>
                <w:sz w:val="20"/>
                <w:lang w:bidi="ar-LB"/>
              </w:rPr>
              <w:t>133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87D88A6"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2F02538"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D091D0"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976A271" w14:textId="77777777" w:rsidR="005E0645" w:rsidRPr="004D15EC" w:rsidRDefault="005E0645">
            <w:pPr>
              <w:suppressAutoHyphens/>
              <w:jc w:val="right"/>
              <w:rPr>
                <w:sz w:val="20"/>
                <w:lang w:bidi="ar-LB"/>
              </w:rPr>
            </w:pPr>
            <w:r w:rsidRPr="004D15EC">
              <w:rPr>
                <w:sz w:val="20"/>
                <w:lang w:bidi="ar-LB"/>
              </w:rPr>
              <w:t>5,725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42A6A3"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6,639</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2FF9009" w14:textId="77777777" w:rsidR="005E0645" w:rsidRPr="004D15EC" w:rsidRDefault="005E0645">
            <w:pPr>
              <w:suppressAutoHyphens/>
              <w:jc w:val="right"/>
              <w:rPr>
                <w:noProof/>
                <w:sz w:val="20"/>
                <w:lang w:bidi="ar-LB"/>
              </w:rPr>
            </w:pPr>
            <w:r w:rsidRPr="004D15EC">
              <w:rPr>
                <w:noProof/>
                <w:sz w:val="20"/>
                <w:lang w:bidi="ar-LB"/>
              </w:rPr>
              <w:t>0.2</w:t>
            </w:r>
          </w:p>
        </w:tc>
      </w:tr>
      <w:tr w:rsidR="005E0645" w:rsidRPr="004D15EC" w14:paraId="4FEFDDFD" w14:textId="77777777">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903432" w14:textId="77777777" w:rsidR="005E0645" w:rsidRPr="004D15EC" w:rsidRDefault="005E0645">
            <w:pPr>
              <w:suppressAutoHyphens/>
              <w:jc w:val="left"/>
              <w:rPr>
                <w:sz w:val="20"/>
                <w:lang w:eastAsia="en-CA" w:bidi="ar-LB"/>
              </w:rPr>
            </w:pPr>
            <w:r w:rsidRPr="004D15EC">
              <w:rPr>
                <w:sz w:val="20"/>
                <w:lang w:eastAsia="en-CA" w:bidi="ar-LB"/>
              </w:rPr>
              <w:t>Firefighting</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72F1771"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A30326"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CBC8C03" w14:textId="77777777" w:rsidR="005E0645" w:rsidRPr="004D15EC" w:rsidRDefault="005E0645">
            <w:pPr>
              <w:suppressAutoHyphens/>
              <w:jc w:val="right"/>
              <w:rPr>
                <w:sz w:val="20"/>
                <w:lang w:bidi="ar-LB"/>
              </w:rPr>
            </w:pPr>
            <w:r w:rsidRPr="004D15EC">
              <w:rPr>
                <w:sz w:val="20"/>
                <w:lang w:bidi="ar-LB"/>
              </w:rPr>
              <w:t>710,924</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18544CAC"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750E2671" w14:textId="77777777" w:rsidR="005E0645" w:rsidRPr="004D15EC" w:rsidRDefault="005E0645">
            <w:pPr>
              <w:suppressAutoHyphens/>
              <w:ind w:right="-75"/>
              <w:jc w:val="right"/>
              <w:rPr>
                <w:sz w:val="20"/>
                <w:lang w:bidi="ar-LB"/>
              </w:rPr>
            </w:pPr>
            <w:r w:rsidRPr="004D15EC">
              <w:rPr>
                <w:sz w:val="20"/>
                <w:lang w:bidi="ar-LB"/>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AE5B397" w14:textId="77777777" w:rsidR="005E0645" w:rsidRPr="004D15EC" w:rsidRDefault="005E0645">
            <w:pPr>
              <w:suppressAutoHyphens/>
              <w:jc w:val="right"/>
              <w:rPr>
                <w:sz w:val="20"/>
                <w:lang w:bidi="ar-LB"/>
              </w:rPr>
            </w:pPr>
            <w:r w:rsidRPr="004D15EC">
              <w:rPr>
                <w:sz w:val="20"/>
                <w:lang w:bidi="ar-LB"/>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27691F" w14:textId="77777777" w:rsidR="005E0645" w:rsidRPr="004D15EC" w:rsidRDefault="005E0645">
            <w:pPr>
              <w:suppressAutoHyphens/>
              <w:jc w:val="right"/>
              <w:rPr>
                <w:sz w:val="20"/>
                <w:lang w:bidi="ar-LB"/>
              </w:rPr>
            </w:pPr>
            <w:r w:rsidRPr="004D15EC">
              <w:rPr>
                <w:sz w:val="20"/>
                <w:lang w:bidi="ar-LB"/>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7F885C2" w14:textId="77777777" w:rsidR="005E0645" w:rsidRPr="004D15EC" w:rsidRDefault="005E0645">
            <w:pPr>
              <w:suppressAutoHyphens/>
              <w:jc w:val="right"/>
              <w:rPr>
                <w:sz w:val="20"/>
                <w:lang w:bidi="ar-LB"/>
              </w:rPr>
            </w:pPr>
            <w:r w:rsidRPr="004D15EC">
              <w:rPr>
                <w:sz w:val="20"/>
                <w:lang w:bidi="ar-LB"/>
              </w:rPr>
              <w:t>15,589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301F7F" w14:textId="77777777" w:rsidR="005E0645" w:rsidRPr="004D15EC" w:rsidRDefault="005E0645">
            <w:pPr>
              <w:suppressAutoHyphens/>
              <w:jc w:val="right"/>
              <w:rPr>
                <w:sz w:val="20"/>
                <w:lang w:bidi="ar-LB"/>
              </w:rPr>
            </w:pPr>
            <w:r w:rsidRPr="004D15EC">
              <w:rPr>
                <w:sz w:val="20"/>
                <w:lang w:bidi="ar-LB"/>
              </w:rPr>
              <w:fldChar w:fldCharType="begin"/>
            </w:r>
            <w:r w:rsidRPr="004D15EC">
              <w:rPr>
                <w:sz w:val="20"/>
                <w:lang w:bidi="ar-LB"/>
              </w:rPr>
              <w:instrText xml:space="preserve"> =SUM(LEFT) </w:instrText>
            </w:r>
            <w:r w:rsidRPr="004D15EC">
              <w:rPr>
                <w:sz w:val="20"/>
                <w:lang w:bidi="ar-LB"/>
              </w:rPr>
              <w:fldChar w:fldCharType="separate"/>
            </w:r>
            <w:r w:rsidRPr="004D15EC">
              <w:rPr>
                <w:noProof/>
                <w:sz w:val="20"/>
                <w:lang w:bidi="ar-LB"/>
              </w:rPr>
              <w:t>726,513</w:t>
            </w:r>
            <w:r w:rsidRPr="004D15EC">
              <w:rPr>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5351192" w14:textId="77777777" w:rsidR="005E0645" w:rsidRPr="004D15EC" w:rsidRDefault="005E0645">
            <w:pPr>
              <w:suppressAutoHyphens/>
              <w:jc w:val="right"/>
              <w:rPr>
                <w:noProof/>
                <w:sz w:val="20"/>
                <w:lang w:bidi="ar-LB"/>
              </w:rPr>
            </w:pPr>
            <w:r w:rsidRPr="004D15EC">
              <w:rPr>
                <w:noProof/>
                <w:sz w:val="20"/>
                <w:lang w:bidi="ar-LB"/>
              </w:rPr>
              <w:t>21.8</w:t>
            </w:r>
          </w:p>
        </w:tc>
      </w:tr>
      <w:tr w:rsidR="005E0645" w:rsidRPr="004D15EC" w14:paraId="1F4B817F" w14:textId="77777777">
        <w:trPr>
          <w:trHeight w:val="231"/>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024057B" w14:textId="77777777" w:rsidR="005E0645" w:rsidRPr="004D15EC" w:rsidRDefault="005E0645">
            <w:pPr>
              <w:suppressAutoHyphens/>
              <w:ind w:right="84"/>
              <w:jc w:val="left"/>
              <w:rPr>
                <w:b/>
                <w:bCs/>
                <w:sz w:val="20"/>
                <w:lang w:bidi="ar-LB"/>
              </w:rPr>
            </w:pPr>
            <w:r w:rsidRPr="004D15EC">
              <w:rPr>
                <w:b/>
                <w:bCs/>
                <w:sz w:val="20"/>
                <w:lang w:bidi="ar-LB"/>
              </w:rPr>
              <w:t>Total (</w:t>
            </w:r>
            <w:r w:rsidRPr="004D15EC">
              <w:rPr>
                <w:b/>
                <w:bCs/>
                <w:sz w:val="20"/>
                <w:lang w:eastAsia="en-CA" w:bidi="ar-LB"/>
              </w:rPr>
              <w:t>CO</w:t>
            </w:r>
            <w:r w:rsidRPr="004D15EC">
              <w:rPr>
                <w:b/>
                <w:bCs/>
                <w:sz w:val="20"/>
                <w:vertAlign w:val="subscript"/>
                <w:lang w:eastAsia="en-CA" w:bidi="ar-LB"/>
              </w:rPr>
              <w:t>2</w:t>
            </w:r>
            <w:r w:rsidRPr="004D15EC">
              <w:rPr>
                <w:b/>
                <w:bCs/>
                <w:sz w:val="20"/>
                <w:lang w:eastAsia="en-CA" w:bidi="ar-LB"/>
              </w:rPr>
              <w:t>-eq tonnes)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0F31FF7"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991,11</w:t>
            </w:r>
            <w:r w:rsidRPr="004D15EC">
              <w:rPr>
                <w:b/>
                <w:bCs/>
                <w:sz w:val="20"/>
                <w:lang w:bidi="ar-LB"/>
              </w:rPr>
              <w:fldChar w:fldCharType="end"/>
            </w:r>
            <w:r w:rsidRPr="004D15EC">
              <w:rPr>
                <w:b/>
                <w:bCs/>
                <w:sz w:val="20"/>
                <w:lang w:bidi="ar-LB"/>
              </w:rPr>
              <w:t>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1E303B"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141,301</w:t>
            </w:r>
            <w:r w:rsidRPr="004D15EC">
              <w:rPr>
                <w:b/>
                <w:bCs/>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32D17B0" w14:textId="77777777" w:rsidR="005E0645" w:rsidRPr="004D15EC" w:rsidRDefault="005E0645">
            <w:pPr>
              <w:suppressAutoHyphens/>
              <w:jc w:val="right"/>
              <w:rPr>
                <w:b/>
                <w:bCs/>
                <w:sz w:val="20"/>
                <w:lang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710,924</w:t>
            </w:r>
            <w:r w:rsidRPr="004D15EC">
              <w:rPr>
                <w:b/>
                <w:bCs/>
                <w:sz w:val="20"/>
                <w:lang w:bidi="ar-LB"/>
              </w:rPr>
              <w:fldChar w:fldCharType="end"/>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3F25CA7"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517,985</w:t>
            </w:r>
            <w:r w:rsidRPr="004D15EC">
              <w:rPr>
                <w:b/>
                <w:bCs/>
                <w:sz w:val="20"/>
                <w:lang w:bidi="ar-LB"/>
              </w:rPr>
              <w:fldChar w:fldCharType="end"/>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3D968D5" w14:textId="77777777" w:rsidR="005E0645" w:rsidRPr="004D15EC" w:rsidRDefault="005E0645">
            <w:pPr>
              <w:suppressAutoHyphens/>
              <w:ind w:right="-69"/>
              <w:jc w:val="right"/>
              <w:rPr>
                <w:b/>
                <w:bCs/>
                <w:sz w:val="20"/>
                <w:lang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21,609</w:t>
            </w:r>
            <w:r w:rsidRPr="004D15EC">
              <w:rPr>
                <w:b/>
                <w:bCs/>
                <w:sz w:val="20"/>
                <w:lang w:bidi="ar-LB"/>
              </w:rPr>
              <w:fldChar w:fldCharType="end"/>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36978F04"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824,410</w:t>
            </w:r>
            <w:r w:rsidRPr="004D15EC">
              <w:rPr>
                <w:b/>
                <w:bCs/>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566BE9"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101,227</w:t>
            </w:r>
            <w:r w:rsidRPr="004D15EC">
              <w:rPr>
                <w:b/>
                <w:bCs/>
                <w:sz w:val="20"/>
                <w:lang w:bidi="ar-LB"/>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176B337"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26,619</w:t>
            </w:r>
            <w:r w:rsidRPr="004D15EC">
              <w:rPr>
                <w:b/>
                <w:bCs/>
                <w:sz w:val="20"/>
                <w:lang w:bidi="ar-LB"/>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C642A3" w14:textId="77777777" w:rsidR="005E0645" w:rsidRPr="004D15EC" w:rsidRDefault="005E0645">
            <w:pPr>
              <w:suppressAutoHyphens/>
              <w:jc w:val="right"/>
              <w:rPr>
                <w:b/>
                <w:bCs/>
                <w:sz w:val="20"/>
                <w:lang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3,335,18</w:t>
            </w:r>
            <w:r w:rsidRPr="004D15EC">
              <w:rPr>
                <w:b/>
                <w:bCs/>
                <w:sz w:val="20"/>
                <w:lang w:bidi="ar-LB"/>
              </w:rPr>
              <w:fldChar w:fldCharType="end"/>
            </w:r>
            <w:r w:rsidRPr="004D15EC">
              <w:rPr>
                <w:b/>
                <w:bCs/>
                <w:sz w:val="20"/>
                <w:lang w:bidi="ar-LB"/>
              </w:rPr>
              <w:t>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DF73225" w14:textId="77777777" w:rsidR="005E0645" w:rsidRPr="004D15EC" w:rsidRDefault="005E0645">
            <w:pPr>
              <w:suppressAutoHyphens/>
              <w:jc w:val="right"/>
              <w:rPr>
                <w:b/>
                <w:bCs/>
                <w:sz w:val="20"/>
                <w:lang w:eastAsia="en-CA" w:bidi="ar-LB"/>
              </w:rPr>
            </w:pPr>
            <w:r w:rsidRPr="004D15EC">
              <w:rPr>
                <w:b/>
                <w:bCs/>
                <w:sz w:val="20"/>
                <w:lang w:bidi="ar-LB"/>
              </w:rPr>
              <w:fldChar w:fldCharType="begin"/>
            </w:r>
            <w:r w:rsidRPr="004D15EC">
              <w:rPr>
                <w:b/>
                <w:bCs/>
                <w:sz w:val="20"/>
                <w:lang w:bidi="ar-LB"/>
              </w:rPr>
              <w:instrText xml:space="preserve"> =SUM(ABOVE) </w:instrText>
            </w:r>
            <w:r w:rsidRPr="004D15EC">
              <w:rPr>
                <w:b/>
                <w:bCs/>
                <w:sz w:val="20"/>
                <w:lang w:bidi="ar-LB"/>
              </w:rPr>
              <w:fldChar w:fldCharType="separate"/>
            </w:r>
            <w:r w:rsidRPr="004D15EC">
              <w:rPr>
                <w:b/>
                <w:bCs/>
                <w:noProof/>
                <w:sz w:val="20"/>
                <w:lang w:bidi="ar-LB"/>
              </w:rPr>
              <w:t>100</w:t>
            </w:r>
            <w:r w:rsidRPr="004D15EC">
              <w:rPr>
                <w:b/>
                <w:bCs/>
                <w:sz w:val="20"/>
                <w:lang w:bidi="ar-LB"/>
              </w:rPr>
              <w:fldChar w:fldCharType="end"/>
            </w:r>
            <w:r w:rsidRPr="004D15EC">
              <w:rPr>
                <w:b/>
                <w:bCs/>
                <w:sz w:val="20"/>
                <w:lang w:bidi="ar-LB"/>
              </w:rPr>
              <w:t>.0</w:t>
            </w:r>
          </w:p>
        </w:tc>
      </w:tr>
    </w:tbl>
    <w:p w14:paraId="2EB3A6A0" w14:textId="77777777" w:rsidR="005E0645" w:rsidRPr="004D15EC" w:rsidRDefault="005E0645" w:rsidP="005E0645">
      <w:pPr>
        <w:widowControl w:val="0"/>
        <w:spacing w:after="240"/>
        <w:rPr>
          <w:b/>
          <w:bCs/>
          <w:lang w:bidi="ar-LB"/>
        </w:rPr>
        <w:sectPr w:rsidR="005E0645" w:rsidRPr="004D15EC">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pPr>
    </w:p>
    <w:p w14:paraId="72D807AE" w14:textId="07A17F8C" w:rsidR="007E5D09" w:rsidRPr="008E5E9C" w:rsidRDefault="00E1360E" w:rsidP="002D17BE">
      <w:pPr>
        <w:tabs>
          <w:tab w:val="left" w:pos="4095"/>
          <w:tab w:val="center" w:pos="4680"/>
        </w:tabs>
        <w:bidi/>
        <w:spacing w:before="240" w:after="240" w:line="276" w:lineRule="auto"/>
        <w:jc w:val="center"/>
        <w:rPr>
          <w:rFonts w:asciiTheme="majorBidi" w:hAnsiTheme="majorBidi" w:cstheme="majorBidi"/>
          <w:b/>
          <w:bCs/>
          <w:sz w:val="26"/>
          <w:szCs w:val="26"/>
          <w:lang w:val="en-CA" w:bidi="ar-LB"/>
        </w:rPr>
      </w:pPr>
      <w:r w:rsidRPr="008E5E9C">
        <w:rPr>
          <w:rFonts w:asciiTheme="majorBidi" w:hAnsiTheme="majorBidi" w:cstheme="majorBidi"/>
          <w:b/>
          <w:bCs/>
          <w:sz w:val="26"/>
          <w:szCs w:val="26"/>
          <w:rtl/>
          <w:lang w:bidi="ar-LB"/>
        </w:rPr>
        <w:t xml:space="preserve">المرفق </w:t>
      </w:r>
      <w:r w:rsidR="00B62351">
        <w:rPr>
          <w:rFonts w:asciiTheme="majorBidi" w:hAnsiTheme="majorBidi" w:cstheme="majorBidi"/>
          <w:b/>
          <w:bCs/>
          <w:sz w:val="26"/>
          <w:szCs w:val="26"/>
          <w:rtl/>
          <w:lang w:bidi="ar-LB"/>
        </w:rPr>
        <w:t>الثالث</w:t>
      </w:r>
    </w:p>
    <w:p w14:paraId="64AB8A08" w14:textId="66AF78AF" w:rsidR="007E5D09" w:rsidRDefault="00B62351" w:rsidP="002D17BE">
      <w:pPr>
        <w:bidi/>
        <w:spacing w:before="240" w:after="240" w:line="276" w:lineRule="auto"/>
        <w:jc w:val="center"/>
        <w:rPr>
          <w:rFonts w:asciiTheme="majorBidi" w:hAnsiTheme="majorBidi" w:cstheme="majorBidi"/>
          <w:b/>
          <w:bCs/>
          <w:sz w:val="26"/>
          <w:szCs w:val="26"/>
          <w:rtl/>
          <w:lang w:val="en-CA" w:bidi="ar-LB"/>
        </w:rPr>
      </w:pPr>
      <w:r w:rsidRPr="00B62351">
        <w:rPr>
          <w:rFonts w:asciiTheme="majorBidi" w:hAnsiTheme="majorBidi" w:cstheme="majorBidi"/>
          <w:b/>
          <w:bCs/>
          <w:sz w:val="26"/>
          <w:szCs w:val="26"/>
          <w:rtl/>
          <w:lang w:val="en-CA" w:bidi="ar-LB"/>
        </w:rPr>
        <w:t xml:space="preserve">جدول </w:t>
      </w:r>
      <w:r w:rsidR="00AB5E47" w:rsidRPr="00B62351">
        <w:rPr>
          <w:rFonts w:asciiTheme="majorBidi" w:hAnsiTheme="majorBidi" w:cstheme="majorBidi"/>
          <w:b/>
          <w:bCs/>
          <w:sz w:val="26"/>
          <w:szCs w:val="26"/>
          <w:rtl/>
          <w:lang w:val="en-CA" w:bidi="ar-LB"/>
        </w:rPr>
        <w:t>الالتزامات وشرائح التمويل</w:t>
      </w:r>
      <w:r w:rsidR="00AB5E47">
        <w:rPr>
          <w:rFonts w:asciiTheme="majorBidi" w:hAnsiTheme="majorBidi" w:cstheme="majorBidi"/>
          <w:b/>
          <w:bCs/>
          <w:sz w:val="26"/>
          <w:szCs w:val="26"/>
          <w:rtl/>
          <w:lang w:val="en-CA" w:bidi="ar-LB"/>
        </w:rPr>
        <w:t xml:space="preserve"> ل</w:t>
      </w:r>
      <w:r w:rsidRPr="00B62351">
        <w:rPr>
          <w:rFonts w:asciiTheme="majorBidi" w:hAnsiTheme="majorBidi" w:cstheme="majorBidi"/>
          <w:b/>
          <w:bCs/>
          <w:sz w:val="26"/>
          <w:szCs w:val="26"/>
          <w:rtl/>
          <w:lang w:val="en-CA" w:bidi="ar-LB"/>
        </w:rPr>
        <w:t xml:space="preserve">لتخفيض التدريجي </w:t>
      </w:r>
      <w:r>
        <w:rPr>
          <w:rFonts w:asciiTheme="majorBidi" w:hAnsiTheme="majorBidi" w:cstheme="majorBidi"/>
          <w:b/>
          <w:bCs/>
          <w:sz w:val="26"/>
          <w:szCs w:val="26"/>
          <w:rtl/>
          <w:lang w:val="en-CA" w:bidi="ar-LB"/>
        </w:rPr>
        <w:t>لل</w:t>
      </w:r>
      <w:r w:rsidRPr="00B62351">
        <w:rPr>
          <w:rFonts w:asciiTheme="majorBidi" w:hAnsiTheme="majorBidi" w:cstheme="majorBidi"/>
          <w:b/>
          <w:bCs/>
          <w:sz w:val="26"/>
          <w:szCs w:val="26"/>
          <w:rtl/>
          <w:lang w:val="en-CA" w:bidi="ar-LB"/>
        </w:rPr>
        <w:t>مواد الهيدروفلوروكربونية</w:t>
      </w:r>
      <w:r w:rsidRPr="00B62351">
        <w:rPr>
          <w:rFonts w:asciiTheme="majorBidi" w:hAnsiTheme="majorBidi" w:cstheme="majorBidi"/>
          <w:b/>
          <w:bCs/>
          <w:sz w:val="26"/>
          <w:szCs w:val="26"/>
          <w:lang w:val="en-CA" w:bidi="ar-LB"/>
        </w:rPr>
        <w:t xml:space="preserve"> </w:t>
      </w:r>
      <w:r w:rsidRPr="00B62351">
        <w:rPr>
          <w:rFonts w:asciiTheme="majorBidi" w:hAnsiTheme="majorBidi" w:cstheme="majorBidi"/>
          <w:b/>
          <w:bCs/>
          <w:sz w:val="26"/>
          <w:szCs w:val="26"/>
          <w:rtl/>
          <w:lang w:val="en-CA" w:bidi="ar-LB"/>
        </w:rPr>
        <w:t>والتخلص التدريجي</w:t>
      </w:r>
      <w:r>
        <w:rPr>
          <w:rFonts w:asciiTheme="majorBidi" w:hAnsiTheme="majorBidi" w:cstheme="majorBidi"/>
          <w:b/>
          <w:bCs/>
          <w:sz w:val="26"/>
          <w:szCs w:val="26"/>
          <w:rtl/>
          <w:lang w:val="en-CA" w:bidi="ar-LB"/>
        </w:rPr>
        <w:br/>
      </w:r>
      <w:r w:rsidRPr="00B62351">
        <w:rPr>
          <w:rFonts w:asciiTheme="majorBidi" w:hAnsiTheme="majorBidi" w:cstheme="majorBidi"/>
          <w:b/>
          <w:bCs/>
          <w:sz w:val="26"/>
          <w:szCs w:val="26"/>
          <w:rtl/>
          <w:lang w:val="en-CA" w:bidi="ar-LB"/>
        </w:rPr>
        <w:t xml:space="preserve">من المواد الهيدروكلوروفلوروكربونية بموجب خطة تنفيذ تعديل كيغالي للمواد الهيدروفلوروكربونية </w:t>
      </w:r>
      <w:r>
        <w:rPr>
          <w:rFonts w:asciiTheme="majorBidi" w:hAnsiTheme="majorBidi" w:cstheme="majorBidi"/>
          <w:b/>
          <w:bCs/>
          <w:sz w:val="26"/>
          <w:szCs w:val="26"/>
          <w:rtl/>
          <w:lang w:val="en-CA" w:bidi="ar-LB"/>
        </w:rPr>
        <w:br/>
      </w:r>
      <w:bookmarkStart w:id="17" w:name="_Hlk153394338"/>
      <w:r w:rsidRPr="00B62351">
        <w:rPr>
          <w:rFonts w:asciiTheme="majorBidi" w:hAnsiTheme="majorBidi" w:cstheme="majorBidi"/>
          <w:b/>
          <w:bCs/>
          <w:sz w:val="26"/>
          <w:szCs w:val="26"/>
          <w:rtl/>
          <w:lang w:val="en-CA" w:bidi="ar-LB"/>
        </w:rPr>
        <w:t xml:space="preserve">وخطة إدارة التخلص التدريجي من المواد الهيدروكلوروفلوروكربونية </w:t>
      </w:r>
      <w:bookmarkEnd w:id="17"/>
      <w:r w:rsidRPr="00B62351">
        <w:rPr>
          <w:rFonts w:asciiTheme="majorBidi" w:hAnsiTheme="majorBidi" w:cstheme="majorBidi"/>
          <w:b/>
          <w:bCs/>
          <w:sz w:val="26"/>
          <w:szCs w:val="26"/>
          <w:rtl/>
          <w:lang w:val="en-CA" w:bidi="ar-LB"/>
        </w:rPr>
        <w:t>في فييت نام</w:t>
      </w:r>
    </w:p>
    <w:p w14:paraId="3DB6E2E7" w14:textId="047E7857" w:rsidR="007D4FC8" w:rsidRDefault="007D4FC8" w:rsidP="007D4FC8">
      <w:pPr>
        <w:bidi/>
        <w:spacing w:before="240" w:after="240" w:line="340" w:lineRule="exact"/>
        <w:jc w:val="left"/>
        <w:rPr>
          <w:rFonts w:asciiTheme="majorBidi" w:hAnsiTheme="majorBidi" w:cstheme="majorBidi"/>
          <w:b/>
          <w:bCs/>
          <w:sz w:val="26"/>
          <w:szCs w:val="26"/>
          <w:rtl/>
          <w:lang w:val="en-CA" w:bidi="ar-LB"/>
        </w:rPr>
      </w:pPr>
      <w:r w:rsidRPr="007D4FC8">
        <w:rPr>
          <w:rFonts w:asciiTheme="majorBidi" w:hAnsiTheme="majorBidi" w:cstheme="majorBidi"/>
          <w:b/>
          <w:bCs/>
          <w:sz w:val="26"/>
          <w:szCs w:val="26"/>
          <w:rtl/>
          <w:lang w:val="en-CA" w:bidi="ar-LB"/>
        </w:rPr>
        <w:t>خطة تنفيذ تعديل كيغالي للمواد الهيدروفلوروكربونية</w:t>
      </w:r>
      <w:r>
        <w:rPr>
          <w:rFonts w:asciiTheme="majorBidi" w:hAnsiTheme="majorBidi" w:cstheme="majorBidi"/>
          <w:b/>
          <w:bCs/>
          <w:sz w:val="26"/>
          <w:szCs w:val="26"/>
          <w:rtl/>
          <w:lang w:val="en-CA" w:bidi="ar-LB"/>
        </w:rPr>
        <w:t xml:space="preserve"> (المرحلة الأولى)</w:t>
      </w:r>
    </w:p>
    <w:tbl>
      <w:tblPr>
        <w:bidiVisual/>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50"/>
        <w:gridCol w:w="4012"/>
        <w:gridCol w:w="1233"/>
        <w:gridCol w:w="1121"/>
        <w:gridCol w:w="1121"/>
        <w:gridCol w:w="1121"/>
        <w:gridCol w:w="1121"/>
        <w:gridCol w:w="1121"/>
        <w:gridCol w:w="1121"/>
        <w:gridCol w:w="1116"/>
      </w:tblGrid>
      <w:tr w:rsidR="007D4FC8" w:rsidRPr="007D4FC8" w14:paraId="4A301BD9" w14:textId="77777777" w:rsidTr="00D90B23">
        <w:trPr>
          <w:trHeight w:val="288"/>
        </w:trPr>
        <w:tc>
          <w:tcPr>
            <w:tcW w:w="202" w:type="pct"/>
            <w:tcMar>
              <w:top w:w="0" w:type="dxa"/>
              <w:left w:w="57" w:type="dxa"/>
              <w:bottom w:w="0" w:type="dxa"/>
              <w:right w:w="57" w:type="dxa"/>
            </w:tcMar>
            <w:vAlign w:val="center"/>
            <w:hideMark/>
          </w:tcPr>
          <w:p w14:paraId="2DD1028B" w14:textId="4924637D" w:rsidR="007D4FC8" w:rsidRPr="003148DA" w:rsidRDefault="00D90B23"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rtl/>
                <w:lang w:val="en-CA" w:eastAsia="en-CA" w:bidi="ar-LB"/>
              </w:rPr>
              <w:t>السطر</w:t>
            </w:r>
          </w:p>
        </w:tc>
        <w:tc>
          <w:tcPr>
            <w:tcW w:w="1471" w:type="pct"/>
            <w:vAlign w:val="center"/>
            <w:hideMark/>
          </w:tcPr>
          <w:p w14:paraId="465B5275" w14:textId="243EB235" w:rsidR="007D4FC8" w:rsidRPr="003148DA" w:rsidRDefault="00D90B23"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rtl/>
                <w:lang w:val="en-CA" w:eastAsia="en-CA" w:bidi="ar-LB"/>
              </w:rPr>
              <w:t>التفاصيل</w:t>
            </w:r>
          </w:p>
        </w:tc>
        <w:tc>
          <w:tcPr>
            <w:tcW w:w="452" w:type="pct"/>
            <w:vAlign w:val="center"/>
            <w:hideMark/>
          </w:tcPr>
          <w:p w14:paraId="387722AE"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2023</w:t>
            </w:r>
          </w:p>
        </w:tc>
        <w:tc>
          <w:tcPr>
            <w:tcW w:w="411" w:type="pct"/>
            <w:vAlign w:val="center"/>
            <w:hideMark/>
          </w:tcPr>
          <w:p w14:paraId="4D7A2E53"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2024</w:t>
            </w:r>
          </w:p>
        </w:tc>
        <w:tc>
          <w:tcPr>
            <w:tcW w:w="411" w:type="pct"/>
            <w:vAlign w:val="center"/>
            <w:hideMark/>
          </w:tcPr>
          <w:p w14:paraId="634FFA12"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2025</w:t>
            </w:r>
          </w:p>
        </w:tc>
        <w:tc>
          <w:tcPr>
            <w:tcW w:w="411" w:type="pct"/>
            <w:vAlign w:val="center"/>
            <w:hideMark/>
          </w:tcPr>
          <w:p w14:paraId="0E396F2A"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2026</w:t>
            </w:r>
          </w:p>
        </w:tc>
        <w:tc>
          <w:tcPr>
            <w:tcW w:w="411" w:type="pct"/>
            <w:vAlign w:val="center"/>
            <w:hideMark/>
          </w:tcPr>
          <w:p w14:paraId="4C6A63F1"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2027</w:t>
            </w:r>
          </w:p>
        </w:tc>
        <w:tc>
          <w:tcPr>
            <w:tcW w:w="411" w:type="pct"/>
            <w:vAlign w:val="center"/>
            <w:hideMark/>
          </w:tcPr>
          <w:p w14:paraId="2888EB8B"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2028</w:t>
            </w:r>
          </w:p>
        </w:tc>
        <w:tc>
          <w:tcPr>
            <w:tcW w:w="411" w:type="pct"/>
            <w:vAlign w:val="center"/>
            <w:hideMark/>
          </w:tcPr>
          <w:p w14:paraId="27C108EB" w14:textId="77777777" w:rsidR="007D4FC8" w:rsidRPr="003148DA" w:rsidRDefault="007D4FC8"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lang w:val="en-CA" w:eastAsia="en-CA" w:bidi="ar-LB"/>
              </w:rPr>
              <w:t>2029</w:t>
            </w:r>
          </w:p>
        </w:tc>
        <w:tc>
          <w:tcPr>
            <w:tcW w:w="409" w:type="pct"/>
            <w:vAlign w:val="center"/>
            <w:hideMark/>
          </w:tcPr>
          <w:p w14:paraId="337FD58C" w14:textId="4AEADFC0" w:rsidR="007D4FC8" w:rsidRPr="003148DA" w:rsidRDefault="004633E9" w:rsidP="007D4FC8">
            <w:pPr>
              <w:suppressAutoHyphens/>
              <w:bidi/>
              <w:jc w:val="center"/>
              <w:rPr>
                <w:rFonts w:asciiTheme="majorBidi" w:hAnsiTheme="majorBidi" w:cstheme="majorBidi"/>
                <w:b/>
                <w:bCs/>
                <w:sz w:val="18"/>
                <w:szCs w:val="18"/>
                <w:lang w:val="en-CA" w:eastAsia="en-CA" w:bidi="ar-LB"/>
              </w:rPr>
            </w:pPr>
            <w:r w:rsidRPr="003148DA">
              <w:rPr>
                <w:rFonts w:asciiTheme="majorBidi" w:hAnsiTheme="majorBidi" w:cstheme="majorBidi"/>
                <w:b/>
                <w:bCs/>
                <w:sz w:val="18"/>
                <w:szCs w:val="18"/>
                <w:rtl/>
                <w:lang w:val="en-CA" w:eastAsia="en-CA" w:bidi="ar-LB"/>
              </w:rPr>
              <w:t>المجموع</w:t>
            </w:r>
          </w:p>
        </w:tc>
      </w:tr>
      <w:tr w:rsidR="007D4FC8" w:rsidRPr="007D4FC8" w14:paraId="43925F9D" w14:textId="77777777" w:rsidTr="00D90B23">
        <w:trPr>
          <w:trHeight w:val="288"/>
        </w:trPr>
        <w:tc>
          <w:tcPr>
            <w:tcW w:w="202" w:type="pct"/>
            <w:shd w:val="clear" w:color="auto" w:fill="auto"/>
            <w:tcMar>
              <w:top w:w="0" w:type="dxa"/>
              <w:left w:w="57" w:type="dxa"/>
              <w:bottom w:w="0" w:type="dxa"/>
              <w:right w:w="57" w:type="dxa"/>
            </w:tcMar>
            <w:hideMark/>
          </w:tcPr>
          <w:p w14:paraId="32A93251" w14:textId="451F72A6"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lang w:val="en-CA" w:eastAsia="en-CA" w:bidi="ar-LB"/>
              </w:rPr>
              <w:t>1.1</w:t>
            </w:r>
          </w:p>
        </w:tc>
        <w:tc>
          <w:tcPr>
            <w:tcW w:w="1471" w:type="pct"/>
            <w:hideMark/>
          </w:tcPr>
          <w:p w14:paraId="1FFC2924" w14:textId="0033A4CA"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sz w:val="18"/>
                <w:szCs w:val="18"/>
                <w:rtl/>
                <w:lang w:bidi="ar-LB"/>
              </w:rPr>
              <w:t xml:space="preserve">جدول </w:t>
            </w:r>
            <w:r w:rsidR="004633E9" w:rsidRPr="003148DA">
              <w:rPr>
                <w:sz w:val="18"/>
                <w:szCs w:val="18"/>
                <w:rtl/>
                <w:lang w:bidi="ar-LB"/>
              </w:rPr>
              <w:t>ال</w:t>
            </w:r>
            <w:r w:rsidRPr="003148DA">
              <w:rPr>
                <w:sz w:val="18"/>
                <w:szCs w:val="18"/>
                <w:rtl/>
                <w:lang w:bidi="ar-LB"/>
              </w:rPr>
              <w:t xml:space="preserve">تخفيض </w:t>
            </w:r>
            <w:r w:rsidR="004633E9" w:rsidRPr="003148DA">
              <w:rPr>
                <w:sz w:val="18"/>
                <w:szCs w:val="18"/>
                <w:rtl/>
                <w:lang w:bidi="ar-LB"/>
              </w:rPr>
              <w:t xml:space="preserve">في </w:t>
            </w:r>
            <w:r w:rsidRPr="003148DA">
              <w:rPr>
                <w:sz w:val="18"/>
                <w:szCs w:val="18"/>
                <w:rtl/>
                <w:lang w:bidi="ar-LB"/>
              </w:rPr>
              <w:t>بروتوكول مونتريال للمواد المدرجة في المرفق واو (بالطن من مكافئ ثاني أكسيد الكربون)</w:t>
            </w:r>
          </w:p>
        </w:tc>
        <w:tc>
          <w:tcPr>
            <w:tcW w:w="452" w:type="pct"/>
            <w:vAlign w:val="center"/>
            <w:hideMark/>
          </w:tcPr>
          <w:p w14:paraId="27C30A25" w14:textId="439F3E50"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rFonts w:asciiTheme="majorBidi" w:hAnsiTheme="majorBidi" w:cstheme="majorBidi"/>
                <w:sz w:val="18"/>
                <w:szCs w:val="18"/>
                <w:rtl/>
                <w:lang w:val="en-CA" w:eastAsia="en-CA" w:bidi="ar-LB"/>
              </w:rPr>
              <w:t>لا ينطبق</w:t>
            </w:r>
          </w:p>
        </w:tc>
        <w:tc>
          <w:tcPr>
            <w:tcW w:w="411" w:type="pct"/>
            <w:vAlign w:val="center"/>
            <w:hideMark/>
          </w:tcPr>
          <w:p w14:paraId="0068EC89"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5446F4FF"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4131C171"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2CD6D602"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48DCC8EB"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hideMark/>
          </w:tcPr>
          <w:p w14:paraId="5914B011"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12,592,224</w:t>
            </w:r>
          </w:p>
        </w:tc>
        <w:tc>
          <w:tcPr>
            <w:tcW w:w="409" w:type="pct"/>
            <w:hideMark/>
          </w:tcPr>
          <w:p w14:paraId="09B36E12" w14:textId="4C63FF4D"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rFonts w:asciiTheme="majorBidi" w:hAnsiTheme="majorBidi" w:cstheme="majorBidi"/>
                <w:sz w:val="18"/>
                <w:szCs w:val="18"/>
                <w:rtl/>
                <w:lang w:val="en-CA" w:eastAsia="en-CA" w:bidi="ar-LB"/>
              </w:rPr>
              <w:t>لا ينطبق</w:t>
            </w:r>
          </w:p>
        </w:tc>
      </w:tr>
      <w:tr w:rsidR="007D4FC8" w:rsidRPr="007D4FC8" w14:paraId="770F2AE5" w14:textId="77777777" w:rsidTr="00D90B23">
        <w:trPr>
          <w:trHeight w:val="288"/>
        </w:trPr>
        <w:tc>
          <w:tcPr>
            <w:tcW w:w="202" w:type="pct"/>
            <w:shd w:val="clear" w:color="auto" w:fill="auto"/>
            <w:tcMar>
              <w:top w:w="0" w:type="dxa"/>
              <w:left w:w="57" w:type="dxa"/>
              <w:bottom w:w="0" w:type="dxa"/>
              <w:right w:w="57" w:type="dxa"/>
            </w:tcMar>
            <w:hideMark/>
          </w:tcPr>
          <w:p w14:paraId="616AD0EA" w14:textId="1EF7F1B0"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2.1</w:t>
            </w:r>
          </w:p>
        </w:tc>
        <w:tc>
          <w:tcPr>
            <w:tcW w:w="1471" w:type="pct"/>
            <w:hideMark/>
          </w:tcPr>
          <w:p w14:paraId="59DD9AC4" w14:textId="23F45758"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sz w:val="18"/>
                <w:szCs w:val="18"/>
                <w:rtl/>
                <w:lang w:bidi="ar-LB"/>
              </w:rPr>
              <w:t>الحد الأقصى المسموح به للاستهلاك الإجمالي للمواد المدرجة في المرفق واو (طن مكافئ ثاني أكسيد الكربون)</w:t>
            </w:r>
          </w:p>
        </w:tc>
        <w:tc>
          <w:tcPr>
            <w:tcW w:w="452" w:type="pct"/>
            <w:vAlign w:val="center"/>
          </w:tcPr>
          <w:p w14:paraId="2587316A" w14:textId="0DCC042A"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rFonts w:asciiTheme="majorBidi" w:hAnsiTheme="majorBidi" w:cstheme="majorBidi"/>
                <w:sz w:val="18"/>
                <w:szCs w:val="18"/>
                <w:rtl/>
                <w:lang w:val="en-CA" w:eastAsia="en-CA" w:bidi="ar-LB"/>
              </w:rPr>
              <w:t>لا ينطبق</w:t>
            </w:r>
          </w:p>
        </w:tc>
        <w:tc>
          <w:tcPr>
            <w:tcW w:w="411" w:type="pct"/>
            <w:vAlign w:val="center"/>
          </w:tcPr>
          <w:p w14:paraId="4E7F6BAD"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0952A038"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41D94C0D"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4847620B"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7589193C"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13,991,360</w:t>
            </w:r>
          </w:p>
        </w:tc>
        <w:tc>
          <w:tcPr>
            <w:tcW w:w="411" w:type="pct"/>
            <w:vAlign w:val="center"/>
          </w:tcPr>
          <w:p w14:paraId="2799F973"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color w:val="000000"/>
                <w:sz w:val="18"/>
                <w:szCs w:val="18"/>
                <w:lang w:val="en-CA" w:bidi="ar-LB"/>
              </w:rPr>
              <w:t>12,592,224</w:t>
            </w:r>
          </w:p>
        </w:tc>
        <w:tc>
          <w:tcPr>
            <w:tcW w:w="409" w:type="pct"/>
            <w:hideMark/>
          </w:tcPr>
          <w:p w14:paraId="590384EC" w14:textId="21ED3AD0"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rFonts w:asciiTheme="majorBidi" w:hAnsiTheme="majorBidi" w:cstheme="majorBidi"/>
                <w:sz w:val="18"/>
                <w:szCs w:val="18"/>
                <w:rtl/>
                <w:lang w:val="en-CA" w:eastAsia="en-CA" w:bidi="ar-LB"/>
              </w:rPr>
              <w:t>لا ينطبق</w:t>
            </w:r>
          </w:p>
        </w:tc>
      </w:tr>
      <w:tr w:rsidR="007D4FC8" w:rsidRPr="007D4FC8" w14:paraId="20768938" w14:textId="77777777" w:rsidTr="00D90B23">
        <w:trPr>
          <w:trHeight w:val="288"/>
        </w:trPr>
        <w:tc>
          <w:tcPr>
            <w:tcW w:w="202" w:type="pct"/>
            <w:shd w:val="clear" w:color="auto" w:fill="auto"/>
            <w:tcMar>
              <w:top w:w="0" w:type="dxa"/>
              <w:left w:w="57" w:type="dxa"/>
              <w:bottom w:w="0" w:type="dxa"/>
              <w:right w:w="57" w:type="dxa"/>
            </w:tcMar>
            <w:hideMark/>
          </w:tcPr>
          <w:p w14:paraId="1BED993E" w14:textId="76CFF998"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1.2</w:t>
            </w:r>
          </w:p>
        </w:tc>
        <w:tc>
          <w:tcPr>
            <w:tcW w:w="1471" w:type="pct"/>
            <w:hideMark/>
          </w:tcPr>
          <w:p w14:paraId="051C915B" w14:textId="581335FE"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sz w:val="18"/>
                <w:szCs w:val="18"/>
                <w:rtl/>
                <w:lang w:bidi="ar-LB"/>
              </w:rPr>
              <w:t>التمويل المتفق عليه للوكالة المنفذة الرئيسية (البنك الدولي) (بالدولار الأمريكي)</w:t>
            </w:r>
          </w:p>
        </w:tc>
        <w:tc>
          <w:tcPr>
            <w:tcW w:w="452" w:type="pct"/>
            <w:vAlign w:val="center"/>
          </w:tcPr>
          <w:p w14:paraId="3400FB85"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1,557,792</w:t>
            </w:r>
          </w:p>
        </w:tc>
        <w:tc>
          <w:tcPr>
            <w:tcW w:w="411" w:type="pct"/>
            <w:vAlign w:val="center"/>
          </w:tcPr>
          <w:p w14:paraId="24BDDE48"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3053624"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19FACF95"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1,513,187</w:t>
            </w:r>
          </w:p>
        </w:tc>
        <w:tc>
          <w:tcPr>
            <w:tcW w:w="411" w:type="pct"/>
            <w:vAlign w:val="center"/>
          </w:tcPr>
          <w:p w14:paraId="45FA4C10"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E44DFD9"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34C601A"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522,204</w:t>
            </w:r>
          </w:p>
        </w:tc>
        <w:tc>
          <w:tcPr>
            <w:tcW w:w="409" w:type="pct"/>
            <w:vAlign w:val="center"/>
          </w:tcPr>
          <w:p w14:paraId="440F77DF" w14:textId="77777777" w:rsidR="007D4FC8" w:rsidRPr="003148DA" w:rsidRDefault="007D4FC8" w:rsidP="007D4FC8">
            <w:pPr>
              <w:suppressAutoHyphens/>
              <w:bidi/>
              <w:ind w:left="-139"/>
              <w:jc w:val="center"/>
              <w:rPr>
                <w:rFonts w:asciiTheme="majorBidi" w:hAnsiTheme="majorBidi" w:cstheme="majorBidi"/>
                <w:sz w:val="18"/>
                <w:szCs w:val="18"/>
                <w:lang w:val="en-CA" w:eastAsia="en-CA" w:bidi="ar-LB"/>
              </w:rPr>
            </w:pPr>
            <w:r w:rsidRPr="003148DA">
              <w:rPr>
                <w:sz w:val="18"/>
                <w:szCs w:val="18"/>
                <w:lang w:val="en-CA" w:bidi="ar-LB"/>
              </w:rPr>
              <w:t>3,593,183</w:t>
            </w:r>
          </w:p>
        </w:tc>
      </w:tr>
      <w:tr w:rsidR="007D4FC8" w:rsidRPr="007D4FC8" w14:paraId="5E989C1C" w14:textId="77777777" w:rsidTr="00D90B23">
        <w:trPr>
          <w:trHeight w:val="288"/>
        </w:trPr>
        <w:tc>
          <w:tcPr>
            <w:tcW w:w="202" w:type="pct"/>
            <w:shd w:val="clear" w:color="auto" w:fill="auto"/>
            <w:tcMar>
              <w:top w:w="0" w:type="dxa"/>
              <w:left w:w="57" w:type="dxa"/>
              <w:bottom w:w="0" w:type="dxa"/>
              <w:right w:w="57" w:type="dxa"/>
            </w:tcMar>
            <w:hideMark/>
          </w:tcPr>
          <w:p w14:paraId="7E7AEFB3" w14:textId="5DE619AC"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lang w:val="en-CA" w:eastAsia="en-CA" w:bidi="ar-LB"/>
              </w:rPr>
              <w:t>2.2</w:t>
            </w:r>
          </w:p>
        </w:tc>
        <w:tc>
          <w:tcPr>
            <w:tcW w:w="1471" w:type="pct"/>
            <w:hideMark/>
          </w:tcPr>
          <w:p w14:paraId="4D4A955F" w14:textId="68B5E10C" w:rsidR="007D4FC8" w:rsidRPr="003148DA" w:rsidRDefault="007D4FC8" w:rsidP="00D90B23">
            <w:pPr>
              <w:suppressAutoHyphens/>
              <w:bidi/>
              <w:jc w:val="left"/>
              <w:rPr>
                <w:rFonts w:asciiTheme="majorBidi" w:hAnsiTheme="majorBidi" w:cstheme="majorBidi"/>
                <w:sz w:val="18"/>
                <w:szCs w:val="18"/>
                <w:lang w:val="en-CA" w:eastAsia="en-CA" w:bidi="ar-LB"/>
              </w:rPr>
            </w:pPr>
            <w:r w:rsidRPr="003148DA">
              <w:rPr>
                <w:sz w:val="18"/>
                <w:szCs w:val="18"/>
                <w:rtl/>
                <w:lang w:bidi="ar-LB"/>
              </w:rPr>
              <w:t xml:space="preserve">تكاليف الدعم </w:t>
            </w:r>
            <w:r w:rsidR="00D90B23" w:rsidRPr="003148DA">
              <w:rPr>
                <w:sz w:val="18"/>
                <w:szCs w:val="18"/>
                <w:rtl/>
                <w:lang w:bidi="ar-LB"/>
              </w:rPr>
              <w:t xml:space="preserve">للوكالة المنفذة الرئيسية </w:t>
            </w:r>
            <w:r w:rsidRPr="003148DA">
              <w:rPr>
                <w:sz w:val="18"/>
                <w:szCs w:val="18"/>
                <w:rtl/>
                <w:lang w:bidi="ar-LB"/>
              </w:rPr>
              <w:t>(بالدولار الأمريكي)</w:t>
            </w:r>
          </w:p>
        </w:tc>
        <w:tc>
          <w:tcPr>
            <w:tcW w:w="452" w:type="pct"/>
            <w:vAlign w:val="center"/>
          </w:tcPr>
          <w:p w14:paraId="4151345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109,045</w:t>
            </w:r>
          </w:p>
        </w:tc>
        <w:tc>
          <w:tcPr>
            <w:tcW w:w="411" w:type="pct"/>
            <w:vAlign w:val="center"/>
          </w:tcPr>
          <w:p w14:paraId="63524E8A"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679BE8E9"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6343183F"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105,923</w:t>
            </w:r>
          </w:p>
        </w:tc>
        <w:tc>
          <w:tcPr>
            <w:tcW w:w="411" w:type="pct"/>
            <w:vAlign w:val="center"/>
          </w:tcPr>
          <w:p w14:paraId="20060E6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363D712"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483E89D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36,554</w:t>
            </w:r>
          </w:p>
        </w:tc>
        <w:tc>
          <w:tcPr>
            <w:tcW w:w="409" w:type="pct"/>
            <w:vAlign w:val="center"/>
          </w:tcPr>
          <w:p w14:paraId="223B78D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251,522</w:t>
            </w:r>
          </w:p>
        </w:tc>
      </w:tr>
      <w:tr w:rsidR="007D4FC8" w:rsidRPr="007D4FC8" w14:paraId="06BF608E" w14:textId="77777777" w:rsidTr="00D90B23">
        <w:trPr>
          <w:trHeight w:val="288"/>
        </w:trPr>
        <w:tc>
          <w:tcPr>
            <w:tcW w:w="202" w:type="pct"/>
            <w:shd w:val="clear" w:color="auto" w:fill="auto"/>
            <w:tcMar>
              <w:top w:w="0" w:type="dxa"/>
              <w:left w:w="57" w:type="dxa"/>
              <w:bottom w:w="0" w:type="dxa"/>
              <w:right w:w="57" w:type="dxa"/>
            </w:tcMar>
          </w:tcPr>
          <w:p w14:paraId="1FA9D89B" w14:textId="775E8789"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3.2</w:t>
            </w:r>
          </w:p>
        </w:tc>
        <w:tc>
          <w:tcPr>
            <w:tcW w:w="1471" w:type="pct"/>
          </w:tcPr>
          <w:p w14:paraId="51E78481" w14:textId="67E12BEA" w:rsidR="007D4FC8" w:rsidRPr="003148DA" w:rsidRDefault="007D4FC8" w:rsidP="00D90B23">
            <w:pPr>
              <w:suppressAutoHyphens/>
              <w:bidi/>
              <w:jc w:val="left"/>
              <w:rPr>
                <w:rFonts w:asciiTheme="majorBidi" w:hAnsiTheme="majorBidi" w:cstheme="majorBidi"/>
                <w:sz w:val="18"/>
                <w:szCs w:val="18"/>
                <w:lang w:val="en-CA" w:eastAsia="en-CA" w:bidi="ar-LB"/>
              </w:rPr>
            </w:pPr>
            <w:r w:rsidRPr="003148DA">
              <w:rPr>
                <w:sz w:val="18"/>
                <w:szCs w:val="18"/>
                <w:rtl/>
                <w:lang w:bidi="ar-LB"/>
              </w:rPr>
              <w:t xml:space="preserve">التمويل المتفق عليه </w:t>
            </w:r>
            <w:r w:rsidR="00D90B23" w:rsidRPr="003148DA">
              <w:rPr>
                <w:sz w:val="18"/>
                <w:szCs w:val="18"/>
                <w:rtl/>
                <w:lang w:bidi="ar-LB"/>
              </w:rPr>
              <w:t xml:space="preserve">للوكالة المنفذة </w:t>
            </w:r>
            <w:r w:rsidRPr="003148DA">
              <w:rPr>
                <w:sz w:val="18"/>
                <w:szCs w:val="18"/>
                <w:rtl/>
                <w:lang w:bidi="ar-LB"/>
              </w:rPr>
              <w:t>المتعاونة (برنامج الأمم المتحدة للبيئة) (بالدولار الأمريكي)</w:t>
            </w:r>
            <w:r w:rsidR="00D90B23" w:rsidRPr="003148DA">
              <w:rPr>
                <w:sz w:val="18"/>
                <w:szCs w:val="18"/>
                <w:rtl/>
                <w:lang w:bidi="ar-LB"/>
              </w:rPr>
              <w:t xml:space="preserve"> </w:t>
            </w:r>
          </w:p>
        </w:tc>
        <w:tc>
          <w:tcPr>
            <w:tcW w:w="452" w:type="pct"/>
            <w:vAlign w:val="center"/>
          </w:tcPr>
          <w:p w14:paraId="39D32CA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461,696</w:t>
            </w:r>
          </w:p>
        </w:tc>
        <w:tc>
          <w:tcPr>
            <w:tcW w:w="411" w:type="pct"/>
            <w:vAlign w:val="center"/>
          </w:tcPr>
          <w:p w14:paraId="756573DC"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501AB3A9"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B6B343C"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440,301</w:t>
            </w:r>
          </w:p>
        </w:tc>
        <w:tc>
          <w:tcPr>
            <w:tcW w:w="411" w:type="pct"/>
            <w:vAlign w:val="center"/>
          </w:tcPr>
          <w:p w14:paraId="4ABFB378"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3754DBFC"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4D8820C6"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155,983</w:t>
            </w:r>
          </w:p>
        </w:tc>
        <w:tc>
          <w:tcPr>
            <w:tcW w:w="409" w:type="pct"/>
            <w:vAlign w:val="center"/>
          </w:tcPr>
          <w:p w14:paraId="7A5E17A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1,057,980</w:t>
            </w:r>
          </w:p>
        </w:tc>
      </w:tr>
      <w:tr w:rsidR="007D4FC8" w:rsidRPr="007D4FC8" w14:paraId="1253E0C4" w14:textId="77777777" w:rsidTr="00D90B23">
        <w:trPr>
          <w:trHeight w:val="288"/>
        </w:trPr>
        <w:tc>
          <w:tcPr>
            <w:tcW w:w="202" w:type="pct"/>
            <w:shd w:val="clear" w:color="auto" w:fill="auto"/>
            <w:tcMar>
              <w:top w:w="0" w:type="dxa"/>
              <w:left w:w="57" w:type="dxa"/>
              <w:bottom w:w="0" w:type="dxa"/>
              <w:right w:w="57" w:type="dxa"/>
            </w:tcMar>
          </w:tcPr>
          <w:p w14:paraId="76E7E240" w14:textId="2867B902"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4.2</w:t>
            </w:r>
          </w:p>
        </w:tc>
        <w:tc>
          <w:tcPr>
            <w:tcW w:w="1471" w:type="pct"/>
          </w:tcPr>
          <w:p w14:paraId="38DFBA12" w14:textId="6F20B0E5" w:rsidR="007D4FC8" w:rsidRPr="003148DA" w:rsidRDefault="007D4FC8" w:rsidP="00D90B23">
            <w:pPr>
              <w:suppressAutoHyphens/>
              <w:bidi/>
              <w:jc w:val="left"/>
              <w:rPr>
                <w:rFonts w:asciiTheme="majorBidi" w:hAnsiTheme="majorBidi" w:cstheme="majorBidi"/>
                <w:sz w:val="18"/>
                <w:szCs w:val="18"/>
                <w:lang w:val="en-CA" w:eastAsia="en-CA" w:bidi="ar-LB"/>
              </w:rPr>
            </w:pPr>
            <w:r w:rsidRPr="003148DA">
              <w:rPr>
                <w:sz w:val="18"/>
                <w:szCs w:val="18"/>
                <w:rtl/>
                <w:lang w:bidi="ar-LB"/>
              </w:rPr>
              <w:t xml:space="preserve">تكاليف دعم </w:t>
            </w:r>
            <w:r w:rsidR="00D90B23" w:rsidRPr="003148DA">
              <w:rPr>
                <w:sz w:val="18"/>
                <w:szCs w:val="18"/>
                <w:rtl/>
                <w:lang w:bidi="ar-LB"/>
              </w:rPr>
              <w:t xml:space="preserve">الوكالة المنفذة المتعاونة </w:t>
            </w:r>
            <w:r w:rsidRPr="003148DA">
              <w:rPr>
                <w:sz w:val="18"/>
                <w:szCs w:val="18"/>
                <w:rtl/>
                <w:lang w:bidi="ar-LB"/>
              </w:rPr>
              <w:t>(بالدولار الأمريكي)</w:t>
            </w:r>
          </w:p>
        </w:tc>
        <w:tc>
          <w:tcPr>
            <w:tcW w:w="452" w:type="pct"/>
            <w:vAlign w:val="center"/>
          </w:tcPr>
          <w:p w14:paraId="79F21216"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55,150</w:t>
            </w:r>
          </w:p>
        </w:tc>
        <w:tc>
          <w:tcPr>
            <w:tcW w:w="411" w:type="pct"/>
            <w:vAlign w:val="center"/>
          </w:tcPr>
          <w:p w14:paraId="56ACD61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3F9F2E1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58B8F9F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52,595</w:t>
            </w:r>
          </w:p>
        </w:tc>
        <w:tc>
          <w:tcPr>
            <w:tcW w:w="411" w:type="pct"/>
            <w:vAlign w:val="center"/>
          </w:tcPr>
          <w:p w14:paraId="4B5AFE28"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7CD5148D"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15826521"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18,633</w:t>
            </w:r>
          </w:p>
        </w:tc>
        <w:tc>
          <w:tcPr>
            <w:tcW w:w="409" w:type="pct"/>
            <w:vAlign w:val="center"/>
          </w:tcPr>
          <w:p w14:paraId="466E58DD"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126,378</w:t>
            </w:r>
          </w:p>
        </w:tc>
      </w:tr>
      <w:tr w:rsidR="007D4FC8" w:rsidRPr="007D4FC8" w14:paraId="7A3F89EF" w14:textId="77777777" w:rsidTr="00D90B23">
        <w:trPr>
          <w:trHeight w:val="288"/>
        </w:trPr>
        <w:tc>
          <w:tcPr>
            <w:tcW w:w="202" w:type="pct"/>
            <w:shd w:val="clear" w:color="auto" w:fill="auto"/>
            <w:tcMar>
              <w:top w:w="0" w:type="dxa"/>
              <w:left w:w="57" w:type="dxa"/>
              <w:bottom w:w="0" w:type="dxa"/>
              <w:right w:w="57" w:type="dxa"/>
            </w:tcMar>
          </w:tcPr>
          <w:p w14:paraId="36E287CF" w14:textId="3256F79B"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1.3</w:t>
            </w:r>
          </w:p>
        </w:tc>
        <w:tc>
          <w:tcPr>
            <w:tcW w:w="1471" w:type="pct"/>
            <w:shd w:val="clear" w:color="auto" w:fill="auto"/>
          </w:tcPr>
          <w:p w14:paraId="2B80EA6A" w14:textId="260F3902"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إجمالي التمويل المتفق (دولار أمريكي)</w:t>
            </w:r>
          </w:p>
        </w:tc>
        <w:tc>
          <w:tcPr>
            <w:tcW w:w="452" w:type="pct"/>
            <w:vAlign w:val="center"/>
          </w:tcPr>
          <w:p w14:paraId="0BADB2A9"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2,019,488</w:t>
            </w:r>
          </w:p>
        </w:tc>
        <w:tc>
          <w:tcPr>
            <w:tcW w:w="411" w:type="pct"/>
            <w:vAlign w:val="center"/>
          </w:tcPr>
          <w:p w14:paraId="21ABC22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55452ECF"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5A219BB5"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1,953,488</w:t>
            </w:r>
          </w:p>
        </w:tc>
        <w:tc>
          <w:tcPr>
            <w:tcW w:w="411" w:type="pct"/>
            <w:vAlign w:val="center"/>
          </w:tcPr>
          <w:p w14:paraId="565F46C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02BC3FF"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4A0AD6D7"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678,187</w:t>
            </w:r>
          </w:p>
        </w:tc>
        <w:tc>
          <w:tcPr>
            <w:tcW w:w="409" w:type="pct"/>
            <w:vAlign w:val="center"/>
          </w:tcPr>
          <w:p w14:paraId="1CE0E1B4"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4,651,163</w:t>
            </w:r>
          </w:p>
        </w:tc>
      </w:tr>
      <w:tr w:rsidR="007D4FC8" w:rsidRPr="007D4FC8" w14:paraId="1F2D7307" w14:textId="77777777" w:rsidTr="00D90B23">
        <w:trPr>
          <w:trHeight w:val="288"/>
        </w:trPr>
        <w:tc>
          <w:tcPr>
            <w:tcW w:w="202" w:type="pct"/>
            <w:shd w:val="clear" w:color="auto" w:fill="auto"/>
            <w:tcMar>
              <w:top w:w="0" w:type="dxa"/>
              <w:left w:w="57" w:type="dxa"/>
              <w:bottom w:w="0" w:type="dxa"/>
              <w:right w:w="57" w:type="dxa"/>
            </w:tcMar>
          </w:tcPr>
          <w:p w14:paraId="729B83F7" w14:textId="5506AF34"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2.3</w:t>
            </w:r>
          </w:p>
        </w:tc>
        <w:tc>
          <w:tcPr>
            <w:tcW w:w="1471" w:type="pct"/>
            <w:shd w:val="clear" w:color="auto" w:fill="auto"/>
          </w:tcPr>
          <w:p w14:paraId="53229B88" w14:textId="047A0AAF"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إجمالي تكاليف الدعم (دولار أمريكي)</w:t>
            </w:r>
          </w:p>
        </w:tc>
        <w:tc>
          <w:tcPr>
            <w:tcW w:w="452" w:type="pct"/>
            <w:vAlign w:val="center"/>
          </w:tcPr>
          <w:p w14:paraId="71B59389"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164,195</w:t>
            </w:r>
          </w:p>
        </w:tc>
        <w:tc>
          <w:tcPr>
            <w:tcW w:w="411" w:type="pct"/>
            <w:vAlign w:val="center"/>
          </w:tcPr>
          <w:p w14:paraId="5DE9D485"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6E8AE5EE"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61A3BFB7"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158,518</w:t>
            </w:r>
          </w:p>
        </w:tc>
        <w:tc>
          <w:tcPr>
            <w:tcW w:w="411" w:type="pct"/>
            <w:vAlign w:val="center"/>
          </w:tcPr>
          <w:p w14:paraId="61FEAAD1"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01EBFDE1"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55774E12"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55,187</w:t>
            </w:r>
          </w:p>
        </w:tc>
        <w:tc>
          <w:tcPr>
            <w:tcW w:w="409" w:type="pct"/>
            <w:vAlign w:val="center"/>
          </w:tcPr>
          <w:p w14:paraId="5CFADE42"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377,900</w:t>
            </w:r>
          </w:p>
        </w:tc>
      </w:tr>
      <w:tr w:rsidR="007D4FC8" w:rsidRPr="007D4FC8" w14:paraId="5A39EEF6" w14:textId="77777777" w:rsidTr="00D90B23">
        <w:trPr>
          <w:trHeight w:val="288"/>
        </w:trPr>
        <w:tc>
          <w:tcPr>
            <w:tcW w:w="202" w:type="pct"/>
            <w:shd w:val="clear" w:color="auto" w:fill="auto"/>
            <w:tcMar>
              <w:top w:w="0" w:type="dxa"/>
              <w:left w:w="57" w:type="dxa"/>
              <w:bottom w:w="0" w:type="dxa"/>
              <w:right w:w="57" w:type="dxa"/>
            </w:tcMar>
            <w:hideMark/>
          </w:tcPr>
          <w:p w14:paraId="2DA2A059" w14:textId="48B44197"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lang w:val="en-CA" w:eastAsia="en-CA" w:bidi="ar-LB"/>
              </w:rPr>
              <w:t>3.3</w:t>
            </w:r>
          </w:p>
        </w:tc>
        <w:tc>
          <w:tcPr>
            <w:tcW w:w="1471" w:type="pct"/>
            <w:shd w:val="clear" w:color="auto" w:fill="auto"/>
            <w:hideMark/>
          </w:tcPr>
          <w:p w14:paraId="52EE30C6" w14:textId="54552338" w:rsidR="007D4FC8" w:rsidRPr="003148DA" w:rsidRDefault="007D4FC8" w:rsidP="007D4FC8">
            <w:pPr>
              <w:suppressAutoHyphens/>
              <w:bidi/>
              <w:jc w:val="left"/>
              <w:rPr>
                <w:rFonts w:asciiTheme="majorBidi" w:hAnsiTheme="majorBidi" w:cstheme="majorBidi"/>
                <w:sz w:val="18"/>
                <w:szCs w:val="18"/>
                <w:lang w:val="en-CA" w:eastAsia="en-CA" w:bidi="ar-LB"/>
              </w:rPr>
            </w:pPr>
            <w:r w:rsidRPr="003148DA">
              <w:rPr>
                <w:rFonts w:asciiTheme="majorBidi" w:hAnsiTheme="majorBidi" w:cstheme="majorBidi"/>
                <w:color w:val="000000"/>
                <w:sz w:val="18"/>
                <w:szCs w:val="18"/>
                <w:rtl/>
                <w:lang w:val="en-CA" w:eastAsia="en-CA" w:bidi="ar-LB"/>
              </w:rPr>
              <w:t>إجمالي التكاليف المتفق عليها (دولار أمريكي)</w:t>
            </w:r>
          </w:p>
        </w:tc>
        <w:tc>
          <w:tcPr>
            <w:tcW w:w="452" w:type="pct"/>
            <w:vAlign w:val="center"/>
          </w:tcPr>
          <w:p w14:paraId="16D20FD9"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2,183,683</w:t>
            </w:r>
          </w:p>
        </w:tc>
        <w:tc>
          <w:tcPr>
            <w:tcW w:w="411" w:type="pct"/>
            <w:vAlign w:val="center"/>
          </w:tcPr>
          <w:p w14:paraId="13B6AB3C"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61D3E780"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1964F703"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2,112,006</w:t>
            </w:r>
          </w:p>
        </w:tc>
        <w:tc>
          <w:tcPr>
            <w:tcW w:w="411" w:type="pct"/>
            <w:vAlign w:val="center"/>
          </w:tcPr>
          <w:p w14:paraId="5164FBF1"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2A221BD4"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0</w:t>
            </w:r>
          </w:p>
        </w:tc>
        <w:tc>
          <w:tcPr>
            <w:tcW w:w="411" w:type="pct"/>
            <w:vAlign w:val="center"/>
          </w:tcPr>
          <w:p w14:paraId="79924E3B"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733,374</w:t>
            </w:r>
          </w:p>
        </w:tc>
        <w:tc>
          <w:tcPr>
            <w:tcW w:w="409" w:type="pct"/>
            <w:vAlign w:val="center"/>
          </w:tcPr>
          <w:p w14:paraId="7CD032CD" w14:textId="77777777" w:rsidR="007D4FC8" w:rsidRPr="003148DA" w:rsidRDefault="007D4FC8" w:rsidP="007D4FC8">
            <w:pPr>
              <w:suppressAutoHyphens/>
              <w:bidi/>
              <w:jc w:val="center"/>
              <w:rPr>
                <w:rFonts w:asciiTheme="majorBidi" w:hAnsiTheme="majorBidi" w:cstheme="majorBidi"/>
                <w:sz w:val="18"/>
                <w:szCs w:val="18"/>
                <w:lang w:val="en-CA" w:eastAsia="en-CA" w:bidi="ar-LB"/>
              </w:rPr>
            </w:pPr>
            <w:r w:rsidRPr="003148DA">
              <w:rPr>
                <w:sz w:val="18"/>
                <w:szCs w:val="18"/>
                <w:lang w:val="en-CA" w:bidi="ar-LB"/>
              </w:rPr>
              <w:t>5,029,063</w:t>
            </w:r>
          </w:p>
        </w:tc>
      </w:tr>
    </w:tbl>
    <w:p w14:paraId="358A494E" w14:textId="4E0FF3C3" w:rsidR="007D4FC8" w:rsidRDefault="00D90B23" w:rsidP="007D4FC8">
      <w:pPr>
        <w:bidi/>
        <w:spacing w:before="240" w:after="240" w:line="340" w:lineRule="exact"/>
        <w:jc w:val="left"/>
        <w:rPr>
          <w:rFonts w:asciiTheme="majorBidi" w:hAnsiTheme="majorBidi" w:cstheme="majorBidi"/>
          <w:b/>
          <w:bCs/>
          <w:sz w:val="26"/>
          <w:szCs w:val="26"/>
          <w:rtl/>
          <w:lang w:val="en-CA" w:bidi="ar-LB"/>
        </w:rPr>
      </w:pPr>
      <w:r w:rsidRPr="00B62351">
        <w:rPr>
          <w:rFonts w:asciiTheme="majorBidi" w:hAnsiTheme="majorBidi" w:cstheme="majorBidi"/>
          <w:b/>
          <w:bCs/>
          <w:sz w:val="26"/>
          <w:szCs w:val="26"/>
          <w:rtl/>
          <w:lang w:val="en-CA" w:bidi="ar-LB"/>
        </w:rPr>
        <w:t>خطة إدارة التخلص التدريجي من المواد الهيدروكلوروفلوروكربونية</w:t>
      </w:r>
      <w:r>
        <w:rPr>
          <w:rFonts w:asciiTheme="majorBidi" w:hAnsiTheme="majorBidi" w:cstheme="majorBidi"/>
          <w:b/>
          <w:bCs/>
          <w:sz w:val="26"/>
          <w:szCs w:val="26"/>
          <w:rtl/>
          <w:lang w:val="en-CA" w:bidi="ar-LB"/>
        </w:rPr>
        <w:t xml:space="preserve"> (المرحلة الثالثة)</w:t>
      </w:r>
    </w:p>
    <w:tbl>
      <w:tblPr>
        <w:bidiVisual/>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4353"/>
        <w:gridCol w:w="963"/>
        <w:gridCol w:w="963"/>
        <w:gridCol w:w="963"/>
        <w:gridCol w:w="963"/>
        <w:gridCol w:w="963"/>
        <w:gridCol w:w="963"/>
        <w:gridCol w:w="963"/>
        <w:gridCol w:w="963"/>
        <w:gridCol w:w="963"/>
      </w:tblGrid>
      <w:tr w:rsidR="00D90B23" w:rsidRPr="00D90B23" w14:paraId="29F47AE6" w14:textId="77777777" w:rsidTr="004633E9">
        <w:trPr>
          <w:trHeight w:val="100"/>
          <w:tblHeader/>
          <w:jc w:val="center"/>
        </w:trPr>
        <w:tc>
          <w:tcPr>
            <w:tcW w:w="212" w:type="pct"/>
            <w:shd w:val="clear" w:color="auto" w:fill="auto"/>
            <w:tcMar>
              <w:left w:w="72" w:type="dxa"/>
              <w:right w:w="72" w:type="dxa"/>
            </w:tcMar>
            <w:hideMark/>
          </w:tcPr>
          <w:p w14:paraId="3E889059" w14:textId="774A07B8" w:rsidR="00D90B23" w:rsidRPr="003148DA" w:rsidRDefault="004633E9" w:rsidP="00D90B23">
            <w:pPr>
              <w:keepNext/>
              <w:keepLines/>
              <w:bidi/>
              <w:jc w:val="left"/>
              <w:rPr>
                <w:b/>
                <w:bCs/>
                <w:color w:val="000000"/>
                <w:sz w:val="18"/>
                <w:szCs w:val="18"/>
                <w:lang w:val="en-CA" w:eastAsia="en-CA" w:bidi="ar-LB"/>
              </w:rPr>
            </w:pPr>
            <w:r w:rsidRPr="003148DA">
              <w:rPr>
                <w:b/>
                <w:bCs/>
                <w:color w:val="000000"/>
                <w:sz w:val="18"/>
                <w:szCs w:val="18"/>
                <w:rtl/>
                <w:lang w:val="en-CA" w:eastAsia="en-CA" w:bidi="ar-LB"/>
              </w:rPr>
              <w:t>السطر</w:t>
            </w:r>
          </w:p>
        </w:tc>
        <w:tc>
          <w:tcPr>
            <w:tcW w:w="1601" w:type="pct"/>
            <w:shd w:val="clear" w:color="auto" w:fill="auto"/>
            <w:tcMar>
              <w:left w:w="72" w:type="dxa"/>
              <w:right w:w="72" w:type="dxa"/>
            </w:tcMar>
            <w:hideMark/>
          </w:tcPr>
          <w:p w14:paraId="18167336" w14:textId="59FC759E" w:rsidR="00D90B23" w:rsidRPr="003148DA" w:rsidRDefault="004633E9" w:rsidP="00D90B23">
            <w:pPr>
              <w:keepNext/>
              <w:keepLines/>
              <w:bidi/>
              <w:jc w:val="center"/>
              <w:rPr>
                <w:b/>
                <w:bCs/>
                <w:color w:val="000000"/>
                <w:sz w:val="18"/>
                <w:szCs w:val="18"/>
                <w:lang w:val="en-CA" w:eastAsia="en-CA" w:bidi="ar-LB"/>
              </w:rPr>
            </w:pPr>
            <w:r w:rsidRPr="003148DA">
              <w:rPr>
                <w:b/>
                <w:bCs/>
                <w:color w:val="000000"/>
                <w:sz w:val="18"/>
                <w:szCs w:val="18"/>
                <w:rtl/>
                <w:lang w:val="en-CA" w:eastAsia="en-CA" w:bidi="ar-LB"/>
              </w:rPr>
              <w:t>التفاصيل</w:t>
            </w:r>
          </w:p>
        </w:tc>
        <w:tc>
          <w:tcPr>
            <w:tcW w:w="354" w:type="pct"/>
            <w:shd w:val="clear" w:color="auto" w:fill="auto"/>
            <w:tcMar>
              <w:left w:w="72" w:type="dxa"/>
              <w:right w:w="72" w:type="dxa"/>
            </w:tcMar>
          </w:tcPr>
          <w:p w14:paraId="304EA008"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2023</w:t>
            </w:r>
          </w:p>
        </w:tc>
        <w:tc>
          <w:tcPr>
            <w:tcW w:w="354" w:type="pct"/>
            <w:shd w:val="clear" w:color="auto" w:fill="auto"/>
            <w:tcMar>
              <w:left w:w="72" w:type="dxa"/>
              <w:right w:w="72" w:type="dxa"/>
            </w:tcMar>
          </w:tcPr>
          <w:p w14:paraId="535E1C56"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2024</w:t>
            </w:r>
          </w:p>
        </w:tc>
        <w:tc>
          <w:tcPr>
            <w:tcW w:w="354" w:type="pct"/>
            <w:shd w:val="clear" w:color="auto" w:fill="auto"/>
            <w:tcMar>
              <w:left w:w="72" w:type="dxa"/>
              <w:right w:w="72" w:type="dxa"/>
            </w:tcMar>
          </w:tcPr>
          <w:p w14:paraId="5C71E961"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2025</w:t>
            </w:r>
          </w:p>
        </w:tc>
        <w:tc>
          <w:tcPr>
            <w:tcW w:w="354" w:type="pct"/>
            <w:shd w:val="clear" w:color="auto" w:fill="auto"/>
            <w:tcMar>
              <w:left w:w="72" w:type="dxa"/>
              <w:right w:w="72" w:type="dxa"/>
            </w:tcMar>
          </w:tcPr>
          <w:p w14:paraId="19131BC9"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2026</w:t>
            </w:r>
          </w:p>
        </w:tc>
        <w:tc>
          <w:tcPr>
            <w:tcW w:w="354" w:type="pct"/>
            <w:shd w:val="clear" w:color="auto" w:fill="auto"/>
            <w:tcMar>
              <w:left w:w="72" w:type="dxa"/>
              <w:right w:w="72" w:type="dxa"/>
            </w:tcMar>
          </w:tcPr>
          <w:p w14:paraId="0D1DB6EE"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2027</w:t>
            </w:r>
          </w:p>
        </w:tc>
        <w:tc>
          <w:tcPr>
            <w:tcW w:w="354" w:type="pct"/>
            <w:shd w:val="clear" w:color="auto" w:fill="auto"/>
            <w:tcMar>
              <w:left w:w="72" w:type="dxa"/>
              <w:right w:w="72" w:type="dxa"/>
            </w:tcMar>
          </w:tcPr>
          <w:p w14:paraId="47FF71D2" w14:textId="77777777" w:rsidR="00D90B23" w:rsidRPr="003148DA" w:rsidRDefault="00D90B23" w:rsidP="00D90B23">
            <w:pPr>
              <w:keepNext/>
              <w:keepLines/>
              <w:bidi/>
              <w:jc w:val="center"/>
              <w:rPr>
                <w:b/>
                <w:bCs/>
                <w:color w:val="000000"/>
                <w:sz w:val="18"/>
                <w:szCs w:val="18"/>
                <w:lang w:val="en-CA" w:eastAsia="en-CA" w:bidi="ar-LB"/>
              </w:rPr>
            </w:pPr>
            <w:r w:rsidRPr="003148DA">
              <w:rPr>
                <w:b/>
                <w:bCs/>
                <w:color w:val="000000"/>
                <w:sz w:val="18"/>
                <w:szCs w:val="18"/>
                <w:lang w:val="en-CA" w:eastAsia="en-CA" w:bidi="ar-LB"/>
              </w:rPr>
              <w:t>2028</w:t>
            </w:r>
          </w:p>
        </w:tc>
        <w:tc>
          <w:tcPr>
            <w:tcW w:w="354" w:type="pct"/>
            <w:tcMar>
              <w:left w:w="72" w:type="dxa"/>
              <w:right w:w="72" w:type="dxa"/>
            </w:tcMar>
          </w:tcPr>
          <w:p w14:paraId="2DBE6952" w14:textId="77777777" w:rsidR="00D90B23" w:rsidRPr="003148DA" w:rsidRDefault="00D90B23" w:rsidP="00D90B23">
            <w:pPr>
              <w:keepNext/>
              <w:keepLines/>
              <w:bidi/>
              <w:jc w:val="center"/>
              <w:rPr>
                <w:b/>
                <w:bCs/>
                <w:sz w:val="18"/>
                <w:szCs w:val="18"/>
                <w:lang w:val="en-CA" w:eastAsia="en-CA" w:bidi="ar-LB"/>
              </w:rPr>
            </w:pPr>
            <w:r w:rsidRPr="003148DA">
              <w:rPr>
                <w:b/>
                <w:bCs/>
                <w:color w:val="000000"/>
                <w:sz w:val="18"/>
                <w:szCs w:val="18"/>
                <w:lang w:val="en-CA" w:eastAsia="en-CA" w:bidi="ar-LB"/>
              </w:rPr>
              <w:t>2029</w:t>
            </w:r>
          </w:p>
        </w:tc>
        <w:tc>
          <w:tcPr>
            <w:tcW w:w="354" w:type="pct"/>
            <w:tcMar>
              <w:left w:w="72" w:type="dxa"/>
              <w:right w:w="72" w:type="dxa"/>
            </w:tcMar>
          </w:tcPr>
          <w:p w14:paraId="7CDB3512" w14:textId="77777777" w:rsidR="00D90B23" w:rsidRPr="003148DA" w:rsidRDefault="00D90B23" w:rsidP="00D90B23">
            <w:pPr>
              <w:keepNext/>
              <w:keepLines/>
              <w:bidi/>
              <w:jc w:val="center"/>
              <w:rPr>
                <w:b/>
                <w:bCs/>
                <w:sz w:val="18"/>
                <w:szCs w:val="18"/>
                <w:lang w:val="en-CA" w:eastAsia="en-CA" w:bidi="ar-LB"/>
              </w:rPr>
            </w:pPr>
            <w:r w:rsidRPr="003148DA">
              <w:rPr>
                <w:b/>
                <w:bCs/>
                <w:sz w:val="18"/>
                <w:szCs w:val="18"/>
                <w:lang w:val="en-CA" w:eastAsia="en-CA" w:bidi="ar-LB"/>
              </w:rPr>
              <w:t>2030</w:t>
            </w:r>
          </w:p>
        </w:tc>
        <w:tc>
          <w:tcPr>
            <w:tcW w:w="354" w:type="pct"/>
            <w:tcMar>
              <w:left w:w="72" w:type="dxa"/>
              <w:right w:w="72" w:type="dxa"/>
            </w:tcMar>
          </w:tcPr>
          <w:p w14:paraId="008FDBEB" w14:textId="1EEB2F2F" w:rsidR="00D90B23" w:rsidRPr="003148DA" w:rsidRDefault="004633E9" w:rsidP="00D90B23">
            <w:pPr>
              <w:keepNext/>
              <w:keepLines/>
              <w:bidi/>
              <w:jc w:val="center"/>
              <w:rPr>
                <w:b/>
                <w:bCs/>
                <w:sz w:val="18"/>
                <w:szCs w:val="18"/>
                <w:lang w:val="en-CA" w:eastAsia="en-CA" w:bidi="ar-LB"/>
              </w:rPr>
            </w:pPr>
            <w:r w:rsidRPr="003148DA">
              <w:rPr>
                <w:b/>
                <w:bCs/>
                <w:sz w:val="18"/>
                <w:szCs w:val="18"/>
                <w:rtl/>
                <w:lang w:val="en-CA" w:eastAsia="en-CA" w:bidi="ar-LB"/>
              </w:rPr>
              <w:t>المجموع</w:t>
            </w:r>
          </w:p>
        </w:tc>
      </w:tr>
      <w:tr w:rsidR="004633E9" w:rsidRPr="00D90B23" w14:paraId="2B47EA64" w14:textId="77777777" w:rsidTr="004633E9">
        <w:trPr>
          <w:trHeight w:val="420"/>
          <w:jc w:val="center"/>
        </w:trPr>
        <w:tc>
          <w:tcPr>
            <w:tcW w:w="212" w:type="pct"/>
            <w:shd w:val="clear" w:color="auto" w:fill="auto"/>
            <w:tcMar>
              <w:left w:w="72" w:type="dxa"/>
              <w:right w:w="72" w:type="dxa"/>
            </w:tcMar>
            <w:hideMark/>
          </w:tcPr>
          <w:p w14:paraId="231B89B2" w14:textId="77777777" w:rsidR="004633E9" w:rsidRPr="003148DA" w:rsidRDefault="004633E9" w:rsidP="004633E9">
            <w:pPr>
              <w:keepNext/>
              <w:keepLines/>
              <w:bidi/>
              <w:jc w:val="left"/>
              <w:rPr>
                <w:color w:val="000000"/>
                <w:sz w:val="18"/>
                <w:szCs w:val="18"/>
                <w:lang w:val="en-CA" w:eastAsia="en-CA" w:bidi="ar-LB"/>
              </w:rPr>
            </w:pPr>
            <w:r w:rsidRPr="003148DA">
              <w:rPr>
                <w:color w:val="000000"/>
                <w:sz w:val="18"/>
                <w:szCs w:val="18"/>
                <w:lang w:val="en-CA" w:eastAsia="en-CA" w:bidi="ar-LB"/>
              </w:rPr>
              <w:t>1.1</w:t>
            </w:r>
          </w:p>
        </w:tc>
        <w:tc>
          <w:tcPr>
            <w:tcW w:w="1601" w:type="pct"/>
            <w:tcMar>
              <w:left w:w="72" w:type="dxa"/>
              <w:right w:w="72" w:type="dxa"/>
            </w:tcMar>
            <w:hideMark/>
          </w:tcPr>
          <w:p w14:paraId="727E4339" w14:textId="7F121EF7" w:rsidR="004633E9" w:rsidRPr="003148DA" w:rsidRDefault="004633E9" w:rsidP="004633E9">
            <w:pPr>
              <w:keepNext/>
              <w:keepLines/>
              <w:bidi/>
              <w:jc w:val="left"/>
              <w:rPr>
                <w:color w:val="000000"/>
                <w:sz w:val="18"/>
                <w:szCs w:val="18"/>
                <w:lang w:val="en-CA" w:eastAsia="en-CA" w:bidi="ar-LB"/>
              </w:rPr>
            </w:pPr>
            <w:r w:rsidRPr="003148DA">
              <w:rPr>
                <w:sz w:val="18"/>
                <w:szCs w:val="18"/>
                <w:rtl/>
                <w:lang w:bidi="ar-LB"/>
              </w:rPr>
              <w:t>جدول التخفيض في بروتوكول مونتريال للمواد المدرجة في المجموعة الأولى من المرفق جيم (أطنان قدرات استنفاد الأوزون)</w:t>
            </w:r>
          </w:p>
        </w:tc>
        <w:tc>
          <w:tcPr>
            <w:tcW w:w="354" w:type="pct"/>
            <w:shd w:val="clear" w:color="auto" w:fill="auto"/>
            <w:tcMar>
              <w:left w:w="72" w:type="dxa"/>
              <w:right w:w="72" w:type="dxa"/>
            </w:tcMar>
          </w:tcPr>
          <w:p w14:paraId="70E5C3D3"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143.78</w:t>
            </w:r>
          </w:p>
        </w:tc>
        <w:tc>
          <w:tcPr>
            <w:tcW w:w="354" w:type="pct"/>
            <w:shd w:val="clear" w:color="auto" w:fill="auto"/>
            <w:tcMar>
              <w:left w:w="72" w:type="dxa"/>
              <w:right w:w="72" w:type="dxa"/>
            </w:tcMar>
          </w:tcPr>
          <w:p w14:paraId="39965D47"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143.78</w:t>
            </w:r>
          </w:p>
        </w:tc>
        <w:tc>
          <w:tcPr>
            <w:tcW w:w="354" w:type="pct"/>
            <w:shd w:val="clear" w:color="auto" w:fill="auto"/>
            <w:tcMar>
              <w:left w:w="72" w:type="dxa"/>
              <w:right w:w="72" w:type="dxa"/>
            </w:tcMar>
          </w:tcPr>
          <w:p w14:paraId="58854EB9"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0D29F88F"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1E314843"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63AE02A9"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tcMar>
              <w:left w:w="72" w:type="dxa"/>
              <w:right w:w="72" w:type="dxa"/>
            </w:tcMar>
          </w:tcPr>
          <w:p w14:paraId="25A902CF"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tcMar>
              <w:left w:w="72" w:type="dxa"/>
              <w:right w:w="72" w:type="dxa"/>
            </w:tcMar>
          </w:tcPr>
          <w:p w14:paraId="5FDD8AE0"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51259EBF" w14:textId="3FAB4BC0" w:rsidR="004633E9" w:rsidRPr="003148DA" w:rsidRDefault="004633E9" w:rsidP="004633E9">
            <w:pPr>
              <w:keepNext/>
              <w:keepLines/>
              <w:bidi/>
              <w:jc w:val="center"/>
              <w:rPr>
                <w:sz w:val="18"/>
                <w:szCs w:val="18"/>
                <w:lang w:val="en-CA" w:bidi="ar-LB"/>
              </w:rPr>
            </w:pPr>
            <w:r w:rsidRPr="003148DA">
              <w:rPr>
                <w:rFonts w:asciiTheme="majorBidi" w:hAnsiTheme="majorBidi" w:cstheme="majorBidi"/>
                <w:sz w:val="18"/>
                <w:szCs w:val="18"/>
                <w:rtl/>
                <w:lang w:val="en-CA" w:eastAsia="en-CA" w:bidi="ar-LB"/>
              </w:rPr>
              <w:t>لا ينطبق</w:t>
            </w:r>
          </w:p>
        </w:tc>
      </w:tr>
      <w:tr w:rsidR="004633E9" w:rsidRPr="00D90B23" w14:paraId="43897285" w14:textId="77777777" w:rsidTr="004633E9">
        <w:trPr>
          <w:trHeight w:val="420"/>
          <w:jc w:val="center"/>
        </w:trPr>
        <w:tc>
          <w:tcPr>
            <w:tcW w:w="212" w:type="pct"/>
            <w:shd w:val="clear" w:color="auto" w:fill="auto"/>
            <w:tcMar>
              <w:left w:w="72" w:type="dxa"/>
              <w:right w:w="72" w:type="dxa"/>
            </w:tcMar>
            <w:hideMark/>
          </w:tcPr>
          <w:p w14:paraId="00F7D27A" w14:textId="27762213" w:rsidR="004633E9" w:rsidRPr="003148DA" w:rsidRDefault="004633E9" w:rsidP="004633E9">
            <w:pPr>
              <w:keepNext/>
              <w:keepLines/>
              <w:bidi/>
              <w:jc w:val="left"/>
              <w:rPr>
                <w:color w:val="000000"/>
                <w:sz w:val="18"/>
                <w:szCs w:val="18"/>
                <w:lang w:val="en-CA" w:eastAsia="en-CA" w:bidi="ar-LB"/>
              </w:rPr>
            </w:pPr>
            <w:r w:rsidRPr="003148DA">
              <w:rPr>
                <w:color w:val="000000"/>
                <w:sz w:val="18"/>
                <w:szCs w:val="18"/>
                <w:rtl/>
                <w:lang w:val="en-CA" w:eastAsia="en-CA" w:bidi="ar-LB"/>
              </w:rPr>
              <w:t>2.1</w:t>
            </w:r>
          </w:p>
        </w:tc>
        <w:tc>
          <w:tcPr>
            <w:tcW w:w="1601" w:type="pct"/>
            <w:tcMar>
              <w:left w:w="72" w:type="dxa"/>
              <w:right w:w="72" w:type="dxa"/>
            </w:tcMar>
            <w:hideMark/>
          </w:tcPr>
          <w:p w14:paraId="3E52451F" w14:textId="6E97F9E1" w:rsidR="004633E9" w:rsidRPr="003148DA" w:rsidRDefault="004633E9" w:rsidP="004633E9">
            <w:pPr>
              <w:keepNext/>
              <w:keepLines/>
              <w:bidi/>
              <w:jc w:val="left"/>
              <w:rPr>
                <w:color w:val="000000"/>
                <w:sz w:val="18"/>
                <w:szCs w:val="18"/>
                <w:lang w:val="en-CA" w:eastAsia="en-CA" w:bidi="ar-LB"/>
              </w:rPr>
            </w:pPr>
            <w:r w:rsidRPr="003148DA">
              <w:rPr>
                <w:sz w:val="18"/>
                <w:szCs w:val="18"/>
                <w:rtl/>
                <w:lang w:bidi="ar-LB"/>
              </w:rPr>
              <w:t>الحد الأقصى المسموح به للاستهلاك الإجمالي لمواد المجموعة الأولى في المرفق جيم (طن قدرات استنفاد الأوزون)</w:t>
            </w:r>
          </w:p>
        </w:tc>
        <w:tc>
          <w:tcPr>
            <w:tcW w:w="354" w:type="pct"/>
            <w:shd w:val="clear" w:color="auto" w:fill="auto"/>
            <w:tcMar>
              <w:left w:w="72" w:type="dxa"/>
              <w:right w:w="72" w:type="dxa"/>
            </w:tcMar>
          </w:tcPr>
          <w:p w14:paraId="753295F2"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143.78</w:t>
            </w:r>
          </w:p>
        </w:tc>
        <w:tc>
          <w:tcPr>
            <w:tcW w:w="354" w:type="pct"/>
            <w:shd w:val="clear" w:color="auto" w:fill="auto"/>
            <w:tcMar>
              <w:left w:w="72" w:type="dxa"/>
              <w:right w:w="72" w:type="dxa"/>
            </w:tcMar>
          </w:tcPr>
          <w:p w14:paraId="30AF487F"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143.78</w:t>
            </w:r>
          </w:p>
        </w:tc>
        <w:tc>
          <w:tcPr>
            <w:tcW w:w="354" w:type="pct"/>
            <w:shd w:val="clear" w:color="auto" w:fill="auto"/>
            <w:tcMar>
              <w:left w:w="72" w:type="dxa"/>
              <w:right w:w="72" w:type="dxa"/>
            </w:tcMar>
          </w:tcPr>
          <w:p w14:paraId="4F7CF30C"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0784F512"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12BA61A0"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shd w:val="clear" w:color="auto" w:fill="auto"/>
            <w:tcMar>
              <w:left w:w="72" w:type="dxa"/>
              <w:right w:w="72" w:type="dxa"/>
            </w:tcMar>
          </w:tcPr>
          <w:p w14:paraId="133FDF71"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tcMar>
              <w:left w:w="72" w:type="dxa"/>
              <w:right w:w="72" w:type="dxa"/>
            </w:tcMar>
          </w:tcPr>
          <w:p w14:paraId="146B9AE4"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71.89</w:t>
            </w:r>
          </w:p>
        </w:tc>
        <w:tc>
          <w:tcPr>
            <w:tcW w:w="354" w:type="pct"/>
            <w:tcMar>
              <w:left w:w="72" w:type="dxa"/>
              <w:right w:w="72" w:type="dxa"/>
            </w:tcMar>
          </w:tcPr>
          <w:p w14:paraId="7F21D013" w14:textId="77777777" w:rsidR="004633E9" w:rsidRPr="003148DA" w:rsidRDefault="004633E9" w:rsidP="004633E9">
            <w:pPr>
              <w:keepNext/>
              <w:keepLines/>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4F387265" w14:textId="10E6EAF4" w:rsidR="004633E9" w:rsidRPr="003148DA" w:rsidRDefault="004633E9" w:rsidP="004633E9">
            <w:pPr>
              <w:keepNext/>
              <w:keepLines/>
              <w:bidi/>
              <w:jc w:val="center"/>
              <w:rPr>
                <w:sz w:val="18"/>
                <w:szCs w:val="18"/>
                <w:lang w:val="en-CA" w:bidi="ar-LB"/>
              </w:rPr>
            </w:pPr>
            <w:r w:rsidRPr="003148DA">
              <w:rPr>
                <w:rFonts w:asciiTheme="majorBidi" w:hAnsiTheme="majorBidi" w:cstheme="majorBidi"/>
                <w:sz w:val="18"/>
                <w:szCs w:val="18"/>
                <w:rtl/>
                <w:lang w:val="en-CA" w:eastAsia="en-CA" w:bidi="ar-LB"/>
              </w:rPr>
              <w:t>لا ينطبق</w:t>
            </w:r>
          </w:p>
        </w:tc>
      </w:tr>
      <w:tr w:rsidR="004633E9" w:rsidRPr="00D90B23" w14:paraId="3A3B59FF" w14:textId="77777777" w:rsidTr="004633E9">
        <w:trPr>
          <w:trHeight w:val="119"/>
          <w:jc w:val="center"/>
        </w:trPr>
        <w:tc>
          <w:tcPr>
            <w:tcW w:w="212" w:type="pct"/>
            <w:shd w:val="clear" w:color="auto" w:fill="auto"/>
            <w:tcMar>
              <w:left w:w="72" w:type="dxa"/>
              <w:right w:w="72" w:type="dxa"/>
            </w:tcMar>
            <w:hideMark/>
          </w:tcPr>
          <w:p w14:paraId="0AFB2C64" w14:textId="77A19E84" w:rsidR="004633E9" w:rsidRPr="003148DA" w:rsidRDefault="004633E9" w:rsidP="004633E9">
            <w:pPr>
              <w:bidi/>
              <w:jc w:val="left"/>
              <w:rPr>
                <w:color w:val="000000"/>
                <w:sz w:val="18"/>
                <w:szCs w:val="18"/>
                <w:lang w:val="en-CA" w:eastAsia="en-CA" w:bidi="ar-LB"/>
              </w:rPr>
            </w:pPr>
            <w:r w:rsidRPr="003148DA">
              <w:rPr>
                <w:color w:val="000000"/>
                <w:sz w:val="18"/>
                <w:szCs w:val="18"/>
                <w:rtl/>
                <w:lang w:val="en-CA" w:eastAsia="en-CA" w:bidi="ar-LB"/>
              </w:rPr>
              <w:t>1.2</w:t>
            </w:r>
          </w:p>
        </w:tc>
        <w:tc>
          <w:tcPr>
            <w:tcW w:w="1601" w:type="pct"/>
            <w:tcMar>
              <w:left w:w="72" w:type="dxa"/>
              <w:right w:w="72" w:type="dxa"/>
            </w:tcMar>
            <w:hideMark/>
          </w:tcPr>
          <w:p w14:paraId="60E2A429" w14:textId="369B0C68" w:rsidR="004633E9" w:rsidRPr="003148DA" w:rsidRDefault="004633E9" w:rsidP="004633E9">
            <w:pPr>
              <w:bidi/>
              <w:jc w:val="left"/>
              <w:rPr>
                <w:color w:val="000000"/>
                <w:sz w:val="18"/>
                <w:szCs w:val="18"/>
                <w:lang w:val="en-CA" w:eastAsia="en-CA" w:bidi="ar-LB"/>
              </w:rPr>
            </w:pPr>
            <w:r w:rsidRPr="003148DA">
              <w:rPr>
                <w:sz w:val="18"/>
                <w:szCs w:val="18"/>
                <w:rtl/>
                <w:lang w:bidi="ar-LB"/>
              </w:rPr>
              <w:t>التمويل المتفق عليه للوكالة المنفذة الرئيسية (البنك الدولي) (بالدولار الأمريكي)</w:t>
            </w:r>
          </w:p>
        </w:tc>
        <w:tc>
          <w:tcPr>
            <w:tcW w:w="354" w:type="pct"/>
            <w:shd w:val="clear" w:color="auto" w:fill="auto"/>
            <w:tcMar>
              <w:left w:w="72" w:type="dxa"/>
              <w:right w:w="72" w:type="dxa"/>
            </w:tcMar>
          </w:tcPr>
          <w:p w14:paraId="71C09CB2" w14:textId="77777777" w:rsidR="004633E9" w:rsidRPr="003148DA" w:rsidRDefault="004633E9" w:rsidP="004633E9">
            <w:pPr>
              <w:bidi/>
              <w:jc w:val="center"/>
              <w:rPr>
                <w:sz w:val="18"/>
                <w:szCs w:val="18"/>
                <w:lang w:val="en-CA" w:bidi="ar-LB"/>
              </w:rPr>
            </w:pPr>
            <w:r w:rsidRPr="003148DA">
              <w:rPr>
                <w:sz w:val="18"/>
                <w:szCs w:val="18"/>
                <w:lang w:val="en-CA" w:bidi="ar-LB"/>
              </w:rPr>
              <w:t>3,227,127</w:t>
            </w:r>
          </w:p>
        </w:tc>
        <w:tc>
          <w:tcPr>
            <w:tcW w:w="354" w:type="pct"/>
            <w:shd w:val="clear" w:color="auto" w:fill="auto"/>
            <w:tcMar>
              <w:left w:w="72" w:type="dxa"/>
              <w:right w:w="72" w:type="dxa"/>
            </w:tcMar>
          </w:tcPr>
          <w:p w14:paraId="054856C6"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43359204"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792F841C" w14:textId="77777777" w:rsidR="004633E9" w:rsidRPr="003148DA" w:rsidRDefault="004633E9" w:rsidP="004633E9">
            <w:pPr>
              <w:bidi/>
              <w:jc w:val="center"/>
              <w:rPr>
                <w:sz w:val="18"/>
                <w:szCs w:val="18"/>
                <w:lang w:val="en-CA" w:bidi="ar-LB"/>
              </w:rPr>
            </w:pPr>
            <w:r w:rsidRPr="003148DA">
              <w:rPr>
                <w:sz w:val="18"/>
                <w:szCs w:val="18"/>
                <w:lang w:val="en-CA" w:bidi="ar-LB"/>
              </w:rPr>
              <w:t>4,610,182</w:t>
            </w:r>
          </w:p>
        </w:tc>
        <w:tc>
          <w:tcPr>
            <w:tcW w:w="354" w:type="pct"/>
            <w:shd w:val="clear" w:color="auto" w:fill="auto"/>
            <w:tcMar>
              <w:left w:w="72" w:type="dxa"/>
              <w:right w:w="72" w:type="dxa"/>
            </w:tcMar>
          </w:tcPr>
          <w:p w14:paraId="2EEC0C27"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309AEFE3"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42F1A863" w14:textId="77777777" w:rsidR="004633E9" w:rsidRPr="003148DA" w:rsidRDefault="004633E9" w:rsidP="004633E9">
            <w:pPr>
              <w:bidi/>
              <w:jc w:val="center"/>
              <w:rPr>
                <w:sz w:val="18"/>
                <w:szCs w:val="18"/>
                <w:lang w:val="en-CA" w:bidi="ar-LB"/>
              </w:rPr>
            </w:pPr>
            <w:r w:rsidRPr="003148DA">
              <w:rPr>
                <w:sz w:val="18"/>
                <w:szCs w:val="18"/>
                <w:lang w:val="en-CA" w:bidi="ar-LB"/>
              </w:rPr>
              <w:t>1,383,055</w:t>
            </w:r>
          </w:p>
        </w:tc>
        <w:tc>
          <w:tcPr>
            <w:tcW w:w="354" w:type="pct"/>
            <w:tcMar>
              <w:left w:w="72" w:type="dxa"/>
              <w:right w:w="72" w:type="dxa"/>
            </w:tcMar>
          </w:tcPr>
          <w:p w14:paraId="4BD5BE66"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61F62020" w14:textId="77777777" w:rsidR="004633E9" w:rsidRPr="003148DA" w:rsidRDefault="004633E9" w:rsidP="004633E9">
            <w:pPr>
              <w:bidi/>
              <w:jc w:val="center"/>
              <w:rPr>
                <w:sz w:val="18"/>
                <w:szCs w:val="18"/>
                <w:lang w:val="en-CA" w:bidi="ar-LB"/>
              </w:rPr>
            </w:pPr>
            <w:r w:rsidRPr="003148DA">
              <w:rPr>
                <w:sz w:val="18"/>
                <w:szCs w:val="18"/>
                <w:lang w:val="en-CA" w:bidi="ar-LB"/>
              </w:rPr>
              <w:t>9,220,364</w:t>
            </w:r>
          </w:p>
        </w:tc>
      </w:tr>
      <w:tr w:rsidR="004633E9" w:rsidRPr="00D90B23" w14:paraId="04A7DC90" w14:textId="77777777" w:rsidTr="004633E9">
        <w:trPr>
          <w:trHeight w:val="57"/>
          <w:jc w:val="center"/>
        </w:trPr>
        <w:tc>
          <w:tcPr>
            <w:tcW w:w="212" w:type="pct"/>
            <w:shd w:val="clear" w:color="auto" w:fill="auto"/>
            <w:tcMar>
              <w:left w:w="72" w:type="dxa"/>
              <w:right w:w="72" w:type="dxa"/>
            </w:tcMar>
            <w:hideMark/>
          </w:tcPr>
          <w:p w14:paraId="11F85478" w14:textId="77777777" w:rsidR="004633E9" w:rsidRPr="003148DA" w:rsidRDefault="004633E9" w:rsidP="004633E9">
            <w:pPr>
              <w:bidi/>
              <w:jc w:val="left"/>
              <w:rPr>
                <w:color w:val="000000"/>
                <w:sz w:val="18"/>
                <w:szCs w:val="18"/>
                <w:lang w:val="en-CA" w:eastAsia="en-CA" w:bidi="ar-LB"/>
              </w:rPr>
            </w:pPr>
            <w:r w:rsidRPr="003148DA">
              <w:rPr>
                <w:color w:val="000000"/>
                <w:sz w:val="18"/>
                <w:szCs w:val="18"/>
                <w:lang w:val="en-CA" w:eastAsia="en-CA" w:bidi="ar-LB"/>
              </w:rPr>
              <w:t>2.2</w:t>
            </w:r>
          </w:p>
        </w:tc>
        <w:tc>
          <w:tcPr>
            <w:tcW w:w="1601" w:type="pct"/>
            <w:tcMar>
              <w:left w:w="72" w:type="dxa"/>
              <w:right w:w="72" w:type="dxa"/>
            </w:tcMar>
            <w:hideMark/>
          </w:tcPr>
          <w:p w14:paraId="7ECD4858" w14:textId="0B460AE9" w:rsidR="004633E9" w:rsidRPr="003148DA" w:rsidRDefault="004633E9" w:rsidP="004633E9">
            <w:pPr>
              <w:bidi/>
              <w:jc w:val="left"/>
              <w:rPr>
                <w:color w:val="000000"/>
                <w:sz w:val="18"/>
                <w:szCs w:val="18"/>
                <w:lang w:val="en-CA" w:eastAsia="en-CA" w:bidi="ar-LB"/>
              </w:rPr>
            </w:pPr>
            <w:r w:rsidRPr="003148DA">
              <w:rPr>
                <w:sz w:val="18"/>
                <w:szCs w:val="18"/>
                <w:rtl/>
                <w:lang w:bidi="ar-LB"/>
              </w:rPr>
              <w:t>تكاليف الدعم للوكالة المنفذة الرئيسية (بالدولار الأمريكي)</w:t>
            </w:r>
          </w:p>
        </w:tc>
        <w:tc>
          <w:tcPr>
            <w:tcW w:w="354" w:type="pct"/>
            <w:shd w:val="clear" w:color="auto" w:fill="auto"/>
            <w:tcMar>
              <w:left w:w="72" w:type="dxa"/>
              <w:right w:w="72" w:type="dxa"/>
            </w:tcMar>
          </w:tcPr>
          <w:p w14:paraId="245D667C" w14:textId="4B1CC09A" w:rsidR="004633E9" w:rsidRPr="003148DA" w:rsidRDefault="004633E9" w:rsidP="004633E9">
            <w:pPr>
              <w:bidi/>
              <w:jc w:val="center"/>
              <w:rPr>
                <w:sz w:val="18"/>
                <w:szCs w:val="18"/>
                <w:lang w:val="en-CA" w:bidi="ar-LB"/>
              </w:rPr>
            </w:pPr>
            <w:r w:rsidRPr="003148DA">
              <w:rPr>
                <w:sz w:val="18"/>
                <w:szCs w:val="18"/>
                <w:lang w:val="en-CA" w:bidi="ar-LB"/>
              </w:rPr>
              <w:t>225,899</w:t>
            </w:r>
          </w:p>
        </w:tc>
        <w:tc>
          <w:tcPr>
            <w:tcW w:w="354" w:type="pct"/>
            <w:shd w:val="clear" w:color="auto" w:fill="auto"/>
            <w:tcMar>
              <w:left w:w="72" w:type="dxa"/>
              <w:right w:w="72" w:type="dxa"/>
            </w:tcMar>
          </w:tcPr>
          <w:p w14:paraId="2E31691B"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389A0448"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07A2FEF9" w14:textId="42D0B61A" w:rsidR="004633E9" w:rsidRPr="003148DA" w:rsidRDefault="004633E9" w:rsidP="004633E9">
            <w:pPr>
              <w:bidi/>
              <w:jc w:val="center"/>
              <w:rPr>
                <w:sz w:val="18"/>
                <w:szCs w:val="18"/>
                <w:lang w:val="en-CA" w:bidi="ar-LB"/>
              </w:rPr>
            </w:pPr>
            <w:r w:rsidRPr="003148DA">
              <w:rPr>
                <w:sz w:val="18"/>
                <w:szCs w:val="18"/>
                <w:lang w:val="en-CA" w:bidi="ar-LB"/>
              </w:rPr>
              <w:t>322,712</w:t>
            </w:r>
          </w:p>
        </w:tc>
        <w:tc>
          <w:tcPr>
            <w:tcW w:w="354" w:type="pct"/>
            <w:shd w:val="clear" w:color="auto" w:fill="auto"/>
            <w:tcMar>
              <w:left w:w="72" w:type="dxa"/>
              <w:right w:w="72" w:type="dxa"/>
            </w:tcMar>
          </w:tcPr>
          <w:p w14:paraId="131C4E82"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3FFC7F9C"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54B847DB" w14:textId="3FCD2D55" w:rsidR="004633E9" w:rsidRPr="003148DA" w:rsidRDefault="004633E9" w:rsidP="004633E9">
            <w:pPr>
              <w:bidi/>
              <w:jc w:val="center"/>
              <w:rPr>
                <w:sz w:val="18"/>
                <w:szCs w:val="18"/>
                <w:lang w:val="en-CA" w:bidi="ar-LB"/>
              </w:rPr>
            </w:pPr>
            <w:r w:rsidRPr="003148DA">
              <w:rPr>
                <w:sz w:val="18"/>
                <w:szCs w:val="18"/>
                <w:lang w:val="en-CA" w:bidi="ar-LB"/>
              </w:rPr>
              <w:t>96,814</w:t>
            </w:r>
          </w:p>
        </w:tc>
        <w:tc>
          <w:tcPr>
            <w:tcW w:w="354" w:type="pct"/>
            <w:tcMar>
              <w:left w:w="72" w:type="dxa"/>
              <w:right w:w="72" w:type="dxa"/>
            </w:tcMar>
          </w:tcPr>
          <w:p w14:paraId="3CA981A3"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4DDF2554" w14:textId="77777777" w:rsidR="004633E9" w:rsidRPr="003148DA" w:rsidRDefault="004633E9" w:rsidP="004633E9">
            <w:pPr>
              <w:bidi/>
              <w:jc w:val="center"/>
              <w:rPr>
                <w:sz w:val="18"/>
                <w:szCs w:val="18"/>
                <w:lang w:val="en-CA" w:bidi="ar-LB"/>
              </w:rPr>
            </w:pPr>
            <w:r w:rsidRPr="003148DA">
              <w:rPr>
                <w:sz w:val="18"/>
                <w:szCs w:val="18"/>
                <w:lang w:val="en-CA" w:bidi="ar-LB"/>
              </w:rPr>
              <w:t>645,425</w:t>
            </w:r>
          </w:p>
        </w:tc>
      </w:tr>
      <w:tr w:rsidR="004633E9" w:rsidRPr="00D90B23" w14:paraId="53E0CAE1" w14:textId="77777777" w:rsidTr="004633E9">
        <w:trPr>
          <w:trHeight w:val="89"/>
          <w:jc w:val="center"/>
        </w:trPr>
        <w:tc>
          <w:tcPr>
            <w:tcW w:w="212" w:type="pct"/>
            <w:shd w:val="clear" w:color="auto" w:fill="auto"/>
            <w:tcMar>
              <w:left w:w="72" w:type="dxa"/>
              <w:right w:w="72" w:type="dxa"/>
            </w:tcMar>
            <w:hideMark/>
          </w:tcPr>
          <w:p w14:paraId="36C53A02" w14:textId="3F0ED615" w:rsidR="004633E9" w:rsidRPr="003148DA" w:rsidRDefault="004633E9" w:rsidP="004633E9">
            <w:pPr>
              <w:bidi/>
              <w:jc w:val="left"/>
              <w:rPr>
                <w:color w:val="000000"/>
                <w:sz w:val="18"/>
                <w:szCs w:val="18"/>
                <w:lang w:val="en-CA" w:eastAsia="en-CA" w:bidi="ar-LB"/>
              </w:rPr>
            </w:pPr>
            <w:r w:rsidRPr="003148DA">
              <w:rPr>
                <w:color w:val="000000"/>
                <w:sz w:val="18"/>
                <w:szCs w:val="18"/>
                <w:rtl/>
                <w:lang w:val="en-CA" w:eastAsia="en-CA" w:bidi="ar-LB"/>
              </w:rPr>
              <w:t>1.3</w:t>
            </w:r>
          </w:p>
        </w:tc>
        <w:tc>
          <w:tcPr>
            <w:tcW w:w="1601" w:type="pct"/>
            <w:tcMar>
              <w:left w:w="72" w:type="dxa"/>
              <w:right w:w="72" w:type="dxa"/>
            </w:tcMar>
            <w:hideMark/>
          </w:tcPr>
          <w:p w14:paraId="474F3352" w14:textId="52075B62" w:rsidR="004633E9" w:rsidRPr="003148DA" w:rsidRDefault="004633E9" w:rsidP="004633E9">
            <w:pPr>
              <w:bidi/>
              <w:jc w:val="left"/>
              <w:rPr>
                <w:color w:val="000000"/>
                <w:sz w:val="18"/>
                <w:szCs w:val="18"/>
                <w:lang w:val="en-CA" w:eastAsia="en-CA" w:bidi="ar-LB"/>
              </w:rPr>
            </w:pPr>
            <w:r w:rsidRPr="003148DA">
              <w:rPr>
                <w:sz w:val="18"/>
                <w:szCs w:val="18"/>
                <w:rtl/>
                <w:lang w:bidi="ar-LB"/>
              </w:rPr>
              <w:t>إجمالي التمويل المتفق عليه (بالدولار الأمريكي)</w:t>
            </w:r>
          </w:p>
        </w:tc>
        <w:tc>
          <w:tcPr>
            <w:tcW w:w="354" w:type="pct"/>
            <w:shd w:val="clear" w:color="auto" w:fill="auto"/>
            <w:tcMar>
              <w:left w:w="72" w:type="dxa"/>
              <w:right w:w="72" w:type="dxa"/>
            </w:tcMar>
          </w:tcPr>
          <w:p w14:paraId="4470AD67" w14:textId="77777777" w:rsidR="004633E9" w:rsidRPr="003148DA" w:rsidRDefault="004633E9" w:rsidP="004633E9">
            <w:pPr>
              <w:bidi/>
              <w:jc w:val="center"/>
              <w:rPr>
                <w:color w:val="000000"/>
                <w:sz w:val="18"/>
                <w:szCs w:val="18"/>
                <w:lang w:val="en-CA" w:bidi="ar-LB"/>
              </w:rPr>
            </w:pPr>
            <w:r w:rsidRPr="003148DA">
              <w:rPr>
                <w:sz w:val="18"/>
                <w:szCs w:val="18"/>
                <w:lang w:val="en-CA" w:bidi="ar-LB"/>
              </w:rPr>
              <w:t>3,453,026</w:t>
            </w:r>
          </w:p>
        </w:tc>
        <w:tc>
          <w:tcPr>
            <w:tcW w:w="354" w:type="pct"/>
            <w:shd w:val="clear" w:color="auto" w:fill="auto"/>
            <w:tcMar>
              <w:left w:w="72" w:type="dxa"/>
              <w:right w:w="72" w:type="dxa"/>
            </w:tcMar>
          </w:tcPr>
          <w:p w14:paraId="31B90F60" w14:textId="77777777" w:rsidR="004633E9" w:rsidRPr="003148DA" w:rsidRDefault="004633E9" w:rsidP="004633E9">
            <w:pPr>
              <w:bidi/>
              <w:jc w:val="center"/>
              <w:rPr>
                <w:color w:val="000000"/>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238FB03E" w14:textId="77777777" w:rsidR="004633E9" w:rsidRPr="003148DA" w:rsidRDefault="004633E9" w:rsidP="004633E9">
            <w:pPr>
              <w:bidi/>
              <w:jc w:val="center"/>
              <w:rPr>
                <w:color w:val="000000"/>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5A68F03F" w14:textId="77777777" w:rsidR="004633E9" w:rsidRPr="003148DA" w:rsidRDefault="004633E9" w:rsidP="004633E9">
            <w:pPr>
              <w:bidi/>
              <w:jc w:val="center"/>
              <w:rPr>
                <w:color w:val="000000"/>
                <w:sz w:val="18"/>
                <w:szCs w:val="18"/>
                <w:lang w:val="en-CA" w:bidi="ar-LB"/>
              </w:rPr>
            </w:pPr>
            <w:r w:rsidRPr="003148DA">
              <w:rPr>
                <w:sz w:val="18"/>
                <w:szCs w:val="18"/>
                <w:lang w:val="en-CA" w:bidi="ar-LB"/>
              </w:rPr>
              <w:t>4,932,894</w:t>
            </w:r>
          </w:p>
        </w:tc>
        <w:tc>
          <w:tcPr>
            <w:tcW w:w="354" w:type="pct"/>
            <w:shd w:val="clear" w:color="auto" w:fill="auto"/>
            <w:tcMar>
              <w:left w:w="72" w:type="dxa"/>
              <w:right w:w="72" w:type="dxa"/>
            </w:tcMar>
          </w:tcPr>
          <w:p w14:paraId="06D583CC" w14:textId="77777777" w:rsidR="004633E9" w:rsidRPr="003148DA" w:rsidRDefault="004633E9" w:rsidP="004633E9">
            <w:pPr>
              <w:bidi/>
              <w:jc w:val="center"/>
              <w:rPr>
                <w:color w:val="000000"/>
                <w:sz w:val="18"/>
                <w:szCs w:val="18"/>
                <w:lang w:val="en-CA" w:bidi="ar-LB"/>
              </w:rPr>
            </w:pPr>
            <w:r w:rsidRPr="003148DA">
              <w:rPr>
                <w:sz w:val="18"/>
                <w:szCs w:val="18"/>
                <w:lang w:val="en-CA" w:bidi="ar-LB"/>
              </w:rPr>
              <w:t>0</w:t>
            </w:r>
          </w:p>
        </w:tc>
        <w:tc>
          <w:tcPr>
            <w:tcW w:w="354" w:type="pct"/>
            <w:shd w:val="clear" w:color="auto" w:fill="auto"/>
            <w:tcMar>
              <w:left w:w="72" w:type="dxa"/>
              <w:right w:w="72" w:type="dxa"/>
            </w:tcMar>
          </w:tcPr>
          <w:p w14:paraId="482DD398" w14:textId="77777777" w:rsidR="004633E9" w:rsidRPr="003148DA" w:rsidRDefault="004633E9" w:rsidP="004633E9">
            <w:pPr>
              <w:bidi/>
              <w:jc w:val="center"/>
              <w:rPr>
                <w:color w:val="000000"/>
                <w:sz w:val="18"/>
                <w:szCs w:val="18"/>
                <w:lang w:val="en-CA" w:bidi="ar-LB"/>
              </w:rPr>
            </w:pPr>
            <w:r w:rsidRPr="003148DA">
              <w:rPr>
                <w:sz w:val="18"/>
                <w:szCs w:val="18"/>
                <w:lang w:val="en-CA" w:bidi="ar-LB"/>
              </w:rPr>
              <w:t>0</w:t>
            </w:r>
          </w:p>
        </w:tc>
        <w:tc>
          <w:tcPr>
            <w:tcW w:w="354" w:type="pct"/>
            <w:tcMar>
              <w:left w:w="72" w:type="dxa"/>
              <w:right w:w="72" w:type="dxa"/>
            </w:tcMar>
          </w:tcPr>
          <w:p w14:paraId="211B47AF" w14:textId="77777777" w:rsidR="004633E9" w:rsidRPr="003148DA" w:rsidRDefault="004633E9" w:rsidP="004633E9">
            <w:pPr>
              <w:bidi/>
              <w:jc w:val="center"/>
              <w:rPr>
                <w:sz w:val="18"/>
                <w:szCs w:val="18"/>
                <w:lang w:val="en-CA" w:bidi="ar-LB"/>
              </w:rPr>
            </w:pPr>
            <w:r w:rsidRPr="003148DA">
              <w:rPr>
                <w:sz w:val="18"/>
                <w:szCs w:val="18"/>
                <w:lang w:val="en-CA" w:bidi="ar-LB"/>
              </w:rPr>
              <w:t>1,479,869</w:t>
            </w:r>
          </w:p>
        </w:tc>
        <w:tc>
          <w:tcPr>
            <w:tcW w:w="354" w:type="pct"/>
            <w:tcMar>
              <w:left w:w="72" w:type="dxa"/>
              <w:right w:w="72" w:type="dxa"/>
            </w:tcMar>
          </w:tcPr>
          <w:p w14:paraId="2E99D9C5" w14:textId="77777777" w:rsidR="004633E9" w:rsidRPr="003148DA" w:rsidRDefault="004633E9" w:rsidP="004633E9">
            <w:pPr>
              <w:bidi/>
              <w:jc w:val="center"/>
              <w:rPr>
                <w:sz w:val="18"/>
                <w:szCs w:val="18"/>
                <w:lang w:val="en-CA" w:bidi="ar-LB"/>
              </w:rPr>
            </w:pPr>
            <w:r w:rsidRPr="003148DA">
              <w:rPr>
                <w:sz w:val="18"/>
                <w:szCs w:val="18"/>
                <w:lang w:val="en-CA" w:bidi="ar-LB"/>
              </w:rPr>
              <w:t>0</w:t>
            </w:r>
          </w:p>
        </w:tc>
        <w:tc>
          <w:tcPr>
            <w:tcW w:w="354" w:type="pct"/>
            <w:tcMar>
              <w:left w:w="72" w:type="dxa"/>
              <w:right w:w="72" w:type="dxa"/>
            </w:tcMar>
          </w:tcPr>
          <w:p w14:paraId="5F442232" w14:textId="77777777" w:rsidR="004633E9" w:rsidRPr="003148DA" w:rsidRDefault="004633E9" w:rsidP="004633E9">
            <w:pPr>
              <w:bidi/>
              <w:jc w:val="center"/>
              <w:rPr>
                <w:sz w:val="18"/>
                <w:szCs w:val="18"/>
                <w:lang w:val="en-CA" w:bidi="ar-LB"/>
              </w:rPr>
            </w:pPr>
            <w:r w:rsidRPr="003148DA">
              <w:rPr>
                <w:sz w:val="18"/>
                <w:szCs w:val="18"/>
                <w:lang w:val="en-CA" w:bidi="ar-LB"/>
              </w:rPr>
              <w:t>9,865,789</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148DA" w14:paraId="24E0CD12" w14:textId="77777777" w:rsidTr="003148DA">
        <w:trPr>
          <w:jc w:val="center"/>
        </w:trPr>
        <w:tc>
          <w:tcPr>
            <w:tcW w:w="1915" w:type="dxa"/>
          </w:tcPr>
          <w:p w14:paraId="52F70CEB" w14:textId="77777777" w:rsidR="003148DA" w:rsidRDefault="003148DA">
            <w:pPr>
              <w:rPr>
                <w:lang w:val="en-CA" w:bidi="ar-LB"/>
              </w:rPr>
            </w:pPr>
          </w:p>
        </w:tc>
        <w:tc>
          <w:tcPr>
            <w:tcW w:w="1915" w:type="dxa"/>
          </w:tcPr>
          <w:p w14:paraId="6AB77DEB" w14:textId="77777777" w:rsidR="003148DA" w:rsidRDefault="003148DA" w:rsidP="003148DA">
            <w:pPr>
              <w:jc w:val="right"/>
              <w:rPr>
                <w:lang w:val="en-CA" w:bidi="ar-LB"/>
              </w:rPr>
            </w:pPr>
          </w:p>
        </w:tc>
        <w:tc>
          <w:tcPr>
            <w:tcW w:w="1915" w:type="dxa"/>
            <w:tcBorders>
              <w:bottom w:val="single" w:sz="4" w:space="0" w:color="auto"/>
            </w:tcBorders>
          </w:tcPr>
          <w:p w14:paraId="1C668574" w14:textId="77777777" w:rsidR="003148DA" w:rsidRDefault="003148DA">
            <w:pPr>
              <w:rPr>
                <w:b/>
                <w:bCs/>
                <w:lang w:val="en-CA" w:bidi="ar-LB"/>
              </w:rPr>
            </w:pPr>
          </w:p>
        </w:tc>
        <w:tc>
          <w:tcPr>
            <w:tcW w:w="1915" w:type="dxa"/>
          </w:tcPr>
          <w:p w14:paraId="241A67E4" w14:textId="77777777" w:rsidR="003148DA" w:rsidRDefault="003148DA">
            <w:pPr>
              <w:rPr>
                <w:lang w:val="en-CA" w:bidi="ar-LB"/>
              </w:rPr>
            </w:pPr>
          </w:p>
        </w:tc>
        <w:tc>
          <w:tcPr>
            <w:tcW w:w="1916" w:type="dxa"/>
          </w:tcPr>
          <w:p w14:paraId="24106AE0" w14:textId="77777777" w:rsidR="003148DA" w:rsidRDefault="003148DA">
            <w:pPr>
              <w:rPr>
                <w:lang w:val="en-CA" w:bidi="ar-LB"/>
              </w:rPr>
            </w:pPr>
          </w:p>
        </w:tc>
      </w:tr>
    </w:tbl>
    <w:p w14:paraId="05016999" w14:textId="77777777" w:rsidR="007E5D09" w:rsidRDefault="007E5D09">
      <w:pPr>
        <w:rPr>
          <w:rtl/>
          <w:lang w:val="en-CA" w:bidi="ar-LB"/>
        </w:rPr>
      </w:pPr>
    </w:p>
    <w:sectPr w:rsidR="007E5D09" w:rsidSect="005E0645">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850" w:bottom="1440"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25795" w14:textId="77777777" w:rsidR="00BE5F48" w:rsidRDefault="00BE5F48">
      <w:r>
        <w:separator/>
      </w:r>
    </w:p>
  </w:endnote>
  <w:endnote w:type="continuationSeparator" w:id="0">
    <w:p w14:paraId="176A999C" w14:textId="77777777" w:rsidR="00BE5F48" w:rsidRDefault="00BE5F48">
      <w:r>
        <w:continuationSeparator/>
      </w:r>
    </w:p>
  </w:endnote>
  <w:endnote w:type="continuationNotice" w:id="1">
    <w:p w14:paraId="11BB26BA" w14:textId="77777777" w:rsidR="00BE5F48" w:rsidRDefault="00BE5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B955"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236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6A2025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0FA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49929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1C3E25F" w14:textId="77777777" w:rsidR="00E94660" w:rsidRDefault="00E94660" w:rsidP="00E94660">
    <w:pPr>
      <w:pBdr>
        <w:top w:val="single" w:sz="4" w:space="1" w:color="auto"/>
        <w:left w:val="single" w:sz="4" w:space="0" w:color="auto"/>
        <w:bottom w:val="single" w:sz="4" w:space="1" w:color="auto"/>
        <w:right w:val="single" w:sz="4" w:space="0" w:color="auto"/>
      </w:pBdr>
      <w:bidi/>
      <w:jc w:val="center"/>
      <w:rPr>
        <w:rFonts w:cs="Arabic Transparen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41456"/>
      <w:docPartObj>
        <w:docPartGallery w:val="Page Numbers (Bottom of Page)"/>
        <w:docPartUnique/>
      </w:docPartObj>
    </w:sdtPr>
    <w:sdtEndPr>
      <w:rPr>
        <w:noProof/>
      </w:rPr>
    </w:sdtEndPr>
    <w:sdtContent>
      <w:p w14:paraId="19D65A14" w14:textId="21CB0A10" w:rsidR="00AC115F" w:rsidRDefault="00AC11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C7F11B" w14:textId="77777777" w:rsidR="00AC115F" w:rsidRPr="00AC115F" w:rsidRDefault="00AC115F" w:rsidP="00AC11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49DA" w14:textId="77777777" w:rsidR="005E0645" w:rsidRPr="0033525D" w:rsidRDefault="005E0645">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5F01D" w14:textId="77777777" w:rsidR="005E0645" w:rsidRPr="0033525D" w:rsidRDefault="005E0645">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2EAD" w14:textId="77777777" w:rsidR="005E0645" w:rsidRDefault="005E064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9A67951" w14:textId="77777777" w:rsidR="005E0645" w:rsidRDefault="005E0645">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6D6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5EAFF"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747323D"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15F0D66"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AE758" w14:textId="77777777" w:rsidR="00BE5F48" w:rsidRDefault="00BE5F48" w:rsidP="00985F80">
      <w:pPr>
        <w:bidi/>
      </w:pPr>
      <w:r>
        <w:separator/>
      </w:r>
    </w:p>
  </w:footnote>
  <w:footnote w:type="continuationSeparator" w:id="0">
    <w:p w14:paraId="3505A01E" w14:textId="77777777" w:rsidR="00BE5F48" w:rsidRDefault="00BE5F48">
      <w:r>
        <w:continuationSeparator/>
      </w:r>
    </w:p>
  </w:footnote>
  <w:footnote w:type="continuationNotice" w:id="1">
    <w:p w14:paraId="2BA3813F" w14:textId="77777777" w:rsidR="00BE5F48" w:rsidRDefault="00BE5F48"/>
  </w:footnote>
  <w:footnote w:id="2">
    <w:p w14:paraId="36F07E16" w14:textId="0C12DEDB" w:rsidR="00985F80" w:rsidRDefault="00985F80" w:rsidP="00FE4839">
      <w:pPr>
        <w:pStyle w:val="FootnoteText"/>
        <w:bidi/>
        <w:rPr>
          <w:rtl/>
          <w:lang w:bidi="ar-SY"/>
        </w:rPr>
      </w:pPr>
      <w:r>
        <w:rPr>
          <w:rStyle w:val="FootnoteReference"/>
        </w:rPr>
        <w:footnoteRef/>
      </w:r>
      <w:r>
        <w:t xml:space="preserve"> </w:t>
      </w:r>
      <w:r w:rsidR="00FE4839" w:rsidRPr="00FE4839">
        <w:rPr>
          <w:lang w:val="en-US"/>
        </w:rPr>
        <w:t>UNEP/OzL.Pro/ExCom/93/1</w:t>
      </w:r>
    </w:p>
  </w:footnote>
  <w:footnote w:id="3">
    <w:p w14:paraId="5DFE5B7A" w14:textId="3FDD0F6C" w:rsidR="00167DB4" w:rsidRDefault="00167DB4" w:rsidP="00167DB4">
      <w:pPr>
        <w:pStyle w:val="FootnoteText"/>
        <w:bidi/>
        <w:rPr>
          <w:rtl/>
          <w:lang w:bidi="ar-SY"/>
        </w:rPr>
      </w:pPr>
      <w:r>
        <w:rPr>
          <w:rStyle w:val="FootnoteReference"/>
        </w:rPr>
        <w:footnoteRef/>
      </w:r>
      <w:r>
        <w:t xml:space="preserve"> </w:t>
      </w:r>
      <w:r w:rsidRPr="00167DB4">
        <w:rPr>
          <w:rtl/>
        </w:rPr>
        <w:t>وفق</w:t>
      </w:r>
      <w:r>
        <w:rPr>
          <w:rFonts w:hint="cs"/>
          <w:rtl/>
        </w:rPr>
        <w:t>ا</w:t>
      </w:r>
      <w:r w:rsidRPr="00167DB4">
        <w:rPr>
          <w:rtl/>
        </w:rPr>
        <w:t xml:space="preserve"> للرسالة المؤرخة 25 أغسطس</w:t>
      </w:r>
      <w:r>
        <w:rPr>
          <w:rFonts w:hint="cs"/>
          <w:rtl/>
        </w:rPr>
        <w:t>/آب</w:t>
      </w:r>
      <w:r w:rsidRPr="00167DB4">
        <w:rPr>
          <w:rtl/>
        </w:rPr>
        <w:t xml:space="preserve"> 2023 من وزارة الموارد الطبيعية والبيئة في في</w:t>
      </w:r>
      <w:r>
        <w:rPr>
          <w:rFonts w:hint="cs"/>
          <w:rtl/>
        </w:rPr>
        <w:t>ي</w:t>
      </w:r>
      <w:r w:rsidRPr="00167DB4">
        <w:rPr>
          <w:rtl/>
        </w:rPr>
        <w:t>ت</w:t>
      </w:r>
      <w:r>
        <w:rPr>
          <w:rFonts w:hint="cs"/>
          <w:rtl/>
        </w:rPr>
        <w:t xml:space="preserve"> </w:t>
      </w:r>
      <w:r w:rsidRPr="00167DB4">
        <w:rPr>
          <w:rtl/>
        </w:rPr>
        <w:t>نام إلى البنك الدولي.</w:t>
      </w:r>
    </w:p>
  </w:footnote>
  <w:footnote w:id="4">
    <w:p w14:paraId="0DE312CC" w14:textId="3DB035DC" w:rsidR="00167DB4" w:rsidRDefault="00167DB4" w:rsidP="00167DB4">
      <w:pPr>
        <w:pStyle w:val="FootnoteText"/>
        <w:bidi/>
        <w:rPr>
          <w:rtl/>
          <w:lang w:bidi="ar-SY"/>
        </w:rPr>
      </w:pPr>
      <w:r>
        <w:rPr>
          <w:rStyle w:val="FootnoteReference"/>
        </w:rPr>
        <w:footnoteRef/>
      </w:r>
      <w:r>
        <w:t xml:space="preserve"> </w:t>
      </w:r>
      <w:r w:rsidRPr="00167DB4">
        <w:rPr>
          <w:rtl/>
        </w:rPr>
        <w:t>المقرر 76/42</w:t>
      </w:r>
      <w:r>
        <w:rPr>
          <w:rFonts w:hint="cs"/>
          <w:rtl/>
        </w:rPr>
        <w:t>.</w:t>
      </w:r>
    </w:p>
  </w:footnote>
  <w:footnote w:id="5">
    <w:p w14:paraId="4643DBE3" w14:textId="68044A31" w:rsidR="00167DB4" w:rsidRDefault="00167DB4" w:rsidP="00167DB4">
      <w:pPr>
        <w:pStyle w:val="FootnoteText"/>
        <w:bidi/>
        <w:rPr>
          <w:rtl/>
          <w:lang w:bidi="ar-SY"/>
        </w:rPr>
      </w:pPr>
      <w:r>
        <w:rPr>
          <w:rStyle w:val="FootnoteReference"/>
        </w:rPr>
        <w:footnoteRef/>
      </w:r>
      <w:r>
        <w:t xml:space="preserve"> </w:t>
      </w:r>
      <w:r w:rsidRPr="00167DB4">
        <w:rPr>
          <w:rtl/>
        </w:rPr>
        <w:t>المقرر 91/57(أ)</w:t>
      </w:r>
      <w:r>
        <w:rPr>
          <w:rFonts w:hint="cs"/>
          <w:rtl/>
        </w:rPr>
        <w:t>(3).</w:t>
      </w:r>
    </w:p>
  </w:footnote>
  <w:footnote w:id="6">
    <w:p w14:paraId="31B1CFD4" w14:textId="4F79074C" w:rsidR="00167DB4" w:rsidRDefault="00167DB4" w:rsidP="00251975">
      <w:pPr>
        <w:pStyle w:val="FootnoteText"/>
        <w:bidi/>
        <w:rPr>
          <w:rtl/>
          <w:lang w:bidi="ar-SY"/>
        </w:rPr>
      </w:pPr>
      <w:r>
        <w:rPr>
          <w:rStyle w:val="FootnoteReference"/>
        </w:rPr>
        <w:footnoteRef/>
      </w:r>
      <w:r>
        <w:t xml:space="preserve"> </w:t>
      </w:r>
      <w:r w:rsidR="00251975" w:rsidRPr="00251975">
        <w:rPr>
          <w:rtl/>
        </w:rPr>
        <w:t xml:space="preserve">وبالإضافة إلى ذلك، يُستخدم ما يقرب من 1 في </w:t>
      </w:r>
      <w:r w:rsidR="008E3A65" w:rsidRPr="00251975">
        <w:rPr>
          <w:rFonts w:hint="cs"/>
          <w:rtl/>
        </w:rPr>
        <w:t>المئة</w:t>
      </w:r>
      <w:r w:rsidR="00251975" w:rsidRPr="00251975">
        <w:rPr>
          <w:rtl/>
        </w:rPr>
        <w:t xml:space="preserve"> من استهلاك </w:t>
      </w:r>
      <w:r w:rsidR="00251975" w:rsidRPr="00251975">
        <w:rPr>
          <w:b/>
          <w:rtl/>
          <w:lang w:bidi="ar-AE"/>
        </w:rPr>
        <w:t>الهيدروكلوروفلوروكربون-22</w:t>
      </w:r>
      <w:r w:rsidR="00251975">
        <w:rPr>
          <w:b/>
          <w:lang w:bidi="ar-AE"/>
        </w:rPr>
        <w:t xml:space="preserve"> </w:t>
      </w:r>
      <w:r w:rsidR="00251975" w:rsidRPr="00251975">
        <w:rPr>
          <w:rtl/>
        </w:rPr>
        <w:t>في البلاد لشحن مكيفات الهواء المركزية التجارية التي يتم استيرادها بدون غاز تبريد ويتم شحنها في موقع التركيب.</w:t>
      </w:r>
    </w:p>
  </w:footnote>
  <w:footnote w:id="7">
    <w:p w14:paraId="5D09C6F7" w14:textId="17400DAF" w:rsidR="00E1300D" w:rsidRDefault="00E1300D" w:rsidP="005A5446">
      <w:pPr>
        <w:pStyle w:val="FootnoteText"/>
        <w:bidi/>
        <w:rPr>
          <w:rtl/>
          <w:lang w:bidi="ar-SY"/>
        </w:rPr>
      </w:pPr>
      <w:r>
        <w:rPr>
          <w:rStyle w:val="FootnoteReference"/>
        </w:rPr>
        <w:footnoteRef/>
      </w:r>
      <w:r>
        <w:t xml:space="preserve"> </w:t>
      </w:r>
      <w:r w:rsidR="005A5446" w:rsidRPr="005A5446">
        <w:rPr>
          <w:rtl/>
        </w:rPr>
        <w:t xml:space="preserve">وقد يتجاوز استهلاك </w:t>
      </w:r>
      <w:r w:rsidR="005A5446" w:rsidRPr="005A5446">
        <w:rPr>
          <w:rtl/>
          <w:lang w:bidi="ar-SY"/>
        </w:rPr>
        <w:t>المواد الهيدروكلوروفلوروكربونية</w:t>
      </w:r>
      <w:r w:rsidR="005A5446" w:rsidRPr="005A5446">
        <w:rPr>
          <w:rtl/>
        </w:rPr>
        <w:t xml:space="preserve"> الصفر في أي سنة طالما أن مجموع مستويات استهلاكه المحسوبة على مدى فترة العشر سنوات من 1 يناير</w:t>
      </w:r>
      <w:r w:rsidR="005A5446">
        <w:rPr>
          <w:rFonts w:hint="cs"/>
          <w:rtl/>
        </w:rPr>
        <w:t>/</w:t>
      </w:r>
      <w:r w:rsidR="005A5446" w:rsidRPr="005A5446">
        <w:rPr>
          <w:rtl/>
        </w:rPr>
        <w:t xml:space="preserve"> كانون الثاني</w:t>
      </w:r>
      <w:r w:rsidR="005A5446">
        <w:rPr>
          <w:rFonts w:hint="cs"/>
          <w:rtl/>
        </w:rPr>
        <w:t xml:space="preserve"> </w:t>
      </w:r>
      <w:r w:rsidR="005A5446" w:rsidRPr="005A5446">
        <w:rPr>
          <w:rtl/>
        </w:rPr>
        <w:t xml:space="preserve">2030 إلى 1 يناير </w:t>
      </w:r>
      <w:r w:rsidR="005A5446">
        <w:rPr>
          <w:rFonts w:hint="cs"/>
          <w:rtl/>
        </w:rPr>
        <w:t>/</w:t>
      </w:r>
      <w:r w:rsidR="005A5446" w:rsidRPr="005A5446">
        <w:rPr>
          <w:rtl/>
        </w:rPr>
        <w:t xml:space="preserve">كانون الثاني 2040، مقسومة على 10، لا يتجاوز 2.5 في </w:t>
      </w:r>
      <w:r w:rsidR="008E3A65" w:rsidRPr="005A5446">
        <w:rPr>
          <w:rFonts w:hint="cs"/>
          <w:rtl/>
        </w:rPr>
        <w:t>المئة</w:t>
      </w:r>
      <w:r w:rsidR="005A5446" w:rsidRPr="005A5446">
        <w:rPr>
          <w:rtl/>
        </w:rPr>
        <w:t xml:space="preserve"> من خط الأساس </w:t>
      </w:r>
      <w:r w:rsidR="005A5446">
        <w:rPr>
          <w:rFonts w:hint="cs"/>
          <w:rtl/>
          <w:lang w:bidi="ar-SY"/>
        </w:rPr>
        <w:t>لل</w:t>
      </w:r>
      <w:r w:rsidR="005A5446" w:rsidRPr="005A5446">
        <w:rPr>
          <w:rtl/>
          <w:lang w:bidi="ar-SY"/>
        </w:rPr>
        <w:t>مواد الهيدروكلوروفلوروكربونية</w:t>
      </w:r>
      <w:r w:rsidR="005A5446" w:rsidRPr="005A5446">
        <w:rPr>
          <w:rtl/>
        </w:rPr>
        <w:t>.</w:t>
      </w:r>
    </w:p>
  </w:footnote>
  <w:footnote w:id="8">
    <w:p w14:paraId="50AD68AB" w14:textId="6D4C7F9E" w:rsidR="005A5446" w:rsidRDefault="005A5446" w:rsidP="004C42E9">
      <w:pPr>
        <w:pStyle w:val="FootnoteText"/>
        <w:bidi/>
        <w:rPr>
          <w:rtl/>
          <w:lang w:bidi="ar-SY"/>
        </w:rPr>
      </w:pPr>
      <w:r>
        <w:rPr>
          <w:rStyle w:val="FootnoteReference"/>
        </w:rPr>
        <w:footnoteRef/>
      </w:r>
      <w:r>
        <w:t xml:space="preserve"> </w:t>
      </w:r>
      <w:r w:rsidR="004C42E9" w:rsidRPr="004C42E9">
        <w:rPr>
          <w:rtl/>
        </w:rPr>
        <w:t xml:space="preserve">المنظمات التي تنتج أو تستورد أو تصدر المواد الخاضعة للرقابة أو المعدات والمنتجات التي تحتوي على مواد خاضعة للرقابة؛ </w:t>
      </w:r>
      <w:r w:rsidR="004C42E9">
        <w:rPr>
          <w:rFonts w:hint="cs"/>
          <w:rtl/>
        </w:rPr>
        <w:t>و</w:t>
      </w:r>
      <w:r w:rsidR="004C42E9" w:rsidRPr="004C42E9">
        <w:rPr>
          <w:rtl/>
        </w:rPr>
        <w:t>المنظمات التي تمتلك معدات تحتوي على مواد خاضعة للرقابة مثل مكيفات الهواء بقدرة تبريد اسمية تزيد عن 26.5 كيلووا</w:t>
      </w:r>
      <w:r w:rsidR="004C42E9">
        <w:rPr>
          <w:rFonts w:hint="cs"/>
          <w:rtl/>
        </w:rPr>
        <w:t>ط</w:t>
      </w:r>
      <w:r w:rsidR="004C42E9" w:rsidRPr="004C42E9">
        <w:rPr>
          <w:rtl/>
        </w:rPr>
        <w:t xml:space="preserve"> (90.000 وحدة حرارية بريطانية/ساعة) وقدرة تبريد إجمالية مقدرة تزيد عن 586 كيلووا</w:t>
      </w:r>
      <w:r w:rsidR="004C42E9">
        <w:rPr>
          <w:rFonts w:hint="cs"/>
          <w:rtl/>
        </w:rPr>
        <w:t>ط</w:t>
      </w:r>
      <w:r w:rsidR="004C42E9" w:rsidRPr="004C42E9">
        <w:rPr>
          <w:rtl/>
        </w:rPr>
        <w:t xml:space="preserve"> (2.000.000 وحدة حرارية بريطانية/ساعة)، ومعدات تبريد صناعية ذات قدرة كهربا</w:t>
      </w:r>
      <w:r w:rsidR="004C42E9">
        <w:rPr>
          <w:rFonts w:hint="cs"/>
          <w:rtl/>
        </w:rPr>
        <w:t>ئية</w:t>
      </w:r>
      <w:r w:rsidR="004C42E9" w:rsidRPr="004C42E9">
        <w:rPr>
          <w:rtl/>
        </w:rPr>
        <w:t xml:space="preserve"> أكثر من 40 كيلوواط</w:t>
      </w:r>
      <w:r w:rsidR="004C42E9">
        <w:rPr>
          <w:rFonts w:hint="cs"/>
          <w:rtl/>
        </w:rPr>
        <w:t>؛</w:t>
      </w:r>
      <w:r w:rsidR="004C42E9" w:rsidRPr="004C42E9">
        <w:rPr>
          <w:rtl/>
        </w:rPr>
        <w:t xml:space="preserve"> والمنظمات التي تقوم بجمع المواد الخاضعة للرقابة وإعادة تدويرها وإعادة استخدامها والتخلص منها.</w:t>
      </w:r>
    </w:p>
  </w:footnote>
  <w:footnote w:id="9">
    <w:p w14:paraId="3FD21901" w14:textId="36649711" w:rsidR="00025C0B" w:rsidRDefault="00025C0B" w:rsidP="00C46640">
      <w:pPr>
        <w:pStyle w:val="FootnoteText"/>
        <w:bidi/>
        <w:rPr>
          <w:rtl/>
          <w:lang w:bidi="ar-SY"/>
        </w:rPr>
      </w:pPr>
      <w:r>
        <w:rPr>
          <w:rStyle w:val="FootnoteReference"/>
        </w:rPr>
        <w:footnoteRef/>
      </w:r>
      <w:r>
        <w:t xml:space="preserve"> </w:t>
      </w:r>
      <w:r w:rsidR="00C46640" w:rsidRPr="00C46640">
        <w:rPr>
          <w:rtl/>
        </w:rPr>
        <w:t xml:space="preserve">يوفر المقرر 90/49(ب) المرونة لبلدان المادة 5 لكي تدرج، في جملة أمور، خطط قطاع الخدمة في إطار خطط إدارة </w:t>
      </w:r>
      <w:r w:rsidR="00C46640">
        <w:rPr>
          <w:rFonts w:hint="cs"/>
          <w:rtl/>
        </w:rPr>
        <w:t>التخلص التدريجي من</w:t>
      </w:r>
      <w:r w:rsidR="00C46640" w:rsidRPr="00C46640">
        <w:rPr>
          <w:rtl/>
        </w:rPr>
        <w:t xml:space="preserve"> المواد الهيدروكلوروفلوروكربونية، والأنشطة المتعلقة بالإدارة السليمة بيئيا للمواد الخاضعة للرقابة المستخدمة أو غير المرغوب فيها، بما في ذلك التخلص منها، مع مراعاة الفقرات من 19 إلى 24 من الوثيقة </w:t>
      </w:r>
      <w:r w:rsidR="00C46640" w:rsidRPr="00C46640">
        <w:t>UNEP/OzL.Pro/ExCom/89/9</w:t>
      </w:r>
      <w:r w:rsidR="00C46640" w:rsidRPr="00C46640">
        <w:rPr>
          <w:rtl/>
        </w:rPr>
        <w:t xml:space="preserve"> والدروس المستفادة من مشاريع التخلص من المواد المستنفدة للأوزون السابقة، بما في ذلك ما يتعلق بالتكامل مع قواعد ولوائح النفايات الخطرة.</w:t>
      </w:r>
    </w:p>
  </w:footnote>
  <w:footnote w:id="10">
    <w:p w14:paraId="509EB4C9" w14:textId="0FEA6EAC" w:rsidR="00865B84" w:rsidRDefault="00865B84" w:rsidP="00C46640">
      <w:pPr>
        <w:pStyle w:val="FootnoteText"/>
        <w:bidi/>
        <w:rPr>
          <w:rtl/>
          <w:lang w:bidi="ar-SY"/>
        </w:rPr>
      </w:pPr>
      <w:r>
        <w:rPr>
          <w:rStyle w:val="FootnoteReference"/>
        </w:rPr>
        <w:footnoteRef/>
      </w:r>
      <w:r>
        <w:t xml:space="preserve"> </w:t>
      </w:r>
      <w:r w:rsidR="00C46640" w:rsidRPr="00C46640">
        <w:rPr>
          <w:rtl/>
        </w:rPr>
        <w:t xml:space="preserve">أدرج البنك الدولي مثل هذا المشروع في تعديلات برنامج عمله لعام 2023 (الوثيقة </w:t>
      </w:r>
      <w:r w:rsidR="00C46640" w:rsidRPr="00C46640">
        <w:t>UNEP/OzL.Pro/ExCom/93/38</w:t>
      </w:r>
      <w:r w:rsidR="00C46640" w:rsidRPr="00C46640">
        <w:rPr>
          <w:rtl/>
        </w:rPr>
        <w:t>).</w:t>
      </w:r>
    </w:p>
  </w:footnote>
  <w:footnote w:id="11">
    <w:p w14:paraId="6D442427" w14:textId="77777777" w:rsidR="005E0645" w:rsidRPr="00B20F3B" w:rsidRDefault="005E0645" w:rsidP="005E0645">
      <w:pPr>
        <w:pStyle w:val="FootnoteText"/>
        <w:bidi/>
      </w:pPr>
      <w:r w:rsidRPr="00FE3307">
        <w:rPr>
          <w:rStyle w:val="FootnoteReference"/>
        </w:rPr>
        <w:footnoteRef/>
      </w:r>
      <w:r w:rsidRPr="00FE3307">
        <w:t xml:space="preserve"> </w:t>
      </w:r>
      <w:r>
        <w:rPr>
          <w:rFonts w:hint="cs"/>
          <w:rtl/>
          <w:lang w:val="en-US" w:bidi="ar-EG"/>
        </w:rPr>
        <w:t xml:space="preserve"> حسب</w:t>
      </w:r>
      <w:r w:rsidRPr="00200485">
        <w:rPr>
          <w:rtl/>
          <w:lang w:val="en-US" w:bidi="ar-EG"/>
        </w:rPr>
        <w:t xml:space="preserve"> للرسالة المؤرخة</w:t>
      </w:r>
      <w:r>
        <w:rPr>
          <w:rFonts w:hint="cs"/>
          <w:rtl/>
          <w:lang w:val="en-US" w:bidi="ar-EG"/>
        </w:rPr>
        <w:t xml:space="preserve"> في</w:t>
      </w:r>
      <w:r w:rsidRPr="00200485">
        <w:rPr>
          <w:rtl/>
          <w:lang w:val="en-US" w:bidi="ar-EG"/>
        </w:rPr>
        <w:t xml:space="preserve"> 25 أغسطس</w:t>
      </w:r>
      <w:r>
        <w:rPr>
          <w:rFonts w:hint="cs"/>
          <w:rtl/>
          <w:lang w:val="en-US" w:bidi="ar-EG"/>
        </w:rPr>
        <w:t>/آب</w:t>
      </w:r>
      <w:r w:rsidRPr="00200485">
        <w:rPr>
          <w:rtl/>
          <w:lang w:val="en-US" w:bidi="ar-EG"/>
        </w:rPr>
        <w:t xml:space="preserve"> 2023 من وزارة الموارد الطبيعية والبيئة </w:t>
      </w:r>
      <w:r>
        <w:rPr>
          <w:rFonts w:hint="cs"/>
          <w:rtl/>
          <w:lang w:val="en-US" w:bidi="ar-EG"/>
        </w:rPr>
        <w:t>ل</w:t>
      </w:r>
      <w:r w:rsidRPr="00200485">
        <w:rPr>
          <w:rtl/>
          <w:lang w:val="en-US" w:bidi="ar-EG"/>
        </w:rPr>
        <w:t>فيت</w:t>
      </w:r>
      <w:r>
        <w:rPr>
          <w:rFonts w:hint="cs"/>
          <w:rtl/>
          <w:lang w:val="en-US" w:bidi="ar-EG"/>
        </w:rPr>
        <w:t xml:space="preserve"> </w:t>
      </w:r>
      <w:r w:rsidRPr="00200485">
        <w:rPr>
          <w:rtl/>
          <w:lang w:val="en-US" w:bidi="ar-EG"/>
        </w:rPr>
        <w:t>نام إلى البنك الدولي.</w:t>
      </w:r>
    </w:p>
  </w:footnote>
  <w:footnote w:id="12">
    <w:p w14:paraId="6A2BDEE2" w14:textId="77777777" w:rsidR="005E0645" w:rsidRDefault="005E0645" w:rsidP="005E0645">
      <w:pPr>
        <w:pStyle w:val="FootnoteText"/>
        <w:shd w:val="clear" w:color="auto" w:fill="FFFFFF" w:themeFill="background1"/>
        <w:suppressAutoHyphens/>
        <w:bidi/>
        <w:rPr>
          <w:rtl/>
          <w:lang w:bidi="ar-EG"/>
        </w:rPr>
      </w:pPr>
      <w:r w:rsidRPr="00B20F3B">
        <w:rPr>
          <w:rStyle w:val="FootnoteReference"/>
        </w:rPr>
        <w:footnoteRef/>
      </w:r>
      <w:r w:rsidRPr="00B20F3B">
        <w:t xml:space="preserve"> </w:t>
      </w:r>
      <w:r>
        <w:rPr>
          <w:rFonts w:hint="cs"/>
          <w:rtl/>
          <w:lang w:val="en-US" w:bidi="ar-EG"/>
        </w:rPr>
        <w:t xml:space="preserve"> </w:t>
      </w:r>
      <w:r w:rsidRPr="000E54BD">
        <w:rPr>
          <w:rtl/>
          <w:lang w:val="en-US" w:bidi="ar-EG"/>
        </w:rPr>
        <w:t xml:space="preserve">باستثناء </w:t>
      </w:r>
      <w:r>
        <w:rPr>
          <w:rFonts w:hint="cs"/>
          <w:rtl/>
          <w:lang w:val="en-US" w:bidi="ar-EG"/>
        </w:rPr>
        <w:t>تلك المواد في المواد الهيدروكلوروفلوروكربونية</w:t>
      </w:r>
      <w:r w:rsidRPr="00147950">
        <w:rPr>
          <w:rtl/>
          <w:lang w:val="en-US" w:bidi="ar-EG"/>
        </w:rPr>
        <w:t xml:space="preserve"> </w:t>
      </w:r>
      <w:r>
        <w:rPr>
          <w:rFonts w:hint="cs"/>
          <w:rtl/>
          <w:lang w:val="en-US" w:bidi="ar-EG"/>
        </w:rPr>
        <w:t>التي سمح بها</w:t>
      </w:r>
      <w:r w:rsidRPr="000E54BD">
        <w:rPr>
          <w:rtl/>
          <w:lang w:val="en-US" w:bidi="ar-EG"/>
        </w:rPr>
        <w:t xml:space="preserve"> </w:t>
      </w:r>
      <w:r>
        <w:rPr>
          <w:rFonts w:hint="cs"/>
          <w:rtl/>
          <w:lang w:val="en-US" w:bidi="ar-EG"/>
        </w:rPr>
        <w:t>كبقايا الخدمة فيما بين</w:t>
      </w:r>
      <w:r w:rsidRPr="000E54BD">
        <w:rPr>
          <w:rtl/>
          <w:lang w:val="en-US" w:bidi="ar-EG"/>
        </w:rPr>
        <w:t xml:space="preserve"> 2030 و2040، </w:t>
      </w:r>
      <w:r>
        <w:rPr>
          <w:rFonts w:hint="cs"/>
          <w:rtl/>
          <w:lang w:val="en-US" w:bidi="ar-EG"/>
        </w:rPr>
        <w:t>حسب الطلب بالاتساق</w:t>
      </w:r>
      <w:r w:rsidRPr="00147950">
        <w:rPr>
          <w:rtl/>
          <w:lang w:val="en-US" w:bidi="ar-EG"/>
        </w:rPr>
        <w:t xml:space="preserve"> </w:t>
      </w:r>
      <w:r w:rsidRPr="000E54BD">
        <w:rPr>
          <w:rtl/>
          <w:lang w:val="en-US" w:bidi="ar-EG"/>
        </w:rPr>
        <w:t>مع أحكام بروتوكول مونتريال.</w:t>
      </w:r>
    </w:p>
  </w:footnote>
  <w:footnote w:id="13">
    <w:p w14:paraId="3012618A" w14:textId="77777777" w:rsidR="005E0645" w:rsidRPr="009931F4" w:rsidRDefault="005E0645" w:rsidP="005E0645">
      <w:pPr>
        <w:pStyle w:val="FootnoteText"/>
        <w:bidi/>
      </w:pPr>
      <w:r>
        <w:rPr>
          <w:rStyle w:val="FootnoteReference"/>
        </w:rPr>
        <w:footnoteRef/>
      </w:r>
      <w:r>
        <w:t xml:space="preserve"> </w:t>
      </w:r>
      <w:r>
        <w:rPr>
          <w:rFonts w:hint="cs"/>
          <w:rtl/>
        </w:rPr>
        <w:t xml:space="preserve"> </w:t>
      </w:r>
      <w:r w:rsidRPr="00A9350C">
        <w:rPr>
          <w:rtl/>
        </w:rPr>
        <w:t>المقرر 63/58</w:t>
      </w:r>
      <w:r>
        <w:rPr>
          <w:rFonts w:hint="cs"/>
          <w:rtl/>
        </w:rPr>
        <w:t>.</w:t>
      </w:r>
    </w:p>
  </w:footnote>
  <w:footnote w:id="14">
    <w:p w14:paraId="4C34B204" w14:textId="77777777" w:rsidR="005E0645" w:rsidRPr="009931F4" w:rsidRDefault="005E0645" w:rsidP="005E0645">
      <w:pPr>
        <w:pStyle w:val="FootnoteText"/>
        <w:bidi/>
      </w:pPr>
      <w:r w:rsidRPr="00FC3D87">
        <w:rPr>
          <w:rStyle w:val="FootnoteReference"/>
        </w:rPr>
        <w:footnoteRef/>
      </w:r>
      <w:r w:rsidRPr="00C967AA">
        <w:t xml:space="preserve"> </w:t>
      </w:r>
      <w:r>
        <w:rPr>
          <w:rFonts w:hint="cs"/>
          <w:rtl/>
        </w:rPr>
        <w:t xml:space="preserve"> </w:t>
      </w:r>
      <w:r w:rsidRPr="00A9350C">
        <w:rPr>
          <w:rtl/>
        </w:rPr>
        <w:t>المقرر 76/49(ب)(3)</w:t>
      </w:r>
      <w:r>
        <w:rPr>
          <w:rFonts w:hint="cs"/>
          <w:rtl/>
        </w:rPr>
        <w:t>.</w:t>
      </w:r>
    </w:p>
  </w:footnote>
  <w:footnote w:id="15">
    <w:p w14:paraId="1C9E16DA" w14:textId="77777777" w:rsidR="005E0645" w:rsidRPr="009931F4" w:rsidRDefault="005E0645" w:rsidP="005E0645">
      <w:pPr>
        <w:pStyle w:val="FootnoteText"/>
        <w:bidi/>
      </w:pPr>
      <w:r>
        <w:rPr>
          <w:rStyle w:val="FootnoteReference"/>
        </w:rPr>
        <w:footnoteRef/>
      </w:r>
      <w:r>
        <w:t xml:space="preserve"> </w:t>
      </w:r>
      <w:r>
        <w:rPr>
          <w:rFonts w:hint="cs"/>
          <w:rtl/>
        </w:rPr>
        <w:t xml:space="preserve"> </w:t>
      </w:r>
      <w:r w:rsidRPr="00A9350C">
        <w:rPr>
          <w:rtl/>
        </w:rPr>
        <w:t>المقرر 76/42</w:t>
      </w:r>
    </w:p>
  </w:footnote>
  <w:footnote w:id="16">
    <w:p w14:paraId="77DF6309" w14:textId="77777777" w:rsidR="005E0645" w:rsidRPr="009931F4" w:rsidRDefault="005E0645" w:rsidP="005E0645">
      <w:pPr>
        <w:pStyle w:val="FootnoteText"/>
        <w:bidi/>
      </w:pPr>
      <w:r w:rsidRPr="00FC3D87">
        <w:rPr>
          <w:rStyle w:val="FootnoteReference"/>
        </w:rPr>
        <w:footnoteRef/>
      </w:r>
      <w:r>
        <w:t xml:space="preserve"> </w:t>
      </w:r>
      <w:r>
        <w:rPr>
          <w:rFonts w:hint="cs"/>
          <w:rtl/>
        </w:rPr>
        <w:t xml:space="preserve"> </w:t>
      </w:r>
      <w:r w:rsidRPr="00A9350C">
        <w:rPr>
          <w:rtl/>
        </w:rPr>
        <w:t>المقرر 84/82</w:t>
      </w:r>
      <w:r>
        <w:rPr>
          <w:rFonts w:hint="cs"/>
          <w:rtl/>
        </w:rPr>
        <w:t>.</w:t>
      </w:r>
    </w:p>
  </w:footnote>
  <w:footnote w:id="17">
    <w:p w14:paraId="4FE7592A" w14:textId="77777777" w:rsidR="005E0645" w:rsidRPr="001632EC" w:rsidRDefault="005E0645" w:rsidP="005E0645">
      <w:pPr>
        <w:pStyle w:val="FootnoteText"/>
        <w:bidi/>
        <w:rPr>
          <w:lang w:val="en-US"/>
        </w:rPr>
      </w:pPr>
      <w:r>
        <w:rPr>
          <w:rStyle w:val="FootnoteReference"/>
        </w:rPr>
        <w:footnoteRef/>
      </w:r>
      <w:r>
        <w:t xml:space="preserve"> </w:t>
      </w:r>
      <w:r>
        <w:rPr>
          <w:rFonts w:hint="cs"/>
          <w:rtl/>
          <w:lang w:val="en-US"/>
        </w:rPr>
        <w:t xml:space="preserve"> </w:t>
      </w:r>
      <w:r w:rsidRPr="00A9350C">
        <w:rPr>
          <w:rtl/>
          <w:lang w:val="en-US"/>
        </w:rPr>
        <w:t>المقرر 91/57(أ)</w:t>
      </w:r>
      <w:r>
        <w:rPr>
          <w:rFonts w:hint="cs"/>
          <w:rtl/>
          <w:lang w:val="en-US"/>
        </w:rPr>
        <w:t>(</w:t>
      </w:r>
      <w:r w:rsidRPr="00A9350C">
        <w:rPr>
          <w:rtl/>
          <w:lang w:val="en-US"/>
        </w:rPr>
        <w:t>3</w:t>
      </w:r>
      <w:r>
        <w:rPr>
          <w:rFonts w:hint="cs"/>
          <w:rtl/>
          <w:lang w:val="en-US"/>
        </w:rPr>
        <w:t>).</w:t>
      </w:r>
    </w:p>
  </w:footnote>
  <w:footnote w:id="18">
    <w:p w14:paraId="795474B3" w14:textId="77777777" w:rsidR="005E0645" w:rsidRPr="00D7548B" w:rsidRDefault="005E0645" w:rsidP="005E0645">
      <w:pPr>
        <w:pStyle w:val="FootnoteText"/>
        <w:bidi/>
        <w:rPr>
          <w:lang w:val="en-US"/>
        </w:rPr>
      </w:pPr>
      <w:r>
        <w:rPr>
          <w:rStyle w:val="FootnoteReference"/>
        </w:rPr>
        <w:footnoteRef/>
      </w:r>
      <w:r>
        <w:t xml:space="preserve"> </w:t>
      </w:r>
      <w:r>
        <w:rPr>
          <w:rFonts w:hint="cs"/>
          <w:rtl/>
          <w:lang w:val="en-US"/>
        </w:rPr>
        <w:t xml:space="preserve"> المقرر</w:t>
      </w:r>
      <w:r w:rsidRPr="000E54BD">
        <w:rPr>
          <w:rtl/>
          <w:lang w:val="en-US"/>
        </w:rPr>
        <w:t xml:space="preserve"> 80/50</w:t>
      </w:r>
      <w:r>
        <w:rPr>
          <w:rFonts w:hint="cs"/>
          <w:rtl/>
          <w:lang w:val="en-US"/>
        </w:rPr>
        <w:t>.</w:t>
      </w:r>
    </w:p>
  </w:footnote>
  <w:footnote w:id="19">
    <w:p w14:paraId="380DEC11" w14:textId="77777777" w:rsidR="005E0645" w:rsidRPr="00516809" w:rsidRDefault="005E0645" w:rsidP="005E0645">
      <w:pPr>
        <w:pStyle w:val="FootnoteText"/>
        <w:bidi/>
      </w:pPr>
      <w:r>
        <w:rPr>
          <w:rStyle w:val="FootnoteReference"/>
        </w:rPr>
        <w:footnoteRef/>
      </w:r>
      <w:r>
        <w:t xml:space="preserve"> </w:t>
      </w:r>
      <w:r>
        <w:rPr>
          <w:rFonts w:hint="cs"/>
          <w:rtl/>
          <w:lang w:val="en-US" w:bidi="ar-EG"/>
        </w:rPr>
        <w:t xml:space="preserve"> ويرد المزيد من</w:t>
      </w:r>
      <w:r w:rsidRPr="00D609D4">
        <w:rPr>
          <w:rtl/>
          <w:lang w:val="en-US" w:bidi="ar-EG"/>
        </w:rPr>
        <w:t xml:space="preserve"> </w:t>
      </w:r>
      <w:r>
        <w:rPr>
          <w:rFonts w:hint="cs"/>
          <w:rtl/>
          <w:lang w:val="en-US" w:bidi="ar-EG"/>
        </w:rPr>
        <w:t>ال</w:t>
      </w:r>
      <w:r w:rsidRPr="00D609D4">
        <w:rPr>
          <w:rtl/>
          <w:lang w:val="en-US" w:bidi="ar-EG"/>
        </w:rPr>
        <w:t xml:space="preserve">معلومات عن استهلاك </w:t>
      </w:r>
      <w:r>
        <w:rPr>
          <w:rFonts w:hint="cs"/>
          <w:rtl/>
          <w:lang w:val="en-US" w:bidi="ar-EG"/>
        </w:rPr>
        <w:t>ال</w:t>
      </w:r>
      <w:r w:rsidRPr="00D609D4">
        <w:rPr>
          <w:rtl/>
          <w:lang w:val="en-US" w:bidi="ar-EG"/>
        </w:rPr>
        <w:t xml:space="preserve">تصنيع </w:t>
      </w:r>
      <w:r>
        <w:rPr>
          <w:rtl/>
          <w:lang w:val="en-US" w:bidi="ar-EG"/>
        </w:rPr>
        <w:t xml:space="preserve">في المرفق الثاني </w:t>
      </w:r>
      <w:r>
        <w:rPr>
          <w:rFonts w:hint="cs"/>
          <w:rtl/>
          <w:lang w:val="en-US" w:bidi="ar-EG"/>
        </w:rPr>
        <w:t>ب</w:t>
      </w:r>
      <w:r w:rsidRPr="00D609D4">
        <w:rPr>
          <w:rtl/>
          <w:lang w:val="en-US" w:bidi="ar-EG"/>
        </w:rPr>
        <w:t xml:space="preserve">هذه الوثيقة؛ </w:t>
      </w:r>
      <w:r>
        <w:rPr>
          <w:rFonts w:hint="cs"/>
          <w:rtl/>
          <w:lang w:val="en-US" w:bidi="ar-EG"/>
        </w:rPr>
        <w:t xml:space="preserve">كما </w:t>
      </w:r>
      <w:r w:rsidRPr="00D609D4">
        <w:rPr>
          <w:rtl/>
          <w:lang w:val="en-US" w:bidi="ar-EG"/>
        </w:rPr>
        <w:t xml:space="preserve">ترد معلومات </w:t>
      </w:r>
      <w:r>
        <w:rPr>
          <w:rFonts w:hint="cs"/>
          <w:rtl/>
          <w:lang w:val="en-US" w:bidi="ar-EG"/>
        </w:rPr>
        <w:t>أخرى</w:t>
      </w:r>
      <w:r w:rsidRPr="00D609D4">
        <w:rPr>
          <w:rtl/>
          <w:lang w:val="en-US" w:bidi="ar-EG"/>
        </w:rPr>
        <w:t xml:space="preserve"> عن استهلاك </w:t>
      </w:r>
      <w:r>
        <w:rPr>
          <w:rFonts w:hint="cs"/>
          <w:rtl/>
          <w:lang w:val="en-US" w:bidi="ar-EG"/>
        </w:rPr>
        <w:t>قطاع خدمة الهيدروفلوروكربون</w:t>
      </w:r>
      <w:r w:rsidRPr="00D609D4">
        <w:rPr>
          <w:rtl/>
          <w:lang w:val="en-US" w:bidi="ar-EG"/>
        </w:rPr>
        <w:t xml:space="preserve"> لأغراض الصيانة في الفقرات من 61 إلى 65 والجدول 5 أدناه.</w:t>
      </w:r>
    </w:p>
  </w:footnote>
  <w:footnote w:id="20">
    <w:p w14:paraId="09261787" w14:textId="202A9F95" w:rsidR="005E0645" w:rsidRDefault="005E0645" w:rsidP="005E0645">
      <w:pPr>
        <w:pStyle w:val="FootnoteText"/>
        <w:bidi/>
      </w:pPr>
      <w:r>
        <w:rPr>
          <w:rStyle w:val="FootnoteReference"/>
        </w:rPr>
        <w:footnoteRef/>
      </w:r>
      <w:r>
        <w:t xml:space="preserve"> </w:t>
      </w:r>
      <w:r>
        <w:rPr>
          <w:rFonts w:hint="cs"/>
          <w:rtl/>
          <w:lang w:bidi="ar-EG"/>
        </w:rPr>
        <w:t xml:space="preserve"> خلائط قابلة</w:t>
      </w:r>
      <w:r>
        <w:rPr>
          <w:rtl/>
          <w:lang w:bidi="ar-EG"/>
        </w:rPr>
        <w:t xml:space="preserve"> </w:t>
      </w:r>
      <w:r>
        <w:rPr>
          <w:rFonts w:hint="cs"/>
          <w:rtl/>
          <w:lang w:bidi="ar-EG"/>
        </w:rPr>
        <w:t>ل</w:t>
      </w:r>
      <w:r w:rsidRPr="00D07BE8">
        <w:rPr>
          <w:rtl/>
          <w:lang w:bidi="ar-EG"/>
        </w:rPr>
        <w:t xml:space="preserve">لاشتعال </w:t>
      </w:r>
      <w:r>
        <w:rPr>
          <w:rFonts w:hint="cs"/>
          <w:rtl/>
          <w:lang w:bidi="ar-EG"/>
        </w:rPr>
        <w:t>المتوسط من الهيدروفلوروكربون-32 (</w:t>
      </w:r>
      <w:r>
        <w:t>21.5</w:t>
      </w:r>
      <w:r w:rsidRPr="00D07BE8">
        <w:rPr>
          <w:rtl/>
          <w:lang w:bidi="ar-EG"/>
        </w:rPr>
        <w:t xml:space="preserve"> في </w:t>
      </w:r>
      <w:r w:rsidR="00FF1B4F">
        <w:rPr>
          <w:rFonts w:hint="cs"/>
          <w:rtl/>
          <w:lang w:val="en-US" w:bidi="ar-LB"/>
        </w:rPr>
        <w:t>المئة</w:t>
      </w:r>
      <w:r w:rsidRPr="00D07BE8">
        <w:rPr>
          <w:rtl/>
          <w:lang w:bidi="ar-EG"/>
        </w:rPr>
        <w:t xml:space="preserve">) </w:t>
      </w:r>
      <w:r>
        <w:rPr>
          <w:rFonts w:hint="cs"/>
          <w:rtl/>
          <w:lang w:bidi="ar-EG"/>
        </w:rPr>
        <w:t>و</w:t>
      </w:r>
      <w:r w:rsidR="00EA4D2D">
        <w:rPr>
          <w:rFonts w:hint="cs"/>
          <w:rtl/>
          <w:lang w:bidi="ar-EG"/>
        </w:rPr>
        <w:t>الأوليفينات الهيدروفلورية</w:t>
      </w:r>
      <w:r>
        <w:rPr>
          <w:rFonts w:hint="cs"/>
          <w:rtl/>
          <w:lang w:bidi="ar-EG"/>
        </w:rPr>
        <w:t>-</w:t>
      </w:r>
      <w:r w:rsidRPr="00D07BE8">
        <w:rPr>
          <w:lang w:bidi="ar-EG"/>
        </w:rPr>
        <w:t>1234yf</w:t>
      </w:r>
      <w:r>
        <w:rPr>
          <w:rFonts w:hint="cs"/>
          <w:rtl/>
          <w:lang w:bidi="ar-EG"/>
        </w:rPr>
        <w:t xml:space="preserve"> (</w:t>
      </w:r>
      <w:r w:rsidRPr="00D07BE8">
        <w:rPr>
          <w:lang w:bidi="ar-EG"/>
        </w:rPr>
        <w:t>78.5</w:t>
      </w:r>
      <w:r w:rsidRPr="00D07BE8">
        <w:rPr>
          <w:rtl/>
          <w:lang w:bidi="ar-EG"/>
        </w:rPr>
        <w:t xml:space="preserve"> في </w:t>
      </w:r>
      <w:r w:rsidR="00FF1B4F" w:rsidRPr="00D07BE8">
        <w:rPr>
          <w:rFonts w:hint="cs"/>
          <w:rtl/>
          <w:lang w:bidi="ar-EG"/>
        </w:rPr>
        <w:t>المئة</w:t>
      </w:r>
      <w:r w:rsidRPr="00D07BE8">
        <w:rPr>
          <w:rtl/>
          <w:lang w:bidi="ar-EG"/>
        </w:rPr>
        <w:t xml:space="preserve">) بقدرة </w:t>
      </w:r>
      <w:r>
        <w:rPr>
          <w:rtl/>
          <w:lang w:bidi="ar-EG"/>
        </w:rPr>
        <w:t xml:space="preserve">احترار </w:t>
      </w:r>
      <w:r w:rsidRPr="00D07BE8">
        <w:rPr>
          <w:rtl/>
          <w:lang w:bidi="ar-EG"/>
        </w:rPr>
        <w:t xml:space="preserve">عالمي </w:t>
      </w:r>
      <w:r w:rsidR="007C15CF">
        <w:rPr>
          <w:rFonts w:hint="cs"/>
          <w:rtl/>
          <w:lang w:bidi="ar-EG"/>
        </w:rPr>
        <w:t>ي</w:t>
      </w:r>
      <w:r w:rsidRPr="00D07BE8">
        <w:rPr>
          <w:rtl/>
          <w:lang w:bidi="ar-EG"/>
        </w:rPr>
        <w:t>بلغ 145.125.</w:t>
      </w:r>
    </w:p>
  </w:footnote>
  <w:footnote w:id="21">
    <w:p w14:paraId="1561573C" w14:textId="77777777" w:rsidR="007C15CF" w:rsidRPr="00276C5A" w:rsidRDefault="007C15CF" w:rsidP="005E0645">
      <w:pPr>
        <w:pStyle w:val="FootnoteText"/>
        <w:bidi/>
        <w:rPr>
          <w:rFonts w:asciiTheme="majorBidi" w:hAnsiTheme="majorBidi" w:cstheme="majorBidi"/>
          <w:lang w:val="en-US"/>
        </w:rPr>
      </w:pPr>
      <w:r w:rsidRPr="003016B9">
        <w:rPr>
          <w:rStyle w:val="FootnoteReference"/>
        </w:rPr>
        <w:footnoteRef/>
      </w:r>
      <w:r w:rsidRPr="003016B9">
        <w:t xml:space="preserve"> </w:t>
      </w:r>
      <w:r>
        <w:rPr>
          <w:rFonts w:hint="cs"/>
          <w:sz w:val="18"/>
          <w:szCs w:val="18"/>
          <w:rtl/>
          <w:lang w:val="en-US"/>
        </w:rPr>
        <w:t xml:space="preserve"> </w:t>
      </w:r>
      <w:r w:rsidRPr="00276C5A">
        <w:rPr>
          <w:rFonts w:asciiTheme="majorBidi" w:hAnsiTheme="majorBidi" w:cstheme="majorBidi"/>
          <w:rtl/>
          <w:lang w:val="en-US"/>
        </w:rPr>
        <w:t>لتصبح جزءا من التمويل المشترك بواسطة كوانغ ثانغ</w:t>
      </w:r>
    </w:p>
  </w:footnote>
  <w:footnote w:id="22">
    <w:p w14:paraId="525C4D52" w14:textId="77777777" w:rsidR="005E0645" w:rsidRDefault="005E0645" w:rsidP="005E0645">
      <w:pPr>
        <w:pStyle w:val="FootnoteText"/>
        <w:bidi/>
      </w:pPr>
      <w:r>
        <w:rPr>
          <w:rStyle w:val="FootnoteReference"/>
        </w:rPr>
        <w:footnoteRef/>
      </w:r>
      <w:r>
        <w:t xml:space="preserve"> </w:t>
      </w:r>
      <w:r>
        <w:rPr>
          <w:rFonts w:hint="cs"/>
          <w:rtl/>
          <w:lang w:bidi="ar-EG"/>
        </w:rPr>
        <w:t xml:space="preserve"> ستتمكن أجهزة تجديد</w:t>
      </w:r>
      <w:r w:rsidRPr="00FF28D8">
        <w:rPr>
          <w:rtl/>
          <w:lang w:bidi="ar-EG"/>
        </w:rPr>
        <w:t xml:space="preserve"> غازات التبريد التي تم شراؤها بموجب خطة إدارة إزالة المواد الهيدروكلوروفلوروكربونية </w:t>
      </w:r>
      <w:r>
        <w:rPr>
          <w:rFonts w:hint="cs"/>
          <w:rtl/>
          <w:lang w:bidi="ar-EG"/>
        </w:rPr>
        <w:t>من رصد المواد الهيدروكلوروفلوروكربونية والهيدروفلوروكربونية</w:t>
      </w:r>
      <w:r w:rsidRPr="00FF28D8">
        <w:rPr>
          <w:rtl/>
          <w:lang w:bidi="ar-EG"/>
        </w:rPr>
        <w:t>.</w:t>
      </w:r>
    </w:p>
  </w:footnote>
  <w:footnote w:id="23">
    <w:p w14:paraId="3A0F294B" w14:textId="502585C8" w:rsidR="005E0645" w:rsidRPr="00992F19" w:rsidRDefault="005E0645" w:rsidP="005E0645">
      <w:pPr>
        <w:pStyle w:val="FootnoteText"/>
        <w:bidi/>
      </w:pPr>
      <w:r w:rsidRPr="00992F19">
        <w:rPr>
          <w:rStyle w:val="FootnoteReference"/>
        </w:rPr>
        <w:footnoteRef/>
      </w:r>
      <w:r w:rsidRPr="00992F19">
        <w:t xml:space="preserve"> </w:t>
      </w:r>
      <w:r>
        <w:rPr>
          <w:rFonts w:hint="cs"/>
          <w:rtl/>
          <w:lang w:bidi="ar-EG"/>
        </w:rPr>
        <w:t xml:space="preserve"> </w:t>
      </w:r>
      <w:r w:rsidRPr="00283A05">
        <w:rPr>
          <w:rtl/>
          <w:lang w:bidi="ar-EG"/>
        </w:rPr>
        <w:t xml:space="preserve">في </w:t>
      </w:r>
      <w:r>
        <w:rPr>
          <w:rFonts w:hint="cs"/>
          <w:rtl/>
          <w:lang w:bidi="ar-EG"/>
        </w:rPr>
        <w:t>عدم توافر</w:t>
      </w:r>
      <w:r w:rsidRPr="00283A05">
        <w:rPr>
          <w:rtl/>
          <w:lang w:bidi="ar-EG"/>
        </w:rPr>
        <w:t xml:space="preserve"> المبادئ التوجيهية </w:t>
      </w:r>
      <w:r>
        <w:rPr>
          <w:rFonts w:hint="cs"/>
          <w:rtl/>
          <w:lang w:bidi="ar-EG"/>
        </w:rPr>
        <w:t>للتكاليف لخفض</w:t>
      </w:r>
      <w:r w:rsidRPr="00283A05">
        <w:rPr>
          <w:rtl/>
          <w:lang w:bidi="ar-EG"/>
        </w:rPr>
        <w:t xml:space="preserve"> </w:t>
      </w:r>
      <w:r>
        <w:rPr>
          <w:rFonts w:hint="cs"/>
          <w:rtl/>
          <w:lang w:bidi="ar-EG"/>
        </w:rPr>
        <w:t>الهيدروفلوروكربون</w:t>
      </w:r>
      <w:r>
        <w:rPr>
          <w:rtl/>
          <w:lang w:bidi="ar-EG"/>
        </w:rPr>
        <w:t xml:space="preserve">، </w:t>
      </w:r>
      <w:r w:rsidRPr="00283A05">
        <w:rPr>
          <w:rtl/>
          <w:lang w:bidi="ar-EG"/>
        </w:rPr>
        <w:t xml:space="preserve">لنظر </w:t>
      </w:r>
      <w:r>
        <w:rPr>
          <w:rFonts w:hint="cs"/>
          <w:rtl/>
          <w:lang w:bidi="ar-EG"/>
        </w:rPr>
        <w:t>المشروعات</w:t>
      </w:r>
      <w:r w:rsidRPr="00283A05">
        <w:rPr>
          <w:rtl/>
          <w:lang w:bidi="ar-EG"/>
        </w:rPr>
        <w:t xml:space="preserve"> الاستثمارية الفردية </w:t>
      </w:r>
      <w:r>
        <w:rPr>
          <w:rFonts w:hint="cs"/>
          <w:rtl/>
          <w:lang w:bidi="ar-EG"/>
        </w:rPr>
        <w:t>للهيدروفلوروكربون</w:t>
      </w:r>
      <w:r w:rsidRPr="00283A05">
        <w:rPr>
          <w:rtl/>
          <w:lang w:bidi="ar-EG"/>
        </w:rPr>
        <w:t xml:space="preserve"> والمرحلة الأولى من </w:t>
      </w:r>
      <w:r>
        <w:rPr>
          <w:rFonts w:hint="cs"/>
          <w:rtl/>
          <w:lang w:bidi="ar-EG"/>
        </w:rPr>
        <w:t>خطة كيجالي</w:t>
      </w:r>
      <w:r w:rsidRPr="00283A05">
        <w:rPr>
          <w:rtl/>
          <w:lang w:bidi="ar-EG"/>
        </w:rPr>
        <w:t xml:space="preserve"> على أساس كل حالة على حدة، دون وضع سابقة للمبادئ التوجيهية </w:t>
      </w:r>
      <w:r>
        <w:rPr>
          <w:rFonts w:hint="cs"/>
          <w:rtl/>
          <w:lang w:bidi="ar-EG"/>
        </w:rPr>
        <w:t>للتكاليف</w:t>
      </w:r>
      <w:r w:rsidRPr="00283A05">
        <w:rPr>
          <w:rtl/>
          <w:lang w:bidi="ar-EG"/>
        </w:rPr>
        <w:t xml:space="preserve"> أو أي </w:t>
      </w:r>
      <w:r>
        <w:rPr>
          <w:rFonts w:hint="cs"/>
          <w:rtl/>
          <w:lang w:bidi="ar-EG"/>
        </w:rPr>
        <w:t>مشروعات</w:t>
      </w:r>
      <w:r w:rsidRPr="00283A05">
        <w:rPr>
          <w:rtl/>
          <w:lang w:bidi="ar-EG"/>
        </w:rPr>
        <w:t xml:space="preserve"> استثمارية فردية </w:t>
      </w:r>
      <w:r>
        <w:rPr>
          <w:rFonts w:hint="cs"/>
          <w:rtl/>
          <w:lang w:bidi="ar-EG"/>
        </w:rPr>
        <w:t>للهيدروفلوروكربون</w:t>
      </w:r>
      <w:r w:rsidRPr="00283A05">
        <w:rPr>
          <w:rtl/>
          <w:lang w:bidi="ar-EG"/>
        </w:rPr>
        <w:t xml:space="preserve"> </w:t>
      </w:r>
      <w:r>
        <w:rPr>
          <w:rFonts w:hint="cs"/>
          <w:rtl/>
          <w:lang w:bidi="ar-EG"/>
        </w:rPr>
        <w:t>والمرحلة الألى الفردية من خطة كي</w:t>
      </w:r>
      <w:r w:rsidR="000C1476">
        <w:rPr>
          <w:rFonts w:hint="cs"/>
          <w:rtl/>
          <w:lang w:bidi="ar-LB"/>
        </w:rPr>
        <w:t>غ</w:t>
      </w:r>
      <w:r>
        <w:rPr>
          <w:rFonts w:hint="cs"/>
          <w:rtl/>
          <w:lang w:bidi="ar-EG"/>
        </w:rPr>
        <w:t>الي</w:t>
      </w:r>
      <w:r w:rsidRPr="00283A05">
        <w:rPr>
          <w:rtl/>
          <w:lang w:bidi="ar-EG"/>
        </w:rPr>
        <w:t>.</w:t>
      </w:r>
    </w:p>
  </w:footnote>
  <w:footnote w:id="24">
    <w:p w14:paraId="72AFE84D" w14:textId="77777777" w:rsidR="005E0645" w:rsidRDefault="005E0645" w:rsidP="005E0645">
      <w:pPr>
        <w:pStyle w:val="FootnoteText"/>
        <w:bidi/>
      </w:pPr>
      <w:r w:rsidRPr="00992F19">
        <w:rPr>
          <w:rStyle w:val="FootnoteReference"/>
        </w:rPr>
        <w:footnoteRef/>
      </w:r>
      <w:r w:rsidRPr="00992F19">
        <w:t xml:space="preserve"> </w:t>
      </w:r>
      <w:r>
        <w:rPr>
          <w:rFonts w:hint="cs"/>
          <w:rtl/>
        </w:rPr>
        <w:t xml:space="preserve"> ومستوى وطرائق التمويل لخفض الهيدروفلوروركربون في قطاع خدمة التبريد.</w:t>
      </w:r>
    </w:p>
  </w:footnote>
  <w:footnote w:id="25">
    <w:p w14:paraId="616FCBCE" w14:textId="7FE9209F" w:rsidR="005E0645" w:rsidRDefault="005E0645" w:rsidP="005E0645">
      <w:pPr>
        <w:pStyle w:val="FootnoteText"/>
        <w:bidi/>
        <w:rPr>
          <w:rtl/>
          <w:lang w:bidi="ar-EG"/>
        </w:rPr>
      </w:pPr>
      <w:r>
        <w:rPr>
          <w:rStyle w:val="FootnoteReference"/>
        </w:rPr>
        <w:footnoteRef/>
      </w:r>
      <w:r>
        <w:t xml:space="preserve"> </w:t>
      </w:r>
      <w:r>
        <w:rPr>
          <w:rFonts w:hint="cs"/>
          <w:rtl/>
          <w:lang w:bidi="ar-EG"/>
        </w:rPr>
        <w:t xml:space="preserve"> كانت</w:t>
      </w:r>
      <w:r w:rsidRPr="00283A05">
        <w:rPr>
          <w:rtl/>
          <w:lang w:bidi="ar-EG"/>
        </w:rPr>
        <w:t xml:space="preserve"> الحكومة </w:t>
      </w:r>
      <w:r>
        <w:rPr>
          <w:rFonts w:hint="cs"/>
          <w:rtl/>
          <w:lang w:bidi="ar-EG"/>
        </w:rPr>
        <w:t>تضع</w:t>
      </w:r>
      <w:r w:rsidRPr="00283A05">
        <w:rPr>
          <w:rtl/>
          <w:lang w:bidi="ar-EG"/>
        </w:rPr>
        <w:t xml:space="preserve"> خطة وطنية </w:t>
      </w:r>
      <w:r>
        <w:rPr>
          <w:rFonts w:hint="cs"/>
          <w:rtl/>
          <w:lang w:bidi="ar-EG"/>
        </w:rPr>
        <w:t>عن إدارة وإزالة</w:t>
      </w:r>
      <w:r w:rsidRPr="00283A05">
        <w:rPr>
          <w:rtl/>
          <w:lang w:bidi="ar-EG"/>
        </w:rPr>
        <w:t xml:space="preserve"> المواد الخاضعة للرقابة </w:t>
      </w:r>
      <w:r>
        <w:rPr>
          <w:rFonts w:hint="cs"/>
          <w:rtl/>
          <w:lang w:bidi="ar-EG"/>
        </w:rPr>
        <w:t>التي سيضعه</w:t>
      </w:r>
      <w:r w:rsidR="00EA4D2D">
        <w:rPr>
          <w:rFonts w:hint="cs"/>
          <w:rtl/>
          <w:lang w:bidi="ar-EG"/>
        </w:rPr>
        <w:t>ا</w:t>
      </w:r>
      <w:r w:rsidRPr="00283A05">
        <w:rPr>
          <w:rtl/>
          <w:lang w:bidi="ar-EG"/>
        </w:rPr>
        <w:t xml:space="preserve"> رئيس الوزراء </w:t>
      </w:r>
      <w:r>
        <w:rPr>
          <w:rFonts w:hint="cs"/>
          <w:rtl/>
          <w:lang w:bidi="ar-EG"/>
        </w:rPr>
        <w:t>في</w:t>
      </w:r>
      <w:r w:rsidRPr="00283A05">
        <w:rPr>
          <w:rtl/>
          <w:lang w:bidi="ar-EG"/>
        </w:rPr>
        <w:t xml:space="preserve"> 31 ديسمبر /</w:t>
      </w:r>
      <w:r w:rsidRPr="008916C2">
        <w:rPr>
          <w:rtl/>
          <w:lang w:bidi="ar-EG"/>
        </w:rPr>
        <w:t xml:space="preserve"> </w:t>
      </w:r>
      <w:r w:rsidRPr="00283A05">
        <w:rPr>
          <w:rtl/>
          <w:lang w:bidi="ar-EG"/>
        </w:rPr>
        <w:t>كانون الأول 2023. وس</w:t>
      </w:r>
      <w:r>
        <w:rPr>
          <w:rFonts w:hint="cs"/>
          <w:rtl/>
          <w:lang w:bidi="ar-EG"/>
        </w:rPr>
        <w:t xml:space="preserve">وف </w:t>
      </w:r>
      <w:r>
        <w:rPr>
          <w:rtl/>
          <w:lang w:bidi="ar-EG"/>
        </w:rPr>
        <w:t>ت</w:t>
      </w:r>
      <w:r w:rsidRPr="00283A05">
        <w:rPr>
          <w:rtl/>
          <w:lang w:bidi="ar-EG"/>
        </w:rPr>
        <w:t xml:space="preserve">ضمن الخطة </w:t>
      </w:r>
      <w:r>
        <w:rPr>
          <w:rFonts w:hint="cs"/>
          <w:rtl/>
          <w:lang w:bidi="ar-EG"/>
        </w:rPr>
        <w:t>تحديد الهيدروفلوروكربون</w:t>
      </w:r>
      <w:r w:rsidRPr="00283A05">
        <w:rPr>
          <w:rtl/>
          <w:lang w:bidi="ar-EG"/>
        </w:rPr>
        <w:t xml:space="preserve"> </w:t>
      </w:r>
      <w:r>
        <w:rPr>
          <w:rtl/>
          <w:lang w:bidi="ar-EG"/>
        </w:rPr>
        <w:t>المنخفض</w:t>
      </w:r>
      <w:r w:rsidRPr="00283A05">
        <w:rPr>
          <w:rtl/>
          <w:lang w:bidi="ar-EG"/>
        </w:rPr>
        <w:t xml:space="preserve"> القدرة على الاحترار العالمي".</w:t>
      </w:r>
    </w:p>
  </w:footnote>
  <w:footnote w:id="26">
    <w:p w14:paraId="18EA852A" w14:textId="5AB3CF49" w:rsidR="005E0645" w:rsidRPr="00876D3B" w:rsidRDefault="005E0645" w:rsidP="005E0645">
      <w:pPr>
        <w:bidi/>
        <w:rPr>
          <w:sz w:val="20"/>
        </w:rPr>
      </w:pPr>
      <w:r w:rsidRPr="00876D3B">
        <w:rPr>
          <w:sz w:val="20"/>
          <w:vertAlign w:val="superscript"/>
        </w:rPr>
        <w:footnoteRef/>
      </w:r>
      <w:r w:rsidRPr="00876D3B">
        <w:rPr>
          <w:sz w:val="20"/>
        </w:rPr>
        <w:t xml:space="preserve"> </w:t>
      </w:r>
      <w:r>
        <w:rPr>
          <w:rFonts w:hint="cs"/>
          <w:sz w:val="20"/>
          <w:rtl/>
          <w:lang w:bidi="ar-EG"/>
        </w:rPr>
        <w:t xml:space="preserve"> </w:t>
      </w:r>
      <w:r w:rsidRPr="008916C2">
        <w:rPr>
          <w:sz w:val="20"/>
          <w:rtl/>
          <w:lang w:bidi="ar-EG"/>
        </w:rPr>
        <w:t xml:space="preserve">ورقة عن نقطة البداية للتخفيضات </w:t>
      </w:r>
      <w:r w:rsidR="00EA4D2D">
        <w:rPr>
          <w:rFonts w:hint="cs"/>
          <w:sz w:val="20"/>
          <w:rtl/>
          <w:lang w:bidi="ar-EG"/>
        </w:rPr>
        <w:t>التجميعية</w:t>
      </w:r>
      <w:r w:rsidRPr="008916C2">
        <w:rPr>
          <w:sz w:val="20"/>
          <w:rtl/>
          <w:lang w:bidi="ar-EG"/>
        </w:rPr>
        <w:t xml:space="preserve"> المستدامة </w:t>
      </w:r>
      <w:r>
        <w:rPr>
          <w:rFonts w:hint="cs"/>
          <w:sz w:val="20"/>
          <w:rtl/>
          <w:lang w:bidi="ar-EG"/>
        </w:rPr>
        <w:t>المعتمدة على</w:t>
      </w:r>
      <w:r w:rsidRPr="008916C2">
        <w:rPr>
          <w:sz w:val="20"/>
          <w:rtl/>
          <w:lang w:bidi="ar-EG"/>
        </w:rPr>
        <w:t xml:space="preserve"> المناقشات التي </w:t>
      </w:r>
      <w:r>
        <w:rPr>
          <w:rFonts w:hint="cs"/>
          <w:sz w:val="20"/>
          <w:rtl/>
          <w:lang w:bidi="ar-EG"/>
        </w:rPr>
        <w:t>جرت خلال</w:t>
      </w:r>
      <w:r w:rsidRPr="008916C2">
        <w:rPr>
          <w:sz w:val="20"/>
          <w:rtl/>
          <w:lang w:bidi="ar-EG"/>
        </w:rPr>
        <w:t xml:space="preserve"> الاجتماع الحادي والتسعين في </w:t>
      </w:r>
      <w:r>
        <w:rPr>
          <w:rFonts w:hint="cs"/>
          <w:sz w:val="20"/>
          <w:rtl/>
          <w:lang w:bidi="ar-EG"/>
        </w:rPr>
        <w:t>مجموعة</w:t>
      </w:r>
      <w:r w:rsidRPr="008916C2">
        <w:rPr>
          <w:sz w:val="20"/>
          <w:rtl/>
          <w:lang w:bidi="ar-EG"/>
        </w:rPr>
        <w:t xml:space="preserve"> الاتصال </w:t>
      </w:r>
      <w:r>
        <w:rPr>
          <w:rFonts w:hint="cs"/>
          <w:sz w:val="20"/>
          <w:rtl/>
          <w:lang w:bidi="ar-EG"/>
        </w:rPr>
        <w:t>بشأن</w:t>
      </w:r>
      <w:r>
        <w:rPr>
          <w:sz w:val="20"/>
          <w:rtl/>
          <w:lang w:bidi="ar-EG"/>
        </w:rPr>
        <w:t xml:space="preserve"> </w:t>
      </w:r>
      <w:r w:rsidRPr="008916C2">
        <w:rPr>
          <w:sz w:val="20"/>
          <w:rtl/>
          <w:lang w:bidi="ar-EG"/>
        </w:rPr>
        <w:t xml:space="preserve">المبادئ التوجيهية </w:t>
      </w:r>
      <w:r>
        <w:rPr>
          <w:rFonts w:hint="cs"/>
          <w:sz w:val="20"/>
          <w:rtl/>
          <w:lang w:bidi="ar-EG"/>
        </w:rPr>
        <w:t>للتكاليف لخفض</w:t>
      </w:r>
      <w:r w:rsidRPr="008916C2">
        <w:rPr>
          <w:sz w:val="20"/>
          <w:rtl/>
          <w:lang w:bidi="ar-EG"/>
        </w:rPr>
        <w:t xml:space="preserve"> </w:t>
      </w:r>
      <w:r>
        <w:rPr>
          <w:rFonts w:hint="cs"/>
          <w:sz w:val="20"/>
          <w:rtl/>
          <w:lang w:bidi="ar-EG"/>
        </w:rPr>
        <w:t>الهيدروفلوروكربون</w:t>
      </w:r>
      <w:r w:rsidRPr="008916C2">
        <w:rPr>
          <w:sz w:val="20"/>
          <w:rtl/>
          <w:lang w:bidi="ar-EG"/>
        </w:rPr>
        <w:t xml:space="preserve"> (المقرر 91/64 (أ)).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AF18" w14:textId="348E9977" w:rsidR="007E5D09" w:rsidRDefault="00000000" w:rsidP="00103B5C">
    <w:pPr>
      <w:jc w:val="right"/>
    </w:pPr>
    <w:r>
      <w:fldChar w:fldCharType="begin"/>
    </w:r>
    <w:r>
      <w:instrText xml:space="preserve"> DOCPROPERTY "Document number"  \* MERGEFORMAT </w:instrText>
    </w:r>
    <w:r>
      <w:fldChar w:fldCharType="separate"/>
    </w:r>
    <w:r w:rsidR="005E0645">
      <w:t>UNEP/OzL.Pro/ExCom/93/</w:t>
    </w:r>
    <w:r w:rsidR="005E0645" w:rsidRPr="005E0645">
      <w:rPr>
        <w:szCs w:val="24"/>
      </w:rPr>
      <w:t>93</w:t>
    </w:r>
    <w:r>
      <w:rPr>
        <w:szCs w:val="24"/>
      </w:rPr>
      <w:fldChar w:fldCharType="end"/>
    </w:r>
  </w:p>
  <w:p w14:paraId="06522A6D" w14:textId="77777777" w:rsidR="007E5D09" w:rsidRDefault="007E5D09"/>
  <w:p w14:paraId="1932511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C9D0C" w14:textId="74AA4454" w:rsidR="007E5D09" w:rsidRDefault="00000000" w:rsidP="00103B5C">
    <w:pPr>
      <w:jc w:val="left"/>
    </w:pPr>
    <w:r>
      <w:fldChar w:fldCharType="begin"/>
    </w:r>
    <w:r>
      <w:instrText xml:space="preserve"> DOCPROPERTY "Document number"  \* MERGEFORMAT </w:instrText>
    </w:r>
    <w:r>
      <w:fldChar w:fldCharType="separate"/>
    </w:r>
    <w:r w:rsidR="00985F80">
      <w:t>UNEP/OzL.Pro/ExCom/93/</w:t>
    </w:r>
    <w:r w:rsidR="008F4D77">
      <w:t>93</w:t>
    </w:r>
    <w:r>
      <w:fldChar w:fldCharType="end"/>
    </w:r>
  </w:p>
  <w:p w14:paraId="34BB8BBB" w14:textId="77777777" w:rsidR="007E5D09" w:rsidRDefault="007E5D09">
    <w:pPr>
      <w:pStyle w:val="Header"/>
      <w:jc w:val="center"/>
    </w:pPr>
  </w:p>
  <w:p w14:paraId="3DAAE128" w14:textId="77777777" w:rsidR="00C8373F" w:rsidRDefault="00C8373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E3E1" w14:textId="77777777" w:rsidR="00AC115F" w:rsidRDefault="00000000" w:rsidP="00AC115F">
    <w:pPr>
      <w:jc w:val="right"/>
    </w:pPr>
    <w:fldSimple w:instr=" DOCPROPERTY &quot;Document number&quot;  \* MERGEFORMAT ">
      <w:r w:rsidR="00AC115F">
        <w:t>UNEP/OzL.Pro/ExCom/93/93</w:t>
      </w:r>
    </w:fldSimple>
  </w:p>
  <w:p w14:paraId="5BF7ED9A" w14:textId="77777777" w:rsidR="00AC115F" w:rsidRDefault="00AC115F" w:rsidP="00AC115F">
    <w:pPr>
      <w:jc w:val="right"/>
    </w:pPr>
    <w:r>
      <w:t>Annex I</w:t>
    </w:r>
  </w:p>
  <w:p w14:paraId="5C4CC3CA" w14:textId="77777777" w:rsidR="00AC115F" w:rsidRDefault="00AC115F" w:rsidP="00AC115F">
    <w:pPr>
      <w:jc w:val="right"/>
    </w:pPr>
  </w:p>
  <w:p w14:paraId="08000343" w14:textId="77777777" w:rsidR="00AC115F" w:rsidRDefault="00AC115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93DA" w14:textId="77777777" w:rsidR="00AC115F" w:rsidRDefault="00000000" w:rsidP="00AC115F">
    <w:pPr>
      <w:jc w:val="left"/>
    </w:pPr>
    <w:fldSimple w:instr=" DOCPROPERTY &quot;Document number&quot;  \* MERGEFORMAT ">
      <w:r w:rsidR="00AC115F">
        <w:t>UNEP/OzL.Pro/ExCom/93/93</w:t>
      </w:r>
    </w:fldSimple>
  </w:p>
  <w:p w14:paraId="0A3B0271" w14:textId="77777777" w:rsidR="00AC115F" w:rsidRDefault="00AC115F" w:rsidP="00AC115F">
    <w:pPr>
      <w:jc w:val="left"/>
    </w:pPr>
    <w:r>
      <w:t>Annex I</w:t>
    </w:r>
  </w:p>
  <w:p w14:paraId="32FCA3D9" w14:textId="77777777" w:rsidR="00AC115F" w:rsidRDefault="00AC115F">
    <w:pPr>
      <w:pStyle w:val="Header"/>
      <w:jc w:val="center"/>
    </w:pPr>
  </w:p>
  <w:p w14:paraId="212698BF" w14:textId="77777777" w:rsidR="00AC115F" w:rsidRDefault="00AC115F">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894A2" w14:textId="77777777" w:rsidR="00AC115F" w:rsidRDefault="00000000" w:rsidP="00AC115F">
    <w:pPr>
      <w:jc w:val="left"/>
    </w:pPr>
    <w:fldSimple w:instr=" DOCPROPERTY &quot;Document number&quot;  \* MERGEFORMAT ">
      <w:r w:rsidR="00AC115F">
        <w:t>UNEP/OzL.Pro/ExCom/93/93</w:t>
      </w:r>
    </w:fldSimple>
  </w:p>
  <w:p w14:paraId="62E994B1" w14:textId="4A5398B3" w:rsidR="00AC115F" w:rsidRDefault="00AC115F" w:rsidP="00AC115F">
    <w:pPr>
      <w:jc w:val="left"/>
    </w:pPr>
    <w:r>
      <w:t>Annex I</w:t>
    </w:r>
  </w:p>
  <w:p w14:paraId="66231279" w14:textId="77777777" w:rsidR="00AC115F" w:rsidRDefault="00AC115F">
    <w:pPr>
      <w:pStyle w:val="Header"/>
    </w:pPr>
  </w:p>
  <w:p w14:paraId="58ABF6CA" w14:textId="77777777" w:rsidR="00AC115F" w:rsidRDefault="00AC11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1886" w14:textId="77777777" w:rsidR="005E0645" w:rsidRPr="0033525D" w:rsidRDefault="00000000">
    <w:pPr>
      <w:jc w:val="left"/>
    </w:pPr>
    <w:fldSimple w:instr=" DOCPROPERTY &quot;Document number&quot;  \* MERGEFORMAT ">
      <w:r w:rsidR="005E0645" w:rsidRPr="00B20F3B">
        <w:t>UNEP</w:t>
      </w:r>
      <w:r w:rsidR="005E0645">
        <w:t>/OzL.Pro/ExCom/93/1</w:t>
      </w:r>
    </w:fldSimple>
  </w:p>
  <w:p w14:paraId="1415A2B3" w14:textId="77777777" w:rsidR="005E0645" w:rsidRDefault="005E0645">
    <w:pPr>
      <w:jc w:val="left"/>
    </w:pPr>
    <w:r>
      <w:t>Annex I</w:t>
    </w:r>
  </w:p>
  <w:p w14:paraId="1D0F7496" w14:textId="77777777" w:rsidR="005E0645" w:rsidRPr="0033525D" w:rsidRDefault="005E0645">
    <w:pPr>
      <w:jc w:val="left"/>
    </w:pPr>
  </w:p>
  <w:p w14:paraId="74F863DF" w14:textId="77777777" w:rsidR="005E0645" w:rsidRPr="0033525D" w:rsidRDefault="005E0645">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5DC88" w14:textId="77777777" w:rsidR="005E0645" w:rsidRPr="0033525D" w:rsidRDefault="00000000" w:rsidP="00EA4D2D">
    <w:pPr>
      <w:jc w:val="left"/>
    </w:pPr>
    <w:fldSimple w:instr=" DOCPROPERTY &quot;Document number&quot;  \* MERGEFORMAT ">
      <w:r w:rsidR="005E0645">
        <w:t>UNEP/OzL.Pro/ExCom/93/93</w:t>
      </w:r>
    </w:fldSimple>
  </w:p>
  <w:p w14:paraId="62BA55D9" w14:textId="77777777" w:rsidR="005E0645" w:rsidRPr="0033525D" w:rsidRDefault="005E0645" w:rsidP="00EA4D2D">
    <w:pPr>
      <w:jc w:val="left"/>
    </w:pPr>
    <w:r>
      <w:t>Annex II</w:t>
    </w:r>
  </w:p>
  <w:p w14:paraId="217C5D32" w14:textId="77777777" w:rsidR="005E0645" w:rsidRDefault="005E0645" w:rsidP="00EA4D2D">
    <w:pPr>
      <w:pStyle w:val="Header"/>
      <w:jc w:val="left"/>
    </w:pPr>
  </w:p>
  <w:p w14:paraId="3B100834" w14:textId="77777777" w:rsidR="005E0645" w:rsidRPr="0033525D" w:rsidRDefault="005E064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3EB2" w14:textId="77777777" w:rsidR="005E0645" w:rsidRDefault="005E064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09DF" w14:textId="77777777" w:rsidR="007E5D09" w:rsidRDefault="00000000">
    <w:r>
      <w:fldChar w:fldCharType="begin"/>
    </w:r>
    <w:r>
      <w:instrText xml:space="preserve"> DOCPROPERTY "Document number"  \* MERGEFORMAT </w:instrText>
    </w:r>
    <w:r>
      <w:fldChar w:fldCharType="separate"/>
    </w:r>
    <w:r w:rsidR="00985F80">
      <w:t>UNEP/OzL.Pro/ExCom/93/1</w:t>
    </w:r>
    <w:r>
      <w:fldChar w:fldCharType="end"/>
    </w:r>
  </w:p>
  <w:p w14:paraId="74919A2F" w14:textId="77777777" w:rsidR="007E5D09" w:rsidRDefault="007E5D09"/>
  <w:p w14:paraId="10D4E5AD" w14:textId="77777777" w:rsidR="007E5D09" w:rsidRDefault="007E5D0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890F" w14:textId="77777777" w:rsidR="007E5D09" w:rsidRDefault="00000000">
    <w:pPr>
      <w:jc w:val="right"/>
    </w:pPr>
    <w:r>
      <w:fldChar w:fldCharType="begin"/>
    </w:r>
    <w:r>
      <w:instrText xml:space="preserve"> DOCPROPERTY "Document number"  \* MERGEFORMAT </w:instrText>
    </w:r>
    <w:r>
      <w:fldChar w:fldCharType="separate"/>
    </w:r>
    <w:r w:rsidR="00985F80">
      <w:t>UNEP/OzL.Pro/ExCom/93/1</w:t>
    </w:r>
    <w:r>
      <w:fldChar w:fldCharType="end"/>
    </w:r>
  </w:p>
  <w:p w14:paraId="16D3F61E" w14:textId="77777777" w:rsidR="007E5D09" w:rsidRDefault="007E5D09"/>
  <w:p w14:paraId="5C95A581" w14:textId="77777777" w:rsidR="007E5D09" w:rsidRDefault="007E5D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1D74" w14:textId="65F868C4" w:rsidR="007E5D09" w:rsidRDefault="00000000">
    <w:pPr>
      <w:jc w:val="left"/>
    </w:pPr>
    <w:r>
      <w:fldChar w:fldCharType="begin"/>
    </w:r>
    <w:r>
      <w:instrText xml:space="preserve"> DOCPROPERTY "Document number"  \* MERGEFORMAT </w:instrText>
    </w:r>
    <w:r>
      <w:fldChar w:fldCharType="separate"/>
    </w:r>
    <w:r w:rsidR="00985F80">
      <w:t>UNEP/OzL.Pro/ExCom/93/</w:t>
    </w:r>
    <w:r w:rsidR="008E5E9C">
      <w:t>93</w:t>
    </w:r>
    <w:r>
      <w:fldChar w:fldCharType="end"/>
    </w:r>
  </w:p>
  <w:p w14:paraId="5FAAD8D6" w14:textId="771BE525" w:rsidR="007E5D09" w:rsidRDefault="00017133">
    <w:r>
      <w:t>Annex I</w:t>
    </w:r>
    <w:r w:rsidR="00C34FE5">
      <w:t>II</w:t>
    </w:r>
  </w:p>
  <w:p w14:paraId="384D609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C94D752"/>
    <w:lvl w:ilvl="0">
      <w:start w:val="2"/>
      <w:numFmt w:val="decimal"/>
      <w:pStyle w:val="Heading1"/>
      <w:lvlText w:val="%1."/>
      <w:lvlJc w:val="left"/>
      <w:pPr>
        <w:tabs>
          <w:tab w:val="num" w:pos="0"/>
        </w:tabs>
        <w:ind w:left="0" w:firstLine="0"/>
      </w:pPr>
      <w:rPr>
        <w:rFonts w:hint="default"/>
      </w:rPr>
    </w:lvl>
    <w:lvl w:ilvl="1">
      <w:start w:val="8"/>
      <w:numFmt w:val="arabicAlpha"/>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24159E"/>
    <w:multiLevelType w:val="hybridMultilevel"/>
    <w:tmpl w:val="0F86FA78"/>
    <w:lvl w:ilvl="0" w:tplc="218A05E8">
      <w:start w:val="1"/>
      <w:numFmt w:val="decimal"/>
      <w:lvlText w:val="(%1)"/>
      <w:lvlJc w:val="left"/>
      <w:pPr>
        <w:ind w:left="2880" w:hanging="360"/>
      </w:pPr>
      <w:rPr>
        <w:rFonts w:hint="default"/>
      </w:r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 w15:restartNumberingAfterBreak="0">
    <w:nsid w:val="043760AC"/>
    <w:multiLevelType w:val="multilevel"/>
    <w:tmpl w:val="D9D684E8"/>
    <w:lvl w:ilvl="0">
      <w:start w:val="1"/>
      <w:numFmt w:val="decimal"/>
      <w:lvlText w:val="%1."/>
      <w:lvlJc w:val="left"/>
      <w:pPr>
        <w:tabs>
          <w:tab w:val="num" w:pos="0"/>
        </w:tabs>
        <w:ind w:left="0" w:firstLine="0"/>
      </w:pPr>
      <w:rPr>
        <w:b/>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A7971CD"/>
    <w:multiLevelType w:val="hybridMultilevel"/>
    <w:tmpl w:val="40B83726"/>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4" w15:restartNumberingAfterBreak="0">
    <w:nsid w:val="1E6E24EB"/>
    <w:multiLevelType w:val="multilevel"/>
    <w:tmpl w:val="2766CB56"/>
    <w:styleLink w:val="LFO19"/>
    <w:lvl w:ilvl="0">
      <w:start w:val="1"/>
      <w:numFmt w:val="lowerLetter"/>
      <w:lvlText w:val="%1."/>
      <w:lvlJc w:val="left"/>
      <w:pPr>
        <w:ind w:left="360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5" w15:restartNumberingAfterBreak="0">
    <w:nsid w:val="20D37FD1"/>
    <w:multiLevelType w:val="hybridMultilevel"/>
    <w:tmpl w:val="81588702"/>
    <w:lvl w:ilvl="0" w:tplc="218A05E8">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6" w15:restartNumberingAfterBreak="0">
    <w:nsid w:val="2B837FE4"/>
    <w:multiLevelType w:val="hybridMultilevel"/>
    <w:tmpl w:val="2260062E"/>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54A1EE9"/>
    <w:multiLevelType w:val="hybridMultilevel"/>
    <w:tmpl w:val="EF8A426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0" w15:restartNumberingAfterBreak="0">
    <w:nsid w:val="3D580E71"/>
    <w:multiLevelType w:val="hybridMultilevel"/>
    <w:tmpl w:val="E8E6660C"/>
    <w:lvl w:ilvl="0" w:tplc="0A60758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9755FB"/>
    <w:multiLevelType w:val="hybridMultilevel"/>
    <w:tmpl w:val="90B61FA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2" w15:restartNumberingAfterBreak="0">
    <w:nsid w:val="4847139F"/>
    <w:multiLevelType w:val="hybridMultilevel"/>
    <w:tmpl w:val="CCDA42CE"/>
    <w:lvl w:ilvl="0" w:tplc="6A26CF48">
      <w:start w:val="1"/>
      <w:numFmt w:val="arabicAlpha"/>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40579B6"/>
    <w:multiLevelType w:val="hybridMultilevel"/>
    <w:tmpl w:val="190C479A"/>
    <w:lvl w:ilvl="0" w:tplc="53AC5ED4">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FD4054B"/>
    <w:multiLevelType w:val="hybridMultilevel"/>
    <w:tmpl w:val="50066F3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5FDF34F5"/>
    <w:multiLevelType w:val="multilevel"/>
    <w:tmpl w:val="B394B804"/>
    <w:lvl w:ilvl="0">
      <w:start w:val="1"/>
      <w:numFmt w:val="decimal"/>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FE17FE8"/>
    <w:multiLevelType w:val="hybridMultilevel"/>
    <w:tmpl w:val="63EA7A9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707327"/>
    <w:multiLevelType w:val="hybridMultilevel"/>
    <w:tmpl w:val="F15C1F5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67834BFA"/>
    <w:multiLevelType w:val="hybridMultilevel"/>
    <w:tmpl w:val="16D07E0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7BA24D0A"/>
    <w:multiLevelType w:val="hybridMultilevel"/>
    <w:tmpl w:val="9EA45F86"/>
    <w:lvl w:ilvl="0" w:tplc="0809000F">
      <w:start w:val="1"/>
      <w:numFmt w:val="decimal"/>
      <w:lvlText w:val="%1."/>
      <w:lvlJc w:val="left"/>
      <w:pPr>
        <w:ind w:left="726" w:hanging="360"/>
      </w:pPr>
    </w:lvl>
    <w:lvl w:ilvl="1" w:tplc="11D435AA">
      <w:start w:val="1"/>
      <w:numFmt w:val="arabicAlpha"/>
      <w:lvlText w:val="(%2)"/>
      <w:lvlJc w:val="left"/>
      <w:pPr>
        <w:ind w:left="1446" w:hanging="360"/>
      </w:pPr>
      <w:rPr>
        <w:rFonts w:hint="default"/>
      </w:r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668440767">
    <w:abstractNumId w:val="7"/>
  </w:num>
  <w:num w:numId="3" w16cid:durableId="1667854031">
    <w:abstractNumId w:val="13"/>
  </w:num>
  <w:num w:numId="4" w16cid:durableId="1318270324">
    <w:abstractNumId w:val="14"/>
  </w:num>
  <w:num w:numId="5" w16cid:durableId="2133593865">
    <w:abstractNumId w:val="22"/>
  </w:num>
  <w:num w:numId="6" w16cid:durableId="1935045211">
    <w:abstractNumId w:val="8"/>
  </w:num>
  <w:num w:numId="7" w16cid:durableId="976226986">
    <w:abstractNumId w:val="16"/>
  </w:num>
  <w:num w:numId="8" w16cid:durableId="334579796">
    <w:abstractNumId w:val="21"/>
  </w:num>
  <w:num w:numId="9" w16cid:durableId="1483303688">
    <w:abstractNumId w:val="19"/>
  </w:num>
  <w:num w:numId="10" w16cid:durableId="995913810">
    <w:abstractNumId w:val="11"/>
  </w:num>
  <w:num w:numId="11" w16cid:durableId="11808838">
    <w:abstractNumId w:val="6"/>
  </w:num>
  <w:num w:numId="12" w16cid:durableId="596406584">
    <w:abstractNumId w:val="9"/>
  </w:num>
  <w:num w:numId="13" w16cid:durableId="1844464905">
    <w:abstractNumId w:val="3"/>
  </w:num>
  <w:num w:numId="14" w16cid:durableId="229852130">
    <w:abstractNumId w:val="20"/>
  </w:num>
  <w:num w:numId="15" w16cid:durableId="1198199433">
    <w:abstractNumId w:val="15"/>
  </w:num>
  <w:num w:numId="16" w16cid:durableId="150565494">
    <w:abstractNumId w:val="18"/>
  </w:num>
  <w:num w:numId="17" w16cid:durableId="158235920">
    <w:abstractNumId w:val="5"/>
  </w:num>
  <w:num w:numId="18" w16cid:durableId="1025054918">
    <w:abstractNumId w:val="0"/>
  </w:num>
  <w:num w:numId="19" w16cid:durableId="214893527">
    <w:abstractNumId w:val="2"/>
  </w:num>
  <w:num w:numId="20" w16cid:durableId="295256351">
    <w:abstractNumId w:val="10"/>
  </w:num>
  <w:num w:numId="21" w16cid:durableId="942616570">
    <w:abstractNumId w:val="4"/>
  </w:num>
  <w:num w:numId="22" w16cid:durableId="1296637710">
    <w:abstractNumId w:val="17"/>
  </w:num>
  <w:num w:numId="23" w16cid:durableId="734549852">
    <w:abstractNumId w:val="0"/>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096554">
    <w:abstractNumId w:val="12"/>
  </w:num>
  <w:num w:numId="25" w16cid:durableId="1193104399">
    <w:abstractNumId w:val="1"/>
  </w:num>
  <w:num w:numId="26" w16cid:durableId="362680458">
    <w:abstractNumId w:val="0"/>
    <w:lvlOverride w:ilvl="0">
      <w:startOverride w:val="78"/>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5606368">
    <w:abstractNumId w:val="0"/>
    <w:lvlOverride w:ilvl="0">
      <w:startOverride w:val="8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3024189">
    <w:abstractNumId w:val="0"/>
    <w:lvlOverride w:ilvl="0">
      <w:startOverride w:val="8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5827508">
    <w:abstractNumId w:val="0"/>
    <w:lvlOverride w:ilvl="0">
      <w:startOverride w:val="85"/>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846572">
    <w:abstractNumId w:val="0"/>
  </w:num>
  <w:num w:numId="31" w16cid:durableId="1524317401">
    <w:abstractNumId w:val="0"/>
    <w:lvlOverride w:ilvl="0">
      <w:startOverride w:val="9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7930402">
    <w:abstractNumId w:val="0"/>
    <w:lvlOverride w:ilvl="0">
      <w:startOverride w:val="9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15629766">
    <w:abstractNumId w:val="0"/>
    <w:lvlOverride w:ilvl="0">
      <w:startOverride w:val="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54843845">
    <w:abstractNumId w:val="0"/>
    <w:lvlOverride w:ilvl="0">
      <w:startOverride w:val="7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2690382">
    <w:abstractNumId w:val="0"/>
    <w:lvlOverride w:ilvl="0">
      <w:startOverride w:val="1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3306231">
    <w:abstractNumId w:val="0"/>
    <w:lvlOverride w:ilvl="0">
      <w:startOverride w:val="1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6528449">
    <w:abstractNumId w:val="0"/>
    <w:lvlOverride w:ilvl="0">
      <w:startOverride w:val="110"/>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095645">
    <w:abstractNumId w:val="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48402196">
    <w:abstractNumId w:val="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03924878">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62435360">
    <w:abstractNumId w:val="0"/>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5171119">
    <w:abstractNumId w:val="0"/>
    <w:lvlOverride w:ilvl="0">
      <w:startOverride w:val="2"/>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76643999">
    <w:abstractNumId w:val="0"/>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04009442">
    <w:abstractNumId w:val="0"/>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19031019">
    <w:abstractNumId w:val="0"/>
    <w:lvlOverride w:ilvl="0">
      <w:startOverride w:val="2"/>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39005721">
    <w:abstractNumId w:val="0"/>
    <w:lvlOverride w:ilvl="0">
      <w:startOverride w:val="2"/>
    </w:lvlOverride>
    <w:lvlOverride w:ilvl="1">
      <w:startOverride w:val="2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09313771">
    <w:abstractNumId w:val="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1005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45540008">
    <w:abstractNumId w:val="0"/>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04088262">
    <w:abstractNumId w:val="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5708796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18333082">
    <w:abstractNumId w:val="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42861892">
    <w:abstractNumId w:val="0"/>
    <w:lvlOverride w:ilvl="0">
      <w:startOverride w:val="5"/>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297503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81374121">
    <w:abstractNumId w:val="0"/>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91068871">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33708964">
    <w:abstractNumId w:val="0"/>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70708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85F80"/>
    <w:rsid w:val="00002C36"/>
    <w:rsid w:val="00013372"/>
    <w:rsid w:val="00017133"/>
    <w:rsid w:val="000232F0"/>
    <w:rsid w:val="00025C0B"/>
    <w:rsid w:val="00031F37"/>
    <w:rsid w:val="0004254A"/>
    <w:rsid w:val="0005206C"/>
    <w:rsid w:val="00060175"/>
    <w:rsid w:val="00071371"/>
    <w:rsid w:val="0008028C"/>
    <w:rsid w:val="000836CE"/>
    <w:rsid w:val="000861FE"/>
    <w:rsid w:val="00087B3C"/>
    <w:rsid w:val="000A2738"/>
    <w:rsid w:val="000A3653"/>
    <w:rsid w:val="000A3691"/>
    <w:rsid w:val="000C1476"/>
    <w:rsid w:val="000C2FE8"/>
    <w:rsid w:val="000C6072"/>
    <w:rsid w:val="00101A13"/>
    <w:rsid w:val="00103B5C"/>
    <w:rsid w:val="00114BE5"/>
    <w:rsid w:val="00116D8B"/>
    <w:rsid w:val="00135816"/>
    <w:rsid w:val="00140001"/>
    <w:rsid w:val="0016578B"/>
    <w:rsid w:val="00167DB4"/>
    <w:rsid w:val="001C6531"/>
    <w:rsid w:val="001C7C0F"/>
    <w:rsid w:val="001D2B45"/>
    <w:rsid w:val="00251975"/>
    <w:rsid w:val="00252CFA"/>
    <w:rsid w:val="002B535E"/>
    <w:rsid w:val="002D17BE"/>
    <w:rsid w:val="002D2860"/>
    <w:rsid w:val="002D6538"/>
    <w:rsid w:val="002E50F3"/>
    <w:rsid w:val="002E6A6F"/>
    <w:rsid w:val="002E7EF7"/>
    <w:rsid w:val="002F505F"/>
    <w:rsid w:val="0030373D"/>
    <w:rsid w:val="00314025"/>
    <w:rsid w:val="003148DA"/>
    <w:rsid w:val="00327428"/>
    <w:rsid w:val="0035441C"/>
    <w:rsid w:val="00395669"/>
    <w:rsid w:val="003C2739"/>
    <w:rsid w:val="003D5939"/>
    <w:rsid w:val="003E5537"/>
    <w:rsid w:val="003F2852"/>
    <w:rsid w:val="003F6137"/>
    <w:rsid w:val="00416AD7"/>
    <w:rsid w:val="00454271"/>
    <w:rsid w:val="004633E9"/>
    <w:rsid w:val="004908DE"/>
    <w:rsid w:val="00490CFC"/>
    <w:rsid w:val="004A037E"/>
    <w:rsid w:val="004A7A64"/>
    <w:rsid w:val="004C42E9"/>
    <w:rsid w:val="004C5B74"/>
    <w:rsid w:val="004C7526"/>
    <w:rsid w:val="004E3200"/>
    <w:rsid w:val="0053096E"/>
    <w:rsid w:val="005612D8"/>
    <w:rsid w:val="005A5446"/>
    <w:rsid w:val="005B65DF"/>
    <w:rsid w:val="005C439B"/>
    <w:rsid w:val="005C7D4A"/>
    <w:rsid w:val="005E0645"/>
    <w:rsid w:val="005F02EF"/>
    <w:rsid w:val="005F75FB"/>
    <w:rsid w:val="00603FD1"/>
    <w:rsid w:val="006221F8"/>
    <w:rsid w:val="00624AEF"/>
    <w:rsid w:val="006519CC"/>
    <w:rsid w:val="00662A73"/>
    <w:rsid w:val="006A4768"/>
    <w:rsid w:val="006D37CF"/>
    <w:rsid w:val="006F2A2C"/>
    <w:rsid w:val="00702662"/>
    <w:rsid w:val="00721E6C"/>
    <w:rsid w:val="00751016"/>
    <w:rsid w:val="0075724D"/>
    <w:rsid w:val="00786775"/>
    <w:rsid w:val="00791A1A"/>
    <w:rsid w:val="007931D2"/>
    <w:rsid w:val="007A64BA"/>
    <w:rsid w:val="007A7712"/>
    <w:rsid w:val="007A78A5"/>
    <w:rsid w:val="007C15CF"/>
    <w:rsid w:val="007C3DA8"/>
    <w:rsid w:val="007C6799"/>
    <w:rsid w:val="007C6EF9"/>
    <w:rsid w:val="007D141D"/>
    <w:rsid w:val="007D2DA6"/>
    <w:rsid w:val="007D4FC8"/>
    <w:rsid w:val="007D567C"/>
    <w:rsid w:val="007E5D09"/>
    <w:rsid w:val="007E5E56"/>
    <w:rsid w:val="00826D1E"/>
    <w:rsid w:val="00831B91"/>
    <w:rsid w:val="00841C0C"/>
    <w:rsid w:val="00854AA1"/>
    <w:rsid w:val="008649D3"/>
    <w:rsid w:val="00865B84"/>
    <w:rsid w:val="008777A1"/>
    <w:rsid w:val="008806D6"/>
    <w:rsid w:val="00883DEA"/>
    <w:rsid w:val="00885865"/>
    <w:rsid w:val="00885F39"/>
    <w:rsid w:val="008A20DC"/>
    <w:rsid w:val="008A646A"/>
    <w:rsid w:val="008B339D"/>
    <w:rsid w:val="008E2901"/>
    <w:rsid w:val="008E3A65"/>
    <w:rsid w:val="008E3DF3"/>
    <w:rsid w:val="008E5E9C"/>
    <w:rsid w:val="008F4D77"/>
    <w:rsid w:val="00932B3A"/>
    <w:rsid w:val="009777B6"/>
    <w:rsid w:val="00983FD1"/>
    <w:rsid w:val="00985F80"/>
    <w:rsid w:val="00987ED8"/>
    <w:rsid w:val="009A286F"/>
    <w:rsid w:val="009A3A47"/>
    <w:rsid w:val="009C46B2"/>
    <w:rsid w:val="00A01446"/>
    <w:rsid w:val="00A14C86"/>
    <w:rsid w:val="00A23864"/>
    <w:rsid w:val="00A243B3"/>
    <w:rsid w:val="00A37D2E"/>
    <w:rsid w:val="00A44778"/>
    <w:rsid w:val="00A666C6"/>
    <w:rsid w:val="00A7039A"/>
    <w:rsid w:val="00A755B6"/>
    <w:rsid w:val="00A91B22"/>
    <w:rsid w:val="00AB353F"/>
    <w:rsid w:val="00AB4886"/>
    <w:rsid w:val="00AB5E47"/>
    <w:rsid w:val="00AC115F"/>
    <w:rsid w:val="00AD51C1"/>
    <w:rsid w:val="00AE0FCE"/>
    <w:rsid w:val="00AE3D3C"/>
    <w:rsid w:val="00AF2BBC"/>
    <w:rsid w:val="00B11DB6"/>
    <w:rsid w:val="00B40E87"/>
    <w:rsid w:val="00B62351"/>
    <w:rsid w:val="00B6235A"/>
    <w:rsid w:val="00B80DE8"/>
    <w:rsid w:val="00B81E83"/>
    <w:rsid w:val="00B8344E"/>
    <w:rsid w:val="00BD6F4A"/>
    <w:rsid w:val="00BE5F48"/>
    <w:rsid w:val="00C0337B"/>
    <w:rsid w:val="00C17993"/>
    <w:rsid w:val="00C20697"/>
    <w:rsid w:val="00C27B58"/>
    <w:rsid w:val="00C34FE5"/>
    <w:rsid w:val="00C46640"/>
    <w:rsid w:val="00C55EF2"/>
    <w:rsid w:val="00C8373F"/>
    <w:rsid w:val="00CB65C1"/>
    <w:rsid w:val="00CE0577"/>
    <w:rsid w:val="00D006A9"/>
    <w:rsid w:val="00D106A0"/>
    <w:rsid w:val="00D10775"/>
    <w:rsid w:val="00D17D2E"/>
    <w:rsid w:val="00D239F1"/>
    <w:rsid w:val="00D45C4D"/>
    <w:rsid w:val="00D5526F"/>
    <w:rsid w:val="00D81B38"/>
    <w:rsid w:val="00D90B23"/>
    <w:rsid w:val="00D93965"/>
    <w:rsid w:val="00D94815"/>
    <w:rsid w:val="00DA6116"/>
    <w:rsid w:val="00DB4C97"/>
    <w:rsid w:val="00DB6AB0"/>
    <w:rsid w:val="00DB7CB6"/>
    <w:rsid w:val="00DC4F86"/>
    <w:rsid w:val="00DD1E6E"/>
    <w:rsid w:val="00DE3FE9"/>
    <w:rsid w:val="00E1300D"/>
    <w:rsid w:val="00E1360E"/>
    <w:rsid w:val="00E13C14"/>
    <w:rsid w:val="00E17F1D"/>
    <w:rsid w:val="00E32AED"/>
    <w:rsid w:val="00E55C45"/>
    <w:rsid w:val="00E618F8"/>
    <w:rsid w:val="00E71BCB"/>
    <w:rsid w:val="00E86EBE"/>
    <w:rsid w:val="00E94660"/>
    <w:rsid w:val="00EA4D2D"/>
    <w:rsid w:val="00EA63AB"/>
    <w:rsid w:val="00EC108E"/>
    <w:rsid w:val="00ED1FA0"/>
    <w:rsid w:val="00ED7912"/>
    <w:rsid w:val="00EE0B95"/>
    <w:rsid w:val="00EF4902"/>
    <w:rsid w:val="00EF566C"/>
    <w:rsid w:val="00F13016"/>
    <w:rsid w:val="00F230D0"/>
    <w:rsid w:val="00F35B3F"/>
    <w:rsid w:val="00F54D67"/>
    <w:rsid w:val="00F606F1"/>
    <w:rsid w:val="00F73AE9"/>
    <w:rsid w:val="00F73B67"/>
    <w:rsid w:val="00F973D4"/>
    <w:rsid w:val="00FD614F"/>
    <w:rsid w:val="00FE4839"/>
    <w:rsid w:val="00FF1B4F"/>
    <w:rsid w:val="00FF51BF"/>
    <w:rsid w:val="00FF69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7B899"/>
  <w15:docId w15:val="{B5B2E8A0-AB8D-48D9-8688-D35A902E6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8"/>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8"/>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8"/>
      </w:numPr>
      <w:spacing w:before="240" w:after="60"/>
      <w:outlineLvl w:val="5"/>
    </w:pPr>
    <w:rPr>
      <w:rFonts w:ascii="Arial" w:hAnsi="Arial"/>
      <w:i/>
    </w:rPr>
  </w:style>
  <w:style w:type="paragraph" w:styleId="Heading7">
    <w:name w:val="heading 7"/>
    <w:basedOn w:val="Normal"/>
    <w:next w:val="Normal"/>
    <w:link w:val="Heading7Char"/>
    <w:qFormat/>
    <w:pPr>
      <w:numPr>
        <w:ilvl w:val="6"/>
        <w:numId w:val="18"/>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aliases w:val="Plate,Title_table,Caption Char Char"/>
    <w:basedOn w:val="Normal"/>
    <w:next w:val="Normal"/>
    <w:link w:val="CaptionChar"/>
    <w:uiPriority w:val="35"/>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C0337B"/>
    <w:rPr>
      <w:vertAlign w:val="superscript"/>
    </w:rPr>
  </w:style>
  <w:style w:type="table" w:customStyle="1" w:styleId="TableGrid10">
    <w:name w:val="Table Grid1"/>
    <w:basedOn w:val="TableNormal"/>
    <w:uiPriority w:val="59"/>
    <w:rsid w:val="003D5939"/>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
    <w:basedOn w:val="Normal"/>
    <w:link w:val="ListParagraphChar"/>
    <w:uiPriority w:val="34"/>
    <w:qFormat/>
    <w:rsid w:val="00826D1E"/>
    <w:pPr>
      <w:ind w:left="720"/>
      <w:contextualSpacing/>
    </w:p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34"/>
    <w:qFormat/>
    <w:locked/>
    <w:rsid w:val="005E0645"/>
    <w:rPr>
      <w:sz w:val="24"/>
      <w:lang w:val="en-GB" w:bidi="ar-DZ"/>
    </w:rPr>
  </w:style>
  <w:style w:type="paragraph" w:customStyle="1" w:styleId="Default">
    <w:name w:val="Default"/>
    <w:rsid w:val="005E0645"/>
    <w:pPr>
      <w:widowControl w:val="0"/>
      <w:autoSpaceDE w:val="0"/>
      <w:autoSpaceDN w:val="0"/>
      <w:adjustRightInd w:val="0"/>
    </w:pPr>
    <w:rPr>
      <w:color w:val="000000"/>
      <w:sz w:val="24"/>
      <w:szCs w:val="24"/>
    </w:rPr>
  </w:style>
  <w:style w:type="paragraph" w:styleId="Revision">
    <w:name w:val="Revision"/>
    <w:hidden/>
    <w:uiPriority w:val="99"/>
    <w:semiHidden/>
    <w:rsid w:val="005E0645"/>
    <w:rPr>
      <w:sz w:val="22"/>
      <w:szCs w:val="22"/>
      <w:lang w:val="en-GB"/>
    </w:rPr>
  </w:style>
  <w:style w:type="paragraph" w:styleId="NormalWeb">
    <w:name w:val="Normal (Web)"/>
    <w:basedOn w:val="Normal"/>
    <w:uiPriority w:val="99"/>
    <w:unhideWhenUsed/>
    <w:rsid w:val="005E0645"/>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5E0645"/>
    <w:rPr>
      <w:sz w:val="20"/>
      <w:lang w:bidi="ar-SA"/>
    </w:rPr>
  </w:style>
  <w:style w:type="character" w:customStyle="1" w:styleId="EndnoteTextChar">
    <w:name w:val="Endnote Text Char"/>
    <w:basedOn w:val="DefaultParagraphFont"/>
    <w:link w:val="EndnoteText"/>
    <w:uiPriority w:val="99"/>
    <w:semiHidden/>
    <w:rsid w:val="005E0645"/>
    <w:rPr>
      <w:lang w:val="en-GB"/>
    </w:rPr>
  </w:style>
  <w:style w:type="character" w:styleId="EndnoteReference">
    <w:name w:val="endnote reference"/>
    <w:basedOn w:val="DefaultParagraphFont"/>
    <w:uiPriority w:val="99"/>
    <w:semiHidden/>
    <w:unhideWhenUsed/>
    <w:rsid w:val="005E064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5E0645"/>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E0645"/>
    <w:rPr>
      <w:sz w:val="24"/>
      <w:lang w:val="en-GB" w:bidi="ar-DZ"/>
    </w:rPr>
  </w:style>
  <w:style w:type="character" w:customStyle="1" w:styleId="Heading5Char">
    <w:name w:val="Heading 5 Char"/>
    <w:basedOn w:val="DefaultParagraphFont"/>
    <w:link w:val="Heading5"/>
    <w:rsid w:val="005E0645"/>
    <w:rPr>
      <w:sz w:val="24"/>
      <w:lang w:val="en-GB" w:bidi="ar-DZ"/>
    </w:rPr>
  </w:style>
  <w:style w:type="character" w:customStyle="1" w:styleId="Heading6Char">
    <w:name w:val="Heading 6 Char"/>
    <w:basedOn w:val="DefaultParagraphFont"/>
    <w:link w:val="Heading6"/>
    <w:rsid w:val="005E0645"/>
    <w:rPr>
      <w:rFonts w:ascii="Arial" w:hAnsi="Arial"/>
      <w:i/>
      <w:sz w:val="24"/>
      <w:lang w:val="en-GB" w:bidi="ar-DZ"/>
    </w:rPr>
  </w:style>
  <w:style w:type="character" w:customStyle="1" w:styleId="Heading7Char">
    <w:name w:val="Heading 7 Char"/>
    <w:basedOn w:val="DefaultParagraphFont"/>
    <w:link w:val="Heading7"/>
    <w:rsid w:val="005E0645"/>
    <w:rPr>
      <w:rFonts w:ascii="Arial" w:hAnsi="Arial"/>
      <w:sz w:val="24"/>
      <w:lang w:val="en-GB" w:bidi="ar-DZ"/>
    </w:rPr>
  </w:style>
  <w:style w:type="character" w:customStyle="1" w:styleId="Heading8Char">
    <w:name w:val="Heading 8 Char"/>
    <w:basedOn w:val="DefaultParagraphFont"/>
    <w:link w:val="Heading8"/>
    <w:rsid w:val="005E0645"/>
    <w:rPr>
      <w:b/>
      <w:sz w:val="24"/>
      <w:lang w:val="en-GB" w:bidi="ar-DZ"/>
    </w:rPr>
  </w:style>
  <w:style w:type="character" w:customStyle="1" w:styleId="Heading9Char">
    <w:name w:val="Heading 9 Char"/>
    <w:basedOn w:val="DefaultParagraphFont"/>
    <w:link w:val="Heading9"/>
    <w:rsid w:val="005E0645"/>
    <w:rPr>
      <w:rFonts w:ascii="Arial" w:hAnsi="Arial"/>
      <w:i/>
      <w:sz w:val="18"/>
      <w:lang w:val="en-GB" w:bidi="ar-DZ"/>
    </w:rPr>
  </w:style>
  <w:style w:type="character" w:customStyle="1" w:styleId="HeaderChar">
    <w:name w:val="Header Char"/>
    <w:basedOn w:val="DefaultParagraphFont"/>
    <w:link w:val="Header"/>
    <w:rsid w:val="005E0645"/>
    <w:rPr>
      <w:sz w:val="24"/>
      <w:lang w:val="en-GB" w:bidi="ar-DZ"/>
    </w:rPr>
  </w:style>
  <w:style w:type="character" w:customStyle="1" w:styleId="BodyText3Char">
    <w:name w:val="Body Text 3 Char"/>
    <w:basedOn w:val="DefaultParagraphFont"/>
    <w:link w:val="BodyText3"/>
    <w:semiHidden/>
    <w:rsid w:val="005E0645"/>
    <w:rPr>
      <w:sz w:val="16"/>
      <w:szCs w:val="16"/>
      <w:lang w:val="en-GB" w:bidi="ar-DZ"/>
    </w:rPr>
  </w:style>
  <w:style w:type="character" w:customStyle="1" w:styleId="BodyTextIndent3Char">
    <w:name w:val="Body Text Indent 3 Char"/>
    <w:basedOn w:val="DefaultParagraphFont"/>
    <w:link w:val="BodyTextIndent3"/>
    <w:semiHidden/>
    <w:rsid w:val="005E0645"/>
    <w:rPr>
      <w:sz w:val="16"/>
      <w:szCs w:val="16"/>
      <w:lang w:val="en-GB" w:bidi="ar-DZ"/>
    </w:rPr>
  </w:style>
  <w:style w:type="character" w:customStyle="1" w:styleId="PlainTextChar">
    <w:name w:val="Plain Text Char"/>
    <w:basedOn w:val="DefaultParagraphFont"/>
    <w:link w:val="PlainText"/>
    <w:semiHidden/>
    <w:rsid w:val="005E0645"/>
    <w:rPr>
      <w:rFonts w:ascii="Courier New" w:hAnsi="Courier New" w:cs="Courier New"/>
      <w:lang w:val="en-GB" w:bidi="ar-DZ"/>
    </w:rPr>
  </w:style>
  <w:style w:type="character" w:customStyle="1" w:styleId="SubtitleChar">
    <w:name w:val="Subtitle Char"/>
    <w:basedOn w:val="DefaultParagraphFont"/>
    <w:link w:val="Subtitle"/>
    <w:rsid w:val="005E0645"/>
    <w:rPr>
      <w:rFonts w:ascii="Arial" w:hAnsi="Arial" w:cs="Arial"/>
      <w:sz w:val="24"/>
      <w:lang w:val="en-GB" w:bidi="ar-DZ"/>
    </w:rPr>
  </w:style>
  <w:style w:type="character" w:customStyle="1" w:styleId="TitleChar">
    <w:name w:val="Title Char"/>
    <w:basedOn w:val="DefaultParagraphFont"/>
    <w:link w:val="Title"/>
    <w:rsid w:val="005E0645"/>
    <w:rPr>
      <w:rFonts w:ascii="Arial" w:hAnsi="Arial" w:cs="Arial"/>
      <w:b/>
      <w:bCs/>
      <w:kern w:val="28"/>
      <w:sz w:val="24"/>
      <w:lang w:val="en-GB" w:bidi="ar-DZ"/>
    </w:rPr>
  </w:style>
  <w:style w:type="character" w:customStyle="1" w:styleId="DateChar">
    <w:name w:val="Date Char"/>
    <w:basedOn w:val="DefaultParagraphFont"/>
    <w:link w:val="Date"/>
    <w:rsid w:val="005E0645"/>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E0645"/>
    <w:pPr>
      <w:spacing w:after="160" w:line="240" w:lineRule="exact"/>
    </w:pPr>
    <w:rPr>
      <w:sz w:val="20"/>
      <w:vertAlign w:val="superscript"/>
      <w:lang w:val="en-US" w:bidi="ar-SA"/>
    </w:rPr>
  </w:style>
  <w:style w:type="character" w:customStyle="1" w:styleId="ui-provider">
    <w:name w:val="ui-provider"/>
    <w:basedOn w:val="DefaultParagraphFont"/>
    <w:rsid w:val="005E0645"/>
  </w:style>
  <w:style w:type="paragraph" w:styleId="ListNumber">
    <w:name w:val="List Number"/>
    <w:basedOn w:val="Normal"/>
    <w:rsid w:val="005E0645"/>
    <w:pPr>
      <w:tabs>
        <w:tab w:val="num" w:pos="1728"/>
      </w:tabs>
      <w:spacing w:line="276" w:lineRule="auto"/>
      <w:ind w:left="1728" w:hanging="864"/>
      <w:jc w:val="left"/>
    </w:pPr>
    <w:rPr>
      <w:rFonts w:ascii="Arial" w:hAnsi="Arial"/>
      <w:sz w:val="22"/>
      <w:szCs w:val="24"/>
      <w:lang w:val="en-MY" w:bidi="ar-SA"/>
    </w:rPr>
  </w:style>
  <w:style w:type="character" w:customStyle="1" w:styleId="CaptionChar">
    <w:name w:val="Caption Char"/>
    <w:aliases w:val="Plate Char,Title_table Char,Caption Char Char Char"/>
    <w:basedOn w:val="DefaultParagraphFont"/>
    <w:link w:val="Caption"/>
    <w:uiPriority w:val="35"/>
    <w:rsid w:val="005E0645"/>
    <w:rPr>
      <w:rFonts w:cs="Simplified Arabic"/>
      <w:sz w:val="24"/>
      <w:szCs w:val="32"/>
      <w:lang w:eastAsia="en-CA" w:bidi="ar-DZ"/>
    </w:rPr>
  </w:style>
  <w:style w:type="numbering" w:customStyle="1" w:styleId="LFO19">
    <w:name w:val="LFO19"/>
    <w:basedOn w:val="NoList"/>
    <w:rsid w:val="005E064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976376">
      <w:bodyDiv w:val="1"/>
      <w:marLeft w:val="0"/>
      <w:marRight w:val="0"/>
      <w:marTop w:val="0"/>
      <w:marBottom w:val="0"/>
      <w:divBdr>
        <w:top w:val="none" w:sz="0" w:space="0" w:color="auto"/>
        <w:left w:val="none" w:sz="0" w:space="0" w:color="auto"/>
        <w:bottom w:val="none" w:sz="0" w:space="0" w:color="auto"/>
        <w:right w:val="none" w:sz="0" w:space="0" w:color="auto"/>
      </w:divBdr>
    </w:div>
    <w:div w:id="827016699">
      <w:bodyDiv w:val="1"/>
      <w:marLeft w:val="0"/>
      <w:marRight w:val="0"/>
      <w:marTop w:val="0"/>
      <w:marBottom w:val="0"/>
      <w:divBdr>
        <w:top w:val="none" w:sz="0" w:space="0" w:color="auto"/>
        <w:left w:val="none" w:sz="0" w:space="0" w:color="auto"/>
        <w:bottom w:val="none" w:sz="0" w:space="0" w:color="auto"/>
        <w:right w:val="none" w:sz="0" w:space="0" w:color="auto"/>
      </w:divBdr>
    </w:div>
    <w:div w:id="855116203">
      <w:bodyDiv w:val="1"/>
      <w:marLeft w:val="0"/>
      <w:marRight w:val="0"/>
      <w:marTop w:val="0"/>
      <w:marBottom w:val="0"/>
      <w:divBdr>
        <w:top w:val="none" w:sz="0" w:space="0" w:color="auto"/>
        <w:left w:val="none" w:sz="0" w:space="0" w:color="auto"/>
        <w:bottom w:val="none" w:sz="0" w:space="0" w:color="auto"/>
        <w:right w:val="none" w:sz="0" w:space="0" w:color="auto"/>
      </w:divBdr>
    </w:div>
    <w:div w:id="1369145177">
      <w:bodyDiv w:val="1"/>
      <w:marLeft w:val="0"/>
      <w:marRight w:val="0"/>
      <w:marTop w:val="0"/>
      <w:marBottom w:val="0"/>
      <w:divBdr>
        <w:top w:val="none" w:sz="0" w:space="0" w:color="auto"/>
        <w:left w:val="none" w:sz="0" w:space="0" w:color="auto"/>
        <w:bottom w:val="none" w:sz="0" w:space="0" w:color="auto"/>
        <w:right w:val="none" w:sz="0" w:space="0" w:color="auto"/>
      </w:divBdr>
    </w:div>
    <w:div w:id="1665431842">
      <w:bodyDiv w:val="1"/>
      <w:marLeft w:val="0"/>
      <w:marRight w:val="0"/>
      <w:marTop w:val="0"/>
      <w:marBottom w:val="0"/>
      <w:divBdr>
        <w:top w:val="none" w:sz="0" w:space="0" w:color="auto"/>
        <w:left w:val="none" w:sz="0" w:space="0" w:color="auto"/>
        <w:bottom w:val="none" w:sz="0" w:space="0" w:color="auto"/>
        <w:right w:val="none" w:sz="0" w:space="0" w:color="auto"/>
      </w:divBdr>
    </w:div>
    <w:div w:id="17740097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848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21383E04-FEFC-4453-933D-D22A5D599B4F}"/>
</file>

<file path=customXml/itemProps4.xml><?xml version="1.0" encoding="utf-8"?>
<ds:datastoreItem xmlns:ds="http://schemas.openxmlformats.org/officeDocument/2006/customXml" ds:itemID="{EB8FD034-76A9-4150-9E7C-E3EDE6E4C572}"/>
</file>

<file path=docProps/app.xml><?xml version="1.0" encoding="utf-8"?>
<Properties xmlns="http://schemas.openxmlformats.org/officeDocument/2006/extended-properties" xmlns:vt="http://schemas.openxmlformats.org/officeDocument/2006/docPropsVTypes">
  <Template>A93-template (4)</Template>
  <TotalTime>240</TotalTime>
  <Pages>3</Pages>
  <Words>20032</Words>
  <Characters>114188</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مقترح مشروع: فييت نام</vt:lpstr>
    </vt:vector>
  </TitlesOfParts>
  <Company>UNMFS</Company>
  <LinksUpToDate>false</LinksUpToDate>
  <CharactersWithSpaces>133953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فييت نام</dc:title>
  <dc:subject/>
  <dc:creator>Sanaa Al SIOUFI</dc:creator>
  <cp:keywords/>
  <cp:lastModifiedBy>Muriel Aguiar</cp:lastModifiedBy>
  <cp:revision>54</cp:revision>
  <cp:lastPrinted>2001-05-26T19:40:00Z</cp:lastPrinted>
  <dcterms:created xsi:type="dcterms:W3CDTF">2023-12-14T17:09:00Z</dcterms:created>
  <dcterms:modified xsi:type="dcterms:W3CDTF">2023-12-16T15:16:00Z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UNEP/OzL.Pro/ExCom/93/93</vt:lpwstr>
  </property>
  <property fmtid="{D5CDD505-2E9C-101B-9397-08002B2CF9AE}" pid="3" name="Revision date">
    <vt:lpwstr>12/04/2023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GrammarlyDocumentId">
    <vt:lpwstr>62d2c2078b44d71bac67079a116ebe91b30e35abcb5d2e1b4fd7a198c2bbc970</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