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D7CDC" w:rsidRPr="00D50441" w14:paraId="271A6CD9" w14:textId="77777777" w:rsidTr="003D7CDC">
        <w:trPr>
          <w:trHeight w:val="720"/>
        </w:trPr>
        <w:tc>
          <w:tcPr>
            <w:tcW w:w="5490" w:type="dxa"/>
            <w:gridSpan w:val="2"/>
            <w:tcBorders>
              <w:bottom w:val="single" w:sz="18" w:space="0" w:color="auto"/>
            </w:tcBorders>
          </w:tcPr>
          <w:p w14:paraId="7292F68F" w14:textId="77777777" w:rsidR="003D7CDC" w:rsidRPr="00D50441" w:rsidRDefault="003D7CDC" w:rsidP="003D7C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D50441">
              <w:rPr>
                <w:rFonts w:ascii="Univers" w:hAnsi="Univers"/>
                <w:b/>
                <w:sz w:val="28"/>
                <w:szCs w:val="28"/>
                <w:lang w:val="fr-FR"/>
              </w:rPr>
              <w:t>NATIONS</w:t>
            </w:r>
          </w:p>
          <w:p w14:paraId="66BBD9E1" w14:textId="0B09B60D" w:rsidR="003D7CDC" w:rsidRPr="00D50441" w:rsidRDefault="003D7CDC" w:rsidP="003D7C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D50441">
              <w:rPr>
                <w:rFonts w:ascii="Univers" w:hAnsi="Univers"/>
                <w:b/>
                <w:sz w:val="28"/>
                <w:szCs w:val="28"/>
                <w:lang w:val="fr-FR"/>
              </w:rPr>
              <w:t xml:space="preserve">UNIES </w:t>
            </w:r>
          </w:p>
        </w:tc>
        <w:tc>
          <w:tcPr>
            <w:tcW w:w="4590" w:type="dxa"/>
            <w:tcBorders>
              <w:bottom w:val="single" w:sz="18" w:space="0" w:color="auto"/>
            </w:tcBorders>
          </w:tcPr>
          <w:p w14:paraId="4FA27975" w14:textId="3D339CC0" w:rsidR="003D7CDC" w:rsidRPr="00D50441" w:rsidRDefault="003D7CDC" w:rsidP="003D7CDC">
            <w:pPr>
              <w:jc w:val="right"/>
              <w:rPr>
                <w:sz w:val="52"/>
                <w:szCs w:val="52"/>
                <w:lang w:val="fr-FR"/>
              </w:rPr>
            </w:pPr>
            <w:r w:rsidRPr="00D50441">
              <w:rPr>
                <w:rFonts w:ascii="Univers Bold" w:hAnsi="Univers Bold"/>
                <w:b/>
                <w:sz w:val="72"/>
                <w:lang w:val="fr-FR"/>
              </w:rPr>
              <w:t xml:space="preserve">          EP</w:t>
            </w:r>
          </w:p>
        </w:tc>
      </w:tr>
      <w:tr w:rsidR="003D7CDC" w:rsidRPr="00D50441" w14:paraId="78AD9E01" w14:textId="77777777" w:rsidTr="003D7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0D9CAB6" w:rsidR="003D7CDC" w:rsidRPr="00D50441" w:rsidRDefault="003D7CDC" w:rsidP="003D7CDC">
            <w:pPr>
              <w:spacing w:before="120"/>
              <w:rPr>
                <w:lang w:val="fr-FR"/>
              </w:rPr>
            </w:pPr>
            <w:r w:rsidRPr="00D50441">
              <w:rPr>
                <w:noProof/>
                <w:lang w:val="fr-FR" w:eastAsia="en-CA"/>
              </w:rPr>
              <w:drawing>
                <wp:anchor distT="0" distB="0" distL="114300" distR="114300" simplePos="0" relativeHeight="251662336" behindDoc="0" locked="0" layoutInCell="1" allowOverlap="1" wp14:anchorId="6E429BA7" wp14:editId="0C5A597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50441">
              <w:rPr>
                <w:noProof/>
                <w:lang w:val="fr-FR" w:eastAsia="en-CA"/>
              </w:rPr>
              <w:drawing>
                <wp:anchor distT="0" distB="0" distL="114300" distR="114300" simplePos="0" relativeHeight="251663360" behindDoc="1" locked="0" layoutInCell="0" allowOverlap="1" wp14:anchorId="0127178E" wp14:editId="53BF569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6E699494" w14:textId="77777777" w:rsidR="003D7CDC" w:rsidRPr="00D50441" w:rsidRDefault="003D7CDC" w:rsidP="003D7C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375E022" w14:textId="77777777" w:rsidR="003D7CDC" w:rsidRPr="00D50441" w:rsidRDefault="003D7CDC" w:rsidP="003D7C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D50441">
              <w:rPr>
                <w:rFonts w:ascii="Univers" w:hAnsi="Univers"/>
                <w:b/>
                <w:sz w:val="32"/>
                <w:lang w:val="fr-FR"/>
              </w:rPr>
              <w:t>Programme des</w:t>
            </w:r>
          </w:p>
          <w:p w14:paraId="3C24679F" w14:textId="77777777" w:rsidR="003D7CDC" w:rsidRPr="00D50441" w:rsidRDefault="003D7CDC" w:rsidP="003D7CDC">
            <w:pPr>
              <w:rPr>
                <w:rFonts w:ascii="Univers" w:hAnsi="Univers"/>
                <w:b/>
                <w:sz w:val="32"/>
                <w:lang w:val="fr-FR"/>
              </w:rPr>
            </w:pPr>
            <w:r w:rsidRPr="00D50441">
              <w:rPr>
                <w:rFonts w:ascii="Univers" w:hAnsi="Univers"/>
                <w:b/>
                <w:sz w:val="32"/>
                <w:lang w:val="fr-FR"/>
              </w:rPr>
              <w:t>Nations Unies pour</w:t>
            </w:r>
          </w:p>
          <w:p w14:paraId="5BA80E7C" w14:textId="757D7AA7" w:rsidR="003D7CDC" w:rsidRPr="00D50441" w:rsidRDefault="003D7CDC" w:rsidP="003D7CDC">
            <w:pPr>
              <w:rPr>
                <w:rFonts w:ascii="Univers" w:hAnsi="Univers"/>
                <w:b/>
                <w:sz w:val="32"/>
                <w:lang w:val="fr-FR"/>
              </w:rPr>
            </w:pPr>
            <w:r w:rsidRPr="00D50441">
              <w:rPr>
                <w:rFonts w:ascii="Univers" w:hAnsi="Univers"/>
                <w:b/>
                <w:sz w:val="32"/>
                <w:lang w:val="fr-FR"/>
              </w:rPr>
              <w:t>l</w:t>
            </w:r>
            <w:r w:rsidR="00F90A11">
              <w:rPr>
                <w:rFonts w:ascii="Univers" w:hAnsi="Univers"/>
                <w:b/>
                <w:sz w:val="32"/>
                <w:lang w:val="fr-FR"/>
              </w:rPr>
              <w:t>’</w:t>
            </w:r>
            <w:r w:rsidRPr="00D50441">
              <w:rPr>
                <w:rFonts w:ascii="Univers" w:hAnsi="Univers"/>
                <w:b/>
                <w:sz w:val="32"/>
                <w:lang w:val="fr-FR"/>
              </w:rPr>
              <w:t>environnement</w:t>
            </w:r>
          </w:p>
          <w:p w14:paraId="495B5391" w14:textId="59408F13" w:rsidR="003D7CDC" w:rsidRPr="00D50441" w:rsidRDefault="003D7CDC" w:rsidP="003D7CDC">
            <w:pPr>
              <w:spacing w:before="720"/>
              <w:ind w:left="158"/>
              <w:rPr>
                <w:lang w:val="fr-FR"/>
              </w:rPr>
            </w:pPr>
            <w:r w:rsidRPr="00D50441">
              <w:rPr>
                <w:lang w:val="fr-FR"/>
              </w:rPr>
              <w:t xml:space="preserve"> </w:t>
            </w:r>
          </w:p>
        </w:tc>
        <w:tc>
          <w:tcPr>
            <w:tcW w:w="4590" w:type="dxa"/>
            <w:tcBorders>
              <w:top w:val="nil"/>
              <w:left w:val="nil"/>
              <w:bottom w:val="single" w:sz="36" w:space="0" w:color="auto"/>
              <w:right w:val="nil"/>
            </w:tcBorders>
          </w:tcPr>
          <w:p w14:paraId="2C42CBF5" w14:textId="77777777" w:rsidR="003D7CDC" w:rsidRPr="00D50441" w:rsidRDefault="003D7CDC" w:rsidP="003D7CDC">
            <w:pPr>
              <w:rPr>
                <w:lang w:val="fr-FR"/>
              </w:rPr>
            </w:pPr>
            <w:r w:rsidRPr="00D50441">
              <w:rPr>
                <w:lang w:val="fr-FR"/>
              </w:rPr>
              <w:t>Distr.</w:t>
            </w:r>
          </w:p>
          <w:p w14:paraId="19974C06" w14:textId="77777777" w:rsidR="003D7CDC" w:rsidRPr="00D50441" w:rsidRDefault="003D7CDC" w:rsidP="003D7CDC">
            <w:pPr>
              <w:rPr>
                <w:lang w:val="fr-FR"/>
              </w:rPr>
            </w:pPr>
            <w:r w:rsidRPr="00D50441">
              <w:rPr>
                <w:lang w:val="fr-FR"/>
              </w:rPr>
              <w:t>GÉNÉRALE</w:t>
            </w:r>
          </w:p>
          <w:p w14:paraId="0D3F2436" w14:textId="77777777" w:rsidR="003D7CDC" w:rsidRPr="00D50441" w:rsidRDefault="003D7CDC" w:rsidP="003D7CDC">
            <w:pPr>
              <w:rPr>
                <w:lang w:val="fr-FR"/>
              </w:rPr>
            </w:pPr>
          </w:p>
          <w:p w14:paraId="4A5CE191" w14:textId="77777777" w:rsidR="003D7CDC" w:rsidRPr="00D50441" w:rsidRDefault="003D7CDC" w:rsidP="003D7CDC">
            <w:pPr>
              <w:rPr>
                <w:lang w:val="fr-FR"/>
              </w:rPr>
            </w:pPr>
          </w:p>
          <w:p w14:paraId="6846491F" w14:textId="0FC25CC2" w:rsidR="003D7CDC" w:rsidRPr="00D50441" w:rsidRDefault="003D7CDC" w:rsidP="003D7CDC">
            <w:pPr>
              <w:rPr>
                <w:lang w:val="fr-FR"/>
              </w:rPr>
            </w:pPr>
            <w:r w:rsidRPr="00D50441">
              <w:rPr>
                <w:lang w:val="fr-FR"/>
              </w:rPr>
              <w:fldChar w:fldCharType="begin"/>
            </w:r>
            <w:r w:rsidRPr="00D50441">
              <w:rPr>
                <w:lang w:val="fr-FR"/>
              </w:rPr>
              <w:instrText xml:space="preserve"> DOCPROPERTY "Document number"  \* MERGEFORMAT </w:instrText>
            </w:r>
            <w:r w:rsidRPr="00D50441">
              <w:rPr>
                <w:lang w:val="fr-FR"/>
              </w:rPr>
              <w:fldChar w:fldCharType="separate"/>
            </w:r>
            <w:r w:rsidRPr="00D50441">
              <w:rPr>
                <w:lang w:val="fr-FR"/>
              </w:rPr>
              <w:t>UNEP/OzL.Pro/ExCom/91/</w:t>
            </w:r>
            <w:r w:rsidRPr="00D50441">
              <w:rPr>
                <w:lang w:val="fr-FR"/>
              </w:rPr>
              <w:fldChar w:fldCharType="end"/>
            </w:r>
            <w:r w:rsidR="00E62DE7">
              <w:rPr>
                <w:lang w:val="fr-FR"/>
              </w:rPr>
              <w:t>45</w:t>
            </w:r>
          </w:p>
          <w:p w14:paraId="6B70151B" w14:textId="7AE1A903" w:rsidR="003D7CDC" w:rsidRPr="00D50441" w:rsidRDefault="003D7CDC" w:rsidP="003D7CDC">
            <w:pPr>
              <w:rPr>
                <w:lang w:val="fr-FR"/>
              </w:rPr>
            </w:pPr>
            <w:r w:rsidRPr="00D50441">
              <w:rPr>
                <w:lang w:val="fr-FR"/>
              </w:rPr>
              <w:fldChar w:fldCharType="begin"/>
            </w:r>
            <w:r w:rsidRPr="00D50441">
              <w:rPr>
                <w:lang w:val="fr-FR"/>
              </w:rPr>
              <w:instrText xml:space="preserve"> DOCPROPERTY "Revision date" \@ "d MMMM YYYY"  \* MERGEFORMAT </w:instrText>
            </w:r>
            <w:r w:rsidRPr="00D50441">
              <w:rPr>
                <w:lang w:val="fr-FR"/>
              </w:rPr>
              <w:fldChar w:fldCharType="separate"/>
            </w:r>
            <w:r w:rsidRPr="00D50441">
              <w:rPr>
                <w:lang w:val="fr-FR"/>
              </w:rPr>
              <w:t>14 novembre 2022</w:t>
            </w:r>
            <w:r w:rsidRPr="00D50441">
              <w:rPr>
                <w:lang w:val="fr-FR"/>
              </w:rPr>
              <w:fldChar w:fldCharType="end"/>
            </w:r>
          </w:p>
          <w:p w14:paraId="45E6ADC3" w14:textId="77777777" w:rsidR="003D7CDC" w:rsidRPr="00D50441" w:rsidRDefault="003D7CDC" w:rsidP="003D7CDC">
            <w:pPr>
              <w:rPr>
                <w:caps/>
                <w:lang w:val="fr-FR"/>
              </w:rPr>
            </w:pPr>
          </w:p>
          <w:p w14:paraId="046A58A4" w14:textId="77777777" w:rsidR="003D7CDC" w:rsidRPr="00D50441" w:rsidRDefault="003D7CDC" w:rsidP="003D7CDC">
            <w:pPr>
              <w:rPr>
                <w:caps/>
                <w:lang w:val="fr-FR"/>
              </w:rPr>
            </w:pPr>
            <w:r w:rsidRPr="00D50441">
              <w:rPr>
                <w:caps/>
                <w:lang w:val="fr-FR"/>
              </w:rPr>
              <w:t>FRANÇAIS</w:t>
            </w:r>
          </w:p>
          <w:p w14:paraId="3DA4DC8B" w14:textId="7ED73370" w:rsidR="003D7CDC" w:rsidRPr="00D50441" w:rsidRDefault="003D7CDC" w:rsidP="003D7CDC">
            <w:pPr>
              <w:rPr>
                <w:lang w:val="fr-FR"/>
              </w:rPr>
            </w:pPr>
            <w:r w:rsidRPr="00D50441">
              <w:rPr>
                <w:lang w:val="fr-FR"/>
              </w:rPr>
              <w:t>ORIGINAL : ANGLAIS</w:t>
            </w:r>
          </w:p>
        </w:tc>
      </w:tr>
    </w:tbl>
    <w:p w14:paraId="0F6B79F0" w14:textId="06596AAD" w:rsidR="003D7CDC" w:rsidRPr="00D50441" w:rsidRDefault="003D7CDC" w:rsidP="003D7CDC">
      <w:pPr>
        <w:jc w:val="left"/>
        <w:rPr>
          <w:lang w:val="fr-FR"/>
        </w:rPr>
      </w:pPr>
      <w:r w:rsidRPr="00D50441">
        <w:rPr>
          <w:lang w:val="fr-FR"/>
        </w:rPr>
        <w:t xml:space="preserve">COMITÉ EXÉCUTIF </w:t>
      </w:r>
      <w:r w:rsidRPr="00D50441">
        <w:rPr>
          <w:lang w:val="fr-FR"/>
        </w:rPr>
        <w:br/>
        <w:t xml:space="preserve">  DU FONDS MULTILATÉRAL AUX FINS </w:t>
      </w:r>
      <w:r w:rsidRPr="00D50441">
        <w:rPr>
          <w:lang w:val="fr-FR"/>
        </w:rPr>
        <w:br/>
        <w:t xml:space="preserve">  D</w:t>
      </w:r>
      <w:r w:rsidR="00F90A11">
        <w:rPr>
          <w:lang w:val="fr-FR"/>
        </w:rPr>
        <w:t>’</w:t>
      </w:r>
      <w:r w:rsidRPr="00D50441">
        <w:rPr>
          <w:lang w:val="fr-FR"/>
        </w:rPr>
        <w:t>APPLICATION DU PROTOCOLE DE MONTRÉAL</w:t>
      </w:r>
      <w:r w:rsidRPr="00D50441">
        <w:rPr>
          <w:lang w:val="fr-FR"/>
        </w:rPr>
        <w:br/>
        <w:t>Quatre-vingt-onzième réunion</w:t>
      </w:r>
    </w:p>
    <w:p w14:paraId="2931A0A4" w14:textId="77777777" w:rsidR="003D7CDC" w:rsidRPr="00D50441" w:rsidRDefault="003D7CDC" w:rsidP="003D7CDC">
      <w:pPr>
        <w:jc w:val="left"/>
        <w:rPr>
          <w:lang w:val="fr-FR"/>
        </w:rPr>
      </w:pPr>
      <w:r w:rsidRPr="00D50441">
        <w:rPr>
          <w:lang w:val="fr-FR"/>
        </w:rPr>
        <w:t>Montréal, 5-9 décembre 2022</w:t>
      </w:r>
    </w:p>
    <w:p w14:paraId="24634CF0" w14:textId="482409A9" w:rsidR="00643975" w:rsidRPr="00D50441" w:rsidRDefault="003D7CDC" w:rsidP="00CA59FB">
      <w:pPr>
        <w:jc w:val="left"/>
        <w:rPr>
          <w:lang w:val="fr-FR"/>
        </w:rPr>
      </w:pPr>
      <w:r w:rsidRPr="00D50441">
        <w:rPr>
          <w:lang w:val="fr-FR"/>
        </w:rPr>
        <w:t>Point</w:t>
      </w:r>
      <w:r w:rsidR="00BF6B2A" w:rsidRPr="00D50441">
        <w:rPr>
          <w:lang w:val="fr-FR"/>
        </w:rPr>
        <w:t xml:space="preserve"> 9</w:t>
      </w:r>
      <w:r w:rsidRPr="00D50441">
        <w:rPr>
          <w:lang w:val="fr-FR"/>
        </w:rPr>
        <w:t> </w:t>
      </w:r>
      <w:r w:rsidR="00BF6B2A" w:rsidRPr="00D50441">
        <w:rPr>
          <w:lang w:val="fr-FR"/>
        </w:rPr>
        <w:t xml:space="preserve">c) </w:t>
      </w:r>
      <w:r w:rsidRPr="00D50441">
        <w:rPr>
          <w:lang w:val="fr-FR"/>
        </w:rPr>
        <w:t>de l</w:t>
      </w:r>
      <w:r w:rsidR="00F90A11">
        <w:rPr>
          <w:lang w:val="fr-FR"/>
        </w:rPr>
        <w:t>’</w:t>
      </w:r>
      <w:r w:rsidRPr="00D50441">
        <w:rPr>
          <w:lang w:val="fr-FR"/>
        </w:rPr>
        <w:t>ordre du jour provisoire</w:t>
      </w:r>
      <w:r w:rsidR="00537267" w:rsidRPr="00D50441">
        <w:rPr>
          <w:rStyle w:val="FootnoteReference"/>
          <w:lang w:val="fr-FR"/>
        </w:rPr>
        <w:footnoteReference w:id="1"/>
      </w:r>
    </w:p>
    <w:p w14:paraId="30A4A916" w14:textId="77777777" w:rsidR="00C15867" w:rsidRPr="00D50441" w:rsidRDefault="00C15867" w:rsidP="00CA59FB">
      <w:pPr>
        <w:jc w:val="left"/>
        <w:rPr>
          <w:lang w:val="fr-FR"/>
        </w:rPr>
      </w:pPr>
    </w:p>
    <w:p w14:paraId="62E74807" w14:textId="77777777" w:rsidR="00BF6B2A" w:rsidRPr="00D50441" w:rsidRDefault="00BF6B2A" w:rsidP="00437B20">
      <w:pPr>
        <w:rPr>
          <w:lang w:val="fr-FR"/>
        </w:rPr>
      </w:pPr>
    </w:p>
    <w:p w14:paraId="34FE8552" w14:textId="77777777" w:rsidR="00BF6B2A" w:rsidRPr="00D50441" w:rsidRDefault="00BF6B2A" w:rsidP="00437B20">
      <w:pPr>
        <w:jc w:val="center"/>
        <w:rPr>
          <w:b/>
          <w:lang w:val="fr-FR"/>
        </w:rPr>
      </w:pPr>
    </w:p>
    <w:p w14:paraId="7FC4A637" w14:textId="77777777" w:rsidR="009A55BB" w:rsidRPr="00D50441" w:rsidRDefault="009A55BB" w:rsidP="00437B20">
      <w:pPr>
        <w:jc w:val="center"/>
        <w:rPr>
          <w:b/>
          <w:lang w:val="fr-FR"/>
        </w:rPr>
      </w:pPr>
    </w:p>
    <w:p w14:paraId="5AD6CF3C" w14:textId="69B5B7FD" w:rsidR="00437B20" w:rsidRPr="00D50441" w:rsidRDefault="00AF74BA" w:rsidP="00437B20">
      <w:pPr>
        <w:jc w:val="center"/>
        <w:rPr>
          <w:b/>
          <w:lang w:val="fr-FR"/>
        </w:rPr>
      </w:pPr>
      <w:r w:rsidRPr="00D50441">
        <w:rPr>
          <w:b/>
          <w:lang w:val="fr-FR"/>
        </w:rPr>
        <w:t>PROPOSITION DE PROJET </w:t>
      </w:r>
      <w:r w:rsidR="00437B20" w:rsidRPr="00D50441">
        <w:rPr>
          <w:b/>
          <w:lang w:val="fr-FR"/>
        </w:rPr>
        <w:t xml:space="preserve">: </w:t>
      </w:r>
      <w:r w:rsidR="00BF6B2A" w:rsidRPr="00D50441">
        <w:rPr>
          <w:b/>
          <w:caps/>
          <w:lang w:val="fr-FR"/>
        </w:rPr>
        <w:t>Mauritan</w:t>
      </w:r>
      <w:r w:rsidRPr="00D50441">
        <w:rPr>
          <w:b/>
          <w:caps/>
          <w:lang w:val="fr-FR"/>
        </w:rPr>
        <w:t>IE</w:t>
      </w:r>
    </w:p>
    <w:p w14:paraId="7DD91041" w14:textId="77777777" w:rsidR="00437B20" w:rsidRPr="00D50441" w:rsidRDefault="00437B20" w:rsidP="00437B20">
      <w:pPr>
        <w:rPr>
          <w:lang w:val="fr-FR"/>
        </w:rPr>
      </w:pPr>
    </w:p>
    <w:p w14:paraId="0B517731" w14:textId="77777777" w:rsidR="00437B20" w:rsidRPr="00D50441" w:rsidRDefault="00437B20" w:rsidP="00437B20">
      <w:pPr>
        <w:rPr>
          <w:lang w:val="fr-FR"/>
        </w:rPr>
      </w:pPr>
    </w:p>
    <w:p w14:paraId="4F5643BA" w14:textId="26C46BEB" w:rsidR="00437B20" w:rsidRPr="00D50441" w:rsidRDefault="00E21CFD" w:rsidP="00E21CFD">
      <w:pPr>
        <w:ind w:firstLine="720"/>
        <w:rPr>
          <w:lang w:val="fr-FR"/>
        </w:rPr>
      </w:pPr>
      <w:r w:rsidRPr="00D50441">
        <w:rPr>
          <w:lang w:val="fr-FR"/>
        </w:rPr>
        <w:t xml:space="preserve">Le présent document contient les commentaires et la recommandation du Secrétariat concernant les propositions de projet suivantes : </w:t>
      </w:r>
    </w:p>
    <w:p w14:paraId="3B7127DD" w14:textId="77777777" w:rsidR="00437B20" w:rsidRPr="00D50441" w:rsidRDefault="00437B20" w:rsidP="00437B20">
      <w:pPr>
        <w:rPr>
          <w:lang w:val="fr-FR"/>
        </w:rPr>
      </w:pPr>
    </w:p>
    <w:p w14:paraId="7F131555" w14:textId="4B2132BB" w:rsidR="00437B20" w:rsidRPr="00D50441" w:rsidRDefault="005732B5" w:rsidP="00437B20">
      <w:pPr>
        <w:rPr>
          <w:u w:val="single"/>
          <w:lang w:val="fr-FR"/>
        </w:rPr>
      </w:pPr>
      <w:r w:rsidRPr="00D50441">
        <w:rPr>
          <w:u w:val="single"/>
          <w:lang w:val="fr-FR"/>
        </w:rPr>
        <w:t>Élimination</w:t>
      </w:r>
    </w:p>
    <w:p w14:paraId="1A266C18" w14:textId="77777777" w:rsidR="00437B20" w:rsidRPr="00D50441" w:rsidRDefault="00437B20" w:rsidP="00437B20">
      <w:pPr>
        <w:rPr>
          <w:lang w:val="fr-FR"/>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2409"/>
      </w:tblGrid>
      <w:tr w:rsidR="00437B20" w:rsidRPr="00D50441" w14:paraId="1F07E3B6" w14:textId="77777777" w:rsidTr="005732B5">
        <w:tc>
          <w:tcPr>
            <w:tcW w:w="7230" w:type="dxa"/>
          </w:tcPr>
          <w:p w14:paraId="4F0DA544" w14:textId="1B583987" w:rsidR="00437B20" w:rsidRPr="00D50441" w:rsidRDefault="005732B5" w:rsidP="00537267">
            <w:pPr>
              <w:pStyle w:val="ListParagraph"/>
              <w:numPr>
                <w:ilvl w:val="0"/>
                <w:numId w:val="22"/>
              </w:numPr>
              <w:ind w:hanging="830"/>
              <w:jc w:val="left"/>
              <w:rPr>
                <w:lang w:val="fr-FR"/>
              </w:rPr>
            </w:pPr>
            <w:r w:rsidRPr="00D50441">
              <w:rPr>
                <w:lang w:val="fr-FR"/>
              </w:rPr>
              <w:t>Plan de gestion de l</w:t>
            </w:r>
            <w:r w:rsidR="00F90A11">
              <w:rPr>
                <w:lang w:val="fr-FR"/>
              </w:rPr>
              <w:t>’</w:t>
            </w:r>
            <w:r w:rsidRPr="00D50441">
              <w:rPr>
                <w:lang w:val="fr-FR"/>
              </w:rPr>
              <w:t>élimination des HCFC (phase I, deuxième tranche</w:t>
            </w:r>
            <w:r w:rsidR="00437B20" w:rsidRPr="00D50441">
              <w:rPr>
                <w:lang w:val="fr-FR"/>
              </w:rPr>
              <w:t>)</w:t>
            </w:r>
          </w:p>
        </w:tc>
        <w:tc>
          <w:tcPr>
            <w:tcW w:w="2409" w:type="dxa"/>
          </w:tcPr>
          <w:p w14:paraId="598A05A8" w14:textId="0C74AB4B" w:rsidR="00437B20" w:rsidRPr="00D50441" w:rsidRDefault="005732B5" w:rsidP="00692233">
            <w:pPr>
              <w:jc w:val="right"/>
              <w:rPr>
                <w:lang w:val="fr-FR"/>
              </w:rPr>
            </w:pPr>
            <w:r w:rsidRPr="00D50441">
              <w:rPr>
                <w:lang w:val="fr-FR"/>
              </w:rPr>
              <w:t>PNUE et ONUDI</w:t>
            </w:r>
          </w:p>
        </w:tc>
      </w:tr>
    </w:tbl>
    <w:p w14:paraId="0CB78341" w14:textId="77777777" w:rsidR="00437B20" w:rsidRPr="00D50441" w:rsidRDefault="00437B20" w:rsidP="00437B20">
      <w:pPr>
        <w:rPr>
          <w:lang w:val="fr-FR"/>
        </w:rPr>
      </w:pPr>
    </w:p>
    <w:p w14:paraId="773308AF" w14:textId="77777777" w:rsidR="00437B20" w:rsidRPr="00D50441" w:rsidRDefault="00437B20" w:rsidP="00437B20">
      <w:pPr>
        <w:rPr>
          <w:lang w:val="fr-FR"/>
        </w:rPr>
      </w:pPr>
    </w:p>
    <w:p w14:paraId="083B3136" w14:textId="77777777" w:rsidR="00437B20" w:rsidRPr="00D50441" w:rsidRDefault="00437B20" w:rsidP="00437B20">
      <w:pPr>
        <w:rPr>
          <w:lang w:val="fr-FR"/>
        </w:rPr>
      </w:pPr>
      <w:r w:rsidRPr="00D50441">
        <w:rPr>
          <w:lang w:val="fr-FR"/>
        </w:rPr>
        <w:br w:type="page"/>
      </w:r>
    </w:p>
    <w:p w14:paraId="407DB460" w14:textId="7D62B8DA" w:rsidR="008A6F28" w:rsidRPr="00D50441" w:rsidRDefault="00A93A7E" w:rsidP="00437B20">
      <w:pPr>
        <w:jc w:val="center"/>
        <w:rPr>
          <w:b/>
          <w:lang w:val="fr-FR"/>
        </w:rPr>
      </w:pPr>
      <w:r w:rsidRPr="00D50441">
        <w:rPr>
          <w:b/>
          <w:lang w:val="fr-FR"/>
        </w:rPr>
        <w:lastRenderedPageBreak/>
        <w:t>FICHE D</w:t>
      </w:r>
      <w:r w:rsidR="00F90A11">
        <w:rPr>
          <w:b/>
          <w:lang w:val="fr-FR"/>
        </w:rPr>
        <w:t>’</w:t>
      </w:r>
      <w:r w:rsidRPr="00D50441">
        <w:rPr>
          <w:b/>
          <w:lang w:val="fr-FR"/>
        </w:rPr>
        <w:t>ÉVALUATION DU PROJET – PROJETS PLURIANNUELS</w:t>
      </w:r>
    </w:p>
    <w:p w14:paraId="305C4E85" w14:textId="77777777" w:rsidR="00A93A7E" w:rsidRPr="00D50441" w:rsidRDefault="00A93A7E" w:rsidP="00437B20">
      <w:pPr>
        <w:jc w:val="center"/>
        <w:rPr>
          <w:b/>
          <w:lang w:val="fr-FR"/>
        </w:rPr>
      </w:pPr>
    </w:p>
    <w:p w14:paraId="403E77D8" w14:textId="1FDB02D3" w:rsidR="00437B20" w:rsidRPr="00D50441" w:rsidRDefault="00BF6B2A" w:rsidP="00437B20">
      <w:pPr>
        <w:jc w:val="center"/>
        <w:rPr>
          <w:b/>
          <w:bCs/>
          <w:lang w:val="fr-FR"/>
        </w:rPr>
      </w:pPr>
      <w:r w:rsidRPr="00D50441">
        <w:rPr>
          <w:b/>
          <w:bCs/>
          <w:lang w:val="fr-FR"/>
        </w:rPr>
        <w:t>Mauritani</w:t>
      </w:r>
      <w:r w:rsidR="00A93A7E" w:rsidRPr="00D50441">
        <w:rPr>
          <w:b/>
          <w:bCs/>
          <w:lang w:val="fr-FR"/>
        </w:rPr>
        <w:t>e</w:t>
      </w:r>
    </w:p>
    <w:p w14:paraId="2F470F44" w14:textId="77777777" w:rsidR="00830019" w:rsidRPr="00D50441" w:rsidRDefault="00830019" w:rsidP="00437B20">
      <w:pPr>
        <w:jc w:val="center"/>
        <w:rPr>
          <w:lang w:val="fr-FR"/>
        </w:rPr>
      </w:pPr>
    </w:p>
    <w:tbl>
      <w:tblPr>
        <w:tblStyle w:val="TableGrid"/>
        <w:tblW w:w="10008" w:type="dxa"/>
        <w:tblLook w:val="04A0" w:firstRow="1" w:lastRow="0" w:firstColumn="1" w:lastColumn="0" w:noHBand="0" w:noVBand="1"/>
      </w:tblPr>
      <w:tblGrid>
        <w:gridCol w:w="2830"/>
        <w:gridCol w:w="2127"/>
        <w:gridCol w:w="2409"/>
        <w:gridCol w:w="2642"/>
      </w:tblGrid>
      <w:tr w:rsidR="006135E1" w:rsidRPr="00D50441" w14:paraId="457FE69C" w14:textId="77777777" w:rsidTr="00620FA4">
        <w:trPr>
          <w:trHeight w:val="240"/>
        </w:trPr>
        <w:tc>
          <w:tcPr>
            <w:tcW w:w="2830" w:type="dxa"/>
            <w:hideMark/>
          </w:tcPr>
          <w:p w14:paraId="6AF6D1B6" w14:textId="0E38BED1" w:rsidR="006135E1" w:rsidRPr="00D50441" w:rsidRDefault="006135E1" w:rsidP="006135E1">
            <w:pPr>
              <w:jc w:val="left"/>
              <w:rPr>
                <w:b/>
                <w:sz w:val="18"/>
                <w:szCs w:val="18"/>
                <w:lang w:val="fr-FR"/>
              </w:rPr>
            </w:pPr>
            <w:r w:rsidRPr="00D50441">
              <w:rPr>
                <w:b/>
                <w:sz w:val="18"/>
                <w:szCs w:val="18"/>
                <w:lang w:val="fr-FR"/>
              </w:rPr>
              <w:t xml:space="preserve"> (I) TITRE DU PROJET</w:t>
            </w:r>
          </w:p>
        </w:tc>
        <w:tc>
          <w:tcPr>
            <w:tcW w:w="2127" w:type="dxa"/>
            <w:hideMark/>
          </w:tcPr>
          <w:p w14:paraId="19D815F3" w14:textId="7B1CC95C" w:rsidR="006135E1" w:rsidRPr="00D50441" w:rsidRDefault="006135E1" w:rsidP="006135E1">
            <w:pPr>
              <w:jc w:val="center"/>
              <w:rPr>
                <w:b/>
                <w:sz w:val="18"/>
                <w:szCs w:val="18"/>
                <w:lang w:val="fr-FR"/>
              </w:rPr>
            </w:pPr>
            <w:r w:rsidRPr="00D50441">
              <w:rPr>
                <w:b/>
                <w:sz w:val="18"/>
                <w:szCs w:val="18"/>
                <w:lang w:val="fr-FR"/>
              </w:rPr>
              <w:t>AGENCE</w:t>
            </w:r>
          </w:p>
        </w:tc>
        <w:tc>
          <w:tcPr>
            <w:tcW w:w="2409" w:type="dxa"/>
            <w:hideMark/>
          </w:tcPr>
          <w:p w14:paraId="11CED53C" w14:textId="5E335497" w:rsidR="006135E1" w:rsidRPr="00D50441" w:rsidRDefault="006135E1" w:rsidP="006135E1">
            <w:pPr>
              <w:jc w:val="center"/>
              <w:rPr>
                <w:b/>
                <w:sz w:val="18"/>
                <w:szCs w:val="18"/>
                <w:lang w:val="fr-FR"/>
              </w:rPr>
            </w:pPr>
            <w:r w:rsidRPr="00D50441">
              <w:rPr>
                <w:b/>
                <w:sz w:val="18"/>
                <w:szCs w:val="18"/>
                <w:lang w:val="fr-FR"/>
              </w:rPr>
              <w:t>RÉUNION D</w:t>
            </w:r>
            <w:r w:rsidR="00F90A11">
              <w:rPr>
                <w:b/>
                <w:sz w:val="18"/>
                <w:szCs w:val="18"/>
                <w:lang w:val="fr-FR"/>
              </w:rPr>
              <w:t>’</w:t>
            </w:r>
            <w:r w:rsidRPr="00D50441">
              <w:rPr>
                <w:b/>
                <w:sz w:val="18"/>
                <w:szCs w:val="18"/>
                <w:lang w:val="fr-FR"/>
              </w:rPr>
              <w:t>APPROBATION</w:t>
            </w:r>
          </w:p>
        </w:tc>
        <w:tc>
          <w:tcPr>
            <w:tcW w:w="2642" w:type="dxa"/>
            <w:hideMark/>
          </w:tcPr>
          <w:p w14:paraId="46D71CFD" w14:textId="3286BDFC" w:rsidR="006135E1" w:rsidRPr="00D50441" w:rsidRDefault="006135E1" w:rsidP="006135E1">
            <w:pPr>
              <w:jc w:val="center"/>
              <w:rPr>
                <w:b/>
                <w:sz w:val="18"/>
                <w:szCs w:val="18"/>
                <w:lang w:val="fr-FR"/>
              </w:rPr>
            </w:pPr>
            <w:r w:rsidRPr="00D50441">
              <w:rPr>
                <w:b/>
                <w:sz w:val="18"/>
                <w:szCs w:val="18"/>
                <w:lang w:val="fr-FR"/>
              </w:rPr>
              <w:t>MESURE DE RÉGLEMENTATION</w:t>
            </w:r>
          </w:p>
        </w:tc>
      </w:tr>
      <w:tr w:rsidR="006135E1" w:rsidRPr="00D50441" w14:paraId="5CA7C6E9" w14:textId="77777777" w:rsidTr="00620FA4">
        <w:trPr>
          <w:trHeight w:val="240"/>
        </w:trPr>
        <w:tc>
          <w:tcPr>
            <w:tcW w:w="2830" w:type="dxa"/>
            <w:vAlign w:val="center"/>
            <w:hideMark/>
          </w:tcPr>
          <w:p w14:paraId="56BEBA33" w14:textId="45F5BC1E" w:rsidR="006135E1" w:rsidRPr="00D50441" w:rsidRDefault="006135E1" w:rsidP="006135E1">
            <w:pPr>
              <w:jc w:val="center"/>
              <w:rPr>
                <w:sz w:val="18"/>
                <w:szCs w:val="18"/>
                <w:lang w:val="fr-FR"/>
              </w:rPr>
            </w:pPr>
            <w:r w:rsidRPr="00D50441">
              <w:rPr>
                <w:sz w:val="18"/>
                <w:szCs w:val="18"/>
                <w:lang w:val="fr-FR"/>
              </w:rPr>
              <w:t>Plan d</w:t>
            </w:r>
            <w:r w:rsidR="00F90A11">
              <w:rPr>
                <w:sz w:val="18"/>
                <w:szCs w:val="18"/>
                <w:lang w:val="fr-FR"/>
              </w:rPr>
              <w:t>’</w:t>
            </w:r>
            <w:r w:rsidRPr="00D50441">
              <w:rPr>
                <w:sz w:val="18"/>
                <w:szCs w:val="18"/>
                <w:lang w:val="fr-FR"/>
              </w:rPr>
              <w:t>élimination des HCFC (phase I)</w:t>
            </w:r>
          </w:p>
        </w:tc>
        <w:tc>
          <w:tcPr>
            <w:tcW w:w="2127" w:type="dxa"/>
            <w:shd w:val="clear" w:color="auto" w:fill="auto"/>
            <w:vAlign w:val="center"/>
          </w:tcPr>
          <w:p w14:paraId="6DFA13F6" w14:textId="2385D902" w:rsidR="006135E1" w:rsidRPr="00D50441" w:rsidRDefault="006135E1" w:rsidP="006135E1">
            <w:pPr>
              <w:jc w:val="center"/>
              <w:rPr>
                <w:sz w:val="18"/>
                <w:szCs w:val="18"/>
                <w:lang w:val="fr-FR"/>
              </w:rPr>
            </w:pPr>
            <w:r w:rsidRPr="00D50441">
              <w:rPr>
                <w:sz w:val="20"/>
                <w:szCs w:val="20"/>
                <w:lang w:val="fr-FR"/>
              </w:rPr>
              <w:t>PNUE (agence principale), ONUDI</w:t>
            </w:r>
          </w:p>
        </w:tc>
        <w:tc>
          <w:tcPr>
            <w:tcW w:w="2409" w:type="dxa"/>
            <w:vAlign w:val="center"/>
          </w:tcPr>
          <w:p w14:paraId="2DDCB19D" w14:textId="3DC4F1AE" w:rsidR="006135E1" w:rsidRPr="00D50441" w:rsidRDefault="006135E1" w:rsidP="006135E1">
            <w:pPr>
              <w:jc w:val="center"/>
              <w:rPr>
                <w:sz w:val="18"/>
                <w:szCs w:val="18"/>
                <w:lang w:val="fr-FR"/>
              </w:rPr>
            </w:pPr>
            <w:r w:rsidRPr="00D50441">
              <w:rPr>
                <w:sz w:val="18"/>
                <w:szCs w:val="18"/>
                <w:lang w:val="fr-FR"/>
              </w:rPr>
              <w:t>80</w:t>
            </w:r>
            <w:r w:rsidRPr="00D50441">
              <w:rPr>
                <w:sz w:val="18"/>
                <w:szCs w:val="18"/>
                <w:vertAlign w:val="superscript"/>
                <w:lang w:val="fr-FR"/>
              </w:rPr>
              <w:t>e</w:t>
            </w:r>
            <w:r w:rsidRPr="00D50441">
              <w:rPr>
                <w:sz w:val="18"/>
                <w:szCs w:val="18"/>
                <w:lang w:val="fr-FR"/>
              </w:rPr>
              <w:t xml:space="preserve"> </w:t>
            </w:r>
          </w:p>
        </w:tc>
        <w:tc>
          <w:tcPr>
            <w:tcW w:w="2642" w:type="dxa"/>
            <w:vAlign w:val="center"/>
          </w:tcPr>
          <w:p w14:paraId="0696A796" w14:textId="1EDB9403" w:rsidR="006135E1" w:rsidRPr="00D50441" w:rsidRDefault="006135E1" w:rsidP="006135E1">
            <w:pPr>
              <w:jc w:val="center"/>
              <w:rPr>
                <w:sz w:val="18"/>
                <w:szCs w:val="18"/>
                <w:lang w:val="fr-FR"/>
              </w:rPr>
            </w:pPr>
            <w:r w:rsidRPr="00D50441">
              <w:rPr>
                <w:sz w:val="18"/>
                <w:szCs w:val="18"/>
                <w:lang w:val="fr-FR"/>
              </w:rPr>
              <w:t>67,5 % d</w:t>
            </w:r>
            <w:r w:rsidR="00F90A11">
              <w:rPr>
                <w:sz w:val="18"/>
                <w:szCs w:val="18"/>
                <w:lang w:val="fr-FR"/>
              </w:rPr>
              <w:t>’</w:t>
            </w:r>
            <w:r w:rsidRPr="00D50441">
              <w:rPr>
                <w:sz w:val="18"/>
                <w:szCs w:val="18"/>
                <w:lang w:val="fr-FR"/>
              </w:rPr>
              <w:t>ici 2025</w:t>
            </w:r>
          </w:p>
        </w:tc>
      </w:tr>
    </w:tbl>
    <w:p w14:paraId="2B86B2EF" w14:textId="77777777" w:rsidR="0039481A" w:rsidRPr="00D50441" w:rsidRDefault="0039481A" w:rsidP="0039481A">
      <w:pPr>
        <w:jc w:val="center"/>
        <w:rPr>
          <w:sz w:val="18"/>
          <w:szCs w:val="18"/>
          <w:lang w:val="fr-FR"/>
        </w:rPr>
      </w:pPr>
    </w:p>
    <w:tbl>
      <w:tblPr>
        <w:tblStyle w:val="TableGrid"/>
        <w:tblW w:w="10000" w:type="dxa"/>
        <w:tblLook w:val="04A0" w:firstRow="1" w:lastRow="0" w:firstColumn="1" w:lastColumn="0" w:noHBand="0" w:noVBand="1"/>
      </w:tblPr>
      <w:tblGrid>
        <w:gridCol w:w="5665"/>
        <w:gridCol w:w="1935"/>
        <w:gridCol w:w="2400"/>
      </w:tblGrid>
      <w:tr w:rsidR="0039481A" w:rsidRPr="00D50441" w14:paraId="3060F626" w14:textId="77777777" w:rsidTr="00867B1E">
        <w:trPr>
          <w:trHeight w:val="43"/>
        </w:trPr>
        <w:tc>
          <w:tcPr>
            <w:tcW w:w="5665" w:type="dxa"/>
            <w:hideMark/>
          </w:tcPr>
          <w:p w14:paraId="698B4FF1" w14:textId="25160FE7" w:rsidR="0039481A" w:rsidRPr="00D50441" w:rsidRDefault="00867B1E">
            <w:pPr>
              <w:jc w:val="left"/>
              <w:rPr>
                <w:b/>
                <w:sz w:val="18"/>
                <w:szCs w:val="18"/>
                <w:lang w:val="fr-FR"/>
              </w:rPr>
            </w:pPr>
            <w:r w:rsidRPr="00D50441">
              <w:rPr>
                <w:b/>
                <w:sz w:val="18"/>
                <w:szCs w:val="18"/>
                <w:lang w:val="fr-FR"/>
              </w:rPr>
              <w:t>II) DERNIÈRES DONNÉES DE L</w:t>
            </w:r>
            <w:r w:rsidR="00F90A11">
              <w:rPr>
                <w:b/>
                <w:sz w:val="18"/>
                <w:szCs w:val="18"/>
                <w:lang w:val="fr-FR"/>
              </w:rPr>
              <w:t>’</w:t>
            </w:r>
            <w:r w:rsidRPr="00D50441">
              <w:rPr>
                <w:b/>
                <w:sz w:val="18"/>
                <w:szCs w:val="18"/>
                <w:lang w:val="fr-FR"/>
              </w:rPr>
              <w:t>ARTICLE 7 (Annexe C Groupe l)</w:t>
            </w:r>
          </w:p>
        </w:tc>
        <w:tc>
          <w:tcPr>
            <w:tcW w:w="1935" w:type="dxa"/>
            <w:hideMark/>
          </w:tcPr>
          <w:p w14:paraId="2086B794" w14:textId="2F9401E4" w:rsidR="0039481A" w:rsidRPr="00D50441" w:rsidRDefault="00867B1E">
            <w:pPr>
              <w:jc w:val="center"/>
              <w:rPr>
                <w:sz w:val="18"/>
                <w:szCs w:val="18"/>
                <w:lang w:val="fr-FR"/>
              </w:rPr>
            </w:pPr>
            <w:r w:rsidRPr="00D50441">
              <w:rPr>
                <w:sz w:val="20"/>
                <w:szCs w:val="20"/>
                <w:lang w:val="fr-FR"/>
              </w:rPr>
              <w:t>Année : 2021</w:t>
            </w:r>
          </w:p>
        </w:tc>
        <w:tc>
          <w:tcPr>
            <w:tcW w:w="2400" w:type="dxa"/>
            <w:hideMark/>
          </w:tcPr>
          <w:p w14:paraId="6B3D793C" w14:textId="793D1D93" w:rsidR="0039481A" w:rsidRPr="00D50441" w:rsidRDefault="00DE442B">
            <w:pPr>
              <w:jc w:val="right"/>
              <w:rPr>
                <w:sz w:val="18"/>
                <w:szCs w:val="18"/>
                <w:lang w:val="fr-FR"/>
              </w:rPr>
            </w:pPr>
            <w:r w:rsidRPr="00D50441">
              <w:rPr>
                <w:sz w:val="18"/>
                <w:szCs w:val="18"/>
                <w:lang w:val="fr-FR"/>
              </w:rPr>
              <w:t>13</w:t>
            </w:r>
            <w:r w:rsidR="00867B1E" w:rsidRPr="00D50441">
              <w:rPr>
                <w:sz w:val="18"/>
                <w:szCs w:val="18"/>
                <w:lang w:val="fr-FR"/>
              </w:rPr>
              <w:t>,</w:t>
            </w:r>
            <w:r w:rsidRPr="00D50441">
              <w:rPr>
                <w:sz w:val="18"/>
                <w:szCs w:val="18"/>
                <w:lang w:val="fr-FR"/>
              </w:rPr>
              <w:t>12</w:t>
            </w:r>
            <w:r w:rsidR="00D976C8" w:rsidRPr="00D50441">
              <w:rPr>
                <w:sz w:val="18"/>
                <w:szCs w:val="18"/>
                <w:lang w:val="fr-FR"/>
              </w:rPr>
              <w:t> to</w:t>
            </w:r>
            <w:r w:rsidR="0039481A" w:rsidRPr="00D50441">
              <w:rPr>
                <w:sz w:val="18"/>
                <w:szCs w:val="18"/>
                <w:lang w:val="fr-FR"/>
              </w:rPr>
              <w:t>nnes</w:t>
            </w:r>
            <w:r w:rsidR="00867B1E" w:rsidRPr="00D50441">
              <w:rPr>
                <w:sz w:val="18"/>
                <w:szCs w:val="18"/>
                <w:lang w:val="fr-FR"/>
              </w:rPr>
              <w:t> PAO</w:t>
            </w:r>
          </w:p>
        </w:tc>
      </w:tr>
    </w:tbl>
    <w:p w14:paraId="12CFD351" w14:textId="77777777" w:rsidR="0039481A" w:rsidRPr="00D50441" w:rsidRDefault="0039481A" w:rsidP="0039481A">
      <w:pPr>
        <w:jc w:val="center"/>
        <w:rPr>
          <w:sz w:val="18"/>
          <w:szCs w:val="18"/>
          <w:lang w:val="fr-FR"/>
        </w:rPr>
      </w:pPr>
    </w:p>
    <w:tbl>
      <w:tblPr>
        <w:tblStyle w:val="TableGrid"/>
        <w:tblW w:w="10005" w:type="dxa"/>
        <w:tblLayout w:type="fixed"/>
        <w:tblLook w:val="04A0" w:firstRow="1" w:lastRow="0" w:firstColumn="1" w:lastColumn="0" w:noHBand="0" w:noVBand="1"/>
      </w:tblPr>
      <w:tblGrid>
        <w:gridCol w:w="988"/>
        <w:gridCol w:w="807"/>
        <w:gridCol w:w="900"/>
        <w:gridCol w:w="1080"/>
        <w:gridCol w:w="990"/>
        <w:gridCol w:w="900"/>
        <w:gridCol w:w="810"/>
        <w:gridCol w:w="1260"/>
        <w:gridCol w:w="990"/>
        <w:gridCol w:w="1280"/>
      </w:tblGrid>
      <w:tr w:rsidR="00D50441" w:rsidRPr="00D50441" w14:paraId="1AEF5767" w14:textId="77777777" w:rsidTr="00220068">
        <w:trPr>
          <w:trHeight w:val="249"/>
        </w:trPr>
        <w:tc>
          <w:tcPr>
            <w:tcW w:w="7735" w:type="dxa"/>
            <w:gridSpan w:val="8"/>
            <w:hideMark/>
          </w:tcPr>
          <w:p w14:paraId="49EA9727" w14:textId="628FF347" w:rsidR="00D50441" w:rsidRPr="00D50441" w:rsidRDefault="00D50441" w:rsidP="00D50441">
            <w:pPr>
              <w:jc w:val="left"/>
              <w:rPr>
                <w:b/>
                <w:sz w:val="18"/>
                <w:szCs w:val="18"/>
                <w:lang w:val="fr-FR"/>
              </w:rPr>
            </w:pPr>
            <w:r w:rsidRPr="0023186E">
              <w:rPr>
                <w:b/>
                <w:sz w:val="18"/>
                <w:szCs w:val="18"/>
                <w:lang w:val="fr-FR"/>
              </w:rPr>
              <w:t>(III) DERNIÈRES DONNÉES SECTORIELLES DU PROGRAMME DU PAYS (tonnes PAO)</w:t>
            </w:r>
          </w:p>
        </w:tc>
        <w:tc>
          <w:tcPr>
            <w:tcW w:w="2270" w:type="dxa"/>
            <w:gridSpan w:val="2"/>
            <w:hideMark/>
          </w:tcPr>
          <w:p w14:paraId="47B58D02" w14:textId="1925E435" w:rsidR="00D50441" w:rsidRPr="00D50441" w:rsidRDefault="00D50441" w:rsidP="00D50441">
            <w:pPr>
              <w:jc w:val="right"/>
              <w:rPr>
                <w:b/>
                <w:sz w:val="18"/>
                <w:szCs w:val="18"/>
                <w:highlight w:val="yellow"/>
                <w:lang w:val="fr-FR"/>
              </w:rPr>
            </w:pPr>
            <w:r w:rsidRPr="0023186E">
              <w:rPr>
                <w:b/>
                <w:sz w:val="18"/>
                <w:szCs w:val="18"/>
                <w:lang w:val="fr-FR"/>
              </w:rPr>
              <w:t>Année : 2021</w:t>
            </w:r>
          </w:p>
        </w:tc>
      </w:tr>
      <w:tr w:rsidR="00D50441" w:rsidRPr="00D50441" w14:paraId="5B66F1E1" w14:textId="77777777" w:rsidTr="00220068">
        <w:trPr>
          <w:trHeight w:val="249"/>
        </w:trPr>
        <w:tc>
          <w:tcPr>
            <w:tcW w:w="988" w:type="dxa"/>
            <w:tcMar>
              <w:left w:w="72" w:type="dxa"/>
              <w:right w:w="72" w:type="dxa"/>
            </w:tcMar>
            <w:hideMark/>
          </w:tcPr>
          <w:p w14:paraId="6AF8BD71" w14:textId="1FBADC89" w:rsidR="00D50441" w:rsidRPr="00D50441" w:rsidRDefault="00D50441" w:rsidP="00D50441">
            <w:pPr>
              <w:jc w:val="center"/>
              <w:rPr>
                <w:sz w:val="18"/>
                <w:szCs w:val="18"/>
                <w:lang w:val="fr-FR"/>
              </w:rPr>
            </w:pPr>
            <w:r w:rsidRPr="0023186E">
              <w:rPr>
                <w:sz w:val="18"/>
                <w:szCs w:val="18"/>
                <w:lang w:val="fr-FR"/>
              </w:rPr>
              <w:t>Produits chimiques</w:t>
            </w:r>
          </w:p>
        </w:tc>
        <w:tc>
          <w:tcPr>
            <w:tcW w:w="807" w:type="dxa"/>
            <w:tcMar>
              <w:left w:w="72" w:type="dxa"/>
              <w:right w:w="72" w:type="dxa"/>
            </w:tcMar>
            <w:hideMark/>
          </w:tcPr>
          <w:p w14:paraId="63888CA3" w14:textId="62F974F9" w:rsidR="00D50441" w:rsidRPr="00D50441" w:rsidRDefault="00D50441" w:rsidP="00D50441">
            <w:pPr>
              <w:jc w:val="center"/>
              <w:rPr>
                <w:sz w:val="18"/>
                <w:szCs w:val="18"/>
                <w:lang w:val="fr-FR"/>
              </w:rPr>
            </w:pPr>
            <w:r w:rsidRPr="0023186E">
              <w:rPr>
                <w:sz w:val="18"/>
                <w:szCs w:val="18"/>
                <w:lang w:val="fr-FR"/>
              </w:rPr>
              <w:t>Aérosol</w:t>
            </w:r>
          </w:p>
        </w:tc>
        <w:tc>
          <w:tcPr>
            <w:tcW w:w="900" w:type="dxa"/>
            <w:tcMar>
              <w:left w:w="72" w:type="dxa"/>
              <w:right w:w="72" w:type="dxa"/>
            </w:tcMar>
            <w:hideMark/>
          </w:tcPr>
          <w:p w14:paraId="08883B56" w14:textId="0B310426" w:rsidR="00D50441" w:rsidRPr="00D50441" w:rsidRDefault="00D50441" w:rsidP="00D50441">
            <w:pPr>
              <w:jc w:val="center"/>
              <w:rPr>
                <w:sz w:val="18"/>
                <w:szCs w:val="18"/>
                <w:lang w:val="fr-FR"/>
              </w:rPr>
            </w:pPr>
            <w:r w:rsidRPr="0023186E">
              <w:rPr>
                <w:sz w:val="18"/>
                <w:szCs w:val="18"/>
                <w:lang w:val="fr-FR"/>
              </w:rPr>
              <w:t>Mousse</w:t>
            </w:r>
          </w:p>
        </w:tc>
        <w:tc>
          <w:tcPr>
            <w:tcW w:w="1080" w:type="dxa"/>
            <w:tcMar>
              <w:left w:w="72" w:type="dxa"/>
              <w:right w:w="72" w:type="dxa"/>
            </w:tcMar>
            <w:hideMark/>
          </w:tcPr>
          <w:p w14:paraId="6D58F7DB" w14:textId="1B4F5600" w:rsidR="00D50441" w:rsidRPr="00D50441" w:rsidRDefault="00D50441" w:rsidP="00D50441">
            <w:pPr>
              <w:jc w:val="center"/>
              <w:rPr>
                <w:sz w:val="18"/>
                <w:szCs w:val="18"/>
                <w:lang w:val="fr-FR"/>
              </w:rPr>
            </w:pPr>
            <w:r w:rsidRPr="0023186E">
              <w:rPr>
                <w:sz w:val="18"/>
                <w:szCs w:val="18"/>
                <w:lang w:val="fr-FR"/>
              </w:rPr>
              <w:t>Lutte contre l</w:t>
            </w:r>
            <w:r w:rsidR="00F90A11">
              <w:rPr>
                <w:sz w:val="18"/>
                <w:szCs w:val="18"/>
                <w:lang w:val="fr-FR"/>
              </w:rPr>
              <w:t>’</w:t>
            </w:r>
            <w:r w:rsidRPr="0023186E">
              <w:rPr>
                <w:sz w:val="18"/>
                <w:szCs w:val="18"/>
                <w:lang w:val="fr-FR"/>
              </w:rPr>
              <w:t>incendie</w:t>
            </w:r>
          </w:p>
        </w:tc>
        <w:tc>
          <w:tcPr>
            <w:tcW w:w="1890" w:type="dxa"/>
            <w:gridSpan w:val="2"/>
            <w:tcMar>
              <w:left w:w="72" w:type="dxa"/>
              <w:right w:w="72" w:type="dxa"/>
            </w:tcMar>
            <w:hideMark/>
          </w:tcPr>
          <w:p w14:paraId="09296D72" w14:textId="0A7A770E" w:rsidR="00D50441" w:rsidRPr="00D50441" w:rsidRDefault="00D50441" w:rsidP="00D50441">
            <w:pPr>
              <w:jc w:val="center"/>
              <w:rPr>
                <w:sz w:val="18"/>
                <w:szCs w:val="18"/>
                <w:lang w:val="fr-FR"/>
              </w:rPr>
            </w:pPr>
            <w:r w:rsidRPr="0023186E">
              <w:rPr>
                <w:sz w:val="18"/>
                <w:szCs w:val="18"/>
                <w:lang w:val="fr-FR"/>
              </w:rPr>
              <w:t>Réfrigération</w:t>
            </w:r>
          </w:p>
        </w:tc>
        <w:tc>
          <w:tcPr>
            <w:tcW w:w="810" w:type="dxa"/>
            <w:tcMar>
              <w:left w:w="72" w:type="dxa"/>
              <w:right w:w="72" w:type="dxa"/>
            </w:tcMar>
            <w:hideMark/>
          </w:tcPr>
          <w:p w14:paraId="15585CA6" w14:textId="113F94CB" w:rsidR="00D50441" w:rsidRPr="00D50441" w:rsidRDefault="00D50441" w:rsidP="00D50441">
            <w:pPr>
              <w:jc w:val="center"/>
              <w:rPr>
                <w:sz w:val="18"/>
                <w:szCs w:val="18"/>
                <w:lang w:val="fr-FR"/>
              </w:rPr>
            </w:pPr>
            <w:r w:rsidRPr="0023186E">
              <w:rPr>
                <w:sz w:val="18"/>
                <w:szCs w:val="18"/>
                <w:lang w:val="fr-FR"/>
              </w:rPr>
              <w:t>Solvants</w:t>
            </w:r>
          </w:p>
        </w:tc>
        <w:tc>
          <w:tcPr>
            <w:tcW w:w="1260" w:type="dxa"/>
            <w:tcMar>
              <w:left w:w="72" w:type="dxa"/>
              <w:right w:w="72" w:type="dxa"/>
            </w:tcMar>
            <w:hideMark/>
          </w:tcPr>
          <w:p w14:paraId="79E7028D" w14:textId="4AD02D9E" w:rsidR="00D50441" w:rsidRPr="00D50441" w:rsidRDefault="00D50441" w:rsidP="00D50441">
            <w:pPr>
              <w:jc w:val="center"/>
              <w:rPr>
                <w:sz w:val="18"/>
                <w:szCs w:val="18"/>
                <w:lang w:val="fr-FR"/>
              </w:rPr>
            </w:pPr>
            <w:r w:rsidRPr="0023186E">
              <w:rPr>
                <w:sz w:val="18"/>
                <w:szCs w:val="18"/>
                <w:lang w:val="fr-FR"/>
              </w:rPr>
              <w:t>Agent de transformation</w:t>
            </w:r>
          </w:p>
        </w:tc>
        <w:tc>
          <w:tcPr>
            <w:tcW w:w="990" w:type="dxa"/>
            <w:tcMar>
              <w:left w:w="72" w:type="dxa"/>
              <w:right w:w="72" w:type="dxa"/>
            </w:tcMar>
            <w:hideMark/>
          </w:tcPr>
          <w:p w14:paraId="2E59C88B" w14:textId="62E3AEEB" w:rsidR="00D50441" w:rsidRPr="00D50441" w:rsidRDefault="00D50441" w:rsidP="00D50441">
            <w:pPr>
              <w:jc w:val="center"/>
              <w:rPr>
                <w:sz w:val="18"/>
                <w:szCs w:val="18"/>
                <w:lang w:val="fr-FR"/>
              </w:rPr>
            </w:pPr>
            <w:r w:rsidRPr="0023186E">
              <w:rPr>
                <w:sz w:val="18"/>
                <w:szCs w:val="18"/>
                <w:lang w:val="fr-FR"/>
              </w:rPr>
              <w:t>Utilisation en laboratoire</w:t>
            </w:r>
          </w:p>
        </w:tc>
        <w:tc>
          <w:tcPr>
            <w:tcW w:w="1280" w:type="dxa"/>
            <w:tcMar>
              <w:left w:w="72" w:type="dxa"/>
              <w:right w:w="72" w:type="dxa"/>
            </w:tcMar>
            <w:hideMark/>
          </w:tcPr>
          <w:p w14:paraId="456F56EF" w14:textId="5F154F9D" w:rsidR="00D50441" w:rsidRPr="00D50441" w:rsidRDefault="00D50441" w:rsidP="00D50441">
            <w:pPr>
              <w:jc w:val="center"/>
              <w:rPr>
                <w:sz w:val="18"/>
                <w:szCs w:val="18"/>
                <w:lang w:val="fr-FR"/>
              </w:rPr>
            </w:pPr>
            <w:r w:rsidRPr="0023186E">
              <w:rPr>
                <w:sz w:val="18"/>
                <w:szCs w:val="18"/>
                <w:lang w:val="fr-FR"/>
              </w:rPr>
              <w:t>Consomm</w:t>
            </w:r>
            <w:r w:rsidR="001C27DB">
              <w:rPr>
                <w:sz w:val="18"/>
                <w:szCs w:val="18"/>
                <w:lang w:val="fr-FR"/>
              </w:rPr>
              <w:t>a</w:t>
            </w:r>
            <w:r w:rsidRPr="0023186E">
              <w:rPr>
                <w:sz w:val="18"/>
                <w:szCs w:val="18"/>
                <w:lang w:val="fr-FR"/>
              </w:rPr>
              <w:t>tion totale du secteur</w:t>
            </w:r>
          </w:p>
        </w:tc>
      </w:tr>
      <w:tr w:rsidR="0039481A" w:rsidRPr="00D50441" w14:paraId="252F37C1" w14:textId="77777777" w:rsidTr="00220068">
        <w:trPr>
          <w:trHeight w:val="249"/>
        </w:trPr>
        <w:tc>
          <w:tcPr>
            <w:tcW w:w="3775" w:type="dxa"/>
            <w:gridSpan w:val="4"/>
            <w:tcMar>
              <w:left w:w="72" w:type="dxa"/>
              <w:right w:w="72" w:type="dxa"/>
            </w:tcMar>
            <w:hideMark/>
          </w:tcPr>
          <w:p w14:paraId="175A2386" w14:textId="77777777" w:rsidR="0039481A" w:rsidRPr="00D50441" w:rsidRDefault="0039481A">
            <w:pPr>
              <w:jc w:val="center"/>
              <w:rPr>
                <w:sz w:val="18"/>
                <w:szCs w:val="18"/>
                <w:lang w:val="fr-FR"/>
              </w:rPr>
            </w:pPr>
            <w:r w:rsidRPr="00D50441">
              <w:rPr>
                <w:sz w:val="18"/>
                <w:szCs w:val="18"/>
                <w:lang w:val="fr-FR"/>
              </w:rPr>
              <w:t xml:space="preserve"> </w:t>
            </w:r>
          </w:p>
        </w:tc>
        <w:tc>
          <w:tcPr>
            <w:tcW w:w="990" w:type="dxa"/>
            <w:tcMar>
              <w:left w:w="72" w:type="dxa"/>
              <w:right w:w="72" w:type="dxa"/>
            </w:tcMar>
            <w:hideMark/>
          </w:tcPr>
          <w:p w14:paraId="78119CE6" w14:textId="30A3649C" w:rsidR="0039481A" w:rsidRPr="00D50441" w:rsidRDefault="00D50441">
            <w:pPr>
              <w:jc w:val="center"/>
              <w:rPr>
                <w:sz w:val="18"/>
                <w:szCs w:val="18"/>
                <w:lang w:val="fr-FR"/>
              </w:rPr>
            </w:pPr>
            <w:r>
              <w:rPr>
                <w:sz w:val="18"/>
                <w:szCs w:val="18"/>
                <w:lang w:val="fr-FR"/>
              </w:rPr>
              <w:t>Fabrication</w:t>
            </w:r>
          </w:p>
        </w:tc>
        <w:tc>
          <w:tcPr>
            <w:tcW w:w="900" w:type="dxa"/>
            <w:tcMar>
              <w:left w:w="72" w:type="dxa"/>
              <w:right w:w="72" w:type="dxa"/>
            </w:tcMar>
            <w:hideMark/>
          </w:tcPr>
          <w:p w14:paraId="56BD1FDC" w14:textId="56F5FA76" w:rsidR="0039481A" w:rsidRPr="00D50441" w:rsidRDefault="00D50441">
            <w:pPr>
              <w:jc w:val="center"/>
              <w:rPr>
                <w:sz w:val="18"/>
                <w:szCs w:val="18"/>
                <w:lang w:val="fr-FR"/>
              </w:rPr>
            </w:pPr>
            <w:r>
              <w:rPr>
                <w:sz w:val="18"/>
                <w:szCs w:val="18"/>
                <w:lang w:val="fr-FR"/>
              </w:rPr>
              <w:t>Entretien</w:t>
            </w:r>
          </w:p>
        </w:tc>
        <w:tc>
          <w:tcPr>
            <w:tcW w:w="4340" w:type="dxa"/>
            <w:gridSpan w:val="4"/>
            <w:tcMar>
              <w:left w:w="72" w:type="dxa"/>
              <w:right w:w="72" w:type="dxa"/>
            </w:tcMar>
          </w:tcPr>
          <w:p w14:paraId="307C21F3" w14:textId="77777777" w:rsidR="0039481A" w:rsidRPr="00D50441" w:rsidRDefault="0039481A">
            <w:pPr>
              <w:jc w:val="center"/>
              <w:rPr>
                <w:sz w:val="18"/>
                <w:szCs w:val="18"/>
                <w:lang w:val="fr-FR"/>
              </w:rPr>
            </w:pPr>
          </w:p>
        </w:tc>
      </w:tr>
      <w:tr w:rsidR="00B94152" w:rsidRPr="00D50441" w14:paraId="45E82256" w14:textId="77777777" w:rsidTr="00220068">
        <w:trPr>
          <w:trHeight w:val="249"/>
        </w:trPr>
        <w:tc>
          <w:tcPr>
            <w:tcW w:w="988" w:type="dxa"/>
            <w:hideMark/>
          </w:tcPr>
          <w:p w14:paraId="1F7A9DBD" w14:textId="77777777" w:rsidR="00B94152" w:rsidRPr="00D50441" w:rsidRDefault="00B94152" w:rsidP="00B94152">
            <w:pPr>
              <w:jc w:val="left"/>
              <w:rPr>
                <w:sz w:val="18"/>
                <w:szCs w:val="18"/>
                <w:lang w:val="fr-FR"/>
              </w:rPr>
            </w:pPr>
            <w:r w:rsidRPr="00D50441">
              <w:rPr>
                <w:sz w:val="18"/>
                <w:szCs w:val="18"/>
                <w:lang w:val="fr-FR"/>
              </w:rPr>
              <w:t>HCFC-22</w:t>
            </w:r>
          </w:p>
        </w:tc>
        <w:tc>
          <w:tcPr>
            <w:tcW w:w="807" w:type="dxa"/>
          </w:tcPr>
          <w:p w14:paraId="3E021F19" w14:textId="77777777" w:rsidR="00B94152" w:rsidRPr="00D50441" w:rsidRDefault="00B94152" w:rsidP="00B94152">
            <w:pPr>
              <w:jc w:val="right"/>
              <w:rPr>
                <w:sz w:val="18"/>
                <w:szCs w:val="18"/>
                <w:lang w:val="fr-FR"/>
              </w:rPr>
            </w:pPr>
          </w:p>
        </w:tc>
        <w:tc>
          <w:tcPr>
            <w:tcW w:w="900" w:type="dxa"/>
          </w:tcPr>
          <w:p w14:paraId="726FC7D6" w14:textId="77777777" w:rsidR="00B94152" w:rsidRPr="00D50441" w:rsidRDefault="00B94152" w:rsidP="00B94152">
            <w:pPr>
              <w:jc w:val="right"/>
              <w:rPr>
                <w:sz w:val="18"/>
                <w:szCs w:val="18"/>
                <w:lang w:val="fr-FR"/>
              </w:rPr>
            </w:pPr>
          </w:p>
        </w:tc>
        <w:tc>
          <w:tcPr>
            <w:tcW w:w="1080" w:type="dxa"/>
          </w:tcPr>
          <w:p w14:paraId="45526111" w14:textId="77777777" w:rsidR="00B94152" w:rsidRPr="00D50441" w:rsidRDefault="00B94152" w:rsidP="00B94152">
            <w:pPr>
              <w:jc w:val="right"/>
              <w:rPr>
                <w:sz w:val="18"/>
                <w:szCs w:val="18"/>
                <w:lang w:val="fr-FR"/>
              </w:rPr>
            </w:pPr>
          </w:p>
        </w:tc>
        <w:tc>
          <w:tcPr>
            <w:tcW w:w="990" w:type="dxa"/>
          </w:tcPr>
          <w:p w14:paraId="04629AA0" w14:textId="77777777" w:rsidR="00B94152" w:rsidRPr="00D50441" w:rsidRDefault="00B94152" w:rsidP="00B94152">
            <w:pPr>
              <w:jc w:val="right"/>
              <w:rPr>
                <w:sz w:val="18"/>
                <w:szCs w:val="18"/>
                <w:lang w:val="fr-FR"/>
              </w:rPr>
            </w:pPr>
          </w:p>
        </w:tc>
        <w:tc>
          <w:tcPr>
            <w:tcW w:w="900" w:type="dxa"/>
          </w:tcPr>
          <w:p w14:paraId="55D2B09C" w14:textId="52D232BA" w:rsidR="00B94152" w:rsidRPr="00D50441" w:rsidRDefault="00633613" w:rsidP="00B94152">
            <w:pPr>
              <w:jc w:val="right"/>
              <w:rPr>
                <w:sz w:val="18"/>
                <w:szCs w:val="18"/>
                <w:lang w:val="fr-FR"/>
              </w:rPr>
            </w:pPr>
            <w:r w:rsidRPr="00D50441">
              <w:rPr>
                <w:sz w:val="18"/>
                <w:szCs w:val="18"/>
                <w:lang w:val="fr-FR"/>
              </w:rPr>
              <w:t>13</w:t>
            </w:r>
            <w:r w:rsidR="00F167A8">
              <w:rPr>
                <w:sz w:val="18"/>
                <w:szCs w:val="18"/>
                <w:lang w:val="fr-FR"/>
              </w:rPr>
              <w:t>,</w:t>
            </w:r>
            <w:r w:rsidR="00DF5511" w:rsidRPr="00D50441">
              <w:rPr>
                <w:sz w:val="18"/>
                <w:szCs w:val="18"/>
                <w:lang w:val="fr-FR"/>
              </w:rPr>
              <w:t>12</w:t>
            </w:r>
          </w:p>
        </w:tc>
        <w:tc>
          <w:tcPr>
            <w:tcW w:w="810" w:type="dxa"/>
          </w:tcPr>
          <w:p w14:paraId="0ECE2B43" w14:textId="77777777" w:rsidR="00B94152" w:rsidRPr="00D50441" w:rsidRDefault="00B94152" w:rsidP="00B94152">
            <w:pPr>
              <w:jc w:val="right"/>
              <w:rPr>
                <w:sz w:val="18"/>
                <w:szCs w:val="18"/>
                <w:lang w:val="fr-FR"/>
              </w:rPr>
            </w:pPr>
          </w:p>
        </w:tc>
        <w:tc>
          <w:tcPr>
            <w:tcW w:w="1260" w:type="dxa"/>
          </w:tcPr>
          <w:p w14:paraId="165E73F9" w14:textId="77777777" w:rsidR="00B94152" w:rsidRPr="00D50441" w:rsidRDefault="00B94152" w:rsidP="00B94152">
            <w:pPr>
              <w:jc w:val="right"/>
              <w:rPr>
                <w:sz w:val="18"/>
                <w:szCs w:val="18"/>
                <w:lang w:val="fr-FR"/>
              </w:rPr>
            </w:pPr>
          </w:p>
        </w:tc>
        <w:tc>
          <w:tcPr>
            <w:tcW w:w="990" w:type="dxa"/>
          </w:tcPr>
          <w:p w14:paraId="4093C7A3" w14:textId="77777777" w:rsidR="00B94152" w:rsidRPr="00D50441" w:rsidRDefault="00B94152" w:rsidP="00B94152">
            <w:pPr>
              <w:jc w:val="right"/>
              <w:rPr>
                <w:sz w:val="18"/>
                <w:szCs w:val="18"/>
                <w:lang w:val="fr-FR"/>
              </w:rPr>
            </w:pPr>
          </w:p>
        </w:tc>
        <w:tc>
          <w:tcPr>
            <w:tcW w:w="1280" w:type="dxa"/>
          </w:tcPr>
          <w:p w14:paraId="005E8A31" w14:textId="0B0005E9" w:rsidR="00B94152" w:rsidRPr="00D50441" w:rsidRDefault="00633613" w:rsidP="00B94152">
            <w:pPr>
              <w:jc w:val="right"/>
              <w:rPr>
                <w:sz w:val="18"/>
                <w:szCs w:val="18"/>
                <w:lang w:val="fr-FR"/>
              </w:rPr>
            </w:pPr>
            <w:r w:rsidRPr="00D50441">
              <w:rPr>
                <w:color w:val="000000" w:themeColor="text1"/>
                <w:sz w:val="18"/>
                <w:szCs w:val="18"/>
                <w:lang w:val="fr-FR"/>
              </w:rPr>
              <w:t>13</w:t>
            </w:r>
            <w:r w:rsidR="00F167A8">
              <w:rPr>
                <w:color w:val="000000" w:themeColor="text1"/>
                <w:sz w:val="18"/>
                <w:szCs w:val="18"/>
                <w:lang w:val="fr-FR"/>
              </w:rPr>
              <w:t>,</w:t>
            </w:r>
            <w:r w:rsidR="00DF5511" w:rsidRPr="00D50441">
              <w:rPr>
                <w:color w:val="000000" w:themeColor="text1"/>
                <w:sz w:val="18"/>
                <w:szCs w:val="18"/>
                <w:lang w:val="fr-FR"/>
              </w:rPr>
              <w:t>12</w:t>
            </w:r>
          </w:p>
        </w:tc>
      </w:tr>
    </w:tbl>
    <w:p w14:paraId="1AF421E3" w14:textId="77777777" w:rsidR="0039481A" w:rsidRPr="00D50441" w:rsidRDefault="0039481A" w:rsidP="0039481A">
      <w:pPr>
        <w:jc w:val="center"/>
        <w:rPr>
          <w:sz w:val="18"/>
          <w:szCs w:val="18"/>
          <w:lang w:val="fr-FR"/>
        </w:rPr>
      </w:pPr>
    </w:p>
    <w:tbl>
      <w:tblPr>
        <w:tblStyle w:val="TableGrid"/>
        <w:tblW w:w="9983" w:type="dxa"/>
        <w:tblLook w:val="04A0" w:firstRow="1" w:lastRow="0" w:firstColumn="1" w:lastColumn="0" w:noHBand="0" w:noVBand="1"/>
      </w:tblPr>
      <w:tblGrid>
        <w:gridCol w:w="2405"/>
        <w:gridCol w:w="1701"/>
        <w:gridCol w:w="4394"/>
        <w:gridCol w:w="1483"/>
      </w:tblGrid>
      <w:tr w:rsidR="004C7290" w:rsidRPr="00353799" w14:paraId="70416901" w14:textId="77777777" w:rsidTr="00620FA4">
        <w:trPr>
          <w:trHeight w:val="276"/>
        </w:trPr>
        <w:tc>
          <w:tcPr>
            <w:tcW w:w="0" w:type="auto"/>
            <w:gridSpan w:val="4"/>
            <w:hideMark/>
          </w:tcPr>
          <w:p w14:paraId="22C4BADD" w14:textId="64A2ADA6" w:rsidR="004C7290" w:rsidRPr="00D50441" w:rsidRDefault="004C7290" w:rsidP="004C7290">
            <w:pPr>
              <w:jc w:val="left"/>
              <w:rPr>
                <w:b/>
                <w:sz w:val="18"/>
                <w:szCs w:val="18"/>
                <w:lang w:val="fr-FR"/>
              </w:rPr>
            </w:pPr>
            <w:r w:rsidRPr="0023186E">
              <w:rPr>
                <w:b/>
                <w:sz w:val="18"/>
                <w:szCs w:val="18"/>
                <w:lang w:val="fr-FR"/>
              </w:rPr>
              <w:t>(IV) DONNÉES SUR LA CONSOMMATION (tonnes PAO)</w:t>
            </w:r>
          </w:p>
        </w:tc>
      </w:tr>
      <w:tr w:rsidR="004C7290" w:rsidRPr="00D50441" w14:paraId="6CA8CFFB" w14:textId="77777777" w:rsidTr="00620FA4">
        <w:trPr>
          <w:trHeight w:val="276"/>
        </w:trPr>
        <w:tc>
          <w:tcPr>
            <w:tcW w:w="2405" w:type="dxa"/>
            <w:hideMark/>
          </w:tcPr>
          <w:p w14:paraId="18663876" w14:textId="08D34640" w:rsidR="004C7290" w:rsidRPr="00D50441" w:rsidRDefault="004C7290" w:rsidP="004C7290">
            <w:pPr>
              <w:jc w:val="center"/>
              <w:rPr>
                <w:sz w:val="18"/>
                <w:szCs w:val="18"/>
                <w:lang w:val="fr-FR"/>
              </w:rPr>
            </w:pPr>
            <w:r w:rsidRPr="0023186E">
              <w:rPr>
                <w:sz w:val="18"/>
                <w:szCs w:val="18"/>
                <w:lang w:val="fr-FR"/>
              </w:rPr>
              <w:t>Référence 2009-2010 :</w:t>
            </w:r>
          </w:p>
        </w:tc>
        <w:tc>
          <w:tcPr>
            <w:tcW w:w="1701" w:type="dxa"/>
            <w:hideMark/>
          </w:tcPr>
          <w:p w14:paraId="2490CC54" w14:textId="7055951C" w:rsidR="004C7290" w:rsidRPr="00D50441" w:rsidRDefault="004C7290" w:rsidP="004C7290">
            <w:pPr>
              <w:jc w:val="right"/>
              <w:rPr>
                <w:sz w:val="18"/>
                <w:szCs w:val="18"/>
                <w:lang w:val="fr-FR"/>
              </w:rPr>
            </w:pPr>
            <w:r w:rsidRPr="00D50441">
              <w:rPr>
                <w:sz w:val="18"/>
                <w:szCs w:val="18"/>
                <w:lang w:val="fr-FR"/>
              </w:rPr>
              <w:t>20</w:t>
            </w:r>
            <w:r w:rsidR="00F167A8">
              <w:rPr>
                <w:sz w:val="18"/>
                <w:szCs w:val="18"/>
                <w:lang w:val="fr-FR"/>
              </w:rPr>
              <w:t>,</w:t>
            </w:r>
            <w:r w:rsidRPr="00D50441">
              <w:rPr>
                <w:sz w:val="18"/>
                <w:szCs w:val="18"/>
                <w:lang w:val="fr-FR"/>
              </w:rPr>
              <w:t>5</w:t>
            </w:r>
          </w:p>
        </w:tc>
        <w:tc>
          <w:tcPr>
            <w:tcW w:w="4394" w:type="dxa"/>
            <w:hideMark/>
          </w:tcPr>
          <w:p w14:paraId="61FB749A" w14:textId="63A3CC64" w:rsidR="004C7290" w:rsidRPr="00D50441" w:rsidRDefault="004C7290" w:rsidP="004C7290">
            <w:pPr>
              <w:jc w:val="center"/>
              <w:rPr>
                <w:sz w:val="18"/>
                <w:szCs w:val="18"/>
                <w:lang w:val="fr-FR"/>
              </w:rPr>
            </w:pPr>
            <w:r w:rsidRPr="0023186E">
              <w:rPr>
                <w:sz w:val="18"/>
                <w:szCs w:val="18"/>
                <w:lang w:val="fr-FR"/>
              </w:rPr>
              <w:t>Point de départ des réductions globales durables :</w:t>
            </w:r>
          </w:p>
        </w:tc>
        <w:tc>
          <w:tcPr>
            <w:tcW w:w="1483" w:type="dxa"/>
            <w:hideMark/>
          </w:tcPr>
          <w:p w14:paraId="06B519BB" w14:textId="09361001" w:rsidR="004C7290" w:rsidRPr="00D50441" w:rsidRDefault="004C7290" w:rsidP="004C7290">
            <w:pPr>
              <w:jc w:val="right"/>
              <w:rPr>
                <w:sz w:val="18"/>
                <w:szCs w:val="18"/>
                <w:lang w:val="fr-FR"/>
              </w:rPr>
            </w:pPr>
            <w:r w:rsidRPr="00D50441">
              <w:rPr>
                <w:sz w:val="18"/>
                <w:szCs w:val="18"/>
                <w:lang w:val="fr-FR"/>
              </w:rPr>
              <w:t>6</w:t>
            </w:r>
            <w:r w:rsidR="00F167A8">
              <w:rPr>
                <w:sz w:val="18"/>
                <w:szCs w:val="18"/>
                <w:lang w:val="fr-FR"/>
              </w:rPr>
              <w:t>,</w:t>
            </w:r>
            <w:r w:rsidRPr="00D50441">
              <w:rPr>
                <w:sz w:val="18"/>
                <w:szCs w:val="18"/>
                <w:lang w:val="fr-FR"/>
              </w:rPr>
              <w:t>60</w:t>
            </w:r>
          </w:p>
        </w:tc>
      </w:tr>
      <w:tr w:rsidR="0039481A" w:rsidRPr="00D50441" w14:paraId="5FDFD218" w14:textId="77777777" w:rsidTr="00620FA4">
        <w:trPr>
          <w:trHeight w:val="276"/>
        </w:trPr>
        <w:tc>
          <w:tcPr>
            <w:tcW w:w="0" w:type="auto"/>
            <w:gridSpan w:val="4"/>
            <w:hideMark/>
          </w:tcPr>
          <w:p w14:paraId="233FC11A" w14:textId="34C42505" w:rsidR="0039481A" w:rsidRPr="00D50441" w:rsidRDefault="001628DF">
            <w:pPr>
              <w:jc w:val="center"/>
              <w:rPr>
                <w:b/>
                <w:sz w:val="18"/>
                <w:szCs w:val="18"/>
                <w:lang w:val="fr-FR"/>
              </w:rPr>
            </w:pPr>
            <w:r>
              <w:rPr>
                <w:b/>
                <w:sz w:val="18"/>
                <w:szCs w:val="18"/>
                <w:lang w:val="fr-FR"/>
              </w:rPr>
              <w:t>CONSOMMATION ADMISSIBLE AU FINANCEMENT</w:t>
            </w:r>
          </w:p>
        </w:tc>
      </w:tr>
      <w:tr w:rsidR="004C7290" w:rsidRPr="00D50441" w14:paraId="51AAF54F" w14:textId="77777777" w:rsidTr="00620FA4">
        <w:trPr>
          <w:trHeight w:val="276"/>
        </w:trPr>
        <w:tc>
          <w:tcPr>
            <w:tcW w:w="2405" w:type="dxa"/>
            <w:hideMark/>
          </w:tcPr>
          <w:p w14:paraId="288BBFC8" w14:textId="5EF598D1" w:rsidR="004C7290" w:rsidRPr="00D50441" w:rsidRDefault="004C7290" w:rsidP="004C7290">
            <w:pPr>
              <w:jc w:val="center"/>
              <w:rPr>
                <w:sz w:val="18"/>
                <w:szCs w:val="18"/>
                <w:lang w:val="fr-FR"/>
              </w:rPr>
            </w:pPr>
            <w:r w:rsidRPr="0023186E">
              <w:rPr>
                <w:sz w:val="18"/>
                <w:szCs w:val="18"/>
                <w:lang w:val="fr-FR"/>
              </w:rPr>
              <w:t>Déjà approuvée :</w:t>
            </w:r>
          </w:p>
        </w:tc>
        <w:tc>
          <w:tcPr>
            <w:tcW w:w="1701" w:type="dxa"/>
            <w:hideMark/>
          </w:tcPr>
          <w:p w14:paraId="14492610" w14:textId="6D8F806B" w:rsidR="004C7290" w:rsidRPr="00D50441" w:rsidRDefault="004C7290" w:rsidP="004C7290">
            <w:pPr>
              <w:jc w:val="right"/>
              <w:rPr>
                <w:sz w:val="18"/>
                <w:szCs w:val="18"/>
                <w:lang w:val="fr-FR"/>
              </w:rPr>
            </w:pPr>
            <w:r w:rsidRPr="00D50441">
              <w:rPr>
                <w:sz w:val="18"/>
                <w:szCs w:val="18"/>
                <w:lang w:val="fr-FR"/>
              </w:rPr>
              <w:t>4</w:t>
            </w:r>
            <w:r w:rsidR="00F167A8">
              <w:rPr>
                <w:sz w:val="18"/>
                <w:szCs w:val="18"/>
                <w:lang w:val="fr-FR"/>
              </w:rPr>
              <w:t>,</w:t>
            </w:r>
            <w:r w:rsidRPr="00D50441">
              <w:rPr>
                <w:sz w:val="18"/>
                <w:szCs w:val="18"/>
                <w:lang w:val="fr-FR"/>
              </w:rPr>
              <w:t>46</w:t>
            </w:r>
          </w:p>
        </w:tc>
        <w:tc>
          <w:tcPr>
            <w:tcW w:w="4394" w:type="dxa"/>
            <w:hideMark/>
          </w:tcPr>
          <w:p w14:paraId="5545F573" w14:textId="6A27A86E" w:rsidR="004C7290" w:rsidRPr="00D50441" w:rsidRDefault="004C7290" w:rsidP="004C7290">
            <w:pPr>
              <w:jc w:val="center"/>
              <w:rPr>
                <w:i/>
                <w:sz w:val="18"/>
                <w:szCs w:val="18"/>
                <w:lang w:val="fr-FR"/>
              </w:rPr>
            </w:pPr>
            <w:r w:rsidRPr="0023186E">
              <w:rPr>
                <w:sz w:val="18"/>
                <w:szCs w:val="18"/>
                <w:lang w:val="fr-FR"/>
              </w:rPr>
              <w:t>Restante :</w:t>
            </w:r>
          </w:p>
        </w:tc>
        <w:tc>
          <w:tcPr>
            <w:tcW w:w="1483" w:type="dxa"/>
            <w:hideMark/>
          </w:tcPr>
          <w:p w14:paraId="77E61B1C" w14:textId="3B7F2B41" w:rsidR="004C7290" w:rsidRPr="00D50441" w:rsidRDefault="004C7290" w:rsidP="004C7290">
            <w:pPr>
              <w:jc w:val="right"/>
              <w:rPr>
                <w:sz w:val="18"/>
                <w:szCs w:val="18"/>
                <w:lang w:val="fr-FR"/>
              </w:rPr>
            </w:pPr>
            <w:r w:rsidRPr="00D50441">
              <w:rPr>
                <w:sz w:val="18"/>
                <w:szCs w:val="18"/>
                <w:lang w:val="fr-FR"/>
              </w:rPr>
              <w:t>2</w:t>
            </w:r>
            <w:r w:rsidR="00F167A8">
              <w:rPr>
                <w:sz w:val="18"/>
                <w:szCs w:val="18"/>
                <w:lang w:val="fr-FR"/>
              </w:rPr>
              <w:t>,</w:t>
            </w:r>
            <w:r w:rsidRPr="00D50441">
              <w:rPr>
                <w:sz w:val="18"/>
                <w:szCs w:val="18"/>
                <w:lang w:val="fr-FR"/>
              </w:rPr>
              <w:t>14</w:t>
            </w:r>
          </w:p>
        </w:tc>
      </w:tr>
    </w:tbl>
    <w:p w14:paraId="2691C685" w14:textId="77777777" w:rsidR="0039481A" w:rsidRPr="00D50441" w:rsidRDefault="0039481A" w:rsidP="0039481A">
      <w:pPr>
        <w:jc w:val="center"/>
        <w:rPr>
          <w:sz w:val="18"/>
          <w:szCs w:val="18"/>
          <w:lang w:val="fr-FR"/>
        </w:rPr>
      </w:pPr>
    </w:p>
    <w:tbl>
      <w:tblPr>
        <w:tblStyle w:val="TableGrid"/>
        <w:tblW w:w="5336" w:type="pct"/>
        <w:tblLook w:val="04A0" w:firstRow="1" w:lastRow="0" w:firstColumn="1" w:lastColumn="0" w:noHBand="0" w:noVBand="1"/>
      </w:tblPr>
      <w:tblGrid>
        <w:gridCol w:w="1415"/>
        <w:gridCol w:w="2975"/>
        <w:gridCol w:w="1417"/>
        <w:gridCol w:w="1275"/>
        <w:gridCol w:w="1363"/>
        <w:gridCol w:w="1533"/>
      </w:tblGrid>
      <w:tr w:rsidR="004C7290" w:rsidRPr="00D50441" w14:paraId="23B1A9F9" w14:textId="77777777" w:rsidTr="007E7ABC">
        <w:trPr>
          <w:trHeight w:val="264"/>
        </w:trPr>
        <w:tc>
          <w:tcPr>
            <w:tcW w:w="2200" w:type="pct"/>
            <w:gridSpan w:val="2"/>
            <w:hideMark/>
          </w:tcPr>
          <w:p w14:paraId="4179A898" w14:textId="034F765F" w:rsidR="004C7290" w:rsidRPr="00D50441" w:rsidRDefault="004C7290" w:rsidP="004C7290">
            <w:pPr>
              <w:jc w:val="left"/>
              <w:rPr>
                <w:b/>
                <w:sz w:val="18"/>
                <w:szCs w:val="18"/>
                <w:lang w:val="fr-FR"/>
              </w:rPr>
            </w:pPr>
            <w:r w:rsidRPr="0023186E">
              <w:rPr>
                <w:b/>
                <w:sz w:val="18"/>
                <w:szCs w:val="18"/>
                <w:lang w:val="fr-FR"/>
              </w:rPr>
              <w:t>(V) PLAN D</w:t>
            </w:r>
            <w:r w:rsidR="00F90A11">
              <w:rPr>
                <w:b/>
                <w:sz w:val="18"/>
                <w:szCs w:val="18"/>
                <w:lang w:val="fr-FR"/>
              </w:rPr>
              <w:t>’</w:t>
            </w:r>
            <w:r w:rsidRPr="0023186E">
              <w:rPr>
                <w:b/>
                <w:sz w:val="18"/>
                <w:szCs w:val="18"/>
                <w:lang w:val="fr-FR"/>
              </w:rPr>
              <w:t>ACTIVITÉS</w:t>
            </w:r>
          </w:p>
        </w:tc>
        <w:tc>
          <w:tcPr>
            <w:tcW w:w="710" w:type="pct"/>
            <w:hideMark/>
          </w:tcPr>
          <w:p w14:paraId="7345A59C" w14:textId="77777777" w:rsidR="004C7290" w:rsidRPr="00D50441" w:rsidRDefault="004C7290" w:rsidP="004C7290">
            <w:pPr>
              <w:jc w:val="center"/>
              <w:rPr>
                <w:b/>
                <w:sz w:val="18"/>
                <w:szCs w:val="18"/>
                <w:lang w:val="fr-FR"/>
              </w:rPr>
            </w:pPr>
            <w:r w:rsidRPr="00D50441">
              <w:rPr>
                <w:b/>
                <w:sz w:val="18"/>
                <w:szCs w:val="18"/>
                <w:lang w:val="fr-FR"/>
              </w:rPr>
              <w:t>2022</w:t>
            </w:r>
          </w:p>
        </w:tc>
        <w:tc>
          <w:tcPr>
            <w:tcW w:w="639" w:type="pct"/>
            <w:hideMark/>
          </w:tcPr>
          <w:p w14:paraId="51EF3C12" w14:textId="77777777" w:rsidR="004C7290" w:rsidRPr="00D50441" w:rsidRDefault="004C7290" w:rsidP="004C7290">
            <w:pPr>
              <w:jc w:val="center"/>
              <w:rPr>
                <w:b/>
                <w:sz w:val="18"/>
                <w:szCs w:val="18"/>
                <w:lang w:val="fr-FR"/>
              </w:rPr>
            </w:pPr>
            <w:r w:rsidRPr="00D50441">
              <w:rPr>
                <w:b/>
                <w:sz w:val="18"/>
                <w:szCs w:val="18"/>
                <w:lang w:val="fr-FR"/>
              </w:rPr>
              <w:t>2023</w:t>
            </w:r>
          </w:p>
        </w:tc>
        <w:tc>
          <w:tcPr>
            <w:tcW w:w="683" w:type="pct"/>
            <w:hideMark/>
          </w:tcPr>
          <w:p w14:paraId="61E055AE" w14:textId="77777777" w:rsidR="004C7290" w:rsidRPr="00D50441" w:rsidRDefault="004C7290" w:rsidP="004C7290">
            <w:pPr>
              <w:jc w:val="center"/>
              <w:rPr>
                <w:b/>
                <w:sz w:val="18"/>
                <w:szCs w:val="18"/>
                <w:lang w:val="fr-FR"/>
              </w:rPr>
            </w:pPr>
            <w:r w:rsidRPr="00D50441">
              <w:rPr>
                <w:b/>
                <w:sz w:val="18"/>
                <w:szCs w:val="18"/>
                <w:lang w:val="fr-FR"/>
              </w:rPr>
              <w:t>2024</w:t>
            </w:r>
          </w:p>
        </w:tc>
        <w:tc>
          <w:tcPr>
            <w:tcW w:w="768" w:type="pct"/>
            <w:hideMark/>
          </w:tcPr>
          <w:p w14:paraId="7643D790" w14:textId="77777777" w:rsidR="004C7290" w:rsidRPr="00D50441" w:rsidRDefault="004C7290" w:rsidP="004C7290">
            <w:pPr>
              <w:jc w:val="center"/>
              <w:rPr>
                <w:b/>
                <w:sz w:val="18"/>
                <w:szCs w:val="18"/>
                <w:lang w:val="fr-FR"/>
              </w:rPr>
            </w:pPr>
            <w:r w:rsidRPr="00D50441">
              <w:rPr>
                <w:b/>
                <w:sz w:val="18"/>
                <w:szCs w:val="18"/>
                <w:lang w:val="fr-FR"/>
              </w:rPr>
              <w:t>Total</w:t>
            </w:r>
          </w:p>
        </w:tc>
      </w:tr>
      <w:tr w:rsidR="004C7290" w:rsidRPr="00D50441" w14:paraId="4B3CF2F3" w14:textId="77777777" w:rsidTr="007E7ABC">
        <w:trPr>
          <w:trHeight w:val="187"/>
        </w:trPr>
        <w:tc>
          <w:tcPr>
            <w:tcW w:w="709" w:type="pct"/>
            <w:vMerge w:val="restart"/>
            <w:shd w:val="clear" w:color="auto" w:fill="FFFFFF" w:themeFill="background1"/>
            <w:vAlign w:val="center"/>
            <w:hideMark/>
          </w:tcPr>
          <w:p w14:paraId="71D27644" w14:textId="02853720" w:rsidR="004C7290" w:rsidRPr="00D50441" w:rsidRDefault="004C7290" w:rsidP="004C7290">
            <w:pPr>
              <w:jc w:val="center"/>
              <w:rPr>
                <w:sz w:val="18"/>
                <w:szCs w:val="18"/>
                <w:lang w:val="fr-FR"/>
              </w:rPr>
            </w:pPr>
            <w:r>
              <w:rPr>
                <w:color w:val="000000" w:themeColor="text1"/>
                <w:sz w:val="18"/>
                <w:szCs w:val="18"/>
                <w:lang w:val="fr-FR"/>
              </w:rPr>
              <w:t>PNUE</w:t>
            </w:r>
          </w:p>
        </w:tc>
        <w:tc>
          <w:tcPr>
            <w:tcW w:w="1491" w:type="pct"/>
            <w:hideMark/>
          </w:tcPr>
          <w:p w14:paraId="3210137A" w14:textId="039B8C7A" w:rsidR="004C7290" w:rsidRPr="00D50441" w:rsidRDefault="004C7290" w:rsidP="004C7290">
            <w:pPr>
              <w:jc w:val="left"/>
              <w:rPr>
                <w:sz w:val="18"/>
                <w:szCs w:val="18"/>
                <w:lang w:val="fr-FR"/>
              </w:rPr>
            </w:pPr>
            <w:r w:rsidRPr="0023186E">
              <w:rPr>
                <w:sz w:val="18"/>
                <w:szCs w:val="18"/>
                <w:lang w:val="fr-FR"/>
              </w:rPr>
              <w:t>Élimination des SAO (tonnes PAO)</w:t>
            </w:r>
          </w:p>
        </w:tc>
        <w:tc>
          <w:tcPr>
            <w:tcW w:w="710" w:type="pct"/>
          </w:tcPr>
          <w:p w14:paraId="2DC80411" w14:textId="788ED1C1" w:rsidR="004C7290" w:rsidRPr="00D50441" w:rsidRDefault="004C7290" w:rsidP="004C7290">
            <w:pPr>
              <w:jc w:val="right"/>
              <w:rPr>
                <w:sz w:val="18"/>
                <w:szCs w:val="18"/>
                <w:lang w:val="fr-FR"/>
              </w:rPr>
            </w:pPr>
            <w:r w:rsidRPr="00D50441">
              <w:rPr>
                <w:sz w:val="18"/>
                <w:szCs w:val="18"/>
                <w:lang w:val="fr-FR"/>
              </w:rPr>
              <w:t>0</w:t>
            </w:r>
            <w:r w:rsidR="00F167A8">
              <w:rPr>
                <w:sz w:val="18"/>
                <w:szCs w:val="18"/>
                <w:lang w:val="fr-FR"/>
              </w:rPr>
              <w:t>,</w:t>
            </w:r>
            <w:r w:rsidRPr="00D50441">
              <w:rPr>
                <w:sz w:val="18"/>
                <w:szCs w:val="18"/>
                <w:lang w:val="fr-FR"/>
              </w:rPr>
              <w:t>5</w:t>
            </w:r>
          </w:p>
        </w:tc>
        <w:tc>
          <w:tcPr>
            <w:tcW w:w="639" w:type="pct"/>
          </w:tcPr>
          <w:p w14:paraId="6D50C45C" w14:textId="370A89EF" w:rsidR="004C7290" w:rsidRPr="00D50441" w:rsidRDefault="004C7290" w:rsidP="004C7290">
            <w:pPr>
              <w:jc w:val="right"/>
              <w:rPr>
                <w:sz w:val="18"/>
                <w:szCs w:val="18"/>
                <w:lang w:val="fr-FR"/>
              </w:rPr>
            </w:pPr>
            <w:r w:rsidRPr="00D50441">
              <w:rPr>
                <w:sz w:val="18"/>
                <w:szCs w:val="18"/>
                <w:lang w:val="fr-FR"/>
              </w:rPr>
              <w:t>0</w:t>
            </w:r>
            <w:r w:rsidR="00F167A8">
              <w:rPr>
                <w:sz w:val="18"/>
                <w:szCs w:val="18"/>
                <w:lang w:val="fr-FR"/>
              </w:rPr>
              <w:t>,</w:t>
            </w:r>
            <w:r w:rsidRPr="00D50441">
              <w:rPr>
                <w:sz w:val="18"/>
                <w:szCs w:val="18"/>
                <w:lang w:val="fr-FR"/>
              </w:rPr>
              <w:t>0</w:t>
            </w:r>
          </w:p>
        </w:tc>
        <w:tc>
          <w:tcPr>
            <w:tcW w:w="683" w:type="pct"/>
          </w:tcPr>
          <w:p w14:paraId="4E89E280" w14:textId="6894D449" w:rsidR="004C7290" w:rsidRPr="00D50441" w:rsidRDefault="004C7290" w:rsidP="004C7290">
            <w:pPr>
              <w:jc w:val="right"/>
              <w:rPr>
                <w:sz w:val="18"/>
                <w:szCs w:val="18"/>
                <w:lang w:val="fr-FR"/>
              </w:rPr>
            </w:pPr>
            <w:r w:rsidRPr="00D50441">
              <w:rPr>
                <w:sz w:val="18"/>
                <w:szCs w:val="18"/>
                <w:lang w:val="fr-FR"/>
              </w:rPr>
              <w:t>0</w:t>
            </w:r>
            <w:r w:rsidR="00F167A8">
              <w:rPr>
                <w:sz w:val="18"/>
                <w:szCs w:val="18"/>
                <w:lang w:val="fr-FR"/>
              </w:rPr>
              <w:t>,</w:t>
            </w:r>
            <w:r w:rsidRPr="00D50441">
              <w:rPr>
                <w:sz w:val="18"/>
                <w:szCs w:val="18"/>
                <w:lang w:val="fr-FR"/>
              </w:rPr>
              <w:t>0</w:t>
            </w:r>
          </w:p>
        </w:tc>
        <w:tc>
          <w:tcPr>
            <w:tcW w:w="768" w:type="pct"/>
          </w:tcPr>
          <w:p w14:paraId="1AC323B1" w14:textId="24EB47A8" w:rsidR="004C7290" w:rsidRPr="00D50441" w:rsidRDefault="004C7290" w:rsidP="004C7290">
            <w:pPr>
              <w:jc w:val="right"/>
              <w:rPr>
                <w:sz w:val="18"/>
                <w:szCs w:val="18"/>
                <w:lang w:val="fr-FR"/>
              </w:rPr>
            </w:pPr>
            <w:r w:rsidRPr="00D50441">
              <w:rPr>
                <w:sz w:val="18"/>
                <w:szCs w:val="18"/>
                <w:lang w:val="fr-FR"/>
              </w:rPr>
              <w:t>0</w:t>
            </w:r>
            <w:r w:rsidR="00F167A8">
              <w:rPr>
                <w:sz w:val="18"/>
                <w:szCs w:val="18"/>
                <w:lang w:val="fr-FR"/>
              </w:rPr>
              <w:t>,</w:t>
            </w:r>
            <w:r w:rsidRPr="00D50441">
              <w:rPr>
                <w:sz w:val="18"/>
                <w:szCs w:val="18"/>
                <w:lang w:val="fr-FR"/>
              </w:rPr>
              <w:t>5</w:t>
            </w:r>
          </w:p>
        </w:tc>
      </w:tr>
      <w:tr w:rsidR="004C7290" w:rsidRPr="00D50441" w14:paraId="2817AC2F" w14:textId="77777777" w:rsidTr="007E7ABC">
        <w:trPr>
          <w:trHeight w:val="55"/>
        </w:trPr>
        <w:tc>
          <w:tcPr>
            <w:tcW w:w="709" w:type="pct"/>
            <w:vMerge/>
            <w:shd w:val="clear" w:color="auto" w:fill="FFFFFF" w:themeFill="background1"/>
            <w:vAlign w:val="center"/>
            <w:hideMark/>
          </w:tcPr>
          <w:p w14:paraId="7C413036" w14:textId="77777777" w:rsidR="004C7290" w:rsidRPr="00D50441" w:rsidRDefault="004C7290" w:rsidP="004C7290">
            <w:pPr>
              <w:rPr>
                <w:sz w:val="18"/>
                <w:szCs w:val="18"/>
                <w:lang w:val="fr-FR"/>
              </w:rPr>
            </w:pPr>
          </w:p>
        </w:tc>
        <w:tc>
          <w:tcPr>
            <w:tcW w:w="1491" w:type="pct"/>
            <w:hideMark/>
          </w:tcPr>
          <w:p w14:paraId="6BE382F2" w14:textId="421503B0" w:rsidR="004C7290" w:rsidRPr="00D50441" w:rsidRDefault="004C7290" w:rsidP="004C7290">
            <w:pPr>
              <w:jc w:val="left"/>
              <w:rPr>
                <w:sz w:val="18"/>
                <w:szCs w:val="18"/>
                <w:lang w:val="fr-FR"/>
              </w:rPr>
            </w:pPr>
            <w:r w:rsidRPr="0023186E">
              <w:rPr>
                <w:sz w:val="18"/>
                <w:szCs w:val="18"/>
                <w:lang w:val="fr-FR"/>
              </w:rPr>
              <w:t>Financement ($</w:t>
            </w:r>
            <w:r>
              <w:rPr>
                <w:sz w:val="18"/>
                <w:szCs w:val="18"/>
                <w:lang w:val="fr-FR"/>
              </w:rPr>
              <w:t> </w:t>
            </w:r>
            <w:r w:rsidRPr="0023186E">
              <w:rPr>
                <w:sz w:val="18"/>
                <w:szCs w:val="18"/>
                <w:lang w:val="fr-FR"/>
              </w:rPr>
              <w:t>US)</w:t>
            </w:r>
          </w:p>
        </w:tc>
        <w:tc>
          <w:tcPr>
            <w:tcW w:w="710" w:type="pct"/>
          </w:tcPr>
          <w:p w14:paraId="12237D85" w14:textId="0E619423" w:rsidR="004C7290" w:rsidRPr="00D50441" w:rsidRDefault="004C7290" w:rsidP="004C7290">
            <w:pPr>
              <w:jc w:val="right"/>
              <w:rPr>
                <w:sz w:val="18"/>
                <w:szCs w:val="18"/>
                <w:lang w:val="fr-FR"/>
              </w:rPr>
            </w:pPr>
            <w:r w:rsidRPr="00D50441">
              <w:rPr>
                <w:sz w:val="18"/>
                <w:szCs w:val="18"/>
                <w:lang w:val="fr-FR"/>
              </w:rPr>
              <w:t>75</w:t>
            </w:r>
            <w:r w:rsidR="00F167A8">
              <w:rPr>
                <w:sz w:val="18"/>
                <w:szCs w:val="18"/>
                <w:lang w:val="fr-FR"/>
              </w:rPr>
              <w:t> </w:t>
            </w:r>
            <w:r w:rsidRPr="00D50441">
              <w:rPr>
                <w:sz w:val="18"/>
                <w:szCs w:val="18"/>
                <w:lang w:val="fr-FR"/>
              </w:rPr>
              <w:t>000</w:t>
            </w:r>
          </w:p>
        </w:tc>
        <w:tc>
          <w:tcPr>
            <w:tcW w:w="639" w:type="pct"/>
          </w:tcPr>
          <w:p w14:paraId="769317AD" w14:textId="7299E850" w:rsidR="004C7290" w:rsidRPr="00D50441" w:rsidRDefault="004C7290" w:rsidP="004C7290">
            <w:pPr>
              <w:jc w:val="right"/>
              <w:rPr>
                <w:sz w:val="18"/>
                <w:szCs w:val="18"/>
                <w:lang w:val="fr-FR"/>
              </w:rPr>
            </w:pPr>
            <w:r w:rsidRPr="00D50441">
              <w:rPr>
                <w:sz w:val="18"/>
                <w:szCs w:val="18"/>
                <w:lang w:val="fr-FR"/>
              </w:rPr>
              <w:t>0</w:t>
            </w:r>
          </w:p>
        </w:tc>
        <w:tc>
          <w:tcPr>
            <w:tcW w:w="683" w:type="pct"/>
          </w:tcPr>
          <w:p w14:paraId="0400492E" w14:textId="25DD056C" w:rsidR="004C7290" w:rsidRPr="00D50441" w:rsidRDefault="004C7290" w:rsidP="004C7290">
            <w:pPr>
              <w:jc w:val="right"/>
              <w:rPr>
                <w:sz w:val="18"/>
                <w:szCs w:val="18"/>
                <w:lang w:val="fr-FR"/>
              </w:rPr>
            </w:pPr>
            <w:r w:rsidRPr="00D50441">
              <w:rPr>
                <w:sz w:val="18"/>
                <w:szCs w:val="18"/>
                <w:lang w:val="fr-FR"/>
              </w:rPr>
              <w:t>0</w:t>
            </w:r>
          </w:p>
        </w:tc>
        <w:tc>
          <w:tcPr>
            <w:tcW w:w="768" w:type="pct"/>
          </w:tcPr>
          <w:p w14:paraId="1A040A9B" w14:textId="5B43C906" w:rsidR="004C7290" w:rsidRPr="00D50441" w:rsidRDefault="004C7290" w:rsidP="004C7290">
            <w:pPr>
              <w:jc w:val="right"/>
              <w:rPr>
                <w:sz w:val="18"/>
                <w:szCs w:val="18"/>
                <w:lang w:val="fr-FR"/>
              </w:rPr>
            </w:pPr>
            <w:r w:rsidRPr="00D50441">
              <w:rPr>
                <w:sz w:val="18"/>
                <w:szCs w:val="18"/>
                <w:lang w:val="fr-FR"/>
              </w:rPr>
              <w:t>75</w:t>
            </w:r>
            <w:r w:rsidR="00F167A8">
              <w:rPr>
                <w:sz w:val="18"/>
                <w:szCs w:val="18"/>
                <w:lang w:val="fr-FR"/>
              </w:rPr>
              <w:t> </w:t>
            </w:r>
            <w:r w:rsidRPr="00D50441">
              <w:rPr>
                <w:sz w:val="18"/>
                <w:szCs w:val="18"/>
                <w:lang w:val="fr-FR"/>
              </w:rPr>
              <w:t>000</w:t>
            </w:r>
          </w:p>
        </w:tc>
      </w:tr>
      <w:tr w:rsidR="004C7290" w:rsidRPr="00D50441" w14:paraId="1EF301C1" w14:textId="77777777" w:rsidTr="007E7ABC">
        <w:trPr>
          <w:trHeight w:val="264"/>
        </w:trPr>
        <w:tc>
          <w:tcPr>
            <w:tcW w:w="709" w:type="pct"/>
            <w:vMerge w:val="restart"/>
            <w:shd w:val="clear" w:color="auto" w:fill="FFFFFF" w:themeFill="background1"/>
            <w:vAlign w:val="center"/>
            <w:hideMark/>
          </w:tcPr>
          <w:p w14:paraId="2F3552AE" w14:textId="3946E59B" w:rsidR="004C7290" w:rsidRPr="00D50441" w:rsidRDefault="004C7290" w:rsidP="004C7290">
            <w:pPr>
              <w:jc w:val="center"/>
              <w:rPr>
                <w:sz w:val="18"/>
                <w:szCs w:val="18"/>
                <w:lang w:val="fr-FR"/>
              </w:rPr>
            </w:pPr>
            <w:r>
              <w:rPr>
                <w:color w:val="000000" w:themeColor="text1"/>
                <w:sz w:val="18"/>
                <w:szCs w:val="18"/>
                <w:lang w:val="fr-FR"/>
              </w:rPr>
              <w:t>ONUDI</w:t>
            </w:r>
          </w:p>
        </w:tc>
        <w:tc>
          <w:tcPr>
            <w:tcW w:w="1491" w:type="pct"/>
            <w:hideMark/>
          </w:tcPr>
          <w:p w14:paraId="2BB19B41" w14:textId="5CFAE834" w:rsidR="004C7290" w:rsidRPr="00D50441" w:rsidRDefault="004C7290" w:rsidP="004C7290">
            <w:pPr>
              <w:jc w:val="left"/>
              <w:rPr>
                <w:sz w:val="18"/>
                <w:szCs w:val="18"/>
                <w:lang w:val="fr-FR"/>
              </w:rPr>
            </w:pPr>
            <w:r w:rsidRPr="0023186E">
              <w:rPr>
                <w:sz w:val="18"/>
                <w:szCs w:val="18"/>
                <w:lang w:val="fr-FR"/>
              </w:rPr>
              <w:t>Élimination des SAO (tonnes PAO)</w:t>
            </w:r>
          </w:p>
        </w:tc>
        <w:tc>
          <w:tcPr>
            <w:tcW w:w="710" w:type="pct"/>
          </w:tcPr>
          <w:p w14:paraId="579DCF60" w14:textId="41200233" w:rsidR="004C7290" w:rsidRPr="00D50441" w:rsidRDefault="004C7290" w:rsidP="004C7290">
            <w:pPr>
              <w:jc w:val="right"/>
              <w:rPr>
                <w:sz w:val="18"/>
                <w:szCs w:val="18"/>
                <w:lang w:val="fr-FR"/>
              </w:rPr>
            </w:pPr>
            <w:r w:rsidRPr="00D50441">
              <w:rPr>
                <w:sz w:val="18"/>
                <w:szCs w:val="18"/>
                <w:lang w:val="fr-FR"/>
              </w:rPr>
              <w:t>1</w:t>
            </w:r>
            <w:r w:rsidR="00F167A8">
              <w:rPr>
                <w:sz w:val="18"/>
                <w:szCs w:val="18"/>
                <w:lang w:val="fr-FR"/>
              </w:rPr>
              <w:t>,</w:t>
            </w:r>
            <w:r w:rsidRPr="00D50441">
              <w:rPr>
                <w:sz w:val="18"/>
                <w:szCs w:val="18"/>
                <w:lang w:val="fr-FR"/>
              </w:rPr>
              <w:t>5</w:t>
            </w:r>
          </w:p>
        </w:tc>
        <w:tc>
          <w:tcPr>
            <w:tcW w:w="639" w:type="pct"/>
          </w:tcPr>
          <w:p w14:paraId="5C2969A5" w14:textId="3D7A8438" w:rsidR="004C7290" w:rsidRPr="00D50441" w:rsidRDefault="004C7290" w:rsidP="004C7290">
            <w:pPr>
              <w:jc w:val="right"/>
              <w:rPr>
                <w:sz w:val="18"/>
                <w:szCs w:val="18"/>
                <w:lang w:val="fr-FR"/>
              </w:rPr>
            </w:pPr>
            <w:r w:rsidRPr="00D50441">
              <w:rPr>
                <w:sz w:val="18"/>
                <w:szCs w:val="18"/>
                <w:lang w:val="fr-FR"/>
              </w:rPr>
              <w:t>0</w:t>
            </w:r>
            <w:r w:rsidR="00F167A8">
              <w:rPr>
                <w:sz w:val="18"/>
                <w:szCs w:val="18"/>
                <w:lang w:val="fr-FR"/>
              </w:rPr>
              <w:t>,</w:t>
            </w:r>
            <w:r w:rsidRPr="00D50441">
              <w:rPr>
                <w:sz w:val="18"/>
                <w:szCs w:val="18"/>
                <w:lang w:val="fr-FR"/>
              </w:rPr>
              <w:t>0</w:t>
            </w:r>
          </w:p>
        </w:tc>
        <w:tc>
          <w:tcPr>
            <w:tcW w:w="683" w:type="pct"/>
          </w:tcPr>
          <w:p w14:paraId="3BC6BBA1" w14:textId="4B941E8B" w:rsidR="004C7290" w:rsidRPr="00D50441" w:rsidRDefault="004C7290" w:rsidP="004C7290">
            <w:pPr>
              <w:jc w:val="right"/>
              <w:rPr>
                <w:sz w:val="18"/>
                <w:szCs w:val="18"/>
                <w:lang w:val="fr-FR"/>
              </w:rPr>
            </w:pPr>
            <w:r w:rsidRPr="00D50441">
              <w:rPr>
                <w:sz w:val="18"/>
                <w:szCs w:val="18"/>
                <w:lang w:val="fr-FR"/>
              </w:rPr>
              <w:t>0</w:t>
            </w:r>
            <w:r w:rsidR="00F167A8">
              <w:rPr>
                <w:sz w:val="18"/>
                <w:szCs w:val="18"/>
                <w:lang w:val="fr-FR"/>
              </w:rPr>
              <w:t>,</w:t>
            </w:r>
            <w:r w:rsidRPr="00D50441">
              <w:rPr>
                <w:sz w:val="18"/>
                <w:szCs w:val="18"/>
                <w:lang w:val="fr-FR"/>
              </w:rPr>
              <w:t>0</w:t>
            </w:r>
          </w:p>
        </w:tc>
        <w:tc>
          <w:tcPr>
            <w:tcW w:w="768" w:type="pct"/>
          </w:tcPr>
          <w:p w14:paraId="5218DD6A" w14:textId="08314936" w:rsidR="004C7290" w:rsidRPr="00D50441" w:rsidRDefault="004C7290" w:rsidP="004C7290">
            <w:pPr>
              <w:jc w:val="right"/>
              <w:rPr>
                <w:sz w:val="18"/>
                <w:szCs w:val="18"/>
                <w:lang w:val="fr-FR"/>
              </w:rPr>
            </w:pPr>
            <w:r w:rsidRPr="00D50441">
              <w:rPr>
                <w:sz w:val="18"/>
                <w:szCs w:val="18"/>
                <w:lang w:val="fr-FR"/>
              </w:rPr>
              <w:t>1</w:t>
            </w:r>
            <w:r w:rsidR="00F167A8">
              <w:rPr>
                <w:sz w:val="18"/>
                <w:szCs w:val="18"/>
                <w:lang w:val="fr-FR"/>
              </w:rPr>
              <w:t>,</w:t>
            </w:r>
            <w:r w:rsidRPr="00D50441">
              <w:rPr>
                <w:sz w:val="18"/>
                <w:szCs w:val="18"/>
                <w:lang w:val="fr-FR"/>
              </w:rPr>
              <w:t>5</w:t>
            </w:r>
          </w:p>
        </w:tc>
      </w:tr>
      <w:tr w:rsidR="004C7290" w:rsidRPr="00D50441" w14:paraId="43B67FC4" w14:textId="77777777" w:rsidTr="007E7ABC">
        <w:trPr>
          <w:trHeight w:val="264"/>
        </w:trPr>
        <w:tc>
          <w:tcPr>
            <w:tcW w:w="709" w:type="pct"/>
            <w:vMerge/>
            <w:shd w:val="clear" w:color="auto" w:fill="FFFFFF" w:themeFill="background1"/>
            <w:vAlign w:val="center"/>
            <w:hideMark/>
          </w:tcPr>
          <w:p w14:paraId="6B96FF36" w14:textId="77777777" w:rsidR="004C7290" w:rsidRPr="00D50441" w:rsidRDefault="004C7290" w:rsidP="004C7290">
            <w:pPr>
              <w:rPr>
                <w:sz w:val="18"/>
                <w:szCs w:val="18"/>
                <w:lang w:val="fr-FR"/>
              </w:rPr>
            </w:pPr>
          </w:p>
        </w:tc>
        <w:tc>
          <w:tcPr>
            <w:tcW w:w="1491" w:type="pct"/>
            <w:hideMark/>
          </w:tcPr>
          <w:p w14:paraId="1AC99A01" w14:textId="2F30EE5B" w:rsidR="004C7290" w:rsidRPr="00D50441" w:rsidRDefault="004C7290" w:rsidP="004C7290">
            <w:pPr>
              <w:jc w:val="left"/>
              <w:rPr>
                <w:sz w:val="18"/>
                <w:szCs w:val="18"/>
                <w:lang w:val="fr-FR"/>
              </w:rPr>
            </w:pPr>
            <w:r w:rsidRPr="0023186E">
              <w:rPr>
                <w:sz w:val="18"/>
                <w:szCs w:val="18"/>
                <w:lang w:val="fr-FR"/>
              </w:rPr>
              <w:t>Financement ($</w:t>
            </w:r>
            <w:r>
              <w:rPr>
                <w:sz w:val="18"/>
                <w:szCs w:val="18"/>
                <w:lang w:val="fr-FR"/>
              </w:rPr>
              <w:t> </w:t>
            </w:r>
            <w:r w:rsidRPr="0023186E">
              <w:rPr>
                <w:sz w:val="18"/>
                <w:szCs w:val="18"/>
                <w:lang w:val="fr-FR"/>
              </w:rPr>
              <w:t>US)</w:t>
            </w:r>
          </w:p>
        </w:tc>
        <w:tc>
          <w:tcPr>
            <w:tcW w:w="710" w:type="pct"/>
          </w:tcPr>
          <w:p w14:paraId="4325D4AE" w14:textId="25C25020" w:rsidR="004C7290" w:rsidRPr="00D50441" w:rsidRDefault="004C7290" w:rsidP="004C7290">
            <w:pPr>
              <w:jc w:val="right"/>
              <w:rPr>
                <w:sz w:val="18"/>
                <w:szCs w:val="18"/>
                <w:lang w:val="fr-FR"/>
              </w:rPr>
            </w:pPr>
            <w:r w:rsidRPr="00D50441">
              <w:rPr>
                <w:sz w:val="18"/>
                <w:szCs w:val="18"/>
                <w:lang w:val="fr-FR"/>
              </w:rPr>
              <w:t>214</w:t>
            </w:r>
            <w:r w:rsidR="00F167A8">
              <w:rPr>
                <w:sz w:val="18"/>
                <w:szCs w:val="18"/>
                <w:lang w:val="fr-FR"/>
              </w:rPr>
              <w:t> </w:t>
            </w:r>
            <w:r w:rsidRPr="00D50441">
              <w:rPr>
                <w:sz w:val="18"/>
                <w:szCs w:val="18"/>
                <w:lang w:val="fr-FR"/>
              </w:rPr>
              <w:t>000</w:t>
            </w:r>
          </w:p>
        </w:tc>
        <w:tc>
          <w:tcPr>
            <w:tcW w:w="639" w:type="pct"/>
          </w:tcPr>
          <w:p w14:paraId="1D5CF985" w14:textId="6883A306" w:rsidR="004C7290" w:rsidRPr="00D50441" w:rsidRDefault="004C7290" w:rsidP="004C7290">
            <w:pPr>
              <w:jc w:val="right"/>
              <w:rPr>
                <w:sz w:val="18"/>
                <w:szCs w:val="18"/>
                <w:lang w:val="fr-FR"/>
              </w:rPr>
            </w:pPr>
            <w:r w:rsidRPr="00D50441">
              <w:rPr>
                <w:sz w:val="18"/>
                <w:szCs w:val="18"/>
                <w:lang w:val="fr-FR"/>
              </w:rPr>
              <w:t>0</w:t>
            </w:r>
          </w:p>
        </w:tc>
        <w:tc>
          <w:tcPr>
            <w:tcW w:w="683" w:type="pct"/>
          </w:tcPr>
          <w:p w14:paraId="12DD22C9" w14:textId="636E7C21" w:rsidR="004C7290" w:rsidRPr="00D50441" w:rsidRDefault="004C7290" w:rsidP="004C7290">
            <w:pPr>
              <w:jc w:val="right"/>
              <w:rPr>
                <w:sz w:val="18"/>
                <w:szCs w:val="18"/>
                <w:lang w:val="fr-FR"/>
              </w:rPr>
            </w:pPr>
            <w:r w:rsidRPr="00D50441">
              <w:rPr>
                <w:sz w:val="18"/>
                <w:szCs w:val="18"/>
                <w:lang w:val="fr-FR"/>
              </w:rPr>
              <w:t>0</w:t>
            </w:r>
          </w:p>
        </w:tc>
        <w:tc>
          <w:tcPr>
            <w:tcW w:w="768" w:type="pct"/>
          </w:tcPr>
          <w:p w14:paraId="488C26BA" w14:textId="581F797D" w:rsidR="004C7290" w:rsidRPr="00D50441" w:rsidRDefault="004C7290" w:rsidP="004C7290">
            <w:pPr>
              <w:jc w:val="right"/>
              <w:rPr>
                <w:sz w:val="18"/>
                <w:szCs w:val="18"/>
                <w:lang w:val="fr-FR"/>
              </w:rPr>
            </w:pPr>
            <w:r w:rsidRPr="00D50441">
              <w:rPr>
                <w:sz w:val="18"/>
                <w:szCs w:val="18"/>
                <w:lang w:val="fr-FR"/>
              </w:rPr>
              <w:t>214</w:t>
            </w:r>
            <w:r w:rsidR="00F167A8">
              <w:rPr>
                <w:sz w:val="18"/>
                <w:szCs w:val="18"/>
                <w:lang w:val="fr-FR"/>
              </w:rPr>
              <w:t> </w:t>
            </w:r>
            <w:r w:rsidRPr="00D50441">
              <w:rPr>
                <w:sz w:val="18"/>
                <w:szCs w:val="18"/>
                <w:lang w:val="fr-FR"/>
              </w:rPr>
              <w:t>000</w:t>
            </w:r>
          </w:p>
        </w:tc>
      </w:tr>
    </w:tbl>
    <w:p w14:paraId="4B506602" w14:textId="27F184D7" w:rsidR="0039481A" w:rsidRPr="00D50441" w:rsidRDefault="0039481A" w:rsidP="0039481A">
      <w:pPr>
        <w:jc w:val="center"/>
        <w:rPr>
          <w:sz w:val="18"/>
          <w:szCs w:val="18"/>
          <w:lang w:val="fr-FR"/>
        </w:rPr>
      </w:pPr>
    </w:p>
    <w:tbl>
      <w:tblPr>
        <w:tblStyle w:val="TableGrid"/>
        <w:tblW w:w="9999" w:type="dxa"/>
        <w:tblLayout w:type="fixed"/>
        <w:tblCellMar>
          <w:left w:w="57" w:type="dxa"/>
          <w:right w:w="85" w:type="dxa"/>
        </w:tblCellMar>
        <w:tblLook w:val="04A0" w:firstRow="1" w:lastRow="0" w:firstColumn="1" w:lastColumn="0" w:noHBand="0" w:noVBand="1"/>
      </w:tblPr>
      <w:tblGrid>
        <w:gridCol w:w="1129"/>
        <w:gridCol w:w="851"/>
        <w:gridCol w:w="850"/>
        <w:gridCol w:w="855"/>
        <w:gridCol w:w="810"/>
        <w:gridCol w:w="810"/>
        <w:gridCol w:w="810"/>
        <w:gridCol w:w="900"/>
        <w:gridCol w:w="810"/>
        <w:gridCol w:w="720"/>
        <w:gridCol w:w="720"/>
        <w:gridCol w:w="734"/>
      </w:tblGrid>
      <w:tr w:rsidR="0095299C" w:rsidRPr="00D50441" w14:paraId="225D638B" w14:textId="77777777" w:rsidTr="00220068">
        <w:trPr>
          <w:trHeight w:val="228"/>
        </w:trPr>
        <w:tc>
          <w:tcPr>
            <w:tcW w:w="2830" w:type="dxa"/>
            <w:gridSpan w:val="3"/>
            <w:shd w:val="clear" w:color="auto" w:fill="auto"/>
            <w:hideMark/>
          </w:tcPr>
          <w:p w14:paraId="59EABF30" w14:textId="0C46CD9A" w:rsidR="0095299C" w:rsidRPr="00D50441" w:rsidRDefault="0095299C" w:rsidP="0095299C">
            <w:pPr>
              <w:spacing w:afterLines="20" w:after="48"/>
              <w:jc w:val="left"/>
              <w:rPr>
                <w:b/>
                <w:sz w:val="18"/>
                <w:szCs w:val="18"/>
                <w:lang w:val="fr-FR"/>
              </w:rPr>
            </w:pPr>
            <w:r w:rsidRPr="0023186E">
              <w:rPr>
                <w:b/>
                <w:sz w:val="18"/>
                <w:szCs w:val="18"/>
                <w:lang w:val="fr-FR"/>
              </w:rPr>
              <w:t>(VI) DONNÉES DU PROJET</w:t>
            </w:r>
          </w:p>
        </w:tc>
        <w:tc>
          <w:tcPr>
            <w:tcW w:w="855" w:type="dxa"/>
            <w:shd w:val="clear" w:color="auto" w:fill="auto"/>
            <w:hideMark/>
          </w:tcPr>
          <w:p w14:paraId="1DB576D2" w14:textId="77777777" w:rsidR="0095299C" w:rsidRPr="00D50441" w:rsidRDefault="0095299C" w:rsidP="0095299C">
            <w:pPr>
              <w:spacing w:afterLines="20" w:after="48"/>
              <w:jc w:val="center"/>
              <w:rPr>
                <w:b/>
                <w:sz w:val="18"/>
                <w:szCs w:val="18"/>
                <w:lang w:val="fr-FR"/>
              </w:rPr>
            </w:pPr>
            <w:r w:rsidRPr="00D50441">
              <w:rPr>
                <w:b/>
                <w:sz w:val="18"/>
                <w:szCs w:val="18"/>
                <w:lang w:val="fr-FR"/>
              </w:rPr>
              <w:t>2017</w:t>
            </w:r>
          </w:p>
        </w:tc>
        <w:tc>
          <w:tcPr>
            <w:tcW w:w="810" w:type="dxa"/>
            <w:shd w:val="clear" w:color="auto" w:fill="auto"/>
            <w:hideMark/>
          </w:tcPr>
          <w:p w14:paraId="559C1CB8" w14:textId="77777777" w:rsidR="0095299C" w:rsidRPr="00D50441" w:rsidRDefault="0095299C" w:rsidP="0095299C">
            <w:pPr>
              <w:spacing w:afterLines="20" w:after="48"/>
              <w:jc w:val="center"/>
              <w:rPr>
                <w:b/>
                <w:sz w:val="18"/>
                <w:szCs w:val="18"/>
                <w:lang w:val="fr-FR"/>
              </w:rPr>
            </w:pPr>
            <w:r w:rsidRPr="00D50441">
              <w:rPr>
                <w:b/>
                <w:sz w:val="18"/>
                <w:szCs w:val="18"/>
                <w:lang w:val="fr-FR"/>
              </w:rPr>
              <w:t>2018-2019</w:t>
            </w:r>
          </w:p>
        </w:tc>
        <w:tc>
          <w:tcPr>
            <w:tcW w:w="810" w:type="dxa"/>
            <w:shd w:val="clear" w:color="auto" w:fill="auto"/>
            <w:hideMark/>
          </w:tcPr>
          <w:p w14:paraId="6106B527" w14:textId="77777777" w:rsidR="0095299C" w:rsidRPr="00D50441" w:rsidRDefault="0095299C" w:rsidP="0095299C">
            <w:pPr>
              <w:spacing w:afterLines="20" w:after="48"/>
              <w:jc w:val="center"/>
              <w:rPr>
                <w:b/>
                <w:sz w:val="18"/>
                <w:szCs w:val="18"/>
                <w:lang w:val="fr-FR"/>
              </w:rPr>
            </w:pPr>
            <w:r w:rsidRPr="00D50441">
              <w:rPr>
                <w:b/>
                <w:sz w:val="18"/>
                <w:szCs w:val="18"/>
                <w:lang w:val="fr-FR"/>
              </w:rPr>
              <w:t>2020</w:t>
            </w:r>
          </w:p>
        </w:tc>
        <w:tc>
          <w:tcPr>
            <w:tcW w:w="810" w:type="dxa"/>
            <w:shd w:val="clear" w:color="auto" w:fill="auto"/>
            <w:hideMark/>
          </w:tcPr>
          <w:p w14:paraId="5960921A" w14:textId="77777777" w:rsidR="0095299C" w:rsidRPr="00D50441" w:rsidRDefault="0095299C" w:rsidP="0095299C">
            <w:pPr>
              <w:spacing w:afterLines="20" w:after="48"/>
              <w:jc w:val="center"/>
              <w:rPr>
                <w:b/>
                <w:sz w:val="18"/>
                <w:szCs w:val="18"/>
                <w:lang w:val="fr-FR"/>
              </w:rPr>
            </w:pPr>
            <w:r w:rsidRPr="00D50441">
              <w:rPr>
                <w:b/>
                <w:sz w:val="18"/>
                <w:szCs w:val="18"/>
                <w:lang w:val="fr-FR"/>
              </w:rPr>
              <w:t>2021</w:t>
            </w:r>
          </w:p>
        </w:tc>
        <w:tc>
          <w:tcPr>
            <w:tcW w:w="900" w:type="dxa"/>
            <w:shd w:val="clear" w:color="auto" w:fill="auto"/>
            <w:hideMark/>
          </w:tcPr>
          <w:p w14:paraId="68D1CFBA" w14:textId="77777777" w:rsidR="0095299C" w:rsidRPr="00D50441" w:rsidRDefault="0095299C" w:rsidP="0095299C">
            <w:pPr>
              <w:spacing w:afterLines="20" w:after="48"/>
              <w:jc w:val="center"/>
              <w:rPr>
                <w:b/>
                <w:sz w:val="18"/>
                <w:szCs w:val="18"/>
                <w:lang w:val="fr-FR"/>
              </w:rPr>
            </w:pPr>
            <w:r w:rsidRPr="00D50441">
              <w:rPr>
                <w:b/>
                <w:sz w:val="18"/>
                <w:szCs w:val="18"/>
                <w:lang w:val="fr-FR"/>
              </w:rPr>
              <w:t>2022</w:t>
            </w:r>
          </w:p>
        </w:tc>
        <w:tc>
          <w:tcPr>
            <w:tcW w:w="810" w:type="dxa"/>
            <w:shd w:val="clear" w:color="auto" w:fill="auto"/>
          </w:tcPr>
          <w:p w14:paraId="541AFC12" w14:textId="77777777" w:rsidR="0095299C" w:rsidRPr="00D50441" w:rsidRDefault="0095299C" w:rsidP="0095299C">
            <w:pPr>
              <w:spacing w:afterLines="20" w:after="48"/>
              <w:jc w:val="center"/>
              <w:rPr>
                <w:b/>
                <w:sz w:val="18"/>
                <w:szCs w:val="18"/>
                <w:lang w:val="fr-FR"/>
              </w:rPr>
            </w:pPr>
            <w:r w:rsidRPr="00D50441">
              <w:rPr>
                <w:b/>
                <w:sz w:val="18"/>
                <w:szCs w:val="18"/>
                <w:lang w:val="fr-FR"/>
              </w:rPr>
              <w:t>2023</w:t>
            </w:r>
          </w:p>
        </w:tc>
        <w:tc>
          <w:tcPr>
            <w:tcW w:w="720" w:type="dxa"/>
            <w:shd w:val="clear" w:color="auto" w:fill="auto"/>
          </w:tcPr>
          <w:p w14:paraId="2A450ECA" w14:textId="77777777" w:rsidR="0095299C" w:rsidRPr="00D50441" w:rsidRDefault="0095299C" w:rsidP="0095299C">
            <w:pPr>
              <w:spacing w:afterLines="20" w:after="48"/>
              <w:jc w:val="center"/>
              <w:rPr>
                <w:b/>
                <w:sz w:val="18"/>
                <w:szCs w:val="18"/>
                <w:lang w:val="fr-FR"/>
              </w:rPr>
            </w:pPr>
            <w:r w:rsidRPr="00D50441">
              <w:rPr>
                <w:b/>
                <w:sz w:val="18"/>
                <w:szCs w:val="18"/>
                <w:lang w:val="fr-FR"/>
              </w:rPr>
              <w:t>2024</w:t>
            </w:r>
          </w:p>
        </w:tc>
        <w:tc>
          <w:tcPr>
            <w:tcW w:w="720" w:type="dxa"/>
            <w:shd w:val="clear" w:color="auto" w:fill="auto"/>
          </w:tcPr>
          <w:p w14:paraId="36552377" w14:textId="77777777" w:rsidR="0095299C" w:rsidRPr="00D50441" w:rsidRDefault="0095299C" w:rsidP="0095299C">
            <w:pPr>
              <w:spacing w:afterLines="20" w:after="48"/>
              <w:jc w:val="center"/>
              <w:rPr>
                <w:b/>
                <w:sz w:val="18"/>
                <w:szCs w:val="18"/>
                <w:lang w:val="fr-FR"/>
              </w:rPr>
            </w:pPr>
            <w:r w:rsidRPr="00D50441">
              <w:rPr>
                <w:b/>
                <w:sz w:val="18"/>
                <w:szCs w:val="18"/>
                <w:lang w:val="fr-FR"/>
              </w:rPr>
              <w:t>2025</w:t>
            </w:r>
          </w:p>
        </w:tc>
        <w:tc>
          <w:tcPr>
            <w:tcW w:w="734" w:type="dxa"/>
            <w:shd w:val="clear" w:color="auto" w:fill="auto"/>
            <w:hideMark/>
          </w:tcPr>
          <w:p w14:paraId="7B3E5C07" w14:textId="77777777" w:rsidR="0095299C" w:rsidRPr="00D50441" w:rsidRDefault="0095299C" w:rsidP="0095299C">
            <w:pPr>
              <w:spacing w:afterLines="20" w:after="48"/>
              <w:jc w:val="center"/>
              <w:rPr>
                <w:b/>
                <w:sz w:val="18"/>
                <w:szCs w:val="18"/>
                <w:lang w:val="fr-FR"/>
              </w:rPr>
            </w:pPr>
            <w:r w:rsidRPr="00D50441">
              <w:rPr>
                <w:b/>
                <w:sz w:val="18"/>
                <w:szCs w:val="18"/>
                <w:lang w:val="fr-FR"/>
              </w:rPr>
              <w:t>Total</w:t>
            </w:r>
          </w:p>
        </w:tc>
      </w:tr>
      <w:tr w:rsidR="0095299C" w:rsidRPr="00D50441" w14:paraId="25FFAAC4" w14:textId="77777777" w:rsidTr="00220068">
        <w:trPr>
          <w:trHeight w:val="136"/>
        </w:trPr>
        <w:tc>
          <w:tcPr>
            <w:tcW w:w="2830" w:type="dxa"/>
            <w:gridSpan w:val="3"/>
            <w:shd w:val="clear" w:color="auto" w:fill="auto"/>
            <w:hideMark/>
          </w:tcPr>
          <w:p w14:paraId="73C08DA8" w14:textId="1F1C089F" w:rsidR="0095299C" w:rsidRPr="00D50441" w:rsidRDefault="0095299C" w:rsidP="0095299C">
            <w:pPr>
              <w:spacing w:afterLines="20" w:after="48"/>
              <w:jc w:val="left"/>
              <w:rPr>
                <w:sz w:val="18"/>
                <w:szCs w:val="18"/>
                <w:lang w:val="fr-FR"/>
              </w:rPr>
            </w:pPr>
            <w:r w:rsidRPr="0023186E">
              <w:rPr>
                <w:sz w:val="18"/>
                <w:szCs w:val="18"/>
                <w:lang w:val="fr-FR"/>
              </w:rPr>
              <w:t>Limites de consommation du Protocole de Montréal</w:t>
            </w:r>
            <w:r>
              <w:rPr>
                <w:sz w:val="18"/>
                <w:szCs w:val="18"/>
                <w:lang w:val="fr-FR"/>
              </w:rPr>
              <w:t xml:space="preserve"> (tonnes PAO)</w:t>
            </w:r>
          </w:p>
        </w:tc>
        <w:tc>
          <w:tcPr>
            <w:tcW w:w="855" w:type="dxa"/>
            <w:shd w:val="clear" w:color="auto" w:fill="auto"/>
          </w:tcPr>
          <w:p w14:paraId="3D074EC8" w14:textId="5359D7BB" w:rsidR="0095299C" w:rsidRPr="00D50441" w:rsidRDefault="0095299C" w:rsidP="0095299C">
            <w:pPr>
              <w:spacing w:afterLines="20" w:after="48"/>
              <w:jc w:val="right"/>
              <w:rPr>
                <w:sz w:val="18"/>
                <w:szCs w:val="18"/>
                <w:lang w:val="fr-FR"/>
              </w:rPr>
            </w:pPr>
            <w:r w:rsidRPr="00D50441">
              <w:rPr>
                <w:sz w:val="18"/>
                <w:szCs w:val="18"/>
                <w:lang w:val="fr-FR"/>
              </w:rPr>
              <w:t>18</w:t>
            </w:r>
            <w:r w:rsidR="00F167A8">
              <w:rPr>
                <w:sz w:val="18"/>
                <w:szCs w:val="18"/>
                <w:lang w:val="fr-FR"/>
              </w:rPr>
              <w:t>,</w:t>
            </w:r>
            <w:r w:rsidRPr="00D50441">
              <w:rPr>
                <w:sz w:val="18"/>
                <w:szCs w:val="18"/>
                <w:lang w:val="fr-FR"/>
              </w:rPr>
              <w:t>45</w:t>
            </w:r>
          </w:p>
        </w:tc>
        <w:tc>
          <w:tcPr>
            <w:tcW w:w="810" w:type="dxa"/>
            <w:shd w:val="clear" w:color="auto" w:fill="auto"/>
          </w:tcPr>
          <w:p w14:paraId="5C662619" w14:textId="39878269" w:rsidR="0095299C" w:rsidRPr="00D50441" w:rsidRDefault="0095299C" w:rsidP="0095299C">
            <w:pPr>
              <w:spacing w:afterLines="20" w:after="48"/>
              <w:jc w:val="right"/>
              <w:rPr>
                <w:sz w:val="18"/>
                <w:szCs w:val="18"/>
                <w:lang w:val="fr-FR"/>
              </w:rPr>
            </w:pPr>
            <w:r w:rsidRPr="00D50441">
              <w:rPr>
                <w:sz w:val="18"/>
                <w:szCs w:val="18"/>
                <w:lang w:val="fr-FR"/>
              </w:rPr>
              <w:t>18</w:t>
            </w:r>
            <w:r w:rsidR="00F167A8">
              <w:rPr>
                <w:sz w:val="18"/>
                <w:szCs w:val="18"/>
                <w:lang w:val="fr-FR"/>
              </w:rPr>
              <w:t>,</w:t>
            </w:r>
            <w:r w:rsidRPr="00D50441">
              <w:rPr>
                <w:sz w:val="18"/>
                <w:szCs w:val="18"/>
                <w:lang w:val="fr-FR"/>
              </w:rPr>
              <w:t>45</w:t>
            </w:r>
          </w:p>
        </w:tc>
        <w:tc>
          <w:tcPr>
            <w:tcW w:w="810" w:type="dxa"/>
            <w:shd w:val="clear" w:color="auto" w:fill="auto"/>
          </w:tcPr>
          <w:p w14:paraId="55D065F2" w14:textId="673FC626" w:rsidR="0095299C" w:rsidRPr="00D50441" w:rsidRDefault="0095299C" w:rsidP="0095299C">
            <w:pPr>
              <w:spacing w:afterLines="20" w:after="48"/>
              <w:jc w:val="right"/>
              <w:rPr>
                <w:sz w:val="18"/>
                <w:szCs w:val="18"/>
                <w:lang w:val="fr-FR"/>
              </w:rPr>
            </w:pPr>
            <w:r w:rsidRPr="00D50441">
              <w:rPr>
                <w:sz w:val="18"/>
                <w:szCs w:val="18"/>
                <w:lang w:val="fr-FR"/>
              </w:rPr>
              <w:t>13</w:t>
            </w:r>
            <w:r w:rsidR="00F167A8">
              <w:rPr>
                <w:sz w:val="18"/>
                <w:szCs w:val="18"/>
                <w:lang w:val="fr-FR"/>
              </w:rPr>
              <w:t>,</w:t>
            </w:r>
            <w:r w:rsidRPr="00D50441">
              <w:rPr>
                <w:sz w:val="18"/>
                <w:szCs w:val="18"/>
                <w:lang w:val="fr-FR"/>
              </w:rPr>
              <w:t>33</w:t>
            </w:r>
          </w:p>
        </w:tc>
        <w:tc>
          <w:tcPr>
            <w:tcW w:w="810" w:type="dxa"/>
            <w:shd w:val="clear" w:color="auto" w:fill="auto"/>
          </w:tcPr>
          <w:p w14:paraId="36E3DF17" w14:textId="13512EC5" w:rsidR="0095299C" w:rsidRPr="00D50441" w:rsidRDefault="0095299C" w:rsidP="0095299C">
            <w:pPr>
              <w:spacing w:afterLines="20" w:after="48"/>
              <w:jc w:val="right"/>
              <w:rPr>
                <w:sz w:val="18"/>
                <w:szCs w:val="18"/>
                <w:lang w:val="fr-FR"/>
              </w:rPr>
            </w:pPr>
            <w:r w:rsidRPr="00D50441">
              <w:rPr>
                <w:sz w:val="18"/>
                <w:szCs w:val="18"/>
                <w:lang w:val="fr-FR"/>
              </w:rPr>
              <w:t>13</w:t>
            </w:r>
            <w:r w:rsidR="00F167A8">
              <w:rPr>
                <w:sz w:val="18"/>
                <w:szCs w:val="18"/>
                <w:lang w:val="fr-FR"/>
              </w:rPr>
              <w:t>,</w:t>
            </w:r>
            <w:r w:rsidRPr="00D50441">
              <w:rPr>
                <w:sz w:val="18"/>
                <w:szCs w:val="18"/>
                <w:lang w:val="fr-FR"/>
              </w:rPr>
              <w:t>33</w:t>
            </w:r>
          </w:p>
        </w:tc>
        <w:tc>
          <w:tcPr>
            <w:tcW w:w="900" w:type="dxa"/>
            <w:shd w:val="clear" w:color="auto" w:fill="auto"/>
          </w:tcPr>
          <w:p w14:paraId="5EF23797" w14:textId="2A7FBFCE" w:rsidR="0095299C" w:rsidRPr="00D50441" w:rsidRDefault="0095299C" w:rsidP="0095299C">
            <w:pPr>
              <w:spacing w:afterLines="20" w:after="48"/>
              <w:jc w:val="right"/>
              <w:rPr>
                <w:sz w:val="18"/>
                <w:szCs w:val="18"/>
                <w:lang w:val="fr-FR"/>
              </w:rPr>
            </w:pPr>
            <w:r w:rsidRPr="00D50441">
              <w:rPr>
                <w:sz w:val="18"/>
                <w:szCs w:val="18"/>
                <w:lang w:val="fr-FR"/>
              </w:rPr>
              <w:t>13</w:t>
            </w:r>
            <w:r w:rsidR="00F167A8">
              <w:rPr>
                <w:sz w:val="18"/>
                <w:szCs w:val="18"/>
                <w:lang w:val="fr-FR"/>
              </w:rPr>
              <w:t>,</w:t>
            </w:r>
            <w:r w:rsidRPr="00D50441">
              <w:rPr>
                <w:sz w:val="18"/>
                <w:szCs w:val="18"/>
                <w:lang w:val="fr-FR"/>
              </w:rPr>
              <w:t>33</w:t>
            </w:r>
          </w:p>
        </w:tc>
        <w:tc>
          <w:tcPr>
            <w:tcW w:w="810" w:type="dxa"/>
            <w:shd w:val="clear" w:color="auto" w:fill="auto"/>
          </w:tcPr>
          <w:p w14:paraId="0D4B8B94" w14:textId="2674CFD9" w:rsidR="0095299C" w:rsidRPr="00D50441" w:rsidRDefault="0095299C" w:rsidP="0095299C">
            <w:pPr>
              <w:spacing w:afterLines="20" w:after="48"/>
              <w:jc w:val="right"/>
              <w:rPr>
                <w:sz w:val="18"/>
                <w:szCs w:val="18"/>
                <w:lang w:val="fr-FR"/>
              </w:rPr>
            </w:pPr>
            <w:r w:rsidRPr="00D50441">
              <w:rPr>
                <w:sz w:val="18"/>
                <w:szCs w:val="18"/>
                <w:lang w:val="fr-FR"/>
              </w:rPr>
              <w:t>13</w:t>
            </w:r>
            <w:r w:rsidR="00F167A8">
              <w:rPr>
                <w:sz w:val="18"/>
                <w:szCs w:val="18"/>
                <w:lang w:val="fr-FR"/>
              </w:rPr>
              <w:t>,</w:t>
            </w:r>
            <w:r w:rsidRPr="00D50441">
              <w:rPr>
                <w:sz w:val="18"/>
                <w:szCs w:val="18"/>
                <w:lang w:val="fr-FR"/>
              </w:rPr>
              <w:t>33</w:t>
            </w:r>
          </w:p>
        </w:tc>
        <w:tc>
          <w:tcPr>
            <w:tcW w:w="720" w:type="dxa"/>
            <w:shd w:val="clear" w:color="auto" w:fill="auto"/>
          </w:tcPr>
          <w:p w14:paraId="26365993" w14:textId="15AC6156" w:rsidR="0095299C" w:rsidRPr="00D50441" w:rsidRDefault="0095299C" w:rsidP="0095299C">
            <w:pPr>
              <w:spacing w:afterLines="20" w:after="48"/>
              <w:jc w:val="right"/>
              <w:rPr>
                <w:sz w:val="18"/>
                <w:szCs w:val="18"/>
                <w:lang w:val="fr-FR"/>
              </w:rPr>
            </w:pPr>
            <w:r w:rsidRPr="00D50441">
              <w:rPr>
                <w:sz w:val="18"/>
                <w:szCs w:val="18"/>
                <w:lang w:val="fr-FR"/>
              </w:rPr>
              <w:t>13</w:t>
            </w:r>
            <w:r w:rsidR="00F167A8">
              <w:rPr>
                <w:sz w:val="18"/>
                <w:szCs w:val="18"/>
                <w:lang w:val="fr-FR"/>
              </w:rPr>
              <w:t>,</w:t>
            </w:r>
            <w:r w:rsidRPr="00D50441">
              <w:rPr>
                <w:sz w:val="18"/>
                <w:szCs w:val="18"/>
                <w:lang w:val="fr-FR"/>
              </w:rPr>
              <w:t>33</w:t>
            </w:r>
          </w:p>
        </w:tc>
        <w:tc>
          <w:tcPr>
            <w:tcW w:w="720" w:type="dxa"/>
            <w:shd w:val="clear" w:color="auto" w:fill="auto"/>
          </w:tcPr>
          <w:p w14:paraId="0E1727B5" w14:textId="66F4E848" w:rsidR="0095299C" w:rsidRPr="00D50441" w:rsidRDefault="0095299C" w:rsidP="0095299C">
            <w:pPr>
              <w:spacing w:afterLines="20" w:after="48"/>
              <w:jc w:val="right"/>
              <w:rPr>
                <w:sz w:val="18"/>
                <w:szCs w:val="18"/>
                <w:lang w:val="fr-FR"/>
              </w:rPr>
            </w:pPr>
            <w:r w:rsidRPr="00D50441">
              <w:rPr>
                <w:sz w:val="18"/>
                <w:szCs w:val="18"/>
                <w:lang w:val="fr-FR"/>
              </w:rPr>
              <w:t>6</w:t>
            </w:r>
            <w:r w:rsidR="00F167A8">
              <w:rPr>
                <w:sz w:val="18"/>
                <w:szCs w:val="18"/>
                <w:lang w:val="fr-FR"/>
              </w:rPr>
              <w:t>,</w:t>
            </w:r>
            <w:r w:rsidRPr="00D50441">
              <w:rPr>
                <w:sz w:val="18"/>
                <w:szCs w:val="18"/>
                <w:lang w:val="fr-FR"/>
              </w:rPr>
              <w:t>66</w:t>
            </w:r>
          </w:p>
        </w:tc>
        <w:tc>
          <w:tcPr>
            <w:tcW w:w="734" w:type="dxa"/>
            <w:shd w:val="clear" w:color="auto" w:fill="auto"/>
            <w:hideMark/>
          </w:tcPr>
          <w:p w14:paraId="295B1349" w14:textId="77777777" w:rsidR="0095299C" w:rsidRPr="00D50441" w:rsidRDefault="0095299C" w:rsidP="0095299C">
            <w:pPr>
              <w:spacing w:afterLines="20" w:after="48"/>
              <w:jc w:val="right"/>
              <w:rPr>
                <w:sz w:val="18"/>
                <w:szCs w:val="18"/>
                <w:lang w:val="fr-FR"/>
              </w:rPr>
            </w:pPr>
            <w:r w:rsidRPr="00D50441">
              <w:rPr>
                <w:sz w:val="18"/>
                <w:szCs w:val="18"/>
                <w:lang w:val="fr-FR"/>
              </w:rPr>
              <w:t>n/a</w:t>
            </w:r>
          </w:p>
        </w:tc>
      </w:tr>
      <w:tr w:rsidR="0095299C" w:rsidRPr="00D50441" w14:paraId="789ADF7C" w14:textId="77777777" w:rsidTr="00220068">
        <w:trPr>
          <w:trHeight w:val="64"/>
        </w:trPr>
        <w:tc>
          <w:tcPr>
            <w:tcW w:w="2830" w:type="dxa"/>
            <w:gridSpan w:val="3"/>
            <w:shd w:val="clear" w:color="auto" w:fill="auto"/>
            <w:hideMark/>
          </w:tcPr>
          <w:p w14:paraId="5C46F379" w14:textId="792741BC" w:rsidR="0095299C" w:rsidRPr="00D50441" w:rsidRDefault="0095299C" w:rsidP="0095299C">
            <w:pPr>
              <w:spacing w:afterLines="20" w:after="48"/>
              <w:jc w:val="left"/>
              <w:rPr>
                <w:sz w:val="18"/>
                <w:szCs w:val="18"/>
                <w:lang w:val="fr-FR"/>
              </w:rPr>
            </w:pPr>
            <w:r w:rsidRPr="0023186E">
              <w:rPr>
                <w:sz w:val="18"/>
                <w:szCs w:val="18"/>
                <w:lang w:val="fr-FR"/>
              </w:rPr>
              <w:t>Consommation maximale admissible (tonnes PAO)</w:t>
            </w:r>
          </w:p>
        </w:tc>
        <w:tc>
          <w:tcPr>
            <w:tcW w:w="855" w:type="dxa"/>
            <w:shd w:val="clear" w:color="auto" w:fill="auto"/>
          </w:tcPr>
          <w:p w14:paraId="28F753BB" w14:textId="344AF344" w:rsidR="0095299C" w:rsidRPr="00D50441" w:rsidRDefault="0095299C" w:rsidP="0095299C">
            <w:pPr>
              <w:spacing w:afterLines="20" w:after="48"/>
              <w:jc w:val="right"/>
              <w:rPr>
                <w:sz w:val="18"/>
                <w:szCs w:val="18"/>
                <w:lang w:val="fr-FR"/>
              </w:rPr>
            </w:pPr>
            <w:r w:rsidRPr="00D50441">
              <w:rPr>
                <w:sz w:val="18"/>
                <w:szCs w:val="18"/>
                <w:lang w:val="fr-FR"/>
              </w:rPr>
              <w:t>6</w:t>
            </w:r>
            <w:r w:rsidR="00F167A8">
              <w:rPr>
                <w:sz w:val="18"/>
                <w:szCs w:val="18"/>
                <w:lang w:val="fr-FR"/>
              </w:rPr>
              <w:t>,</w:t>
            </w:r>
            <w:r w:rsidRPr="00D50441">
              <w:rPr>
                <w:sz w:val="18"/>
                <w:szCs w:val="18"/>
                <w:lang w:val="fr-FR"/>
              </w:rPr>
              <w:t>60</w:t>
            </w:r>
          </w:p>
        </w:tc>
        <w:tc>
          <w:tcPr>
            <w:tcW w:w="810" w:type="dxa"/>
            <w:shd w:val="clear" w:color="auto" w:fill="auto"/>
          </w:tcPr>
          <w:p w14:paraId="3354008E" w14:textId="0B6D9F03" w:rsidR="0095299C" w:rsidRPr="00D50441" w:rsidRDefault="0095299C" w:rsidP="0095299C">
            <w:pPr>
              <w:spacing w:afterLines="20" w:after="48"/>
              <w:jc w:val="right"/>
              <w:rPr>
                <w:sz w:val="18"/>
                <w:szCs w:val="18"/>
                <w:lang w:val="fr-FR"/>
              </w:rPr>
            </w:pPr>
            <w:r w:rsidRPr="00D50441">
              <w:rPr>
                <w:sz w:val="18"/>
                <w:szCs w:val="18"/>
                <w:lang w:val="fr-FR"/>
              </w:rPr>
              <w:t>6</w:t>
            </w:r>
            <w:r w:rsidR="00F167A8">
              <w:rPr>
                <w:sz w:val="18"/>
                <w:szCs w:val="18"/>
                <w:lang w:val="fr-FR"/>
              </w:rPr>
              <w:t>,</w:t>
            </w:r>
            <w:r w:rsidRPr="00D50441">
              <w:rPr>
                <w:sz w:val="18"/>
                <w:szCs w:val="18"/>
                <w:lang w:val="fr-FR"/>
              </w:rPr>
              <w:t>60</w:t>
            </w:r>
          </w:p>
        </w:tc>
        <w:tc>
          <w:tcPr>
            <w:tcW w:w="810" w:type="dxa"/>
            <w:shd w:val="clear" w:color="auto" w:fill="auto"/>
          </w:tcPr>
          <w:p w14:paraId="38A61656" w14:textId="6D553693" w:rsidR="0095299C" w:rsidRPr="00D50441" w:rsidRDefault="0095299C" w:rsidP="0095299C">
            <w:pPr>
              <w:spacing w:afterLines="20" w:after="48"/>
              <w:jc w:val="right"/>
              <w:rPr>
                <w:sz w:val="18"/>
                <w:szCs w:val="18"/>
                <w:lang w:val="fr-FR"/>
              </w:rPr>
            </w:pPr>
            <w:r w:rsidRPr="00D50441">
              <w:rPr>
                <w:sz w:val="18"/>
                <w:szCs w:val="18"/>
                <w:lang w:val="fr-FR"/>
              </w:rPr>
              <w:t>5</w:t>
            </w:r>
            <w:r w:rsidR="00F167A8">
              <w:rPr>
                <w:sz w:val="18"/>
                <w:szCs w:val="18"/>
                <w:lang w:val="fr-FR"/>
              </w:rPr>
              <w:t>,</w:t>
            </w:r>
            <w:r w:rsidRPr="00D50441">
              <w:rPr>
                <w:sz w:val="18"/>
                <w:szCs w:val="18"/>
                <w:lang w:val="fr-FR"/>
              </w:rPr>
              <w:t>94</w:t>
            </w:r>
          </w:p>
        </w:tc>
        <w:tc>
          <w:tcPr>
            <w:tcW w:w="810" w:type="dxa"/>
            <w:shd w:val="clear" w:color="auto" w:fill="auto"/>
          </w:tcPr>
          <w:p w14:paraId="56B3B769" w14:textId="333FED68" w:rsidR="0095299C" w:rsidRPr="00D50441" w:rsidRDefault="0095299C" w:rsidP="0095299C">
            <w:pPr>
              <w:spacing w:afterLines="20" w:after="48"/>
              <w:jc w:val="right"/>
              <w:rPr>
                <w:sz w:val="18"/>
                <w:szCs w:val="18"/>
                <w:lang w:val="fr-FR"/>
              </w:rPr>
            </w:pPr>
            <w:r w:rsidRPr="00D50441">
              <w:rPr>
                <w:sz w:val="18"/>
                <w:szCs w:val="18"/>
                <w:lang w:val="fr-FR"/>
              </w:rPr>
              <w:t>5</w:t>
            </w:r>
            <w:r w:rsidR="00F167A8">
              <w:rPr>
                <w:sz w:val="18"/>
                <w:szCs w:val="18"/>
                <w:lang w:val="fr-FR"/>
              </w:rPr>
              <w:t>,</w:t>
            </w:r>
            <w:r w:rsidRPr="00D50441">
              <w:rPr>
                <w:sz w:val="18"/>
                <w:szCs w:val="18"/>
                <w:lang w:val="fr-FR"/>
              </w:rPr>
              <w:t>94</w:t>
            </w:r>
          </w:p>
        </w:tc>
        <w:tc>
          <w:tcPr>
            <w:tcW w:w="900" w:type="dxa"/>
            <w:shd w:val="clear" w:color="auto" w:fill="auto"/>
          </w:tcPr>
          <w:p w14:paraId="47900CA3" w14:textId="6D00A5BF" w:rsidR="0095299C" w:rsidRPr="00D50441" w:rsidRDefault="0095299C" w:rsidP="0095299C">
            <w:pPr>
              <w:spacing w:afterLines="20" w:after="48"/>
              <w:jc w:val="right"/>
              <w:rPr>
                <w:sz w:val="18"/>
                <w:szCs w:val="18"/>
                <w:lang w:val="fr-FR"/>
              </w:rPr>
            </w:pPr>
            <w:r w:rsidRPr="00D50441">
              <w:rPr>
                <w:sz w:val="18"/>
                <w:szCs w:val="18"/>
                <w:lang w:val="fr-FR"/>
              </w:rPr>
              <w:t>5</w:t>
            </w:r>
            <w:r w:rsidR="00F167A8">
              <w:rPr>
                <w:sz w:val="18"/>
                <w:szCs w:val="18"/>
                <w:lang w:val="fr-FR"/>
              </w:rPr>
              <w:t>,</w:t>
            </w:r>
            <w:r w:rsidRPr="00D50441">
              <w:rPr>
                <w:sz w:val="18"/>
                <w:szCs w:val="18"/>
                <w:lang w:val="fr-FR"/>
              </w:rPr>
              <w:t>94</w:t>
            </w:r>
          </w:p>
        </w:tc>
        <w:tc>
          <w:tcPr>
            <w:tcW w:w="810" w:type="dxa"/>
            <w:shd w:val="clear" w:color="auto" w:fill="auto"/>
          </w:tcPr>
          <w:p w14:paraId="7C41ACB7" w14:textId="4C7D38A9" w:rsidR="0095299C" w:rsidRPr="00D50441" w:rsidRDefault="0095299C" w:rsidP="0095299C">
            <w:pPr>
              <w:spacing w:afterLines="20" w:after="48"/>
              <w:jc w:val="right"/>
              <w:rPr>
                <w:sz w:val="18"/>
                <w:szCs w:val="18"/>
                <w:lang w:val="fr-FR"/>
              </w:rPr>
            </w:pPr>
            <w:r w:rsidRPr="00D50441">
              <w:rPr>
                <w:sz w:val="18"/>
                <w:szCs w:val="18"/>
                <w:lang w:val="fr-FR"/>
              </w:rPr>
              <w:t>5</w:t>
            </w:r>
            <w:r w:rsidR="00F167A8">
              <w:rPr>
                <w:sz w:val="18"/>
                <w:szCs w:val="18"/>
                <w:lang w:val="fr-FR"/>
              </w:rPr>
              <w:t>,</w:t>
            </w:r>
            <w:r w:rsidRPr="00D50441">
              <w:rPr>
                <w:sz w:val="18"/>
                <w:szCs w:val="18"/>
                <w:lang w:val="fr-FR"/>
              </w:rPr>
              <w:t>94</w:t>
            </w:r>
          </w:p>
        </w:tc>
        <w:tc>
          <w:tcPr>
            <w:tcW w:w="720" w:type="dxa"/>
            <w:shd w:val="clear" w:color="auto" w:fill="auto"/>
          </w:tcPr>
          <w:p w14:paraId="7E8BF112" w14:textId="6BB57BAE" w:rsidR="0095299C" w:rsidRPr="00D50441" w:rsidRDefault="0095299C" w:rsidP="0095299C">
            <w:pPr>
              <w:spacing w:afterLines="20" w:after="48"/>
              <w:jc w:val="right"/>
              <w:rPr>
                <w:sz w:val="18"/>
                <w:szCs w:val="18"/>
                <w:lang w:val="fr-FR"/>
              </w:rPr>
            </w:pPr>
            <w:r w:rsidRPr="00D50441">
              <w:rPr>
                <w:sz w:val="18"/>
                <w:szCs w:val="18"/>
                <w:lang w:val="fr-FR"/>
              </w:rPr>
              <w:t>5</w:t>
            </w:r>
            <w:r w:rsidR="00F167A8">
              <w:rPr>
                <w:sz w:val="18"/>
                <w:szCs w:val="18"/>
                <w:lang w:val="fr-FR"/>
              </w:rPr>
              <w:t>,</w:t>
            </w:r>
            <w:r w:rsidRPr="00D50441">
              <w:rPr>
                <w:sz w:val="18"/>
                <w:szCs w:val="18"/>
                <w:lang w:val="fr-FR"/>
              </w:rPr>
              <w:t>94</w:t>
            </w:r>
          </w:p>
        </w:tc>
        <w:tc>
          <w:tcPr>
            <w:tcW w:w="720" w:type="dxa"/>
            <w:shd w:val="clear" w:color="auto" w:fill="auto"/>
          </w:tcPr>
          <w:p w14:paraId="59AC44D6" w14:textId="77777777" w:rsidR="0095299C" w:rsidRPr="00D50441" w:rsidRDefault="0095299C" w:rsidP="0095299C">
            <w:pPr>
              <w:spacing w:afterLines="20" w:after="48"/>
              <w:jc w:val="right"/>
              <w:rPr>
                <w:sz w:val="18"/>
                <w:szCs w:val="18"/>
                <w:lang w:val="fr-FR"/>
              </w:rPr>
            </w:pPr>
            <w:r w:rsidRPr="00D50441">
              <w:rPr>
                <w:sz w:val="18"/>
                <w:szCs w:val="18"/>
                <w:lang w:val="fr-FR"/>
              </w:rPr>
              <w:t>2.14</w:t>
            </w:r>
          </w:p>
        </w:tc>
        <w:tc>
          <w:tcPr>
            <w:tcW w:w="734" w:type="dxa"/>
            <w:shd w:val="clear" w:color="auto" w:fill="auto"/>
            <w:hideMark/>
          </w:tcPr>
          <w:p w14:paraId="40D9A4FA" w14:textId="77777777" w:rsidR="0095299C" w:rsidRPr="00D50441" w:rsidRDefault="0095299C" w:rsidP="0095299C">
            <w:pPr>
              <w:spacing w:afterLines="20" w:after="48"/>
              <w:jc w:val="right"/>
              <w:rPr>
                <w:sz w:val="18"/>
                <w:szCs w:val="18"/>
                <w:lang w:val="fr-FR"/>
              </w:rPr>
            </w:pPr>
            <w:r w:rsidRPr="00D50441">
              <w:rPr>
                <w:sz w:val="18"/>
                <w:szCs w:val="18"/>
                <w:lang w:val="fr-FR"/>
              </w:rPr>
              <w:t>n/a</w:t>
            </w:r>
          </w:p>
        </w:tc>
      </w:tr>
      <w:tr w:rsidR="0095299C" w:rsidRPr="00D50441" w14:paraId="417015B3" w14:textId="77777777" w:rsidTr="00220068">
        <w:trPr>
          <w:trHeight w:val="274"/>
        </w:trPr>
        <w:tc>
          <w:tcPr>
            <w:tcW w:w="1129" w:type="dxa"/>
            <w:vMerge w:val="restart"/>
            <w:shd w:val="clear" w:color="auto" w:fill="auto"/>
            <w:hideMark/>
          </w:tcPr>
          <w:p w14:paraId="687CA1FD" w14:textId="4754708C" w:rsidR="0095299C" w:rsidRPr="00D50441" w:rsidRDefault="0095299C" w:rsidP="0095299C">
            <w:pPr>
              <w:spacing w:afterLines="20" w:after="48"/>
              <w:jc w:val="left"/>
              <w:rPr>
                <w:sz w:val="18"/>
                <w:szCs w:val="18"/>
                <w:lang w:val="fr-FR"/>
              </w:rPr>
            </w:pPr>
            <w:r w:rsidRPr="0023186E">
              <w:rPr>
                <w:sz w:val="18"/>
                <w:szCs w:val="18"/>
                <w:lang w:val="fr-FR"/>
              </w:rPr>
              <w:t>Financement convenu ($ US)</w:t>
            </w:r>
          </w:p>
        </w:tc>
        <w:tc>
          <w:tcPr>
            <w:tcW w:w="851" w:type="dxa"/>
            <w:vMerge w:val="restart"/>
            <w:shd w:val="clear" w:color="auto" w:fill="auto"/>
            <w:hideMark/>
          </w:tcPr>
          <w:p w14:paraId="105F5030" w14:textId="2CD7129E" w:rsidR="0095299C" w:rsidRPr="00D50441" w:rsidRDefault="0095299C" w:rsidP="0095299C">
            <w:pPr>
              <w:spacing w:afterLines="20" w:after="48"/>
              <w:jc w:val="center"/>
              <w:rPr>
                <w:sz w:val="18"/>
                <w:szCs w:val="18"/>
                <w:lang w:val="fr-FR"/>
              </w:rPr>
            </w:pPr>
            <w:r>
              <w:rPr>
                <w:sz w:val="18"/>
                <w:lang w:val="fr-FR"/>
              </w:rPr>
              <w:t>PNUE</w:t>
            </w:r>
          </w:p>
        </w:tc>
        <w:tc>
          <w:tcPr>
            <w:tcW w:w="850" w:type="dxa"/>
            <w:shd w:val="clear" w:color="auto" w:fill="auto"/>
            <w:hideMark/>
          </w:tcPr>
          <w:p w14:paraId="3393FCC8" w14:textId="59BB110B" w:rsidR="0095299C" w:rsidRPr="00D50441" w:rsidRDefault="0095299C" w:rsidP="0095299C">
            <w:pPr>
              <w:spacing w:afterLines="20" w:after="48"/>
              <w:jc w:val="left"/>
              <w:rPr>
                <w:sz w:val="18"/>
                <w:szCs w:val="18"/>
                <w:lang w:val="fr-FR"/>
              </w:rPr>
            </w:pPr>
            <w:r w:rsidRPr="0023186E">
              <w:rPr>
                <w:sz w:val="18"/>
                <w:szCs w:val="18"/>
                <w:lang w:val="fr-FR"/>
              </w:rPr>
              <w:t>Coûts de projet</w:t>
            </w:r>
          </w:p>
        </w:tc>
        <w:tc>
          <w:tcPr>
            <w:tcW w:w="855" w:type="dxa"/>
            <w:shd w:val="clear" w:color="auto" w:fill="auto"/>
          </w:tcPr>
          <w:p w14:paraId="4F55591A" w14:textId="5D282359"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150</w:t>
            </w:r>
            <w:r w:rsidR="00F167A8">
              <w:rPr>
                <w:color w:val="000000"/>
                <w:sz w:val="18"/>
                <w:szCs w:val="18"/>
                <w:lang w:val="fr-FR"/>
              </w:rPr>
              <w:t> </w:t>
            </w:r>
            <w:r w:rsidRPr="00D50441">
              <w:rPr>
                <w:color w:val="000000"/>
                <w:sz w:val="18"/>
                <w:szCs w:val="18"/>
                <w:lang w:val="fr-FR"/>
              </w:rPr>
              <w:t>000</w:t>
            </w:r>
          </w:p>
        </w:tc>
        <w:tc>
          <w:tcPr>
            <w:tcW w:w="810" w:type="dxa"/>
            <w:shd w:val="clear" w:color="auto" w:fill="auto"/>
          </w:tcPr>
          <w:p w14:paraId="1848091F"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810" w:type="dxa"/>
            <w:shd w:val="clear" w:color="auto" w:fill="auto"/>
          </w:tcPr>
          <w:p w14:paraId="1E92B977"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810" w:type="dxa"/>
            <w:shd w:val="clear" w:color="auto" w:fill="auto"/>
          </w:tcPr>
          <w:p w14:paraId="7DE1BD7A"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900" w:type="dxa"/>
            <w:shd w:val="clear" w:color="auto" w:fill="auto"/>
          </w:tcPr>
          <w:p w14:paraId="582EFAD0" w14:textId="3ABDCCE6"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66</w:t>
            </w:r>
            <w:r w:rsidR="00F167A8">
              <w:rPr>
                <w:color w:val="000000"/>
                <w:sz w:val="18"/>
                <w:szCs w:val="18"/>
                <w:lang w:val="fr-FR"/>
              </w:rPr>
              <w:t> </w:t>
            </w:r>
            <w:r w:rsidRPr="00D50441">
              <w:rPr>
                <w:color w:val="000000"/>
                <w:sz w:val="18"/>
                <w:szCs w:val="18"/>
                <w:lang w:val="fr-FR"/>
              </w:rPr>
              <w:t>750</w:t>
            </w:r>
          </w:p>
        </w:tc>
        <w:tc>
          <w:tcPr>
            <w:tcW w:w="810" w:type="dxa"/>
            <w:shd w:val="clear" w:color="auto" w:fill="auto"/>
          </w:tcPr>
          <w:p w14:paraId="1D58E364"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720" w:type="dxa"/>
            <w:shd w:val="clear" w:color="auto" w:fill="auto"/>
          </w:tcPr>
          <w:p w14:paraId="76184765"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720" w:type="dxa"/>
            <w:shd w:val="clear" w:color="auto" w:fill="auto"/>
          </w:tcPr>
          <w:p w14:paraId="1C77E641" w14:textId="7152EB9F"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85</w:t>
            </w:r>
            <w:r w:rsidR="00F167A8">
              <w:rPr>
                <w:color w:val="000000"/>
                <w:sz w:val="18"/>
                <w:szCs w:val="18"/>
                <w:lang w:val="fr-FR"/>
              </w:rPr>
              <w:t> </w:t>
            </w:r>
            <w:r w:rsidRPr="00D50441">
              <w:rPr>
                <w:color w:val="000000"/>
                <w:sz w:val="18"/>
                <w:szCs w:val="18"/>
                <w:lang w:val="fr-FR"/>
              </w:rPr>
              <w:t>750</w:t>
            </w:r>
          </w:p>
        </w:tc>
        <w:tc>
          <w:tcPr>
            <w:tcW w:w="734" w:type="dxa"/>
            <w:shd w:val="clear" w:color="auto" w:fill="auto"/>
          </w:tcPr>
          <w:p w14:paraId="3EC90921" w14:textId="7635F733"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302</w:t>
            </w:r>
            <w:r w:rsidR="00F167A8">
              <w:rPr>
                <w:color w:val="000000"/>
                <w:sz w:val="18"/>
                <w:szCs w:val="18"/>
                <w:lang w:val="fr-FR"/>
              </w:rPr>
              <w:t> </w:t>
            </w:r>
            <w:r w:rsidRPr="00D50441">
              <w:rPr>
                <w:color w:val="000000"/>
                <w:sz w:val="18"/>
                <w:szCs w:val="18"/>
                <w:lang w:val="fr-FR"/>
              </w:rPr>
              <w:t>500</w:t>
            </w:r>
          </w:p>
        </w:tc>
      </w:tr>
      <w:tr w:rsidR="0095299C" w:rsidRPr="00D50441" w14:paraId="28BC9629" w14:textId="77777777" w:rsidTr="00220068">
        <w:trPr>
          <w:trHeight w:val="275"/>
        </w:trPr>
        <w:tc>
          <w:tcPr>
            <w:tcW w:w="1129" w:type="dxa"/>
            <w:vMerge/>
            <w:shd w:val="clear" w:color="auto" w:fill="auto"/>
            <w:hideMark/>
          </w:tcPr>
          <w:p w14:paraId="03FD3E49" w14:textId="77777777" w:rsidR="0095299C" w:rsidRPr="00D50441" w:rsidRDefault="0095299C" w:rsidP="0095299C">
            <w:pPr>
              <w:rPr>
                <w:sz w:val="18"/>
                <w:szCs w:val="18"/>
                <w:lang w:val="fr-FR"/>
              </w:rPr>
            </w:pPr>
          </w:p>
        </w:tc>
        <w:tc>
          <w:tcPr>
            <w:tcW w:w="851" w:type="dxa"/>
            <w:vMerge/>
            <w:shd w:val="clear" w:color="auto" w:fill="auto"/>
            <w:hideMark/>
          </w:tcPr>
          <w:p w14:paraId="254B2A39" w14:textId="77777777" w:rsidR="0095299C" w:rsidRPr="00D50441" w:rsidRDefault="0095299C" w:rsidP="0095299C">
            <w:pPr>
              <w:jc w:val="center"/>
              <w:rPr>
                <w:sz w:val="18"/>
                <w:szCs w:val="18"/>
                <w:lang w:val="fr-FR"/>
              </w:rPr>
            </w:pPr>
          </w:p>
        </w:tc>
        <w:tc>
          <w:tcPr>
            <w:tcW w:w="850" w:type="dxa"/>
            <w:shd w:val="clear" w:color="auto" w:fill="auto"/>
            <w:hideMark/>
          </w:tcPr>
          <w:p w14:paraId="4F9F8CEC" w14:textId="3EA70F3A" w:rsidR="0095299C" w:rsidRPr="00D50441" w:rsidRDefault="0095299C" w:rsidP="0095299C">
            <w:pPr>
              <w:spacing w:afterLines="20" w:after="48"/>
              <w:jc w:val="left"/>
              <w:rPr>
                <w:sz w:val="18"/>
                <w:szCs w:val="18"/>
                <w:lang w:val="fr-FR"/>
              </w:rPr>
            </w:pPr>
            <w:r w:rsidRPr="0023186E">
              <w:rPr>
                <w:sz w:val="18"/>
                <w:szCs w:val="18"/>
                <w:lang w:val="fr-FR"/>
              </w:rPr>
              <w:t>Coûts d</w:t>
            </w:r>
            <w:r w:rsidR="00F90A11">
              <w:rPr>
                <w:sz w:val="18"/>
                <w:szCs w:val="18"/>
                <w:lang w:val="fr-FR"/>
              </w:rPr>
              <w:t>’</w:t>
            </w:r>
            <w:r w:rsidRPr="0023186E">
              <w:rPr>
                <w:sz w:val="18"/>
                <w:szCs w:val="18"/>
                <w:lang w:val="fr-FR"/>
              </w:rPr>
              <w:t>appui</w:t>
            </w:r>
          </w:p>
        </w:tc>
        <w:tc>
          <w:tcPr>
            <w:tcW w:w="855" w:type="dxa"/>
            <w:shd w:val="clear" w:color="auto" w:fill="auto"/>
          </w:tcPr>
          <w:p w14:paraId="36EE06C3" w14:textId="6EACA970"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19</w:t>
            </w:r>
            <w:r w:rsidR="00F167A8">
              <w:rPr>
                <w:color w:val="000000"/>
                <w:sz w:val="18"/>
                <w:szCs w:val="18"/>
                <w:lang w:val="fr-FR"/>
              </w:rPr>
              <w:t> </w:t>
            </w:r>
            <w:r w:rsidRPr="00D50441">
              <w:rPr>
                <w:color w:val="000000"/>
                <w:sz w:val="18"/>
                <w:szCs w:val="18"/>
                <w:lang w:val="fr-FR"/>
              </w:rPr>
              <w:t>500</w:t>
            </w:r>
          </w:p>
        </w:tc>
        <w:tc>
          <w:tcPr>
            <w:tcW w:w="810" w:type="dxa"/>
            <w:shd w:val="clear" w:color="auto" w:fill="auto"/>
          </w:tcPr>
          <w:p w14:paraId="64863630"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810" w:type="dxa"/>
            <w:shd w:val="clear" w:color="auto" w:fill="auto"/>
          </w:tcPr>
          <w:p w14:paraId="0BD9B6FE"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810" w:type="dxa"/>
            <w:shd w:val="clear" w:color="auto" w:fill="auto"/>
          </w:tcPr>
          <w:p w14:paraId="3A4DE2CD"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900" w:type="dxa"/>
            <w:shd w:val="clear" w:color="auto" w:fill="auto"/>
          </w:tcPr>
          <w:p w14:paraId="5902929C" w14:textId="56C6ECFC"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8</w:t>
            </w:r>
            <w:r w:rsidR="00F167A8">
              <w:rPr>
                <w:color w:val="000000"/>
                <w:sz w:val="18"/>
                <w:szCs w:val="18"/>
                <w:lang w:val="fr-FR"/>
              </w:rPr>
              <w:t> </w:t>
            </w:r>
            <w:r w:rsidRPr="00D50441">
              <w:rPr>
                <w:color w:val="000000"/>
                <w:sz w:val="18"/>
                <w:szCs w:val="18"/>
                <w:lang w:val="fr-FR"/>
              </w:rPr>
              <w:t>678</w:t>
            </w:r>
          </w:p>
        </w:tc>
        <w:tc>
          <w:tcPr>
            <w:tcW w:w="810" w:type="dxa"/>
            <w:shd w:val="clear" w:color="auto" w:fill="auto"/>
          </w:tcPr>
          <w:p w14:paraId="52BF5718"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720" w:type="dxa"/>
            <w:shd w:val="clear" w:color="auto" w:fill="auto"/>
          </w:tcPr>
          <w:p w14:paraId="117D0731"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720" w:type="dxa"/>
            <w:shd w:val="clear" w:color="auto" w:fill="auto"/>
          </w:tcPr>
          <w:p w14:paraId="0489A39E" w14:textId="131DF24B"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11</w:t>
            </w:r>
            <w:r w:rsidR="00F167A8">
              <w:rPr>
                <w:color w:val="000000"/>
                <w:sz w:val="18"/>
                <w:szCs w:val="18"/>
                <w:lang w:val="fr-FR"/>
              </w:rPr>
              <w:t> </w:t>
            </w:r>
            <w:r w:rsidRPr="00D50441">
              <w:rPr>
                <w:color w:val="000000"/>
                <w:sz w:val="18"/>
                <w:szCs w:val="18"/>
                <w:lang w:val="fr-FR"/>
              </w:rPr>
              <w:t>148</w:t>
            </w:r>
          </w:p>
        </w:tc>
        <w:tc>
          <w:tcPr>
            <w:tcW w:w="734" w:type="dxa"/>
            <w:shd w:val="clear" w:color="auto" w:fill="auto"/>
          </w:tcPr>
          <w:p w14:paraId="2F569C72" w14:textId="2EEC62C2"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39</w:t>
            </w:r>
            <w:r w:rsidR="00F167A8">
              <w:rPr>
                <w:color w:val="000000"/>
                <w:sz w:val="18"/>
                <w:szCs w:val="18"/>
                <w:lang w:val="fr-FR"/>
              </w:rPr>
              <w:t> </w:t>
            </w:r>
            <w:r w:rsidRPr="00D50441">
              <w:rPr>
                <w:color w:val="000000"/>
                <w:sz w:val="18"/>
                <w:szCs w:val="18"/>
                <w:lang w:val="fr-FR"/>
              </w:rPr>
              <w:t>325</w:t>
            </w:r>
          </w:p>
        </w:tc>
      </w:tr>
      <w:tr w:rsidR="0095299C" w:rsidRPr="00D50441" w14:paraId="75AEF936" w14:textId="77777777" w:rsidTr="00220068">
        <w:trPr>
          <w:trHeight w:val="70"/>
        </w:trPr>
        <w:tc>
          <w:tcPr>
            <w:tcW w:w="1129" w:type="dxa"/>
            <w:vMerge/>
            <w:shd w:val="clear" w:color="auto" w:fill="auto"/>
            <w:hideMark/>
          </w:tcPr>
          <w:p w14:paraId="65D96714" w14:textId="77777777" w:rsidR="0095299C" w:rsidRPr="00D50441" w:rsidRDefault="0095299C" w:rsidP="0095299C">
            <w:pPr>
              <w:rPr>
                <w:sz w:val="18"/>
                <w:szCs w:val="18"/>
                <w:lang w:val="fr-FR"/>
              </w:rPr>
            </w:pPr>
          </w:p>
        </w:tc>
        <w:tc>
          <w:tcPr>
            <w:tcW w:w="851" w:type="dxa"/>
            <w:vMerge w:val="restart"/>
            <w:shd w:val="clear" w:color="auto" w:fill="auto"/>
            <w:hideMark/>
          </w:tcPr>
          <w:p w14:paraId="60544F58" w14:textId="46961782" w:rsidR="0095299C" w:rsidRPr="00D50441" w:rsidRDefault="0095299C" w:rsidP="0095299C">
            <w:pPr>
              <w:spacing w:afterLines="20" w:after="48"/>
              <w:jc w:val="center"/>
              <w:rPr>
                <w:caps/>
                <w:sz w:val="18"/>
                <w:szCs w:val="18"/>
                <w:lang w:val="fr-FR"/>
              </w:rPr>
            </w:pPr>
            <w:r>
              <w:rPr>
                <w:color w:val="000000" w:themeColor="text1"/>
                <w:sz w:val="18"/>
                <w:szCs w:val="18"/>
                <w:lang w:val="fr-FR"/>
              </w:rPr>
              <w:t>ONUDI</w:t>
            </w:r>
          </w:p>
        </w:tc>
        <w:tc>
          <w:tcPr>
            <w:tcW w:w="850" w:type="dxa"/>
            <w:shd w:val="clear" w:color="auto" w:fill="auto"/>
            <w:hideMark/>
          </w:tcPr>
          <w:p w14:paraId="1D74BE16" w14:textId="06B2A643" w:rsidR="0095299C" w:rsidRPr="00D50441" w:rsidRDefault="0095299C" w:rsidP="0095299C">
            <w:pPr>
              <w:spacing w:afterLines="20" w:after="48"/>
              <w:jc w:val="left"/>
              <w:rPr>
                <w:sz w:val="18"/>
                <w:szCs w:val="18"/>
                <w:lang w:val="fr-FR"/>
              </w:rPr>
            </w:pPr>
            <w:r w:rsidRPr="0023186E">
              <w:rPr>
                <w:sz w:val="18"/>
                <w:szCs w:val="18"/>
                <w:lang w:val="fr-FR"/>
              </w:rPr>
              <w:t>Coûts de projet</w:t>
            </w:r>
          </w:p>
        </w:tc>
        <w:tc>
          <w:tcPr>
            <w:tcW w:w="855" w:type="dxa"/>
            <w:shd w:val="clear" w:color="auto" w:fill="auto"/>
          </w:tcPr>
          <w:p w14:paraId="22AD00AD" w14:textId="2838522D"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105</w:t>
            </w:r>
            <w:r w:rsidR="00F167A8">
              <w:rPr>
                <w:color w:val="000000"/>
                <w:sz w:val="18"/>
                <w:szCs w:val="18"/>
                <w:lang w:val="fr-FR"/>
              </w:rPr>
              <w:t> </w:t>
            </w:r>
            <w:r w:rsidRPr="00D50441">
              <w:rPr>
                <w:color w:val="000000"/>
                <w:sz w:val="18"/>
                <w:szCs w:val="18"/>
                <w:lang w:val="fr-FR"/>
              </w:rPr>
              <w:t>000*</w:t>
            </w:r>
          </w:p>
        </w:tc>
        <w:tc>
          <w:tcPr>
            <w:tcW w:w="810" w:type="dxa"/>
            <w:shd w:val="clear" w:color="auto" w:fill="auto"/>
          </w:tcPr>
          <w:p w14:paraId="61FFA68A"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810" w:type="dxa"/>
            <w:shd w:val="clear" w:color="auto" w:fill="auto"/>
          </w:tcPr>
          <w:p w14:paraId="27A4F718"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810" w:type="dxa"/>
            <w:shd w:val="clear" w:color="auto" w:fill="auto"/>
          </w:tcPr>
          <w:p w14:paraId="7EA809F7"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900" w:type="dxa"/>
            <w:shd w:val="clear" w:color="auto" w:fill="auto"/>
          </w:tcPr>
          <w:p w14:paraId="0F93360E" w14:textId="2B491960"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200</w:t>
            </w:r>
            <w:r w:rsidR="00F167A8">
              <w:rPr>
                <w:color w:val="000000"/>
                <w:sz w:val="18"/>
                <w:szCs w:val="18"/>
                <w:lang w:val="fr-FR"/>
              </w:rPr>
              <w:t> </w:t>
            </w:r>
            <w:r w:rsidRPr="00D50441">
              <w:rPr>
                <w:color w:val="000000"/>
                <w:sz w:val="18"/>
                <w:szCs w:val="18"/>
                <w:lang w:val="fr-FR"/>
              </w:rPr>
              <w:t>000</w:t>
            </w:r>
          </w:p>
        </w:tc>
        <w:tc>
          <w:tcPr>
            <w:tcW w:w="810" w:type="dxa"/>
            <w:shd w:val="clear" w:color="auto" w:fill="auto"/>
          </w:tcPr>
          <w:p w14:paraId="1D8D6B2A"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720" w:type="dxa"/>
            <w:shd w:val="clear" w:color="auto" w:fill="auto"/>
          </w:tcPr>
          <w:p w14:paraId="5554E6F3"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720" w:type="dxa"/>
            <w:shd w:val="clear" w:color="auto" w:fill="auto"/>
          </w:tcPr>
          <w:p w14:paraId="352CD710"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0</w:t>
            </w:r>
          </w:p>
        </w:tc>
        <w:tc>
          <w:tcPr>
            <w:tcW w:w="734" w:type="dxa"/>
            <w:shd w:val="clear" w:color="auto" w:fill="auto"/>
          </w:tcPr>
          <w:p w14:paraId="1443520A" w14:textId="1A13A80D"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305</w:t>
            </w:r>
            <w:r w:rsidR="00F167A8">
              <w:rPr>
                <w:color w:val="000000"/>
                <w:sz w:val="18"/>
                <w:szCs w:val="18"/>
                <w:lang w:val="fr-FR"/>
              </w:rPr>
              <w:t> </w:t>
            </w:r>
            <w:r w:rsidRPr="00D50441">
              <w:rPr>
                <w:color w:val="000000"/>
                <w:sz w:val="18"/>
                <w:szCs w:val="18"/>
                <w:lang w:val="fr-FR"/>
              </w:rPr>
              <w:t>000</w:t>
            </w:r>
          </w:p>
        </w:tc>
      </w:tr>
      <w:tr w:rsidR="0095299C" w:rsidRPr="00D50441" w14:paraId="0C939F58" w14:textId="77777777" w:rsidTr="00220068">
        <w:trPr>
          <w:trHeight w:val="152"/>
        </w:trPr>
        <w:tc>
          <w:tcPr>
            <w:tcW w:w="1129" w:type="dxa"/>
            <w:vMerge/>
            <w:shd w:val="clear" w:color="auto" w:fill="auto"/>
            <w:hideMark/>
          </w:tcPr>
          <w:p w14:paraId="549B7391" w14:textId="77777777" w:rsidR="0095299C" w:rsidRPr="00D50441" w:rsidRDefault="0095299C" w:rsidP="0095299C">
            <w:pPr>
              <w:rPr>
                <w:sz w:val="18"/>
                <w:szCs w:val="18"/>
                <w:lang w:val="fr-FR"/>
              </w:rPr>
            </w:pPr>
          </w:p>
        </w:tc>
        <w:tc>
          <w:tcPr>
            <w:tcW w:w="851" w:type="dxa"/>
            <w:vMerge/>
            <w:shd w:val="clear" w:color="auto" w:fill="auto"/>
            <w:hideMark/>
          </w:tcPr>
          <w:p w14:paraId="6AAD71B1" w14:textId="77777777" w:rsidR="0095299C" w:rsidRPr="00D50441" w:rsidRDefault="0095299C" w:rsidP="0095299C">
            <w:pPr>
              <w:rPr>
                <w:sz w:val="18"/>
                <w:szCs w:val="18"/>
                <w:lang w:val="fr-FR"/>
              </w:rPr>
            </w:pPr>
          </w:p>
        </w:tc>
        <w:tc>
          <w:tcPr>
            <w:tcW w:w="850" w:type="dxa"/>
            <w:shd w:val="clear" w:color="auto" w:fill="auto"/>
            <w:hideMark/>
          </w:tcPr>
          <w:p w14:paraId="1AEF8259" w14:textId="658CE018" w:rsidR="0095299C" w:rsidRPr="00D50441" w:rsidRDefault="0095299C" w:rsidP="0095299C">
            <w:pPr>
              <w:spacing w:afterLines="20" w:after="48"/>
              <w:jc w:val="left"/>
              <w:rPr>
                <w:sz w:val="18"/>
                <w:szCs w:val="18"/>
                <w:lang w:val="fr-FR"/>
              </w:rPr>
            </w:pPr>
            <w:r w:rsidRPr="0023186E">
              <w:rPr>
                <w:sz w:val="18"/>
                <w:szCs w:val="18"/>
                <w:lang w:val="fr-FR"/>
              </w:rPr>
              <w:t>Coûts d</w:t>
            </w:r>
            <w:r w:rsidR="00F90A11">
              <w:rPr>
                <w:sz w:val="18"/>
                <w:szCs w:val="18"/>
                <w:lang w:val="fr-FR"/>
              </w:rPr>
              <w:t>’</w:t>
            </w:r>
            <w:r w:rsidRPr="0023186E">
              <w:rPr>
                <w:sz w:val="18"/>
                <w:szCs w:val="18"/>
                <w:lang w:val="fr-FR"/>
              </w:rPr>
              <w:t>appui</w:t>
            </w:r>
          </w:p>
        </w:tc>
        <w:tc>
          <w:tcPr>
            <w:tcW w:w="855" w:type="dxa"/>
            <w:shd w:val="clear" w:color="auto" w:fill="auto"/>
          </w:tcPr>
          <w:p w14:paraId="71684B26" w14:textId="72DD510A"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7</w:t>
            </w:r>
            <w:r w:rsidR="00F167A8">
              <w:rPr>
                <w:color w:val="000000"/>
                <w:sz w:val="18"/>
                <w:szCs w:val="18"/>
                <w:lang w:val="fr-FR"/>
              </w:rPr>
              <w:t> </w:t>
            </w:r>
            <w:r w:rsidRPr="00D50441">
              <w:rPr>
                <w:color w:val="000000"/>
                <w:sz w:val="18"/>
                <w:szCs w:val="18"/>
                <w:lang w:val="fr-FR"/>
              </w:rPr>
              <w:t>350*</w:t>
            </w:r>
          </w:p>
        </w:tc>
        <w:tc>
          <w:tcPr>
            <w:tcW w:w="810" w:type="dxa"/>
            <w:shd w:val="clear" w:color="auto" w:fill="auto"/>
          </w:tcPr>
          <w:p w14:paraId="4917E132"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810" w:type="dxa"/>
            <w:shd w:val="clear" w:color="auto" w:fill="auto"/>
          </w:tcPr>
          <w:p w14:paraId="342726B0"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810" w:type="dxa"/>
            <w:shd w:val="clear" w:color="auto" w:fill="auto"/>
          </w:tcPr>
          <w:p w14:paraId="5D03FA83"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900" w:type="dxa"/>
            <w:shd w:val="clear" w:color="auto" w:fill="auto"/>
          </w:tcPr>
          <w:p w14:paraId="7CAE65DA" w14:textId="16954541"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14</w:t>
            </w:r>
            <w:r w:rsidR="00F167A8">
              <w:rPr>
                <w:color w:val="000000"/>
                <w:sz w:val="18"/>
                <w:szCs w:val="18"/>
                <w:lang w:val="fr-FR"/>
              </w:rPr>
              <w:t> </w:t>
            </w:r>
            <w:r w:rsidRPr="00D50441">
              <w:rPr>
                <w:color w:val="000000"/>
                <w:sz w:val="18"/>
                <w:szCs w:val="18"/>
                <w:lang w:val="fr-FR"/>
              </w:rPr>
              <w:t>000</w:t>
            </w:r>
          </w:p>
        </w:tc>
        <w:tc>
          <w:tcPr>
            <w:tcW w:w="810" w:type="dxa"/>
            <w:shd w:val="clear" w:color="auto" w:fill="auto"/>
          </w:tcPr>
          <w:p w14:paraId="49865C79"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720" w:type="dxa"/>
            <w:shd w:val="clear" w:color="auto" w:fill="auto"/>
          </w:tcPr>
          <w:p w14:paraId="42966699"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720" w:type="dxa"/>
            <w:shd w:val="clear" w:color="auto" w:fill="auto"/>
          </w:tcPr>
          <w:p w14:paraId="1EEAD0DA"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0</w:t>
            </w:r>
          </w:p>
        </w:tc>
        <w:tc>
          <w:tcPr>
            <w:tcW w:w="734" w:type="dxa"/>
            <w:shd w:val="clear" w:color="auto" w:fill="auto"/>
          </w:tcPr>
          <w:p w14:paraId="315B09CC" w14:textId="3437FA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21</w:t>
            </w:r>
            <w:r w:rsidR="00F167A8">
              <w:rPr>
                <w:color w:val="000000"/>
                <w:sz w:val="18"/>
                <w:szCs w:val="18"/>
                <w:lang w:val="fr-FR"/>
              </w:rPr>
              <w:t> </w:t>
            </w:r>
            <w:r w:rsidRPr="00D50441">
              <w:rPr>
                <w:color w:val="000000"/>
                <w:sz w:val="18"/>
                <w:szCs w:val="18"/>
                <w:lang w:val="fr-FR"/>
              </w:rPr>
              <w:t>350</w:t>
            </w:r>
          </w:p>
        </w:tc>
      </w:tr>
      <w:tr w:rsidR="0095299C" w:rsidRPr="00D50441" w14:paraId="56A969C9" w14:textId="77777777" w:rsidTr="00220068">
        <w:trPr>
          <w:trHeight w:val="275"/>
        </w:trPr>
        <w:tc>
          <w:tcPr>
            <w:tcW w:w="1980" w:type="dxa"/>
            <w:gridSpan w:val="2"/>
            <w:vMerge w:val="restart"/>
            <w:shd w:val="clear" w:color="auto" w:fill="auto"/>
            <w:hideMark/>
          </w:tcPr>
          <w:p w14:paraId="1654AA58" w14:textId="24BC46E6" w:rsidR="0095299C" w:rsidRPr="00D50441" w:rsidRDefault="0095299C" w:rsidP="0095299C">
            <w:pPr>
              <w:spacing w:afterLines="20" w:after="48"/>
              <w:jc w:val="left"/>
              <w:rPr>
                <w:sz w:val="18"/>
                <w:szCs w:val="18"/>
                <w:lang w:val="fr-FR"/>
              </w:rPr>
            </w:pPr>
            <w:r w:rsidRPr="0023186E">
              <w:rPr>
                <w:sz w:val="18"/>
                <w:szCs w:val="18"/>
                <w:lang w:val="fr-FR"/>
              </w:rPr>
              <w:t>Financement approuvé par ExCom ($</w:t>
            </w:r>
            <w:r>
              <w:rPr>
                <w:sz w:val="18"/>
                <w:szCs w:val="18"/>
                <w:lang w:val="fr-FR"/>
              </w:rPr>
              <w:t> </w:t>
            </w:r>
            <w:r w:rsidRPr="0023186E">
              <w:rPr>
                <w:sz w:val="18"/>
                <w:szCs w:val="18"/>
                <w:lang w:val="fr-FR"/>
              </w:rPr>
              <w:t>US)</w:t>
            </w:r>
          </w:p>
        </w:tc>
        <w:tc>
          <w:tcPr>
            <w:tcW w:w="850" w:type="dxa"/>
            <w:shd w:val="clear" w:color="auto" w:fill="auto"/>
            <w:hideMark/>
          </w:tcPr>
          <w:p w14:paraId="4917AE5C" w14:textId="4C11BD29" w:rsidR="0095299C" w:rsidRPr="00D50441" w:rsidRDefault="0095299C" w:rsidP="0095299C">
            <w:pPr>
              <w:spacing w:afterLines="20" w:after="48"/>
              <w:jc w:val="left"/>
              <w:rPr>
                <w:sz w:val="18"/>
                <w:szCs w:val="18"/>
                <w:lang w:val="fr-FR"/>
              </w:rPr>
            </w:pPr>
            <w:r w:rsidRPr="0023186E">
              <w:rPr>
                <w:sz w:val="18"/>
                <w:szCs w:val="18"/>
                <w:lang w:val="fr-FR"/>
              </w:rPr>
              <w:t>Coûts de projet</w:t>
            </w:r>
          </w:p>
        </w:tc>
        <w:tc>
          <w:tcPr>
            <w:tcW w:w="855" w:type="dxa"/>
            <w:shd w:val="clear" w:color="auto" w:fill="auto"/>
          </w:tcPr>
          <w:p w14:paraId="2C88E8B3" w14:textId="5989C5AE"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255</w:t>
            </w:r>
            <w:r w:rsidR="00F167A8">
              <w:rPr>
                <w:color w:val="000000"/>
                <w:sz w:val="18"/>
                <w:szCs w:val="18"/>
                <w:lang w:val="fr-FR"/>
              </w:rPr>
              <w:t> </w:t>
            </w:r>
            <w:r w:rsidRPr="00D50441">
              <w:rPr>
                <w:color w:val="000000"/>
                <w:sz w:val="18"/>
                <w:szCs w:val="18"/>
                <w:lang w:val="fr-FR"/>
              </w:rPr>
              <w:t>000</w:t>
            </w:r>
          </w:p>
        </w:tc>
        <w:tc>
          <w:tcPr>
            <w:tcW w:w="810" w:type="dxa"/>
            <w:shd w:val="clear" w:color="auto" w:fill="auto"/>
          </w:tcPr>
          <w:p w14:paraId="1B53D660"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810" w:type="dxa"/>
            <w:shd w:val="clear" w:color="auto" w:fill="auto"/>
          </w:tcPr>
          <w:p w14:paraId="7A53CEF4"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810" w:type="dxa"/>
            <w:shd w:val="clear" w:color="auto" w:fill="auto"/>
          </w:tcPr>
          <w:p w14:paraId="7C375BAD"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900" w:type="dxa"/>
            <w:shd w:val="clear" w:color="auto" w:fill="auto"/>
          </w:tcPr>
          <w:p w14:paraId="72C4F18F"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810" w:type="dxa"/>
            <w:shd w:val="clear" w:color="auto" w:fill="auto"/>
          </w:tcPr>
          <w:p w14:paraId="0873E294"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720" w:type="dxa"/>
            <w:shd w:val="clear" w:color="auto" w:fill="auto"/>
          </w:tcPr>
          <w:p w14:paraId="60C80355"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720" w:type="dxa"/>
            <w:shd w:val="clear" w:color="auto" w:fill="auto"/>
          </w:tcPr>
          <w:p w14:paraId="7434BD3A"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734" w:type="dxa"/>
            <w:shd w:val="clear" w:color="auto" w:fill="auto"/>
          </w:tcPr>
          <w:p w14:paraId="264C42BF" w14:textId="3F9B77C6"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255</w:t>
            </w:r>
            <w:r w:rsidR="00F167A8">
              <w:rPr>
                <w:color w:val="000000"/>
                <w:sz w:val="18"/>
                <w:szCs w:val="18"/>
                <w:lang w:val="fr-FR"/>
              </w:rPr>
              <w:t> </w:t>
            </w:r>
            <w:r w:rsidRPr="00D50441">
              <w:rPr>
                <w:color w:val="000000"/>
                <w:sz w:val="18"/>
                <w:szCs w:val="18"/>
                <w:lang w:val="fr-FR"/>
              </w:rPr>
              <w:t>000</w:t>
            </w:r>
          </w:p>
        </w:tc>
      </w:tr>
      <w:tr w:rsidR="0095299C" w:rsidRPr="00D50441" w14:paraId="542AEA30" w14:textId="77777777" w:rsidTr="00220068">
        <w:trPr>
          <w:trHeight w:val="275"/>
        </w:trPr>
        <w:tc>
          <w:tcPr>
            <w:tcW w:w="1980" w:type="dxa"/>
            <w:gridSpan w:val="2"/>
            <w:vMerge/>
            <w:shd w:val="clear" w:color="auto" w:fill="auto"/>
            <w:hideMark/>
          </w:tcPr>
          <w:p w14:paraId="3C4C1A0A" w14:textId="77777777" w:rsidR="0095299C" w:rsidRPr="00D50441" w:rsidRDefault="0095299C" w:rsidP="0095299C">
            <w:pPr>
              <w:rPr>
                <w:sz w:val="18"/>
                <w:szCs w:val="18"/>
                <w:lang w:val="fr-FR"/>
              </w:rPr>
            </w:pPr>
          </w:p>
        </w:tc>
        <w:tc>
          <w:tcPr>
            <w:tcW w:w="850" w:type="dxa"/>
            <w:shd w:val="clear" w:color="auto" w:fill="auto"/>
            <w:hideMark/>
          </w:tcPr>
          <w:p w14:paraId="4E8FB930" w14:textId="4136C4C3" w:rsidR="0095299C" w:rsidRPr="00D50441" w:rsidRDefault="0095299C" w:rsidP="0095299C">
            <w:pPr>
              <w:spacing w:afterLines="20" w:after="48"/>
              <w:jc w:val="left"/>
              <w:rPr>
                <w:sz w:val="18"/>
                <w:szCs w:val="18"/>
                <w:lang w:val="fr-FR"/>
              </w:rPr>
            </w:pPr>
            <w:r w:rsidRPr="0023186E">
              <w:rPr>
                <w:sz w:val="18"/>
                <w:szCs w:val="18"/>
                <w:lang w:val="fr-FR"/>
              </w:rPr>
              <w:t>Coûts d</w:t>
            </w:r>
            <w:r w:rsidR="00F90A11">
              <w:rPr>
                <w:sz w:val="18"/>
                <w:szCs w:val="18"/>
                <w:lang w:val="fr-FR"/>
              </w:rPr>
              <w:t>’</w:t>
            </w:r>
            <w:r w:rsidRPr="0023186E">
              <w:rPr>
                <w:sz w:val="18"/>
                <w:szCs w:val="18"/>
                <w:lang w:val="fr-FR"/>
              </w:rPr>
              <w:t>appui</w:t>
            </w:r>
          </w:p>
        </w:tc>
        <w:tc>
          <w:tcPr>
            <w:tcW w:w="855" w:type="dxa"/>
            <w:shd w:val="clear" w:color="auto" w:fill="auto"/>
          </w:tcPr>
          <w:p w14:paraId="7AC0522E" w14:textId="4782F70D"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26</w:t>
            </w:r>
            <w:r w:rsidR="00F167A8">
              <w:rPr>
                <w:color w:val="000000"/>
                <w:sz w:val="18"/>
                <w:szCs w:val="18"/>
                <w:lang w:val="fr-FR"/>
              </w:rPr>
              <w:t> </w:t>
            </w:r>
            <w:r w:rsidRPr="00D50441">
              <w:rPr>
                <w:color w:val="000000"/>
                <w:sz w:val="18"/>
                <w:szCs w:val="18"/>
                <w:lang w:val="fr-FR"/>
              </w:rPr>
              <w:t>850</w:t>
            </w:r>
          </w:p>
        </w:tc>
        <w:tc>
          <w:tcPr>
            <w:tcW w:w="810" w:type="dxa"/>
            <w:shd w:val="clear" w:color="auto" w:fill="auto"/>
          </w:tcPr>
          <w:p w14:paraId="3F1DB68E"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810" w:type="dxa"/>
            <w:shd w:val="clear" w:color="auto" w:fill="auto"/>
          </w:tcPr>
          <w:p w14:paraId="71F14B90"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810" w:type="dxa"/>
            <w:shd w:val="clear" w:color="auto" w:fill="auto"/>
          </w:tcPr>
          <w:p w14:paraId="50ECB551"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900" w:type="dxa"/>
            <w:shd w:val="clear" w:color="auto" w:fill="auto"/>
          </w:tcPr>
          <w:p w14:paraId="23F4D4BF"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810" w:type="dxa"/>
            <w:shd w:val="clear" w:color="auto" w:fill="auto"/>
          </w:tcPr>
          <w:p w14:paraId="02926195"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720" w:type="dxa"/>
            <w:shd w:val="clear" w:color="auto" w:fill="auto"/>
          </w:tcPr>
          <w:p w14:paraId="44B63B77"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720" w:type="dxa"/>
            <w:shd w:val="clear" w:color="auto" w:fill="auto"/>
          </w:tcPr>
          <w:p w14:paraId="1E140FC3"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734" w:type="dxa"/>
            <w:shd w:val="clear" w:color="auto" w:fill="auto"/>
          </w:tcPr>
          <w:p w14:paraId="02AD79EB" w14:textId="435AD591"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26</w:t>
            </w:r>
            <w:r w:rsidR="00F167A8">
              <w:rPr>
                <w:color w:val="000000"/>
                <w:sz w:val="18"/>
                <w:szCs w:val="18"/>
                <w:lang w:val="fr-FR"/>
              </w:rPr>
              <w:t> </w:t>
            </w:r>
            <w:r w:rsidRPr="00D50441">
              <w:rPr>
                <w:color w:val="000000"/>
                <w:sz w:val="18"/>
                <w:szCs w:val="18"/>
                <w:lang w:val="fr-FR"/>
              </w:rPr>
              <w:t>850</w:t>
            </w:r>
          </w:p>
        </w:tc>
      </w:tr>
      <w:tr w:rsidR="0095299C" w:rsidRPr="00D50441" w14:paraId="0EF4E400" w14:textId="77777777" w:rsidTr="00220068">
        <w:trPr>
          <w:trHeight w:val="275"/>
        </w:trPr>
        <w:tc>
          <w:tcPr>
            <w:tcW w:w="1980" w:type="dxa"/>
            <w:gridSpan w:val="2"/>
            <w:vMerge w:val="restart"/>
            <w:shd w:val="clear" w:color="auto" w:fill="auto"/>
            <w:hideMark/>
          </w:tcPr>
          <w:p w14:paraId="0D6707AA" w14:textId="700B18A8" w:rsidR="0095299C" w:rsidRPr="00D50441" w:rsidRDefault="0095299C" w:rsidP="0095299C">
            <w:pPr>
              <w:spacing w:afterLines="20" w:after="48"/>
              <w:jc w:val="left"/>
              <w:rPr>
                <w:sz w:val="18"/>
                <w:szCs w:val="18"/>
                <w:lang w:val="fr-FR"/>
              </w:rPr>
            </w:pPr>
            <w:r w:rsidRPr="0023186E">
              <w:rPr>
                <w:sz w:val="18"/>
                <w:szCs w:val="18"/>
                <w:lang w:val="fr-FR"/>
              </w:rPr>
              <w:t>Fonds totaux demandés pour approbation à la présente réunion ($ US)</w:t>
            </w:r>
          </w:p>
        </w:tc>
        <w:tc>
          <w:tcPr>
            <w:tcW w:w="850" w:type="dxa"/>
            <w:shd w:val="clear" w:color="auto" w:fill="auto"/>
            <w:hideMark/>
          </w:tcPr>
          <w:p w14:paraId="449DAF2B" w14:textId="3BC0250F" w:rsidR="0095299C" w:rsidRPr="00D50441" w:rsidRDefault="0095299C" w:rsidP="0095299C">
            <w:pPr>
              <w:spacing w:afterLines="20" w:after="48"/>
              <w:jc w:val="left"/>
              <w:rPr>
                <w:sz w:val="18"/>
                <w:szCs w:val="18"/>
                <w:lang w:val="fr-FR"/>
              </w:rPr>
            </w:pPr>
            <w:r w:rsidRPr="0023186E">
              <w:rPr>
                <w:sz w:val="18"/>
                <w:szCs w:val="18"/>
                <w:lang w:val="fr-FR"/>
              </w:rPr>
              <w:t>Coûts de projet</w:t>
            </w:r>
          </w:p>
        </w:tc>
        <w:tc>
          <w:tcPr>
            <w:tcW w:w="855" w:type="dxa"/>
            <w:shd w:val="clear" w:color="auto" w:fill="auto"/>
          </w:tcPr>
          <w:p w14:paraId="7055D71D"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810" w:type="dxa"/>
            <w:shd w:val="clear" w:color="auto" w:fill="auto"/>
          </w:tcPr>
          <w:p w14:paraId="282A7337"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810" w:type="dxa"/>
            <w:shd w:val="clear" w:color="auto" w:fill="auto"/>
          </w:tcPr>
          <w:p w14:paraId="7F92CC3C"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810" w:type="dxa"/>
            <w:shd w:val="clear" w:color="auto" w:fill="auto"/>
          </w:tcPr>
          <w:p w14:paraId="3DB21009"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900" w:type="dxa"/>
            <w:shd w:val="clear" w:color="auto" w:fill="auto"/>
          </w:tcPr>
          <w:p w14:paraId="731DF505" w14:textId="7676CC65"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266</w:t>
            </w:r>
            <w:r w:rsidR="00F167A8">
              <w:rPr>
                <w:color w:val="000000"/>
                <w:sz w:val="18"/>
                <w:szCs w:val="18"/>
                <w:lang w:val="fr-FR"/>
              </w:rPr>
              <w:t> </w:t>
            </w:r>
            <w:r w:rsidRPr="00D50441">
              <w:rPr>
                <w:color w:val="000000"/>
                <w:sz w:val="18"/>
                <w:szCs w:val="18"/>
                <w:lang w:val="fr-FR"/>
              </w:rPr>
              <w:t>750</w:t>
            </w:r>
          </w:p>
        </w:tc>
        <w:tc>
          <w:tcPr>
            <w:tcW w:w="810" w:type="dxa"/>
            <w:shd w:val="clear" w:color="auto" w:fill="auto"/>
          </w:tcPr>
          <w:p w14:paraId="5F4DB328"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720" w:type="dxa"/>
            <w:shd w:val="clear" w:color="auto" w:fill="auto"/>
          </w:tcPr>
          <w:p w14:paraId="42DEE690"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720" w:type="dxa"/>
            <w:shd w:val="clear" w:color="auto" w:fill="auto"/>
          </w:tcPr>
          <w:p w14:paraId="7C4004C4" w14:textId="77777777" w:rsidR="0095299C" w:rsidRPr="00D50441" w:rsidRDefault="0095299C" w:rsidP="0095299C">
            <w:pPr>
              <w:spacing w:afterLines="20" w:after="48"/>
              <w:jc w:val="right"/>
              <w:rPr>
                <w:color w:val="000000"/>
                <w:sz w:val="18"/>
                <w:szCs w:val="18"/>
                <w:lang w:val="fr-FR" w:eastAsia="en-CA"/>
              </w:rPr>
            </w:pPr>
            <w:r w:rsidRPr="00D50441">
              <w:rPr>
                <w:sz w:val="18"/>
                <w:szCs w:val="18"/>
                <w:lang w:val="fr-FR"/>
              </w:rPr>
              <w:t>0</w:t>
            </w:r>
          </w:p>
        </w:tc>
        <w:tc>
          <w:tcPr>
            <w:tcW w:w="734" w:type="dxa"/>
            <w:shd w:val="clear" w:color="auto" w:fill="auto"/>
          </w:tcPr>
          <w:p w14:paraId="3F03C6F8" w14:textId="0E529D90"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266</w:t>
            </w:r>
            <w:r w:rsidR="00F167A8">
              <w:rPr>
                <w:color w:val="000000"/>
                <w:sz w:val="18"/>
                <w:szCs w:val="18"/>
                <w:lang w:val="fr-FR"/>
              </w:rPr>
              <w:t> </w:t>
            </w:r>
            <w:r w:rsidRPr="00D50441">
              <w:rPr>
                <w:color w:val="000000"/>
                <w:sz w:val="18"/>
                <w:szCs w:val="18"/>
                <w:lang w:val="fr-FR"/>
              </w:rPr>
              <w:t>750</w:t>
            </w:r>
          </w:p>
        </w:tc>
      </w:tr>
      <w:tr w:rsidR="0095299C" w:rsidRPr="00D50441" w14:paraId="5D3A12D7" w14:textId="77777777" w:rsidTr="00220068">
        <w:trPr>
          <w:trHeight w:val="275"/>
        </w:trPr>
        <w:tc>
          <w:tcPr>
            <w:tcW w:w="1980" w:type="dxa"/>
            <w:gridSpan w:val="2"/>
            <w:vMerge/>
            <w:shd w:val="clear" w:color="auto" w:fill="auto"/>
            <w:hideMark/>
          </w:tcPr>
          <w:p w14:paraId="63DB878C" w14:textId="77777777" w:rsidR="0095299C" w:rsidRPr="00D50441" w:rsidRDefault="0095299C" w:rsidP="0095299C">
            <w:pPr>
              <w:rPr>
                <w:sz w:val="18"/>
                <w:szCs w:val="18"/>
                <w:lang w:val="fr-FR"/>
              </w:rPr>
            </w:pPr>
          </w:p>
        </w:tc>
        <w:tc>
          <w:tcPr>
            <w:tcW w:w="850" w:type="dxa"/>
            <w:shd w:val="clear" w:color="auto" w:fill="auto"/>
            <w:hideMark/>
          </w:tcPr>
          <w:p w14:paraId="77EC04DC" w14:textId="18F45A2F" w:rsidR="0095299C" w:rsidRPr="00D50441" w:rsidRDefault="0095299C" w:rsidP="0095299C">
            <w:pPr>
              <w:spacing w:afterLines="20" w:after="48"/>
              <w:jc w:val="left"/>
              <w:rPr>
                <w:sz w:val="18"/>
                <w:szCs w:val="18"/>
                <w:lang w:val="fr-FR"/>
              </w:rPr>
            </w:pPr>
            <w:r w:rsidRPr="0023186E">
              <w:rPr>
                <w:sz w:val="18"/>
                <w:szCs w:val="18"/>
                <w:lang w:val="fr-FR"/>
              </w:rPr>
              <w:t>Coûts d</w:t>
            </w:r>
            <w:r w:rsidR="00F90A11">
              <w:rPr>
                <w:sz w:val="18"/>
                <w:szCs w:val="18"/>
                <w:lang w:val="fr-FR"/>
              </w:rPr>
              <w:t>’</w:t>
            </w:r>
            <w:r w:rsidRPr="0023186E">
              <w:rPr>
                <w:sz w:val="18"/>
                <w:szCs w:val="18"/>
                <w:lang w:val="fr-FR"/>
              </w:rPr>
              <w:t>appui</w:t>
            </w:r>
          </w:p>
        </w:tc>
        <w:tc>
          <w:tcPr>
            <w:tcW w:w="855" w:type="dxa"/>
            <w:shd w:val="clear" w:color="auto" w:fill="auto"/>
          </w:tcPr>
          <w:p w14:paraId="3483678E"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810" w:type="dxa"/>
            <w:shd w:val="clear" w:color="auto" w:fill="auto"/>
          </w:tcPr>
          <w:p w14:paraId="30288156"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810" w:type="dxa"/>
            <w:shd w:val="clear" w:color="auto" w:fill="auto"/>
          </w:tcPr>
          <w:p w14:paraId="1CF6966A"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810" w:type="dxa"/>
            <w:shd w:val="clear" w:color="auto" w:fill="auto"/>
          </w:tcPr>
          <w:p w14:paraId="3AF50FA3"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900" w:type="dxa"/>
            <w:shd w:val="clear" w:color="auto" w:fill="auto"/>
          </w:tcPr>
          <w:p w14:paraId="6665C3B8" w14:textId="6B4E59CE"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22</w:t>
            </w:r>
            <w:r w:rsidR="00F167A8">
              <w:rPr>
                <w:color w:val="000000"/>
                <w:sz w:val="18"/>
                <w:szCs w:val="18"/>
                <w:lang w:val="fr-FR"/>
              </w:rPr>
              <w:t> </w:t>
            </w:r>
            <w:r w:rsidRPr="00D50441">
              <w:rPr>
                <w:color w:val="000000"/>
                <w:sz w:val="18"/>
                <w:szCs w:val="18"/>
                <w:lang w:val="fr-FR"/>
              </w:rPr>
              <w:t>678</w:t>
            </w:r>
          </w:p>
        </w:tc>
        <w:tc>
          <w:tcPr>
            <w:tcW w:w="810" w:type="dxa"/>
            <w:shd w:val="clear" w:color="auto" w:fill="auto"/>
          </w:tcPr>
          <w:p w14:paraId="69124C13"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720" w:type="dxa"/>
            <w:shd w:val="clear" w:color="auto" w:fill="auto"/>
          </w:tcPr>
          <w:p w14:paraId="7DFD53C2"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720" w:type="dxa"/>
            <w:shd w:val="clear" w:color="auto" w:fill="auto"/>
          </w:tcPr>
          <w:p w14:paraId="7A833807" w14:textId="77777777"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eastAsia="zh-CN"/>
              </w:rPr>
              <w:t>0</w:t>
            </w:r>
          </w:p>
        </w:tc>
        <w:tc>
          <w:tcPr>
            <w:tcW w:w="734" w:type="dxa"/>
            <w:shd w:val="clear" w:color="auto" w:fill="auto"/>
          </w:tcPr>
          <w:p w14:paraId="17095CCE" w14:textId="79D03224" w:rsidR="0095299C" w:rsidRPr="00D50441" w:rsidRDefault="0095299C" w:rsidP="0095299C">
            <w:pPr>
              <w:spacing w:afterLines="20" w:after="48"/>
              <w:jc w:val="right"/>
              <w:rPr>
                <w:color w:val="000000"/>
                <w:sz w:val="18"/>
                <w:szCs w:val="18"/>
                <w:lang w:val="fr-FR" w:eastAsia="en-CA"/>
              </w:rPr>
            </w:pPr>
            <w:r w:rsidRPr="00D50441">
              <w:rPr>
                <w:color w:val="000000"/>
                <w:sz w:val="18"/>
                <w:szCs w:val="18"/>
                <w:lang w:val="fr-FR"/>
              </w:rPr>
              <w:t>22</w:t>
            </w:r>
            <w:r w:rsidR="00F167A8">
              <w:rPr>
                <w:color w:val="000000"/>
                <w:sz w:val="18"/>
                <w:szCs w:val="18"/>
                <w:lang w:val="fr-FR"/>
              </w:rPr>
              <w:t> </w:t>
            </w:r>
            <w:r w:rsidRPr="00D50441">
              <w:rPr>
                <w:color w:val="000000"/>
                <w:sz w:val="18"/>
                <w:szCs w:val="18"/>
                <w:lang w:val="fr-FR"/>
              </w:rPr>
              <w:t>678</w:t>
            </w:r>
          </w:p>
        </w:tc>
      </w:tr>
    </w:tbl>
    <w:p w14:paraId="1634259E" w14:textId="0686439A" w:rsidR="0039481A" w:rsidRPr="00D50441" w:rsidRDefault="00D15A0B" w:rsidP="006C7BC3">
      <w:pPr>
        <w:jc w:val="left"/>
        <w:rPr>
          <w:sz w:val="18"/>
          <w:szCs w:val="18"/>
          <w:lang w:val="fr-FR"/>
        </w:rPr>
      </w:pPr>
      <w:r w:rsidRPr="00D50441">
        <w:rPr>
          <w:sz w:val="18"/>
          <w:szCs w:val="18"/>
          <w:lang w:val="fr-FR"/>
        </w:rPr>
        <w:t xml:space="preserve">* </w:t>
      </w:r>
      <w:r w:rsidR="00CC7335">
        <w:rPr>
          <w:sz w:val="18"/>
          <w:szCs w:val="18"/>
          <w:lang w:val="fr-FR"/>
        </w:rPr>
        <w:t>Les fonds ont été transférés du PNUD à l</w:t>
      </w:r>
      <w:r w:rsidR="00F90A11">
        <w:rPr>
          <w:sz w:val="18"/>
          <w:szCs w:val="18"/>
          <w:lang w:val="fr-FR"/>
        </w:rPr>
        <w:t>’</w:t>
      </w:r>
      <w:r w:rsidR="00CC7335">
        <w:rPr>
          <w:sz w:val="18"/>
          <w:szCs w:val="18"/>
          <w:lang w:val="fr-FR"/>
        </w:rPr>
        <w:t>ONUDI à la 88</w:t>
      </w:r>
      <w:r w:rsidR="00CC7335" w:rsidRPr="00CC7335">
        <w:rPr>
          <w:sz w:val="18"/>
          <w:szCs w:val="18"/>
          <w:vertAlign w:val="superscript"/>
          <w:lang w:val="fr-FR"/>
        </w:rPr>
        <w:t>e</w:t>
      </w:r>
      <w:r w:rsidR="00CC7335">
        <w:rPr>
          <w:sz w:val="18"/>
          <w:szCs w:val="18"/>
          <w:lang w:val="fr-FR"/>
        </w:rPr>
        <w:t xml:space="preserve"> réunion</w:t>
      </w:r>
      <w:r w:rsidR="00620FA4" w:rsidRPr="00D50441">
        <w:rPr>
          <w:sz w:val="18"/>
          <w:szCs w:val="18"/>
          <w:lang w:val="fr-FR"/>
        </w:rPr>
        <w:t>.</w:t>
      </w:r>
    </w:p>
    <w:p w14:paraId="73CFD04F" w14:textId="77777777" w:rsidR="00D15A0B" w:rsidRPr="00D50441" w:rsidRDefault="00D15A0B" w:rsidP="006C7BC3">
      <w:pPr>
        <w:jc w:val="left"/>
        <w:rPr>
          <w:sz w:val="18"/>
          <w:szCs w:val="18"/>
          <w:lang w:val="fr-FR"/>
        </w:rPr>
      </w:pPr>
    </w:p>
    <w:tbl>
      <w:tblPr>
        <w:tblStyle w:val="TableGrid"/>
        <w:tblW w:w="10000" w:type="dxa"/>
        <w:tblLook w:val="04A0" w:firstRow="1" w:lastRow="0" w:firstColumn="1" w:lastColumn="0" w:noHBand="0" w:noVBand="1"/>
      </w:tblPr>
      <w:tblGrid>
        <w:gridCol w:w="4945"/>
        <w:gridCol w:w="5055"/>
      </w:tblGrid>
      <w:tr w:rsidR="00DD2682" w:rsidRPr="00D50441" w14:paraId="08429530" w14:textId="77777777" w:rsidTr="00620FA4">
        <w:trPr>
          <w:trHeight w:val="42"/>
        </w:trPr>
        <w:tc>
          <w:tcPr>
            <w:tcW w:w="4945" w:type="dxa"/>
            <w:hideMark/>
          </w:tcPr>
          <w:p w14:paraId="6993CCC7" w14:textId="3EFC8126" w:rsidR="00DD2682" w:rsidRPr="00D50441" w:rsidRDefault="00DD2682" w:rsidP="00DD2682">
            <w:pPr>
              <w:spacing w:after="60"/>
              <w:jc w:val="left"/>
              <w:rPr>
                <w:b/>
                <w:sz w:val="18"/>
                <w:szCs w:val="18"/>
                <w:lang w:val="fr-FR"/>
              </w:rPr>
            </w:pPr>
            <w:r w:rsidRPr="0023186E">
              <w:rPr>
                <w:b/>
                <w:sz w:val="18"/>
                <w:szCs w:val="18"/>
                <w:lang w:val="fr-FR"/>
              </w:rPr>
              <w:t>Recommandation du Secrétariat :</w:t>
            </w:r>
          </w:p>
        </w:tc>
        <w:tc>
          <w:tcPr>
            <w:tcW w:w="5055" w:type="dxa"/>
            <w:hideMark/>
          </w:tcPr>
          <w:p w14:paraId="6623D8D7" w14:textId="4D3973B0" w:rsidR="00DD2682" w:rsidRPr="00D50441" w:rsidRDefault="00DD2682" w:rsidP="00DD2682">
            <w:pPr>
              <w:spacing w:after="60"/>
              <w:jc w:val="center"/>
              <w:rPr>
                <w:sz w:val="18"/>
                <w:szCs w:val="18"/>
                <w:lang w:val="fr-FR"/>
              </w:rPr>
            </w:pPr>
            <w:r w:rsidRPr="0023186E">
              <w:rPr>
                <w:sz w:val="18"/>
                <w:szCs w:val="18"/>
                <w:lang w:val="fr-FR"/>
              </w:rPr>
              <w:t>Approbation globale</w:t>
            </w:r>
          </w:p>
        </w:tc>
      </w:tr>
    </w:tbl>
    <w:p w14:paraId="5DC79F78" w14:textId="77777777" w:rsidR="00AF6CC7" w:rsidRDefault="00AF6CC7" w:rsidP="006C7BC3">
      <w:pPr>
        <w:jc w:val="center"/>
        <w:rPr>
          <w:b/>
          <w:lang w:val="fr-FR"/>
        </w:rPr>
      </w:pPr>
    </w:p>
    <w:p w14:paraId="2B6701E3" w14:textId="77777777" w:rsidR="00AF6CC7" w:rsidRDefault="00AF6CC7">
      <w:pPr>
        <w:jc w:val="left"/>
        <w:rPr>
          <w:b/>
          <w:lang w:val="fr-FR"/>
        </w:rPr>
      </w:pPr>
      <w:r>
        <w:rPr>
          <w:b/>
          <w:lang w:val="fr-FR"/>
        </w:rPr>
        <w:br w:type="page"/>
      </w:r>
    </w:p>
    <w:p w14:paraId="2600F5AA" w14:textId="4E3D9416" w:rsidR="00437B20" w:rsidRPr="00D50441" w:rsidRDefault="00437B20" w:rsidP="006C7BC3">
      <w:pPr>
        <w:jc w:val="center"/>
        <w:rPr>
          <w:b/>
          <w:lang w:val="fr-FR"/>
        </w:rPr>
      </w:pPr>
      <w:r w:rsidRPr="00D50441">
        <w:rPr>
          <w:b/>
          <w:lang w:val="fr-FR"/>
        </w:rPr>
        <w:lastRenderedPageBreak/>
        <w:t>DESCRIPTION</w:t>
      </w:r>
      <w:r w:rsidR="00F56742">
        <w:rPr>
          <w:b/>
          <w:lang w:val="fr-FR"/>
        </w:rPr>
        <w:t xml:space="preserve"> DU PROJET</w:t>
      </w:r>
    </w:p>
    <w:p w14:paraId="0DDD47B6" w14:textId="77777777" w:rsidR="00437B20" w:rsidRPr="00D50441" w:rsidRDefault="00437B20" w:rsidP="006C7BC3">
      <w:pPr>
        <w:rPr>
          <w:lang w:val="fr-FR"/>
        </w:rPr>
      </w:pPr>
    </w:p>
    <w:p w14:paraId="7D14D97F" w14:textId="35A8A194" w:rsidR="00437B20" w:rsidRPr="00D50441" w:rsidRDefault="00457406" w:rsidP="006C7BC3">
      <w:pPr>
        <w:pStyle w:val="Heading1"/>
        <w:rPr>
          <w:lang w:val="fr-FR"/>
        </w:rPr>
      </w:pPr>
      <w:r w:rsidRPr="00457406">
        <w:rPr>
          <w:lang w:val="fr-FR"/>
        </w:rPr>
        <w:t>Au nom du Gouvernement de la Mauritanie, le PNUE, en sa qualité d</w:t>
      </w:r>
      <w:r w:rsidR="00F90A11">
        <w:rPr>
          <w:lang w:val="fr-FR"/>
        </w:rPr>
        <w:t>’</w:t>
      </w:r>
      <w:r w:rsidRPr="00457406">
        <w:rPr>
          <w:lang w:val="fr-FR"/>
        </w:rPr>
        <w:t>agence d</w:t>
      </w:r>
      <w:r w:rsidR="00F90A11">
        <w:rPr>
          <w:lang w:val="fr-FR"/>
        </w:rPr>
        <w:t>’</w:t>
      </w:r>
      <w:r w:rsidRPr="00457406">
        <w:rPr>
          <w:lang w:val="fr-FR"/>
        </w:rPr>
        <w:t>exécution principale, a soumis une demande de financement pour la deuxième tranche de la phase</w:t>
      </w:r>
      <w:r>
        <w:rPr>
          <w:lang w:val="fr-FR"/>
        </w:rPr>
        <w:t> </w:t>
      </w:r>
      <w:r w:rsidRPr="00457406">
        <w:rPr>
          <w:lang w:val="fr-FR"/>
        </w:rPr>
        <w:t>I du plan de gestion de l</w:t>
      </w:r>
      <w:r w:rsidR="00F90A11">
        <w:rPr>
          <w:lang w:val="fr-FR"/>
        </w:rPr>
        <w:t>’</w:t>
      </w:r>
      <w:r w:rsidRPr="00457406">
        <w:rPr>
          <w:lang w:val="fr-FR"/>
        </w:rPr>
        <w:t>élimination des HCFC (PGEH), pour un coût total de 289</w:t>
      </w:r>
      <w:r>
        <w:rPr>
          <w:lang w:val="fr-FR"/>
        </w:rPr>
        <w:t> </w:t>
      </w:r>
      <w:r w:rsidRPr="00457406">
        <w:rPr>
          <w:lang w:val="fr-FR"/>
        </w:rPr>
        <w:t>428</w:t>
      </w:r>
      <w:r>
        <w:rPr>
          <w:lang w:val="fr-FR"/>
        </w:rPr>
        <w:t> </w:t>
      </w:r>
      <w:r w:rsidRPr="00457406">
        <w:rPr>
          <w:lang w:val="fr-FR"/>
        </w:rPr>
        <w:t>$</w:t>
      </w:r>
      <w:r>
        <w:rPr>
          <w:lang w:val="fr-FR"/>
        </w:rPr>
        <w:t> </w:t>
      </w:r>
      <w:r w:rsidRPr="00457406">
        <w:rPr>
          <w:lang w:val="fr-FR"/>
        </w:rPr>
        <w:t>US, comprenant 66</w:t>
      </w:r>
      <w:r>
        <w:rPr>
          <w:lang w:val="fr-FR"/>
        </w:rPr>
        <w:t> </w:t>
      </w:r>
      <w:r w:rsidRPr="00457406">
        <w:rPr>
          <w:lang w:val="fr-FR"/>
        </w:rPr>
        <w:t>750</w:t>
      </w:r>
      <w:r>
        <w:rPr>
          <w:lang w:val="fr-FR"/>
        </w:rPr>
        <w:t> </w:t>
      </w:r>
      <w:r w:rsidRPr="00457406">
        <w:rPr>
          <w:lang w:val="fr-FR"/>
        </w:rPr>
        <w:t>$</w:t>
      </w:r>
      <w:r>
        <w:rPr>
          <w:lang w:val="fr-FR"/>
        </w:rPr>
        <w:t> </w:t>
      </w:r>
      <w:r w:rsidRPr="00457406">
        <w:rPr>
          <w:lang w:val="fr-FR"/>
        </w:rPr>
        <w:t>US, plus des coûts d</w:t>
      </w:r>
      <w:r w:rsidR="00F90A11">
        <w:rPr>
          <w:lang w:val="fr-FR"/>
        </w:rPr>
        <w:t>’</w:t>
      </w:r>
      <w:r w:rsidRPr="00457406">
        <w:rPr>
          <w:lang w:val="fr-FR"/>
        </w:rPr>
        <w:t>appui d</w:t>
      </w:r>
      <w:r w:rsidR="00F90A11">
        <w:rPr>
          <w:lang w:val="fr-FR"/>
        </w:rPr>
        <w:t>’</w:t>
      </w:r>
      <w:r w:rsidRPr="00457406">
        <w:rPr>
          <w:lang w:val="fr-FR"/>
        </w:rPr>
        <w:t>agence de 8</w:t>
      </w:r>
      <w:r>
        <w:rPr>
          <w:lang w:val="fr-FR"/>
        </w:rPr>
        <w:t> </w:t>
      </w:r>
      <w:r w:rsidRPr="00457406">
        <w:rPr>
          <w:lang w:val="fr-FR"/>
        </w:rPr>
        <w:t>678</w:t>
      </w:r>
      <w:r>
        <w:rPr>
          <w:lang w:val="fr-FR"/>
        </w:rPr>
        <w:t> </w:t>
      </w:r>
      <w:r w:rsidRPr="00457406">
        <w:rPr>
          <w:lang w:val="fr-FR"/>
        </w:rPr>
        <w:t>$</w:t>
      </w:r>
      <w:r>
        <w:rPr>
          <w:lang w:val="fr-FR"/>
        </w:rPr>
        <w:t> </w:t>
      </w:r>
      <w:r w:rsidRPr="00457406">
        <w:rPr>
          <w:lang w:val="fr-FR"/>
        </w:rPr>
        <w:t>US pour le PNUE, et 200</w:t>
      </w:r>
      <w:r>
        <w:rPr>
          <w:lang w:val="fr-FR"/>
        </w:rPr>
        <w:t> </w:t>
      </w:r>
      <w:r w:rsidRPr="00457406">
        <w:rPr>
          <w:lang w:val="fr-FR"/>
        </w:rPr>
        <w:t>000</w:t>
      </w:r>
      <w:r>
        <w:rPr>
          <w:lang w:val="fr-FR"/>
        </w:rPr>
        <w:t> </w:t>
      </w:r>
      <w:r w:rsidRPr="00457406">
        <w:rPr>
          <w:lang w:val="fr-FR"/>
        </w:rPr>
        <w:t>$</w:t>
      </w:r>
      <w:r>
        <w:rPr>
          <w:lang w:val="fr-FR"/>
        </w:rPr>
        <w:t> </w:t>
      </w:r>
      <w:r w:rsidRPr="00457406">
        <w:rPr>
          <w:lang w:val="fr-FR"/>
        </w:rPr>
        <w:t>US, plus des coûts d</w:t>
      </w:r>
      <w:r w:rsidR="00F90A11">
        <w:rPr>
          <w:lang w:val="fr-FR"/>
        </w:rPr>
        <w:t>’</w:t>
      </w:r>
      <w:r w:rsidRPr="00457406">
        <w:rPr>
          <w:lang w:val="fr-FR"/>
        </w:rPr>
        <w:t>appui d</w:t>
      </w:r>
      <w:r w:rsidR="00F90A11">
        <w:rPr>
          <w:lang w:val="fr-FR"/>
        </w:rPr>
        <w:t>’</w:t>
      </w:r>
      <w:r w:rsidRPr="00457406">
        <w:rPr>
          <w:lang w:val="fr-FR"/>
        </w:rPr>
        <w:t>agence de 14</w:t>
      </w:r>
      <w:r>
        <w:rPr>
          <w:lang w:val="fr-FR"/>
        </w:rPr>
        <w:t> </w:t>
      </w:r>
      <w:r w:rsidRPr="00457406">
        <w:rPr>
          <w:lang w:val="fr-FR"/>
        </w:rPr>
        <w:t>000</w:t>
      </w:r>
      <w:r>
        <w:rPr>
          <w:lang w:val="fr-FR"/>
        </w:rPr>
        <w:t> </w:t>
      </w:r>
      <w:r w:rsidRPr="00457406">
        <w:rPr>
          <w:lang w:val="fr-FR"/>
        </w:rPr>
        <w:t>$</w:t>
      </w:r>
      <w:r>
        <w:rPr>
          <w:lang w:val="fr-FR"/>
        </w:rPr>
        <w:t> </w:t>
      </w:r>
      <w:r w:rsidRPr="00457406">
        <w:rPr>
          <w:lang w:val="fr-FR"/>
        </w:rPr>
        <w:t>US pour l</w:t>
      </w:r>
      <w:r w:rsidR="00F90A11">
        <w:rPr>
          <w:lang w:val="fr-FR"/>
        </w:rPr>
        <w:t>’</w:t>
      </w:r>
      <w:r w:rsidRPr="00457406">
        <w:rPr>
          <w:lang w:val="fr-FR"/>
        </w:rPr>
        <w:t>ONUDI</w:t>
      </w:r>
      <w:r w:rsidR="00437B20" w:rsidRPr="00D50441">
        <w:rPr>
          <w:rStyle w:val="FootnoteReference"/>
          <w:lang w:val="fr-FR"/>
        </w:rPr>
        <w:footnoteReference w:id="2"/>
      </w:r>
      <w:r w:rsidRPr="00D50441">
        <w:rPr>
          <w:lang w:val="fr-FR"/>
        </w:rPr>
        <w:t>.</w:t>
      </w:r>
      <w:r w:rsidR="00437B20" w:rsidRPr="00D50441">
        <w:rPr>
          <w:lang w:val="fr-FR"/>
        </w:rPr>
        <w:t xml:space="preserve"> </w:t>
      </w:r>
      <w:r w:rsidRPr="00457406">
        <w:rPr>
          <w:lang w:val="fr-FR"/>
        </w:rPr>
        <w:t xml:space="preserve">Cette demande </w:t>
      </w:r>
      <w:r>
        <w:rPr>
          <w:lang w:val="fr-FR"/>
        </w:rPr>
        <w:t xml:space="preserve">inclut </w:t>
      </w:r>
      <w:r w:rsidRPr="00457406">
        <w:rPr>
          <w:lang w:val="fr-FR"/>
        </w:rPr>
        <w:t>un rapport périodique sur la mise en œuvre de la première tranche, un rapport d</w:t>
      </w:r>
      <w:r w:rsidR="00F90A11">
        <w:rPr>
          <w:lang w:val="fr-FR"/>
        </w:rPr>
        <w:t>’</w:t>
      </w:r>
      <w:r w:rsidRPr="00457406">
        <w:rPr>
          <w:lang w:val="fr-FR"/>
        </w:rPr>
        <w:t xml:space="preserve">enquête relatif aux HCFC pour déterminer le niveau réel de consommation, le rapport de vérification de la consommation de HCFC </w:t>
      </w:r>
      <w:r w:rsidR="007E15C2">
        <w:rPr>
          <w:lang w:val="fr-FR"/>
        </w:rPr>
        <w:t xml:space="preserve">sur la période </w:t>
      </w:r>
      <w:r w:rsidRPr="00457406">
        <w:rPr>
          <w:lang w:val="fr-FR"/>
        </w:rPr>
        <w:t>2017</w:t>
      </w:r>
      <w:r w:rsidR="007E15C2">
        <w:rPr>
          <w:lang w:val="fr-FR"/>
        </w:rPr>
        <w:t>-</w:t>
      </w:r>
      <w:r w:rsidRPr="00457406">
        <w:rPr>
          <w:lang w:val="fr-FR"/>
        </w:rPr>
        <w:t>2021 et le plan de mise en œuvre de la tranche 2023</w:t>
      </w:r>
      <w:r w:rsidR="00B91172">
        <w:rPr>
          <w:lang w:val="fr-FR"/>
        </w:rPr>
        <w:t>-</w:t>
      </w:r>
      <w:r w:rsidRPr="00457406">
        <w:rPr>
          <w:lang w:val="fr-FR"/>
        </w:rPr>
        <w:t>2024.</w:t>
      </w:r>
    </w:p>
    <w:p w14:paraId="25593B59" w14:textId="77777777" w:rsidR="003B680E" w:rsidRPr="0023186E" w:rsidRDefault="003B680E" w:rsidP="003B680E">
      <w:pPr>
        <w:rPr>
          <w:u w:val="single"/>
          <w:lang w:val="fr-FR"/>
        </w:rPr>
      </w:pPr>
      <w:r w:rsidRPr="0023186E">
        <w:rPr>
          <w:u w:val="single"/>
          <w:lang w:val="fr-FR"/>
        </w:rPr>
        <w:t>Rapport sur la consommation de HCFC</w:t>
      </w:r>
    </w:p>
    <w:p w14:paraId="71B0F02F" w14:textId="0DF5DCBC" w:rsidR="00B86126" w:rsidRPr="00D50441" w:rsidRDefault="00B86126" w:rsidP="006C7BC3">
      <w:pPr>
        <w:rPr>
          <w:u w:val="single"/>
          <w:lang w:val="fr-FR"/>
        </w:rPr>
      </w:pPr>
    </w:p>
    <w:p w14:paraId="42A21B03" w14:textId="6B9468C3" w:rsidR="00437B20" w:rsidRPr="00D50441" w:rsidRDefault="00457406" w:rsidP="00231FA7">
      <w:pPr>
        <w:pStyle w:val="Heading1"/>
        <w:rPr>
          <w:lang w:val="fr-FR"/>
        </w:rPr>
      </w:pPr>
      <w:r w:rsidRPr="00457406">
        <w:rPr>
          <w:lang w:val="fr-FR"/>
        </w:rPr>
        <w:t>Le gouvernement de la Mauritanie a déclaré une consommation de 13,12 tonnes</w:t>
      </w:r>
      <w:r>
        <w:rPr>
          <w:lang w:val="fr-FR"/>
        </w:rPr>
        <w:t> </w:t>
      </w:r>
      <w:r w:rsidRPr="00457406">
        <w:rPr>
          <w:lang w:val="fr-FR"/>
        </w:rPr>
        <w:t>PAO de HCFC en 2021, soit 36</w:t>
      </w:r>
      <w:r w:rsidR="00CD1C6E">
        <w:rPr>
          <w:lang w:val="fr-FR"/>
        </w:rPr>
        <w:t> </w:t>
      </w:r>
      <w:r w:rsidRPr="00457406">
        <w:rPr>
          <w:lang w:val="fr-FR"/>
        </w:rPr>
        <w:t xml:space="preserve">% de moins que le niveau de référence de HCFC aux fins de conformité. La consommation de HCFC </w:t>
      </w:r>
      <w:r w:rsidR="00CD1C6E">
        <w:rPr>
          <w:lang w:val="fr-FR"/>
        </w:rPr>
        <w:t xml:space="preserve">de </w:t>
      </w:r>
      <w:r w:rsidRPr="00457406">
        <w:rPr>
          <w:lang w:val="fr-FR"/>
        </w:rPr>
        <w:t xml:space="preserve">2017 </w:t>
      </w:r>
      <w:r w:rsidR="00CD1C6E">
        <w:rPr>
          <w:lang w:val="fr-FR"/>
        </w:rPr>
        <w:t xml:space="preserve">à </w:t>
      </w:r>
      <w:r w:rsidRPr="00457406">
        <w:rPr>
          <w:lang w:val="fr-FR"/>
        </w:rPr>
        <w:t>2021 figure dans le tableau 1</w:t>
      </w:r>
      <w:r w:rsidR="00437B20" w:rsidRPr="00D50441">
        <w:rPr>
          <w:lang w:val="fr-FR"/>
        </w:rPr>
        <w:t xml:space="preserve">. </w:t>
      </w:r>
    </w:p>
    <w:p w14:paraId="2FCBFD8E" w14:textId="68AC85AB" w:rsidR="00437B20" w:rsidRPr="00D50441" w:rsidRDefault="00437B20" w:rsidP="00437B20">
      <w:pPr>
        <w:rPr>
          <w:b/>
          <w:lang w:val="fr-FR"/>
        </w:rPr>
      </w:pPr>
      <w:r w:rsidRPr="00D50441">
        <w:rPr>
          <w:b/>
          <w:lang w:val="fr-FR"/>
        </w:rPr>
        <w:t>Table</w:t>
      </w:r>
      <w:r w:rsidR="00B80825">
        <w:rPr>
          <w:b/>
          <w:lang w:val="fr-FR"/>
        </w:rPr>
        <w:t>au</w:t>
      </w:r>
      <w:r w:rsidRPr="00D50441">
        <w:rPr>
          <w:b/>
          <w:lang w:val="fr-FR"/>
        </w:rPr>
        <w:t xml:space="preserve"> 1. </w:t>
      </w:r>
      <w:r w:rsidR="00B80825">
        <w:rPr>
          <w:b/>
          <w:lang w:val="fr-FR"/>
        </w:rPr>
        <w:t xml:space="preserve">Consommation de </w:t>
      </w:r>
      <w:r w:rsidRPr="00D50441">
        <w:rPr>
          <w:b/>
          <w:lang w:val="fr-FR"/>
        </w:rPr>
        <w:t xml:space="preserve">HCFC </w:t>
      </w:r>
      <w:r w:rsidR="00B80825">
        <w:rPr>
          <w:b/>
          <w:lang w:val="fr-FR"/>
        </w:rPr>
        <w:t xml:space="preserve">en </w:t>
      </w:r>
      <w:r w:rsidR="00BF6B2A" w:rsidRPr="00D50441">
        <w:rPr>
          <w:b/>
          <w:lang w:val="fr-FR"/>
        </w:rPr>
        <w:t>Mauritani</w:t>
      </w:r>
      <w:r w:rsidR="00B80825">
        <w:rPr>
          <w:b/>
          <w:lang w:val="fr-FR"/>
        </w:rPr>
        <w:t xml:space="preserve">e </w:t>
      </w:r>
      <w:r w:rsidRPr="00D50441">
        <w:rPr>
          <w:b/>
          <w:lang w:val="fr-FR"/>
        </w:rPr>
        <w:t xml:space="preserve">(2017-2021 </w:t>
      </w:r>
      <w:r w:rsidR="00B80825">
        <w:rPr>
          <w:b/>
          <w:lang w:val="fr-FR"/>
        </w:rPr>
        <w:t xml:space="preserve">– données </w:t>
      </w:r>
      <w:r w:rsidR="00D740F0">
        <w:rPr>
          <w:b/>
          <w:lang w:val="fr-FR"/>
        </w:rPr>
        <w:t>au titre de</w:t>
      </w:r>
      <w:r w:rsidR="00B80825">
        <w:rPr>
          <w:b/>
          <w:lang w:val="fr-FR"/>
        </w:rPr>
        <w:t xml:space="preserve"> l</w:t>
      </w:r>
      <w:r w:rsidR="00F90A11">
        <w:rPr>
          <w:b/>
          <w:lang w:val="fr-FR"/>
        </w:rPr>
        <w:t>’</w:t>
      </w:r>
      <w:r w:rsidR="00D740F0">
        <w:rPr>
          <w:b/>
          <w:lang w:val="fr-FR"/>
        </w:rPr>
        <w:t>a</w:t>
      </w:r>
      <w:r w:rsidRPr="00D50441">
        <w:rPr>
          <w:b/>
          <w:lang w:val="fr-FR"/>
        </w:rPr>
        <w:t>rticle</w:t>
      </w:r>
      <w:r w:rsidR="00D740F0">
        <w:rPr>
          <w:b/>
          <w:lang w:val="fr-FR"/>
        </w:rPr>
        <w:t> 7</w:t>
      </w:r>
      <w:r w:rsidRPr="00D50441">
        <w:rPr>
          <w:b/>
          <w:lang w:val="fr-FR"/>
        </w:rPr>
        <w:t>)</w:t>
      </w:r>
    </w:p>
    <w:tbl>
      <w:tblPr>
        <w:tblW w:w="5000" w:type="pct"/>
        <w:tblLook w:val="04A0" w:firstRow="1" w:lastRow="0" w:firstColumn="1" w:lastColumn="0" w:noHBand="0" w:noVBand="1"/>
      </w:tblPr>
      <w:tblGrid>
        <w:gridCol w:w="3071"/>
        <w:gridCol w:w="961"/>
        <w:gridCol w:w="961"/>
        <w:gridCol w:w="961"/>
        <w:gridCol w:w="963"/>
        <w:gridCol w:w="1219"/>
        <w:gridCol w:w="1214"/>
      </w:tblGrid>
      <w:tr w:rsidR="00287E28" w:rsidRPr="00D50441" w14:paraId="755C3D0D" w14:textId="77777777" w:rsidTr="0007244E">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AEE54" w14:textId="77777777" w:rsidR="00437B20" w:rsidRPr="00D50441" w:rsidRDefault="00437B20" w:rsidP="00692233">
            <w:pPr>
              <w:widowControl w:val="0"/>
              <w:jc w:val="left"/>
              <w:rPr>
                <w:b/>
                <w:bCs/>
                <w:sz w:val="20"/>
                <w:szCs w:val="20"/>
                <w:lang w:val="fr-FR"/>
              </w:rPr>
            </w:pPr>
            <w:r w:rsidRPr="00D50441">
              <w:rPr>
                <w:b/>
                <w:bCs/>
                <w:sz w:val="20"/>
                <w:szCs w:val="20"/>
                <w:lang w:val="fr-FR"/>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6725D9C4" w14:textId="77777777" w:rsidR="00437B20" w:rsidRPr="00D50441" w:rsidRDefault="00437B20" w:rsidP="00692233">
            <w:pPr>
              <w:widowControl w:val="0"/>
              <w:jc w:val="center"/>
              <w:rPr>
                <w:b/>
                <w:bCs/>
                <w:sz w:val="20"/>
                <w:szCs w:val="20"/>
                <w:lang w:val="fr-FR"/>
              </w:rPr>
            </w:pPr>
            <w:r w:rsidRPr="00D50441">
              <w:rPr>
                <w:b/>
                <w:bCs/>
                <w:sz w:val="20"/>
                <w:szCs w:val="20"/>
                <w:lang w:val="fr-FR"/>
              </w:rPr>
              <w:t>2017</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32201875" w14:textId="77777777" w:rsidR="00437B20" w:rsidRPr="00D50441" w:rsidRDefault="00437B20" w:rsidP="00692233">
            <w:pPr>
              <w:widowControl w:val="0"/>
              <w:jc w:val="center"/>
              <w:rPr>
                <w:b/>
                <w:bCs/>
                <w:sz w:val="20"/>
                <w:szCs w:val="20"/>
                <w:lang w:val="fr-FR"/>
              </w:rPr>
            </w:pPr>
            <w:r w:rsidRPr="00D50441">
              <w:rPr>
                <w:b/>
                <w:bCs/>
                <w:sz w:val="20"/>
                <w:szCs w:val="20"/>
                <w:lang w:val="fr-FR"/>
              </w:rPr>
              <w:t>2018</w:t>
            </w:r>
          </w:p>
        </w:tc>
        <w:tc>
          <w:tcPr>
            <w:tcW w:w="514" w:type="pct"/>
            <w:tcBorders>
              <w:top w:val="single" w:sz="4" w:space="0" w:color="auto"/>
              <w:left w:val="nil"/>
              <w:bottom w:val="single" w:sz="4" w:space="0" w:color="auto"/>
              <w:right w:val="single" w:sz="4" w:space="0" w:color="auto"/>
            </w:tcBorders>
          </w:tcPr>
          <w:p w14:paraId="14571BB2" w14:textId="77777777" w:rsidR="00437B20" w:rsidRPr="00D50441" w:rsidRDefault="00437B20" w:rsidP="00692233">
            <w:pPr>
              <w:widowControl w:val="0"/>
              <w:jc w:val="center"/>
              <w:rPr>
                <w:b/>
                <w:bCs/>
                <w:sz w:val="20"/>
                <w:szCs w:val="20"/>
                <w:lang w:val="fr-FR"/>
              </w:rPr>
            </w:pPr>
            <w:r w:rsidRPr="00D50441">
              <w:rPr>
                <w:b/>
                <w:bCs/>
                <w:sz w:val="20"/>
                <w:szCs w:val="20"/>
                <w:lang w:val="fr-FR"/>
              </w:rPr>
              <w:t>2019</w:t>
            </w:r>
          </w:p>
        </w:tc>
        <w:tc>
          <w:tcPr>
            <w:tcW w:w="515" w:type="pct"/>
            <w:tcBorders>
              <w:top w:val="single" w:sz="4" w:space="0" w:color="auto"/>
              <w:left w:val="single" w:sz="4" w:space="0" w:color="auto"/>
              <w:bottom w:val="single" w:sz="4" w:space="0" w:color="auto"/>
              <w:right w:val="single" w:sz="4" w:space="0" w:color="auto"/>
            </w:tcBorders>
          </w:tcPr>
          <w:p w14:paraId="6CCE314F" w14:textId="77777777" w:rsidR="00437B20" w:rsidRPr="00D50441" w:rsidRDefault="00437B20" w:rsidP="00692233">
            <w:pPr>
              <w:widowControl w:val="0"/>
              <w:jc w:val="center"/>
              <w:rPr>
                <w:b/>
                <w:bCs/>
                <w:sz w:val="20"/>
                <w:szCs w:val="20"/>
                <w:lang w:val="fr-FR"/>
              </w:rPr>
            </w:pPr>
            <w:r w:rsidRPr="00D50441">
              <w:rPr>
                <w:b/>
                <w:bCs/>
                <w:sz w:val="20"/>
                <w:szCs w:val="20"/>
                <w:lang w:val="fr-FR"/>
              </w:rPr>
              <w:t>2020</w:t>
            </w:r>
          </w:p>
        </w:tc>
        <w:tc>
          <w:tcPr>
            <w:tcW w:w="652" w:type="pct"/>
            <w:tcBorders>
              <w:top w:val="single" w:sz="4" w:space="0" w:color="auto"/>
              <w:left w:val="single" w:sz="4" w:space="0" w:color="auto"/>
              <w:bottom w:val="single" w:sz="4" w:space="0" w:color="auto"/>
              <w:right w:val="single" w:sz="4" w:space="0" w:color="auto"/>
            </w:tcBorders>
          </w:tcPr>
          <w:p w14:paraId="3D46A600" w14:textId="7E3AAF6C" w:rsidR="00437B20" w:rsidRPr="00D50441" w:rsidRDefault="00437B20" w:rsidP="00692233">
            <w:pPr>
              <w:widowControl w:val="0"/>
              <w:jc w:val="center"/>
              <w:rPr>
                <w:b/>
                <w:bCs/>
                <w:sz w:val="20"/>
                <w:szCs w:val="20"/>
                <w:lang w:val="fr-FR"/>
              </w:rPr>
            </w:pPr>
            <w:r w:rsidRPr="00D50441">
              <w:rPr>
                <w:b/>
                <w:bCs/>
                <w:sz w:val="20"/>
                <w:szCs w:val="20"/>
                <w:lang w:val="fr-FR"/>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230B" w14:textId="6A6EC5AC" w:rsidR="00437B20" w:rsidRPr="00D50441" w:rsidRDefault="00045C58" w:rsidP="00692233">
            <w:pPr>
              <w:widowControl w:val="0"/>
              <w:jc w:val="center"/>
              <w:rPr>
                <w:b/>
                <w:bCs/>
                <w:sz w:val="20"/>
                <w:szCs w:val="20"/>
                <w:lang w:val="fr-FR"/>
              </w:rPr>
            </w:pPr>
            <w:r>
              <w:rPr>
                <w:b/>
                <w:bCs/>
                <w:sz w:val="20"/>
                <w:szCs w:val="20"/>
                <w:lang w:val="fr-FR"/>
              </w:rPr>
              <w:t>Référence</w:t>
            </w:r>
          </w:p>
        </w:tc>
      </w:tr>
      <w:tr w:rsidR="00287E28" w:rsidRPr="00D50441" w14:paraId="1D93BF2F" w14:textId="77777777" w:rsidTr="0007244E">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9F16AD" w14:textId="3D28F9A7" w:rsidR="00437B20" w:rsidRPr="00D50441" w:rsidRDefault="004152BB" w:rsidP="00692233">
            <w:pPr>
              <w:widowControl w:val="0"/>
              <w:jc w:val="left"/>
              <w:rPr>
                <w:bCs/>
                <w:sz w:val="20"/>
                <w:szCs w:val="20"/>
                <w:lang w:val="fr-FR"/>
              </w:rPr>
            </w:pPr>
            <w:r>
              <w:rPr>
                <w:bCs/>
                <w:sz w:val="20"/>
                <w:szCs w:val="20"/>
                <w:lang w:val="fr-FR"/>
              </w:rPr>
              <w:t>Tonnes métriques</w:t>
            </w:r>
            <w:r w:rsidR="00437B20" w:rsidRPr="00D50441">
              <w:rPr>
                <w:bCs/>
                <w:sz w:val="20"/>
                <w:szCs w:val="20"/>
                <w:lang w:val="fr-FR"/>
              </w:rPr>
              <w:t xml:space="preserve"> (</w:t>
            </w:r>
            <w:r>
              <w:rPr>
                <w:bCs/>
                <w:sz w:val="20"/>
                <w:szCs w:val="20"/>
                <w:lang w:val="fr-FR"/>
              </w:rPr>
              <w:t>tm</w:t>
            </w:r>
            <w:r w:rsidR="00437B20" w:rsidRPr="00D50441">
              <w:rPr>
                <w:bCs/>
                <w:sz w:val="20"/>
                <w:szCs w:val="20"/>
                <w:lang w:val="fr-FR"/>
              </w:rPr>
              <w:t>)</w:t>
            </w:r>
          </w:p>
        </w:tc>
        <w:tc>
          <w:tcPr>
            <w:tcW w:w="514" w:type="pct"/>
            <w:tcBorders>
              <w:top w:val="nil"/>
              <w:left w:val="nil"/>
              <w:bottom w:val="single" w:sz="4" w:space="0" w:color="auto"/>
              <w:right w:val="single" w:sz="4" w:space="0" w:color="auto"/>
            </w:tcBorders>
            <w:shd w:val="clear" w:color="auto" w:fill="auto"/>
            <w:noWrap/>
            <w:vAlign w:val="bottom"/>
          </w:tcPr>
          <w:p w14:paraId="6835EDE5" w14:textId="7F7B1422" w:rsidR="00437B20" w:rsidRPr="00D50441" w:rsidRDefault="0091755B" w:rsidP="00692233">
            <w:pPr>
              <w:jc w:val="right"/>
              <w:rPr>
                <w:sz w:val="20"/>
                <w:szCs w:val="20"/>
                <w:lang w:val="fr-FR"/>
              </w:rPr>
            </w:pPr>
            <w:r w:rsidRPr="00D50441">
              <w:rPr>
                <w:sz w:val="20"/>
                <w:szCs w:val="20"/>
                <w:lang w:val="fr-FR"/>
              </w:rPr>
              <w:t>287</w:t>
            </w:r>
            <w:r w:rsidR="00F167A8">
              <w:rPr>
                <w:sz w:val="20"/>
                <w:szCs w:val="20"/>
                <w:lang w:val="fr-FR"/>
              </w:rPr>
              <w:t>,</w:t>
            </w:r>
            <w:r w:rsidRPr="00D50441">
              <w:rPr>
                <w:sz w:val="20"/>
                <w:szCs w:val="20"/>
                <w:lang w:val="fr-FR"/>
              </w:rPr>
              <w:t>26</w:t>
            </w:r>
          </w:p>
        </w:tc>
        <w:tc>
          <w:tcPr>
            <w:tcW w:w="514" w:type="pct"/>
            <w:tcBorders>
              <w:top w:val="nil"/>
              <w:left w:val="nil"/>
              <w:bottom w:val="single" w:sz="4" w:space="0" w:color="auto"/>
              <w:right w:val="single" w:sz="4" w:space="0" w:color="auto"/>
            </w:tcBorders>
            <w:shd w:val="clear" w:color="auto" w:fill="auto"/>
            <w:noWrap/>
          </w:tcPr>
          <w:p w14:paraId="77F45E8D" w14:textId="7FC2DB51" w:rsidR="00437B20" w:rsidRPr="00D50441" w:rsidRDefault="0091755B" w:rsidP="00692233">
            <w:pPr>
              <w:jc w:val="right"/>
              <w:rPr>
                <w:sz w:val="20"/>
                <w:szCs w:val="20"/>
                <w:lang w:val="fr-FR"/>
              </w:rPr>
            </w:pPr>
            <w:r w:rsidRPr="00D50441">
              <w:rPr>
                <w:sz w:val="20"/>
                <w:szCs w:val="20"/>
                <w:lang w:val="fr-FR"/>
              </w:rPr>
              <w:t>273</w:t>
            </w:r>
            <w:r w:rsidR="00F167A8">
              <w:rPr>
                <w:sz w:val="20"/>
                <w:szCs w:val="20"/>
                <w:lang w:val="fr-FR"/>
              </w:rPr>
              <w:t>,</w:t>
            </w:r>
            <w:r w:rsidRPr="00D50441">
              <w:rPr>
                <w:sz w:val="20"/>
                <w:szCs w:val="20"/>
                <w:lang w:val="fr-FR"/>
              </w:rPr>
              <w:t>55</w:t>
            </w:r>
          </w:p>
        </w:tc>
        <w:tc>
          <w:tcPr>
            <w:tcW w:w="514" w:type="pct"/>
            <w:tcBorders>
              <w:top w:val="single" w:sz="4" w:space="0" w:color="auto"/>
              <w:left w:val="nil"/>
              <w:bottom w:val="single" w:sz="4" w:space="0" w:color="auto"/>
              <w:right w:val="single" w:sz="4" w:space="0" w:color="auto"/>
            </w:tcBorders>
          </w:tcPr>
          <w:p w14:paraId="74DC4ACB" w14:textId="3BE121CB" w:rsidR="00437B20" w:rsidRPr="00D50441" w:rsidRDefault="0091755B" w:rsidP="00692233">
            <w:pPr>
              <w:widowControl w:val="0"/>
              <w:jc w:val="right"/>
              <w:rPr>
                <w:bCs/>
                <w:sz w:val="20"/>
                <w:szCs w:val="20"/>
                <w:lang w:val="fr-FR"/>
              </w:rPr>
            </w:pPr>
            <w:r w:rsidRPr="00D50441">
              <w:rPr>
                <w:bCs/>
                <w:sz w:val="20"/>
                <w:szCs w:val="20"/>
                <w:lang w:val="fr-FR"/>
              </w:rPr>
              <w:t>252</w:t>
            </w:r>
            <w:r w:rsidR="00F167A8">
              <w:rPr>
                <w:bCs/>
                <w:sz w:val="20"/>
                <w:szCs w:val="20"/>
                <w:lang w:val="fr-FR"/>
              </w:rPr>
              <w:t>,</w:t>
            </w:r>
            <w:r w:rsidRPr="00D50441">
              <w:rPr>
                <w:bCs/>
                <w:sz w:val="20"/>
                <w:szCs w:val="20"/>
                <w:lang w:val="fr-FR"/>
              </w:rPr>
              <w:t>98</w:t>
            </w:r>
          </w:p>
        </w:tc>
        <w:tc>
          <w:tcPr>
            <w:tcW w:w="515" w:type="pct"/>
            <w:tcBorders>
              <w:top w:val="nil"/>
              <w:left w:val="single" w:sz="4" w:space="0" w:color="auto"/>
              <w:bottom w:val="single" w:sz="4" w:space="0" w:color="auto"/>
              <w:right w:val="single" w:sz="4" w:space="0" w:color="auto"/>
            </w:tcBorders>
          </w:tcPr>
          <w:p w14:paraId="422E4C73" w14:textId="3FA9359C" w:rsidR="00437B20" w:rsidRPr="00D50441" w:rsidRDefault="0091755B" w:rsidP="00692233">
            <w:pPr>
              <w:widowControl w:val="0"/>
              <w:jc w:val="right"/>
              <w:rPr>
                <w:bCs/>
                <w:sz w:val="20"/>
                <w:szCs w:val="20"/>
                <w:lang w:val="fr-FR"/>
              </w:rPr>
            </w:pPr>
            <w:r w:rsidRPr="00D50441">
              <w:rPr>
                <w:bCs/>
                <w:sz w:val="20"/>
                <w:szCs w:val="20"/>
                <w:lang w:val="fr-FR"/>
              </w:rPr>
              <w:t>239</w:t>
            </w:r>
            <w:r w:rsidR="00F167A8">
              <w:rPr>
                <w:bCs/>
                <w:sz w:val="20"/>
                <w:szCs w:val="20"/>
                <w:lang w:val="fr-FR"/>
              </w:rPr>
              <w:t>,</w:t>
            </w:r>
            <w:r w:rsidRPr="00D50441">
              <w:rPr>
                <w:bCs/>
                <w:sz w:val="20"/>
                <w:szCs w:val="20"/>
                <w:lang w:val="fr-FR"/>
              </w:rPr>
              <w:t>90</w:t>
            </w:r>
          </w:p>
        </w:tc>
        <w:tc>
          <w:tcPr>
            <w:tcW w:w="652" w:type="pct"/>
            <w:tcBorders>
              <w:top w:val="nil"/>
              <w:left w:val="single" w:sz="4" w:space="0" w:color="auto"/>
              <w:bottom w:val="single" w:sz="4" w:space="0" w:color="auto"/>
              <w:right w:val="single" w:sz="4" w:space="0" w:color="auto"/>
            </w:tcBorders>
          </w:tcPr>
          <w:p w14:paraId="0537B79D" w14:textId="4C3FD27C" w:rsidR="0091755B" w:rsidRPr="00D50441" w:rsidRDefault="0091755B" w:rsidP="0091755B">
            <w:pPr>
              <w:widowControl w:val="0"/>
              <w:jc w:val="right"/>
              <w:rPr>
                <w:rFonts w:eastAsiaTheme="minorHAnsi"/>
                <w:sz w:val="20"/>
                <w:szCs w:val="20"/>
                <w:lang w:val="fr-FR"/>
              </w:rPr>
            </w:pPr>
            <w:r w:rsidRPr="00D50441">
              <w:rPr>
                <w:rFonts w:eastAsiaTheme="minorHAnsi"/>
                <w:sz w:val="20"/>
                <w:szCs w:val="20"/>
                <w:lang w:val="fr-FR"/>
              </w:rPr>
              <w:t>238</w:t>
            </w:r>
            <w:r w:rsidR="00F167A8">
              <w:rPr>
                <w:rFonts w:eastAsiaTheme="minorHAnsi"/>
                <w:sz w:val="20"/>
                <w:szCs w:val="20"/>
                <w:lang w:val="fr-FR"/>
              </w:rPr>
              <w:t>,</w:t>
            </w:r>
            <w:r w:rsidRPr="00D50441">
              <w:rPr>
                <w:rFonts w:eastAsiaTheme="minorHAnsi"/>
                <w:sz w:val="20"/>
                <w:szCs w:val="20"/>
                <w:lang w:val="fr-FR"/>
              </w:rPr>
              <w:t>60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458BC1B9" w14:textId="496735E5" w:rsidR="00437B20" w:rsidRPr="00D50441" w:rsidRDefault="0091755B" w:rsidP="00692233">
            <w:pPr>
              <w:widowControl w:val="0"/>
              <w:jc w:val="right"/>
              <w:rPr>
                <w:b/>
                <w:bCs/>
                <w:sz w:val="20"/>
                <w:szCs w:val="20"/>
                <w:lang w:val="fr-FR"/>
              </w:rPr>
            </w:pPr>
            <w:r w:rsidRPr="00D50441">
              <w:rPr>
                <w:b/>
                <w:bCs/>
                <w:sz w:val="20"/>
                <w:szCs w:val="20"/>
                <w:lang w:val="fr-FR"/>
              </w:rPr>
              <w:t>372</w:t>
            </w:r>
            <w:r w:rsidR="00F167A8">
              <w:rPr>
                <w:b/>
                <w:bCs/>
                <w:sz w:val="20"/>
                <w:szCs w:val="20"/>
                <w:lang w:val="fr-FR"/>
              </w:rPr>
              <w:t>,</w:t>
            </w:r>
            <w:r w:rsidRPr="00D50441">
              <w:rPr>
                <w:b/>
                <w:bCs/>
                <w:sz w:val="20"/>
                <w:szCs w:val="20"/>
                <w:lang w:val="fr-FR"/>
              </w:rPr>
              <w:t>73</w:t>
            </w:r>
          </w:p>
        </w:tc>
      </w:tr>
      <w:tr w:rsidR="00437B20" w:rsidRPr="00D50441" w14:paraId="05EFEF23" w14:textId="77777777" w:rsidTr="0007244E">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A33E8" w14:textId="5CC56BB4" w:rsidR="00437B20" w:rsidRPr="00D50441" w:rsidRDefault="004152BB" w:rsidP="00692233">
            <w:pPr>
              <w:widowControl w:val="0"/>
              <w:jc w:val="left"/>
              <w:rPr>
                <w:sz w:val="20"/>
                <w:szCs w:val="20"/>
                <w:lang w:val="fr-FR"/>
              </w:rPr>
            </w:pPr>
            <w:r>
              <w:rPr>
                <w:bCs/>
                <w:sz w:val="20"/>
                <w:szCs w:val="20"/>
                <w:lang w:val="fr-FR"/>
              </w:rPr>
              <w:t>T</w:t>
            </w:r>
            <w:r w:rsidR="00437B20" w:rsidRPr="00D50441">
              <w:rPr>
                <w:bCs/>
                <w:sz w:val="20"/>
                <w:szCs w:val="20"/>
                <w:lang w:val="fr-FR"/>
              </w:rPr>
              <w:t>onnes</w:t>
            </w:r>
            <w:r>
              <w:rPr>
                <w:bCs/>
                <w:sz w:val="20"/>
                <w:szCs w:val="20"/>
                <w:lang w:val="fr-FR"/>
              </w:rPr>
              <w:t> PAO</w:t>
            </w:r>
          </w:p>
        </w:tc>
        <w:tc>
          <w:tcPr>
            <w:tcW w:w="514" w:type="pct"/>
            <w:tcBorders>
              <w:top w:val="nil"/>
              <w:left w:val="nil"/>
              <w:bottom w:val="single" w:sz="4" w:space="0" w:color="auto"/>
              <w:right w:val="single" w:sz="4" w:space="0" w:color="auto"/>
            </w:tcBorders>
            <w:shd w:val="clear" w:color="auto" w:fill="auto"/>
            <w:noWrap/>
          </w:tcPr>
          <w:p w14:paraId="30463036" w14:textId="5D3A63DE" w:rsidR="00437B20" w:rsidRPr="00D50441" w:rsidRDefault="0091755B" w:rsidP="00692233">
            <w:pPr>
              <w:jc w:val="right"/>
              <w:rPr>
                <w:rFonts w:eastAsiaTheme="minorHAnsi"/>
                <w:sz w:val="20"/>
                <w:szCs w:val="20"/>
                <w:lang w:val="fr-FR"/>
              </w:rPr>
            </w:pPr>
            <w:r w:rsidRPr="00D50441">
              <w:rPr>
                <w:rFonts w:eastAsiaTheme="minorHAnsi"/>
                <w:sz w:val="20"/>
                <w:szCs w:val="20"/>
                <w:lang w:val="fr-FR"/>
              </w:rPr>
              <w:t>15</w:t>
            </w:r>
            <w:r w:rsidR="00F167A8">
              <w:rPr>
                <w:rFonts w:eastAsiaTheme="minorHAnsi"/>
                <w:sz w:val="20"/>
                <w:szCs w:val="20"/>
                <w:lang w:val="fr-FR"/>
              </w:rPr>
              <w:t>,</w:t>
            </w:r>
            <w:r w:rsidRPr="00D50441">
              <w:rPr>
                <w:rFonts w:eastAsiaTheme="minorHAnsi"/>
                <w:sz w:val="20"/>
                <w:szCs w:val="20"/>
                <w:lang w:val="fr-FR"/>
              </w:rPr>
              <w:t>8</w:t>
            </w:r>
          </w:p>
        </w:tc>
        <w:tc>
          <w:tcPr>
            <w:tcW w:w="514" w:type="pct"/>
            <w:tcBorders>
              <w:top w:val="nil"/>
              <w:left w:val="nil"/>
              <w:bottom w:val="single" w:sz="4" w:space="0" w:color="auto"/>
              <w:right w:val="single" w:sz="4" w:space="0" w:color="auto"/>
            </w:tcBorders>
            <w:shd w:val="clear" w:color="auto" w:fill="auto"/>
            <w:noWrap/>
          </w:tcPr>
          <w:p w14:paraId="0FB454CC" w14:textId="7F1224C4" w:rsidR="00437B20" w:rsidRPr="00D50441" w:rsidRDefault="0091755B" w:rsidP="00692233">
            <w:pPr>
              <w:jc w:val="right"/>
              <w:rPr>
                <w:sz w:val="20"/>
                <w:szCs w:val="20"/>
                <w:lang w:val="fr-FR"/>
              </w:rPr>
            </w:pPr>
            <w:r w:rsidRPr="00D50441">
              <w:rPr>
                <w:sz w:val="20"/>
                <w:szCs w:val="20"/>
                <w:lang w:val="fr-FR"/>
              </w:rPr>
              <w:t>15</w:t>
            </w:r>
            <w:r w:rsidR="00F167A8">
              <w:rPr>
                <w:sz w:val="20"/>
                <w:szCs w:val="20"/>
                <w:lang w:val="fr-FR"/>
              </w:rPr>
              <w:t>,</w:t>
            </w:r>
            <w:r w:rsidRPr="00D50441">
              <w:rPr>
                <w:sz w:val="20"/>
                <w:szCs w:val="20"/>
                <w:lang w:val="fr-FR"/>
              </w:rPr>
              <w:t>05</w:t>
            </w:r>
          </w:p>
        </w:tc>
        <w:tc>
          <w:tcPr>
            <w:tcW w:w="514" w:type="pct"/>
            <w:tcBorders>
              <w:top w:val="single" w:sz="4" w:space="0" w:color="auto"/>
              <w:left w:val="nil"/>
              <w:bottom w:val="single" w:sz="4" w:space="0" w:color="auto"/>
              <w:right w:val="single" w:sz="4" w:space="0" w:color="auto"/>
            </w:tcBorders>
          </w:tcPr>
          <w:p w14:paraId="1425CD09" w14:textId="4AE2DDB7" w:rsidR="00437B20" w:rsidRPr="00D50441" w:rsidRDefault="0091755B" w:rsidP="00692233">
            <w:pPr>
              <w:jc w:val="right"/>
              <w:rPr>
                <w:sz w:val="20"/>
                <w:szCs w:val="20"/>
                <w:lang w:val="fr-FR"/>
              </w:rPr>
            </w:pPr>
            <w:r w:rsidRPr="00D50441">
              <w:rPr>
                <w:sz w:val="20"/>
                <w:szCs w:val="20"/>
                <w:lang w:val="fr-FR"/>
              </w:rPr>
              <w:t>13</w:t>
            </w:r>
            <w:r w:rsidR="00F167A8">
              <w:rPr>
                <w:sz w:val="20"/>
                <w:szCs w:val="20"/>
                <w:lang w:val="fr-FR"/>
              </w:rPr>
              <w:t>,</w:t>
            </w:r>
            <w:r w:rsidRPr="00D50441">
              <w:rPr>
                <w:sz w:val="20"/>
                <w:szCs w:val="20"/>
                <w:lang w:val="fr-FR"/>
              </w:rPr>
              <w:t>91</w:t>
            </w:r>
          </w:p>
        </w:tc>
        <w:tc>
          <w:tcPr>
            <w:tcW w:w="515" w:type="pct"/>
            <w:tcBorders>
              <w:top w:val="nil"/>
              <w:left w:val="single" w:sz="4" w:space="0" w:color="auto"/>
              <w:bottom w:val="single" w:sz="4" w:space="0" w:color="auto"/>
              <w:right w:val="single" w:sz="4" w:space="0" w:color="auto"/>
            </w:tcBorders>
          </w:tcPr>
          <w:p w14:paraId="09378B38" w14:textId="2097C0C1" w:rsidR="00437B20" w:rsidRPr="00D50441" w:rsidRDefault="0091755B" w:rsidP="00692233">
            <w:pPr>
              <w:jc w:val="right"/>
              <w:rPr>
                <w:sz w:val="20"/>
                <w:szCs w:val="20"/>
                <w:lang w:val="fr-FR"/>
              </w:rPr>
            </w:pPr>
            <w:r w:rsidRPr="00D50441">
              <w:rPr>
                <w:sz w:val="20"/>
                <w:szCs w:val="20"/>
                <w:lang w:val="fr-FR"/>
              </w:rPr>
              <w:t>13</w:t>
            </w:r>
            <w:r w:rsidR="00F167A8">
              <w:rPr>
                <w:sz w:val="20"/>
                <w:szCs w:val="20"/>
                <w:lang w:val="fr-FR"/>
              </w:rPr>
              <w:t>,</w:t>
            </w:r>
            <w:r w:rsidRPr="00D50441">
              <w:rPr>
                <w:sz w:val="20"/>
                <w:szCs w:val="20"/>
                <w:lang w:val="fr-FR"/>
              </w:rPr>
              <w:t>19</w:t>
            </w:r>
          </w:p>
        </w:tc>
        <w:tc>
          <w:tcPr>
            <w:tcW w:w="652" w:type="pct"/>
            <w:tcBorders>
              <w:top w:val="nil"/>
              <w:left w:val="single" w:sz="4" w:space="0" w:color="auto"/>
              <w:bottom w:val="single" w:sz="4" w:space="0" w:color="auto"/>
              <w:right w:val="single" w:sz="4" w:space="0" w:color="auto"/>
            </w:tcBorders>
          </w:tcPr>
          <w:p w14:paraId="32E4989E" w14:textId="0A374DB3" w:rsidR="00437B20" w:rsidRPr="00D50441" w:rsidRDefault="0091755B" w:rsidP="00692233">
            <w:pPr>
              <w:jc w:val="right"/>
              <w:rPr>
                <w:rFonts w:eastAsiaTheme="minorHAnsi"/>
                <w:sz w:val="20"/>
                <w:szCs w:val="20"/>
                <w:lang w:val="fr-FR"/>
              </w:rPr>
            </w:pPr>
            <w:r w:rsidRPr="00D50441">
              <w:rPr>
                <w:rFonts w:eastAsiaTheme="minorHAnsi"/>
                <w:sz w:val="20"/>
                <w:szCs w:val="20"/>
                <w:lang w:val="fr-FR"/>
              </w:rPr>
              <w:t>13</w:t>
            </w:r>
            <w:r w:rsidR="00F167A8">
              <w:rPr>
                <w:rFonts w:eastAsiaTheme="minorHAnsi"/>
                <w:sz w:val="20"/>
                <w:szCs w:val="20"/>
                <w:lang w:val="fr-FR"/>
              </w:rPr>
              <w:t>,</w:t>
            </w:r>
            <w:r w:rsidRPr="00D50441">
              <w:rPr>
                <w:rFonts w:eastAsiaTheme="minorHAnsi"/>
                <w:sz w:val="20"/>
                <w:szCs w:val="20"/>
                <w:lang w:val="fr-FR"/>
              </w:rPr>
              <w:t>12</w:t>
            </w:r>
          </w:p>
        </w:tc>
        <w:tc>
          <w:tcPr>
            <w:tcW w:w="649" w:type="pct"/>
            <w:tcBorders>
              <w:top w:val="nil"/>
              <w:left w:val="single" w:sz="4" w:space="0" w:color="auto"/>
              <w:bottom w:val="single" w:sz="4" w:space="0" w:color="auto"/>
              <w:right w:val="single" w:sz="4" w:space="0" w:color="auto"/>
            </w:tcBorders>
            <w:shd w:val="clear" w:color="auto" w:fill="auto"/>
            <w:noWrap/>
          </w:tcPr>
          <w:p w14:paraId="06BFC4DC" w14:textId="221A4FBF" w:rsidR="00437B20" w:rsidRPr="00D50441" w:rsidRDefault="0091755B" w:rsidP="00692233">
            <w:pPr>
              <w:jc w:val="right"/>
              <w:rPr>
                <w:rFonts w:eastAsiaTheme="minorHAnsi"/>
                <w:b/>
                <w:bCs/>
                <w:sz w:val="20"/>
                <w:szCs w:val="20"/>
                <w:lang w:val="fr-FR"/>
              </w:rPr>
            </w:pPr>
            <w:r w:rsidRPr="00D50441">
              <w:rPr>
                <w:rFonts w:eastAsiaTheme="minorHAnsi"/>
                <w:b/>
                <w:bCs/>
                <w:sz w:val="20"/>
                <w:szCs w:val="20"/>
                <w:lang w:val="fr-FR"/>
              </w:rPr>
              <w:t>20</w:t>
            </w:r>
            <w:r w:rsidR="00F167A8">
              <w:rPr>
                <w:rFonts w:eastAsiaTheme="minorHAnsi"/>
                <w:b/>
                <w:bCs/>
                <w:sz w:val="20"/>
                <w:szCs w:val="20"/>
                <w:lang w:val="fr-FR"/>
              </w:rPr>
              <w:t>,</w:t>
            </w:r>
            <w:r w:rsidRPr="00D50441">
              <w:rPr>
                <w:rFonts w:eastAsiaTheme="minorHAnsi"/>
                <w:b/>
                <w:bCs/>
                <w:sz w:val="20"/>
                <w:szCs w:val="20"/>
                <w:lang w:val="fr-FR"/>
              </w:rPr>
              <w:t>5</w:t>
            </w:r>
          </w:p>
        </w:tc>
      </w:tr>
    </w:tbl>
    <w:p w14:paraId="13E3A60D" w14:textId="387B02F6" w:rsidR="00C7526B" w:rsidRPr="00D50441" w:rsidRDefault="00C7526B" w:rsidP="00437B20">
      <w:pPr>
        <w:rPr>
          <w:lang w:val="fr-FR"/>
        </w:rPr>
      </w:pPr>
    </w:p>
    <w:p w14:paraId="01872B02" w14:textId="0B257445" w:rsidR="00B86126" w:rsidRPr="00D50441" w:rsidRDefault="00043A1F" w:rsidP="00B86126">
      <w:pPr>
        <w:pStyle w:val="Heading1"/>
        <w:rPr>
          <w:i/>
          <w:lang w:val="fr-FR"/>
        </w:rPr>
      </w:pPr>
      <w:r w:rsidRPr="00043A1F">
        <w:rPr>
          <w:lang w:val="fr-FR"/>
        </w:rPr>
        <w:t xml:space="preserve">Le HCFC-22 est le seul HCFC </w:t>
      </w:r>
      <w:r w:rsidR="006612B3">
        <w:rPr>
          <w:lang w:val="fr-FR"/>
        </w:rPr>
        <w:t xml:space="preserve">qui soit </w:t>
      </w:r>
      <w:r w:rsidRPr="00043A1F">
        <w:rPr>
          <w:lang w:val="fr-FR"/>
        </w:rPr>
        <w:t>consommé en Mauritanie</w:t>
      </w:r>
      <w:r w:rsidR="00664B94">
        <w:rPr>
          <w:lang w:val="fr-FR"/>
        </w:rPr>
        <w:t xml:space="preserve"> ; il est </w:t>
      </w:r>
      <w:r w:rsidRPr="00043A1F">
        <w:rPr>
          <w:lang w:val="fr-FR"/>
        </w:rPr>
        <w:t>utilisé pour l</w:t>
      </w:r>
      <w:r w:rsidR="00F90A11">
        <w:rPr>
          <w:lang w:val="fr-FR"/>
        </w:rPr>
        <w:t>’</w:t>
      </w:r>
      <w:r w:rsidRPr="00043A1F">
        <w:rPr>
          <w:lang w:val="fr-FR"/>
        </w:rPr>
        <w:t>entretien des équipements de réfrigération et de climatisation. La consommation de HCFC-22 en Mauritanie a diminué de 2017 à 2021 en raison des fluctuations du marché, de la mise en œuvre du système de quotas de HCFC et d</w:t>
      </w:r>
      <w:r w:rsidR="00F90A11">
        <w:rPr>
          <w:lang w:val="fr-FR"/>
        </w:rPr>
        <w:t>’</w:t>
      </w:r>
      <w:r w:rsidRPr="00043A1F">
        <w:rPr>
          <w:lang w:val="fr-FR"/>
        </w:rPr>
        <w:t>autres activités du PGEH telles que la formation des techniciens aux bonnes pratiques d</w:t>
      </w:r>
      <w:r w:rsidR="00F90A11">
        <w:rPr>
          <w:lang w:val="fr-FR"/>
        </w:rPr>
        <w:t>’</w:t>
      </w:r>
      <w:r w:rsidRPr="00043A1F">
        <w:rPr>
          <w:lang w:val="fr-FR"/>
        </w:rPr>
        <w:t>entretien.</w:t>
      </w:r>
    </w:p>
    <w:p w14:paraId="1E75CD4C" w14:textId="6E505E89" w:rsidR="00437B20" w:rsidRPr="00D50441" w:rsidRDefault="003B680E" w:rsidP="00C90013">
      <w:pPr>
        <w:pStyle w:val="Heading1"/>
        <w:numPr>
          <w:ilvl w:val="0"/>
          <w:numId w:val="0"/>
        </w:numPr>
        <w:rPr>
          <w:lang w:val="fr-FR"/>
        </w:rPr>
      </w:pPr>
      <w:r w:rsidRPr="0023186E">
        <w:rPr>
          <w:i/>
          <w:lang w:val="fr-FR"/>
        </w:rPr>
        <w:t>Rapport sur la mise en œuvre du programme de pays</w:t>
      </w:r>
    </w:p>
    <w:p w14:paraId="1F12C01A" w14:textId="50C91F03" w:rsidR="00DF5511" w:rsidRPr="00D50441" w:rsidRDefault="00F519D1" w:rsidP="00DF5511">
      <w:pPr>
        <w:pStyle w:val="Heading1"/>
        <w:rPr>
          <w:i/>
          <w:lang w:val="fr-FR"/>
        </w:rPr>
      </w:pPr>
      <w:r w:rsidRPr="00F519D1">
        <w:rPr>
          <w:lang w:val="fr-FR"/>
        </w:rPr>
        <w:t>Les données de consommation sectorielles de HCFC déclarées par le gouvernement de la Mauritanie dans le cadre du rapport de mise en œuvre du programme de pays 2021 sont conformes aux données communiquées au titre de l</w:t>
      </w:r>
      <w:r w:rsidR="00F90A11">
        <w:rPr>
          <w:lang w:val="fr-FR"/>
        </w:rPr>
        <w:t>’</w:t>
      </w:r>
      <w:r w:rsidRPr="00F519D1">
        <w:rPr>
          <w:lang w:val="fr-FR"/>
        </w:rPr>
        <w:t>Article 7 du Protocole de Montréal.</w:t>
      </w:r>
    </w:p>
    <w:p w14:paraId="189432D9" w14:textId="7EFD19B5" w:rsidR="00015618" w:rsidRPr="00D50441" w:rsidRDefault="003B680E" w:rsidP="00015618">
      <w:pPr>
        <w:pStyle w:val="Heading1"/>
        <w:numPr>
          <w:ilvl w:val="0"/>
          <w:numId w:val="0"/>
        </w:numPr>
        <w:rPr>
          <w:i/>
          <w:lang w:val="fr-FR"/>
        </w:rPr>
      </w:pPr>
      <w:r w:rsidRPr="0023186E">
        <w:rPr>
          <w:i/>
          <w:lang w:val="fr-FR"/>
        </w:rPr>
        <w:t>Rapport de vérification</w:t>
      </w:r>
    </w:p>
    <w:p w14:paraId="086F6083" w14:textId="6F1DC5D9" w:rsidR="00AF6CC7" w:rsidRDefault="00CD26EA" w:rsidP="00015618">
      <w:pPr>
        <w:pStyle w:val="Heading1"/>
        <w:rPr>
          <w:lang w:val="fr-FR"/>
        </w:rPr>
      </w:pPr>
      <w:r w:rsidRPr="00CD26EA">
        <w:rPr>
          <w:lang w:val="fr-FR"/>
        </w:rPr>
        <w:t>La vérification a permis de confirmer que la Mauritanie dispose d</w:t>
      </w:r>
      <w:r w:rsidR="00F90A11">
        <w:rPr>
          <w:lang w:val="fr-FR"/>
        </w:rPr>
        <w:t>’</w:t>
      </w:r>
      <w:r w:rsidRPr="00CD26EA">
        <w:rPr>
          <w:lang w:val="fr-FR"/>
        </w:rPr>
        <w:t>un système de licences et de quotas fiable pour le contrôle des HCFC et que le système de suivi mis en place par le Bureau national de l</w:t>
      </w:r>
      <w:r w:rsidR="00F90A11">
        <w:rPr>
          <w:lang w:val="fr-FR"/>
        </w:rPr>
        <w:t>’</w:t>
      </w:r>
      <w:r w:rsidRPr="00CD26EA">
        <w:rPr>
          <w:lang w:val="fr-FR"/>
        </w:rPr>
        <w:t xml:space="preserve">ozone (UNO) fonctionne de manière satisfaisante. Elle a également confirmé que la consommation réelle en Mauritanie pour la période 2017-2021 était conforme aux objectifs du Protocole de Montréal, en partant de la valeur de référence de 20,5 tonnes PAO. Il </w:t>
      </w:r>
      <w:r w:rsidR="00453052">
        <w:rPr>
          <w:lang w:val="fr-FR"/>
        </w:rPr>
        <w:t>existait</w:t>
      </w:r>
      <w:r w:rsidRPr="00CD26EA">
        <w:rPr>
          <w:lang w:val="fr-FR"/>
        </w:rPr>
        <w:t xml:space="preserve"> de légères différences dans les données</w:t>
      </w:r>
      <w:r w:rsidR="00115B69">
        <w:rPr>
          <w:lang w:val="fr-FR"/>
        </w:rPr>
        <w:t xml:space="preserve"> </w:t>
      </w:r>
      <w:r w:rsidRPr="00CD26EA">
        <w:rPr>
          <w:lang w:val="fr-FR"/>
        </w:rPr>
        <w:t>initialement déclarées de 2017 à 2020</w:t>
      </w:r>
      <w:r w:rsidR="003B48E7">
        <w:rPr>
          <w:lang w:val="fr-FR"/>
        </w:rPr>
        <w:t xml:space="preserve"> au titre de </w:t>
      </w:r>
      <w:r w:rsidR="003B48E7" w:rsidRPr="00CD26EA">
        <w:rPr>
          <w:lang w:val="fr-FR"/>
        </w:rPr>
        <w:t>l</w:t>
      </w:r>
      <w:r w:rsidR="00F90A11">
        <w:rPr>
          <w:lang w:val="fr-FR"/>
        </w:rPr>
        <w:t>’</w:t>
      </w:r>
      <w:r w:rsidR="003B48E7">
        <w:rPr>
          <w:lang w:val="fr-FR"/>
        </w:rPr>
        <w:t>a</w:t>
      </w:r>
      <w:r w:rsidR="003B48E7" w:rsidRPr="00CD26EA">
        <w:rPr>
          <w:lang w:val="fr-FR"/>
        </w:rPr>
        <w:t>rticle</w:t>
      </w:r>
      <w:r w:rsidR="003B48E7">
        <w:rPr>
          <w:lang w:val="fr-FR"/>
        </w:rPr>
        <w:t> </w:t>
      </w:r>
      <w:r w:rsidR="003B48E7" w:rsidRPr="00CD26EA">
        <w:rPr>
          <w:lang w:val="fr-FR"/>
        </w:rPr>
        <w:t>7</w:t>
      </w:r>
      <w:r w:rsidR="005831C4">
        <w:rPr>
          <w:lang w:val="fr-FR"/>
        </w:rPr>
        <w:t>,</w:t>
      </w:r>
      <w:r w:rsidRPr="00CD26EA">
        <w:rPr>
          <w:lang w:val="fr-FR"/>
        </w:rPr>
        <w:t xml:space="preserve"> en raison de divergences entre les déclarations des importateurs et le registre des douanes. À la lumière de la consommation vérifiée, les données </w:t>
      </w:r>
      <w:r w:rsidR="00B23ADC">
        <w:rPr>
          <w:lang w:val="fr-FR"/>
        </w:rPr>
        <w:t xml:space="preserve">déclarées au titre de </w:t>
      </w:r>
      <w:r w:rsidRPr="00CD26EA">
        <w:rPr>
          <w:lang w:val="fr-FR"/>
        </w:rPr>
        <w:t>l</w:t>
      </w:r>
      <w:r w:rsidR="00F90A11">
        <w:rPr>
          <w:lang w:val="fr-FR"/>
        </w:rPr>
        <w:t>’</w:t>
      </w:r>
      <w:r w:rsidR="00D94C98">
        <w:rPr>
          <w:lang w:val="fr-FR"/>
        </w:rPr>
        <w:t>a</w:t>
      </w:r>
      <w:r w:rsidRPr="00CD26EA">
        <w:rPr>
          <w:lang w:val="fr-FR"/>
        </w:rPr>
        <w:t>rticle</w:t>
      </w:r>
      <w:r w:rsidR="00D94C98">
        <w:rPr>
          <w:lang w:val="fr-FR"/>
        </w:rPr>
        <w:t> </w:t>
      </w:r>
      <w:r w:rsidRPr="00CD26EA">
        <w:rPr>
          <w:lang w:val="fr-FR"/>
        </w:rPr>
        <w:t xml:space="preserve">7 et les données </w:t>
      </w:r>
      <w:r w:rsidR="00B23ADC">
        <w:rPr>
          <w:lang w:val="fr-FR"/>
        </w:rPr>
        <w:t>relatives au</w:t>
      </w:r>
      <w:r w:rsidRPr="00CD26EA">
        <w:rPr>
          <w:lang w:val="fr-FR"/>
        </w:rPr>
        <w:t xml:space="preserve"> </w:t>
      </w:r>
      <w:r w:rsidR="0094685E">
        <w:rPr>
          <w:lang w:val="fr-FR"/>
        </w:rPr>
        <w:t xml:space="preserve">programme de pays </w:t>
      </w:r>
      <w:r w:rsidRPr="00CD26EA">
        <w:rPr>
          <w:lang w:val="fr-FR"/>
        </w:rPr>
        <w:t>ont été corrigées par le gouvernement. Le rapport de vérification contenait une recommandation en faveur de l</w:t>
      </w:r>
      <w:r w:rsidR="00F90A11">
        <w:rPr>
          <w:lang w:val="fr-FR"/>
        </w:rPr>
        <w:t>’</w:t>
      </w:r>
      <w:r w:rsidRPr="00CD26EA">
        <w:rPr>
          <w:lang w:val="fr-FR"/>
        </w:rPr>
        <w:t xml:space="preserve">amélioration du cadre </w:t>
      </w:r>
      <w:r w:rsidR="00030BA6">
        <w:rPr>
          <w:lang w:val="fr-FR"/>
        </w:rPr>
        <w:t>d</w:t>
      </w:r>
      <w:r w:rsidR="00F90A11">
        <w:rPr>
          <w:lang w:val="fr-FR"/>
        </w:rPr>
        <w:t>’</w:t>
      </w:r>
      <w:r w:rsidR="00030BA6">
        <w:rPr>
          <w:lang w:val="fr-FR"/>
        </w:rPr>
        <w:t>orientation</w:t>
      </w:r>
      <w:r w:rsidRPr="00CD26EA">
        <w:rPr>
          <w:lang w:val="fr-FR"/>
        </w:rPr>
        <w:t xml:space="preserve"> et réglementaire par le biais d</w:t>
      </w:r>
      <w:r w:rsidR="00F90A11">
        <w:rPr>
          <w:lang w:val="fr-FR"/>
        </w:rPr>
        <w:t>’</w:t>
      </w:r>
      <w:r w:rsidRPr="00CD26EA">
        <w:rPr>
          <w:lang w:val="fr-FR"/>
        </w:rPr>
        <w:t>interdictions des importations d</w:t>
      </w:r>
      <w:r w:rsidR="00F90A11">
        <w:rPr>
          <w:lang w:val="fr-FR"/>
        </w:rPr>
        <w:t>’</w:t>
      </w:r>
      <w:r w:rsidRPr="00CD26EA">
        <w:rPr>
          <w:lang w:val="fr-FR"/>
        </w:rPr>
        <w:t>équipements à base de HCFC et de HFC, et de l</w:t>
      </w:r>
      <w:r w:rsidR="00F90A11">
        <w:rPr>
          <w:lang w:val="fr-FR"/>
        </w:rPr>
        <w:t>’</w:t>
      </w:r>
      <w:r w:rsidRPr="00CD26EA">
        <w:rPr>
          <w:lang w:val="fr-FR"/>
        </w:rPr>
        <w:t>introduction d</w:t>
      </w:r>
      <w:r w:rsidR="00F90A11">
        <w:rPr>
          <w:lang w:val="fr-FR"/>
        </w:rPr>
        <w:t>’</w:t>
      </w:r>
      <w:r w:rsidRPr="00CD26EA">
        <w:rPr>
          <w:lang w:val="fr-FR"/>
        </w:rPr>
        <w:t>une plateforme en ligne partagée entre l</w:t>
      </w:r>
      <w:r w:rsidR="00F90A11">
        <w:rPr>
          <w:lang w:val="fr-FR"/>
        </w:rPr>
        <w:t>’</w:t>
      </w:r>
      <w:r w:rsidRPr="00CD26EA">
        <w:rPr>
          <w:lang w:val="fr-FR"/>
        </w:rPr>
        <w:t>UNO et le service des douanes leur permettant d</w:t>
      </w:r>
      <w:r w:rsidR="00F90A11">
        <w:rPr>
          <w:lang w:val="fr-FR"/>
        </w:rPr>
        <w:t>’</w:t>
      </w:r>
      <w:r w:rsidRPr="00CD26EA">
        <w:rPr>
          <w:lang w:val="fr-FR"/>
        </w:rPr>
        <w:t>assurer le suivi du système de quotas et de licences.</w:t>
      </w:r>
    </w:p>
    <w:p w14:paraId="643BF60A" w14:textId="77777777" w:rsidR="00AF6CC7" w:rsidRDefault="00AF6CC7">
      <w:pPr>
        <w:jc w:val="left"/>
        <w:rPr>
          <w:lang w:val="fr-FR"/>
        </w:rPr>
      </w:pPr>
      <w:r>
        <w:rPr>
          <w:lang w:val="fr-FR"/>
        </w:rPr>
        <w:br w:type="page"/>
      </w:r>
    </w:p>
    <w:p w14:paraId="4D4AE5CE" w14:textId="1FA19B5F" w:rsidR="00015618" w:rsidRPr="00D50441" w:rsidRDefault="0069553E" w:rsidP="00015618">
      <w:pPr>
        <w:pStyle w:val="Heading1"/>
        <w:numPr>
          <w:ilvl w:val="0"/>
          <w:numId w:val="0"/>
        </w:numPr>
        <w:rPr>
          <w:u w:val="single"/>
          <w:lang w:val="fr-FR"/>
        </w:rPr>
      </w:pPr>
      <w:r w:rsidRPr="0069553E">
        <w:rPr>
          <w:u w:val="single"/>
          <w:lang w:val="fr-FR"/>
        </w:rPr>
        <w:lastRenderedPageBreak/>
        <w:t>Enquête sur la consommation de HCFC et révision du niveau de départ</w:t>
      </w:r>
    </w:p>
    <w:p w14:paraId="32B67415" w14:textId="7931B195" w:rsidR="00015618" w:rsidRPr="00D50441" w:rsidRDefault="00E35C91" w:rsidP="00015618">
      <w:pPr>
        <w:pStyle w:val="Heading1"/>
        <w:rPr>
          <w:lang w:val="fr-FR"/>
        </w:rPr>
      </w:pPr>
      <w:r w:rsidRPr="00E35C91">
        <w:rPr>
          <w:lang w:val="fr-FR"/>
        </w:rPr>
        <w:t>La phase</w:t>
      </w:r>
      <w:r w:rsidR="00E46F85">
        <w:rPr>
          <w:lang w:val="fr-FR"/>
        </w:rPr>
        <w:t> </w:t>
      </w:r>
      <w:r w:rsidRPr="00E35C91">
        <w:rPr>
          <w:lang w:val="fr-FR"/>
        </w:rPr>
        <w:t>I du PGEH a été approuvée à la 80</w:t>
      </w:r>
      <w:r w:rsidR="000812F9" w:rsidRPr="000812F9">
        <w:rPr>
          <w:vertAlign w:val="superscript"/>
          <w:lang w:val="fr-FR"/>
        </w:rPr>
        <w:t>e</w:t>
      </w:r>
      <w:r w:rsidR="000812F9">
        <w:rPr>
          <w:lang w:val="fr-FR"/>
        </w:rPr>
        <w:t xml:space="preserve"> </w:t>
      </w:r>
      <w:r w:rsidRPr="00E35C91">
        <w:rPr>
          <w:lang w:val="fr-FR"/>
        </w:rPr>
        <w:t xml:space="preserve">réunion </w:t>
      </w:r>
      <w:r w:rsidR="000812F9" w:rsidRPr="00E35C91">
        <w:rPr>
          <w:lang w:val="fr-FR"/>
        </w:rPr>
        <w:t>à la suite d</w:t>
      </w:r>
      <w:r w:rsidR="00F90A11">
        <w:rPr>
          <w:lang w:val="fr-FR"/>
        </w:rPr>
        <w:t>’</w:t>
      </w:r>
      <w:r w:rsidR="000812F9" w:rsidRPr="00E35C91">
        <w:rPr>
          <w:lang w:val="fr-FR"/>
        </w:rPr>
        <w:t>une</w:t>
      </w:r>
      <w:r w:rsidRPr="00E35C91">
        <w:rPr>
          <w:lang w:val="fr-FR"/>
        </w:rPr>
        <w:t xml:space="preserve"> suspension des activités liées au Protocole de Montréal entre 2008 et 2015. À l</w:t>
      </w:r>
      <w:r w:rsidR="00F90A11">
        <w:rPr>
          <w:lang w:val="fr-FR"/>
        </w:rPr>
        <w:t>’</w:t>
      </w:r>
      <w:r w:rsidRPr="00E35C91">
        <w:rPr>
          <w:lang w:val="fr-FR"/>
        </w:rPr>
        <w:t>époque, compte tenu de l</w:t>
      </w:r>
      <w:r w:rsidR="00F90A11">
        <w:rPr>
          <w:lang w:val="fr-FR"/>
        </w:rPr>
        <w:t>’</w:t>
      </w:r>
      <w:r w:rsidRPr="00E35C91">
        <w:rPr>
          <w:lang w:val="fr-FR"/>
        </w:rPr>
        <w:t>absence de données fiables dans le pays, le point de départ des réductions globales de la consommation de HCFC a été fixé à 6,60</w:t>
      </w:r>
      <w:r w:rsidR="000923F9">
        <w:rPr>
          <w:lang w:val="fr-FR"/>
        </w:rPr>
        <w:t> </w:t>
      </w:r>
      <w:r w:rsidRPr="00E35C91">
        <w:rPr>
          <w:lang w:val="fr-FR"/>
        </w:rPr>
        <w:t>tonnes</w:t>
      </w:r>
      <w:r w:rsidR="000923F9">
        <w:rPr>
          <w:lang w:val="fr-FR"/>
        </w:rPr>
        <w:t> </w:t>
      </w:r>
      <w:r w:rsidRPr="00E35C91">
        <w:rPr>
          <w:lang w:val="fr-FR"/>
        </w:rPr>
        <w:t>PAO, étant entendu qu</w:t>
      </w:r>
      <w:r w:rsidR="00F90A11">
        <w:rPr>
          <w:lang w:val="fr-FR"/>
        </w:rPr>
        <w:t>’</w:t>
      </w:r>
      <w:r w:rsidRPr="00E35C91">
        <w:rPr>
          <w:lang w:val="fr-FR"/>
        </w:rPr>
        <w:t>il pourrait être révisé une fois qu</w:t>
      </w:r>
      <w:r w:rsidR="00F90A11">
        <w:rPr>
          <w:lang w:val="fr-FR"/>
        </w:rPr>
        <w:t>’</w:t>
      </w:r>
      <w:r w:rsidRPr="00E35C91">
        <w:rPr>
          <w:lang w:val="fr-FR"/>
        </w:rPr>
        <w:t>une enquête exhaustive visant à déterminer le niveau réel de consommation aurait été réalisée et qu</w:t>
      </w:r>
      <w:r w:rsidR="00F90A11">
        <w:rPr>
          <w:lang w:val="fr-FR"/>
        </w:rPr>
        <w:t>’</w:t>
      </w:r>
      <w:r w:rsidRPr="00E35C91">
        <w:rPr>
          <w:lang w:val="fr-FR"/>
        </w:rPr>
        <w:t>une vérification indépendante aurait été entreprise</w:t>
      </w:r>
      <w:r w:rsidR="00015618" w:rsidRPr="00D50441">
        <w:rPr>
          <w:rStyle w:val="FootnoteReference"/>
          <w:lang w:val="fr-FR"/>
        </w:rPr>
        <w:footnoteReference w:id="3"/>
      </w:r>
      <w:r w:rsidR="00015618" w:rsidRPr="00D50441">
        <w:rPr>
          <w:lang w:val="fr-FR"/>
        </w:rPr>
        <w:t xml:space="preserve"> </w:t>
      </w:r>
      <w:r w:rsidRPr="00E35C91">
        <w:rPr>
          <w:lang w:val="fr-FR"/>
        </w:rPr>
        <w:t>afin de corroborer la validité de l</w:t>
      </w:r>
      <w:r w:rsidR="00F90A11">
        <w:rPr>
          <w:lang w:val="fr-FR"/>
        </w:rPr>
        <w:t>’</w:t>
      </w:r>
      <w:r w:rsidRPr="00E35C91">
        <w:rPr>
          <w:lang w:val="fr-FR"/>
        </w:rPr>
        <w:t>enquête et de s</w:t>
      </w:r>
      <w:r w:rsidR="00F90A11">
        <w:rPr>
          <w:lang w:val="fr-FR"/>
        </w:rPr>
        <w:t>’</w:t>
      </w:r>
      <w:r w:rsidRPr="00E35C91">
        <w:rPr>
          <w:lang w:val="fr-FR"/>
        </w:rPr>
        <w:t>assurer qu</w:t>
      </w:r>
      <w:r w:rsidR="00F90A11">
        <w:rPr>
          <w:lang w:val="fr-FR"/>
        </w:rPr>
        <w:t>’</w:t>
      </w:r>
      <w:r w:rsidRPr="00E35C91">
        <w:rPr>
          <w:lang w:val="fr-FR"/>
        </w:rPr>
        <w:t>un système efficace d</w:t>
      </w:r>
      <w:r w:rsidR="00F90A11">
        <w:rPr>
          <w:lang w:val="fr-FR"/>
        </w:rPr>
        <w:t>’</w:t>
      </w:r>
      <w:r w:rsidRPr="00E35C91">
        <w:rPr>
          <w:lang w:val="fr-FR"/>
        </w:rPr>
        <w:t>importation, de licences et de quotas de HCFC était opérationnel. Les résultats de l</w:t>
      </w:r>
      <w:r w:rsidR="00F90A11">
        <w:rPr>
          <w:lang w:val="fr-FR"/>
        </w:rPr>
        <w:t>’</w:t>
      </w:r>
      <w:r w:rsidRPr="00E35C91">
        <w:rPr>
          <w:lang w:val="fr-FR"/>
        </w:rPr>
        <w:t>enquête présentée conjointement à la demande de tranche indiquent que le niveau de consommation de HCFC pendant les années de référence était de 20,5</w:t>
      </w:r>
      <w:r w:rsidR="000C0BDE">
        <w:rPr>
          <w:lang w:val="fr-FR"/>
        </w:rPr>
        <w:t> </w:t>
      </w:r>
      <w:r w:rsidRPr="00E35C91">
        <w:rPr>
          <w:lang w:val="fr-FR"/>
        </w:rPr>
        <w:t>tonnes</w:t>
      </w:r>
      <w:r w:rsidR="000C0BDE">
        <w:rPr>
          <w:lang w:val="fr-FR"/>
        </w:rPr>
        <w:t> </w:t>
      </w:r>
      <w:r w:rsidRPr="00E35C91">
        <w:rPr>
          <w:lang w:val="fr-FR"/>
        </w:rPr>
        <w:t>PAO, comme déclaré par le gouvernement de la Mauritanie au titre de l</w:t>
      </w:r>
      <w:r w:rsidR="00F90A11">
        <w:rPr>
          <w:lang w:val="fr-FR"/>
        </w:rPr>
        <w:t>’</w:t>
      </w:r>
      <w:r w:rsidR="003C3C28">
        <w:rPr>
          <w:lang w:val="fr-FR"/>
        </w:rPr>
        <w:t>a</w:t>
      </w:r>
      <w:r w:rsidRPr="00E35C91">
        <w:rPr>
          <w:lang w:val="fr-FR"/>
        </w:rPr>
        <w:t>rticle</w:t>
      </w:r>
      <w:r w:rsidR="003C3C28">
        <w:rPr>
          <w:lang w:val="fr-FR"/>
        </w:rPr>
        <w:t> </w:t>
      </w:r>
      <w:r w:rsidRPr="00E35C91">
        <w:rPr>
          <w:lang w:val="fr-FR"/>
        </w:rPr>
        <w:t>7. En conséquence, le gouvernement de la Mauritanie demande que la consommation maximale autorisée et le financement admissible pour la phase</w:t>
      </w:r>
      <w:r w:rsidR="00950E3E">
        <w:rPr>
          <w:lang w:val="fr-FR"/>
        </w:rPr>
        <w:t> </w:t>
      </w:r>
      <w:r w:rsidRPr="00E35C91">
        <w:rPr>
          <w:lang w:val="fr-FR"/>
        </w:rPr>
        <w:t>I du PGEH soient révisés pour refléter ces résultats.</w:t>
      </w:r>
    </w:p>
    <w:p w14:paraId="4421071C" w14:textId="7FDF4176" w:rsidR="00851A39" w:rsidRPr="0023186E" w:rsidRDefault="00851A39" w:rsidP="00851A39">
      <w:pPr>
        <w:pStyle w:val="Heading1"/>
        <w:numPr>
          <w:ilvl w:val="0"/>
          <w:numId w:val="0"/>
        </w:numPr>
        <w:rPr>
          <w:u w:val="single"/>
          <w:lang w:val="fr-FR"/>
        </w:rPr>
      </w:pPr>
      <w:r w:rsidRPr="0023186E">
        <w:rPr>
          <w:u w:val="single"/>
          <w:lang w:val="fr-FR"/>
        </w:rPr>
        <w:t xml:space="preserve">Rapport périodique sur la mise en œuvre de la </w:t>
      </w:r>
      <w:r>
        <w:rPr>
          <w:u w:val="single"/>
          <w:lang w:val="fr-FR"/>
        </w:rPr>
        <w:t>première tranche</w:t>
      </w:r>
      <w:r w:rsidRPr="0023186E">
        <w:rPr>
          <w:u w:val="single"/>
          <w:lang w:val="fr-FR"/>
        </w:rPr>
        <w:t xml:space="preserve"> du PGEH</w:t>
      </w:r>
    </w:p>
    <w:p w14:paraId="2AB1B3EE" w14:textId="74FA5DF6" w:rsidR="00437B20" w:rsidRPr="00D50441" w:rsidRDefault="004E4A76" w:rsidP="004E4A76">
      <w:pPr>
        <w:keepNext/>
        <w:keepLines/>
        <w:spacing w:after="240"/>
        <w:rPr>
          <w:i/>
          <w:lang w:val="fr-FR"/>
        </w:rPr>
      </w:pPr>
      <w:r w:rsidRPr="0023186E">
        <w:rPr>
          <w:i/>
          <w:lang w:val="fr-FR"/>
        </w:rPr>
        <w:t>Cadre juridique</w:t>
      </w:r>
    </w:p>
    <w:p w14:paraId="70768027" w14:textId="02B7BF81" w:rsidR="00B76E52" w:rsidRPr="00D50441" w:rsidRDefault="001D72E9" w:rsidP="00B76E52">
      <w:pPr>
        <w:pStyle w:val="Heading1"/>
        <w:keepNext/>
        <w:rPr>
          <w:lang w:val="fr-FR"/>
        </w:rPr>
      </w:pPr>
      <w:r w:rsidRPr="001D72E9">
        <w:rPr>
          <w:lang w:val="fr-FR"/>
        </w:rPr>
        <w:t>C</w:t>
      </w:r>
      <w:r w:rsidR="00F90A11">
        <w:rPr>
          <w:lang w:val="fr-FR"/>
        </w:rPr>
        <w:t>’</w:t>
      </w:r>
      <w:r w:rsidRPr="001D72E9">
        <w:rPr>
          <w:lang w:val="fr-FR"/>
        </w:rPr>
        <w:t>est le ministère de l</w:t>
      </w:r>
      <w:r w:rsidR="00F90A11">
        <w:rPr>
          <w:lang w:val="fr-FR"/>
        </w:rPr>
        <w:t>’</w:t>
      </w:r>
      <w:r w:rsidRPr="001D72E9">
        <w:rPr>
          <w:lang w:val="fr-FR"/>
        </w:rPr>
        <w:t>Environnement et du Développement durable qui est le correspondant pour la mise en œuvre du Protocole de Montréal et a la responsabilité de l</w:t>
      </w:r>
      <w:r w:rsidR="00F90A11">
        <w:rPr>
          <w:lang w:val="fr-FR"/>
        </w:rPr>
        <w:t>’</w:t>
      </w:r>
      <w:r w:rsidRPr="001D72E9">
        <w:rPr>
          <w:lang w:val="fr-FR"/>
        </w:rPr>
        <w:t>UNO, qui a été rétablie début 2016. En juillet 2017, un décret interministériel visant à réglementer l</w:t>
      </w:r>
      <w:r w:rsidR="00F90A11">
        <w:rPr>
          <w:lang w:val="fr-FR"/>
        </w:rPr>
        <w:t>’</w:t>
      </w:r>
      <w:r w:rsidRPr="001D72E9">
        <w:rPr>
          <w:lang w:val="fr-FR"/>
        </w:rPr>
        <w:t>importation, la vente et la distribution des HCFC, HFC, autres réfrigérants et équipements utilisant ces substances est entré en vigueur. Le décret comprenait également un système de licences et de quotas d</w:t>
      </w:r>
      <w:r w:rsidR="00F90A11">
        <w:rPr>
          <w:lang w:val="fr-FR"/>
        </w:rPr>
        <w:t>’</w:t>
      </w:r>
      <w:r w:rsidRPr="001D72E9">
        <w:rPr>
          <w:lang w:val="fr-FR"/>
        </w:rPr>
        <w:t>importation/exportation pour les HCFC, et des sessions de formation ultérieures ont été organisées pour les parties prenantes sur le système de licences et de quotas.</w:t>
      </w:r>
    </w:p>
    <w:p w14:paraId="2093A600" w14:textId="2C460030" w:rsidR="00F55475" w:rsidRPr="00D50441" w:rsidRDefault="000E6D76" w:rsidP="00F55475">
      <w:pPr>
        <w:pStyle w:val="Heading1"/>
        <w:rPr>
          <w:lang w:val="fr-FR"/>
        </w:rPr>
      </w:pPr>
      <w:r w:rsidRPr="000E6D76">
        <w:rPr>
          <w:lang w:val="fr-FR"/>
        </w:rPr>
        <w:t>Au total, 80</w:t>
      </w:r>
      <w:r w:rsidR="00E1440A">
        <w:rPr>
          <w:lang w:val="fr-FR"/>
        </w:rPr>
        <w:t> </w:t>
      </w:r>
      <w:r w:rsidRPr="000E6D76">
        <w:rPr>
          <w:lang w:val="fr-FR"/>
        </w:rPr>
        <w:t>formateurs et 120</w:t>
      </w:r>
      <w:r w:rsidR="00E1440A">
        <w:rPr>
          <w:lang w:val="fr-FR"/>
        </w:rPr>
        <w:t> </w:t>
      </w:r>
      <w:r w:rsidRPr="000E6D76">
        <w:rPr>
          <w:lang w:val="fr-FR"/>
        </w:rPr>
        <w:t>douaniers et autres agents chargés de l</w:t>
      </w:r>
      <w:r w:rsidR="00F90A11">
        <w:rPr>
          <w:lang w:val="fr-FR"/>
        </w:rPr>
        <w:t>’</w:t>
      </w:r>
      <w:r w:rsidRPr="000E6D76">
        <w:rPr>
          <w:lang w:val="fr-FR"/>
        </w:rPr>
        <w:t>application de la loi ont été formés aux aspects pertinents du Protocole de Montréal et aux exigences de contrôle des SAO</w:t>
      </w:r>
      <w:r w:rsidR="007915D5">
        <w:rPr>
          <w:lang w:val="fr-FR"/>
        </w:rPr>
        <w:t>,</w:t>
      </w:r>
      <w:r w:rsidRPr="000E6D76">
        <w:rPr>
          <w:lang w:val="fr-FR"/>
        </w:rPr>
        <w:t xml:space="preserve"> à l</w:t>
      </w:r>
      <w:r w:rsidR="00F90A11">
        <w:rPr>
          <w:lang w:val="fr-FR"/>
        </w:rPr>
        <w:t>’</w:t>
      </w:r>
      <w:r w:rsidRPr="000E6D76">
        <w:rPr>
          <w:lang w:val="fr-FR"/>
        </w:rPr>
        <w:t xml:space="preserve">identification de toutes les SAO et des réfrigérants alternatifs (HCFC, HFC, hydrocarbures et mélanges), et des produits contenant des SAO, y compris les fluides sous pression contenus dans les bouteilles et les bidons de gaz. Un livret simplifié sur les procédures opérationnelles a été rédigé et est en cours de finalisation pour les agents des douanes. La formation de 80 douaniers supplémentaires est prévue </w:t>
      </w:r>
      <w:r w:rsidR="00CF6D74">
        <w:rPr>
          <w:lang w:val="fr-FR"/>
        </w:rPr>
        <w:t>d</w:t>
      </w:r>
      <w:r w:rsidR="00F90A11">
        <w:rPr>
          <w:lang w:val="fr-FR"/>
        </w:rPr>
        <w:t>’</w:t>
      </w:r>
      <w:r w:rsidR="00CF6D74">
        <w:rPr>
          <w:lang w:val="fr-FR"/>
        </w:rPr>
        <w:t xml:space="preserve">ici la </w:t>
      </w:r>
      <w:r w:rsidRPr="000E6D76">
        <w:rPr>
          <w:lang w:val="fr-FR"/>
        </w:rPr>
        <w:t>fin de 2022.</w:t>
      </w:r>
      <w:r w:rsidR="00F70665" w:rsidRPr="00D50441">
        <w:rPr>
          <w:lang w:val="fr-FR"/>
        </w:rPr>
        <w:t xml:space="preserve"> </w:t>
      </w:r>
    </w:p>
    <w:p w14:paraId="7589FB3C" w14:textId="57D15440" w:rsidR="001A317F" w:rsidRPr="00091C8C" w:rsidRDefault="001A317F" w:rsidP="001A317F">
      <w:pPr>
        <w:rPr>
          <w:i/>
          <w:lang w:val="fr-FR"/>
        </w:rPr>
      </w:pPr>
      <w:r>
        <w:rPr>
          <w:i/>
          <w:lang w:val="fr-FR"/>
        </w:rPr>
        <w:t>Secteur de l</w:t>
      </w:r>
      <w:r w:rsidR="00F90A11">
        <w:rPr>
          <w:i/>
          <w:lang w:val="fr-FR"/>
        </w:rPr>
        <w:t>’</w:t>
      </w:r>
      <w:r>
        <w:rPr>
          <w:i/>
          <w:lang w:val="fr-FR"/>
        </w:rPr>
        <w:t>entretien des équipements de réfrigération</w:t>
      </w:r>
    </w:p>
    <w:p w14:paraId="41078248" w14:textId="77777777" w:rsidR="00437B20" w:rsidRPr="00D50441" w:rsidRDefault="00437B20" w:rsidP="00437B20">
      <w:pPr>
        <w:rPr>
          <w:lang w:val="fr-FR"/>
        </w:rPr>
      </w:pPr>
    </w:p>
    <w:p w14:paraId="15EAE208" w14:textId="0FC4F7CA" w:rsidR="00ED1408" w:rsidRPr="00D50441" w:rsidRDefault="00372D25" w:rsidP="007A5014">
      <w:pPr>
        <w:pStyle w:val="Heading1"/>
        <w:rPr>
          <w:lang w:val="fr-FR"/>
        </w:rPr>
      </w:pPr>
      <w:r w:rsidRPr="00372D25">
        <w:rPr>
          <w:lang w:val="fr-FR"/>
        </w:rPr>
        <w:t>En date de septembre</w:t>
      </w:r>
      <w:r w:rsidR="00CF577F">
        <w:rPr>
          <w:lang w:val="fr-FR"/>
        </w:rPr>
        <w:t> </w:t>
      </w:r>
      <w:r w:rsidRPr="00372D25">
        <w:rPr>
          <w:lang w:val="fr-FR"/>
        </w:rPr>
        <w:t>2022, un total de 80</w:t>
      </w:r>
      <w:r w:rsidR="00CF577F">
        <w:rPr>
          <w:lang w:val="fr-FR"/>
        </w:rPr>
        <w:t> </w:t>
      </w:r>
      <w:r w:rsidRPr="00372D25">
        <w:rPr>
          <w:lang w:val="fr-FR"/>
        </w:rPr>
        <w:t>ingénieurs et formateurs de techniciens (dont sept femmes) et 390</w:t>
      </w:r>
      <w:r w:rsidR="00EA2070">
        <w:rPr>
          <w:lang w:val="fr-FR"/>
        </w:rPr>
        <w:t> </w:t>
      </w:r>
      <w:r w:rsidRPr="00372D25">
        <w:rPr>
          <w:lang w:val="fr-FR"/>
        </w:rPr>
        <w:t>techniciens de réfrigération (dont</w:t>
      </w:r>
      <w:r w:rsidR="00EA2070">
        <w:rPr>
          <w:lang w:val="fr-FR"/>
        </w:rPr>
        <w:t> </w:t>
      </w:r>
      <w:r w:rsidRPr="00372D25">
        <w:rPr>
          <w:lang w:val="fr-FR"/>
        </w:rPr>
        <w:t>20 femmes) ont été formés aux bonnes pratiques d</w:t>
      </w:r>
      <w:r w:rsidR="00F90A11">
        <w:rPr>
          <w:lang w:val="fr-FR"/>
        </w:rPr>
        <w:t>’</w:t>
      </w:r>
      <w:r w:rsidRPr="00372D25">
        <w:rPr>
          <w:lang w:val="fr-FR"/>
        </w:rPr>
        <w:t>entretien des équipements de réfrigération et de climatisation, et 100</w:t>
      </w:r>
      <w:r w:rsidR="00774015">
        <w:rPr>
          <w:lang w:val="fr-FR"/>
        </w:rPr>
        <w:t> </w:t>
      </w:r>
      <w:r w:rsidRPr="00372D25">
        <w:rPr>
          <w:lang w:val="fr-FR"/>
        </w:rPr>
        <w:t>techniciens supplémentaires seront formés d</w:t>
      </w:r>
      <w:r w:rsidR="00F90A11">
        <w:rPr>
          <w:lang w:val="fr-FR"/>
        </w:rPr>
        <w:t>’</w:t>
      </w:r>
      <w:r w:rsidRPr="00372D25">
        <w:rPr>
          <w:lang w:val="fr-FR"/>
        </w:rPr>
        <w:t>ici décembre</w:t>
      </w:r>
      <w:r w:rsidR="000073A1">
        <w:rPr>
          <w:lang w:val="fr-FR"/>
        </w:rPr>
        <w:t> </w:t>
      </w:r>
      <w:r w:rsidRPr="00372D25">
        <w:rPr>
          <w:lang w:val="fr-FR"/>
        </w:rPr>
        <w:t>2022. L</w:t>
      </w:r>
      <w:r w:rsidR="00F90A11">
        <w:rPr>
          <w:lang w:val="fr-FR"/>
        </w:rPr>
        <w:t>’</w:t>
      </w:r>
      <w:r w:rsidRPr="00372D25">
        <w:rPr>
          <w:lang w:val="fr-FR"/>
        </w:rPr>
        <w:t xml:space="preserve">UNO a mené une enquête complète dans le secteur </w:t>
      </w:r>
      <w:r w:rsidR="003E42E9">
        <w:rPr>
          <w:lang w:val="fr-FR"/>
        </w:rPr>
        <w:t xml:space="preserve">de la climatisation et de la réfrigération </w:t>
      </w:r>
      <w:r w:rsidRPr="00372D25">
        <w:rPr>
          <w:lang w:val="fr-FR"/>
        </w:rPr>
        <w:t>afin de collecter des données sur la consommation de HCFC, ainsi que sur les détails et l</w:t>
      </w:r>
      <w:r w:rsidR="00F90A11">
        <w:rPr>
          <w:lang w:val="fr-FR"/>
        </w:rPr>
        <w:t>’</w:t>
      </w:r>
      <w:r w:rsidRPr="00372D25">
        <w:rPr>
          <w:lang w:val="fr-FR"/>
        </w:rPr>
        <w:t>âge des équipements, avec un accent particulier sur les applications de climatisation de grande taille. Une évaluation des besoins a été entreprise pour l</w:t>
      </w:r>
      <w:r w:rsidR="00F90A11">
        <w:rPr>
          <w:lang w:val="fr-FR"/>
        </w:rPr>
        <w:t>’</w:t>
      </w:r>
      <w:r w:rsidRPr="00372D25">
        <w:rPr>
          <w:lang w:val="fr-FR"/>
        </w:rPr>
        <w:t xml:space="preserve">élimination des HCFC dans les secteurs de la réfrigération commerciale, tels que la pêche et </w:t>
      </w:r>
      <w:r w:rsidR="00C01A18">
        <w:rPr>
          <w:lang w:val="fr-FR"/>
        </w:rPr>
        <w:t>l</w:t>
      </w:r>
      <w:r w:rsidR="00F90A11">
        <w:rPr>
          <w:lang w:val="fr-FR"/>
        </w:rPr>
        <w:t>’</w:t>
      </w:r>
      <w:r w:rsidR="00C01A18">
        <w:rPr>
          <w:lang w:val="fr-FR"/>
        </w:rPr>
        <w:t>industrie minière</w:t>
      </w:r>
      <w:r w:rsidRPr="00372D25">
        <w:rPr>
          <w:lang w:val="fr-FR"/>
        </w:rPr>
        <w:t>. Les résultats de l</w:t>
      </w:r>
      <w:r w:rsidR="00F90A11">
        <w:rPr>
          <w:lang w:val="fr-FR"/>
        </w:rPr>
        <w:t>’</w:t>
      </w:r>
      <w:r w:rsidRPr="00372D25">
        <w:rPr>
          <w:lang w:val="fr-FR"/>
        </w:rPr>
        <w:t>enquête et de l</w:t>
      </w:r>
      <w:r w:rsidR="00F90A11">
        <w:rPr>
          <w:lang w:val="fr-FR"/>
        </w:rPr>
        <w:t>’</w:t>
      </w:r>
      <w:r w:rsidRPr="00372D25">
        <w:rPr>
          <w:lang w:val="fr-FR"/>
        </w:rPr>
        <w:t>évaluation des besoins ont été présentés lors d</w:t>
      </w:r>
      <w:r w:rsidR="00F90A11">
        <w:rPr>
          <w:lang w:val="fr-FR"/>
        </w:rPr>
        <w:t>’</w:t>
      </w:r>
      <w:r w:rsidRPr="00372D25">
        <w:rPr>
          <w:lang w:val="fr-FR"/>
        </w:rPr>
        <w:t>un atelier national en octobre</w:t>
      </w:r>
      <w:r w:rsidR="00591A6C">
        <w:rPr>
          <w:lang w:val="fr-FR"/>
        </w:rPr>
        <w:t> </w:t>
      </w:r>
      <w:r w:rsidRPr="00372D25">
        <w:rPr>
          <w:lang w:val="fr-FR"/>
        </w:rPr>
        <w:t>2022.</w:t>
      </w:r>
      <w:r w:rsidR="00ED1408" w:rsidRPr="00D50441">
        <w:rPr>
          <w:lang w:val="fr-FR"/>
        </w:rPr>
        <w:t xml:space="preserve"> </w:t>
      </w:r>
    </w:p>
    <w:p w14:paraId="3B592C66" w14:textId="6058BA03" w:rsidR="00004BC8" w:rsidRPr="00AF6CC7" w:rsidRDefault="00107B81" w:rsidP="00220068">
      <w:pPr>
        <w:pStyle w:val="Heading1"/>
        <w:rPr>
          <w:lang w:val="fr-FR"/>
        </w:rPr>
      </w:pPr>
      <w:r w:rsidRPr="00AF6CC7">
        <w:rPr>
          <w:lang w:val="fr-FR"/>
        </w:rPr>
        <w:t>La composante visant à renforcer deux centres d</w:t>
      </w:r>
      <w:r w:rsidR="00F90A11" w:rsidRPr="00AF6CC7">
        <w:rPr>
          <w:lang w:val="fr-FR"/>
        </w:rPr>
        <w:t>’</w:t>
      </w:r>
      <w:r w:rsidRPr="00AF6CC7">
        <w:rPr>
          <w:lang w:val="fr-FR"/>
        </w:rPr>
        <w:t>excellence, deux centres de stockage de réfrigérants, cinq centres de récupération régionaux et des centres de formation dans les grandes villes, à créer un centre de stockage central et à acquérir 10 identificateurs de réfrigérants pour la formation des douaniers, initialement approuvée pour le PNUD, a été transférée à l</w:t>
      </w:r>
      <w:r w:rsidR="00F90A11" w:rsidRPr="00AF6CC7">
        <w:rPr>
          <w:lang w:val="fr-FR"/>
        </w:rPr>
        <w:t>’</w:t>
      </w:r>
      <w:r w:rsidRPr="00AF6CC7">
        <w:rPr>
          <w:lang w:val="fr-FR"/>
        </w:rPr>
        <w:t>ONUDI en décembre 2021</w:t>
      </w:r>
      <w:r w:rsidR="00FD6DCF" w:rsidRPr="00D50441">
        <w:rPr>
          <w:rStyle w:val="FootnoteReference"/>
          <w:lang w:val="fr-FR"/>
        </w:rPr>
        <w:footnoteReference w:id="4"/>
      </w:r>
      <w:r w:rsidRPr="00AF6CC7">
        <w:rPr>
          <w:lang w:val="fr-FR"/>
        </w:rPr>
        <w:t>.</w:t>
      </w:r>
      <w:r w:rsidR="00ED1408" w:rsidRPr="00AF6CC7">
        <w:rPr>
          <w:lang w:val="fr-FR"/>
        </w:rPr>
        <w:t xml:space="preserve"> </w:t>
      </w:r>
      <w:r w:rsidRPr="00AF6CC7">
        <w:rPr>
          <w:lang w:val="fr-FR"/>
        </w:rPr>
        <w:t xml:space="preserve">En date </w:t>
      </w:r>
      <w:r w:rsidRPr="00AF6CC7">
        <w:rPr>
          <w:lang w:val="fr-FR"/>
        </w:rPr>
        <w:lastRenderedPageBreak/>
        <w:t>de septembre 2022, l</w:t>
      </w:r>
      <w:r w:rsidR="00F90A11" w:rsidRPr="00AF6CC7">
        <w:rPr>
          <w:lang w:val="fr-FR"/>
        </w:rPr>
        <w:t>’</w:t>
      </w:r>
      <w:r w:rsidRPr="00AF6CC7">
        <w:rPr>
          <w:lang w:val="fr-FR"/>
        </w:rPr>
        <w:t>ONUDI avait reçu les fonds transférés et était en communication avec l</w:t>
      </w:r>
      <w:r w:rsidR="00F90A11" w:rsidRPr="00AF6CC7">
        <w:rPr>
          <w:lang w:val="fr-FR"/>
        </w:rPr>
        <w:t>’</w:t>
      </w:r>
      <w:r w:rsidRPr="00AF6CC7">
        <w:rPr>
          <w:lang w:val="fr-FR"/>
        </w:rPr>
        <w:t>UNO pour commencer les activités.</w:t>
      </w:r>
    </w:p>
    <w:p w14:paraId="2D65C429" w14:textId="77777777" w:rsidR="001A317F" w:rsidRPr="0023186E" w:rsidRDefault="001A317F" w:rsidP="001A317F">
      <w:pPr>
        <w:rPr>
          <w:i/>
          <w:lang w:val="fr-FR"/>
        </w:rPr>
      </w:pPr>
      <w:r>
        <w:rPr>
          <w:i/>
          <w:lang w:val="fr-FR"/>
        </w:rPr>
        <w:t>M</w:t>
      </w:r>
      <w:r w:rsidRPr="0023186E">
        <w:rPr>
          <w:i/>
          <w:lang w:val="fr-FR"/>
        </w:rPr>
        <w:t>ise en œuvre et de suivi de projet</w:t>
      </w:r>
    </w:p>
    <w:p w14:paraId="32444F47" w14:textId="77777777" w:rsidR="00437B20" w:rsidRPr="00D50441" w:rsidRDefault="00437B20" w:rsidP="00437B20">
      <w:pPr>
        <w:rPr>
          <w:lang w:val="fr-FR"/>
        </w:rPr>
      </w:pPr>
    </w:p>
    <w:p w14:paraId="3D64C217" w14:textId="23E2A628" w:rsidR="00ED1408" w:rsidRPr="00D50441" w:rsidRDefault="004E384A" w:rsidP="00437B20">
      <w:pPr>
        <w:pStyle w:val="Heading1"/>
        <w:rPr>
          <w:lang w:val="fr-FR"/>
        </w:rPr>
      </w:pPr>
      <w:r w:rsidRPr="004E384A">
        <w:rPr>
          <w:lang w:val="fr-FR"/>
        </w:rPr>
        <w:t>Pour la mise en œuvre et le suivi du projet, des consultants nationaux ont été recrutés pour mettre en place des systèmes de suivi de la consommation annuelle de HCFC. Ils ont travaillé en étroite coordination avec le service des douanes, les importateurs et les distributeurs pour obtenir des données sur la consommation de HCFC. Les 21</w:t>
      </w:r>
      <w:r>
        <w:rPr>
          <w:lang w:val="fr-FR"/>
        </w:rPr>
        <w:t> </w:t>
      </w:r>
      <w:r w:rsidRPr="004E384A">
        <w:rPr>
          <w:lang w:val="fr-FR"/>
        </w:rPr>
        <w:t>525</w:t>
      </w:r>
      <w:r>
        <w:rPr>
          <w:lang w:val="fr-FR"/>
        </w:rPr>
        <w:t> </w:t>
      </w:r>
      <w:r w:rsidRPr="004E384A">
        <w:rPr>
          <w:lang w:val="fr-FR"/>
        </w:rPr>
        <w:t>$</w:t>
      </w:r>
      <w:r w:rsidRPr="0087659F">
        <w:rPr>
          <w:lang w:val="fr-FR"/>
        </w:rPr>
        <w:t> </w:t>
      </w:r>
      <w:r w:rsidRPr="004E384A">
        <w:rPr>
          <w:lang w:val="fr-FR"/>
        </w:rPr>
        <w:t>US approuvés pour le suivi des activités dans la première tranche ont été décaissés pour les frais de personnel et de consultance du projet (10</w:t>
      </w:r>
      <w:r>
        <w:rPr>
          <w:lang w:val="fr-FR"/>
        </w:rPr>
        <w:t> </w:t>
      </w:r>
      <w:r w:rsidRPr="004E384A">
        <w:rPr>
          <w:lang w:val="fr-FR"/>
        </w:rPr>
        <w:t>000</w:t>
      </w:r>
      <w:r>
        <w:rPr>
          <w:lang w:val="fr-FR"/>
        </w:rPr>
        <w:t> </w:t>
      </w:r>
      <w:r w:rsidRPr="004E384A">
        <w:rPr>
          <w:lang w:val="fr-FR"/>
        </w:rPr>
        <w:t>$</w:t>
      </w:r>
      <w:r>
        <w:rPr>
          <w:lang w:val="fr-FR"/>
        </w:rPr>
        <w:t> </w:t>
      </w:r>
      <w:r w:rsidRPr="004E384A">
        <w:rPr>
          <w:lang w:val="fr-FR"/>
        </w:rPr>
        <w:t>US), les déplacements liés au suivi (6</w:t>
      </w:r>
      <w:r>
        <w:rPr>
          <w:lang w:val="fr-FR"/>
        </w:rPr>
        <w:t> </w:t>
      </w:r>
      <w:r w:rsidRPr="004E384A">
        <w:rPr>
          <w:lang w:val="fr-FR"/>
        </w:rPr>
        <w:t>525</w:t>
      </w:r>
      <w:r>
        <w:rPr>
          <w:lang w:val="fr-FR"/>
        </w:rPr>
        <w:t> </w:t>
      </w:r>
      <w:r w:rsidRPr="004E384A">
        <w:rPr>
          <w:lang w:val="fr-FR"/>
        </w:rPr>
        <w:t>$</w:t>
      </w:r>
      <w:r>
        <w:rPr>
          <w:lang w:val="fr-FR"/>
        </w:rPr>
        <w:t> </w:t>
      </w:r>
      <w:r w:rsidRPr="004E384A">
        <w:rPr>
          <w:lang w:val="fr-FR"/>
        </w:rPr>
        <w:t>US) et les réunions de coordination (5</w:t>
      </w:r>
      <w:r>
        <w:rPr>
          <w:lang w:val="fr-FR"/>
        </w:rPr>
        <w:t> </w:t>
      </w:r>
      <w:r w:rsidRPr="004E384A">
        <w:rPr>
          <w:lang w:val="fr-FR"/>
        </w:rPr>
        <w:t>000</w:t>
      </w:r>
      <w:r>
        <w:rPr>
          <w:lang w:val="fr-FR"/>
        </w:rPr>
        <w:t> </w:t>
      </w:r>
      <w:r w:rsidRPr="004E384A">
        <w:rPr>
          <w:lang w:val="fr-FR"/>
        </w:rPr>
        <w:t>$</w:t>
      </w:r>
      <w:r>
        <w:rPr>
          <w:lang w:val="fr-FR"/>
        </w:rPr>
        <w:t> </w:t>
      </w:r>
      <w:r w:rsidRPr="004E384A">
        <w:rPr>
          <w:lang w:val="fr-FR"/>
        </w:rPr>
        <w:t>US).</w:t>
      </w:r>
    </w:p>
    <w:p w14:paraId="4519B511" w14:textId="52D3728B" w:rsidR="00437B20" w:rsidRPr="00D50441" w:rsidRDefault="001A317F" w:rsidP="00F4055C">
      <w:pPr>
        <w:rPr>
          <w:lang w:val="fr-FR"/>
        </w:rPr>
      </w:pPr>
      <w:r w:rsidRPr="0023186E">
        <w:rPr>
          <w:u w:val="single"/>
          <w:lang w:val="fr-FR"/>
        </w:rPr>
        <w:t>Décaissement des fonds</w:t>
      </w:r>
    </w:p>
    <w:p w14:paraId="064436AE" w14:textId="77777777" w:rsidR="00437B20" w:rsidRPr="00D50441" w:rsidRDefault="00437B20" w:rsidP="00437B20">
      <w:pPr>
        <w:rPr>
          <w:lang w:val="fr-FR"/>
        </w:rPr>
      </w:pPr>
    </w:p>
    <w:p w14:paraId="01F26690" w14:textId="23385035" w:rsidR="00437B20" w:rsidRPr="00D50441" w:rsidRDefault="00202240" w:rsidP="00437B20">
      <w:pPr>
        <w:pStyle w:val="Heading1"/>
        <w:rPr>
          <w:lang w:val="fr-FR"/>
        </w:rPr>
      </w:pPr>
      <w:r w:rsidRPr="00202240">
        <w:rPr>
          <w:lang w:val="fr-FR"/>
        </w:rPr>
        <w:t>En date de septembre 2022, sur les 255</w:t>
      </w:r>
      <w:r>
        <w:rPr>
          <w:lang w:val="fr-FR"/>
        </w:rPr>
        <w:t> </w:t>
      </w:r>
      <w:r w:rsidRPr="00202240">
        <w:rPr>
          <w:lang w:val="fr-FR"/>
        </w:rPr>
        <w:t>000</w:t>
      </w:r>
      <w:r w:rsidRPr="0087659F">
        <w:rPr>
          <w:lang w:val="fr-FR"/>
        </w:rPr>
        <w:t> </w:t>
      </w:r>
      <w:r w:rsidRPr="00202240">
        <w:rPr>
          <w:lang w:val="fr-FR"/>
        </w:rPr>
        <w:t>$</w:t>
      </w:r>
      <w:r>
        <w:rPr>
          <w:lang w:val="fr-FR"/>
        </w:rPr>
        <w:t> </w:t>
      </w:r>
      <w:r w:rsidRPr="00202240">
        <w:rPr>
          <w:lang w:val="fr-FR"/>
        </w:rPr>
        <w:t>US approuvés à ce jour (150</w:t>
      </w:r>
      <w:r>
        <w:rPr>
          <w:lang w:val="fr-FR"/>
        </w:rPr>
        <w:t> </w:t>
      </w:r>
      <w:r w:rsidRPr="00202240">
        <w:rPr>
          <w:lang w:val="fr-FR"/>
        </w:rPr>
        <w:t>000</w:t>
      </w:r>
      <w:r>
        <w:rPr>
          <w:lang w:val="fr-FR"/>
        </w:rPr>
        <w:t> </w:t>
      </w:r>
      <w:r w:rsidRPr="00202240">
        <w:rPr>
          <w:lang w:val="fr-FR"/>
        </w:rPr>
        <w:t>$</w:t>
      </w:r>
      <w:r>
        <w:rPr>
          <w:lang w:val="fr-FR"/>
        </w:rPr>
        <w:t> </w:t>
      </w:r>
      <w:r w:rsidRPr="00202240">
        <w:rPr>
          <w:lang w:val="fr-FR"/>
        </w:rPr>
        <w:t>US pour le PNUE et 105</w:t>
      </w:r>
      <w:r>
        <w:rPr>
          <w:lang w:val="fr-FR"/>
        </w:rPr>
        <w:t> </w:t>
      </w:r>
      <w:r w:rsidRPr="00202240">
        <w:rPr>
          <w:lang w:val="fr-FR"/>
        </w:rPr>
        <w:t>000</w:t>
      </w:r>
      <w:r>
        <w:rPr>
          <w:lang w:val="fr-FR"/>
        </w:rPr>
        <w:t> </w:t>
      </w:r>
      <w:r w:rsidRPr="00202240">
        <w:rPr>
          <w:lang w:val="fr-FR"/>
        </w:rPr>
        <w:t>$</w:t>
      </w:r>
      <w:r>
        <w:rPr>
          <w:lang w:val="fr-FR"/>
        </w:rPr>
        <w:t> </w:t>
      </w:r>
      <w:r w:rsidRPr="00202240">
        <w:rPr>
          <w:lang w:val="fr-FR"/>
        </w:rPr>
        <w:t>US pour l</w:t>
      </w:r>
      <w:r w:rsidR="00F90A11">
        <w:rPr>
          <w:lang w:val="fr-FR"/>
        </w:rPr>
        <w:t>’</w:t>
      </w:r>
      <w:r w:rsidRPr="00202240">
        <w:rPr>
          <w:lang w:val="fr-FR"/>
        </w:rPr>
        <w:t>ONUDI), 150</w:t>
      </w:r>
      <w:r>
        <w:rPr>
          <w:lang w:val="fr-FR"/>
        </w:rPr>
        <w:t> </w:t>
      </w:r>
      <w:r w:rsidRPr="00202240">
        <w:rPr>
          <w:lang w:val="fr-FR"/>
        </w:rPr>
        <w:t>000</w:t>
      </w:r>
      <w:r>
        <w:rPr>
          <w:lang w:val="fr-FR"/>
        </w:rPr>
        <w:t> </w:t>
      </w:r>
      <w:r w:rsidRPr="00202240">
        <w:rPr>
          <w:lang w:val="fr-FR"/>
        </w:rPr>
        <w:t>$ US avaient été décaissés (150</w:t>
      </w:r>
      <w:r>
        <w:rPr>
          <w:lang w:val="fr-FR"/>
        </w:rPr>
        <w:t> </w:t>
      </w:r>
      <w:r w:rsidRPr="00202240">
        <w:rPr>
          <w:lang w:val="fr-FR"/>
        </w:rPr>
        <w:t>000</w:t>
      </w:r>
      <w:r>
        <w:rPr>
          <w:lang w:val="fr-FR"/>
        </w:rPr>
        <w:t> </w:t>
      </w:r>
      <w:r w:rsidRPr="00202240">
        <w:rPr>
          <w:lang w:val="fr-FR"/>
        </w:rPr>
        <w:t>$</w:t>
      </w:r>
      <w:r>
        <w:rPr>
          <w:lang w:val="fr-FR"/>
        </w:rPr>
        <w:t xml:space="preserve"> </w:t>
      </w:r>
      <w:r w:rsidRPr="00202240">
        <w:rPr>
          <w:lang w:val="fr-FR"/>
        </w:rPr>
        <w:t>US pour le PNUE et aucun décaissement pour l</w:t>
      </w:r>
      <w:r w:rsidR="00F90A11">
        <w:rPr>
          <w:lang w:val="fr-FR"/>
        </w:rPr>
        <w:t>’</w:t>
      </w:r>
      <w:r w:rsidRPr="00202240">
        <w:rPr>
          <w:lang w:val="fr-FR"/>
        </w:rPr>
        <w:t>ONUDI), atteignant 59</w:t>
      </w:r>
      <w:r>
        <w:rPr>
          <w:lang w:val="fr-FR"/>
        </w:rPr>
        <w:t> </w:t>
      </w:r>
      <w:r w:rsidRPr="00202240">
        <w:rPr>
          <w:lang w:val="fr-FR"/>
        </w:rPr>
        <w:t>% du budget de la première tranche. Le solde de 105</w:t>
      </w:r>
      <w:r>
        <w:rPr>
          <w:lang w:val="fr-FR"/>
        </w:rPr>
        <w:t> </w:t>
      </w:r>
      <w:r w:rsidRPr="00202240">
        <w:rPr>
          <w:lang w:val="fr-FR"/>
        </w:rPr>
        <w:t>000</w:t>
      </w:r>
      <w:r>
        <w:rPr>
          <w:lang w:val="fr-FR"/>
        </w:rPr>
        <w:t> </w:t>
      </w:r>
      <w:r w:rsidRPr="00202240">
        <w:rPr>
          <w:lang w:val="fr-FR"/>
        </w:rPr>
        <w:t>$</w:t>
      </w:r>
      <w:r>
        <w:rPr>
          <w:lang w:val="fr-FR"/>
        </w:rPr>
        <w:t> </w:t>
      </w:r>
      <w:r w:rsidRPr="00202240">
        <w:rPr>
          <w:lang w:val="fr-FR"/>
        </w:rPr>
        <w:t>US sera décaissé en 2023</w:t>
      </w:r>
      <w:r w:rsidR="004506C8" w:rsidRPr="00D50441">
        <w:rPr>
          <w:lang w:val="fr-FR"/>
        </w:rPr>
        <w:t>.</w:t>
      </w:r>
    </w:p>
    <w:p w14:paraId="03D69477" w14:textId="77777777" w:rsidR="00DC482E" w:rsidRDefault="00DC482E" w:rsidP="007264EF">
      <w:pPr>
        <w:keepNext/>
        <w:rPr>
          <w:u w:val="single"/>
          <w:lang w:val="fr-FR"/>
        </w:rPr>
      </w:pPr>
    </w:p>
    <w:p w14:paraId="713FD132" w14:textId="54B6CCAB" w:rsidR="00437B20" w:rsidRPr="00D50441" w:rsidRDefault="00F4055C" w:rsidP="007264EF">
      <w:pPr>
        <w:keepNext/>
        <w:rPr>
          <w:u w:val="single"/>
          <w:lang w:val="fr-FR"/>
        </w:rPr>
      </w:pPr>
      <w:r>
        <w:rPr>
          <w:u w:val="single"/>
          <w:lang w:val="fr-FR"/>
        </w:rPr>
        <w:t>Plan de mise en œuvre pour la deuxième tranche du PGEH</w:t>
      </w:r>
    </w:p>
    <w:p w14:paraId="38495AF5" w14:textId="77777777" w:rsidR="00437B20" w:rsidRPr="00D50441" w:rsidRDefault="00437B20" w:rsidP="007264EF">
      <w:pPr>
        <w:keepNext/>
        <w:rPr>
          <w:lang w:val="fr-FR"/>
        </w:rPr>
      </w:pPr>
    </w:p>
    <w:p w14:paraId="71334324" w14:textId="170B5262" w:rsidR="00437B20" w:rsidRPr="00D50441" w:rsidRDefault="005522DF" w:rsidP="007264EF">
      <w:pPr>
        <w:pStyle w:val="Heading1"/>
        <w:keepNext/>
        <w:rPr>
          <w:lang w:val="fr-FR"/>
        </w:rPr>
      </w:pPr>
      <w:r w:rsidRPr="005522DF">
        <w:rPr>
          <w:lang w:val="fr-FR"/>
        </w:rPr>
        <w:t>Les activités suivantes seront mises en œuvre entre janvier 2023 et décembre 2024</w:t>
      </w:r>
      <w:r>
        <w:rPr>
          <w:lang w:val="fr-FR"/>
        </w:rPr>
        <w:t> </w:t>
      </w:r>
      <w:r w:rsidR="00437B20" w:rsidRPr="00D50441">
        <w:rPr>
          <w:lang w:val="fr-FR"/>
        </w:rPr>
        <w:t>:</w:t>
      </w:r>
    </w:p>
    <w:p w14:paraId="578E210E" w14:textId="4CA868D5" w:rsidR="00492F49" w:rsidRPr="00D50441" w:rsidRDefault="005522DF" w:rsidP="00492F49">
      <w:pPr>
        <w:pStyle w:val="Heading2"/>
        <w:rPr>
          <w:lang w:val="fr-FR"/>
        </w:rPr>
      </w:pPr>
      <w:r w:rsidRPr="005522DF">
        <w:rPr>
          <w:lang w:val="fr-FR"/>
        </w:rPr>
        <w:t>Soutien à la mise en œuvre et à l</w:t>
      </w:r>
      <w:r w:rsidR="00F90A11">
        <w:rPr>
          <w:lang w:val="fr-FR"/>
        </w:rPr>
        <w:t>’</w:t>
      </w:r>
      <w:r w:rsidRPr="005522DF">
        <w:rPr>
          <w:lang w:val="fr-FR"/>
        </w:rPr>
        <w:t>application d</w:t>
      </w:r>
      <w:r w:rsidR="00F90A11">
        <w:rPr>
          <w:lang w:val="fr-FR"/>
        </w:rPr>
        <w:t>’</w:t>
      </w:r>
      <w:r w:rsidRPr="005522DF">
        <w:rPr>
          <w:lang w:val="fr-FR"/>
        </w:rPr>
        <w:t>un système de licences et de quotas pour les HCFC, à l</w:t>
      </w:r>
      <w:r w:rsidR="00F90A11">
        <w:rPr>
          <w:lang w:val="fr-FR"/>
        </w:rPr>
        <w:t>’</w:t>
      </w:r>
      <w:r w:rsidRPr="005522DF">
        <w:rPr>
          <w:lang w:val="fr-FR"/>
        </w:rPr>
        <w:t>application d</w:t>
      </w:r>
      <w:r w:rsidR="00F90A11">
        <w:rPr>
          <w:lang w:val="fr-FR"/>
        </w:rPr>
        <w:t>’</w:t>
      </w:r>
      <w:r w:rsidRPr="005522DF">
        <w:rPr>
          <w:lang w:val="fr-FR"/>
        </w:rPr>
        <w:t>une interdiction des importations d</w:t>
      </w:r>
      <w:r w:rsidR="00F90A11">
        <w:rPr>
          <w:lang w:val="fr-FR"/>
        </w:rPr>
        <w:t>’</w:t>
      </w:r>
      <w:r w:rsidRPr="005522DF">
        <w:rPr>
          <w:lang w:val="fr-FR"/>
        </w:rPr>
        <w:t>équipements de réfrigération et de climatisation utilisant des HCFC, et à la consolidation et au déploiement de la base de données développée dans le cadre de la première tranche (PNUE) (5</w:t>
      </w:r>
      <w:r>
        <w:rPr>
          <w:lang w:val="fr-FR"/>
        </w:rPr>
        <w:t> </w:t>
      </w:r>
      <w:r w:rsidRPr="005522DF">
        <w:rPr>
          <w:lang w:val="fr-FR"/>
        </w:rPr>
        <w:t>750</w:t>
      </w:r>
      <w:r>
        <w:rPr>
          <w:lang w:val="fr-FR"/>
        </w:rPr>
        <w:t> </w:t>
      </w:r>
      <w:r w:rsidRPr="005522DF">
        <w:rPr>
          <w:lang w:val="fr-FR"/>
        </w:rPr>
        <w:t>$</w:t>
      </w:r>
      <w:r>
        <w:rPr>
          <w:lang w:val="fr-FR"/>
        </w:rPr>
        <w:t> </w:t>
      </w:r>
      <w:r w:rsidRPr="005522DF">
        <w:rPr>
          <w:lang w:val="fr-FR"/>
        </w:rPr>
        <w:t>US)</w:t>
      </w:r>
      <w:r>
        <w:rPr>
          <w:lang w:val="fr-FR"/>
        </w:rPr>
        <w:t> </w:t>
      </w:r>
      <w:r w:rsidRPr="005522DF">
        <w:rPr>
          <w:lang w:val="fr-FR"/>
        </w:rPr>
        <w:t>;</w:t>
      </w:r>
      <w:r w:rsidR="006538C5" w:rsidRPr="00D50441">
        <w:rPr>
          <w:lang w:val="fr-FR"/>
        </w:rPr>
        <w:t xml:space="preserve"> </w:t>
      </w:r>
    </w:p>
    <w:p w14:paraId="2922FA4D" w14:textId="59620BB0" w:rsidR="00437B20" w:rsidRPr="00D50441" w:rsidRDefault="008E5953" w:rsidP="009062B3">
      <w:pPr>
        <w:pStyle w:val="Heading2"/>
        <w:rPr>
          <w:lang w:val="fr-FR"/>
        </w:rPr>
      </w:pPr>
      <w:r w:rsidRPr="008E5953">
        <w:rPr>
          <w:lang w:val="fr-FR"/>
        </w:rPr>
        <w:t>Organisation d</w:t>
      </w:r>
      <w:r w:rsidR="00F90A11">
        <w:rPr>
          <w:lang w:val="fr-FR"/>
        </w:rPr>
        <w:t>’</w:t>
      </w:r>
      <w:r w:rsidRPr="008E5953">
        <w:rPr>
          <w:lang w:val="fr-FR"/>
        </w:rPr>
        <w:t>au moins cinq ateliers de formation pour 125 agents des douanes, inspecteurs de l</w:t>
      </w:r>
      <w:r w:rsidR="00F90A11">
        <w:rPr>
          <w:lang w:val="fr-FR"/>
        </w:rPr>
        <w:t>’</w:t>
      </w:r>
      <w:r w:rsidRPr="008E5953">
        <w:rPr>
          <w:lang w:val="fr-FR"/>
        </w:rPr>
        <w:t>environnement et autres agents chargés de l</w:t>
      </w:r>
      <w:r w:rsidR="00F90A11">
        <w:rPr>
          <w:lang w:val="fr-FR"/>
        </w:rPr>
        <w:t>’</w:t>
      </w:r>
      <w:r w:rsidRPr="008E5953">
        <w:rPr>
          <w:lang w:val="fr-FR"/>
        </w:rPr>
        <w:t>application du Protocole de Montréal et des exigences réglementaires pour le contrôle des HCFC et pour l</w:t>
      </w:r>
      <w:r w:rsidR="00F90A11">
        <w:rPr>
          <w:lang w:val="fr-FR"/>
        </w:rPr>
        <w:t>’</w:t>
      </w:r>
      <w:r w:rsidRPr="008E5953">
        <w:rPr>
          <w:lang w:val="fr-FR"/>
        </w:rPr>
        <w:t xml:space="preserve">identification des envois de substances </w:t>
      </w:r>
      <w:r w:rsidR="00777D71" w:rsidRPr="008E5953">
        <w:rPr>
          <w:lang w:val="fr-FR"/>
        </w:rPr>
        <w:t>suspect</w:t>
      </w:r>
      <w:r w:rsidR="00777D71">
        <w:rPr>
          <w:lang w:val="fr-FR"/>
        </w:rPr>
        <w:t>e</w:t>
      </w:r>
      <w:r w:rsidR="00777D71" w:rsidRPr="008E5953">
        <w:rPr>
          <w:lang w:val="fr-FR"/>
        </w:rPr>
        <w:t xml:space="preserve">s </w:t>
      </w:r>
      <w:r w:rsidRPr="008E5953">
        <w:rPr>
          <w:lang w:val="fr-FR"/>
        </w:rPr>
        <w:t>(PNUE) (20</w:t>
      </w:r>
      <w:r w:rsidR="00FB3FDF">
        <w:rPr>
          <w:lang w:val="fr-FR"/>
        </w:rPr>
        <w:t> </w:t>
      </w:r>
      <w:r w:rsidRPr="008E5953">
        <w:rPr>
          <w:lang w:val="fr-FR"/>
        </w:rPr>
        <w:t>000</w:t>
      </w:r>
      <w:r w:rsidR="00FB3FDF">
        <w:rPr>
          <w:lang w:val="fr-FR"/>
        </w:rPr>
        <w:t> </w:t>
      </w:r>
      <w:r w:rsidRPr="008E5953">
        <w:rPr>
          <w:lang w:val="fr-FR"/>
        </w:rPr>
        <w:t>$</w:t>
      </w:r>
      <w:r w:rsidR="00FB3FDF">
        <w:rPr>
          <w:lang w:val="fr-FR"/>
        </w:rPr>
        <w:t> </w:t>
      </w:r>
      <w:r w:rsidRPr="008E5953">
        <w:rPr>
          <w:lang w:val="fr-FR"/>
        </w:rPr>
        <w:t>US)</w:t>
      </w:r>
      <w:r w:rsidR="00FB3FDF">
        <w:rPr>
          <w:lang w:val="fr-FR"/>
        </w:rPr>
        <w:t> </w:t>
      </w:r>
      <w:r w:rsidRPr="008E5953">
        <w:rPr>
          <w:lang w:val="fr-FR"/>
        </w:rPr>
        <w:t>; et achat et distribution de 10</w:t>
      </w:r>
      <w:r w:rsidR="003B36F4">
        <w:rPr>
          <w:lang w:val="fr-FR"/>
        </w:rPr>
        <w:t> </w:t>
      </w:r>
      <w:r w:rsidRPr="008E5953">
        <w:rPr>
          <w:lang w:val="fr-FR"/>
        </w:rPr>
        <w:t>identificateurs de SAO aux points d</w:t>
      </w:r>
      <w:r w:rsidR="00F90A11">
        <w:rPr>
          <w:lang w:val="fr-FR"/>
        </w:rPr>
        <w:t>’</w:t>
      </w:r>
      <w:r w:rsidRPr="008E5953">
        <w:rPr>
          <w:lang w:val="fr-FR"/>
        </w:rPr>
        <w:t>entrée des douanes (ONUDI) (</w:t>
      </w:r>
      <w:r w:rsidRPr="003B36F4">
        <w:rPr>
          <w:lang w:val="fr-FR"/>
        </w:rPr>
        <w:t>50</w:t>
      </w:r>
      <w:r w:rsidR="003B36F4">
        <w:rPr>
          <w:lang w:val="fr-FR"/>
        </w:rPr>
        <w:t> </w:t>
      </w:r>
      <w:r w:rsidRPr="003B36F4">
        <w:rPr>
          <w:lang w:val="fr-FR"/>
        </w:rPr>
        <w:t>000</w:t>
      </w:r>
      <w:r w:rsidR="003B36F4">
        <w:rPr>
          <w:lang w:val="fr-FR"/>
        </w:rPr>
        <w:t> </w:t>
      </w:r>
      <w:r w:rsidRPr="008E5953">
        <w:rPr>
          <w:lang w:val="fr-FR"/>
        </w:rPr>
        <w:t>$US de la tranche précédente)</w:t>
      </w:r>
      <w:r>
        <w:rPr>
          <w:lang w:val="fr-FR"/>
        </w:rPr>
        <w:t> </w:t>
      </w:r>
      <w:r w:rsidRPr="008E5953">
        <w:rPr>
          <w:lang w:val="fr-FR"/>
        </w:rPr>
        <w:t>;</w:t>
      </w:r>
    </w:p>
    <w:p w14:paraId="3DE92301" w14:textId="4EC3104C" w:rsidR="00437B20" w:rsidRPr="00D50441" w:rsidRDefault="00706895" w:rsidP="00F70665">
      <w:pPr>
        <w:pStyle w:val="Heading2"/>
        <w:rPr>
          <w:lang w:val="fr-FR"/>
        </w:rPr>
      </w:pPr>
      <w:r w:rsidRPr="00706895">
        <w:rPr>
          <w:lang w:val="fr-FR"/>
        </w:rPr>
        <w:t>Formation d</w:t>
      </w:r>
      <w:r w:rsidR="00F90A11">
        <w:rPr>
          <w:lang w:val="fr-FR"/>
        </w:rPr>
        <w:t>’</w:t>
      </w:r>
      <w:r w:rsidRPr="00706895">
        <w:rPr>
          <w:lang w:val="fr-FR"/>
        </w:rPr>
        <w:t>au moins 240</w:t>
      </w:r>
      <w:r w:rsidR="00362927">
        <w:rPr>
          <w:lang w:val="fr-FR"/>
        </w:rPr>
        <w:t> </w:t>
      </w:r>
      <w:r w:rsidRPr="00706895">
        <w:rPr>
          <w:lang w:val="fr-FR"/>
        </w:rPr>
        <w:t>techniciens de climatisation et de réfrigération au sein de huit ateliers sur les bonnes pratiques d</w:t>
      </w:r>
      <w:r w:rsidR="00F90A11">
        <w:rPr>
          <w:lang w:val="fr-FR"/>
        </w:rPr>
        <w:t>’</w:t>
      </w:r>
      <w:r w:rsidRPr="00706895">
        <w:rPr>
          <w:lang w:val="fr-FR"/>
        </w:rPr>
        <w:t>entretien, les techniques de récupération et de recyclage, ainsi que sur la manipulation sûre des hydrocarbures (PNUE) (31</w:t>
      </w:r>
      <w:r>
        <w:rPr>
          <w:lang w:val="fr-FR"/>
        </w:rPr>
        <w:t> </w:t>
      </w:r>
      <w:r w:rsidRPr="00706895">
        <w:rPr>
          <w:lang w:val="fr-FR"/>
        </w:rPr>
        <w:t>000</w:t>
      </w:r>
      <w:r w:rsidRPr="0087659F">
        <w:rPr>
          <w:lang w:val="fr-FR"/>
        </w:rPr>
        <w:t> </w:t>
      </w:r>
      <w:r w:rsidRPr="00706895">
        <w:rPr>
          <w:lang w:val="fr-FR"/>
        </w:rPr>
        <w:t>$</w:t>
      </w:r>
      <w:r>
        <w:rPr>
          <w:lang w:val="fr-FR"/>
        </w:rPr>
        <w:t> </w:t>
      </w:r>
      <w:r w:rsidRPr="00706895">
        <w:rPr>
          <w:lang w:val="fr-FR"/>
        </w:rPr>
        <w:t>US)</w:t>
      </w:r>
      <w:r>
        <w:rPr>
          <w:lang w:val="fr-FR"/>
        </w:rPr>
        <w:t> </w:t>
      </w:r>
      <w:r w:rsidRPr="00706895">
        <w:rPr>
          <w:lang w:val="fr-FR"/>
        </w:rPr>
        <w:t>;</w:t>
      </w:r>
      <w:r w:rsidR="00437B20" w:rsidRPr="00D50441">
        <w:rPr>
          <w:lang w:val="fr-FR"/>
        </w:rPr>
        <w:t xml:space="preserve"> </w:t>
      </w:r>
    </w:p>
    <w:p w14:paraId="5D28BBCC" w14:textId="2597CE7C" w:rsidR="00A96B42" w:rsidRPr="00D50441" w:rsidRDefault="0052401B" w:rsidP="00864B53">
      <w:pPr>
        <w:pStyle w:val="Heading2"/>
        <w:rPr>
          <w:lang w:val="fr-FR"/>
        </w:rPr>
      </w:pPr>
      <w:r w:rsidRPr="0052401B">
        <w:rPr>
          <w:lang w:val="fr-FR"/>
        </w:rPr>
        <w:t>Renforcement de deux centres d</w:t>
      </w:r>
      <w:r w:rsidR="00F90A11">
        <w:rPr>
          <w:lang w:val="fr-FR"/>
        </w:rPr>
        <w:t>’</w:t>
      </w:r>
      <w:r w:rsidRPr="0052401B">
        <w:rPr>
          <w:lang w:val="fr-FR"/>
        </w:rPr>
        <w:t>excellence par la fourniture de boîtes à outils comprenant des outils pour la manipulation des hydrocarbures</w:t>
      </w:r>
      <w:r w:rsidR="00A96B42" w:rsidRPr="00D50441">
        <w:rPr>
          <w:rStyle w:val="FootnoteReference"/>
          <w:lang w:val="fr-FR"/>
        </w:rPr>
        <w:footnoteReference w:id="5"/>
      </w:r>
      <w:r w:rsidR="00D90D3C" w:rsidRPr="00D50441">
        <w:rPr>
          <w:lang w:val="fr-FR"/>
        </w:rPr>
        <w:t xml:space="preserve"> </w:t>
      </w:r>
      <w:r w:rsidRPr="0052401B">
        <w:rPr>
          <w:lang w:val="fr-FR"/>
        </w:rPr>
        <w:t>et assistance technique pour promouvoir l</w:t>
      </w:r>
      <w:r w:rsidR="00F90A11">
        <w:rPr>
          <w:lang w:val="fr-FR"/>
        </w:rPr>
        <w:t>’</w:t>
      </w:r>
      <w:r w:rsidRPr="0052401B">
        <w:rPr>
          <w:lang w:val="fr-FR"/>
        </w:rPr>
        <w:t>adoption d</w:t>
      </w:r>
      <w:r w:rsidR="00F90A11">
        <w:rPr>
          <w:lang w:val="fr-FR"/>
        </w:rPr>
        <w:t>’</w:t>
      </w:r>
      <w:r w:rsidRPr="0052401B">
        <w:rPr>
          <w:lang w:val="fr-FR"/>
        </w:rPr>
        <w:t>alternatives à faible PRG dans le pays (hydrocarbures, CO2, ammoniac) ; un programme de formateurs certifiés pour les équipements à base d</w:t>
      </w:r>
      <w:r w:rsidR="00F90A11">
        <w:rPr>
          <w:lang w:val="fr-FR"/>
        </w:rPr>
        <w:t>’</w:t>
      </w:r>
      <w:r w:rsidRPr="0052401B">
        <w:rPr>
          <w:lang w:val="fr-FR"/>
        </w:rPr>
        <w:t>hydrocarbures ; un programme de sensibilisation à la prévention des fuites ; et des activités d</w:t>
      </w:r>
      <w:r w:rsidR="00F90A11">
        <w:rPr>
          <w:lang w:val="fr-FR"/>
        </w:rPr>
        <w:t>’</w:t>
      </w:r>
      <w:r w:rsidRPr="0052401B">
        <w:rPr>
          <w:lang w:val="fr-FR"/>
        </w:rPr>
        <w:t xml:space="preserve">intégration de la </w:t>
      </w:r>
      <w:r w:rsidRPr="0052401B">
        <w:rPr>
          <w:lang w:val="fr-FR"/>
        </w:rPr>
        <w:lastRenderedPageBreak/>
        <w:t>dimension de genre pour encourager la participation des femmes aux activités du PGEH (ONUDI) ($ US 135 000 et $ US 55 000 de la tranche précédente) ;</w:t>
      </w:r>
    </w:p>
    <w:p w14:paraId="720BE7D0" w14:textId="31D66499" w:rsidR="009832F7" w:rsidRPr="00D50441" w:rsidRDefault="00377DAB" w:rsidP="00F70665">
      <w:pPr>
        <w:pStyle w:val="Heading2"/>
        <w:rPr>
          <w:lang w:val="fr-FR"/>
        </w:rPr>
      </w:pPr>
      <w:r w:rsidRPr="00377DAB">
        <w:rPr>
          <w:lang w:val="fr-FR"/>
        </w:rPr>
        <w:t>Mise en place d</w:t>
      </w:r>
      <w:r w:rsidR="00F90A11">
        <w:rPr>
          <w:lang w:val="fr-FR"/>
        </w:rPr>
        <w:t>’</w:t>
      </w:r>
      <w:r w:rsidRPr="00377DAB">
        <w:rPr>
          <w:lang w:val="fr-FR"/>
        </w:rPr>
        <w:t>un programme de récupération et de réutilisation des fluides frigorigènes, notamment par la création d</w:t>
      </w:r>
      <w:r w:rsidR="00F90A11">
        <w:rPr>
          <w:lang w:val="fr-FR"/>
        </w:rPr>
        <w:t>’</w:t>
      </w:r>
      <w:r w:rsidRPr="00377DAB">
        <w:rPr>
          <w:lang w:val="fr-FR"/>
        </w:rPr>
        <w:t>un centre de récupération grâce au développement des capacités et à la fourniture de l</w:t>
      </w:r>
      <w:r w:rsidR="00F90A11">
        <w:rPr>
          <w:lang w:val="fr-FR"/>
        </w:rPr>
        <w:t>’</w:t>
      </w:r>
      <w:r w:rsidRPr="00377DAB">
        <w:rPr>
          <w:lang w:val="fr-FR"/>
        </w:rPr>
        <w:t>équipement et des outils</w:t>
      </w:r>
      <w:r w:rsidR="00AC4C13">
        <w:rPr>
          <w:rStyle w:val="FootnoteReference"/>
          <w:lang w:val="fr-FR"/>
        </w:rPr>
        <w:footnoteReference w:id="6"/>
      </w:r>
      <w:r w:rsidRPr="00377DAB">
        <w:rPr>
          <w:lang w:val="fr-FR"/>
        </w:rPr>
        <w:t xml:space="preserve"> nécessaires (UNIDO) (65</w:t>
      </w:r>
      <w:r>
        <w:rPr>
          <w:lang w:val="fr-FR"/>
        </w:rPr>
        <w:t> </w:t>
      </w:r>
      <w:r w:rsidRPr="00377DAB">
        <w:rPr>
          <w:lang w:val="fr-FR"/>
        </w:rPr>
        <w:t>000</w:t>
      </w:r>
      <w:r>
        <w:rPr>
          <w:lang w:val="fr-FR"/>
        </w:rPr>
        <w:t> </w:t>
      </w:r>
      <w:r w:rsidRPr="00377DAB">
        <w:rPr>
          <w:lang w:val="fr-FR"/>
        </w:rPr>
        <w:t>$</w:t>
      </w:r>
      <w:r>
        <w:rPr>
          <w:lang w:val="fr-FR"/>
        </w:rPr>
        <w:t> </w:t>
      </w:r>
      <w:r w:rsidRPr="00377DAB">
        <w:rPr>
          <w:lang w:val="fr-FR"/>
        </w:rPr>
        <w:t>US)</w:t>
      </w:r>
      <w:r>
        <w:rPr>
          <w:lang w:val="fr-FR"/>
        </w:rPr>
        <w:t> </w:t>
      </w:r>
      <w:r w:rsidRPr="00377DAB">
        <w:rPr>
          <w:lang w:val="fr-FR"/>
        </w:rPr>
        <w:t>; et</w:t>
      </w:r>
    </w:p>
    <w:p w14:paraId="1BABAA4B" w14:textId="44366CC5" w:rsidR="009832F7" w:rsidRPr="00D50441" w:rsidRDefault="00303FAA" w:rsidP="009832F7">
      <w:pPr>
        <w:pStyle w:val="Heading2"/>
        <w:rPr>
          <w:lang w:val="fr-FR"/>
        </w:rPr>
      </w:pPr>
      <w:r w:rsidRPr="00303FAA">
        <w:rPr>
          <w:lang w:val="fr-FR"/>
        </w:rPr>
        <w:t>Activités de suivi du projet (PNUE) (10</w:t>
      </w:r>
      <w:r>
        <w:rPr>
          <w:lang w:val="fr-FR"/>
        </w:rPr>
        <w:t> </w:t>
      </w:r>
      <w:r w:rsidRPr="00303FAA">
        <w:rPr>
          <w:lang w:val="fr-FR"/>
        </w:rPr>
        <w:t>000</w:t>
      </w:r>
      <w:r>
        <w:rPr>
          <w:lang w:val="fr-FR"/>
        </w:rPr>
        <w:t> </w:t>
      </w:r>
      <w:r w:rsidRPr="00303FAA">
        <w:rPr>
          <w:lang w:val="fr-FR"/>
        </w:rPr>
        <w:t>$</w:t>
      </w:r>
      <w:r>
        <w:rPr>
          <w:lang w:val="fr-FR"/>
        </w:rPr>
        <w:t> </w:t>
      </w:r>
      <w:r w:rsidRPr="00303FAA">
        <w:rPr>
          <w:lang w:val="fr-FR"/>
        </w:rPr>
        <w:t>US), y compris le recrutement de deux consultants (6</w:t>
      </w:r>
      <w:r>
        <w:rPr>
          <w:lang w:val="fr-FR"/>
        </w:rPr>
        <w:t> </w:t>
      </w:r>
      <w:r w:rsidRPr="00303FAA">
        <w:rPr>
          <w:lang w:val="fr-FR"/>
        </w:rPr>
        <w:t>000</w:t>
      </w:r>
      <w:r>
        <w:rPr>
          <w:lang w:val="fr-FR"/>
        </w:rPr>
        <w:t> </w:t>
      </w:r>
      <w:r w:rsidRPr="00303FAA">
        <w:rPr>
          <w:lang w:val="fr-FR"/>
        </w:rPr>
        <w:t>$</w:t>
      </w:r>
      <w:r>
        <w:rPr>
          <w:lang w:val="fr-FR"/>
        </w:rPr>
        <w:t> </w:t>
      </w:r>
      <w:r w:rsidRPr="00303FAA">
        <w:rPr>
          <w:lang w:val="fr-FR"/>
        </w:rPr>
        <w:t xml:space="preserve">US) </w:t>
      </w:r>
      <w:r w:rsidR="00516C65">
        <w:rPr>
          <w:lang w:val="fr-FR"/>
        </w:rPr>
        <w:t>en vue de poursuivre</w:t>
      </w:r>
      <w:r w:rsidRPr="00303FAA">
        <w:rPr>
          <w:lang w:val="fr-FR"/>
        </w:rPr>
        <w:t xml:space="preserve"> les activités de suivi dans tout le pays</w:t>
      </w:r>
      <w:r>
        <w:rPr>
          <w:lang w:val="fr-FR"/>
        </w:rPr>
        <w:t> </w:t>
      </w:r>
      <w:r w:rsidRPr="00303FAA">
        <w:rPr>
          <w:lang w:val="fr-FR"/>
        </w:rPr>
        <w:t>; voyages nationaux (3</w:t>
      </w:r>
      <w:r>
        <w:rPr>
          <w:lang w:val="fr-FR"/>
        </w:rPr>
        <w:t> </w:t>
      </w:r>
      <w:r w:rsidRPr="00303FAA">
        <w:rPr>
          <w:lang w:val="fr-FR"/>
        </w:rPr>
        <w:t>000</w:t>
      </w:r>
      <w:r>
        <w:rPr>
          <w:lang w:val="fr-FR"/>
        </w:rPr>
        <w:t> </w:t>
      </w:r>
      <w:r w:rsidRPr="00303FAA">
        <w:rPr>
          <w:lang w:val="fr-FR"/>
        </w:rPr>
        <w:t>$</w:t>
      </w:r>
      <w:r>
        <w:rPr>
          <w:lang w:val="fr-FR"/>
        </w:rPr>
        <w:t> </w:t>
      </w:r>
      <w:r w:rsidRPr="00303FAA">
        <w:rPr>
          <w:lang w:val="fr-FR"/>
        </w:rPr>
        <w:t>US)</w:t>
      </w:r>
      <w:r>
        <w:rPr>
          <w:lang w:val="fr-FR"/>
        </w:rPr>
        <w:t> </w:t>
      </w:r>
      <w:r w:rsidRPr="00303FAA">
        <w:rPr>
          <w:lang w:val="fr-FR"/>
        </w:rPr>
        <w:t>; et réunions de coordination (1</w:t>
      </w:r>
      <w:r>
        <w:rPr>
          <w:lang w:val="fr-FR"/>
        </w:rPr>
        <w:t> </w:t>
      </w:r>
      <w:r w:rsidRPr="00303FAA">
        <w:rPr>
          <w:lang w:val="fr-FR"/>
        </w:rPr>
        <w:t>000</w:t>
      </w:r>
      <w:r>
        <w:rPr>
          <w:lang w:val="fr-FR"/>
        </w:rPr>
        <w:t> </w:t>
      </w:r>
      <w:r w:rsidRPr="00303FAA">
        <w:rPr>
          <w:lang w:val="fr-FR"/>
        </w:rPr>
        <w:t>$</w:t>
      </w:r>
      <w:r>
        <w:rPr>
          <w:lang w:val="fr-FR"/>
        </w:rPr>
        <w:t> </w:t>
      </w:r>
      <w:r w:rsidRPr="00303FAA">
        <w:rPr>
          <w:lang w:val="fr-FR"/>
        </w:rPr>
        <w:t>US).</w:t>
      </w:r>
    </w:p>
    <w:p w14:paraId="5CEE5FBC" w14:textId="1252FD27" w:rsidR="009062B3" w:rsidRPr="00D50441" w:rsidRDefault="009062B3" w:rsidP="00437B20">
      <w:pPr>
        <w:jc w:val="center"/>
        <w:rPr>
          <w:b/>
          <w:lang w:val="fr-FR"/>
        </w:rPr>
      </w:pPr>
    </w:p>
    <w:p w14:paraId="1C6325C5" w14:textId="02377CE6" w:rsidR="00437B20" w:rsidRPr="00D50441" w:rsidRDefault="008F2604" w:rsidP="00A0661C">
      <w:pPr>
        <w:keepNext/>
        <w:keepLines/>
        <w:jc w:val="center"/>
        <w:rPr>
          <w:b/>
          <w:lang w:val="fr-FR"/>
        </w:rPr>
      </w:pPr>
      <w:r>
        <w:rPr>
          <w:b/>
          <w:lang w:val="fr-FR"/>
        </w:rPr>
        <w:t>OBSERVATIONS ET RECOMMANDATION DU SECRÉTARIAT</w:t>
      </w:r>
    </w:p>
    <w:p w14:paraId="22ACC3E5" w14:textId="77777777" w:rsidR="00437B20" w:rsidRPr="00D50441" w:rsidRDefault="00437B20" w:rsidP="00A0661C">
      <w:pPr>
        <w:keepNext/>
        <w:keepLines/>
        <w:rPr>
          <w:lang w:val="fr-FR"/>
        </w:rPr>
      </w:pPr>
    </w:p>
    <w:p w14:paraId="58E3ED0D" w14:textId="0261E6D1" w:rsidR="00437B20" w:rsidRPr="00D50441" w:rsidRDefault="000F6D2F" w:rsidP="00A0661C">
      <w:pPr>
        <w:keepNext/>
        <w:keepLines/>
        <w:rPr>
          <w:b/>
          <w:lang w:val="fr-FR"/>
        </w:rPr>
      </w:pPr>
      <w:r>
        <w:rPr>
          <w:b/>
          <w:lang w:val="fr-FR"/>
        </w:rPr>
        <w:t>OBSERVATIONS</w:t>
      </w:r>
    </w:p>
    <w:p w14:paraId="3B09E2CA" w14:textId="77777777" w:rsidR="00437B20" w:rsidRPr="00D50441" w:rsidRDefault="00437B20" w:rsidP="00A0661C">
      <w:pPr>
        <w:keepNext/>
        <w:keepLines/>
        <w:rPr>
          <w:lang w:val="fr-FR"/>
        </w:rPr>
      </w:pPr>
    </w:p>
    <w:p w14:paraId="70815452" w14:textId="5BA9E06C" w:rsidR="004C3768" w:rsidRPr="00D50441" w:rsidRDefault="00E6436B" w:rsidP="00A0661C">
      <w:pPr>
        <w:keepNext/>
        <w:keepLines/>
        <w:rPr>
          <w:lang w:val="fr-FR"/>
        </w:rPr>
      </w:pPr>
      <w:r>
        <w:rPr>
          <w:u w:val="single"/>
          <w:lang w:val="fr-FR"/>
        </w:rPr>
        <w:t>Rapport sur la consommation de HCFC</w:t>
      </w:r>
    </w:p>
    <w:p w14:paraId="315154D0" w14:textId="77777777" w:rsidR="004C3768" w:rsidRPr="00D50441" w:rsidRDefault="004C3768" w:rsidP="00437B20">
      <w:pPr>
        <w:rPr>
          <w:lang w:val="fr-FR"/>
        </w:rPr>
      </w:pPr>
    </w:p>
    <w:p w14:paraId="517358FD" w14:textId="2178058C" w:rsidR="00382723" w:rsidRPr="00D50441" w:rsidRDefault="00D96B4F" w:rsidP="00CF116F">
      <w:pPr>
        <w:pStyle w:val="Heading1"/>
        <w:rPr>
          <w:lang w:val="fr-FR"/>
        </w:rPr>
      </w:pPr>
      <w:r w:rsidRPr="00D96B4F">
        <w:rPr>
          <w:lang w:val="fr-FR"/>
        </w:rPr>
        <w:t>À la 80</w:t>
      </w:r>
      <w:r w:rsidR="00F027AE" w:rsidRPr="00F027AE">
        <w:rPr>
          <w:vertAlign w:val="superscript"/>
          <w:lang w:val="fr-FR"/>
        </w:rPr>
        <w:t>e</w:t>
      </w:r>
      <w:r w:rsidR="00F027AE">
        <w:rPr>
          <w:lang w:val="fr-FR"/>
        </w:rPr>
        <w:t xml:space="preserve"> </w:t>
      </w:r>
      <w:r w:rsidRPr="00D96B4F">
        <w:rPr>
          <w:lang w:val="fr-FR"/>
        </w:rPr>
        <w:t>réunion, en l</w:t>
      </w:r>
      <w:r w:rsidR="00F90A11">
        <w:rPr>
          <w:lang w:val="fr-FR"/>
        </w:rPr>
        <w:t>’</w:t>
      </w:r>
      <w:r w:rsidRPr="00D96B4F">
        <w:rPr>
          <w:lang w:val="fr-FR"/>
        </w:rPr>
        <w:t>absence de données fiables à l</w:t>
      </w:r>
      <w:r w:rsidR="00F90A11">
        <w:rPr>
          <w:lang w:val="fr-FR"/>
        </w:rPr>
        <w:t>’</w:t>
      </w:r>
      <w:r w:rsidRPr="00D96B4F">
        <w:rPr>
          <w:lang w:val="fr-FR"/>
        </w:rPr>
        <w:t xml:space="preserve">époque, le niveau de consommation de HCFC en Mauritanie devant servir de point de départ à la réduction globale a été estimé à environ 120,00 </w:t>
      </w:r>
      <w:r w:rsidR="00220068">
        <w:rPr>
          <w:lang w:val="fr-FR"/>
        </w:rPr>
        <w:t>tm</w:t>
      </w:r>
      <w:r w:rsidRPr="00D96B4F">
        <w:rPr>
          <w:lang w:val="fr-FR"/>
        </w:rPr>
        <w:t xml:space="preserve"> (6,60</w:t>
      </w:r>
      <w:r w:rsidR="00220068">
        <w:rPr>
          <w:lang w:val="fr-FR"/>
        </w:rPr>
        <w:t> </w:t>
      </w:r>
      <w:r w:rsidRPr="00D96B4F">
        <w:rPr>
          <w:lang w:val="fr-FR"/>
        </w:rPr>
        <w:t>tonnes PAO) sur la base de paramètres tels que la population générale, l</w:t>
      </w:r>
      <w:r w:rsidR="00F90A11">
        <w:rPr>
          <w:lang w:val="fr-FR"/>
        </w:rPr>
        <w:t>’</w:t>
      </w:r>
      <w:r w:rsidRPr="00D96B4F">
        <w:rPr>
          <w:lang w:val="fr-FR"/>
        </w:rPr>
        <w:t>utilisation de l</w:t>
      </w:r>
      <w:r w:rsidR="00F90A11">
        <w:rPr>
          <w:lang w:val="fr-FR"/>
        </w:rPr>
        <w:t>’</w:t>
      </w:r>
      <w:r w:rsidRPr="00D96B4F">
        <w:rPr>
          <w:lang w:val="fr-FR"/>
        </w:rPr>
        <w:t>électricité et les statistiques économiques, étant entendu que le point de départ pourrait être révisé à la suite d</w:t>
      </w:r>
      <w:r w:rsidR="00F90A11">
        <w:rPr>
          <w:lang w:val="fr-FR"/>
        </w:rPr>
        <w:t>’</w:t>
      </w:r>
      <w:r w:rsidRPr="00D96B4F">
        <w:rPr>
          <w:lang w:val="fr-FR"/>
        </w:rPr>
        <w:t>une enquête exhaustive visant à déterminer le niveau réel de consommation et d</w:t>
      </w:r>
      <w:r w:rsidR="00F90A11">
        <w:rPr>
          <w:lang w:val="fr-FR"/>
        </w:rPr>
        <w:t>’</w:t>
      </w:r>
      <w:r w:rsidRPr="00D96B4F">
        <w:rPr>
          <w:lang w:val="fr-FR"/>
        </w:rPr>
        <w:t>un rapport de vérification indépendant.</w:t>
      </w:r>
      <w:r w:rsidR="00382723" w:rsidRPr="00D50441">
        <w:rPr>
          <w:lang w:val="fr-FR"/>
        </w:rPr>
        <w:t xml:space="preserve"> </w:t>
      </w:r>
    </w:p>
    <w:p w14:paraId="25DD4A3A" w14:textId="785B6D42" w:rsidR="00452144" w:rsidRPr="00D50441" w:rsidRDefault="005D4A15" w:rsidP="00CF116F">
      <w:pPr>
        <w:pStyle w:val="Heading1"/>
        <w:rPr>
          <w:lang w:val="fr-FR"/>
        </w:rPr>
      </w:pPr>
      <w:r w:rsidRPr="005D4A15">
        <w:rPr>
          <w:lang w:val="fr-FR"/>
        </w:rPr>
        <w:t>L</w:t>
      </w:r>
      <w:r w:rsidR="00F90A11">
        <w:rPr>
          <w:lang w:val="fr-FR"/>
        </w:rPr>
        <w:t>’</w:t>
      </w:r>
      <w:r w:rsidRPr="005D4A15">
        <w:rPr>
          <w:lang w:val="fr-FR"/>
        </w:rPr>
        <w:t>enquête sur les HCFC et le rapport de vérification soutiennent la demande de révision du point de départ à 372</w:t>
      </w:r>
      <w:r w:rsidRPr="00AC4C13">
        <w:rPr>
          <w:lang w:val="fr-FR"/>
        </w:rPr>
        <w:t> tm</w:t>
      </w:r>
      <w:r w:rsidRPr="005D4A15">
        <w:rPr>
          <w:lang w:val="fr-FR"/>
        </w:rPr>
        <w:t xml:space="preserve"> (20,50</w:t>
      </w:r>
      <w:r>
        <w:rPr>
          <w:lang w:val="fr-FR"/>
        </w:rPr>
        <w:t> </w:t>
      </w:r>
      <w:r w:rsidRPr="005D4A15">
        <w:rPr>
          <w:lang w:val="fr-FR"/>
        </w:rPr>
        <w:t>tonnes</w:t>
      </w:r>
      <w:r>
        <w:rPr>
          <w:lang w:val="fr-FR"/>
        </w:rPr>
        <w:t> </w:t>
      </w:r>
      <w:r w:rsidRPr="005D4A15">
        <w:rPr>
          <w:lang w:val="fr-FR"/>
        </w:rPr>
        <w:t>PAO) plutôt que les 120,00</w:t>
      </w:r>
      <w:r>
        <w:rPr>
          <w:lang w:val="fr-FR"/>
        </w:rPr>
        <w:t> tm</w:t>
      </w:r>
      <w:r w:rsidRPr="005D4A15">
        <w:rPr>
          <w:lang w:val="fr-FR"/>
        </w:rPr>
        <w:t xml:space="preserve"> (6,6</w:t>
      </w:r>
      <w:r>
        <w:rPr>
          <w:lang w:val="fr-FR"/>
        </w:rPr>
        <w:t> </w:t>
      </w:r>
      <w:r w:rsidRPr="005D4A15">
        <w:rPr>
          <w:lang w:val="fr-FR"/>
        </w:rPr>
        <w:t>tonnes</w:t>
      </w:r>
      <w:r>
        <w:rPr>
          <w:lang w:val="fr-FR"/>
        </w:rPr>
        <w:t> </w:t>
      </w:r>
      <w:r w:rsidRPr="005D4A15">
        <w:rPr>
          <w:lang w:val="fr-FR"/>
        </w:rPr>
        <w:t xml:space="preserve">PAO) </w:t>
      </w:r>
      <w:r w:rsidR="001720CE">
        <w:rPr>
          <w:lang w:val="fr-FR"/>
        </w:rPr>
        <w:t>de l</w:t>
      </w:r>
      <w:r w:rsidR="00F90A11">
        <w:rPr>
          <w:lang w:val="fr-FR"/>
        </w:rPr>
        <w:t>’</w:t>
      </w:r>
      <w:r w:rsidR="001720CE">
        <w:rPr>
          <w:lang w:val="fr-FR"/>
        </w:rPr>
        <w:t xml:space="preserve">estimation initiale. </w:t>
      </w:r>
      <w:r w:rsidRPr="005D4A15">
        <w:rPr>
          <w:lang w:val="fr-FR"/>
        </w:rPr>
        <w:t>Le Secrétariat et le PNUE ont discuté de plusieurs questions liées aux résultats de l</w:t>
      </w:r>
      <w:r w:rsidR="00F90A11">
        <w:rPr>
          <w:lang w:val="fr-FR"/>
        </w:rPr>
        <w:t>’</w:t>
      </w:r>
      <w:r w:rsidRPr="005D4A15">
        <w:rPr>
          <w:lang w:val="fr-FR"/>
        </w:rPr>
        <w:t>enquête, notamment la consommation relativement élevée de HCFC par habitant en Mauritanie par rapport aux pays voisins, la méthodologie utilisée pour déterminer le niveau agrégé de consommation par sous-secteur et les taux de fuite, qui étaient inhabituellement élevés, ainsi que des détails supplémentaires sur la consommation dans le secteur de la pêche. Notant que toutes les informations n</w:t>
      </w:r>
      <w:r w:rsidR="00F90A11">
        <w:rPr>
          <w:lang w:val="fr-FR"/>
        </w:rPr>
        <w:t>’</w:t>
      </w:r>
      <w:r w:rsidRPr="005D4A15">
        <w:rPr>
          <w:lang w:val="fr-FR"/>
        </w:rPr>
        <w:t>avaient pas encore été fournies et que ces aspects de l</w:t>
      </w:r>
      <w:r w:rsidR="00F90A11">
        <w:rPr>
          <w:lang w:val="fr-FR"/>
        </w:rPr>
        <w:t>’</w:t>
      </w:r>
      <w:r w:rsidRPr="005D4A15">
        <w:rPr>
          <w:lang w:val="fr-FR"/>
        </w:rPr>
        <w:t>enquête étaient encore en discussion au moment de la publication du présent document, le Secrétariat a convenu avec le PNUE de procéder, lors de cette réunion, à l</w:t>
      </w:r>
      <w:r w:rsidR="00F90A11">
        <w:rPr>
          <w:lang w:val="fr-FR"/>
        </w:rPr>
        <w:t>’</w:t>
      </w:r>
      <w:r w:rsidRPr="005D4A15">
        <w:rPr>
          <w:lang w:val="fr-FR"/>
        </w:rPr>
        <w:t>examen de la demande de tranche uniquement dans la mesure où toutes les conditions pour la libération des fonds avaient été remplies, et de finaliser la discussion sur la révision du point de départ en fonction des résultats de l</w:t>
      </w:r>
      <w:r w:rsidR="00F90A11">
        <w:rPr>
          <w:lang w:val="fr-FR"/>
        </w:rPr>
        <w:t>’</w:t>
      </w:r>
      <w:r w:rsidRPr="005D4A15">
        <w:rPr>
          <w:lang w:val="fr-FR"/>
        </w:rPr>
        <w:t>enquête lors de la 92</w:t>
      </w:r>
      <w:r w:rsidRPr="007708C2">
        <w:rPr>
          <w:vertAlign w:val="superscript"/>
          <w:lang w:val="fr-FR"/>
        </w:rPr>
        <w:t>e</w:t>
      </w:r>
      <w:r w:rsidR="007708C2">
        <w:rPr>
          <w:lang w:val="fr-FR"/>
        </w:rPr>
        <w:t> </w:t>
      </w:r>
      <w:r w:rsidRPr="005D4A15">
        <w:rPr>
          <w:lang w:val="fr-FR"/>
        </w:rPr>
        <w:t>réunion.</w:t>
      </w:r>
    </w:p>
    <w:p w14:paraId="137EF8EE" w14:textId="2293B2AE" w:rsidR="00CC3DE9" w:rsidRPr="00D50441" w:rsidRDefault="008A431C" w:rsidP="00CF116F">
      <w:pPr>
        <w:pStyle w:val="Heading1"/>
        <w:numPr>
          <w:ilvl w:val="0"/>
          <w:numId w:val="0"/>
        </w:numPr>
        <w:rPr>
          <w:i/>
          <w:lang w:val="fr-FR"/>
        </w:rPr>
      </w:pPr>
      <w:r>
        <w:rPr>
          <w:i/>
          <w:lang w:val="fr-FR"/>
        </w:rPr>
        <w:t>Rapport de vérification</w:t>
      </w:r>
    </w:p>
    <w:p w14:paraId="057CD0AC" w14:textId="18464A71" w:rsidR="00B74D65" w:rsidRPr="00D50441" w:rsidRDefault="0082154D" w:rsidP="00CF116F">
      <w:pPr>
        <w:pStyle w:val="Heading1"/>
        <w:rPr>
          <w:lang w:val="fr-FR"/>
        </w:rPr>
      </w:pPr>
      <w:r w:rsidRPr="0082154D">
        <w:rPr>
          <w:lang w:val="fr-FR"/>
        </w:rPr>
        <w:t>Bien que l</w:t>
      </w:r>
      <w:r w:rsidR="00F90A11">
        <w:rPr>
          <w:lang w:val="fr-FR"/>
        </w:rPr>
        <w:t>’</w:t>
      </w:r>
      <w:r w:rsidRPr="0082154D">
        <w:rPr>
          <w:lang w:val="fr-FR"/>
        </w:rPr>
        <w:t>estimation du point de départ fondée sur les résultats de l</w:t>
      </w:r>
      <w:r w:rsidR="00F90A11">
        <w:rPr>
          <w:lang w:val="fr-FR"/>
        </w:rPr>
        <w:t>’</w:t>
      </w:r>
      <w:r w:rsidRPr="0082154D">
        <w:rPr>
          <w:lang w:val="fr-FR"/>
        </w:rPr>
        <w:t>enquête soit toujours en cours d</w:t>
      </w:r>
      <w:r w:rsidR="00F90A11">
        <w:rPr>
          <w:lang w:val="fr-FR"/>
        </w:rPr>
        <w:t>’</w:t>
      </w:r>
      <w:r w:rsidRPr="0082154D">
        <w:rPr>
          <w:lang w:val="fr-FR"/>
        </w:rPr>
        <w:t>examen, le Secrétariat a noté que les informations fournies dans la vérification de la consommation dans les années 2017 à 2020 étaient convenablement étayées, et que la consommation en Mauritanie est supérieure à la consommation maximale autorisée initialement indiquée à la ligne 1.2 de de l</w:t>
      </w:r>
      <w:r w:rsidR="00F90A11">
        <w:rPr>
          <w:lang w:val="fr-FR"/>
        </w:rPr>
        <w:t>’</w:t>
      </w:r>
      <w:r w:rsidRPr="0082154D">
        <w:rPr>
          <w:lang w:val="fr-FR"/>
        </w:rPr>
        <w:t>additif</w:t>
      </w:r>
      <w:r>
        <w:rPr>
          <w:lang w:val="fr-FR"/>
        </w:rPr>
        <w:t> </w:t>
      </w:r>
      <w:r w:rsidRPr="0082154D">
        <w:rPr>
          <w:lang w:val="fr-FR"/>
        </w:rPr>
        <w:t>2-A de l</w:t>
      </w:r>
      <w:r w:rsidR="00F90A11">
        <w:rPr>
          <w:lang w:val="fr-FR"/>
        </w:rPr>
        <w:t>’</w:t>
      </w:r>
      <w:r w:rsidRPr="0082154D">
        <w:rPr>
          <w:lang w:val="fr-FR"/>
        </w:rPr>
        <w:t>accord du pays avec le Comité exécutif. Cependant, il est également noté que lors de la 80</w:t>
      </w:r>
      <w:r w:rsidR="00BC1FE5" w:rsidRPr="00BC1FE5">
        <w:rPr>
          <w:vertAlign w:val="superscript"/>
          <w:lang w:val="fr-FR"/>
        </w:rPr>
        <w:t>e</w:t>
      </w:r>
      <w:r w:rsidR="00BC1FE5">
        <w:rPr>
          <w:lang w:val="fr-FR"/>
        </w:rPr>
        <w:t xml:space="preserve"> </w:t>
      </w:r>
      <w:r w:rsidRPr="0082154D">
        <w:rPr>
          <w:lang w:val="fr-FR"/>
        </w:rPr>
        <w:t>réunion, il avait été décidé que la clause de réduction des fonds pour non-conformité (</w:t>
      </w:r>
      <w:r w:rsidR="00BC1FE5">
        <w:rPr>
          <w:lang w:val="fr-FR"/>
        </w:rPr>
        <w:t>a</w:t>
      </w:r>
      <w:r w:rsidRPr="0082154D">
        <w:rPr>
          <w:lang w:val="fr-FR"/>
        </w:rPr>
        <w:t>nnexe</w:t>
      </w:r>
      <w:r w:rsidR="006574EA">
        <w:rPr>
          <w:lang w:val="fr-FR"/>
        </w:rPr>
        <w:t> </w:t>
      </w:r>
      <w:r w:rsidRPr="0082154D">
        <w:rPr>
          <w:lang w:val="fr-FR"/>
        </w:rPr>
        <w:t xml:space="preserve">7-A) ne serait pas appliquée dans le cas où le niveau vérifié de consommation de HCFC serait supérieur au point de départ </w:t>
      </w:r>
      <w:r w:rsidRPr="0082154D">
        <w:rPr>
          <w:lang w:val="fr-FR"/>
        </w:rPr>
        <w:lastRenderedPageBreak/>
        <w:t>estimé à 6,60 tonnes PAO</w:t>
      </w:r>
      <w:r w:rsidR="00CE482D" w:rsidRPr="00D50441">
        <w:rPr>
          <w:rStyle w:val="FootnoteReference"/>
          <w:lang w:val="fr-FR"/>
        </w:rPr>
        <w:footnoteReference w:id="7"/>
      </w:r>
      <w:r w:rsidR="00A56D36" w:rsidRPr="0082154D">
        <w:rPr>
          <w:lang w:val="fr-FR"/>
        </w:rPr>
        <w:t>.</w:t>
      </w:r>
      <w:r w:rsidR="00CE482D" w:rsidRPr="00D50441">
        <w:rPr>
          <w:lang w:val="fr-FR"/>
        </w:rPr>
        <w:t xml:space="preserve"> </w:t>
      </w:r>
      <w:r w:rsidR="00367E3E" w:rsidRPr="00367E3E">
        <w:rPr>
          <w:lang w:val="fr-FR"/>
        </w:rPr>
        <w:t>Lorsque la révision du point de départ sera terminée, l</w:t>
      </w:r>
      <w:r w:rsidR="00F90A11">
        <w:rPr>
          <w:lang w:val="fr-FR"/>
        </w:rPr>
        <w:t>’</w:t>
      </w:r>
      <w:r w:rsidR="00367E3E" w:rsidRPr="00367E3E">
        <w:rPr>
          <w:lang w:val="fr-FR"/>
        </w:rPr>
        <w:t>accord entre le gouvernement et le Comité exécutif sera révisé en conséquence à l</w:t>
      </w:r>
      <w:r w:rsidR="00F90A11">
        <w:rPr>
          <w:lang w:val="fr-FR"/>
        </w:rPr>
        <w:t>’</w:t>
      </w:r>
      <w:r w:rsidR="00367E3E" w:rsidRPr="00367E3E">
        <w:rPr>
          <w:lang w:val="fr-FR"/>
        </w:rPr>
        <w:t>occasion de la 92e réunion</w:t>
      </w:r>
      <w:r w:rsidR="00C36E69" w:rsidRPr="00D50441">
        <w:rPr>
          <w:rStyle w:val="FootnoteReference"/>
          <w:lang w:val="fr-FR"/>
        </w:rPr>
        <w:footnoteReference w:id="8"/>
      </w:r>
      <w:r w:rsidR="00367E3E" w:rsidRPr="00367E3E">
        <w:rPr>
          <w:lang w:val="fr-FR"/>
        </w:rPr>
        <w:t>.</w:t>
      </w:r>
    </w:p>
    <w:p w14:paraId="15561D92" w14:textId="3FF89703" w:rsidR="00CC1930" w:rsidRPr="00D50441" w:rsidRDefault="0071604D" w:rsidP="00CC1930">
      <w:pPr>
        <w:keepNext/>
        <w:rPr>
          <w:u w:val="single"/>
          <w:lang w:val="fr-FR"/>
        </w:rPr>
      </w:pPr>
      <w:r>
        <w:rPr>
          <w:u w:val="single"/>
          <w:lang w:val="fr-FR"/>
        </w:rPr>
        <w:t>Plan de mise en œuvre pour la deuxième tranche du PGEH</w:t>
      </w:r>
    </w:p>
    <w:p w14:paraId="341FAD98" w14:textId="77777777" w:rsidR="00437B20" w:rsidRPr="00D50441" w:rsidRDefault="00437B20" w:rsidP="00437B20">
      <w:pPr>
        <w:rPr>
          <w:lang w:val="fr-FR"/>
        </w:rPr>
      </w:pPr>
    </w:p>
    <w:p w14:paraId="3E537410" w14:textId="72F9FE19" w:rsidR="00437B20" w:rsidRPr="00D50441" w:rsidRDefault="002924C0" w:rsidP="00437B20">
      <w:pPr>
        <w:rPr>
          <w:i/>
          <w:lang w:val="fr-FR"/>
        </w:rPr>
      </w:pPr>
      <w:r>
        <w:rPr>
          <w:i/>
          <w:lang w:val="fr-FR"/>
        </w:rPr>
        <w:t>Cadre juridique</w:t>
      </w:r>
    </w:p>
    <w:p w14:paraId="22986D78" w14:textId="77777777" w:rsidR="00437B20" w:rsidRPr="00D50441" w:rsidRDefault="00437B20" w:rsidP="00437B20">
      <w:pPr>
        <w:rPr>
          <w:lang w:val="fr-FR"/>
        </w:rPr>
      </w:pPr>
    </w:p>
    <w:p w14:paraId="330DC7CA" w14:textId="74B8EDF5" w:rsidR="00437B20" w:rsidRPr="00D50441" w:rsidRDefault="006C5E81" w:rsidP="00437B20">
      <w:pPr>
        <w:pStyle w:val="Heading1"/>
        <w:rPr>
          <w:lang w:val="fr-FR"/>
        </w:rPr>
      </w:pPr>
      <w:r w:rsidRPr="006C5E81">
        <w:rPr>
          <w:lang w:val="fr-FR"/>
        </w:rPr>
        <w:t>Le gouvernement de la Mauritanie a déjà émis des quotas d</w:t>
      </w:r>
      <w:r w:rsidR="00F90A11">
        <w:rPr>
          <w:lang w:val="fr-FR"/>
        </w:rPr>
        <w:t>’</w:t>
      </w:r>
      <w:r w:rsidRPr="006C5E81">
        <w:rPr>
          <w:lang w:val="fr-FR"/>
        </w:rPr>
        <w:t>importation de HCFC pour 2022 à 12,93</w:t>
      </w:r>
      <w:r>
        <w:rPr>
          <w:lang w:val="fr-FR"/>
        </w:rPr>
        <w:t> </w:t>
      </w:r>
      <w:r w:rsidRPr="006C5E81">
        <w:rPr>
          <w:lang w:val="fr-FR"/>
        </w:rPr>
        <w:t>tonnes</w:t>
      </w:r>
      <w:r>
        <w:rPr>
          <w:lang w:val="fr-FR"/>
        </w:rPr>
        <w:t> </w:t>
      </w:r>
      <w:r w:rsidRPr="006C5E81">
        <w:rPr>
          <w:lang w:val="fr-FR"/>
        </w:rPr>
        <w:t>PAO, ce qui est inférieur à l</w:t>
      </w:r>
      <w:r w:rsidR="00F90A11">
        <w:rPr>
          <w:lang w:val="fr-FR"/>
        </w:rPr>
        <w:t>’</w:t>
      </w:r>
      <w:r w:rsidRPr="006C5E81">
        <w:rPr>
          <w:lang w:val="fr-FR"/>
        </w:rPr>
        <w:t>objectif de contrôle du Protocole de Montréal, établi à 13,33</w:t>
      </w:r>
      <w:r>
        <w:rPr>
          <w:lang w:val="fr-FR"/>
        </w:rPr>
        <w:t> </w:t>
      </w:r>
      <w:r w:rsidRPr="006C5E81">
        <w:rPr>
          <w:lang w:val="fr-FR"/>
        </w:rPr>
        <w:t>tonnes</w:t>
      </w:r>
      <w:r>
        <w:rPr>
          <w:lang w:val="fr-FR"/>
        </w:rPr>
        <w:t> </w:t>
      </w:r>
      <w:r w:rsidRPr="006C5E81">
        <w:rPr>
          <w:lang w:val="fr-FR"/>
        </w:rPr>
        <w:t>PAO.</w:t>
      </w:r>
    </w:p>
    <w:p w14:paraId="4F2A3B23" w14:textId="5C5114CF" w:rsidR="00437B20" w:rsidRPr="00D50441" w:rsidRDefault="00AB634B" w:rsidP="00A0661C">
      <w:pPr>
        <w:keepNext/>
        <w:rPr>
          <w:i/>
          <w:lang w:val="fr-FR"/>
        </w:rPr>
      </w:pPr>
      <w:r>
        <w:rPr>
          <w:i/>
          <w:lang w:val="fr-FR"/>
        </w:rPr>
        <w:t>Secteur de l</w:t>
      </w:r>
      <w:r w:rsidR="00F90A11">
        <w:rPr>
          <w:i/>
          <w:lang w:val="fr-FR"/>
        </w:rPr>
        <w:t>’</w:t>
      </w:r>
      <w:r>
        <w:rPr>
          <w:i/>
          <w:lang w:val="fr-FR"/>
        </w:rPr>
        <w:t>entretien des équipements de climatisation</w:t>
      </w:r>
    </w:p>
    <w:p w14:paraId="222B8C0D" w14:textId="77777777" w:rsidR="00437B20" w:rsidRPr="00D50441" w:rsidRDefault="00437B20" w:rsidP="00437B20">
      <w:pPr>
        <w:rPr>
          <w:lang w:val="fr-FR"/>
        </w:rPr>
      </w:pPr>
    </w:p>
    <w:p w14:paraId="450842FE" w14:textId="1844D716" w:rsidR="00227CE7" w:rsidRPr="00D50441" w:rsidRDefault="00673DBD" w:rsidP="00227CE7">
      <w:pPr>
        <w:pStyle w:val="Heading1"/>
        <w:rPr>
          <w:lang w:val="fr-FR"/>
        </w:rPr>
      </w:pPr>
      <w:r w:rsidRPr="00673DBD">
        <w:rPr>
          <w:rFonts w:eastAsia="Calibri"/>
          <w:lang w:val="fr-FR" w:eastAsia="ja-JP"/>
        </w:rPr>
        <w:t>Le Secrétariat a noté que les activités de la composante ONUDI comprenaient la mise en place d</w:t>
      </w:r>
      <w:r w:rsidR="00F90A11">
        <w:rPr>
          <w:rFonts w:eastAsia="Calibri"/>
          <w:lang w:val="fr-FR" w:eastAsia="ja-JP"/>
        </w:rPr>
        <w:t>’</w:t>
      </w:r>
      <w:r w:rsidRPr="00673DBD">
        <w:rPr>
          <w:rFonts w:eastAsia="Calibri"/>
          <w:lang w:val="fr-FR" w:eastAsia="ja-JP"/>
        </w:rPr>
        <w:t>un centre de récupération et le recrutement d</w:t>
      </w:r>
      <w:r w:rsidR="00F90A11">
        <w:rPr>
          <w:rFonts w:eastAsia="Calibri"/>
          <w:lang w:val="fr-FR" w:eastAsia="ja-JP"/>
        </w:rPr>
        <w:t>’</w:t>
      </w:r>
      <w:r w:rsidRPr="00673DBD">
        <w:rPr>
          <w:rFonts w:eastAsia="Calibri"/>
          <w:lang w:val="fr-FR" w:eastAsia="ja-JP"/>
        </w:rPr>
        <w:t xml:space="preserve">un expert pour </w:t>
      </w:r>
      <w:r w:rsidR="00795D6E">
        <w:rPr>
          <w:rFonts w:eastAsia="Calibri"/>
          <w:lang w:val="fr-FR" w:eastAsia="ja-JP"/>
        </w:rPr>
        <w:t>la conception</w:t>
      </w:r>
      <w:r w:rsidRPr="00673DBD">
        <w:rPr>
          <w:rFonts w:eastAsia="Calibri"/>
          <w:lang w:val="fr-FR" w:eastAsia="ja-JP"/>
        </w:rPr>
        <w:t xml:space="preserve"> </w:t>
      </w:r>
      <w:r w:rsidR="00EC712B">
        <w:rPr>
          <w:rFonts w:eastAsia="Calibri"/>
          <w:lang w:val="fr-FR" w:eastAsia="ja-JP"/>
        </w:rPr>
        <w:t>d</w:t>
      </w:r>
      <w:r w:rsidR="00F90A11">
        <w:rPr>
          <w:rFonts w:eastAsia="Calibri"/>
          <w:lang w:val="fr-FR" w:eastAsia="ja-JP"/>
        </w:rPr>
        <w:t>’</w:t>
      </w:r>
      <w:r w:rsidR="00EC712B">
        <w:rPr>
          <w:rFonts w:eastAsia="Calibri"/>
          <w:lang w:val="fr-FR" w:eastAsia="ja-JP"/>
        </w:rPr>
        <w:t>un dispositif</w:t>
      </w:r>
      <w:r w:rsidRPr="00673DBD">
        <w:rPr>
          <w:rFonts w:eastAsia="Calibri"/>
          <w:lang w:val="fr-FR" w:eastAsia="ja-JP"/>
        </w:rPr>
        <w:t xml:space="preserve"> de récupération, de recyclage et de valorisation (RR</w:t>
      </w:r>
      <w:r w:rsidR="00ED58C4">
        <w:rPr>
          <w:rFonts w:eastAsia="Calibri"/>
          <w:lang w:val="fr-FR" w:eastAsia="ja-JP"/>
        </w:rPr>
        <w:t>V</w:t>
      </w:r>
      <w:r w:rsidRPr="00673DBD">
        <w:rPr>
          <w:rFonts w:eastAsia="Calibri"/>
          <w:lang w:val="fr-FR" w:eastAsia="ja-JP"/>
        </w:rPr>
        <w:t>). Le Secrétariat et l</w:t>
      </w:r>
      <w:r w:rsidR="00F90A11">
        <w:rPr>
          <w:rFonts w:eastAsia="Calibri"/>
          <w:lang w:val="fr-FR" w:eastAsia="ja-JP"/>
        </w:rPr>
        <w:t>’</w:t>
      </w:r>
      <w:r w:rsidRPr="00673DBD">
        <w:rPr>
          <w:rFonts w:eastAsia="Calibri"/>
          <w:lang w:val="fr-FR" w:eastAsia="ja-JP"/>
        </w:rPr>
        <w:t>ONUDI ont convenu que l</w:t>
      </w:r>
      <w:r w:rsidR="00F90A11">
        <w:rPr>
          <w:rFonts w:eastAsia="Calibri"/>
          <w:lang w:val="fr-FR" w:eastAsia="ja-JP"/>
        </w:rPr>
        <w:t>’</w:t>
      </w:r>
      <w:r w:rsidRPr="00673DBD">
        <w:rPr>
          <w:rFonts w:eastAsia="Calibri"/>
          <w:lang w:val="fr-FR" w:eastAsia="ja-JP"/>
        </w:rPr>
        <w:t xml:space="preserve">évaluation de la viabilité technico-économique du fonctionnement du dispositif </w:t>
      </w:r>
      <w:r w:rsidR="00ED58C4">
        <w:rPr>
          <w:rFonts w:eastAsia="Calibri"/>
          <w:lang w:val="fr-FR" w:eastAsia="ja-JP"/>
        </w:rPr>
        <w:t xml:space="preserve">de </w:t>
      </w:r>
      <w:r w:rsidRPr="00673DBD">
        <w:rPr>
          <w:rFonts w:eastAsia="Calibri"/>
          <w:lang w:val="fr-FR" w:eastAsia="ja-JP"/>
        </w:rPr>
        <w:t>RR</w:t>
      </w:r>
      <w:r w:rsidR="00ED58C4">
        <w:rPr>
          <w:rFonts w:eastAsia="Calibri"/>
          <w:lang w:val="fr-FR" w:eastAsia="ja-JP"/>
        </w:rPr>
        <w:t>V</w:t>
      </w:r>
      <w:r w:rsidRPr="00673DBD">
        <w:rPr>
          <w:rFonts w:eastAsia="Calibri"/>
          <w:lang w:val="fr-FR" w:eastAsia="ja-JP"/>
        </w:rPr>
        <w:t xml:space="preserve"> devrait être achevée avant l</w:t>
      </w:r>
      <w:r w:rsidR="00F90A11">
        <w:rPr>
          <w:rFonts w:eastAsia="Calibri"/>
          <w:lang w:val="fr-FR" w:eastAsia="ja-JP"/>
        </w:rPr>
        <w:t>’</w:t>
      </w:r>
      <w:r w:rsidRPr="00673DBD">
        <w:rPr>
          <w:rFonts w:eastAsia="Calibri"/>
          <w:lang w:val="fr-FR" w:eastAsia="ja-JP"/>
        </w:rPr>
        <w:t>acquisition de tout équipement. En outre, si l</w:t>
      </w:r>
      <w:r w:rsidR="00F90A11">
        <w:rPr>
          <w:rFonts w:eastAsia="Calibri"/>
          <w:lang w:val="fr-FR" w:eastAsia="ja-JP"/>
        </w:rPr>
        <w:t>’</w:t>
      </w:r>
      <w:r w:rsidRPr="00673DBD">
        <w:rPr>
          <w:rFonts w:eastAsia="Calibri"/>
          <w:lang w:val="fr-FR" w:eastAsia="ja-JP"/>
        </w:rPr>
        <w:t>évaluation conclut qu</w:t>
      </w:r>
      <w:r w:rsidR="00F90A11">
        <w:rPr>
          <w:rFonts w:eastAsia="Calibri"/>
          <w:lang w:val="fr-FR" w:eastAsia="ja-JP"/>
        </w:rPr>
        <w:t>’</w:t>
      </w:r>
      <w:r w:rsidRPr="00673DBD">
        <w:rPr>
          <w:rFonts w:eastAsia="Calibri"/>
          <w:lang w:val="fr-FR" w:eastAsia="ja-JP"/>
        </w:rPr>
        <w:t xml:space="preserve">un dispositif </w:t>
      </w:r>
      <w:r w:rsidR="00ED58C4">
        <w:rPr>
          <w:rFonts w:eastAsia="Calibri"/>
          <w:lang w:val="fr-FR" w:eastAsia="ja-JP"/>
        </w:rPr>
        <w:t xml:space="preserve">de </w:t>
      </w:r>
      <w:r w:rsidRPr="00673DBD">
        <w:rPr>
          <w:rFonts w:eastAsia="Calibri"/>
          <w:lang w:val="fr-FR" w:eastAsia="ja-JP"/>
        </w:rPr>
        <w:t>RR</w:t>
      </w:r>
      <w:r w:rsidR="00ED58C4">
        <w:rPr>
          <w:rFonts w:eastAsia="Calibri"/>
          <w:lang w:val="fr-FR" w:eastAsia="ja-JP"/>
        </w:rPr>
        <w:t>V</w:t>
      </w:r>
      <w:r w:rsidRPr="00673DBD">
        <w:rPr>
          <w:rFonts w:eastAsia="Calibri"/>
          <w:lang w:val="fr-FR" w:eastAsia="ja-JP"/>
        </w:rPr>
        <w:t xml:space="preserve"> ne serait pas durable, le pays pourrait réorienter les fonds alloués vers la fourniture d</w:t>
      </w:r>
      <w:r w:rsidR="00F90A11">
        <w:rPr>
          <w:rFonts w:eastAsia="Calibri"/>
          <w:lang w:val="fr-FR" w:eastAsia="ja-JP"/>
        </w:rPr>
        <w:t>’</w:t>
      </w:r>
      <w:r w:rsidRPr="00673DBD">
        <w:rPr>
          <w:rFonts w:eastAsia="Calibri"/>
          <w:lang w:val="fr-FR" w:eastAsia="ja-JP"/>
        </w:rPr>
        <w:t>équipements pour les centres de formation ou la fourniture d</w:t>
      </w:r>
      <w:r w:rsidR="00F90A11">
        <w:rPr>
          <w:rFonts w:eastAsia="Calibri"/>
          <w:lang w:val="fr-FR" w:eastAsia="ja-JP"/>
        </w:rPr>
        <w:t>’</w:t>
      </w:r>
      <w:r w:rsidRPr="00673DBD">
        <w:rPr>
          <w:rFonts w:eastAsia="Calibri"/>
          <w:lang w:val="fr-FR" w:eastAsia="ja-JP"/>
        </w:rPr>
        <w:t>outils aux techniciens formés.</w:t>
      </w:r>
    </w:p>
    <w:p w14:paraId="42882C43" w14:textId="0625CA36" w:rsidR="00C90013" w:rsidRPr="00D50441" w:rsidRDefault="00A6261D" w:rsidP="0003115C">
      <w:pPr>
        <w:pStyle w:val="Heading1"/>
        <w:rPr>
          <w:lang w:val="fr-FR"/>
        </w:rPr>
      </w:pPr>
      <w:r w:rsidRPr="00A6261D">
        <w:rPr>
          <w:lang w:val="fr-FR"/>
        </w:rPr>
        <w:t>En détaillant davantage l</w:t>
      </w:r>
      <w:r w:rsidR="00F90A11">
        <w:rPr>
          <w:lang w:val="fr-FR"/>
        </w:rPr>
        <w:t>’</w:t>
      </w:r>
      <w:r w:rsidRPr="00A6261D">
        <w:rPr>
          <w:lang w:val="fr-FR"/>
        </w:rPr>
        <w:t>assistance technique visant à promouvoir les réfrigérants alternatifs à faible PRG, l</w:t>
      </w:r>
      <w:r w:rsidR="00F90A11">
        <w:rPr>
          <w:lang w:val="fr-FR"/>
        </w:rPr>
        <w:t>’</w:t>
      </w:r>
      <w:r w:rsidRPr="00A6261D">
        <w:rPr>
          <w:lang w:val="fr-FR"/>
        </w:rPr>
        <w:t>ONUDI a expliqué qu</w:t>
      </w:r>
      <w:r w:rsidR="00F90A11">
        <w:rPr>
          <w:lang w:val="fr-FR"/>
        </w:rPr>
        <w:t>’</w:t>
      </w:r>
      <w:r w:rsidRPr="00A6261D">
        <w:rPr>
          <w:lang w:val="fr-FR"/>
        </w:rPr>
        <w:t>un programme de formation des formateurs serait proposé à cinq experts sélectionnés, avec une composante initiale en ligne couvrant les connaissances de base en matière de réfrigération et les derniers développements technologiques dans le secteur des équipements de réfrigération et de climatisation, notamment en matière de sécurité et d</w:t>
      </w:r>
      <w:r w:rsidR="00F90A11">
        <w:rPr>
          <w:lang w:val="fr-FR"/>
        </w:rPr>
        <w:t>’</w:t>
      </w:r>
      <w:r w:rsidRPr="00A6261D">
        <w:rPr>
          <w:lang w:val="fr-FR"/>
        </w:rPr>
        <w:t>efficacité énergétique. La formation en ligne serait suivie d</w:t>
      </w:r>
      <w:r w:rsidR="00F90A11">
        <w:rPr>
          <w:lang w:val="fr-FR"/>
        </w:rPr>
        <w:t>’</w:t>
      </w:r>
      <w:r w:rsidRPr="00A6261D">
        <w:rPr>
          <w:lang w:val="fr-FR"/>
        </w:rPr>
        <w:t>une session pratique de plus haut niveau au Clean Cooling Hub à Vienne, en Autriche, aboutissant à la certification des formateurs. L</w:t>
      </w:r>
      <w:r w:rsidR="00F90A11">
        <w:rPr>
          <w:lang w:val="fr-FR"/>
        </w:rPr>
        <w:t>’</w:t>
      </w:r>
      <w:r w:rsidRPr="00A6261D">
        <w:rPr>
          <w:lang w:val="fr-FR"/>
        </w:rPr>
        <w:t>équipe du projet signera un accord de service post</w:t>
      </w:r>
      <w:r w:rsidR="00F67790">
        <w:rPr>
          <w:lang w:val="fr-FR"/>
        </w:rPr>
        <w:noBreakHyphen/>
      </w:r>
      <w:r w:rsidRPr="00A6261D">
        <w:rPr>
          <w:lang w:val="fr-FR"/>
        </w:rPr>
        <w:t>formation avec les stagiaires certifiés, garantissant qu</w:t>
      </w:r>
      <w:r w:rsidR="00F90A11">
        <w:rPr>
          <w:lang w:val="fr-FR"/>
        </w:rPr>
        <w:t>’</w:t>
      </w:r>
      <w:r w:rsidRPr="00A6261D">
        <w:rPr>
          <w:lang w:val="fr-FR"/>
        </w:rPr>
        <w:t>ils serviront dans le secteur des équipements de réfrigération et de climatisation du pays pendant une période convenue après la formation en tant que personnes ressources pour le développement de cours de formation sur les alternatives à faible PRG. Cela permettrait également de renforcer les capacités nationales pour le programme de certification prévu dans la phase</w:t>
      </w:r>
      <w:r>
        <w:rPr>
          <w:lang w:val="fr-FR"/>
        </w:rPr>
        <w:t> </w:t>
      </w:r>
      <w:r w:rsidRPr="00A6261D">
        <w:rPr>
          <w:lang w:val="fr-FR"/>
        </w:rPr>
        <w:t>II.</w:t>
      </w:r>
    </w:p>
    <w:p w14:paraId="48FC3162" w14:textId="4A5D4D2C" w:rsidR="00D0442C" w:rsidRPr="00D50441" w:rsidRDefault="00BE2537" w:rsidP="00D0442C">
      <w:pPr>
        <w:pStyle w:val="Heading1"/>
        <w:rPr>
          <w:lang w:val="fr-FR"/>
        </w:rPr>
      </w:pPr>
      <w:r w:rsidRPr="00BE2537">
        <w:rPr>
          <w:lang w:val="fr-FR"/>
        </w:rPr>
        <w:t>L</w:t>
      </w:r>
      <w:r w:rsidR="00F90A11">
        <w:rPr>
          <w:lang w:val="fr-FR"/>
        </w:rPr>
        <w:t>’</w:t>
      </w:r>
      <w:r w:rsidRPr="00BE2537">
        <w:rPr>
          <w:lang w:val="fr-FR"/>
        </w:rPr>
        <w:t>ONUDI a également précisé que les activités de sensibilisation proposées dans le cadre de cette composante cibleraient quatre utilisateurs finaux (issus de la pêche, des supermarchés, des hôtels ou de l</w:t>
      </w:r>
      <w:r w:rsidR="00F90A11">
        <w:rPr>
          <w:lang w:val="fr-FR"/>
        </w:rPr>
        <w:t>’</w:t>
      </w:r>
      <w:r w:rsidRPr="00BE2537">
        <w:rPr>
          <w:lang w:val="fr-FR"/>
        </w:rPr>
        <w:t xml:space="preserve">industrie </w:t>
      </w:r>
      <w:r w:rsidR="00A15A1B" w:rsidRPr="00BE2537">
        <w:rPr>
          <w:lang w:val="fr-FR"/>
        </w:rPr>
        <w:t>agro-alimentaire</w:t>
      </w:r>
      <w:r w:rsidRPr="00BE2537">
        <w:rPr>
          <w:lang w:val="fr-FR"/>
        </w:rPr>
        <w:t>) afin d</w:t>
      </w:r>
      <w:r w:rsidR="00F90A11">
        <w:rPr>
          <w:lang w:val="fr-FR"/>
        </w:rPr>
        <w:t>’</w:t>
      </w:r>
      <w:r w:rsidRPr="00BE2537">
        <w:rPr>
          <w:lang w:val="fr-FR"/>
        </w:rPr>
        <w:t>évaluer les opérations et de fournir des guides techniques démontrant les économies de réfrigérant, ainsi que l</w:t>
      </w:r>
      <w:r w:rsidR="00F90A11">
        <w:rPr>
          <w:lang w:val="fr-FR"/>
        </w:rPr>
        <w:t>’</w:t>
      </w:r>
      <w:r w:rsidRPr="00BE2537">
        <w:rPr>
          <w:lang w:val="fr-FR"/>
        </w:rPr>
        <w:t>amélioration de l</w:t>
      </w:r>
      <w:r w:rsidR="00F90A11">
        <w:rPr>
          <w:lang w:val="fr-FR"/>
        </w:rPr>
        <w:t>’</w:t>
      </w:r>
      <w:r w:rsidRPr="00BE2537">
        <w:rPr>
          <w:lang w:val="fr-FR"/>
        </w:rPr>
        <w:t>efficacité et des performances des équipements de réfrigération et de climatisation grâce à des programmes de prévention des fuites et de maintenance.</w:t>
      </w:r>
      <w:r w:rsidR="00D919EA" w:rsidRPr="00D50441">
        <w:rPr>
          <w:lang w:val="fr-FR"/>
        </w:rPr>
        <w:t xml:space="preserve"> </w:t>
      </w:r>
    </w:p>
    <w:p w14:paraId="093BB614" w14:textId="1E269BD6" w:rsidR="004C3768" w:rsidRPr="00D50441" w:rsidRDefault="003102E4" w:rsidP="00E1770B">
      <w:pPr>
        <w:pStyle w:val="Heading1"/>
        <w:numPr>
          <w:ilvl w:val="0"/>
          <w:numId w:val="0"/>
        </w:numPr>
        <w:rPr>
          <w:u w:val="single"/>
          <w:lang w:val="fr-FR"/>
        </w:rPr>
      </w:pPr>
      <w:r>
        <w:rPr>
          <w:u w:val="single"/>
          <w:lang w:val="fr-FR"/>
        </w:rPr>
        <w:t>Décaissement des fonds</w:t>
      </w:r>
    </w:p>
    <w:p w14:paraId="0EB6CA28" w14:textId="6663C9F9" w:rsidR="003B520C" w:rsidRPr="00D50441" w:rsidRDefault="006D2606" w:rsidP="003B4F29">
      <w:pPr>
        <w:pStyle w:val="Heading1"/>
        <w:rPr>
          <w:lang w:val="fr-FR"/>
        </w:rPr>
      </w:pPr>
      <w:r w:rsidRPr="006D2606">
        <w:rPr>
          <w:lang w:val="fr-FR"/>
        </w:rPr>
        <w:t>Le niveau global de décaissement pour la première tranche est supérieur à l</w:t>
      </w:r>
      <w:r w:rsidR="00F90A11">
        <w:rPr>
          <w:lang w:val="fr-FR"/>
        </w:rPr>
        <w:t>’</w:t>
      </w:r>
      <w:r w:rsidRPr="006D2606">
        <w:rPr>
          <w:lang w:val="fr-FR"/>
        </w:rPr>
        <w:t>exigence de 20</w:t>
      </w:r>
      <w:r w:rsidR="00FB7563">
        <w:rPr>
          <w:lang w:val="fr-FR"/>
        </w:rPr>
        <w:t> </w:t>
      </w:r>
      <w:r w:rsidRPr="006D2606">
        <w:rPr>
          <w:lang w:val="fr-FR"/>
        </w:rPr>
        <w:t>% pour l</w:t>
      </w:r>
      <w:r w:rsidR="00F90A11">
        <w:rPr>
          <w:lang w:val="fr-FR"/>
        </w:rPr>
        <w:t>’</w:t>
      </w:r>
      <w:r w:rsidRPr="006D2606">
        <w:rPr>
          <w:lang w:val="fr-FR"/>
        </w:rPr>
        <w:t>examen de la tranche. La raison de l</w:t>
      </w:r>
      <w:r w:rsidR="00F90A11">
        <w:rPr>
          <w:lang w:val="fr-FR"/>
        </w:rPr>
        <w:t>’</w:t>
      </w:r>
      <w:r w:rsidRPr="006D2606">
        <w:rPr>
          <w:lang w:val="fr-FR"/>
        </w:rPr>
        <w:t>absence de décaissement pour la composante ONUDI est que le transfert des fonds du PNUD vers l</w:t>
      </w:r>
      <w:r w:rsidR="00F90A11">
        <w:rPr>
          <w:lang w:val="fr-FR"/>
        </w:rPr>
        <w:t>’</w:t>
      </w:r>
      <w:r w:rsidRPr="006D2606">
        <w:rPr>
          <w:lang w:val="fr-FR"/>
        </w:rPr>
        <w:t xml:space="preserve">ONUDI </w:t>
      </w:r>
      <w:r w:rsidR="003B57B8" w:rsidRPr="006D2606">
        <w:rPr>
          <w:lang w:val="fr-FR"/>
        </w:rPr>
        <w:t>à la suite du</w:t>
      </w:r>
      <w:r w:rsidRPr="006D2606">
        <w:rPr>
          <w:lang w:val="fr-FR"/>
        </w:rPr>
        <w:t xml:space="preserve"> changement d</w:t>
      </w:r>
      <w:r w:rsidR="00F90A11">
        <w:rPr>
          <w:lang w:val="fr-FR"/>
        </w:rPr>
        <w:t>’</w:t>
      </w:r>
      <w:r w:rsidRPr="006D2606">
        <w:rPr>
          <w:lang w:val="fr-FR"/>
        </w:rPr>
        <w:t>agence coopérante approuvé lors de la 88</w:t>
      </w:r>
      <w:r w:rsidR="004C233F" w:rsidRPr="004C233F">
        <w:rPr>
          <w:vertAlign w:val="superscript"/>
          <w:lang w:val="fr-FR"/>
        </w:rPr>
        <w:t>e</w:t>
      </w:r>
      <w:r w:rsidR="0009293A" w:rsidRPr="00314F3E">
        <w:rPr>
          <w:lang w:val="fr-FR"/>
        </w:rPr>
        <w:t> </w:t>
      </w:r>
      <w:r w:rsidRPr="006D2606">
        <w:rPr>
          <w:lang w:val="fr-FR"/>
        </w:rPr>
        <w:t>réunion n</w:t>
      </w:r>
      <w:r w:rsidR="00F90A11">
        <w:rPr>
          <w:lang w:val="fr-FR"/>
        </w:rPr>
        <w:t>’</w:t>
      </w:r>
      <w:r w:rsidRPr="006D2606">
        <w:rPr>
          <w:lang w:val="fr-FR"/>
        </w:rPr>
        <w:t>a eu lieu qu</w:t>
      </w:r>
      <w:r w:rsidR="00F90A11">
        <w:rPr>
          <w:lang w:val="fr-FR"/>
        </w:rPr>
        <w:t>’</w:t>
      </w:r>
      <w:r w:rsidRPr="006D2606">
        <w:rPr>
          <w:lang w:val="fr-FR"/>
        </w:rPr>
        <w:t>en septembre 2022.</w:t>
      </w:r>
    </w:p>
    <w:p w14:paraId="2B923772" w14:textId="78B520F7" w:rsidR="00437B20" w:rsidRPr="00D50441" w:rsidRDefault="003102E4" w:rsidP="00567088">
      <w:pPr>
        <w:keepNext/>
        <w:rPr>
          <w:u w:val="single"/>
          <w:lang w:val="fr-FR"/>
        </w:rPr>
      </w:pPr>
      <w:r w:rsidRPr="0023186E">
        <w:rPr>
          <w:u w:val="single"/>
          <w:lang w:val="fr-FR"/>
        </w:rPr>
        <w:lastRenderedPageBreak/>
        <w:t xml:space="preserve">Mise en œuvre de la </w:t>
      </w:r>
      <w:r>
        <w:rPr>
          <w:u w:val="single"/>
          <w:lang w:val="fr-FR"/>
        </w:rPr>
        <w:t>politique</w:t>
      </w:r>
      <w:r w:rsidRPr="0023186E">
        <w:rPr>
          <w:u w:val="single"/>
          <w:lang w:val="fr-FR"/>
        </w:rPr>
        <w:t xml:space="preserve"> d</w:t>
      </w:r>
      <w:r w:rsidR="00F90A11">
        <w:rPr>
          <w:u w:val="single"/>
          <w:lang w:val="fr-FR"/>
        </w:rPr>
        <w:t>’</w:t>
      </w:r>
      <w:r w:rsidRPr="0023186E">
        <w:rPr>
          <w:u w:val="single"/>
          <w:lang w:val="fr-FR"/>
        </w:rPr>
        <w:t>égalité entre les femmes et les hommes</w:t>
      </w:r>
      <w:r w:rsidRPr="00D50441">
        <w:rPr>
          <w:rStyle w:val="FootnoteReference"/>
          <w:u w:val="single"/>
          <w:lang w:val="fr-FR"/>
        </w:rPr>
        <w:t xml:space="preserve"> </w:t>
      </w:r>
      <w:r w:rsidR="00437B20" w:rsidRPr="000F1ECD">
        <w:rPr>
          <w:rStyle w:val="FootnoteReference"/>
          <w:lang w:val="fr-FR"/>
        </w:rPr>
        <w:footnoteReference w:id="9"/>
      </w:r>
    </w:p>
    <w:p w14:paraId="2365E995" w14:textId="77777777" w:rsidR="00437B20" w:rsidRPr="00D50441" w:rsidRDefault="00437B20" w:rsidP="00567088">
      <w:pPr>
        <w:keepNext/>
        <w:rPr>
          <w:lang w:val="fr-FR"/>
        </w:rPr>
      </w:pPr>
    </w:p>
    <w:p w14:paraId="17BEB274" w14:textId="2487CC16" w:rsidR="00437B20" w:rsidRPr="00D50441" w:rsidRDefault="00265FD9" w:rsidP="00567088">
      <w:pPr>
        <w:pStyle w:val="Heading1"/>
        <w:keepNext/>
        <w:rPr>
          <w:lang w:val="fr-FR"/>
        </w:rPr>
      </w:pPr>
      <w:r w:rsidRPr="00265FD9">
        <w:rPr>
          <w:lang w:val="fr-FR"/>
        </w:rPr>
        <w:t>Conformément aux décisions 84/92</w:t>
      </w:r>
      <w:r>
        <w:rPr>
          <w:lang w:val="fr-FR"/>
        </w:rPr>
        <w:t> </w:t>
      </w:r>
      <w:r w:rsidRPr="00265FD9">
        <w:rPr>
          <w:lang w:val="fr-FR"/>
        </w:rPr>
        <w:t>d) et 90/48</w:t>
      </w:r>
      <w:r>
        <w:rPr>
          <w:lang w:val="fr-FR"/>
        </w:rPr>
        <w:t> </w:t>
      </w:r>
      <w:r w:rsidRPr="00265FD9">
        <w:rPr>
          <w:lang w:val="fr-FR"/>
        </w:rPr>
        <w:t>c), l</w:t>
      </w:r>
      <w:r w:rsidR="00F90A11">
        <w:rPr>
          <w:lang w:val="fr-FR"/>
        </w:rPr>
        <w:t>’</w:t>
      </w:r>
      <w:r w:rsidRPr="00265FD9">
        <w:rPr>
          <w:lang w:val="fr-FR"/>
        </w:rPr>
        <w:t xml:space="preserve">UNO est en discussion avec les parties prenantes concernées au sujet des stratégies visant à renforcer la participation des femmes au PGEH. </w:t>
      </w:r>
      <w:r w:rsidR="00122364" w:rsidRPr="00265FD9">
        <w:rPr>
          <w:lang w:val="fr-FR"/>
        </w:rPr>
        <w:t>À</w:t>
      </w:r>
      <w:r w:rsidRPr="00265FD9">
        <w:rPr>
          <w:lang w:val="fr-FR"/>
        </w:rPr>
        <w:t xml:space="preserve"> ce jour, l</w:t>
      </w:r>
      <w:r w:rsidR="00F90A11">
        <w:rPr>
          <w:lang w:val="fr-FR"/>
        </w:rPr>
        <w:t>’</w:t>
      </w:r>
      <w:r w:rsidRPr="00265FD9">
        <w:rPr>
          <w:lang w:val="fr-FR"/>
        </w:rPr>
        <w:t>inscription des femmes a été encouragée dans les centres de formation professionnelle en sensibilisant chaque année le</w:t>
      </w:r>
      <w:r w:rsidR="00776718">
        <w:rPr>
          <w:lang w:val="fr-FR"/>
        </w:rPr>
        <w:t>s</w:t>
      </w:r>
      <w:r w:rsidRPr="00265FD9">
        <w:rPr>
          <w:lang w:val="fr-FR"/>
        </w:rPr>
        <w:t xml:space="preserve"> nouve</w:t>
      </w:r>
      <w:r w:rsidR="00776718">
        <w:rPr>
          <w:lang w:val="fr-FR"/>
        </w:rPr>
        <w:t>aux diplômés</w:t>
      </w:r>
      <w:r w:rsidR="00116BB0">
        <w:rPr>
          <w:lang w:val="fr-FR"/>
        </w:rPr>
        <w:t xml:space="preserve"> </w:t>
      </w:r>
      <w:r w:rsidR="002F2629">
        <w:rPr>
          <w:lang w:val="fr-FR"/>
        </w:rPr>
        <w:t xml:space="preserve">universitaires </w:t>
      </w:r>
      <w:r w:rsidR="005C4942">
        <w:rPr>
          <w:lang w:val="fr-FR"/>
        </w:rPr>
        <w:t>et</w:t>
      </w:r>
      <w:r w:rsidR="002F2629">
        <w:rPr>
          <w:lang w:val="fr-FR"/>
        </w:rPr>
        <w:t xml:space="preserve"> professionnels</w:t>
      </w:r>
      <w:r w:rsidRPr="00265FD9">
        <w:rPr>
          <w:lang w:val="fr-FR"/>
        </w:rPr>
        <w:t>. Une reconnaissance annuelle a eu lieu via la distribution de kits d</w:t>
      </w:r>
      <w:r w:rsidR="00F90A11">
        <w:rPr>
          <w:lang w:val="fr-FR"/>
        </w:rPr>
        <w:t>’</w:t>
      </w:r>
      <w:r w:rsidRPr="00265FD9">
        <w:rPr>
          <w:lang w:val="fr-FR"/>
        </w:rPr>
        <w:t>outils aux femmes ayant obtenu leur diplôme technique industriel ou leur certificat d</w:t>
      </w:r>
      <w:r w:rsidR="00F90A11">
        <w:rPr>
          <w:lang w:val="fr-FR"/>
        </w:rPr>
        <w:t>’</w:t>
      </w:r>
      <w:r w:rsidRPr="00265FD9">
        <w:rPr>
          <w:lang w:val="fr-FR"/>
        </w:rPr>
        <w:t>aptitude professionnelle en matière d</w:t>
      </w:r>
      <w:r w:rsidR="00F90A11">
        <w:rPr>
          <w:lang w:val="fr-FR"/>
        </w:rPr>
        <w:t>’</w:t>
      </w:r>
      <w:r w:rsidRPr="00265FD9">
        <w:rPr>
          <w:lang w:val="fr-FR"/>
        </w:rPr>
        <w:t>équipements de réfrigération et de climatisation</w:t>
      </w:r>
      <w:r w:rsidR="00C42828">
        <w:rPr>
          <w:lang w:val="fr-FR"/>
        </w:rPr>
        <w:t>,</w:t>
      </w:r>
      <w:r w:rsidRPr="00265FD9">
        <w:rPr>
          <w:lang w:val="fr-FR"/>
        </w:rPr>
        <w:t xml:space="preserve"> et la participation </w:t>
      </w:r>
      <w:r w:rsidR="0065119C">
        <w:rPr>
          <w:lang w:val="fr-FR"/>
        </w:rPr>
        <w:t xml:space="preserve">des femmes </w:t>
      </w:r>
      <w:r w:rsidRPr="00265FD9">
        <w:rPr>
          <w:lang w:val="fr-FR"/>
        </w:rPr>
        <w:t>a été encouragée dans les différentes formations entreprises dans le cadre du PGEH. Dans le cadre de la deuxième tranche, des données ventilées par genre seront collectées lors des sessions de formation destinées aux douaniers et aux techniciens en réfrigération.</w:t>
      </w:r>
    </w:p>
    <w:p w14:paraId="24131481" w14:textId="743FF98C" w:rsidR="008674F9" w:rsidRPr="0023186E" w:rsidRDefault="008674F9" w:rsidP="008674F9">
      <w:pPr>
        <w:rPr>
          <w:u w:val="single"/>
          <w:lang w:val="fr-FR"/>
        </w:rPr>
      </w:pPr>
      <w:r w:rsidRPr="0023186E">
        <w:rPr>
          <w:u w:val="single"/>
          <w:lang w:val="fr-FR"/>
        </w:rPr>
        <w:t>Durabilité de l</w:t>
      </w:r>
      <w:r w:rsidR="00F90A11">
        <w:rPr>
          <w:u w:val="single"/>
          <w:lang w:val="fr-FR"/>
        </w:rPr>
        <w:t>’</w:t>
      </w:r>
      <w:r w:rsidRPr="0023186E">
        <w:rPr>
          <w:u w:val="single"/>
          <w:lang w:val="fr-FR"/>
        </w:rPr>
        <w:t>élimination des HCFC et évaluation des risques</w:t>
      </w:r>
    </w:p>
    <w:p w14:paraId="2811C50C" w14:textId="77777777" w:rsidR="00437B20" w:rsidRPr="00D50441" w:rsidRDefault="00437B20" w:rsidP="00437B20">
      <w:pPr>
        <w:rPr>
          <w:u w:val="single"/>
          <w:lang w:val="fr-FR"/>
        </w:rPr>
      </w:pPr>
    </w:p>
    <w:p w14:paraId="58F9A332" w14:textId="0028EAF5" w:rsidR="006F4A19" w:rsidRPr="00D50441" w:rsidRDefault="00BC077B" w:rsidP="00A57DC8">
      <w:pPr>
        <w:pStyle w:val="Heading1"/>
        <w:rPr>
          <w:lang w:val="fr-FR"/>
        </w:rPr>
      </w:pPr>
      <w:r w:rsidRPr="00BC077B">
        <w:rPr>
          <w:lang w:val="fr-FR"/>
        </w:rPr>
        <w:t>Le Secrétariat a discuté avec le PNUE des risques pour la réussite de l</w:t>
      </w:r>
      <w:r w:rsidR="00F90A11">
        <w:rPr>
          <w:lang w:val="fr-FR"/>
        </w:rPr>
        <w:t>’</w:t>
      </w:r>
      <w:r w:rsidRPr="00BC077B">
        <w:rPr>
          <w:lang w:val="fr-FR"/>
        </w:rPr>
        <w:t>élimination des HCFC et pour la durabilité des accomplissements du PGEH. Les principaux risques identifiés sont des causes externes telles que la disponibilité sur le marché de technologies à faible PRG, les questions de santé mondiale et la situation politique. Par conséquent, les agences d</w:t>
      </w:r>
      <w:r w:rsidR="00F90A11">
        <w:rPr>
          <w:lang w:val="fr-FR"/>
        </w:rPr>
        <w:t>’</w:t>
      </w:r>
      <w:r w:rsidRPr="00BC077B">
        <w:rPr>
          <w:lang w:val="fr-FR"/>
        </w:rPr>
        <w:t>exécution se montreront attentives aux crises politiques ou sanitaires potentielles dans le pays afin d</w:t>
      </w:r>
      <w:r w:rsidR="00F90A11">
        <w:rPr>
          <w:lang w:val="fr-FR"/>
        </w:rPr>
        <w:t>’</w:t>
      </w:r>
      <w:r w:rsidRPr="00BC077B">
        <w:rPr>
          <w:lang w:val="fr-FR"/>
        </w:rPr>
        <w:t>ajuster la mise en œuvre du projet, tout comme elles l</w:t>
      </w:r>
      <w:r w:rsidR="00F90A11">
        <w:rPr>
          <w:lang w:val="fr-FR"/>
        </w:rPr>
        <w:t>’</w:t>
      </w:r>
      <w:r w:rsidRPr="00BC077B">
        <w:rPr>
          <w:lang w:val="fr-FR"/>
        </w:rPr>
        <w:t>ont fait en réponse à la pandémie de COVID-19. En outre, les agences d</w:t>
      </w:r>
      <w:r w:rsidR="00F90A11">
        <w:rPr>
          <w:lang w:val="fr-FR"/>
        </w:rPr>
        <w:t>’</w:t>
      </w:r>
      <w:r w:rsidRPr="00BC077B">
        <w:rPr>
          <w:lang w:val="fr-FR"/>
        </w:rPr>
        <w:t>exécution feront une déclaration au Comité exécutif et demanderont des conseils sur la gestion des situations critiques si nécessaire.</w:t>
      </w:r>
      <w:r w:rsidR="00A57DC8" w:rsidRPr="00D50441">
        <w:rPr>
          <w:lang w:val="fr-FR"/>
        </w:rPr>
        <w:t xml:space="preserve"> </w:t>
      </w:r>
    </w:p>
    <w:p w14:paraId="6212499C" w14:textId="3F1703C4" w:rsidR="00A57DC8" w:rsidRPr="00D50441" w:rsidRDefault="00A964CB" w:rsidP="00122C0A">
      <w:pPr>
        <w:pStyle w:val="Heading1"/>
        <w:rPr>
          <w:lang w:val="fr-FR"/>
        </w:rPr>
      </w:pPr>
      <w:r w:rsidRPr="00A964CB">
        <w:rPr>
          <w:lang w:val="fr-FR"/>
        </w:rPr>
        <w:t>Quant à savoir si la durabilité de la formation des agents des douanes sur les substances et les équipements réglementés par le Protocole de Montréal pourrait être assurée au terme du soutien apporté par le projet du Fonds multilatéral, le PNUE a répondu que les réglementations sur les SAO, y compris le système de licences d</w:t>
      </w:r>
      <w:r w:rsidR="00F90A11">
        <w:rPr>
          <w:lang w:val="fr-FR"/>
        </w:rPr>
        <w:t>’</w:t>
      </w:r>
      <w:r w:rsidRPr="00A964CB">
        <w:rPr>
          <w:lang w:val="fr-FR"/>
        </w:rPr>
        <w:t>importation/exportation, un aperçu des alternatives et des technologies HCFC</w:t>
      </w:r>
      <w:r w:rsidR="00A935E4">
        <w:rPr>
          <w:lang w:val="fr-FR"/>
        </w:rPr>
        <w:t xml:space="preserve"> ainsi que</w:t>
      </w:r>
      <w:r w:rsidRPr="00A964CB">
        <w:rPr>
          <w:lang w:val="fr-FR"/>
        </w:rPr>
        <w:t xml:space="preserve"> les techniques d</w:t>
      </w:r>
      <w:r w:rsidR="00F90A11">
        <w:rPr>
          <w:lang w:val="fr-FR"/>
        </w:rPr>
        <w:t>’</w:t>
      </w:r>
      <w:r w:rsidRPr="00A964CB">
        <w:rPr>
          <w:lang w:val="fr-FR"/>
        </w:rPr>
        <w:t>inspection des équipements de réfrigération seraient inclus dans le programme de l</w:t>
      </w:r>
      <w:r w:rsidR="00F90A11">
        <w:rPr>
          <w:lang w:val="fr-FR"/>
        </w:rPr>
        <w:t>’</w:t>
      </w:r>
      <w:r w:rsidRPr="00A964CB">
        <w:rPr>
          <w:lang w:val="fr-FR"/>
        </w:rPr>
        <w:t>école de formation des douanes.</w:t>
      </w:r>
    </w:p>
    <w:p w14:paraId="0D954084" w14:textId="28E9A087" w:rsidR="006C5526" w:rsidRPr="00D50441" w:rsidRDefault="009A26FF" w:rsidP="002069F6">
      <w:pPr>
        <w:pStyle w:val="ListParagraph"/>
        <w:numPr>
          <w:ilvl w:val="0"/>
          <w:numId w:val="1"/>
        </w:numPr>
        <w:spacing w:before="240"/>
        <w:rPr>
          <w:lang w:val="fr-FR"/>
        </w:rPr>
      </w:pPr>
      <w:r w:rsidRPr="009A26FF">
        <w:rPr>
          <w:lang w:val="fr-FR"/>
        </w:rPr>
        <w:t>En vue d</w:t>
      </w:r>
      <w:r w:rsidR="00F90A11">
        <w:rPr>
          <w:lang w:val="fr-FR"/>
        </w:rPr>
        <w:t>’</w:t>
      </w:r>
      <w:r w:rsidRPr="009A26FF">
        <w:rPr>
          <w:lang w:val="fr-FR"/>
        </w:rPr>
        <w:t>assurer la durabilité de la formation des techniciens, les centres de formation du secteur de la réfrigération et de la climatisation sont encouragés à intégrer les bonnes pratiques dans leurs programmes de cours. En outre, les centres d</w:t>
      </w:r>
      <w:r w:rsidR="00F90A11">
        <w:rPr>
          <w:lang w:val="fr-FR"/>
        </w:rPr>
        <w:t>’</w:t>
      </w:r>
      <w:r w:rsidRPr="009A26FF">
        <w:rPr>
          <w:lang w:val="fr-FR"/>
        </w:rPr>
        <w:t>excellence fourniront des conseils sur les questions technologiques et prêteront des outils aux techniciens pour la maintenance des équipements, qui sont des défis auxquels le secteur est confronté lorsqu</w:t>
      </w:r>
      <w:r w:rsidR="00F90A11">
        <w:rPr>
          <w:lang w:val="fr-FR"/>
        </w:rPr>
        <w:t>’</w:t>
      </w:r>
      <w:r w:rsidRPr="009A26FF">
        <w:rPr>
          <w:lang w:val="fr-FR"/>
        </w:rPr>
        <w:t>il s</w:t>
      </w:r>
      <w:r w:rsidR="00F90A11">
        <w:rPr>
          <w:lang w:val="fr-FR"/>
        </w:rPr>
        <w:t>’</w:t>
      </w:r>
      <w:r w:rsidRPr="009A26FF">
        <w:rPr>
          <w:lang w:val="fr-FR"/>
        </w:rPr>
        <w:t>agit de mettre en œuvre les bonnes pratiques et de réduire les fuites. En outre, le programme de récupération et de réutilisation des réfrigérants doit être développé en tant qu</w:t>
      </w:r>
      <w:r w:rsidR="00F90A11">
        <w:rPr>
          <w:lang w:val="fr-FR"/>
        </w:rPr>
        <w:t>’</w:t>
      </w:r>
      <w:r w:rsidRPr="009A26FF">
        <w:rPr>
          <w:lang w:val="fr-FR"/>
        </w:rPr>
        <w:t>entreprise commerciale afin de soutenir ce processus à long terme.</w:t>
      </w:r>
    </w:p>
    <w:p w14:paraId="39BC7304" w14:textId="77777777" w:rsidR="006C5526" w:rsidRPr="00D50441" w:rsidRDefault="006C5526" w:rsidP="006C5526">
      <w:pPr>
        <w:rPr>
          <w:lang w:val="fr-FR"/>
        </w:rPr>
      </w:pPr>
    </w:p>
    <w:p w14:paraId="28533506" w14:textId="77777777" w:rsidR="00437B20" w:rsidRPr="00D50441" w:rsidRDefault="00437B20" w:rsidP="002D3881">
      <w:pPr>
        <w:keepNext/>
        <w:spacing w:after="240"/>
        <w:rPr>
          <w:u w:val="single"/>
          <w:lang w:val="fr-FR"/>
        </w:rPr>
      </w:pPr>
      <w:r w:rsidRPr="00D50441">
        <w:rPr>
          <w:u w:val="single"/>
          <w:lang w:val="fr-FR"/>
        </w:rPr>
        <w:t xml:space="preserve">Conclusion </w:t>
      </w:r>
    </w:p>
    <w:p w14:paraId="2AB72167" w14:textId="0A917371" w:rsidR="00506F9F" w:rsidRPr="00D50441" w:rsidRDefault="00E75B00" w:rsidP="00E25952">
      <w:pPr>
        <w:pStyle w:val="Heading1"/>
        <w:rPr>
          <w:lang w:val="fr-FR"/>
        </w:rPr>
      </w:pPr>
      <w:r w:rsidRPr="00E75B00">
        <w:rPr>
          <w:lang w:val="fr-FR"/>
        </w:rPr>
        <w:t>Le Secrétariat prend note que la Mauritanie est en conformité avec les objectifs de consommation du Protocole de Montréal et que sa consommation de HCFC en 2021 est inférieure de 36</w:t>
      </w:r>
      <w:r w:rsidR="00383371">
        <w:rPr>
          <w:lang w:val="fr-FR"/>
        </w:rPr>
        <w:t> </w:t>
      </w:r>
      <w:r w:rsidRPr="00E75B00">
        <w:rPr>
          <w:lang w:val="fr-FR"/>
        </w:rPr>
        <w:t>% au niveau de référence. Les niveaux de consommation déclarés pour les années 2017 à 2021 sont supérieurs aux niveaux de consommation maximum autorisés dans l</w:t>
      </w:r>
      <w:r w:rsidR="00F90A11">
        <w:rPr>
          <w:lang w:val="fr-FR"/>
        </w:rPr>
        <w:t>’</w:t>
      </w:r>
      <w:r w:rsidRPr="00E75B00">
        <w:rPr>
          <w:lang w:val="fr-FR"/>
        </w:rPr>
        <w:t>accord avec le Comité exécutif</w:t>
      </w:r>
      <w:r w:rsidR="00383371">
        <w:rPr>
          <w:lang w:val="fr-FR"/>
        </w:rPr>
        <w:t> </w:t>
      </w:r>
      <w:r w:rsidRPr="00E75B00">
        <w:rPr>
          <w:lang w:val="fr-FR"/>
        </w:rPr>
        <w:t>; cependant, conformément à la décision 80/57</w:t>
      </w:r>
      <w:r w:rsidR="00383371">
        <w:rPr>
          <w:lang w:val="fr-FR"/>
        </w:rPr>
        <w:t> </w:t>
      </w:r>
      <w:r w:rsidRPr="00E75B00">
        <w:rPr>
          <w:lang w:val="fr-FR"/>
        </w:rPr>
        <w:t>e), aucune pénalité ne doit être appliquée. Conformément à la décision 80/57</w:t>
      </w:r>
      <w:r w:rsidR="00383371">
        <w:rPr>
          <w:lang w:val="fr-FR"/>
        </w:rPr>
        <w:t> </w:t>
      </w:r>
      <w:r w:rsidRPr="00E75B00">
        <w:rPr>
          <w:lang w:val="fr-FR"/>
        </w:rPr>
        <w:t>f) et g), le gouvernement de la Mauritanie a réalisé une enquête sur la consommation de HCFC et a prié de réviser le point de départ des réductions globales de HCFC et la consommation maximale autorisée en fonction des résultats de l</w:t>
      </w:r>
      <w:r w:rsidR="00F90A11">
        <w:rPr>
          <w:lang w:val="fr-FR"/>
        </w:rPr>
        <w:t>’</w:t>
      </w:r>
      <w:r w:rsidRPr="00E75B00">
        <w:rPr>
          <w:lang w:val="fr-FR"/>
        </w:rPr>
        <w:t>enquête. Par accord avec l</w:t>
      </w:r>
      <w:r w:rsidR="00F90A11">
        <w:rPr>
          <w:lang w:val="fr-FR"/>
        </w:rPr>
        <w:t>’</w:t>
      </w:r>
      <w:r w:rsidRPr="00E75B00">
        <w:rPr>
          <w:lang w:val="fr-FR"/>
        </w:rPr>
        <w:t>agence principale, le Secrétariat soumettra à la 92</w:t>
      </w:r>
      <w:r w:rsidR="00737056" w:rsidRPr="00737056">
        <w:rPr>
          <w:vertAlign w:val="superscript"/>
          <w:lang w:val="fr-FR"/>
        </w:rPr>
        <w:t>e</w:t>
      </w:r>
      <w:r w:rsidR="00737056">
        <w:rPr>
          <w:lang w:val="fr-FR"/>
        </w:rPr>
        <w:t> </w:t>
      </w:r>
      <w:r w:rsidRPr="00E75B00">
        <w:rPr>
          <w:lang w:val="fr-FR"/>
        </w:rPr>
        <w:t xml:space="preserve">réunion un </w:t>
      </w:r>
      <w:r w:rsidRPr="00E75B00">
        <w:rPr>
          <w:lang w:val="fr-FR"/>
        </w:rPr>
        <w:lastRenderedPageBreak/>
        <w:t>compte-rendu de l</w:t>
      </w:r>
      <w:r w:rsidR="00F90A11">
        <w:rPr>
          <w:lang w:val="fr-FR"/>
        </w:rPr>
        <w:t>’</w:t>
      </w:r>
      <w:r w:rsidRPr="00E75B00">
        <w:rPr>
          <w:lang w:val="fr-FR"/>
        </w:rPr>
        <w:t>enquête sur la consommation de HCFC, des recommandations sur le point de départ révisé, et l</w:t>
      </w:r>
      <w:r w:rsidR="00F90A11">
        <w:rPr>
          <w:lang w:val="fr-FR"/>
        </w:rPr>
        <w:t>’</w:t>
      </w:r>
      <w:r w:rsidRPr="00E75B00">
        <w:rPr>
          <w:lang w:val="fr-FR"/>
        </w:rPr>
        <w:t>Accord révisé, y compris la consommation maximale autorisée par an et le financement révisé le cas échéant, dès réception des clarifications supplémentaires qui seront fournies par le PNUE et le pays.</w:t>
      </w:r>
    </w:p>
    <w:p w14:paraId="47C50B80" w14:textId="6847B4E3" w:rsidR="005707D4" w:rsidRPr="00D50441" w:rsidRDefault="0014272D" w:rsidP="00E25952">
      <w:pPr>
        <w:pStyle w:val="Heading1"/>
        <w:widowControl w:val="0"/>
        <w:suppressAutoHyphens/>
        <w:rPr>
          <w:lang w:val="fr-FR"/>
        </w:rPr>
      </w:pPr>
      <w:r w:rsidRPr="0014272D">
        <w:rPr>
          <w:lang w:val="fr-FR"/>
        </w:rPr>
        <w:t>En ce qui concerne la demande de la deuxième tranche, le taux de décaissement global pour la première tranche de la phase I du PGEH est de 59%, et ce en dépit des retards occasionnés par les défis associés à la pandémie COVID 19 et du changement d</w:t>
      </w:r>
      <w:r w:rsidR="00F90A11">
        <w:rPr>
          <w:lang w:val="fr-FR"/>
        </w:rPr>
        <w:t>’</w:t>
      </w:r>
      <w:r w:rsidRPr="0014272D">
        <w:rPr>
          <w:lang w:val="fr-FR"/>
        </w:rPr>
        <w:t>agence coopérante (du PNUD à l</w:t>
      </w:r>
      <w:r w:rsidR="00F90A11">
        <w:rPr>
          <w:lang w:val="fr-FR"/>
        </w:rPr>
        <w:t>’</w:t>
      </w:r>
      <w:r w:rsidRPr="0014272D">
        <w:rPr>
          <w:lang w:val="fr-FR"/>
        </w:rPr>
        <w:t>ONUDI). Les activités de la tranche progressent maintenant avec la formation des douaniers, la formation des techniciens d</w:t>
      </w:r>
      <w:r w:rsidR="00F90A11">
        <w:rPr>
          <w:lang w:val="fr-FR"/>
        </w:rPr>
        <w:t>’</w:t>
      </w:r>
      <w:r w:rsidRPr="0014272D">
        <w:rPr>
          <w:lang w:val="fr-FR"/>
        </w:rPr>
        <w:t>entretien des équipements de réfrigération et de climatisation, et le développement d</w:t>
      </w:r>
      <w:r w:rsidR="00F90A11">
        <w:rPr>
          <w:lang w:val="fr-FR"/>
        </w:rPr>
        <w:t>’</w:t>
      </w:r>
      <w:r w:rsidRPr="0014272D">
        <w:rPr>
          <w:lang w:val="fr-FR"/>
        </w:rPr>
        <w:t>une enquête sur les utilisations actuelles des HCFC. Les activités prévues dans le cadre de la deuxième tranche permettront de renforcer le système de licences et de quotas et la formation des douaniers, d</w:t>
      </w:r>
      <w:r w:rsidR="00F90A11">
        <w:rPr>
          <w:lang w:val="fr-FR"/>
        </w:rPr>
        <w:t>’</w:t>
      </w:r>
      <w:r w:rsidRPr="0014272D">
        <w:rPr>
          <w:lang w:val="fr-FR"/>
        </w:rPr>
        <w:t xml:space="preserve">étendre la formation des techniciens, de promouvoir les alternatives à faible PRG et de </w:t>
      </w:r>
      <w:r w:rsidR="00211EFC">
        <w:rPr>
          <w:lang w:val="fr-FR"/>
        </w:rPr>
        <w:t xml:space="preserve">parvenir à une </w:t>
      </w:r>
      <w:r w:rsidRPr="0014272D">
        <w:rPr>
          <w:lang w:val="fr-FR"/>
        </w:rPr>
        <w:t>rédu</w:t>
      </w:r>
      <w:r w:rsidR="00211EFC">
        <w:rPr>
          <w:lang w:val="fr-FR"/>
        </w:rPr>
        <w:t>ction d</w:t>
      </w:r>
      <w:r w:rsidRPr="0014272D">
        <w:rPr>
          <w:lang w:val="fr-FR"/>
        </w:rPr>
        <w:t>es fuites.</w:t>
      </w:r>
      <w:r w:rsidR="00693DF1" w:rsidRPr="00D50441">
        <w:rPr>
          <w:lang w:val="fr-FR"/>
        </w:rPr>
        <w:t xml:space="preserve"> </w:t>
      </w:r>
    </w:p>
    <w:p w14:paraId="71C91E22" w14:textId="742D7FC5" w:rsidR="00437B20" w:rsidRPr="00D50441" w:rsidRDefault="00437B20" w:rsidP="00114366">
      <w:pPr>
        <w:keepNext/>
        <w:rPr>
          <w:lang w:val="fr-FR"/>
        </w:rPr>
      </w:pPr>
      <w:r w:rsidRPr="00D50441">
        <w:rPr>
          <w:b/>
          <w:lang w:val="fr-FR"/>
        </w:rPr>
        <w:t>RECOMM</w:t>
      </w:r>
      <w:r w:rsidR="003E5AC3">
        <w:rPr>
          <w:b/>
          <w:lang w:val="fr-FR"/>
        </w:rPr>
        <w:t>A</w:t>
      </w:r>
      <w:r w:rsidRPr="00D50441">
        <w:rPr>
          <w:b/>
          <w:lang w:val="fr-FR"/>
        </w:rPr>
        <w:t xml:space="preserve">NDATION </w:t>
      </w:r>
    </w:p>
    <w:p w14:paraId="3B57DD80" w14:textId="77777777" w:rsidR="00437B20" w:rsidRPr="00D50441" w:rsidRDefault="00437B20" w:rsidP="00114366">
      <w:pPr>
        <w:keepNext/>
        <w:rPr>
          <w:lang w:val="fr-FR"/>
        </w:rPr>
      </w:pPr>
    </w:p>
    <w:p w14:paraId="34D950E4" w14:textId="28CC01B8" w:rsidR="00437B20" w:rsidRPr="00D50441" w:rsidRDefault="00F167A8" w:rsidP="00114366">
      <w:pPr>
        <w:pStyle w:val="Heading1"/>
        <w:keepNext/>
        <w:rPr>
          <w:lang w:val="fr-FR"/>
        </w:rPr>
      </w:pPr>
      <w:r>
        <w:rPr>
          <w:lang w:val="fr-FR"/>
        </w:rPr>
        <w:t>Le Secrétariat du Fonds recommande au Comité exécutif de </w:t>
      </w:r>
      <w:r w:rsidR="00437B20" w:rsidRPr="00D50441">
        <w:rPr>
          <w:lang w:val="fr-FR"/>
        </w:rPr>
        <w:t xml:space="preserve">: </w:t>
      </w:r>
    </w:p>
    <w:p w14:paraId="1001090E" w14:textId="0F5438B5" w:rsidR="00437B20" w:rsidRPr="00D50441" w:rsidRDefault="00F167A8" w:rsidP="00437B20">
      <w:pPr>
        <w:pStyle w:val="Heading2"/>
        <w:rPr>
          <w:lang w:val="fr-FR"/>
        </w:rPr>
      </w:pPr>
      <w:r w:rsidRPr="00F167A8">
        <w:rPr>
          <w:lang w:val="fr-FR"/>
        </w:rPr>
        <w:t>Prend</w:t>
      </w:r>
      <w:r>
        <w:rPr>
          <w:lang w:val="fr-FR"/>
        </w:rPr>
        <w:t>re</w:t>
      </w:r>
      <w:r w:rsidRPr="00F167A8">
        <w:rPr>
          <w:lang w:val="fr-FR"/>
        </w:rPr>
        <w:t xml:space="preserve"> note du rapport périodique sur la mise en œuvre de la première tranche de la </w:t>
      </w:r>
      <w:r w:rsidRPr="00CB0755">
        <w:rPr>
          <w:lang w:val="fr-FR"/>
        </w:rPr>
        <w:t>phase</w:t>
      </w:r>
      <w:r w:rsidR="00CB0755" w:rsidRPr="00AC4C13">
        <w:rPr>
          <w:lang w:val="fr-FR"/>
        </w:rPr>
        <w:t> </w:t>
      </w:r>
      <w:r w:rsidRPr="00CB0755">
        <w:rPr>
          <w:lang w:val="fr-FR"/>
        </w:rPr>
        <w:t>I</w:t>
      </w:r>
      <w:r w:rsidRPr="00F167A8">
        <w:rPr>
          <w:lang w:val="fr-FR"/>
        </w:rPr>
        <w:t xml:space="preserve"> du plan de gestion de l</w:t>
      </w:r>
      <w:r w:rsidR="00F90A11">
        <w:rPr>
          <w:lang w:val="fr-FR"/>
        </w:rPr>
        <w:t>’</w:t>
      </w:r>
      <w:r w:rsidRPr="00F167A8">
        <w:rPr>
          <w:lang w:val="fr-FR"/>
        </w:rPr>
        <w:t>élimination des HCFC (PGEH) en Mauritanie</w:t>
      </w:r>
      <w:r w:rsidR="00CB0755">
        <w:rPr>
          <w:lang w:val="fr-FR"/>
        </w:rPr>
        <w:t> </w:t>
      </w:r>
      <w:r w:rsidRPr="00F167A8">
        <w:rPr>
          <w:lang w:val="fr-FR"/>
        </w:rPr>
        <w:t>; et</w:t>
      </w:r>
    </w:p>
    <w:p w14:paraId="60DED62C" w14:textId="6085F26B" w:rsidR="003B6426" w:rsidRPr="00D50441" w:rsidRDefault="00F167A8" w:rsidP="00927195">
      <w:pPr>
        <w:pStyle w:val="Heading2"/>
        <w:rPr>
          <w:lang w:val="fr-FR"/>
        </w:rPr>
      </w:pPr>
      <w:r w:rsidRPr="00F167A8">
        <w:rPr>
          <w:lang w:val="fr-FR"/>
        </w:rPr>
        <w:t>Prendre note que le Secrétariat présentera</w:t>
      </w:r>
      <w:r w:rsidR="00733DF3">
        <w:rPr>
          <w:lang w:val="fr-FR"/>
        </w:rPr>
        <w:t>,</w:t>
      </w:r>
      <w:r w:rsidRPr="00F167A8">
        <w:rPr>
          <w:lang w:val="fr-FR"/>
        </w:rPr>
        <w:t xml:space="preserve"> à la 92e réunion</w:t>
      </w:r>
      <w:r w:rsidR="00733DF3">
        <w:rPr>
          <w:lang w:val="fr-FR"/>
        </w:rPr>
        <w:t>,</w:t>
      </w:r>
      <w:r w:rsidRPr="00F167A8">
        <w:rPr>
          <w:lang w:val="fr-FR"/>
        </w:rPr>
        <w:t xml:space="preserve"> </w:t>
      </w:r>
      <w:r w:rsidRPr="002F0ACC">
        <w:rPr>
          <w:lang w:val="fr-FR"/>
        </w:rPr>
        <w:t>l</w:t>
      </w:r>
      <w:r w:rsidR="00F90A11">
        <w:rPr>
          <w:lang w:val="fr-FR"/>
        </w:rPr>
        <w:t>’</w:t>
      </w:r>
      <w:r w:rsidRPr="002F0ACC">
        <w:rPr>
          <w:lang w:val="fr-FR"/>
        </w:rPr>
        <w:t>examen</w:t>
      </w:r>
      <w:r w:rsidRPr="00F167A8">
        <w:rPr>
          <w:lang w:val="fr-FR"/>
        </w:rPr>
        <w:t xml:space="preserve"> du rapport </w:t>
      </w:r>
      <w:r w:rsidR="002F0ACC">
        <w:rPr>
          <w:lang w:val="fr-FR"/>
        </w:rPr>
        <w:t>d</w:t>
      </w:r>
      <w:r w:rsidR="00F90A11">
        <w:rPr>
          <w:lang w:val="fr-FR"/>
        </w:rPr>
        <w:t>’</w:t>
      </w:r>
      <w:r w:rsidRPr="00F167A8">
        <w:rPr>
          <w:lang w:val="fr-FR"/>
        </w:rPr>
        <w:t xml:space="preserve">enquête sur les HCFC pour la Mauritanie, </w:t>
      </w:r>
      <w:r w:rsidR="00A416E0">
        <w:rPr>
          <w:lang w:val="fr-FR"/>
        </w:rPr>
        <w:t>d</w:t>
      </w:r>
      <w:r w:rsidRPr="00F167A8">
        <w:rPr>
          <w:lang w:val="fr-FR"/>
        </w:rPr>
        <w:t xml:space="preserve">es recommandations </w:t>
      </w:r>
      <w:r w:rsidR="00A416E0">
        <w:rPr>
          <w:lang w:val="fr-FR"/>
        </w:rPr>
        <w:t xml:space="preserve">concernant </w:t>
      </w:r>
      <w:r w:rsidRPr="00F167A8">
        <w:rPr>
          <w:lang w:val="fr-FR"/>
        </w:rPr>
        <w:t>l</w:t>
      </w:r>
      <w:r w:rsidR="0047544A">
        <w:rPr>
          <w:lang w:val="fr-FR"/>
        </w:rPr>
        <w:t>a révision du</w:t>
      </w:r>
      <w:r w:rsidRPr="00F167A8">
        <w:rPr>
          <w:lang w:val="fr-FR"/>
        </w:rPr>
        <w:t xml:space="preserve"> niveau de départ </w:t>
      </w:r>
      <w:r w:rsidR="0047544A">
        <w:rPr>
          <w:lang w:val="fr-FR"/>
        </w:rPr>
        <w:t xml:space="preserve">utilisé </w:t>
      </w:r>
      <w:r w:rsidRPr="00F167A8">
        <w:rPr>
          <w:lang w:val="fr-FR"/>
        </w:rPr>
        <w:t>pour la réduction cumulée de la consommation de HCFC</w:t>
      </w:r>
      <w:r w:rsidR="004673F0">
        <w:rPr>
          <w:lang w:val="fr-FR"/>
        </w:rPr>
        <w:t>,</w:t>
      </w:r>
      <w:r w:rsidRPr="00F167A8">
        <w:rPr>
          <w:lang w:val="fr-FR"/>
        </w:rPr>
        <w:t xml:space="preserve"> </w:t>
      </w:r>
      <w:r w:rsidR="00A416E0">
        <w:rPr>
          <w:lang w:val="fr-FR"/>
        </w:rPr>
        <w:t>ainsi que</w:t>
      </w:r>
      <w:r w:rsidRPr="00F167A8">
        <w:rPr>
          <w:lang w:val="fr-FR"/>
        </w:rPr>
        <w:t xml:space="preserve"> l</w:t>
      </w:r>
      <w:r w:rsidR="00F90A11">
        <w:rPr>
          <w:lang w:val="fr-FR"/>
        </w:rPr>
        <w:t>’</w:t>
      </w:r>
      <w:r w:rsidRPr="00F167A8">
        <w:rPr>
          <w:lang w:val="fr-FR"/>
        </w:rPr>
        <w:t xml:space="preserve">accord révisé entre le gouvernement et le Comité exécutif sur la base des nouvelles consultations avec le PNUE </w:t>
      </w:r>
      <w:r w:rsidR="00121224">
        <w:rPr>
          <w:lang w:val="fr-FR"/>
        </w:rPr>
        <w:t xml:space="preserve">au sujet de </w:t>
      </w:r>
      <w:r w:rsidRPr="00F167A8">
        <w:rPr>
          <w:lang w:val="fr-FR"/>
        </w:rPr>
        <w:t>l</w:t>
      </w:r>
      <w:r w:rsidR="00F90A11">
        <w:rPr>
          <w:lang w:val="fr-FR"/>
        </w:rPr>
        <w:t>’</w:t>
      </w:r>
      <w:r w:rsidRPr="00F167A8">
        <w:rPr>
          <w:lang w:val="fr-FR"/>
        </w:rPr>
        <w:t>enquête sur les HCFC soumise à la 91e réunion.</w:t>
      </w:r>
    </w:p>
    <w:p w14:paraId="119D3BD4" w14:textId="7B3AB171" w:rsidR="003B6426" w:rsidRPr="00D50441" w:rsidRDefault="00F66F10" w:rsidP="000C4080">
      <w:pPr>
        <w:pStyle w:val="Heading1"/>
        <w:rPr>
          <w:lang w:val="fr-FR"/>
        </w:rPr>
      </w:pPr>
      <w:r w:rsidRPr="00F66F10">
        <w:rPr>
          <w:lang w:val="fr-FR"/>
        </w:rPr>
        <w:t>Le Secrétariat du Fonds recommande en outre l</w:t>
      </w:r>
      <w:r w:rsidR="00F90A11">
        <w:rPr>
          <w:lang w:val="fr-FR"/>
        </w:rPr>
        <w:t>’</w:t>
      </w:r>
      <w:r w:rsidRPr="00F66F10">
        <w:rPr>
          <w:lang w:val="fr-FR"/>
        </w:rPr>
        <w:t xml:space="preserve">approbation </w:t>
      </w:r>
      <w:r w:rsidR="00566C2D">
        <w:rPr>
          <w:lang w:val="fr-FR"/>
        </w:rPr>
        <w:t>globale</w:t>
      </w:r>
      <w:r w:rsidRPr="00F66F10">
        <w:rPr>
          <w:lang w:val="fr-FR"/>
        </w:rPr>
        <w:t xml:space="preserve"> de la deuxième tranche de la phase</w:t>
      </w:r>
      <w:r w:rsidR="00996C68">
        <w:rPr>
          <w:lang w:val="fr-FR"/>
        </w:rPr>
        <w:t> </w:t>
      </w:r>
      <w:r w:rsidRPr="00F66F10">
        <w:rPr>
          <w:lang w:val="fr-FR"/>
        </w:rPr>
        <w:t>I du PGEH pour la Mauritanie, ainsi que du plan de mise en œuvre de la tranche 2023-2024 correspondante, au niveau de financement indiqué dans le tableau ci-dessous</w:t>
      </w:r>
      <w:r>
        <w:rPr>
          <w:lang w:val="fr-FR"/>
        </w:rPr>
        <w:t> </w:t>
      </w:r>
      <w:r w:rsidR="003B6426" w:rsidRPr="00D50441">
        <w:rPr>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166DB" w:rsidRPr="00353799" w14:paraId="199FD4E4" w14:textId="77777777" w:rsidTr="00DF6AE6">
        <w:trPr>
          <w:tblHeader/>
        </w:trPr>
        <w:tc>
          <w:tcPr>
            <w:tcW w:w="293" w:type="pct"/>
          </w:tcPr>
          <w:p w14:paraId="17FFA502" w14:textId="77777777" w:rsidR="009166DB" w:rsidRPr="00D50441" w:rsidRDefault="009166DB" w:rsidP="009166DB">
            <w:pPr>
              <w:jc w:val="center"/>
              <w:rPr>
                <w:b/>
                <w:bCs/>
                <w:sz w:val="20"/>
                <w:szCs w:val="20"/>
                <w:lang w:val="fr-FR"/>
              </w:rPr>
            </w:pPr>
          </w:p>
        </w:tc>
        <w:tc>
          <w:tcPr>
            <w:tcW w:w="2337" w:type="pct"/>
          </w:tcPr>
          <w:p w14:paraId="4569F15A" w14:textId="7D00037A" w:rsidR="009166DB" w:rsidRPr="00D50441" w:rsidRDefault="009166DB" w:rsidP="009166DB">
            <w:pPr>
              <w:jc w:val="center"/>
              <w:rPr>
                <w:b/>
                <w:bCs/>
                <w:sz w:val="20"/>
                <w:szCs w:val="20"/>
                <w:lang w:val="fr-FR"/>
              </w:rPr>
            </w:pPr>
            <w:r w:rsidRPr="0023186E">
              <w:rPr>
                <w:b/>
                <w:sz w:val="20"/>
                <w:lang w:val="fr-FR"/>
              </w:rPr>
              <w:t>Titre du projet</w:t>
            </w:r>
          </w:p>
        </w:tc>
        <w:tc>
          <w:tcPr>
            <w:tcW w:w="790" w:type="pct"/>
            <w:tcMar>
              <w:left w:w="29" w:type="dxa"/>
              <w:right w:w="29" w:type="dxa"/>
            </w:tcMar>
          </w:tcPr>
          <w:p w14:paraId="0C5CE94F" w14:textId="7AC6F31F" w:rsidR="009166DB" w:rsidRPr="00D50441" w:rsidRDefault="009166DB" w:rsidP="009166DB">
            <w:pPr>
              <w:jc w:val="center"/>
              <w:rPr>
                <w:b/>
                <w:bCs/>
                <w:sz w:val="20"/>
                <w:szCs w:val="20"/>
                <w:lang w:val="fr-FR"/>
              </w:rPr>
            </w:pPr>
            <w:r w:rsidRPr="0023186E">
              <w:rPr>
                <w:b/>
                <w:sz w:val="20"/>
                <w:lang w:val="fr-FR"/>
              </w:rPr>
              <w:t>Financement du projet ($ US)</w:t>
            </w:r>
          </w:p>
        </w:tc>
        <w:tc>
          <w:tcPr>
            <w:tcW w:w="747" w:type="pct"/>
            <w:tcMar>
              <w:left w:w="29" w:type="dxa"/>
              <w:right w:w="29" w:type="dxa"/>
            </w:tcMar>
          </w:tcPr>
          <w:p w14:paraId="636F267B" w14:textId="0974CF56" w:rsidR="009166DB" w:rsidRPr="00D50441" w:rsidRDefault="009166DB" w:rsidP="009166DB">
            <w:pPr>
              <w:jc w:val="center"/>
              <w:rPr>
                <w:b/>
                <w:bCs/>
                <w:sz w:val="20"/>
                <w:szCs w:val="20"/>
                <w:lang w:val="fr-FR"/>
              </w:rPr>
            </w:pPr>
            <w:r w:rsidRPr="0023186E">
              <w:rPr>
                <w:b/>
                <w:sz w:val="20"/>
                <w:lang w:val="fr-FR"/>
              </w:rPr>
              <w:t>Coûts d</w:t>
            </w:r>
            <w:r w:rsidR="00F90A11">
              <w:rPr>
                <w:b/>
                <w:sz w:val="20"/>
                <w:lang w:val="fr-FR"/>
              </w:rPr>
              <w:t>’</w:t>
            </w:r>
            <w:r w:rsidRPr="0023186E">
              <w:rPr>
                <w:b/>
                <w:sz w:val="20"/>
                <w:lang w:val="fr-FR"/>
              </w:rPr>
              <w:t>appui ($ US)</w:t>
            </w:r>
          </w:p>
        </w:tc>
        <w:tc>
          <w:tcPr>
            <w:tcW w:w="833" w:type="pct"/>
            <w:tcMar>
              <w:left w:w="29" w:type="dxa"/>
              <w:right w:w="29" w:type="dxa"/>
            </w:tcMar>
          </w:tcPr>
          <w:p w14:paraId="3A243206" w14:textId="0D9F3510" w:rsidR="009166DB" w:rsidRPr="00D50441" w:rsidRDefault="009166DB" w:rsidP="009166DB">
            <w:pPr>
              <w:jc w:val="center"/>
              <w:rPr>
                <w:b/>
                <w:bCs/>
                <w:sz w:val="20"/>
                <w:szCs w:val="20"/>
                <w:lang w:val="fr-FR"/>
              </w:rPr>
            </w:pPr>
            <w:r w:rsidRPr="0023186E">
              <w:rPr>
                <w:b/>
                <w:sz w:val="20"/>
                <w:lang w:val="fr-FR"/>
              </w:rPr>
              <w:t>Agence de mise en œuvre</w:t>
            </w:r>
          </w:p>
        </w:tc>
      </w:tr>
      <w:tr w:rsidR="008674F9" w:rsidRPr="00D50441" w14:paraId="1652472E" w14:textId="77777777" w:rsidTr="00DF6AE6">
        <w:tc>
          <w:tcPr>
            <w:tcW w:w="293" w:type="pct"/>
          </w:tcPr>
          <w:p w14:paraId="23B6F7F6" w14:textId="77777777" w:rsidR="008674F9" w:rsidRPr="00D50441" w:rsidRDefault="008674F9" w:rsidP="008674F9">
            <w:pPr>
              <w:rPr>
                <w:sz w:val="20"/>
                <w:szCs w:val="20"/>
                <w:lang w:val="fr-FR"/>
              </w:rPr>
            </w:pPr>
            <w:r w:rsidRPr="00D50441">
              <w:rPr>
                <w:sz w:val="20"/>
                <w:szCs w:val="20"/>
                <w:lang w:val="fr-FR"/>
              </w:rPr>
              <w:t>(a)</w:t>
            </w:r>
          </w:p>
        </w:tc>
        <w:tc>
          <w:tcPr>
            <w:tcW w:w="2337" w:type="pct"/>
          </w:tcPr>
          <w:p w14:paraId="3D5356A2" w14:textId="582DA171" w:rsidR="008674F9" w:rsidRPr="00D50441" w:rsidRDefault="008674F9" w:rsidP="008674F9">
            <w:pPr>
              <w:jc w:val="left"/>
              <w:rPr>
                <w:sz w:val="20"/>
                <w:szCs w:val="20"/>
                <w:lang w:val="fr-FR"/>
              </w:rPr>
            </w:pPr>
            <w:r w:rsidRPr="0023186E">
              <w:rPr>
                <w:sz w:val="20"/>
                <w:szCs w:val="20"/>
                <w:lang w:val="fr-FR"/>
              </w:rPr>
              <w:t>Plan de gestion de l</w:t>
            </w:r>
            <w:r w:rsidR="00F90A11">
              <w:rPr>
                <w:sz w:val="20"/>
                <w:szCs w:val="20"/>
                <w:lang w:val="fr-FR"/>
              </w:rPr>
              <w:t>’</w:t>
            </w:r>
            <w:r w:rsidRPr="0023186E">
              <w:rPr>
                <w:sz w:val="20"/>
                <w:szCs w:val="20"/>
                <w:lang w:val="fr-FR"/>
              </w:rPr>
              <w:t xml:space="preserve">élimination des HCFC (phase I, </w:t>
            </w:r>
            <w:r>
              <w:rPr>
                <w:sz w:val="20"/>
                <w:szCs w:val="20"/>
                <w:lang w:val="fr-FR"/>
              </w:rPr>
              <w:t xml:space="preserve">deuxième </w:t>
            </w:r>
            <w:r w:rsidRPr="0023186E">
              <w:rPr>
                <w:sz w:val="20"/>
                <w:szCs w:val="20"/>
                <w:lang w:val="fr-FR"/>
              </w:rPr>
              <w:t>tranche)</w:t>
            </w:r>
          </w:p>
        </w:tc>
        <w:tc>
          <w:tcPr>
            <w:tcW w:w="790" w:type="pct"/>
          </w:tcPr>
          <w:p w14:paraId="412F5C85" w14:textId="402C7763" w:rsidR="008674F9" w:rsidRPr="00D50441" w:rsidRDefault="008674F9" w:rsidP="008674F9">
            <w:pPr>
              <w:jc w:val="right"/>
              <w:rPr>
                <w:sz w:val="20"/>
                <w:szCs w:val="20"/>
                <w:lang w:val="fr-FR"/>
              </w:rPr>
            </w:pPr>
            <w:r w:rsidRPr="00D50441">
              <w:rPr>
                <w:sz w:val="20"/>
                <w:szCs w:val="20"/>
                <w:lang w:val="fr-FR"/>
              </w:rPr>
              <w:t>66</w:t>
            </w:r>
            <w:r w:rsidR="00F167A8">
              <w:rPr>
                <w:sz w:val="20"/>
                <w:szCs w:val="20"/>
                <w:lang w:val="fr-FR"/>
              </w:rPr>
              <w:t> </w:t>
            </w:r>
            <w:r w:rsidRPr="00D50441">
              <w:rPr>
                <w:sz w:val="20"/>
                <w:szCs w:val="20"/>
                <w:lang w:val="fr-FR"/>
              </w:rPr>
              <w:t>750</w:t>
            </w:r>
          </w:p>
        </w:tc>
        <w:tc>
          <w:tcPr>
            <w:tcW w:w="747" w:type="pct"/>
          </w:tcPr>
          <w:p w14:paraId="50FD21B9" w14:textId="10322FED" w:rsidR="008674F9" w:rsidRPr="00D50441" w:rsidRDefault="008674F9" w:rsidP="008674F9">
            <w:pPr>
              <w:jc w:val="right"/>
              <w:rPr>
                <w:sz w:val="20"/>
                <w:szCs w:val="20"/>
                <w:lang w:val="fr-FR"/>
              </w:rPr>
            </w:pPr>
            <w:r w:rsidRPr="00D50441">
              <w:rPr>
                <w:sz w:val="20"/>
                <w:szCs w:val="20"/>
                <w:lang w:val="fr-FR"/>
              </w:rPr>
              <w:t>8</w:t>
            </w:r>
            <w:r w:rsidR="00F167A8">
              <w:rPr>
                <w:sz w:val="20"/>
                <w:szCs w:val="20"/>
                <w:lang w:val="fr-FR"/>
              </w:rPr>
              <w:t> </w:t>
            </w:r>
            <w:r w:rsidRPr="00D50441">
              <w:rPr>
                <w:sz w:val="20"/>
                <w:szCs w:val="20"/>
                <w:lang w:val="fr-FR"/>
              </w:rPr>
              <w:t>678</w:t>
            </w:r>
          </w:p>
        </w:tc>
        <w:tc>
          <w:tcPr>
            <w:tcW w:w="833" w:type="pct"/>
          </w:tcPr>
          <w:p w14:paraId="1A039405" w14:textId="02BD8C5A" w:rsidR="008674F9" w:rsidRPr="00D50441" w:rsidRDefault="00F67790" w:rsidP="008674F9">
            <w:pPr>
              <w:jc w:val="center"/>
              <w:rPr>
                <w:sz w:val="20"/>
                <w:szCs w:val="20"/>
                <w:lang w:val="fr-FR"/>
              </w:rPr>
            </w:pPr>
            <w:r w:rsidRPr="00F67790">
              <w:rPr>
                <w:sz w:val="20"/>
                <w:szCs w:val="20"/>
                <w:lang w:val="fr-FR"/>
              </w:rPr>
              <w:t xml:space="preserve">PNUE </w:t>
            </w:r>
          </w:p>
        </w:tc>
      </w:tr>
      <w:tr w:rsidR="008674F9" w:rsidRPr="00D50441" w14:paraId="1539CF86" w14:textId="77777777" w:rsidTr="00DF6AE6">
        <w:tc>
          <w:tcPr>
            <w:tcW w:w="293" w:type="pct"/>
          </w:tcPr>
          <w:p w14:paraId="6D816E80" w14:textId="77777777" w:rsidR="008674F9" w:rsidRPr="00D50441" w:rsidRDefault="008674F9" w:rsidP="008674F9">
            <w:pPr>
              <w:rPr>
                <w:sz w:val="20"/>
                <w:szCs w:val="20"/>
                <w:lang w:val="fr-FR"/>
              </w:rPr>
            </w:pPr>
            <w:r w:rsidRPr="00D50441">
              <w:rPr>
                <w:sz w:val="20"/>
                <w:szCs w:val="20"/>
                <w:lang w:val="fr-FR"/>
              </w:rPr>
              <w:t>(b)</w:t>
            </w:r>
          </w:p>
        </w:tc>
        <w:tc>
          <w:tcPr>
            <w:tcW w:w="2337" w:type="pct"/>
          </w:tcPr>
          <w:p w14:paraId="19790695" w14:textId="6A94F6AE" w:rsidR="008674F9" w:rsidRPr="00D50441" w:rsidRDefault="008674F9" w:rsidP="008674F9">
            <w:pPr>
              <w:jc w:val="left"/>
              <w:rPr>
                <w:sz w:val="20"/>
                <w:szCs w:val="20"/>
                <w:lang w:val="fr-FR"/>
              </w:rPr>
            </w:pPr>
            <w:r w:rsidRPr="0023186E">
              <w:rPr>
                <w:sz w:val="20"/>
                <w:szCs w:val="20"/>
                <w:lang w:val="fr-FR"/>
              </w:rPr>
              <w:t>Plan de gestion de l</w:t>
            </w:r>
            <w:r w:rsidR="00F90A11">
              <w:rPr>
                <w:sz w:val="20"/>
                <w:szCs w:val="20"/>
                <w:lang w:val="fr-FR"/>
              </w:rPr>
              <w:t>’</w:t>
            </w:r>
            <w:r w:rsidRPr="0023186E">
              <w:rPr>
                <w:sz w:val="20"/>
                <w:szCs w:val="20"/>
                <w:lang w:val="fr-FR"/>
              </w:rPr>
              <w:t xml:space="preserve">élimination des HCFC (phase I, </w:t>
            </w:r>
            <w:r>
              <w:rPr>
                <w:sz w:val="20"/>
                <w:szCs w:val="20"/>
                <w:lang w:val="fr-FR"/>
              </w:rPr>
              <w:t xml:space="preserve">deuxième </w:t>
            </w:r>
            <w:r w:rsidRPr="0023186E">
              <w:rPr>
                <w:sz w:val="20"/>
                <w:szCs w:val="20"/>
                <w:lang w:val="fr-FR"/>
              </w:rPr>
              <w:t>tranche)</w:t>
            </w:r>
          </w:p>
        </w:tc>
        <w:tc>
          <w:tcPr>
            <w:tcW w:w="790" w:type="pct"/>
          </w:tcPr>
          <w:p w14:paraId="52FE5320" w14:textId="77FF05AD" w:rsidR="008674F9" w:rsidRPr="00D50441" w:rsidRDefault="008674F9" w:rsidP="008674F9">
            <w:pPr>
              <w:jc w:val="right"/>
              <w:rPr>
                <w:sz w:val="20"/>
                <w:szCs w:val="20"/>
                <w:lang w:val="fr-FR"/>
              </w:rPr>
            </w:pPr>
            <w:r w:rsidRPr="00D50441">
              <w:rPr>
                <w:sz w:val="20"/>
                <w:szCs w:val="20"/>
                <w:lang w:val="fr-FR"/>
              </w:rPr>
              <w:t>200</w:t>
            </w:r>
            <w:r w:rsidR="00F167A8">
              <w:rPr>
                <w:sz w:val="20"/>
                <w:szCs w:val="20"/>
                <w:lang w:val="fr-FR"/>
              </w:rPr>
              <w:t> </w:t>
            </w:r>
            <w:r w:rsidRPr="00D50441">
              <w:rPr>
                <w:sz w:val="20"/>
                <w:szCs w:val="20"/>
                <w:lang w:val="fr-FR"/>
              </w:rPr>
              <w:t>000</w:t>
            </w:r>
          </w:p>
        </w:tc>
        <w:tc>
          <w:tcPr>
            <w:tcW w:w="747" w:type="pct"/>
          </w:tcPr>
          <w:p w14:paraId="01C7DA08" w14:textId="7721D7EB" w:rsidR="008674F9" w:rsidRPr="00D50441" w:rsidRDefault="008674F9" w:rsidP="008674F9">
            <w:pPr>
              <w:jc w:val="right"/>
              <w:rPr>
                <w:sz w:val="20"/>
                <w:szCs w:val="20"/>
                <w:lang w:val="fr-FR"/>
              </w:rPr>
            </w:pPr>
            <w:r w:rsidRPr="00D50441">
              <w:rPr>
                <w:sz w:val="20"/>
                <w:szCs w:val="20"/>
                <w:lang w:val="fr-FR"/>
              </w:rPr>
              <w:t>14</w:t>
            </w:r>
            <w:r w:rsidR="00F167A8">
              <w:rPr>
                <w:sz w:val="20"/>
                <w:szCs w:val="20"/>
                <w:lang w:val="fr-FR"/>
              </w:rPr>
              <w:t> </w:t>
            </w:r>
            <w:r w:rsidRPr="00D50441">
              <w:rPr>
                <w:sz w:val="20"/>
                <w:szCs w:val="20"/>
                <w:lang w:val="fr-FR"/>
              </w:rPr>
              <w:t>000</w:t>
            </w:r>
          </w:p>
        </w:tc>
        <w:tc>
          <w:tcPr>
            <w:tcW w:w="833" w:type="pct"/>
          </w:tcPr>
          <w:p w14:paraId="6B040B7E" w14:textId="7AAB00FC" w:rsidR="008674F9" w:rsidRPr="00D50441" w:rsidRDefault="00F67790" w:rsidP="008674F9">
            <w:pPr>
              <w:jc w:val="center"/>
              <w:rPr>
                <w:sz w:val="20"/>
                <w:szCs w:val="20"/>
                <w:lang w:val="fr-FR"/>
              </w:rPr>
            </w:pPr>
            <w:r w:rsidRPr="00F67790">
              <w:rPr>
                <w:sz w:val="20"/>
                <w:szCs w:val="20"/>
                <w:lang w:val="fr-FR"/>
              </w:rPr>
              <w:t>ONUDI</w:t>
            </w:r>
          </w:p>
        </w:tc>
      </w:tr>
    </w:tbl>
    <w:p w14:paraId="5E6000C3" w14:textId="3C5C37B2" w:rsidR="00437B20" w:rsidRDefault="00437B20" w:rsidP="00437B20">
      <w:pPr>
        <w:rPr>
          <w:lang w:val="fr-FR"/>
        </w:rPr>
      </w:pPr>
    </w:p>
    <w:p w14:paraId="38D16A0D" w14:textId="54DE4C03" w:rsidR="00515E09" w:rsidRDefault="00515E09" w:rsidP="00437B20">
      <w:pPr>
        <w:rPr>
          <w:lang w:val="fr-FR"/>
        </w:rPr>
      </w:pPr>
    </w:p>
    <w:p w14:paraId="6F170061" w14:textId="0585D433" w:rsidR="00515E09" w:rsidRPr="00D50441" w:rsidRDefault="00515E09" w:rsidP="00515E09">
      <w:pPr>
        <w:jc w:val="center"/>
        <w:rPr>
          <w:lang w:val="fr-FR"/>
        </w:rPr>
      </w:pPr>
      <w:r>
        <w:rPr>
          <w:lang w:val="fr-FR"/>
        </w:rPr>
        <w:t>______________________</w:t>
      </w:r>
    </w:p>
    <w:sectPr w:rsidR="00515E09" w:rsidRPr="00D50441" w:rsidSect="009A55B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2878C" w14:textId="77777777" w:rsidR="00FF6858" w:rsidRDefault="00FF6858" w:rsidP="004A504B">
      <w:r>
        <w:separator/>
      </w:r>
    </w:p>
  </w:endnote>
  <w:endnote w:type="continuationSeparator" w:id="0">
    <w:p w14:paraId="53BCF654" w14:textId="77777777" w:rsidR="00FF6858" w:rsidRDefault="00FF685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98E7D" w14:textId="77777777" w:rsidR="003B520C" w:rsidRPr="0033525D" w:rsidRDefault="003B520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350904"/>
      <w:docPartObj>
        <w:docPartGallery w:val="Page Numbers (Bottom of Page)"/>
        <w:docPartUnique/>
      </w:docPartObj>
    </w:sdtPr>
    <w:sdtEndPr>
      <w:rPr>
        <w:noProof/>
      </w:rPr>
    </w:sdtEndPr>
    <w:sdtContent>
      <w:p w14:paraId="03453EA0" w14:textId="241EFF1A" w:rsidR="00C74045" w:rsidRDefault="00C740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D91DE0" w14:textId="77777777" w:rsidR="00C74045" w:rsidRDefault="00C740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2DDF0" w14:textId="77777777" w:rsidR="00BC617E" w:rsidRDefault="00BC617E" w:rsidP="00BC617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DB94735" w14:textId="77777777" w:rsidR="00BC617E" w:rsidRPr="00C40418" w:rsidRDefault="00BC617E" w:rsidP="00BC617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055AA834" w14:textId="77777777" w:rsidR="00C4067F" w:rsidRPr="00AC4C13" w:rsidRDefault="00C4067F" w:rsidP="00C4067F">
    <w:pPr>
      <w:pBdr>
        <w:top w:val="single" w:sz="4" w:space="1" w:color="auto"/>
        <w:left w:val="single" w:sz="4" w:space="4" w:color="auto"/>
        <w:bottom w:val="single" w:sz="4" w:space="1" w:color="auto"/>
        <w:right w:val="single" w:sz="4" w:space="4" w:color="auto"/>
      </w:pBdr>
      <w:jc w:val="center"/>
      <w:rPr>
        <w:sz w:val="18"/>
        <w:szCs w:val="18"/>
        <w:lang w:val="fr-FR"/>
      </w:rPr>
    </w:pPr>
  </w:p>
  <w:p w14:paraId="40292F45" w14:textId="77777777" w:rsidR="00C4067F" w:rsidRPr="00AC4C13" w:rsidRDefault="00C4067F">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6BF7F" w14:textId="77777777" w:rsidR="00FF6858" w:rsidRDefault="00FF6858" w:rsidP="004A504B">
      <w:r>
        <w:separator/>
      </w:r>
    </w:p>
  </w:footnote>
  <w:footnote w:type="continuationSeparator" w:id="0">
    <w:p w14:paraId="3A20B913" w14:textId="77777777" w:rsidR="00FF6858" w:rsidRDefault="00FF6858" w:rsidP="004A504B">
      <w:r>
        <w:continuationSeparator/>
      </w:r>
    </w:p>
  </w:footnote>
  <w:footnote w:id="1">
    <w:p w14:paraId="77C8403E" w14:textId="4C0EEE55" w:rsidR="00537267" w:rsidRDefault="00537267" w:rsidP="00537267">
      <w:pPr>
        <w:pStyle w:val="FootnoteText"/>
        <w:spacing w:after="60"/>
        <w:rPr>
          <w:lang w:val="fr-FR"/>
        </w:rPr>
      </w:pPr>
      <w:r w:rsidRPr="002A2750">
        <w:rPr>
          <w:rStyle w:val="FootnoteReference"/>
          <w:lang w:val="fr-FR"/>
        </w:rPr>
        <w:footnoteRef/>
      </w:r>
      <w:r w:rsidRPr="002A2750">
        <w:rPr>
          <w:lang w:val="fr-FR"/>
        </w:rPr>
        <w:t xml:space="preserve"> UNEP/OzL.Pro/ExCom/91/1</w:t>
      </w:r>
    </w:p>
    <w:p w14:paraId="73DA1C00" w14:textId="77777777" w:rsidR="00353799" w:rsidRPr="002A2750" w:rsidRDefault="00353799" w:rsidP="00537267">
      <w:pPr>
        <w:pStyle w:val="FootnoteText"/>
        <w:spacing w:after="60"/>
        <w:rPr>
          <w:highlight w:val="yellow"/>
          <w:lang w:val="fr-FR"/>
        </w:rPr>
      </w:pPr>
    </w:p>
  </w:footnote>
  <w:footnote w:id="2">
    <w:p w14:paraId="5D8F0BF3" w14:textId="5D622112" w:rsidR="00437B20" w:rsidRPr="002A2750" w:rsidRDefault="00437B20" w:rsidP="00437B20">
      <w:pPr>
        <w:pStyle w:val="FootnoteText"/>
        <w:rPr>
          <w:lang w:val="fr-FR"/>
        </w:rPr>
      </w:pPr>
      <w:r w:rsidRPr="002A2750">
        <w:rPr>
          <w:rStyle w:val="FootnoteReference"/>
          <w:lang w:val="fr-FR"/>
        </w:rPr>
        <w:footnoteRef/>
      </w:r>
      <w:r w:rsidRPr="002A2750">
        <w:rPr>
          <w:lang w:val="fr-FR"/>
        </w:rPr>
        <w:t xml:space="preserve"> </w:t>
      </w:r>
      <w:r w:rsidR="002A2750" w:rsidRPr="002A2750">
        <w:rPr>
          <w:lang w:val="fr-FR"/>
        </w:rPr>
        <w:t xml:space="preserve">Selon la lettre du 23 septembre 2022 du </w:t>
      </w:r>
      <w:r w:rsidR="00806A28">
        <w:rPr>
          <w:lang w:val="fr-FR"/>
        </w:rPr>
        <w:t>m</w:t>
      </w:r>
      <w:r w:rsidR="002A2750" w:rsidRPr="002A2750">
        <w:rPr>
          <w:lang w:val="fr-FR"/>
        </w:rPr>
        <w:t>inistère de l</w:t>
      </w:r>
      <w:r w:rsidR="00F90A11">
        <w:rPr>
          <w:lang w:val="fr-FR"/>
        </w:rPr>
        <w:t>’</w:t>
      </w:r>
      <w:r w:rsidR="00806A28">
        <w:rPr>
          <w:lang w:val="fr-FR"/>
        </w:rPr>
        <w:t>E</w:t>
      </w:r>
      <w:r w:rsidR="002A2750" w:rsidRPr="002A2750">
        <w:rPr>
          <w:lang w:val="fr-FR"/>
        </w:rPr>
        <w:t xml:space="preserve">nvironnement et du </w:t>
      </w:r>
      <w:r w:rsidR="00806A28">
        <w:rPr>
          <w:lang w:val="fr-FR"/>
        </w:rPr>
        <w:t>d</w:t>
      </w:r>
      <w:r w:rsidR="002A2750" w:rsidRPr="002A2750">
        <w:rPr>
          <w:lang w:val="fr-FR"/>
        </w:rPr>
        <w:t xml:space="preserve">éveloppement </w:t>
      </w:r>
      <w:r w:rsidR="00806A28">
        <w:rPr>
          <w:lang w:val="fr-FR"/>
        </w:rPr>
        <w:t>d</w:t>
      </w:r>
      <w:r w:rsidR="002A2750" w:rsidRPr="002A2750">
        <w:rPr>
          <w:lang w:val="fr-FR"/>
        </w:rPr>
        <w:t>urable de Mauritanie adressée au Secrétariat</w:t>
      </w:r>
      <w:r w:rsidRPr="002A2750">
        <w:rPr>
          <w:lang w:val="fr-FR"/>
        </w:rPr>
        <w:t>.</w:t>
      </w:r>
    </w:p>
  </w:footnote>
  <w:footnote w:id="3">
    <w:p w14:paraId="1C901F93" w14:textId="7D565FF1" w:rsidR="00015618" w:rsidRPr="002A2750" w:rsidRDefault="00015618" w:rsidP="00015618">
      <w:pPr>
        <w:pStyle w:val="FootnoteText"/>
        <w:rPr>
          <w:highlight w:val="yellow"/>
          <w:lang w:val="fr-FR"/>
        </w:rPr>
      </w:pPr>
      <w:r w:rsidRPr="002A2750">
        <w:rPr>
          <w:rStyle w:val="FootnoteReference"/>
          <w:lang w:val="fr-FR"/>
        </w:rPr>
        <w:footnoteRef/>
      </w:r>
      <w:r w:rsidRPr="002A2750">
        <w:rPr>
          <w:lang w:val="fr-FR"/>
        </w:rPr>
        <w:t xml:space="preserve"> </w:t>
      </w:r>
      <w:r w:rsidR="008F6B96" w:rsidRPr="002A2750">
        <w:rPr>
          <w:lang w:val="fr-FR"/>
        </w:rPr>
        <w:t>Décision </w:t>
      </w:r>
      <w:r w:rsidRPr="002A2750">
        <w:rPr>
          <w:lang w:val="fr-FR"/>
        </w:rPr>
        <w:t>80/57</w:t>
      </w:r>
      <w:r w:rsidR="008F6B96" w:rsidRPr="002A2750">
        <w:rPr>
          <w:lang w:val="fr-FR"/>
        </w:rPr>
        <w:t> </w:t>
      </w:r>
      <w:r w:rsidRPr="002A2750">
        <w:rPr>
          <w:lang w:val="fr-FR"/>
        </w:rPr>
        <w:t>c)</w:t>
      </w:r>
      <w:r w:rsidR="0001423D" w:rsidRPr="002A2750">
        <w:rPr>
          <w:lang w:val="fr-FR"/>
        </w:rPr>
        <w:t>,</w:t>
      </w:r>
      <w:r w:rsidRPr="002A2750">
        <w:rPr>
          <w:lang w:val="fr-FR"/>
        </w:rPr>
        <w:t xml:space="preserve"> f) </w:t>
      </w:r>
      <w:r w:rsidR="008F6B96" w:rsidRPr="002A2750">
        <w:rPr>
          <w:lang w:val="fr-FR"/>
        </w:rPr>
        <w:t xml:space="preserve">et </w:t>
      </w:r>
      <w:r w:rsidRPr="002A2750">
        <w:rPr>
          <w:lang w:val="fr-FR"/>
        </w:rPr>
        <w:t>g)</w:t>
      </w:r>
    </w:p>
  </w:footnote>
  <w:footnote w:id="4">
    <w:p w14:paraId="779A8C7A" w14:textId="6F69DCAF" w:rsidR="00FD6DCF" w:rsidRPr="002A2750" w:rsidRDefault="00FD6DCF">
      <w:pPr>
        <w:pStyle w:val="FootnoteText"/>
        <w:rPr>
          <w:highlight w:val="yellow"/>
          <w:lang w:val="fr-FR"/>
        </w:rPr>
      </w:pPr>
      <w:r w:rsidRPr="002A2750">
        <w:rPr>
          <w:rStyle w:val="FootnoteReference"/>
          <w:lang w:val="fr-FR"/>
        </w:rPr>
        <w:footnoteRef/>
      </w:r>
      <w:r w:rsidRPr="002A2750">
        <w:rPr>
          <w:lang w:val="fr-FR"/>
        </w:rPr>
        <w:t xml:space="preserve"> </w:t>
      </w:r>
      <w:r w:rsidR="00B750BF">
        <w:rPr>
          <w:lang w:val="fr-FR"/>
        </w:rPr>
        <w:t>Décision</w:t>
      </w:r>
      <w:r w:rsidR="007B1E08">
        <w:rPr>
          <w:lang w:val="fr-FR"/>
        </w:rPr>
        <w:t> </w:t>
      </w:r>
      <w:r w:rsidR="00B76E52" w:rsidRPr="002A2750">
        <w:rPr>
          <w:lang w:val="fr-FR"/>
        </w:rPr>
        <w:t>88/28</w:t>
      </w:r>
      <w:r w:rsidR="007B1E08">
        <w:rPr>
          <w:lang w:val="fr-FR"/>
        </w:rPr>
        <w:t> </w:t>
      </w:r>
      <w:r w:rsidR="00B76E52" w:rsidRPr="002A2750">
        <w:rPr>
          <w:lang w:val="fr-FR"/>
        </w:rPr>
        <w:t>b)</w:t>
      </w:r>
      <w:r w:rsidR="00B750BF">
        <w:rPr>
          <w:lang w:val="fr-FR"/>
        </w:rPr>
        <w:t xml:space="preserve"> </w:t>
      </w:r>
      <w:r w:rsidR="00B76E52" w:rsidRPr="002A2750">
        <w:rPr>
          <w:lang w:val="fr-FR"/>
        </w:rPr>
        <w:t>i</w:t>
      </w:r>
      <w:r w:rsidRPr="002A2750">
        <w:rPr>
          <w:lang w:val="fr-FR"/>
        </w:rPr>
        <w:t>)</w:t>
      </w:r>
      <w:r w:rsidR="00723685" w:rsidRPr="002A2750">
        <w:rPr>
          <w:lang w:val="fr-FR"/>
        </w:rPr>
        <w:t xml:space="preserve"> </w:t>
      </w:r>
      <w:r w:rsidR="00B750BF">
        <w:rPr>
          <w:lang w:val="fr-FR"/>
        </w:rPr>
        <w:t xml:space="preserve">et </w:t>
      </w:r>
      <w:r w:rsidR="00B76E52" w:rsidRPr="002A2750">
        <w:rPr>
          <w:lang w:val="fr-FR"/>
        </w:rPr>
        <w:t>ii)</w:t>
      </w:r>
    </w:p>
  </w:footnote>
  <w:footnote w:id="5">
    <w:p w14:paraId="0F26F638" w14:textId="79433C6D" w:rsidR="00A96B42" w:rsidRPr="002A2750" w:rsidRDefault="00A96B42">
      <w:pPr>
        <w:pStyle w:val="FootnoteText"/>
        <w:rPr>
          <w:lang w:val="fr-FR"/>
        </w:rPr>
      </w:pPr>
      <w:r w:rsidRPr="002A2750">
        <w:rPr>
          <w:rStyle w:val="FootnoteReference"/>
          <w:lang w:val="fr-FR"/>
        </w:rPr>
        <w:footnoteRef/>
      </w:r>
      <w:r w:rsidRPr="002A2750">
        <w:rPr>
          <w:lang w:val="fr-FR"/>
        </w:rPr>
        <w:t xml:space="preserve"> </w:t>
      </w:r>
      <w:r w:rsidR="0052401B" w:rsidRPr="0052401B">
        <w:rPr>
          <w:lang w:val="fr-FR"/>
        </w:rPr>
        <w:t>La liste préliminaire des achats comprend notamment des pompes à vide, des manomètres et des tuyaux standard (HCFC, hydrocarbures et HFC), une station de charge pour HC, des détecteurs de fuites portables pour HCFC, HFC, HC et HFO, des multimètres, des thermomètres numériques, un réfractomètre portable, une unité de brasage, des identificateurs de SAO, des machines portables de récupération et de recyclage, des bouteilles de récupération, des bouteilles d</w:t>
      </w:r>
      <w:r w:rsidR="00F90A11">
        <w:rPr>
          <w:lang w:val="fr-FR"/>
        </w:rPr>
        <w:t>’</w:t>
      </w:r>
      <w:r w:rsidR="0052401B" w:rsidRPr="0052401B">
        <w:rPr>
          <w:lang w:val="fr-FR"/>
        </w:rPr>
        <w:t>azote, des pinces à percer et des coupe-tubes, une balance, des outils d</w:t>
      </w:r>
      <w:r w:rsidR="00F90A11">
        <w:rPr>
          <w:lang w:val="fr-FR"/>
        </w:rPr>
        <w:t>’</w:t>
      </w:r>
      <w:r w:rsidR="0052401B" w:rsidRPr="0052401B">
        <w:rPr>
          <w:lang w:val="fr-FR"/>
        </w:rPr>
        <w:t>entretien connexes (clés, jeu d</w:t>
      </w:r>
      <w:r w:rsidR="00F90A11">
        <w:rPr>
          <w:lang w:val="fr-FR"/>
        </w:rPr>
        <w:t>’</w:t>
      </w:r>
      <w:r w:rsidR="0052401B" w:rsidRPr="0052401B">
        <w:rPr>
          <w:lang w:val="fr-FR"/>
        </w:rPr>
        <w:t xml:space="preserve">outils en aluminium verrouillable, tournevis, outils de flambage et de rétreinte, cutters, pinces, brosses de montage, etc. ) et des </w:t>
      </w:r>
      <w:r w:rsidR="0052401B">
        <w:rPr>
          <w:lang w:val="fr-FR"/>
        </w:rPr>
        <w:t>équipements</w:t>
      </w:r>
      <w:r w:rsidR="0052401B" w:rsidRPr="0052401B">
        <w:rPr>
          <w:lang w:val="fr-FR"/>
        </w:rPr>
        <w:t xml:space="preserve"> de protection personnelle (gants de sécurité et lunettes de protection).</w:t>
      </w:r>
      <w:r w:rsidR="00941E05" w:rsidRPr="002A2750">
        <w:rPr>
          <w:lang w:val="fr-FR"/>
        </w:rPr>
        <w:t xml:space="preserve"> </w:t>
      </w:r>
    </w:p>
  </w:footnote>
  <w:footnote w:id="6">
    <w:p w14:paraId="08DE0BD7" w14:textId="19CACD45" w:rsidR="00AC4C13" w:rsidRPr="00AC4C13" w:rsidRDefault="00AC4C13">
      <w:pPr>
        <w:pStyle w:val="FootnoteText"/>
        <w:rPr>
          <w:lang w:val="fr-FR"/>
        </w:rPr>
      </w:pPr>
      <w:r>
        <w:rPr>
          <w:rStyle w:val="FootnoteReference"/>
        </w:rPr>
        <w:footnoteRef/>
      </w:r>
      <w:r w:rsidRPr="00AC4C13">
        <w:rPr>
          <w:lang w:val="fr-FR"/>
        </w:rPr>
        <w:t xml:space="preserve"> La liste d</w:t>
      </w:r>
      <w:r>
        <w:rPr>
          <w:lang w:val="fr-FR"/>
        </w:rPr>
        <w:t xml:space="preserve">es achats sera établie une fois que les besoins du pays </w:t>
      </w:r>
      <w:r w:rsidR="00A109CF">
        <w:rPr>
          <w:lang w:val="fr-FR"/>
        </w:rPr>
        <w:t>sont</w:t>
      </w:r>
      <w:r>
        <w:rPr>
          <w:lang w:val="fr-FR"/>
        </w:rPr>
        <w:t xml:space="preserve"> évalués. </w:t>
      </w:r>
    </w:p>
  </w:footnote>
  <w:footnote w:id="7">
    <w:p w14:paraId="3F1295BE" w14:textId="1511B173" w:rsidR="00CE482D" w:rsidRPr="002A2750" w:rsidRDefault="00CE482D" w:rsidP="00CE482D">
      <w:pPr>
        <w:pStyle w:val="FootnoteText"/>
        <w:rPr>
          <w:lang w:val="fr-FR"/>
        </w:rPr>
      </w:pPr>
      <w:r w:rsidRPr="002A2750">
        <w:rPr>
          <w:rStyle w:val="FootnoteReference"/>
          <w:lang w:val="fr-FR"/>
        </w:rPr>
        <w:footnoteRef/>
      </w:r>
      <w:r w:rsidRPr="002A2750">
        <w:rPr>
          <w:lang w:val="fr-FR"/>
        </w:rPr>
        <w:t xml:space="preserve"> </w:t>
      </w:r>
      <w:r w:rsidR="00380237" w:rsidRPr="002A2750">
        <w:rPr>
          <w:lang w:val="fr-FR"/>
        </w:rPr>
        <w:t>Décision</w:t>
      </w:r>
      <w:r w:rsidR="00380237">
        <w:rPr>
          <w:lang w:val="fr-FR"/>
        </w:rPr>
        <w:t> </w:t>
      </w:r>
      <w:r w:rsidRPr="002A2750">
        <w:rPr>
          <w:lang w:val="fr-FR"/>
        </w:rPr>
        <w:t>80/57</w:t>
      </w:r>
      <w:r w:rsidR="00380237">
        <w:rPr>
          <w:lang w:val="fr-FR"/>
        </w:rPr>
        <w:t> </w:t>
      </w:r>
      <w:r w:rsidRPr="002A2750">
        <w:rPr>
          <w:lang w:val="fr-FR"/>
        </w:rPr>
        <w:t>e)</w:t>
      </w:r>
    </w:p>
  </w:footnote>
  <w:footnote w:id="8">
    <w:p w14:paraId="1F99EF26" w14:textId="4A95DE40" w:rsidR="00C36E69" w:rsidRPr="002A2750" w:rsidRDefault="00C36E69">
      <w:pPr>
        <w:pStyle w:val="FootnoteText"/>
        <w:rPr>
          <w:lang w:val="fr-FR"/>
        </w:rPr>
      </w:pPr>
      <w:r w:rsidRPr="002A2750">
        <w:rPr>
          <w:rStyle w:val="FootnoteReference"/>
          <w:lang w:val="fr-FR"/>
        </w:rPr>
        <w:footnoteRef/>
      </w:r>
      <w:r w:rsidRPr="002A2750">
        <w:rPr>
          <w:lang w:val="fr-FR"/>
        </w:rPr>
        <w:t xml:space="preserve"> </w:t>
      </w:r>
      <w:r w:rsidR="00380237" w:rsidRPr="002A2750">
        <w:rPr>
          <w:lang w:val="fr-FR"/>
        </w:rPr>
        <w:t>Décision</w:t>
      </w:r>
      <w:r w:rsidR="00380237">
        <w:rPr>
          <w:lang w:val="fr-FR"/>
        </w:rPr>
        <w:t xml:space="preserve"> </w:t>
      </w:r>
      <w:r w:rsidRPr="002A2750">
        <w:rPr>
          <w:lang w:val="fr-FR"/>
        </w:rPr>
        <w:t>80/57</w:t>
      </w:r>
      <w:r w:rsidR="00380237">
        <w:rPr>
          <w:lang w:val="fr-FR"/>
        </w:rPr>
        <w:t> </w:t>
      </w:r>
      <w:r w:rsidRPr="002A2750">
        <w:rPr>
          <w:lang w:val="fr-FR"/>
        </w:rPr>
        <w:t>f)</w:t>
      </w:r>
    </w:p>
  </w:footnote>
  <w:footnote w:id="9">
    <w:p w14:paraId="53CA4BA8" w14:textId="01F25909" w:rsidR="00437B20" w:rsidRPr="002A2750" w:rsidRDefault="00437B20" w:rsidP="00437B20">
      <w:pPr>
        <w:pStyle w:val="FootnoteText"/>
        <w:rPr>
          <w:lang w:val="fr-FR"/>
        </w:rPr>
      </w:pPr>
      <w:r w:rsidRPr="002A2750">
        <w:rPr>
          <w:rStyle w:val="FootnoteReference"/>
          <w:lang w:val="fr-FR"/>
        </w:rPr>
        <w:footnoteRef/>
      </w:r>
      <w:r w:rsidRPr="002A2750">
        <w:rPr>
          <w:lang w:val="fr-FR"/>
        </w:rPr>
        <w:t xml:space="preserve"> </w:t>
      </w:r>
      <w:r w:rsidR="003E7F92" w:rsidRPr="00CE707A">
        <w:rPr>
          <w:lang w:val="fr-FR"/>
        </w:rPr>
        <w:t>Conformément à la décision 84/92</w:t>
      </w:r>
      <w:r w:rsidR="003E7F92">
        <w:rPr>
          <w:lang w:val="fr-FR"/>
        </w:rPr>
        <w:t> </w:t>
      </w:r>
      <w:r w:rsidR="003E7F92" w:rsidRPr="00CE707A">
        <w:rPr>
          <w:lang w:val="fr-FR"/>
        </w:rPr>
        <w:t>d), la décision 90/48</w:t>
      </w:r>
      <w:r w:rsidR="003E7F92">
        <w:rPr>
          <w:lang w:val="fr-FR"/>
        </w:rPr>
        <w:t> </w:t>
      </w:r>
      <w:r w:rsidR="003E7F92" w:rsidRPr="00CE707A">
        <w:rPr>
          <w:lang w:val="fr-FR"/>
        </w:rPr>
        <w:t>c) incite les agences bilatérales et d</w:t>
      </w:r>
      <w:r w:rsidR="00F90A11">
        <w:rPr>
          <w:lang w:val="fr-FR"/>
        </w:rPr>
        <w:t>’</w:t>
      </w:r>
      <w:r w:rsidR="003E7F92" w:rsidRPr="00CE707A">
        <w:rPr>
          <w:lang w:val="fr-FR"/>
        </w:rPr>
        <w:t>exécution à continuer à veiller à ce que la stratégie opérationnelle en faveur de l</w:t>
      </w:r>
      <w:r w:rsidR="00F90A11">
        <w:rPr>
          <w:lang w:val="fr-FR"/>
        </w:rPr>
        <w:t>’</w:t>
      </w:r>
      <w:r w:rsidR="003E7F92" w:rsidRPr="00CE707A">
        <w:rPr>
          <w:lang w:val="fr-FR"/>
        </w:rPr>
        <w:t>égalité entre les femmes et les hommes soit appliquée à tous les projets, en prenant en considération les activités spécifiques présentées dans le tableau</w:t>
      </w:r>
      <w:r w:rsidR="003E7F92">
        <w:rPr>
          <w:lang w:val="fr-FR"/>
        </w:rPr>
        <w:t> </w:t>
      </w:r>
      <w:r w:rsidR="003E7F92" w:rsidRPr="00CE707A">
        <w:rPr>
          <w:lang w:val="fr-FR"/>
        </w:rPr>
        <w:t>2 du document</w:t>
      </w:r>
      <w:r w:rsidR="003E7F92">
        <w:rPr>
          <w:lang w:val="fr-FR"/>
        </w:rPr>
        <w:t> </w:t>
      </w:r>
      <w:r w:rsidR="003E7F92" w:rsidRPr="00CE707A">
        <w:rPr>
          <w:lang w:val="fr-FR"/>
        </w:rPr>
        <w:t>UNEP/OzL.Pro/ExCom/90/37</w:t>
      </w:r>
      <w:r w:rsidR="003E7F92" w:rsidRPr="00091C8C">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D0FA8" w14:textId="77777777" w:rsidR="003B520C" w:rsidRPr="0033525D" w:rsidRDefault="00515E09" w:rsidP="00F10213">
    <w:pPr>
      <w:jc w:val="right"/>
    </w:pPr>
    <w:r>
      <w:fldChar w:fldCharType="begin"/>
    </w:r>
    <w:r>
      <w:instrText xml:space="preserve"> DOCPROPERTY "Document number"  \* MERGEFORMAT </w:instrText>
    </w:r>
    <w:r>
      <w:fldChar w:fldCharType="separate"/>
    </w:r>
    <w:r w:rsidR="003B520C">
      <w:t>UNEP/OzL.Pro/ExCom/91/45</w:t>
    </w:r>
    <w:r>
      <w:fldChar w:fldCharType="end"/>
    </w:r>
  </w:p>
  <w:p w14:paraId="21EE724E" w14:textId="77777777" w:rsidR="003B520C" w:rsidRPr="0033525D" w:rsidRDefault="003B520C"/>
  <w:p w14:paraId="53A3DEBF" w14:textId="77777777" w:rsidR="003B520C" w:rsidRPr="0033525D" w:rsidRDefault="003B52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88341" w14:textId="2C90A6C8" w:rsidR="00F10213" w:rsidRDefault="00515E09" w:rsidP="00F10213">
    <w:r>
      <w:fldChar w:fldCharType="begin"/>
    </w:r>
    <w:r>
      <w:instrText xml:space="preserve"> DOCPROPERTY "Document number"  \* MERGEFORMAT </w:instrText>
    </w:r>
    <w:r>
      <w:fldChar w:fldCharType="separate"/>
    </w:r>
    <w:r w:rsidR="00F10213">
      <w:t>UNEP/OzL.Pro/ExCom/91/45</w:t>
    </w:r>
    <w:r>
      <w:fldChar w:fldCharType="end"/>
    </w:r>
  </w:p>
  <w:p w14:paraId="6C33BA3C" w14:textId="77777777" w:rsidR="00F10213" w:rsidRPr="0033525D" w:rsidRDefault="00F10213" w:rsidP="00F10213"/>
  <w:p w14:paraId="5DEA531D" w14:textId="77777777" w:rsidR="00017506" w:rsidRPr="00F10213" w:rsidRDefault="00017506" w:rsidP="00F102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25CF072"/>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367585B"/>
    <w:multiLevelType w:val="hybridMultilevel"/>
    <w:tmpl w:val="D09EE664"/>
    <w:lvl w:ilvl="0" w:tplc="704C9F22">
      <w:start w:val="1"/>
      <w:numFmt w:val="bullet"/>
      <w:lvlText w:val=""/>
      <w:lvlJc w:val="left"/>
      <w:pPr>
        <w:ind w:left="2520" w:hanging="360"/>
      </w:pPr>
      <w:rPr>
        <w:rFonts w:ascii="Symbol" w:hAnsi="Symbol" w:hint="default"/>
        <w:color w:val="7F7F7F" w:themeColor="text1" w:themeTint="80"/>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23971E8B"/>
    <w:multiLevelType w:val="hybridMultilevel"/>
    <w:tmpl w:val="2FD692AC"/>
    <w:lvl w:ilvl="0" w:tplc="D9C2783C">
      <w:start w:val="1"/>
      <w:numFmt w:val="lowerLetter"/>
      <w:lvlText w:val="(%1)"/>
      <w:lvlJc w:val="left"/>
      <w:pPr>
        <w:ind w:left="1080" w:hanging="360"/>
      </w:pPr>
      <w:rPr>
        <w:rFonts w:hint="default"/>
      </w:rPr>
    </w:lvl>
    <w:lvl w:ilvl="1" w:tplc="1009001B">
      <w:start w:val="1"/>
      <w:numFmt w:val="lowerRoman"/>
      <w:lvlText w:val="%2."/>
      <w:lvlJc w:val="righ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F2A32B4"/>
    <w:multiLevelType w:val="hybridMultilevel"/>
    <w:tmpl w:val="3F84078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8F43349"/>
    <w:multiLevelType w:val="hybridMultilevel"/>
    <w:tmpl w:val="8F3A4160"/>
    <w:lvl w:ilvl="0" w:tplc="30EE64A4">
      <w:start w:val="1"/>
      <w:numFmt w:val="lowerLetter"/>
      <w:lvlText w:val="(%1)"/>
      <w:lvlJc w:val="left"/>
      <w:pPr>
        <w:ind w:left="720" w:hanging="360"/>
      </w:pPr>
      <w:rPr>
        <w:rFonts w:ascii="Times New Roman" w:hAnsi="Times New Roman" w:hint="default"/>
        <w:b w:val="0"/>
        <w:i w:val="0"/>
        <w:sz w:val="22"/>
      </w:rPr>
    </w:lvl>
    <w:lvl w:ilvl="1" w:tplc="30EE64A4">
      <w:start w:val="1"/>
      <w:numFmt w:val="lowerLetter"/>
      <w:lvlText w:val="(%2)"/>
      <w:lvlJc w:val="left"/>
      <w:pPr>
        <w:ind w:left="720" w:hanging="360"/>
      </w:pPr>
      <w:rPr>
        <w:rFonts w:ascii="Times New Roman" w:hAnsi="Times New Roman" w:hint="default"/>
        <w:b w:val="0"/>
        <w:i w:val="0"/>
        <w:sz w:val="22"/>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9A24768"/>
    <w:multiLevelType w:val="hybridMultilevel"/>
    <w:tmpl w:val="5D9ED2AE"/>
    <w:lvl w:ilvl="0" w:tplc="1009000F">
      <w:start w:val="1"/>
      <w:numFmt w:val="decimal"/>
      <w:lvlText w:val="%1."/>
      <w:lvlJc w:val="left"/>
      <w:pPr>
        <w:ind w:left="720" w:hanging="360"/>
      </w:pPr>
      <w:rPr>
        <w:rFonts w:hint="default"/>
      </w:rPr>
    </w:lvl>
    <w:lvl w:ilvl="1" w:tplc="ABA0BEAA">
      <w:start w:val="1"/>
      <w:numFmt w:val="lowerLetter"/>
      <w:lvlText w:val="(%2)"/>
      <w:lvlJc w:val="left"/>
      <w:pPr>
        <w:ind w:left="1440" w:hanging="360"/>
      </w:pPr>
      <w:rPr>
        <w:rFonts w:hint="default"/>
        <w:color w:val="auto"/>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92038136">
    <w:abstractNumId w:val="10"/>
  </w:num>
  <w:num w:numId="2" w16cid:durableId="416485441">
    <w:abstractNumId w:val="10"/>
  </w:num>
  <w:num w:numId="3" w16cid:durableId="1102653319">
    <w:abstractNumId w:val="10"/>
  </w:num>
  <w:num w:numId="4" w16cid:durableId="852456928">
    <w:abstractNumId w:val="10"/>
  </w:num>
  <w:num w:numId="5" w16cid:durableId="574245054">
    <w:abstractNumId w:val="10"/>
  </w:num>
  <w:num w:numId="6" w16cid:durableId="1641884812">
    <w:abstractNumId w:val="9"/>
  </w:num>
  <w:num w:numId="7" w16cid:durableId="121654990">
    <w:abstractNumId w:val="7"/>
  </w:num>
  <w:num w:numId="8" w16cid:durableId="1251233656">
    <w:abstractNumId w:val="6"/>
  </w:num>
  <w:num w:numId="9" w16cid:durableId="433520961">
    <w:abstractNumId w:val="5"/>
  </w:num>
  <w:num w:numId="10" w16cid:durableId="1766880550">
    <w:abstractNumId w:val="4"/>
  </w:num>
  <w:num w:numId="11" w16cid:durableId="987630635">
    <w:abstractNumId w:val="8"/>
  </w:num>
  <w:num w:numId="12" w16cid:durableId="221796599">
    <w:abstractNumId w:val="3"/>
  </w:num>
  <w:num w:numId="13" w16cid:durableId="1668094980">
    <w:abstractNumId w:val="2"/>
  </w:num>
  <w:num w:numId="14" w16cid:durableId="1226719861">
    <w:abstractNumId w:val="1"/>
  </w:num>
  <w:num w:numId="15" w16cid:durableId="861552670">
    <w:abstractNumId w:val="0"/>
  </w:num>
  <w:num w:numId="16" w16cid:durableId="557670591">
    <w:abstractNumId w:val="13"/>
  </w:num>
  <w:num w:numId="17" w16cid:durableId="2001300603">
    <w:abstractNumId w:val="16"/>
  </w:num>
  <w:num w:numId="18" w16cid:durableId="917598921">
    <w:abstractNumId w:val="18"/>
  </w:num>
  <w:num w:numId="19" w16cid:durableId="1313146075">
    <w:abstractNumId w:val="22"/>
  </w:num>
  <w:num w:numId="20" w16cid:durableId="2018774976">
    <w:abstractNumId w:val="14"/>
  </w:num>
  <w:num w:numId="21" w16cid:durableId="1484662159">
    <w:abstractNumId w:val="15"/>
  </w:num>
  <w:num w:numId="22" w16cid:durableId="1941985079">
    <w:abstractNumId w:val="19"/>
  </w:num>
  <w:num w:numId="23" w16cid:durableId="1686786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014489">
    <w:abstractNumId w:val="10"/>
  </w:num>
  <w:num w:numId="25" w16cid:durableId="1648585939">
    <w:abstractNumId w:val="10"/>
  </w:num>
  <w:num w:numId="26" w16cid:durableId="316038421">
    <w:abstractNumId w:val="10"/>
  </w:num>
  <w:num w:numId="27" w16cid:durableId="2110614875">
    <w:abstractNumId w:val="10"/>
  </w:num>
  <w:num w:numId="28" w16cid:durableId="810051435">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56330802">
    <w:abstractNumId w:val="10"/>
  </w:num>
  <w:num w:numId="30" w16cid:durableId="1931353621">
    <w:abstractNumId w:val="10"/>
  </w:num>
  <w:num w:numId="31" w16cid:durableId="666052135">
    <w:abstractNumId w:val="10"/>
  </w:num>
  <w:num w:numId="32" w16cid:durableId="122698218">
    <w:abstractNumId w:val="10"/>
  </w:num>
  <w:num w:numId="33" w16cid:durableId="687105264">
    <w:abstractNumId w:val="17"/>
  </w:num>
  <w:num w:numId="34" w16cid:durableId="1941990863">
    <w:abstractNumId w:val="10"/>
  </w:num>
  <w:num w:numId="35" w16cid:durableId="114951287">
    <w:abstractNumId w:val="10"/>
  </w:num>
  <w:num w:numId="36" w16cid:durableId="117535581">
    <w:abstractNumId w:val="10"/>
  </w:num>
  <w:num w:numId="37" w16cid:durableId="1107693347">
    <w:abstractNumId w:val="10"/>
  </w:num>
  <w:num w:numId="38" w16cid:durableId="1717463977">
    <w:abstractNumId w:val="10"/>
  </w:num>
  <w:num w:numId="39" w16cid:durableId="1802965587">
    <w:abstractNumId w:val="10"/>
  </w:num>
  <w:num w:numId="40" w16cid:durableId="385565260">
    <w:abstractNumId w:val="21"/>
  </w:num>
  <w:num w:numId="41" w16cid:durableId="2079935222">
    <w:abstractNumId w:val="12"/>
  </w:num>
  <w:num w:numId="42" w16cid:durableId="1281306485">
    <w:abstractNumId w:val="11"/>
  </w:num>
  <w:num w:numId="43" w16cid:durableId="85080623">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3"/>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2048"/>
    <w:rsid w:val="0000434E"/>
    <w:rsid w:val="00004BC8"/>
    <w:rsid w:val="000073A1"/>
    <w:rsid w:val="00007594"/>
    <w:rsid w:val="00010B23"/>
    <w:rsid w:val="0001423D"/>
    <w:rsid w:val="000153C1"/>
    <w:rsid w:val="00015618"/>
    <w:rsid w:val="00017506"/>
    <w:rsid w:val="000211A9"/>
    <w:rsid w:val="00021238"/>
    <w:rsid w:val="000225AF"/>
    <w:rsid w:val="00026A6B"/>
    <w:rsid w:val="00027D99"/>
    <w:rsid w:val="00030BA6"/>
    <w:rsid w:val="0003115C"/>
    <w:rsid w:val="00031260"/>
    <w:rsid w:val="00031F8B"/>
    <w:rsid w:val="00034670"/>
    <w:rsid w:val="00034C32"/>
    <w:rsid w:val="0003681A"/>
    <w:rsid w:val="000372B7"/>
    <w:rsid w:val="0003748A"/>
    <w:rsid w:val="00040095"/>
    <w:rsid w:val="00041B35"/>
    <w:rsid w:val="00043A1F"/>
    <w:rsid w:val="00045B10"/>
    <w:rsid w:val="00045C58"/>
    <w:rsid w:val="00047A0B"/>
    <w:rsid w:val="00050F6E"/>
    <w:rsid w:val="00055F05"/>
    <w:rsid w:val="00061EC2"/>
    <w:rsid w:val="000645AD"/>
    <w:rsid w:val="00066CE8"/>
    <w:rsid w:val="00067F33"/>
    <w:rsid w:val="0007244E"/>
    <w:rsid w:val="00080ED0"/>
    <w:rsid w:val="000812F9"/>
    <w:rsid w:val="00085B8F"/>
    <w:rsid w:val="00090481"/>
    <w:rsid w:val="000923F9"/>
    <w:rsid w:val="0009293A"/>
    <w:rsid w:val="000949C0"/>
    <w:rsid w:val="000A2237"/>
    <w:rsid w:val="000A2874"/>
    <w:rsid w:val="000A2F95"/>
    <w:rsid w:val="000A3826"/>
    <w:rsid w:val="000A6C26"/>
    <w:rsid w:val="000B1495"/>
    <w:rsid w:val="000C0BDE"/>
    <w:rsid w:val="000D4A20"/>
    <w:rsid w:val="000D52A4"/>
    <w:rsid w:val="000D6165"/>
    <w:rsid w:val="000E07BC"/>
    <w:rsid w:val="000E495F"/>
    <w:rsid w:val="000E6D76"/>
    <w:rsid w:val="000E7B9D"/>
    <w:rsid w:val="000F1103"/>
    <w:rsid w:val="000F1CD4"/>
    <w:rsid w:val="000F1ECD"/>
    <w:rsid w:val="000F4103"/>
    <w:rsid w:val="000F6D2F"/>
    <w:rsid w:val="000F70A7"/>
    <w:rsid w:val="000F7495"/>
    <w:rsid w:val="00106211"/>
    <w:rsid w:val="00107B81"/>
    <w:rsid w:val="00110D84"/>
    <w:rsid w:val="00113281"/>
    <w:rsid w:val="0011331A"/>
    <w:rsid w:val="00113CCA"/>
    <w:rsid w:val="00114366"/>
    <w:rsid w:val="00115B69"/>
    <w:rsid w:val="00116BB0"/>
    <w:rsid w:val="00121224"/>
    <w:rsid w:val="00121DCB"/>
    <w:rsid w:val="00122364"/>
    <w:rsid w:val="00122F25"/>
    <w:rsid w:val="00131261"/>
    <w:rsid w:val="00131F73"/>
    <w:rsid w:val="00135980"/>
    <w:rsid w:val="0013786F"/>
    <w:rsid w:val="0014272D"/>
    <w:rsid w:val="001509E4"/>
    <w:rsid w:val="001525C9"/>
    <w:rsid w:val="00152807"/>
    <w:rsid w:val="00153136"/>
    <w:rsid w:val="001563CD"/>
    <w:rsid w:val="00157BB5"/>
    <w:rsid w:val="00161AEE"/>
    <w:rsid w:val="001628DF"/>
    <w:rsid w:val="001636A0"/>
    <w:rsid w:val="00164719"/>
    <w:rsid w:val="001663F3"/>
    <w:rsid w:val="00166FC4"/>
    <w:rsid w:val="001677AC"/>
    <w:rsid w:val="001714A1"/>
    <w:rsid w:val="001720CE"/>
    <w:rsid w:val="001742C0"/>
    <w:rsid w:val="001773B9"/>
    <w:rsid w:val="001804EA"/>
    <w:rsid w:val="00183415"/>
    <w:rsid w:val="001874BC"/>
    <w:rsid w:val="001907F2"/>
    <w:rsid w:val="00190A61"/>
    <w:rsid w:val="001963F4"/>
    <w:rsid w:val="001A2215"/>
    <w:rsid w:val="001A317F"/>
    <w:rsid w:val="001A3342"/>
    <w:rsid w:val="001A3E3D"/>
    <w:rsid w:val="001A7049"/>
    <w:rsid w:val="001B0BC8"/>
    <w:rsid w:val="001B1604"/>
    <w:rsid w:val="001B1E40"/>
    <w:rsid w:val="001B74F9"/>
    <w:rsid w:val="001C27DB"/>
    <w:rsid w:val="001C3B75"/>
    <w:rsid w:val="001C6245"/>
    <w:rsid w:val="001C764E"/>
    <w:rsid w:val="001D72E9"/>
    <w:rsid w:val="001D786D"/>
    <w:rsid w:val="001E1052"/>
    <w:rsid w:val="001E1585"/>
    <w:rsid w:val="001E21B1"/>
    <w:rsid w:val="001E2F93"/>
    <w:rsid w:val="001E4554"/>
    <w:rsid w:val="001E5CFF"/>
    <w:rsid w:val="001E61E5"/>
    <w:rsid w:val="001F2159"/>
    <w:rsid w:val="001F53FD"/>
    <w:rsid w:val="001F55CE"/>
    <w:rsid w:val="00202240"/>
    <w:rsid w:val="00203A20"/>
    <w:rsid w:val="00205B3A"/>
    <w:rsid w:val="0020702E"/>
    <w:rsid w:val="00210664"/>
    <w:rsid w:val="00210B8B"/>
    <w:rsid w:val="00211DF0"/>
    <w:rsid w:val="00211EFC"/>
    <w:rsid w:val="00214863"/>
    <w:rsid w:val="00215344"/>
    <w:rsid w:val="002156B4"/>
    <w:rsid w:val="00220068"/>
    <w:rsid w:val="00224FCD"/>
    <w:rsid w:val="00227CE7"/>
    <w:rsid w:val="00231E49"/>
    <w:rsid w:val="00231FA7"/>
    <w:rsid w:val="00233573"/>
    <w:rsid w:val="00241BC9"/>
    <w:rsid w:val="002436E9"/>
    <w:rsid w:val="002474E3"/>
    <w:rsid w:val="00253222"/>
    <w:rsid w:val="0025493C"/>
    <w:rsid w:val="002614EE"/>
    <w:rsid w:val="00261C13"/>
    <w:rsid w:val="00262847"/>
    <w:rsid w:val="00264C3A"/>
    <w:rsid w:val="00265FD9"/>
    <w:rsid w:val="00281BB2"/>
    <w:rsid w:val="00287E28"/>
    <w:rsid w:val="00290E75"/>
    <w:rsid w:val="002924C0"/>
    <w:rsid w:val="002A03C3"/>
    <w:rsid w:val="002A2750"/>
    <w:rsid w:val="002A3C7D"/>
    <w:rsid w:val="002A441E"/>
    <w:rsid w:val="002B254E"/>
    <w:rsid w:val="002B5BD7"/>
    <w:rsid w:val="002B72E9"/>
    <w:rsid w:val="002C7998"/>
    <w:rsid w:val="002D0715"/>
    <w:rsid w:val="002D3881"/>
    <w:rsid w:val="002D50C8"/>
    <w:rsid w:val="002D61B6"/>
    <w:rsid w:val="002E40D1"/>
    <w:rsid w:val="002F0ACC"/>
    <w:rsid w:val="002F1E53"/>
    <w:rsid w:val="002F2534"/>
    <w:rsid w:val="002F2629"/>
    <w:rsid w:val="002F2CAA"/>
    <w:rsid w:val="002F79CD"/>
    <w:rsid w:val="0030052C"/>
    <w:rsid w:val="00303FAA"/>
    <w:rsid w:val="003102E4"/>
    <w:rsid w:val="00314F3E"/>
    <w:rsid w:val="00317D52"/>
    <w:rsid w:val="0032071A"/>
    <w:rsid w:val="00320770"/>
    <w:rsid w:val="00321C8A"/>
    <w:rsid w:val="003306E1"/>
    <w:rsid w:val="00330DE7"/>
    <w:rsid w:val="003320E4"/>
    <w:rsid w:val="0033525D"/>
    <w:rsid w:val="003414F3"/>
    <w:rsid w:val="00353799"/>
    <w:rsid w:val="0035613E"/>
    <w:rsid w:val="00356848"/>
    <w:rsid w:val="00360344"/>
    <w:rsid w:val="00362927"/>
    <w:rsid w:val="00363EE9"/>
    <w:rsid w:val="00365C83"/>
    <w:rsid w:val="00367E3E"/>
    <w:rsid w:val="00370A4B"/>
    <w:rsid w:val="00372D25"/>
    <w:rsid w:val="00376128"/>
    <w:rsid w:val="0037742E"/>
    <w:rsid w:val="00377D56"/>
    <w:rsid w:val="00377DAB"/>
    <w:rsid w:val="00380237"/>
    <w:rsid w:val="0038245A"/>
    <w:rsid w:val="00382723"/>
    <w:rsid w:val="00383371"/>
    <w:rsid w:val="003840E6"/>
    <w:rsid w:val="00385CFC"/>
    <w:rsid w:val="003874AF"/>
    <w:rsid w:val="00387E89"/>
    <w:rsid w:val="0039337A"/>
    <w:rsid w:val="0039481A"/>
    <w:rsid w:val="00396C04"/>
    <w:rsid w:val="003A04AE"/>
    <w:rsid w:val="003A3189"/>
    <w:rsid w:val="003A391C"/>
    <w:rsid w:val="003A3CA7"/>
    <w:rsid w:val="003B2D7E"/>
    <w:rsid w:val="003B33BD"/>
    <w:rsid w:val="003B36F4"/>
    <w:rsid w:val="003B48E7"/>
    <w:rsid w:val="003B4CD6"/>
    <w:rsid w:val="003B4F29"/>
    <w:rsid w:val="003B520C"/>
    <w:rsid w:val="003B569D"/>
    <w:rsid w:val="003B57B8"/>
    <w:rsid w:val="003B6352"/>
    <w:rsid w:val="003B6426"/>
    <w:rsid w:val="003B6717"/>
    <w:rsid w:val="003B680E"/>
    <w:rsid w:val="003C3C0E"/>
    <w:rsid w:val="003C3C28"/>
    <w:rsid w:val="003D42A6"/>
    <w:rsid w:val="003D4F21"/>
    <w:rsid w:val="003D4FAC"/>
    <w:rsid w:val="003D7CDC"/>
    <w:rsid w:val="003E42E9"/>
    <w:rsid w:val="003E5AC3"/>
    <w:rsid w:val="003E7906"/>
    <w:rsid w:val="003E7F92"/>
    <w:rsid w:val="003F000F"/>
    <w:rsid w:val="003F3195"/>
    <w:rsid w:val="003F3C50"/>
    <w:rsid w:val="003F5762"/>
    <w:rsid w:val="00406202"/>
    <w:rsid w:val="00406A6A"/>
    <w:rsid w:val="00406B22"/>
    <w:rsid w:val="00411F15"/>
    <w:rsid w:val="004152BB"/>
    <w:rsid w:val="00425EF7"/>
    <w:rsid w:val="0042625A"/>
    <w:rsid w:val="004328A7"/>
    <w:rsid w:val="00434C74"/>
    <w:rsid w:val="004362A3"/>
    <w:rsid w:val="00437B20"/>
    <w:rsid w:val="004506C8"/>
    <w:rsid w:val="00452144"/>
    <w:rsid w:val="00453052"/>
    <w:rsid w:val="00456EB4"/>
    <w:rsid w:val="00457406"/>
    <w:rsid w:val="00457827"/>
    <w:rsid w:val="00462D00"/>
    <w:rsid w:val="004673F0"/>
    <w:rsid w:val="004718F3"/>
    <w:rsid w:val="00475040"/>
    <w:rsid w:val="0047544A"/>
    <w:rsid w:val="00477BD6"/>
    <w:rsid w:val="00490C06"/>
    <w:rsid w:val="00492F49"/>
    <w:rsid w:val="00493D40"/>
    <w:rsid w:val="00493EE3"/>
    <w:rsid w:val="004967B6"/>
    <w:rsid w:val="004A504B"/>
    <w:rsid w:val="004A6911"/>
    <w:rsid w:val="004B3F2E"/>
    <w:rsid w:val="004B54E0"/>
    <w:rsid w:val="004B7384"/>
    <w:rsid w:val="004C233F"/>
    <w:rsid w:val="004C3768"/>
    <w:rsid w:val="004C403B"/>
    <w:rsid w:val="004C4269"/>
    <w:rsid w:val="004C7290"/>
    <w:rsid w:val="004D5B2A"/>
    <w:rsid w:val="004D6236"/>
    <w:rsid w:val="004D7F90"/>
    <w:rsid w:val="004E384A"/>
    <w:rsid w:val="004E4833"/>
    <w:rsid w:val="004E4A76"/>
    <w:rsid w:val="004E4DBB"/>
    <w:rsid w:val="004E4E41"/>
    <w:rsid w:val="004E73DB"/>
    <w:rsid w:val="004E7F9C"/>
    <w:rsid w:val="004F3493"/>
    <w:rsid w:val="004F3D7B"/>
    <w:rsid w:val="004F5143"/>
    <w:rsid w:val="00506F9F"/>
    <w:rsid w:val="00507312"/>
    <w:rsid w:val="00512B09"/>
    <w:rsid w:val="00515D6F"/>
    <w:rsid w:val="00515E09"/>
    <w:rsid w:val="00516C65"/>
    <w:rsid w:val="005220ED"/>
    <w:rsid w:val="0052401B"/>
    <w:rsid w:val="00533796"/>
    <w:rsid w:val="00534CFE"/>
    <w:rsid w:val="00537267"/>
    <w:rsid w:val="00537343"/>
    <w:rsid w:val="00547B9A"/>
    <w:rsid w:val="005518FC"/>
    <w:rsid w:val="00551D08"/>
    <w:rsid w:val="005522DF"/>
    <w:rsid w:val="00553012"/>
    <w:rsid w:val="00553585"/>
    <w:rsid w:val="00555D75"/>
    <w:rsid w:val="00560DF0"/>
    <w:rsid w:val="00566C2D"/>
    <w:rsid w:val="00567088"/>
    <w:rsid w:val="0056759C"/>
    <w:rsid w:val="005707D4"/>
    <w:rsid w:val="005726F8"/>
    <w:rsid w:val="00572EB0"/>
    <w:rsid w:val="005732B5"/>
    <w:rsid w:val="005744A2"/>
    <w:rsid w:val="00582BE5"/>
    <w:rsid w:val="005831C4"/>
    <w:rsid w:val="005869EC"/>
    <w:rsid w:val="00591A6C"/>
    <w:rsid w:val="0059513E"/>
    <w:rsid w:val="00595EB7"/>
    <w:rsid w:val="005A6AA4"/>
    <w:rsid w:val="005A6D9F"/>
    <w:rsid w:val="005B48FF"/>
    <w:rsid w:val="005C1E32"/>
    <w:rsid w:val="005C4942"/>
    <w:rsid w:val="005C6211"/>
    <w:rsid w:val="005D363F"/>
    <w:rsid w:val="005D4A15"/>
    <w:rsid w:val="005D7B0F"/>
    <w:rsid w:val="005E2E08"/>
    <w:rsid w:val="005E6767"/>
    <w:rsid w:val="00600906"/>
    <w:rsid w:val="00600BAD"/>
    <w:rsid w:val="00604C15"/>
    <w:rsid w:val="0060518A"/>
    <w:rsid w:val="00610CA1"/>
    <w:rsid w:val="006135E1"/>
    <w:rsid w:val="0061478E"/>
    <w:rsid w:val="006158D5"/>
    <w:rsid w:val="00620FA4"/>
    <w:rsid w:val="00625D83"/>
    <w:rsid w:val="00632B25"/>
    <w:rsid w:val="00633613"/>
    <w:rsid w:val="00633D26"/>
    <w:rsid w:val="00643975"/>
    <w:rsid w:val="0065081B"/>
    <w:rsid w:val="0065119C"/>
    <w:rsid w:val="00651984"/>
    <w:rsid w:val="006538C5"/>
    <w:rsid w:val="00654417"/>
    <w:rsid w:val="00656BCB"/>
    <w:rsid w:val="006574EA"/>
    <w:rsid w:val="006612B3"/>
    <w:rsid w:val="006623E7"/>
    <w:rsid w:val="00662B80"/>
    <w:rsid w:val="00664B94"/>
    <w:rsid w:val="00670833"/>
    <w:rsid w:val="00670F6C"/>
    <w:rsid w:val="00673DBD"/>
    <w:rsid w:val="00676C40"/>
    <w:rsid w:val="00676E58"/>
    <w:rsid w:val="006852C7"/>
    <w:rsid w:val="006852CE"/>
    <w:rsid w:val="00687D2A"/>
    <w:rsid w:val="00692D14"/>
    <w:rsid w:val="00693DF1"/>
    <w:rsid w:val="00694817"/>
    <w:rsid w:val="0069553E"/>
    <w:rsid w:val="00695E7B"/>
    <w:rsid w:val="006A08A7"/>
    <w:rsid w:val="006A10FA"/>
    <w:rsid w:val="006A48EE"/>
    <w:rsid w:val="006A49EB"/>
    <w:rsid w:val="006B65C7"/>
    <w:rsid w:val="006C1727"/>
    <w:rsid w:val="006C32FD"/>
    <w:rsid w:val="006C39CE"/>
    <w:rsid w:val="006C5526"/>
    <w:rsid w:val="006C59F8"/>
    <w:rsid w:val="006C5E81"/>
    <w:rsid w:val="006C5F7A"/>
    <w:rsid w:val="006C7BC3"/>
    <w:rsid w:val="006D05D3"/>
    <w:rsid w:val="006D0FCC"/>
    <w:rsid w:val="006D21F5"/>
    <w:rsid w:val="006D2606"/>
    <w:rsid w:val="006D2755"/>
    <w:rsid w:val="006D3089"/>
    <w:rsid w:val="006D4073"/>
    <w:rsid w:val="006D4724"/>
    <w:rsid w:val="006D720B"/>
    <w:rsid w:val="006E05DC"/>
    <w:rsid w:val="006E126D"/>
    <w:rsid w:val="006E1FC3"/>
    <w:rsid w:val="006E398E"/>
    <w:rsid w:val="006F064E"/>
    <w:rsid w:val="006F11AF"/>
    <w:rsid w:val="006F4A19"/>
    <w:rsid w:val="006F67B5"/>
    <w:rsid w:val="007000D3"/>
    <w:rsid w:val="00704CE9"/>
    <w:rsid w:val="00705192"/>
    <w:rsid w:val="0070616B"/>
    <w:rsid w:val="00706295"/>
    <w:rsid w:val="00706895"/>
    <w:rsid w:val="00706FDA"/>
    <w:rsid w:val="00707BF5"/>
    <w:rsid w:val="0071004E"/>
    <w:rsid w:val="00711F9A"/>
    <w:rsid w:val="00713601"/>
    <w:rsid w:val="00713810"/>
    <w:rsid w:val="0071604D"/>
    <w:rsid w:val="00721955"/>
    <w:rsid w:val="00723685"/>
    <w:rsid w:val="007264EF"/>
    <w:rsid w:val="007303A5"/>
    <w:rsid w:val="00730B3E"/>
    <w:rsid w:val="007321CE"/>
    <w:rsid w:val="00733DF3"/>
    <w:rsid w:val="0073420B"/>
    <w:rsid w:val="00736367"/>
    <w:rsid w:val="00737056"/>
    <w:rsid w:val="00737CE9"/>
    <w:rsid w:val="0074760E"/>
    <w:rsid w:val="00753DFD"/>
    <w:rsid w:val="00754ABA"/>
    <w:rsid w:val="00762BD9"/>
    <w:rsid w:val="007708C2"/>
    <w:rsid w:val="007711AB"/>
    <w:rsid w:val="00774015"/>
    <w:rsid w:val="00776718"/>
    <w:rsid w:val="00777D71"/>
    <w:rsid w:val="00782B0D"/>
    <w:rsid w:val="00787BD1"/>
    <w:rsid w:val="007915D5"/>
    <w:rsid w:val="00795155"/>
    <w:rsid w:val="00795D6E"/>
    <w:rsid w:val="007A1546"/>
    <w:rsid w:val="007A228C"/>
    <w:rsid w:val="007A368E"/>
    <w:rsid w:val="007A5868"/>
    <w:rsid w:val="007B04CE"/>
    <w:rsid w:val="007B1E08"/>
    <w:rsid w:val="007B56F9"/>
    <w:rsid w:val="007B6871"/>
    <w:rsid w:val="007B7089"/>
    <w:rsid w:val="007B7A2F"/>
    <w:rsid w:val="007C3D33"/>
    <w:rsid w:val="007C7DB3"/>
    <w:rsid w:val="007D1CF9"/>
    <w:rsid w:val="007D2414"/>
    <w:rsid w:val="007D294A"/>
    <w:rsid w:val="007D47D2"/>
    <w:rsid w:val="007D6920"/>
    <w:rsid w:val="007D6EC0"/>
    <w:rsid w:val="007D7E1D"/>
    <w:rsid w:val="007E15C2"/>
    <w:rsid w:val="007E2D0D"/>
    <w:rsid w:val="007E7ABC"/>
    <w:rsid w:val="007F5913"/>
    <w:rsid w:val="008003D8"/>
    <w:rsid w:val="00800C5C"/>
    <w:rsid w:val="00806A28"/>
    <w:rsid w:val="0081588B"/>
    <w:rsid w:val="0082154D"/>
    <w:rsid w:val="00823186"/>
    <w:rsid w:val="008264EE"/>
    <w:rsid w:val="0082699E"/>
    <w:rsid w:val="00830019"/>
    <w:rsid w:val="00831938"/>
    <w:rsid w:val="00831979"/>
    <w:rsid w:val="00846C3C"/>
    <w:rsid w:val="00851352"/>
    <w:rsid w:val="00851A39"/>
    <w:rsid w:val="0085602A"/>
    <w:rsid w:val="00856B04"/>
    <w:rsid w:val="00857077"/>
    <w:rsid w:val="00857374"/>
    <w:rsid w:val="00863230"/>
    <w:rsid w:val="00864B53"/>
    <w:rsid w:val="00865BD0"/>
    <w:rsid w:val="008674F9"/>
    <w:rsid w:val="00867B1E"/>
    <w:rsid w:val="008717D8"/>
    <w:rsid w:val="0087215C"/>
    <w:rsid w:val="00875D25"/>
    <w:rsid w:val="0087659F"/>
    <w:rsid w:val="008774A3"/>
    <w:rsid w:val="00880E35"/>
    <w:rsid w:val="008846A4"/>
    <w:rsid w:val="008875FE"/>
    <w:rsid w:val="00887F8E"/>
    <w:rsid w:val="00896234"/>
    <w:rsid w:val="00897E43"/>
    <w:rsid w:val="008A431C"/>
    <w:rsid w:val="008A6F28"/>
    <w:rsid w:val="008B25FE"/>
    <w:rsid w:val="008B4130"/>
    <w:rsid w:val="008C07B5"/>
    <w:rsid w:val="008C222B"/>
    <w:rsid w:val="008C5738"/>
    <w:rsid w:val="008C5B35"/>
    <w:rsid w:val="008C7EAD"/>
    <w:rsid w:val="008D0CFE"/>
    <w:rsid w:val="008D6152"/>
    <w:rsid w:val="008E4294"/>
    <w:rsid w:val="008E5953"/>
    <w:rsid w:val="008E6974"/>
    <w:rsid w:val="008E7BA9"/>
    <w:rsid w:val="008F0F81"/>
    <w:rsid w:val="008F2604"/>
    <w:rsid w:val="008F27BF"/>
    <w:rsid w:val="008F2CE9"/>
    <w:rsid w:val="008F6B96"/>
    <w:rsid w:val="00901D4C"/>
    <w:rsid w:val="009062B3"/>
    <w:rsid w:val="009142EC"/>
    <w:rsid w:val="009154C3"/>
    <w:rsid w:val="009166DB"/>
    <w:rsid w:val="0091755B"/>
    <w:rsid w:val="00923540"/>
    <w:rsid w:val="00926767"/>
    <w:rsid w:val="009361D5"/>
    <w:rsid w:val="00937D10"/>
    <w:rsid w:val="00941E05"/>
    <w:rsid w:val="009428A4"/>
    <w:rsid w:val="00943CCE"/>
    <w:rsid w:val="00946774"/>
    <w:rsid w:val="0094685E"/>
    <w:rsid w:val="0094755D"/>
    <w:rsid w:val="00950E3E"/>
    <w:rsid w:val="0095299C"/>
    <w:rsid w:val="00961731"/>
    <w:rsid w:val="009632C0"/>
    <w:rsid w:val="009659F4"/>
    <w:rsid w:val="00970D60"/>
    <w:rsid w:val="009832F7"/>
    <w:rsid w:val="00991D7A"/>
    <w:rsid w:val="0099390E"/>
    <w:rsid w:val="009960E5"/>
    <w:rsid w:val="00996C68"/>
    <w:rsid w:val="009A26FF"/>
    <w:rsid w:val="009A4B26"/>
    <w:rsid w:val="009A55BB"/>
    <w:rsid w:val="009A5E95"/>
    <w:rsid w:val="009A759E"/>
    <w:rsid w:val="009A7ADC"/>
    <w:rsid w:val="009B0D30"/>
    <w:rsid w:val="009B3F15"/>
    <w:rsid w:val="009B5AC4"/>
    <w:rsid w:val="009C176C"/>
    <w:rsid w:val="009C19B7"/>
    <w:rsid w:val="009C5ABB"/>
    <w:rsid w:val="009C75B5"/>
    <w:rsid w:val="009D0EED"/>
    <w:rsid w:val="009D7C51"/>
    <w:rsid w:val="009E196C"/>
    <w:rsid w:val="009F36BF"/>
    <w:rsid w:val="009F3E0F"/>
    <w:rsid w:val="00A05A62"/>
    <w:rsid w:val="00A0661C"/>
    <w:rsid w:val="00A109CF"/>
    <w:rsid w:val="00A111B6"/>
    <w:rsid w:val="00A12D46"/>
    <w:rsid w:val="00A15A1B"/>
    <w:rsid w:val="00A2568B"/>
    <w:rsid w:val="00A26D27"/>
    <w:rsid w:val="00A376EE"/>
    <w:rsid w:val="00A416E0"/>
    <w:rsid w:val="00A42A99"/>
    <w:rsid w:val="00A5017F"/>
    <w:rsid w:val="00A5151A"/>
    <w:rsid w:val="00A56D36"/>
    <w:rsid w:val="00A57DC8"/>
    <w:rsid w:val="00A57E0A"/>
    <w:rsid w:val="00A6261D"/>
    <w:rsid w:val="00A8141F"/>
    <w:rsid w:val="00A823F6"/>
    <w:rsid w:val="00A8719E"/>
    <w:rsid w:val="00A87F6A"/>
    <w:rsid w:val="00A930E8"/>
    <w:rsid w:val="00A935E4"/>
    <w:rsid w:val="00A93A7E"/>
    <w:rsid w:val="00A96274"/>
    <w:rsid w:val="00A964CB"/>
    <w:rsid w:val="00A96B42"/>
    <w:rsid w:val="00AA0A89"/>
    <w:rsid w:val="00AA39FB"/>
    <w:rsid w:val="00AA5368"/>
    <w:rsid w:val="00AA6429"/>
    <w:rsid w:val="00AB30F2"/>
    <w:rsid w:val="00AB634B"/>
    <w:rsid w:val="00AC01AA"/>
    <w:rsid w:val="00AC4C13"/>
    <w:rsid w:val="00AC4F72"/>
    <w:rsid w:val="00AC6378"/>
    <w:rsid w:val="00AD1B27"/>
    <w:rsid w:val="00AE7E15"/>
    <w:rsid w:val="00AF0F1C"/>
    <w:rsid w:val="00AF6CC7"/>
    <w:rsid w:val="00AF741A"/>
    <w:rsid w:val="00AF74BA"/>
    <w:rsid w:val="00AF75F5"/>
    <w:rsid w:val="00B01ADB"/>
    <w:rsid w:val="00B04161"/>
    <w:rsid w:val="00B056F9"/>
    <w:rsid w:val="00B06139"/>
    <w:rsid w:val="00B10DDB"/>
    <w:rsid w:val="00B11E3D"/>
    <w:rsid w:val="00B14D2C"/>
    <w:rsid w:val="00B17A92"/>
    <w:rsid w:val="00B17E82"/>
    <w:rsid w:val="00B23ADC"/>
    <w:rsid w:val="00B300F3"/>
    <w:rsid w:val="00B331CF"/>
    <w:rsid w:val="00B34ABD"/>
    <w:rsid w:val="00B34C1A"/>
    <w:rsid w:val="00B40EF3"/>
    <w:rsid w:val="00B43B2C"/>
    <w:rsid w:val="00B44238"/>
    <w:rsid w:val="00B4575A"/>
    <w:rsid w:val="00B45B95"/>
    <w:rsid w:val="00B47C67"/>
    <w:rsid w:val="00B53E70"/>
    <w:rsid w:val="00B575BA"/>
    <w:rsid w:val="00B6042E"/>
    <w:rsid w:val="00B65DCF"/>
    <w:rsid w:val="00B71608"/>
    <w:rsid w:val="00B73119"/>
    <w:rsid w:val="00B74D65"/>
    <w:rsid w:val="00B750BF"/>
    <w:rsid w:val="00B76429"/>
    <w:rsid w:val="00B76E52"/>
    <w:rsid w:val="00B80825"/>
    <w:rsid w:val="00B83BF3"/>
    <w:rsid w:val="00B86126"/>
    <w:rsid w:val="00B86471"/>
    <w:rsid w:val="00B91172"/>
    <w:rsid w:val="00B918A2"/>
    <w:rsid w:val="00B94152"/>
    <w:rsid w:val="00B94761"/>
    <w:rsid w:val="00B956D4"/>
    <w:rsid w:val="00B97446"/>
    <w:rsid w:val="00BA3B7A"/>
    <w:rsid w:val="00BA5E4F"/>
    <w:rsid w:val="00BA7432"/>
    <w:rsid w:val="00BA7AA7"/>
    <w:rsid w:val="00BB2764"/>
    <w:rsid w:val="00BB7A6F"/>
    <w:rsid w:val="00BC077B"/>
    <w:rsid w:val="00BC1AA0"/>
    <w:rsid w:val="00BC1FE5"/>
    <w:rsid w:val="00BC2495"/>
    <w:rsid w:val="00BC314A"/>
    <w:rsid w:val="00BC45CA"/>
    <w:rsid w:val="00BC617E"/>
    <w:rsid w:val="00BC7EB9"/>
    <w:rsid w:val="00BD2643"/>
    <w:rsid w:val="00BD56B1"/>
    <w:rsid w:val="00BD6558"/>
    <w:rsid w:val="00BE2537"/>
    <w:rsid w:val="00BF2AD7"/>
    <w:rsid w:val="00BF2F76"/>
    <w:rsid w:val="00BF3022"/>
    <w:rsid w:val="00BF3214"/>
    <w:rsid w:val="00BF5573"/>
    <w:rsid w:val="00BF6B2A"/>
    <w:rsid w:val="00C01A18"/>
    <w:rsid w:val="00C02F4B"/>
    <w:rsid w:val="00C05AF1"/>
    <w:rsid w:val="00C108B6"/>
    <w:rsid w:val="00C11740"/>
    <w:rsid w:val="00C15867"/>
    <w:rsid w:val="00C1592D"/>
    <w:rsid w:val="00C20185"/>
    <w:rsid w:val="00C2296D"/>
    <w:rsid w:val="00C23155"/>
    <w:rsid w:val="00C24FAB"/>
    <w:rsid w:val="00C32281"/>
    <w:rsid w:val="00C35E58"/>
    <w:rsid w:val="00C36E69"/>
    <w:rsid w:val="00C4067F"/>
    <w:rsid w:val="00C40C41"/>
    <w:rsid w:val="00C42828"/>
    <w:rsid w:val="00C45885"/>
    <w:rsid w:val="00C50F22"/>
    <w:rsid w:val="00C57971"/>
    <w:rsid w:val="00C65BD7"/>
    <w:rsid w:val="00C74045"/>
    <w:rsid w:val="00C7526B"/>
    <w:rsid w:val="00C76BA4"/>
    <w:rsid w:val="00C83A48"/>
    <w:rsid w:val="00C85865"/>
    <w:rsid w:val="00C85A96"/>
    <w:rsid w:val="00C85E85"/>
    <w:rsid w:val="00C90013"/>
    <w:rsid w:val="00C970E4"/>
    <w:rsid w:val="00C97DBA"/>
    <w:rsid w:val="00CA0513"/>
    <w:rsid w:val="00CA19F7"/>
    <w:rsid w:val="00CA2B86"/>
    <w:rsid w:val="00CA2EAE"/>
    <w:rsid w:val="00CA4AC1"/>
    <w:rsid w:val="00CA59FB"/>
    <w:rsid w:val="00CB0316"/>
    <w:rsid w:val="00CB0755"/>
    <w:rsid w:val="00CB0B11"/>
    <w:rsid w:val="00CB426A"/>
    <w:rsid w:val="00CB5354"/>
    <w:rsid w:val="00CB733F"/>
    <w:rsid w:val="00CC0A04"/>
    <w:rsid w:val="00CC1930"/>
    <w:rsid w:val="00CC3C9E"/>
    <w:rsid w:val="00CC3DE9"/>
    <w:rsid w:val="00CC6A14"/>
    <w:rsid w:val="00CC70A3"/>
    <w:rsid w:val="00CC7335"/>
    <w:rsid w:val="00CD1C6E"/>
    <w:rsid w:val="00CD26EA"/>
    <w:rsid w:val="00CD4442"/>
    <w:rsid w:val="00CD53C3"/>
    <w:rsid w:val="00CD574E"/>
    <w:rsid w:val="00CE0F69"/>
    <w:rsid w:val="00CE43A2"/>
    <w:rsid w:val="00CE482D"/>
    <w:rsid w:val="00CE4C22"/>
    <w:rsid w:val="00CE5ED3"/>
    <w:rsid w:val="00CE76E5"/>
    <w:rsid w:val="00CF116F"/>
    <w:rsid w:val="00CF41EC"/>
    <w:rsid w:val="00CF5770"/>
    <w:rsid w:val="00CF577F"/>
    <w:rsid w:val="00CF5D04"/>
    <w:rsid w:val="00CF6D74"/>
    <w:rsid w:val="00D00519"/>
    <w:rsid w:val="00D0442C"/>
    <w:rsid w:val="00D04DE4"/>
    <w:rsid w:val="00D063F1"/>
    <w:rsid w:val="00D11956"/>
    <w:rsid w:val="00D14B9C"/>
    <w:rsid w:val="00D14F22"/>
    <w:rsid w:val="00D15A0B"/>
    <w:rsid w:val="00D15B24"/>
    <w:rsid w:val="00D20446"/>
    <w:rsid w:val="00D31A8B"/>
    <w:rsid w:val="00D31C7D"/>
    <w:rsid w:val="00D327DC"/>
    <w:rsid w:val="00D343AB"/>
    <w:rsid w:val="00D350DA"/>
    <w:rsid w:val="00D404AE"/>
    <w:rsid w:val="00D420C0"/>
    <w:rsid w:val="00D42F15"/>
    <w:rsid w:val="00D4741C"/>
    <w:rsid w:val="00D47A2B"/>
    <w:rsid w:val="00D50441"/>
    <w:rsid w:val="00D54B0C"/>
    <w:rsid w:val="00D57918"/>
    <w:rsid w:val="00D649C2"/>
    <w:rsid w:val="00D70520"/>
    <w:rsid w:val="00D73DC6"/>
    <w:rsid w:val="00D740F0"/>
    <w:rsid w:val="00D74C1A"/>
    <w:rsid w:val="00D754C1"/>
    <w:rsid w:val="00D77393"/>
    <w:rsid w:val="00D77A35"/>
    <w:rsid w:val="00D804E5"/>
    <w:rsid w:val="00D81B3E"/>
    <w:rsid w:val="00D8612B"/>
    <w:rsid w:val="00D8615F"/>
    <w:rsid w:val="00D872FF"/>
    <w:rsid w:val="00D876DC"/>
    <w:rsid w:val="00D87C33"/>
    <w:rsid w:val="00D90C70"/>
    <w:rsid w:val="00D90D3C"/>
    <w:rsid w:val="00D90E49"/>
    <w:rsid w:val="00D919EA"/>
    <w:rsid w:val="00D943F7"/>
    <w:rsid w:val="00D94C98"/>
    <w:rsid w:val="00D96ADE"/>
    <w:rsid w:val="00D96B4F"/>
    <w:rsid w:val="00D973C0"/>
    <w:rsid w:val="00D976C8"/>
    <w:rsid w:val="00DA0CE2"/>
    <w:rsid w:val="00DA2D2B"/>
    <w:rsid w:val="00DA3C37"/>
    <w:rsid w:val="00DA60A3"/>
    <w:rsid w:val="00DA7A07"/>
    <w:rsid w:val="00DC0B2C"/>
    <w:rsid w:val="00DC482E"/>
    <w:rsid w:val="00DC6A10"/>
    <w:rsid w:val="00DD1A0B"/>
    <w:rsid w:val="00DD2682"/>
    <w:rsid w:val="00DE442B"/>
    <w:rsid w:val="00DE657E"/>
    <w:rsid w:val="00DF0D90"/>
    <w:rsid w:val="00DF3002"/>
    <w:rsid w:val="00DF31B7"/>
    <w:rsid w:val="00DF401F"/>
    <w:rsid w:val="00DF4704"/>
    <w:rsid w:val="00DF47F1"/>
    <w:rsid w:val="00DF5511"/>
    <w:rsid w:val="00DF6AE6"/>
    <w:rsid w:val="00E018DF"/>
    <w:rsid w:val="00E024AA"/>
    <w:rsid w:val="00E1440A"/>
    <w:rsid w:val="00E14B62"/>
    <w:rsid w:val="00E15C77"/>
    <w:rsid w:val="00E21CFD"/>
    <w:rsid w:val="00E250F1"/>
    <w:rsid w:val="00E25952"/>
    <w:rsid w:val="00E265DC"/>
    <w:rsid w:val="00E26861"/>
    <w:rsid w:val="00E30C5D"/>
    <w:rsid w:val="00E3550D"/>
    <w:rsid w:val="00E35C91"/>
    <w:rsid w:val="00E42BB0"/>
    <w:rsid w:val="00E46F85"/>
    <w:rsid w:val="00E50798"/>
    <w:rsid w:val="00E52838"/>
    <w:rsid w:val="00E53F5F"/>
    <w:rsid w:val="00E614E0"/>
    <w:rsid w:val="00E62DE7"/>
    <w:rsid w:val="00E6436B"/>
    <w:rsid w:val="00E709E4"/>
    <w:rsid w:val="00E73F7F"/>
    <w:rsid w:val="00E753E8"/>
    <w:rsid w:val="00E75B00"/>
    <w:rsid w:val="00E81D00"/>
    <w:rsid w:val="00E85409"/>
    <w:rsid w:val="00E90778"/>
    <w:rsid w:val="00E92BD5"/>
    <w:rsid w:val="00E94A3F"/>
    <w:rsid w:val="00EA2070"/>
    <w:rsid w:val="00EA429F"/>
    <w:rsid w:val="00EA4F9E"/>
    <w:rsid w:val="00EA63CA"/>
    <w:rsid w:val="00EA6D3B"/>
    <w:rsid w:val="00EB00AD"/>
    <w:rsid w:val="00EB136C"/>
    <w:rsid w:val="00EB2FD1"/>
    <w:rsid w:val="00EB480E"/>
    <w:rsid w:val="00EB5EC6"/>
    <w:rsid w:val="00EB6446"/>
    <w:rsid w:val="00EB7FC9"/>
    <w:rsid w:val="00EC5AE0"/>
    <w:rsid w:val="00EC712B"/>
    <w:rsid w:val="00ED1408"/>
    <w:rsid w:val="00ED1C7A"/>
    <w:rsid w:val="00ED27E8"/>
    <w:rsid w:val="00ED58C4"/>
    <w:rsid w:val="00ED7137"/>
    <w:rsid w:val="00EE4B37"/>
    <w:rsid w:val="00EE5C31"/>
    <w:rsid w:val="00EE616F"/>
    <w:rsid w:val="00EF0651"/>
    <w:rsid w:val="00EF06EA"/>
    <w:rsid w:val="00EF1312"/>
    <w:rsid w:val="00EF390D"/>
    <w:rsid w:val="00F027AE"/>
    <w:rsid w:val="00F02C1E"/>
    <w:rsid w:val="00F10213"/>
    <w:rsid w:val="00F167A8"/>
    <w:rsid w:val="00F21088"/>
    <w:rsid w:val="00F242EE"/>
    <w:rsid w:val="00F24466"/>
    <w:rsid w:val="00F253E0"/>
    <w:rsid w:val="00F327E7"/>
    <w:rsid w:val="00F35746"/>
    <w:rsid w:val="00F35B59"/>
    <w:rsid w:val="00F37CD2"/>
    <w:rsid w:val="00F4023D"/>
    <w:rsid w:val="00F4055C"/>
    <w:rsid w:val="00F4309B"/>
    <w:rsid w:val="00F447C7"/>
    <w:rsid w:val="00F459B4"/>
    <w:rsid w:val="00F519D1"/>
    <w:rsid w:val="00F5211B"/>
    <w:rsid w:val="00F53290"/>
    <w:rsid w:val="00F55475"/>
    <w:rsid w:val="00F554A9"/>
    <w:rsid w:val="00F56742"/>
    <w:rsid w:val="00F62A85"/>
    <w:rsid w:val="00F645A2"/>
    <w:rsid w:val="00F6480A"/>
    <w:rsid w:val="00F6666A"/>
    <w:rsid w:val="00F66F10"/>
    <w:rsid w:val="00F67790"/>
    <w:rsid w:val="00F70665"/>
    <w:rsid w:val="00F716FD"/>
    <w:rsid w:val="00F72236"/>
    <w:rsid w:val="00F76115"/>
    <w:rsid w:val="00F80355"/>
    <w:rsid w:val="00F815DE"/>
    <w:rsid w:val="00F852DE"/>
    <w:rsid w:val="00F865EE"/>
    <w:rsid w:val="00F87C43"/>
    <w:rsid w:val="00F90431"/>
    <w:rsid w:val="00F90A11"/>
    <w:rsid w:val="00FA5440"/>
    <w:rsid w:val="00FA5722"/>
    <w:rsid w:val="00FB0099"/>
    <w:rsid w:val="00FB0134"/>
    <w:rsid w:val="00FB0C81"/>
    <w:rsid w:val="00FB3FDF"/>
    <w:rsid w:val="00FB7563"/>
    <w:rsid w:val="00FC2200"/>
    <w:rsid w:val="00FC2540"/>
    <w:rsid w:val="00FC4022"/>
    <w:rsid w:val="00FC5581"/>
    <w:rsid w:val="00FC5BB8"/>
    <w:rsid w:val="00FD6DCF"/>
    <w:rsid w:val="00FF0204"/>
    <w:rsid w:val="00FF04F5"/>
    <w:rsid w:val="00FF2E02"/>
    <w:rsid w:val="00FF3AED"/>
    <w:rsid w:val="00FF6858"/>
    <w:rsid w:val="00FF78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93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Lista viñetas,Viñetas (Inicio Parrafo),3 Txt tabla"/>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7B20"/>
    <w:rPr>
      <w:sz w:val="22"/>
      <w:szCs w:val="22"/>
      <w:lang w:val="en-CA"/>
    </w:rPr>
  </w:style>
  <w:style w:type="paragraph" w:customStyle="1" w:styleId="Default">
    <w:name w:val="Default"/>
    <w:rsid w:val="003B520C"/>
    <w:pPr>
      <w:widowControl w:val="0"/>
      <w:autoSpaceDE w:val="0"/>
      <w:autoSpaceDN w:val="0"/>
      <w:adjustRightInd w:val="0"/>
    </w:pPr>
    <w:rPr>
      <w:color w:val="000000"/>
      <w:sz w:val="24"/>
      <w:szCs w:val="24"/>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CC3DE9"/>
    <w:rPr>
      <w:sz w:val="22"/>
      <w:szCs w:val="22"/>
      <w:lang w:val="en-GB"/>
    </w:rPr>
  </w:style>
  <w:style w:type="paragraph" w:customStyle="1" w:styleId="pf0">
    <w:name w:val="pf0"/>
    <w:basedOn w:val="Normal"/>
    <w:rsid w:val="00F865EE"/>
    <w:pPr>
      <w:spacing w:before="100" w:beforeAutospacing="1" w:after="100" w:afterAutospacing="1"/>
      <w:jc w:val="left"/>
    </w:pPr>
    <w:rPr>
      <w:sz w:val="24"/>
      <w:szCs w:val="24"/>
      <w:lang w:eastAsia="en-CA"/>
    </w:rPr>
  </w:style>
  <w:style w:type="character" w:customStyle="1" w:styleId="cf01">
    <w:name w:val="cf01"/>
    <w:basedOn w:val="DefaultParagraphFont"/>
    <w:rsid w:val="00F865EE"/>
    <w:rPr>
      <w:rFonts w:ascii="Segoe UI" w:hAnsi="Segoe UI" w:cs="Segoe UI" w:hint="default"/>
      <w:sz w:val="18"/>
      <w:szCs w:val="18"/>
    </w:rPr>
  </w:style>
  <w:style w:type="character" w:customStyle="1" w:styleId="FooterChar">
    <w:name w:val="Footer Char"/>
    <w:basedOn w:val="DefaultParagraphFont"/>
    <w:link w:val="Footer"/>
    <w:uiPriority w:val="99"/>
    <w:rsid w:val="00C7404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6609">
      <w:bodyDiv w:val="1"/>
      <w:marLeft w:val="0"/>
      <w:marRight w:val="0"/>
      <w:marTop w:val="0"/>
      <w:marBottom w:val="0"/>
      <w:divBdr>
        <w:top w:val="none" w:sz="0" w:space="0" w:color="auto"/>
        <w:left w:val="none" w:sz="0" w:space="0" w:color="auto"/>
        <w:bottom w:val="none" w:sz="0" w:space="0" w:color="auto"/>
        <w:right w:val="none" w:sz="0" w:space="0" w:color="auto"/>
      </w:divBdr>
    </w:div>
    <w:div w:id="8619305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314267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2340362">
      <w:bodyDiv w:val="1"/>
      <w:marLeft w:val="0"/>
      <w:marRight w:val="0"/>
      <w:marTop w:val="0"/>
      <w:marBottom w:val="0"/>
      <w:divBdr>
        <w:top w:val="none" w:sz="0" w:space="0" w:color="auto"/>
        <w:left w:val="none" w:sz="0" w:space="0" w:color="auto"/>
        <w:bottom w:val="none" w:sz="0" w:space="0" w:color="auto"/>
        <w:right w:val="none" w:sz="0" w:space="0" w:color="auto"/>
      </w:divBdr>
    </w:div>
    <w:div w:id="401223718">
      <w:bodyDiv w:val="1"/>
      <w:marLeft w:val="0"/>
      <w:marRight w:val="0"/>
      <w:marTop w:val="0"/>
      <w:marBottom w:val="0"/>
      <w:divBdr>
        <w:top w:val="none" w:sz="0" w:space="0" w:color="auto"/>
        <w:left w:val="none" w:sz="0" w:space="0" w:color="auto"/>
        <w:bottom w:val="none" w:sz="0" w:space="0" w:color="auto"/>
        <w:right w:val="none" w:sz="0" w:space="0" w:color="auto"/>
      </w:divBdr>
    </w:div>
    <w:div w:id="442767323">
      <w:bodyDiv w:val="1"/>
      <w:marLeft w:val="0"/>
      <w:marRight w:val="0"/>
      <w:marTop w:val="0"/>
      <w:marBottom w:val="0"/>
      <w:divBdr>
        <w:top w:val="none" w:sz="0" w:space="0" w:color="auto"/>
        <w:left w:val="none" w:sz="0" w:space="0" w:color="auto"/>
        <w:bottom w:val="none" w:sz="0" w:space="0" w:color="auto"/>
        <w:right w:val="none" w:sz="0" w:space="0" w:color="auto"/>
      </w:divBdr>
    </w:div>
    <w:div w:id="446198554">
      <w:bodyDiv w:val="1"/>
      <w:marLeft w:val="0"/>
      <w:marRight w:val="0"/>
      <w:marTop w:val="0"/>
      <w:marBottom w:val="0"/>
      <w:divBdr>
        <w:top w:val="none" w:sz="0" w:space="0" w:color="auto"/>
        <w:left w:val="none" w:sz="0" w:space="0" w:color="auto"/>
        <w:bottom w:val="none" w:sz="0" w:space="0" w:color="auto"/>
        <w:right w:val="none" w:sz="0" w:space="0" w:color="auto"/>
      </w:divBdr>
    </w:div>
    <w:div w:id="490218256">
      <w:bodyDiv w:val="1"/>
      <w:marLeft w:val="0"/>
      <w:marRight w:val="0"/>
      <w:marTop w:val="0"/>
      <w:marBottom w:val="0"/>
      <w:divBdr>
        <w:top w:val="none" w:sz="0" w:space="0" w:color="auto"/>
        <w:left w:val="none" w:sz="0" w:space="0" w:color="auto"/>
        <w:bottom w:val="none" w:sz="0" w:space="0" w:color="auto"/>
        <w:right w:val="none" w:sz="0" w:space="0" w:color="auto"/>
      </w:divBdr>
    </w:div>
    <w:div w:id="530923890">
      <w:bodyDiv w:val="1"/>
      <w:marLeft w:val="0"/>
      <w:marRight w:val="0"/>
      <w:marTop w:val="0"/>
      <w:marBottom w:val="0"/>
      <w:divBdr>
        <w:top w:val="none" w:sz="0" w:space="0" w:color="auto"/>
        <w:left w:val="none" w:sz="0" w:space="0" w:color="auto"/>
        <w:bottom w:val="none" w:sz="0" w:space="0" w:color="auto"/>
        <w:right w:val="none" w:sz="0" w:space="0" w:color="auto"/>
      </w:divBdr>
    </w:div>
    <w:div w:id="533422343">
      <w:bodyDiv w:val="1"/>
      <w:marLeft w:val="0"/>
      <w:marRight w:val="0"/>
      <w:marTop w:val="0"/>
      <w:marBottom w:val="0"/>
      <w:divBdr>
        <w:top w:val="none" w:sz="0" w:space="0" w:color="auto"/>
        <w:left w:val="none" w:sz="0" w:space="0" w:color="auto"/>
        <w:bottom w:val="none" w:sz="0" w:space="0" w:color="auto"/>
        <w:right w:val="none" w:sz="0" w:space="0" w:color="auto"/>
      </w:divBdr>
    </w:div>
    <w:div w:id="63768917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7862278">
      <w:bodyDiv w:val="1"/>
      <w:marLeft w:val="0"/>
      <w:marRight w:val="0"/>
      <w:marTop w:val="0"/>
      <w:marBottom w:val="0"/>
      <w:divBdr>
        <w:top w:val="none" w:sz="0" w:space="0" w:color="auto"/>
        <w:left w:val="none" w:sz="0" w:space="0" w:color="auto"/>
        <w:bottom w:val="none" w:sz="0" w:space="0" w:color="auto"/>
        <w:right w:val="none" w:sz="0" w:space="0" w:color="auto"/>
      </w:divBdr>
    </w:div>
    <w:div w:id="831675644">
      <w:bodyDiv w:val="1"/>
      <w:marLeft w:val="0"/>
      <w:marRight w:val="0"/>
      <w:marTop w:val="0"/>
      <w:marBottom w:val="0"/>
      <w:divBdr>
        <w:top w:val="none" w:sz="0" w:space="0" w:color="auto"/>
        <w:left w:val="none" w:sz="0" w:space="0" w:color="auto"/>
        <w:bottom w:val="none" w:sz="0" w:space="0" w:color="auto"/>
        <w:right w:val="none" w:sz="0" w:space="0" w:color="auto"/>
      </w:divBdr>
    </w:div>
    <w:div w:id="890962079">
      <w:bodyDiv w:val="1"/>
      <w:marLeft w:val="0"/>
      <w:marRight w:val="0"/>
      <w:marTop w:val="0"/>
      <w:marBottom w:val="0"/>
      <w:divBdr>
        <w:top w:val="none" w:sz="0" w:space="0" w:color="auto"/>
        <w:left w:val="none" w:sz="0" w:space="0" w:color="auto"/>
        <w:bottom w:val="none" w:sz="0" w:space="0" w:color="auto"/>
        <w:right w:val="none" w:sz="0" w:space="0" w:color="auto"/>
      </w:divBdr>
    </w:div>
    <w:div w:id="1170095277">
      <w:bodyDiv w:val="1"/>
      <w:marLeft w:val="0"/>
      <w:marRight w:val="0"/>
      <w:marTop w:val="0"/>
      <w:marBottom w:val="0"/>
      <w:divBdr>
        <w:top w:val="none" w:sz="0" w:space="0" w:color="auto"/>
        <w:left w:val="none" w:sz="0" w:space="0" w:color="auto"/>
        <w:bottom w:val="none" w:sz="0" w:space="0" w:color="auto"/>
        <w:right w:val="none" w:sz="0" w:space="0" w:color="auto"/>
      </w:divBdr>
    </w:div>
    <w:div w:id="1199203051">
      <w:bodyDiv w:val="1"/>
      <w:marLeft w:val="0"/>
      <w:marRight w:val="0"/>
      <w:marTop w:val="0"/>
      <w:marBottom w:val="0"/>
      <w:divBdr>
        <w:top w:val="none" w:sz="0" w:space="0" w:color="auto"/>
        <w:left w:val="none" w:sz="0" w:space="0" w:color="auto"/>
        <w:bottom w:val="none" w:sz="0" w:space="0" w:color="auto"/>
        <w:right w:val="none" w:sz="0" w:space="0" w:color="auto"/>
      </w:divBdr>
    </w:div>
    <w:div w:id="1287273482">
      <w:bodyDiv w:val="1"/>
      <w:marLeft w:val="0"/>
      <w:marRight w:val="0"/>
      <w:marTop w:val="0"/>
      <w:marBottom w:val="0"/>
      <w:divBdr>
        <w:top w:val="none" w:sz="0" w:space="0" w:color="auto"/>
        <w:left w:val="none" w:sz="0" w:space="0" w:color="auto"/>
        <w:bottom w:val="none" w:sz="0" w:space="0" w:color="auto"/>
        <w:right w:val="none" w:sz="0" w:space="0" w:color="auto"/>
      </w:divBdr>
    </w:div>
    <w:div w:id="1309822793">
      <w:bodyDiv w:val="1"/>
      <w:marLeft w:val="0"/>
      <w:marRight w:val="0"/>
      <w:marTop w:val="0"/>
      <w:marBottom w:val="0"/>
      <w:divBdr>
        <w:top w:val="none" w:sz="0" w:space="0" w:color="auto"/>
        <w:left w:val="none" w:sz="0" w:space="0" w:color="auto"/>
        <w:bottom w:val="none" w:sz="0" w:space="0" w:color="auto"/>
        <w:right w:val="none" w:sz="0" w:space="0" w:color="auto"/>
      </w:divBdr>
    </w:div>
    <w:div w:id="1331639493">
      <w:bodyDiv w:val="1"/>
      <w:marLeft w:val="0"/>
      <w:marRight w:val="0"/>
      <w:marTop w:val="0"/>
      <w:marBottom w:val="0"/>
      <w:divBdr>
        <w:top w:val="none" w:sz="0" w:space="0" w:color="auto"/>
        <w:left w:val="none" w:sz="0" w:space="0" w:color="auto"/>
        <w:bottom w:val="none" w:sz="0" w:space="0" w:color="auto"/>
        <w:right w:val="none" w:sz="0" w:space="0" w:color="auto"/>
      </w:divBdr>
    </w:div>
    <w:div w:id="1370374591">
      <w:bodyDiv w:val="1"/>
      <w:marLeft w:val="0"/>
      <w:marRight w:val="0"/>
      <w:marTop w:val="0"/>
      <w:marBottom w:val="0"/>
      <w:divBdr>
        <w:top w:val="none" w:sz="0" w:space="0" w:color="auto"/>
        <w:left w:val="none" w:sz="0" w:space="0" w:color="auto"/>
        <w:bottom w:val="none" w:sz="0" w:space="0" w:color="auto"/>
        <w:right w:val="none" w:sz="0" w:space="0" w:color="auto"/>
      </w:divBdr>
    </w:div>
    <w:div w:id="1434205438">
      <w:bodyDiv w:val="1"/>
      <w:marLeft w:val="0"/>
      <w:marRight w:val="0"/>
      <w:marTop w:val="0"/>
      <w:marBottom w:val="0"/>
      <w:divBdr>
        <w:top w:val="none" w:sz="0" w:space="0" w:color="auto"/>
        <w:left w:val="none" w:sz="0" w:space="0" w:color="auto"/>
        <w:bottom w:val="none" w:sz="0" w:space="0" w:color="auto"/>
        <w:right w:val="none" w:sz="0" w:space="0" w:color="auto"/>
      </w:divBdr>
    </w:div>
    <w:div w:id="1542480310">
      <w:bodyDiv w:val="1"/>
      <w:marLeft w:val="0"/>
      <w:marRight w:val="0"/>
      <w:marTop w:val="0"/>
      <w:marBottom w:val="0"/>
      <w:divBdr>
        <w:top w:val="none" w:sz="0" w:space="0" w:color="auto"/>
        <w:left w:val="none" w:sz="0" w:space="0" w:color="auto"/>
        <w:bottom w:val="none" w:sz="0" w:space="0" w:color="auto"/>
        <w:right w:val="none" w:sz="0" w:space="0" w:color="auto"/>
      </w:divBdr>
    </w:div>
    <w:div w:id="1653362935">
      <w:bodyDiv w:val="1"/>
      <w:marLeft w:val="0"/>
      <w:marRight w:val="0"/>
      <w:marTop w:val="0"/>
      <w:marBottom w:val="0"/>
      <w:divBdr>
        <w:top w:val="none" w:sz="0" w:space="0" w:color="auto"/>
        <w:left w:val="none" w:sz="0" w:space="0" w:color="auto"/>
        <w:bottom w:val="none" w:sz="0" w:space="0" w:color="auto"/>
        <w:right w:val="none" w:sz="0" w:space="0" w:color="auto"/>
      </w:divBdr>
    </w:div>
    <w:div w:id="1723407265">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634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DDAAB2DD85EE4DA1A734027396EA35" ma:contentTypeVersion="5" ma:contentTypeDescription="Create a new document." ma:contentTypeScope="" ma:versionID="cf447db865f0fded883e5d962b3d957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A9E1D50-4B9C-C543-973B-BEAE9A11190D}"/>
</file>

<file path=customXml/itemProps2.xml><?xml version="1.0" encoding="utf-8"?>
<ds:datastoreItem xmlns:ds="http://schemas.openxmlformats.org/officeDocument/2006/customXml" ds:itemID="{6BED975B-CF05-44DB-BDED-2281E33B6454}"/>
</file>

<file path=customXml/itemProps3.xml><?xml version="1.0" encoding="utf-8"?>
<ds:datastoreItem xmlns:ds="http://schemas.openxmlformats.org/officeDocument/2006/customXml" ds:itemID="{5EB851A9-6A99-4A3A-9F7B-4B02AA0F3BFB}"/>
</file>

<file path=customXml/itemProps4.xml><?xml version="1.0" encoding="utf-8"?>
<ds:datastoreItem xmlns:ds="http://schemas.openxmlformats.org/officeDocument/2006/customXml" ds:itemID="{430993C3-2424-4AC2-8FAB-0CC251390CBF}"/>
</file>

<file path=docProps/app.xml><?xml version="1.0" encoding="utf-8"?>
<Properties xmlns="http://schemas.openxmlformats.org/officeDocument/2006/extended-properties" xmlns:vt="http://schemas.openxmlformats.org/officeDocument/2006/docPropsVTypes">
  <Template>Normal</Template>
  <TotalTime>1314</TotalTime>
  <Pages>9</Pages>
  <Words>4119</Words>
  <Characters>21264</Characters>
  <Application>Microsoft Office Word</Application>
  <DocSecurity>0</DocSecurity>
  <Lines>177</Lines>
  <Paragraphs>50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Mauritanie</vt:lpstr>
      <vt:lpstr>Project proposal: Mauritania</vt:lpstr>
    </vt:vector>
  </TitlesOfParts>
  <Company>UNMFS</Company>
  <LinksUpToDate>false</LinksUpToDate>
  <CharactersWithSpaces>25333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Mauritanie</dc:title>
  <dc:creator>Dominika Anna Suwik</dc:creator>
  <cp:keywords>91st ExCom</cp:keywords>
  <cp:lastModifiedBy>HBE</cp:lastModifiedBy>
  <cp:revision>221</cp:revision>
  <cp:lastPrinted>2001-05-26T16:40:00Z</cp:lastPrinted>
  <dcterms:created xsi:type="dcterms:W3CDTF">2022-11-18T15:21:00Z</dcterms:created>
  <dcterms:modified xsi:type="dcterms:W3CDTF">2022-11-23T18:31:00Z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UNEP/OzL.Pro/ExCom/91/45</vt:lpwstr>
  </property>
  <property fmtid="{D5CDD505-2E9C-101B-9397-08002B2CF9AE}" pid="3" name="Revision date">
    <vt:lpwstr>11/14/2022</vt:lpwstr>
  </property>
  <property fmtid="{D5CDD505-2E9C-101B-9397-08002B2CF9AE}" pid="4" name="_DocHome">
    <vt:i4>1709682062</vt:i4>
  </property>
  <property fmtid="{D5CDD505-2E9C-101B-9397-08002B2CF9AE}" pid="5" name="ContentTypeId">
    <vt:lpwstr>0x010100BDDDAAB2DD85EE4DA1A734027396EA35</vt:lpwstr>
  </property>
</Properties>
</file>