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81C062" w14:textId="77777777" w:rsidR="00841D85" w:rsidRPr="00BD76D7" w:rsidRDefault="00841D85" w:rsidP="00841D85">
      <w:pPr>
        <w:bidi/>
        <w:jc w:val="left"/>
        <w:rPr>
          <w:lang w:val="en-US" w:bidi="ar-EG"/>
        </w:rPr>
      </w:pPr>
    </w:p>
    <w:tbl>
      <w:tblPr>
        <w:tblW w:w="0" w:type="auto"/>
        <w:tblInd w:w="18" w:type="dxa"/>
        <w:tblLayout w:type="fixed"/>
        <w:tblLook w:val="04A0" w:firstRow="1" w:lastRow="0" w:firstColumn="1" w:lastColumn="0" w:noHBand="0" w:noVBand="1"/>
      </w:tblPr>
      <w:tblGrid>
        <w:gridCol w:w="4059"/>
        <w:gridCol w:w="351"/>
        <w:gridCol w:w="3051"/>
        <w:gridCol w:w="2079"/>
      </w:tblGrid>
      <w:tr w:rsidR="00841D85" w14:paraId="7A9C56CF" w14:textId="77777777" w:rsidTr="00841D85">
        <w:trPr>
          <w:trHeight w:val="720"/>
        </w:trPr>
        <w:tc>
          <w:tcPr>
            <w:tcW w:w="4410" w:type="dxa"/>
            <w:gridSpan w:val="2"/>
            <w:tcBorders>
              <w:top w:val="nil"/>
              <w:left w:val="nil"/>
              <w:bottom w:val="single" w:sz="18" w:space="0" w:color="auto"/>
              <w:right w:val="nil"/>
            </w:tcBorders>
            <w:hideMark/>
          </w:tcPr>
          <w:p w14:paraId="79BE447E" w14:textId="77777777" w:rsidR="00841D85" w:rsidRDefault="00841D85">
            <w:pPr>
              <w:jc w:val="left"/>
              <w:rPr>
                <w:rFonts w:asciiTheme="minorBidi" w:hAnsiTheme="minorBidi" w:cstheme="minorBidi"/>
                <w:b/>
                <w:bCs/>
                <w:sz w:val="24"/>
                <w:lang w:val="en-US" w:bidi="ar-DZ"/>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top w:val="nil"/>
              <w:left w:val="nil"/>
              <w:bottom w:val="single" w:sz="18" w:space="0" w:color="auto"/>
              <w:right w:val="nil"/>
            </w:tcBorders>
            <w:hideMark/>
          </w:tcPr>
          <w:p w14:paraId="13568E43" w14:textId="77777777" w:rsidR="00841D85" w:rsidRDefault="00841D85">
            <w:pPr>
              <w:pStyle w:val="Heading3"/>
              <w:numPr>
                <w:ilvl w:val="0"/>
                <w:numId w:val="0"/>
              </w:numPr>
              <w:tabs>
                <w:tab w:val="left" w:pos="720"/>
              </w:tabs>
              <w:bidi/>
              <w:ind w:left="270" w:right="1384"/>
              <w:rPr>
                <w:b/>
                <w:bCs/>
                <w:sz w:val="48"/>
                <w:szCs w:val="48"/>
                <w:lang w:val="en-GB" w:bidi="ar-EG"/>
              </w:rPr>
            </w:pPr>
            <w:r>
              <w:rPr>
                <w:rFonts w:hint="cs"/>
                <w:b/>
                <w:bCs/>
                <w:sz w:val="48"/>
                <w:szCs w:val="48"/>
                <w:rtl/>
              </w:rPr>
              <w:t>الأمم المتحدة</w:t>
            </w:r>
          </w:p>
        </w:tc>
      </w:tr>
      <w:tr w:rsidR="00841D85" w14:paraId="5DEE85BA" w14:textId="77777777" w:rsidTr="00841D85">
        <w:trPr>
          <w:trHeight w:val="2776"/>
        </w:trPr>
        <w:tc>
          <w:tcPr>
            <w:tcW w:w="4059" w:type="dxa"/>
            <w:tcBorders>
              <w:top w:val="nil"/>
              <w:left w:val="nil"/>
              <w:bottom w:val="single" w:sz="36" w:space="0" w:color="auto"/>
              <w:right w:val="nil"/>
            </w:tcBorders>
          </w:tcPr>
          <w:p w14:paraId="5ABB456C" w14:textId="77777777" w:rsidR="00841D85" w:rsidRDefault="00841D85">
            <w:pPr>
              <w:spacing w:before="120"/>
              <w:jc w:val="left"/>
              <w:rPr>
                <w:sz w:val="24"/>
                <w:lang w:val="en-US" w:bidi="ar-DZ"/>
              </w:rPr>
            </w:pPr>
            <w:r>
              <w:rPr>
                <w:noProof/>
                <w:sz w:val="24"/>
                <w:lang w:val="it-IT" w:eastAsia="it-IT"/>
              </w:rPr>
              <w:drawing>
                <wp:anchor distT="0" distB="0" distL="114300" distR="114300" simplePos="0" relativeHeight="251660288" behindDoc="0" locked="0" layoutInCell="0" allowOverlap="1" wp14:anchorId="3622945C" wp14:editId="67A25D12">
                  <wp:simplePos x="0" y="0"/>
                  <wp:positionH relativeFrom="column">
                    <wp:posOffset>5010785</wp:posOffset>
                  </wp:positionH>
                  <wp:positionV relativeFrom="paragraph">
                    <wp:posOffset>643890</wp:posOffset>
                  </wp:positionV>
                  <wp:extent cx="658495" cy="555625"/>
                  <wp:effectExtent l="0" t="0" r="8255" b="0"/>
                  <wp:wrapNone/>
                  <wp:docPr id="5" name="Picture 5" descr="Description: 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pic:spPr>
                      </pic:pic>
                    </a:graphicData>
                  </a:graphic>
                </wp:anchor>
              </w:drawing>
            </w:r>
            <w:r>
              <w:rPr>
                <w:noProof/>
                <w:sz w:val="24"/>
                <w:lang w:val="it-IT" w:eastAsia="it-IT"/>
              </w:rPr>
              <w:drawing>
                <wp:anchor distT="0" distB="0" distL="114300" distR="114300" simplePos="0" relativeHeight="251661312" behindDoc="1" locked="0" layoutInCell="0" allowOverlap="1" wp14:anchorId="5AD95899" wp14:editId="5F28D659">
                  <wp:simplePos x="0" y="0"/>
                  <wp:positionH relativeFrom="column">
                    <wp:posOffset>5029200</wp:posOffset>
                  </wp:positionH>
                  <wp:positionV relativeFrom="paragraph">
                    <wp:posOffset>93345</wp:posOffset>
                  </wp:positionV>
                  <wp:extent cx="579755" cy="51562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pic:spPr>
                      </pic:pic>
                    </a:graphicData>
                  </a:graphic>
                </wp:anchor>
              </w:drawing>
            </w:r>
            <w:r>
              <w:rPr>
                <w:lang w:val="en-US"/>
              </w:rPr>
              <w:t>Distr.</w:t>
            </w:r>
          </w:p>
          <w:p w14:paraId="5D6334BF" w14:textId="77777777" w:rsidR="00841D85" w:rsidRDefault="00841D85">
            <w:pPr>
              <w:spacing w:before="120"/>
              <w:jc w:val="left"/>
              <w:rPr>
                <w:lang w:val="en-US"/>
              </w:rPr>
            </w:pPr>
            <w:r>
              <w:rPr>
                <w:lang w:val="en-US"/>
              </w:rPr>
              <w:t>GENERAL</w:t>
            </w:r>
          </w:p>
          <w:p w14:paraId="41EB6E89" w14:textId="77777777" w:rsidR="00841D85" w:rsidRPr="009B0D30" w:rsidRDefault="00841D85" w:rsidP="00841D85"/>
          <w:p w14:paraId="7FFC4DDD" w14:textId="77777777" w:rsidR="00841D85" w:rsidRPr="009B0D30" w:rsidRDefault="007F128A" w:rsidP="00841D85">
            <w:r>
              <w:fldChar w:fldCharType="begin"/>
            </w:r>
            <w:r w:rsidR="00841D85">
              <w:instrText xml:space="preserve"> DOCPROPERTY "Document number"  \* MERGEFORMAT </w:instrText>
            </w:r>
            <w:r>
              <w:fldChar w:fldCharType="separate"/>
            </w:r>
            <w:r w:rsidR="00841D85">
              <w:t>UNEP/</w:t>
            </w:r>
            <w:proofErr w:type="spellStart"/>
            <w:r w:rsidR="00841D85">
              <w:t>OzL.Pro</w:t>
            </w:r>
            <w:proofErr w:type="spellEnd"/>
            <w:r w:rsidR="00841D85">
              <w:t>/ExCom/91/62</w:t>
            </w:r>
            <w:r>
              <w:fldChar w:fldCharType="end"/>
            </w:r>
          </w:p>
          <w:p w14:paraId="0D441E29" w14:textId="77777777" w:rsidR="00841D85" w:rsidRPr="009B0D30" w:rsidRDefault="007F128A" w:rsidP="00841D85">
            <w:r w:rsidRPr="009B0D30">
              <w:fldChar w:fldCharType="begin"/>
            </w:r>
            <w:r w:rsidR="00841D85" w:rsidRPr="009B0D30">
              <w:instrText xml:space="preserve"> DOCPROPERTY "Revision date" \@ "d MMMM YYYY"  \* MERGEFORMAT </w:instrText>
            </w:r>
            <w:r w:rsidRPr="009B0D30">
              <w:fldChar w:fldCharType="separate"/>
            </w:r>
            <w:r w:rsidR="00841D85">
              <w:t>4 November 2022</w:t>
            </w:r>
            <w:r w:rsidRPr="009B0D30">
              <w:fldChar w:fldCharType="end"/>
            </w:r>
          </w:p>
          <w:p w14:paraId="0945BC93" w14:textId="77777777" w:rsidR="00841D85" w:rsidRPr="009B0D30" w:rsidRDefault="00841D85" w:rsidP="00841D85">
            <w:pPr>
              <w:rPr>
                <w:caps/>
              </w:rPr>
            </w:pPr>
          </w:p>
          <w:p w14:paraId="53601749" w14:textId="77777777" w:rsidR="00841D85" w:rsidRDefault="00841D85">
            <w:pPr>
              <w:spacing w:before="120"/>
              <w:jc w:val="left"/>
              <w:rPr>
                <w:rtl/>
                <w:lang w:val="en-US" w:bidi="ar-DZ"/>
              </w:rPr>
            </w:pPr>
            <w:r>
              <w:rPr>
                <w:lang w:val="en-US"/>
              </w:rPr>
              <w:t>ARABIC</w:t>
            </w:r>
          </w:p>
          <w:p w14:paraId="286A3B17" w14:textId="77777777" w:rsidR="00841D85" w:rsidRDefault="00841D85">
            <w:pPr>
              <w:spacing w:before="120"/>
              <w:jc w:val="left"/>
              <w:rPr>
                <w:sz w:val="24"/>
                <w:lang w:val="en-US" w:bidi="ar-DZ"/>
              </w:rPr>
            </w:pPr>
            <w:r>
              <w:rPr>
                <w:lang w:val="en-US"/>
              </w:rPr>
              <w:t>ORIGINAL: ENGLISH</w:t>
            </w:r>
          </w:p>
        </w:tc>
        <w:tc>
          <w:tcPr>
            <w:tcW w:w="3402" w:type="dxa"/>
            <w:gridSpan w:val="2"/>
            <w:tcBorders>
              <w:top w:val="nil"/>
              <w:left w:val="nil"/>
              <w:bottom w:val="single" w:sz="36" w:space="0" w:color="auto"/>
              <w:right w:val="nil"/>
            </w:tcBorders>
            <w:hideMark/>
          </w:tcPr>
          <w:p w14:paraId="0E69A698" w14:textId="77777777" w:rsidR="00841D85" w:rsidRDefault="00841D85">
            <w:pPr>
              <w:pStyle w:val="Heading4"/>
              <w:numPr>
                <w:ilvl w:val="0"/>
                <w:numId w:val="0"/>
              </w:numPr>
              <w:tabs>
                <w:tab w:val="left" w:pos="720"/>
              </w:tabs>
              <w:spacing w:before="0" w:after="0"/>
              <w:ind w:right="459"/>
              <w:jc w:val="right"/>
              <w:rPr>
                <w:rFonts w:cs="Arabic Transparent"/>
                <w:bCs/>
                <w:sz w:val="52"/>
                <w:szCs w:val="52"/>
                <w:lang w:val="en-GB" w:bidi="ar-DZ"/>
              </w:rPr>
            </w:pPr>
            <w:r>
              <w:rPr>
                <w:rFonts w:cs="Arabic Transparent"/>
                <w:bCs/>
                <w:sz w:val="52"/>
                <w:szCs w:val="52"/>
                <w:rtl/>
              </w:rPr>
              <w:t>برنامج</w:t>
            </w:r>
          </w:p>
          <w:p w14:paraId="0628C268" w14:textId="77777777" w:rsidR="00841D85" w:rsidRDefault="00841D85">
            <w:pPr>
              <w:pStyle w:val="Heading4"/>
              <w:numPr>
                <w:ilvl w:val="0"/>
                <w:numId w:val="0"/>
              </w:numPr>
              <w:tabs>
                <w:tab w:val="left" w:pos="720"/>
              </w:tabs>
              <w:spacing w:before="0" w:after="0"/>
              <w:ind w:right="459"/>
              <w:jc w:val="right"/>
              <w:rPr>
                <w:rFonts w:cs="Arabic Transparent"/>
                <w:bCs/>
                <w:sz w:val="52"/>
                <w:szCs w:val="52"/>
                <w:rtl/>
              </w:rPr>
            </w:pPr>
            <w:r>
              <w:rPr>
                <w:rFonts w:cs="Arabic Transparent"/>
                <w:bCs/>
                <w:sz w:val="52"/>
                <w:szCs w:val="52"/>
                <w:rtl/>
              </w:rPr>
              <w:t>الأمم المتحدة</w:t>
            </w:r>
          </w:p>
          <w:p w14:paraId="64B6B133" w14:textId="77777777" w:rsidR="00841D85" w:rsidRDefault="00841D85">
            <w:pPr>
              <w:pStyle w:val="Heading4"/>
              <w:numPr>
                <w:ilvl w:val="0"/>
                <w:numId w:val="0"/>
              </w:numPr>
              <w:tabs>
                <w:tab w:val="left" w:pos="720"/>
              </w:tabs>
              <w:spacing w:before="0" w:after="0"/>
              <w:ind w:right="459"/>
              <w:jc w:val="right"/>
              <w:rPr>
                <w:rFonts w:cs="Arabic Transparent"/>
                <w:bCs/>
                <w:sz w:val="52"/>
                <w:szCs w:val="52"/>
                <w:rtl/>
              </w:rPr>
            </w:pPr>
            <w:r>
              <w:rPr>
                <w:rFonts w:cs="Arabic Transparent"/>
                <w:bCs/>
                <w:sz w:val="52"/>
                <w:szCs w:val="52"/>
                <w:rtl/>
              </w:rPr>
              <w:t>للبيئة</w:t>
            </w:r>
          </w:p>
          <w:p w14:paraId="4FB8CBD1" w14:textId="77777777" w:rsidR="00841D85" w:rsidRDefault="00841D85" w:rsidP="00841D85">
            <w:pPr>
              <w:pStyle w:val="Heading7"/>
              <w:numPr>
                <w:ilvl w:val="6"/>
                <w:numId w:val="20"/>
              </w:numPr>
              <w:spacing w:before="0" w:after="0"/>
              <w:ind w:right="4997"/>
              <w:rPr>
                <w:rFonts w:cs="Akhbar MT"/>
                <w:b/>
                <w:bCs/>
                <w:sz w:val="52"/>
                <w:szCs w:val="52"/>
                <w:lang w:val="en-US" w:bidi="ar-DZ"/>
              </w:rPr>
            </w:pPr>
            <w:r>
              <w:rPr>
                <w:rFonts w:cs="Arabic Transparent"/>
                <w:b/>
                <w:bCs/>
                <w:sz w:val="52"/>
                <w:szCs w:val="52"/>
                <w:rtl/>
              </w:rPr>
              <w:t>ل</w:t>
            </w:r>
          </w:p>
        </w:tc>
        <w:tc>
          <w:tcPr>
            <w:tcW w:w="2079" w:type="dxa"/>
            <w:tcBorders>
              <w:top w:val="nil"/>
              <w:left w:val="nil"/>
              <w:bottom w:val="single" w:sz="36" w:space="0" w:color="auto"/>
              <w:right w:val="nil"/>
            </w:tcBorders>
          </w:tcPr>
          <w:p w14:paraId="7F6FE60A" w14:textId="77777777" w:rsidR="00841D85" w:rsidRDefault="00841D85">
            <w:pPr>
              <w:rPr>
                <w:caps/>
                <w:sz w:val="24"/>
                <w:lang w:val="en-US" w:bidi="ar-DZ"/>
              </w:rPr>
            </w:pPr>
          </w:p>
          <w:p w14:paraId="02D91B07" w14:textId="77777777" w:rsidR="00841D85" w:rsidRDefault="00841D85">
            <w:pPr>
              <w:rPr>
                <w:sz w:val="24"/>
                <w:lang w:val="en-US" w:bidi="ar-DZ"/>
              </w:rPr>
            </w:pPr>
          </w:p>
        </w:tc>
      </w:tr>
    </w:tbl>
    <w:p w14:paraId="228D1487" w14:textId="77777777" w:rsidR="00841D85" w:rsidRDefault="00841D85" w:rsidP="00841D85">
      <w:pPr>
        <w:pStyle w:val="Caption"/>
        <w:spacing w:line="200" w:lineRule="exact"/>
        <w:ind w:left="187" w:right="187" w:hanging="187"/>
        <w:jc w:val="both"/>
        <w:rPr>
          <w:rFonts w:cs="Akhbar MT"/>
          <w:b/>
          <w:bCs/>
          <w:sz w:val="28"/>
          <w:szCs w:val="28"/>
        </w:rPr>
      </w:pPr>
    </w:p>
    <w:p w14:paraId="1959555D" w14:textId="77777777" w:rsidR="00841D85" w:rsidRDefault="00841D85" w:rsidP="00841D85">
      <w:pPr>
        <w:pStyle w:val="Caption"/>
        <w:ind w:left="0" w:right="180"/>
        <w:jc w:val="both"/>
        <w:rPr>
          <w:rFonts w:cs="Arabic Transparent"/>
          <w:b/>
          <w:bCs/>
          <w:sz w:val="28"/>
          <w:szCs w:val="28"/>
          <w:rtl/>
        </w:rPr>
      </w:pPr>
      <w:r>
        <w:rPr>
          <w:rFonts w:cs="Arabic Transparent"/>
          <w:b/>
          <w:bCs/>
          <w:sz w:val="28"/>
          <w:szCs w:val="28"/>
          <w:rtl/>
        </w:rPr>
        <w:t>اللجنــة التنفيـذيــــة للصنــدوق المــتعــدد الأطـــراف</w:t>
      </w:r>
    </w:p>
    <w:p w14:paraId="132C8DDB" w14:textId="77777777" w:rsidR="00841D85" w:rsidRDefault="00841D85" w:rsidP="00841D85">
      <w:pPr>
        <w:bidi/>
        <w:ind w:left="180" w:hanging="180"/>
        <w:jc w:val="lowKashida"/>
        <w:rPr>
          <w:rFonts w:cs="Arabic Transparent"/>
          <w:b/>
          <w:bCs/>
          <w:sz w:val="28"/>
          <w:szCs w:val="28"/>
          <w:rtl/>
          <w:lang w:val="en-US" w:eastAsia="en-CA"/>
        </w:rPr>
      </w:pPr>
      <w:r>
        <w:rPr>
          <w:rFonts w:cs="Arabic Transparent"/>
          <w:b/>
          <w:bCs/>
          <w:sz w:val="28"/>
          <w:szCs w:val="28"/>
          <w:rtl/>
          <w:lang w:val="en-US" w:eastAsia="en-CA"/>
        </w:rPr>
        <w:t xml:space="preserve">لتنفيـــذ بروتوكـول مونتريــال </w:t>
      </w:r>
    </w:p>
    <w:p w14:paraId="2F4ABF76" w14:textId="77777777" w:rsidR="00841D85" w:rsidRDefault="00841D85" w:rsidP="00841D85">
      <w:pPr>
        <w:bidi/>
        <w:ind w:left="4"/>
        <w:jc w:val="lowKashida"/>
        <w:rPr>
          <w:sz w:val="28"/>
          <w:szCs w:val="28"/>
          <w:rtl/>
          <w:lang w:val="en-US" w:eastAsia="en-CA"/>
        </w:rPr>
      </w:pPr>
      <w:r>
        <w:rPr>
          <w:rFonts w:hint="cs"/>
          <w:sz w:val="28"/>
          <w:szCs w:val="28"/>
          <w:rtl/>
          <w:lang w:val="en-US" w:eastAsia="en-CA"/>
        </w:rPr>
        <w:t>الاجتمــــــاع الحادي و</w:t>
      </w:r>
      <w:r>
        <w:rPr>
          <w:rFonts w:hint="cs"/>
          <w:sz w:val="28"/>
          <w:szCs w:val="28"/>
          <w:rtl/>
          <w:lang w:val="en-US" w:eastAsia="en-CA" w:bidi="ar-EG"/>
        </w:rPr>
        <w:t xml:space="preserve">التسعــــون </w:t>
      </w:r>
    </w:p>
    <w:p w14:paraId="619FCE7C" w14:textId="77777777" w:rsidR="00841D85" w:rsidRDefault="00841D85" w:rsidP="00841D85">
      <w:pPr>
        <w:pStyle w:val="0Heading0"/>
        <w:bidi/>
        <w:ind w:left="4"/>
        <w:rPr>
          <w:sz w:val="28"/>
          <w:szCs w:val="28"/>
          <w:rtl/>
          <w:lang w:bidi="ar-EG"/>
        </w:rPr>
      </w:pPr>
      <w:proofErr w:type="gramStart"/>
      <w:r>
        <w:rPr>
          <w:rFonts w:hint="cs"/>
          <w:sz w:val="28"/>
          <w:szCs w:val="28"/>
          <w:rtl/>
        </w:rPr>
        <w:t>مونتريال،  من</w:t>
      </w:r>
      <w:proofErr w:type="gramEnd"/>
      <w:r>
        <w:rPr>
          <w:rFonts w:hint="cs"/>
          <w:sz w:val="28"/>
          <w:szCs w:val="28"/>
          <w:rtl/>
        </w:rPr>
        <w:t xml:space="preserve"> 5 إلى 9 ديسمبر</w:t>
      </w:r>
      <w:r>
        <w:rPr>
          <w:sz w:val="28"/>
          <w:szCs w:val="28"/>
        </w:rPr>
        <w:t>/</w:t>
      </w:r>
      <w:r>
        <w:rPr>
          <w:sz w:val="28"/>
          <w:szCs w:val="28"/>
          <w:rtl/>
        </w:rPr>
        <w:t xml:space="preserve"> </w:t>
      </w:r>
      <w:r>
        <w:rPr>
          <w:rFonts w:hint="cs"/>
          <w:sz w:val="28"/>
          <w:szCs w:val="28"/>
          <w:rtl/>
        </w:rPr>
        <w:t>كانون</w:t>
      </w:r>
      <w:r>
        <w:rPr>
          <w:rFonts w:ascii="Arial" w:hAnsi="Arial" w:cs="Arial"/>
          <w:color w:val="474747"/>
          <w:sz w:val="30"/>
          <w:szCs w:val="30"/>
          <w:rtl/>
        </w:rPr>
        <w:t xml:space="preserve"> </w:t>
      </w:r>
      <w:r>
        <w:rPr>
          <w:rFonts w:hint="cs"/>
          <w:sz w:val="28"/>
          <w:szCs w:val="28"/>
          <w:rtl/>
        </w:rPr>
        <w:t xml:space="preserve">الأول </w:t>
      </w:r>
      <w:r>
        <w:rPr>
          <w:rFonts w:hint="cs"/>
          <w:sz w:val="26"/>
          <w:szCs w:val="26"/>
          <w:rtl/>
        </w:rPr>
        <w:t>2022</w:t>
      </w:r>
    </w:p>
    <w:p w14:paraId="4AC142DD" w14:textId="77777777" w:rsidR="00841D85" w:rsidRPr="00841D85" w:rsidRDefault="00841D85" w:rsidP="00841D85">
      <w:pPr>
        <w:pStyle w:val="0Heading0"/>
        <w:bidi/>
        <w:ind w:left="4"/>
        <w:rPr>
          <w:sz w:val="28"/>
          <w:szCs w:val="28"/>
          <w:rtl/>
          <w:lang w:bidi="ar-EG"/>
        </w:rPr>
      </w:pPr>
      <w:r>
        <w:rPr>
          <w:rFonts w:hint="cs"/>
          <w:sz w:val="28"/>
          <w:szCs w:val="28"/>
          <w:rtl/>
          <w:lang w:bidi="ar-EG"/>
        </w:rPr>
        <w:t>البند 11(أ)(2) من جدول الأعمال المؤقت</w:t>
      </w:r>
      <w:r w:rsidRPr="00EC57AE">
        <w:rPr>
          <w:vertAlign w:val="superscript"/>
        </w:rPr>
        <w:footnoteReference w:id="1"/>
      </w:r>
    </w:p>
    <w:p w14:paraId="732EEDA0" w14:textId="77777777" w:rsidR="00841D85" w:rsidRDefault="00841D85" w:rsidP="00841D85">
      <w:pPr>
        <w:bidi/>
        <w:jc w:val="left"/>
        <w:rPr>
          <w:lang w:bidi="ar-EG"/>
        </w:rPr>
      </w:pPr>
    </w:p>
    <w:p w14:paraId="6A5F0F0E" w14:textId="77777777" w:rsidR="004E3463" w:rsidRPr="009B0D30" w:rsidRDefault="004E3463" w:rsidP="004E3463">
      <w:pPr>
        <w:jc w:val="center"/>
      </w:pPr>
    </w:p>
    <w:p w14:paraId="5BD176B5" w14:textId="77777777" w:rsidR="00940B66" w:rsidRPr="002A0063" w:rsidRDefault="00940B66" w:rsidP="000A6E66">
      <w:pPr>
        <w:pStyle w:val="Title1"/>
        <w:bidi/>
        <w:rPr>
          <w:b w:val="0"/>
          <w:bCs/>
          <w:sz w:val="32"/>
          <w:szCs w:val="32"/>
          <w:lang w:val="en-CA"/>
        </w:rPr>
      </w:pPr>
      <w:bookmarkStart w:id="0" w:name="_Hlk118106023"/>
      <w:r w:rsidRPr="002A0063">
        <w:rPr>
          <w:rFonts w:hint="cs"/>
          <w:b w:val="0"/>
          <w:bCs/>
          <w:sz w:val="32"/>
          <w:szCs w:val="32"/>
          <w:rtl/>
          <w:lang w:val="en-CA"/>
        </w:rPr>
        <w:t xml:space="preserve">وضع مبادئ توجيهية لتكاليف خفض المواد </w:t>
      </w:r>
      <w:proofErr w:type="spellStart"/>
      <w:r w:rsidRPr="002A0063">
        <w:rPr>
          <w:rFonts w:hint="cs"/>
          <w:b w:val="0"/>
          <w:bCs/>
          <w:sz w:val="32"/>
          <w:szCs w:val="32"/>
          <w:rtl/>
          <w:lang w:val="en-CA"/>
        </w:rPr>
        <w:t>الهيدروفلوروكربونية</w:t>
      </w:r>
      <w:proofErr w:type="spellEnd"/>
      <w:r w:rsidRPr="002A0063">
        <w:rPr>
          <w:rFonts w:hint="cs"/>
          <w:b w:val="0"/>
          <w:bCs/>
          <w:sz w:val="32"/>
          <w:szCs w:val="32"/>
          <w:rtl/>
          <w:lang w:val="en-CA"/>
        </w:rPr>
        <w:t xml:space="preserve"> </w:t>
      </w:r>
      <w:r w:rsidRPr="002A0063">
        <w:rPr>
          <w:b w:val="0"/>
          <w:bCs/>
          <w:sz w:val="32"/>
          <w:szCs w:val="32"/>
          <w:rtl/>
          <w:lang w:val="en-CA"/>
        </w:rPr>
        <w:br/>
      </w:r>
      <w:r w:rsidRPr="002A0063">
        <w:rPr>
          <w:rFonts w:hint="cs"/>
          <w:b w:val="0"/>
          <w:bCs/>
          <w:sz w:val="32"/>
          <w:szCs w:val="32"/>
          <w:rtl/>
          <w:lang w:val="en-CA"/>
        </w:rPr>
        <w:t>في بلدان المادة 5: مشروع معايير التمويل بما في ذلك اعت</w:t>
      </w:r>
      <w:r w:rsidR="000A6E66" w:rsidRPr="002A0063">
        <w:rPr>
          <w:rFonts w:hint="cs"/>
          <w:b w:val="0"/>
          <w:bCs/>
          <w:sz w:val="32"/>
          <w:szCs w:val="32"/>
          <w:rtl/>
          <w:lang w:val="en-CA"/>
        </w:rPr>
        <w:t>بارات تفعيل</w:t>
      </w:r>
      <w:r w:rsidR="000A6E66" w:rsidRPr="002A0063">
        <w:rPr>
          <w:rFonts w:hint="cs"/>
          <w:b w:val="0"/>
          <w:bCs/>
          <w:sz w:val="32"/>
          <w:szCs w:val="32"/>
          <w:rtl/>
          <w:lang w:val="en-CA"/>
        </w:rPr>
        <w:br/>
        <w:t xml:space="preserve">الفقرة 24 من </w:t>
      </w:r>
      <w:r w:rsidR="000A6E66" w:rsidRPr="002A0063">
        <w:rPr>
          <w:b w:val="0"/>
          <w:bCs/>
          <w:sz w:val="32"/>
          <w:szCs w:val="32"/>
          <w:lang w:val="en-CA"/>
        </w:rPr>
        <w:t>28</w:t>
      </w:r>
      <w:r w:rsidRPr="002A0063">
        <w:rPr>
          <w:rFonts w:hint="cs"/>
          <w:b w:val="0"/>
          <w:bCs/>
          <w:sz w:val="32"/>
          <w:szCs w:val="32"/>
          <w:rtl/>
          <w:lang w:val="en-CA"/>
        </w:rPr>
        <w:t>/2</w:t>
      </w:r>
    </w:p>
    <w:p w14:paraId="0DC3E9CE" w14:textId="77777777" w:rsidR="004E3463" w:rsidRDefault="004E3463" w:rsidP="009029DC">
      <w:pPr>
        <w:pStyle w:val="Title1"/>
      </w:pPr>
    </w:p>
    <w:p w14:paraId="2FED3477" w14:textId="77777777" w:rsidR="00AB467D" w:rsidRDefault="00AB467D" w:rsidP="009029DC">
      <w:pPr>
        <w:pStyle w:val="Title1"/>
      </w:pPr>
    </w:p>
    <w:p w14:paraId="3A028EA6" w14:textId="77777777" w:rsidR="0030268C" w:rsidRPr="002A0063" w:rsidRDefault="00380F1A" w:rsidP="00447D01">
      <w:pPr>
        <w:pStyle w:val="Title1"/>
        <w:bidi/>
        <w:spacing w:after="240"/>
        <w:jc w:val="left"/>
        <w:rPr>
          <w:b w:val="0"/>
          <w:bCs/>
          <w:caps w:val="0"/>
          <w:sz w:val="26"/>
          <w:szCs w:val="26"/>
        </w:rPr>
      </w:pPr>
      <w:r w:rsidRPr="002A0063">
        <w:rPr>
          <w:rFonts w:hint="cs"/>
          <w:b w:val="0"/>
          <w:bCs/>
          <w:caps w:val="0"/>
          <w:sz w:val="26"/>
          <w:szCs w:val="26"/>
          <w:rtl/>
        </w:rPr>
        <w:t>مقدمة</w:t>
      </w:r>
    </w:p>
    <w:p w14:paraId="0F2752D8" w14:textId="77777777" w:rsidR="00380F1A" w:rsidRPr="002A0063" w:rsidRDefault="00380F1A" w:rsidP="00447D01">
      <w:pPr>
        <w:pStyle w:val="Heading1"/>
        <w:numPr>
          <w:ilvl w:val="0"/>
          <w:numId w:val="27"/>
        </w:numPr>
        <w:bidi/>
        <w:rPr>
          <w:i/>
          <w:sz w:val="26"/>
          <w:szCs w:val="26"/>
        </w:rPr>
      </w:pPr>
      <w:r w:rsidRPr="002A0063">
        <w:rPr>
          <w:rFonts w:hint="cs"/>
          <w:i/>
          <w:sz w:val="26"/>
          <w:szCs w:val="26"/>
          <w:rtl/>
        </w:rPr>
        <w:t xml:space="preserve">طلبت الأطراف في بروتوكول مونتريال </w:t>
      </w:r>
      <w:proofErr w:type="spellStart"/>
      <w:r w:rsidRPr="002A0063">
        <w:rPr>
          <w:rFonts w:hint="cs"/>
          <w:i/>
          <w:sz w:val="26"/>
          <w:szCs w:val="26"/>
          <w:rtl/>
        </w:rPr>
        <w:t>مونتريال</w:t>
      </w:r>
      <w:proofErr w:type="spellEnd"/>
      <w:r w:rsidRPr="002A0063">
        <w:rPr>
          <w:rFonts w:hint="cs"/>
          <w:i/>
          <w:sz w:val="26"/>
          <w:szCs w:val="26"/>
          <w:rtl/>
        </w:rPr>
        <w:t xml:space="preserve"> منذ الاجتماع الثامن والعشرين من اللجنة التنفيذية </w:t>
      </w:r>
      <w:r w:rsidRPr="002A0063">
        <w:rPr>
          <w:rFonts w:hint="cs"/>
          <w:iCs/>
          <w:sz w:val="26"/>
          <w:szCs w:val="26"/>
          <w:rtl/>
        </w:rPr>
        <w:t>ضمن جملة أمور</w:t>
      </w:r>
      <w:r w:rsidRPr="002A0063">
        <w:rPr>
          <w:rFonts w:hint="cs"/>
          <w:i/>
          <w:sz w:val="26"/>
          <w:szCs w:val="26"/>
          <w:rtl/>
        </w:rPr>
        <w:t xml:space="preserve"> </w:t>
      </w:r>
      <w:proofErr w:type="spellStart"/>
      <w:r w:rsidRPr="002A0063">
        <w:rPr>
          <w:rFonts w:hint="cs"/>
          <w:i/>
          <w:sz w:val="26"/>
          <w:szCs w:val="26"/>
          <w:rtl/>
        </w:rPr>
        <w:t>مايلي</w:t>
      </w:r>
      <w:proofErr w:type="spellEnd"/>
      <w:r w:rsidRPr="002A0063">
        <w:rPr>
          <w:rFonts w:hint="cs"/>
          <w:i/>
          <w:sz w:val="26"/>
          <w:szCs w:val="26"/>
          <w:rtl/>
        </w:rPr>
        <w:t>:</w:t>
      </w:r>
    </w:p>
    <w:p w14:paraId="72A1E874" w14:textId="77777777" w:rsidR="00380F1A" w:rsidRPr="002A0063" w:rsidRDefault="00380F1A" w:rsidP="00BD76D7">
      <w:pPr>
        <w:pStyle w:val="StyleAfter12pt"/>
        <w:bidi/>
        <w:ind w:left="1260" w:hanging="540"/>
        <w:rPr>
          <w:sz w:val="26"/>
          <w:szCs w:val="26"/>
        </w:rPr>
      </w:pPr>
      <w:r w:rsidRPr="002A0063">
        <w:rPr>
          <w:rFonts w:hint="cs"/>
          <w:sz w:val="26"/>
          <w:szCs w:val="26"/>
          <w:rtl/>
        </w:rPr>
        <w:t xml:space="preserve">وضع مبادئ توجيهية في غضون عامين لتمويل خفض استهلاك وإنتاج </w:t>
      </w:r>
      <w:proofErr w:type="spellStart"/>
      <w:r w:rsidRPr="002A0063">
        <w:rPr>
          <w:rFonts w:hint="cs"/>
          <w:sz w:val="26"/>
          <w:szCs w:val="26"/>
          <w:rtl/>
        </w:rPr>
        <w:t>الهيدروفلوروكربون</w:t>
      </w:r>
      <w:proofErr w:type="spellEnd"/>
      <w:r w:rsidRPr="002A0063">
        <w:rPr>
          <w:rFonts w:hint="cs"/>
          <w:sz w:val="26"/>
          <w:szCs w:val="26"/>
          <w:rtl/>
        </w:rPr>
        <w:t xml:space="preserve"> بما في ذلك الحدود القصوى لمردودية التكاليف ولتقديم هذه المبادئ التوجيهية </w:t>
      </w:r>
      <w:r w:rsidR="00546EEF" w:rsidRPr="002A0063">
        <w:rPr>
          <w:rFonts w:hint="cs"/>
          <w:sz w:val="26"/>
          <w:szCs w:val="26"/>
          <w:rtl/>
        </w:rPr>
        <w:t>للحصول على وجهات نظر ومدخلات الاجتماع الثامن والعشرين للأطراف في برتوكول مونتريال قبل وضعها في صيغتها النهائية (المقرر 28/2)؛</w:t>
      </w:r>
      <w:r w:rsidR="00546EEF" w:rsidRPr="002A0063">
        <w:rPr>
          <w:sz w:val="26"/>
          <w:szCs w:val="26"/>
          <w:vertAlign w:val="superscript"/>
        </w:rPr>
        <w:t xml:space="preserve"> </w:t>
      </w:r>
      <w:r w:rsidR="00546EEF" w:rsidRPr="002A0063">
        <w:rPr>
          <w:sz w:val="26"/>
          <w:szCs w:val="26"/>
          <w:vertAlign w:val="superscript"/>
        </w:rPr>
        <w:footnoteReference w:id="2"/>
      </w:r>
    </w:p>
    <w:p w14:paraId="485FAEFD" w14:textId="77777777" w:rsidR="00546EEF" w:rsidRPr="002A0063" w:rsidRDefault="00546EEF" w:rsidP="00BD76D7">
      <w:pPr>
        <w:pStyle w:val="StyleAfter12pt"/>
        <w:bidi/>
        <w:ind w:left="1260" w:hanging="540"/>
        <w:rPr>
          <w:sz w:val="26"/>
          <w:szCs w:val="26"/>
        </w:rPr>
      </w:pPr>
      <w:r w:rsidRPr="002A0063">
        <w:rPr>
          <w:rFonts w:hint="cs"/>
          <w:sz w:val="26"/>
          <w:szCs w:val="26"/>
          <w:rtl/>
          <w:lang w:bidi="ar-EG"/>
        </w:rPr>
        <w:t xml:space="preserve">مواصلة عملها في وضع مبادئ توجيهية لتمويل خفض استهلاك وإنتاج </w:t>
      </w:r>
      <w:proofErr w:type="spellStart"/>
      <w:r w:rsidRPr="002A0063">
        <w:rPr>
          <w:rFonts w:hint="cs"/>
          <w:sz w:val="26"/>
          <w:szCs w:val="26"/>
          <w:rtl/>
          <w:lang w:bidi="ar-EG"/>
        </w:rPr>
        <w:t>الهيدروفلوروكربون</w:t>
      </w:r>
      <w:proofErr w:type="spellEnd"/>
      <w:r w:rsidRPr="002A0063">
        <w:rPr>
          <w:rFonts w:hint="cs"/>
          <w:sz w:val="26"/>
          <w:szCs w:val="26"/>
          <w:rtl/>
          <w:lang w:bidi="ar-EG"/>
        </w:rPr>
        <w:t>، وتقديم تحديث عن التقدم في العناصر كجزء من التقرير السنوي للجنة التنفيذية لاجتماع الأطراف، وتقديم مشروع المبادئ التوجيهية لاجتماع الأطراف للحصول على وجهات نظر الأطراف قبل وضعها في صيغتها النهائية (المقرر 30/4).</w:t>
      </w:r>
      <w:r w:rsidRPr="002A0063">
        <w:rPr>
          <w:sz w:val="26"/>
          <w:szCs w:val="26"/>
          <w:vertAlign w:val="superscript"/>
        </w:rPr>
        <w:t xml:space="preserve"> </w:t>
      </w:r>
      <w:r w:rsidRPr="002A0063">
        <w:rPr>
          <w:sz w:val="26"/>
          <w:szCs w:val="26"/>
          <w:vertAlign w:val="superscript"/>
        </w:rPr>
        <w:footnoteReference w:id="3"/>
      </w:r>
    </w:p>
    <w:p w14:paraId="19C8FBB3" w14:textId="77777777" w:rsidR="00546EEF" w:rsidRPr="002A0063" w:rsidRDefault="00546EEF" w:rsidP="00447D01">
      <w:pPr>
        <w:pStyle w:val="Heading1"/>
        <w:keepNext/>
        <w:bidi/>
        <w:rPr>
          <w:sz w:val="26"/>
          <w:szCs w:val="26"/>
        </w:rPr>
      </w:pPr>
      <w:r w:rsidRPr="002A0063">
        <w:rPr>
          <w:rFonts w:hint="cs"/>
          <w:sz w:val="26"/>
          <w:szCs w:val="26"/>
          <w:rtl/>
        </w:rPr>
        <w:lastRenderedPageBreak/>
        <w:t xml:space="preserve">وعقب إقرار تعديل كيجالي، قامت اللجنة التنفيذية </w:t>
      </w:r>
      <w:proofErr w:type="spellStart"/>
      <w:r w:rsidRPr="002A0063">
        <w:rPr>
          <w:rFonts w:hint="cs"/>
          <w:sz w:val="26"/>
          <w:szCs w:val="26"/>
          <w:rtl/>
        </w:rPr>
        <w:t>بمايلي</w:t>
      </w:r>
      <w:proofErr w:type="spellEnd"/>
      <w:r w:rsidRPr="002A0063">
        <w:rPr>
          <w:rFonts w:hint="cs"/>
          <w:sz w:val="26"/>
          <w:szCs w:val="26"/>
          <w:rtl/>
        </w:rPr>
        <w:t>:</w:t>
      </w:r>
    </w:p>
    <w:p w14:paraId="4E6CC90F" w14:textId="77777777" w:rsidR="009A32A3" w:rsidRPr="002A0063" w:rsidRDefault="009A32A3" w:rsidP="009A32A3">
      <w:pPr>
        <w:pStyle w:val="Heading2"/>
        <w:widowControl/>
        <w:bidi/>
        <w:rPr>
          <w:sz w:val="26"/>
          <w:szCs w:val="26"/>
        </w:rPr>
      </w:pPr>
      <w:r w:rsidRPr="002A0063">
        <w:rPr>
          <w:rFonts w:hint="cs"/>
          <w:sz w:val="26"/>
          <w:szCs w:val="26"/>
          <w:rtl/>
        </w:rPr>
        <w:t xml:space="preserve">بدأت خلال اجتماعها السابع والسبعين في مناقشة المسائل المتعلقة بخفض </w:t>
      </w:r>
      <w:proofErr w:type="spellStart"/>
      <w:r w:rsidRPr="002A0063">
        <w:rPr>
          <w:rFonts w:hint="cs"/>
          <w:sz w:val="26"/>
          <w:szCs w:val="26"/>
          <w:rtl/>
        </w:rPr>
        <w:t>الهيدروفلوروكربون</w:t>
      </w:r>
      <w:proofErr w:type="spellEnd"/>
      <w:r w:rsidRPr="002A0063">
        <w:rPr>
          <w:rFonts w:hint="cs"/>
          <w:sz w:val="26"/>
          <w:szCs w:val="26"/>
          <w:rtl/>
        </w:rPr>
        <w:t xml:space="preserve"> في بلدان المادة 5</w:t>
      </w:r>
      <w:r w:rsidRPr="002A0063">
        <w:rPr>
          <w:rFonts w:hint="cs"/>
          <w:sz w:val="26"/>
          <w:szCs w:val="26"/>
          <w:rtl/>
          <w:lang w:bidi="ar-EG"/>
        </w:rPr>
        <w:t>،</w:t>
      </w:r>
      <w:r w:rsidRPr="002A0063">
        <w:rPr>
          <w:sz w:val="26"/>
          <w:szCs w:val="26"/>
          <w:vertAlign w:val="superscript"/>
        </w:rPr>
        <w:footnoteReference w:id="4"/>
      </w:r>
      <w:r w:rsidRPr="002A0063">
        <w:rPr>
          <w:rFonts w:hint="cs"/>
          <w:sz w:val="26"/>
          <w:szCs w:val="26"/>
          <w:rtl/>
        </w:rPr>
        <w:t xml:space="preserve"> ووافقت خلال الاجتماع الثامن والسبعين مشروع إطار للمبادئ التوجيهية للتكاليف (أنظر المرفق الأول من هذه الوثيقة)؛</w:t>
      </w:r>
    </w:p>
    <w:p w14:paraId="3E6A25C8" w14:textId="77777777" w:rsidR="009A32A3" w:rsidRPr="002A0063" w:rsidRDefault="009A32A3" w:rsidP="0035403E">
      <w:pPr>
        <w:pStyle w:val="Heading2"/>
        <w:bidi/>
        <w:rPr>
          <w:sz w:val="26"/>
          <w:szCs w:val="26"/>
        </w:rPr>
      </w:pPr>
      <w:r w:rsidRPr="002A0063">
        <w:rPr>
          <w:rFonts w:hint="cs"/>
          <w:sz w:val="26"/>
          <w:szCs w:val="26"/>
          <w:rtl/>
        </w:rPr>
        <w:t>وقررت خلال الاجتماع الثمانين، ضمن جملة أمور، أن تواصل</w:t>
      </w:r>
      <w:r w:rsidR="00743B25" w:rsidRPr="002A0063">
        <w:rPr>
          <w:rFonts w:hint="cs"/>
          <w:sz w:val="26"/>
          <w:szCs w:val="26"/>
          <w:rtl/>
        </w:rPr>
        <w:t xml:space="preserve"> استخدام قائمة العناصر الرئيسية كوثائق عمل للمناقشات التالية، ووافقت على إمكانية تطوير الإطار في المستقبل. وتضم</w:t>
      </w:r>
      <w:r w:rsidR="0035403E" w:rsidRPr="002A0063">
        <w:rPr>
          <w:rFonts w:hint="cs"/>
          <w:sz w:val="26"/>
          <w:szCs w:val="26"/>
          <w:rtl/>
        </w:rPr>
        <w:t>ي</w:t>
      </w:r>
      <w:r w:rsidR="00743B25" w:rsidRPr="002A0063">
        <w:rPr>
          <w:rFonts w:hint="cs"/>
          <w:sz w:val="26"/>
          <w:szCs w:val="26"/>
          <w:rtl/>
        </w:rPr>
        <w:t xml:space="preserve">ن وثيقة العمل قائمة بالعناصر الرئيسية على النحو الوارد </w:t>
      </w:r>
      <w:r w:rsidR="0035403E" w:rsidRPr="002A0063">
        <w:rPr>
          <w:rFonts w:hint="cs"/>
          <w:sz w:val="26"/>
          <w:szCs w:val="26"/>
          <w:rtl/>
        </w:rPr>
        <w:t>خلال</w:t>
      </w:r>
      <w:r w:rsidR="00743B25" w:rsidRPr="002A0063">
        <w:rPr>
          <w:rFonts w:hint="cs"/>
          <w:sz w:val="26"/>
          <w:szCs w:val="26"/>
          <w:rtl/>
        </w:rPr>
        <w:t xml:space="preserve"> الاجتماع الرابع والثمانين في المرفق الثاني بهذه الوثيقة كمرجع للمناقشات السابقة مع تحديث القائمة المحدثة للقضايا المتبقية في الجدول 1 أدناه؛</w:t>
      </w:r>
    </w:p>
    <w:p w14:paraId="093841A0" w14:textId="77777777" w:rsidR="00743B25" w:rsidRPr="002A0063" w:rsidRDefault="00743B25" w:rsidP="007831FE">
      <w:pPr>
        <w:pStyle w:val="Heading2"/>
        <w:bidi/>
        <w:rPr>
          <w:sz w:val="26"/>
          <w:szCs w:val="26"/>
        </w:rPr>
      </w:pPr>
      <w:r w:rsidRPr="002A0063">
        <w:rPr>
          <w:rFonts w:hint="cs"/>
          <w:sz w:val="26"/>
          <w:szCs w:val="26"/>
          <w:rtl/>
        </w:rPr>
        <w:t xml:space="preserve">وترد مناقشة المسائل المتعلقة بخفض المواد </w:t>
      </w:r>
      <w:proofErr w:type="spellStart"/>
      <w:r w:rsidRPr="002A0063">
        <w:rPr>
          <w:rFonts w:hint="cs"/>
          <w:sz w:val="26"/>
          <w:szCs w:val="26"/>
          <w:rtl/>
        </w:rPr>
        <w:t>الهيدروفلوروكربونية</w:t>
      </w:r>
      <w:proofErr w:type="spellEnd"/>
      <w:r w:rsidRPr="002A0063">
        <w:rPr>
          <w:rFonts w:hint="cs"/>
          <w:sz w:val="26"/>
          <w:szCs w:val="26"/>
          <w:rtl/>
        </w:rPr>
        <w:t xml:space="preserve"> في كل اجتماع من الاجتماعات حتى الاجتماع الرابع والثمانين،</w:t>
      </w:r>
      <w:r w:rsidRPr="002A0063">
        <w:rPr>
          <w:rStyle w:val="FootnoteReference"/>
          <w:sz w:val="26"/>
          <w:szCs w:val="26"/>
        </w:rPr>
        <w:footnoteReference w:id="5"/>
      </w:r>
      <w:r w:rsidRPr="002A0063">
        <w:rPr>
          <w:rFonts w:hint="cs"/>
          <w:sz w:val="26"/>
          <w:szCs w:val="26"/>
          <w:rtl/>
        </w:rPr>
        <w:t xml:space="preserve"> تليها</w:t>
      </w:r>
      <w:r w:rsidR="008443CE" w:rsidRPr="002A0063">
        <w:rPr>
          <w:rFonts w:hint="cs"/>
          <w:sz w:val="26"/>
          <w:szCs w:val="26"/>
          <w:rtl/>
        </w:rPr>
        <w:t xml:space="preserve"> حالة توقف خلال السبعة والعشرين شهرا نتيجة لوباء كوفيد-19.</w:t>
      </w:r>
    </w:p>
    <w:p w14:paraId="4E3A540B" w14:textId="77777777" w:rsidR="008443CE" w:rsidRPr="002A0063" w:rsidRDefault="008443CE" w:rsidP="00326AB3">
      <w:pPr>
        <w:pStyle w:val="Heading1"/>
        <w:bidi/>
        <w:rPr>
          <w:sz w:val="26"/>
          <w:szCs w:val="26"/>
        </w:rPr>
      </w:pPr>
      <w:r w:rsidRPr="002A0063">
        <w:rPr>
          <w:rFonts w:hint="cs"/>
          <w:sz w:val="26"/>
          <w:szCs w:val="26"/>
          <w:rtl/>
        </w:rPr>
        <w:t xml:space="preserve">وواصلت اللجنة التنفيذية مداولاتها بشأن المبادئ التوجيهية لتكاليف خفض المواد </w:t>
      </w:r>
      <w:proofErr w:type="spellStart"/>
      <w:r w:rsidRPr="002A0063">
        <w:rPr>
          <w:rFonts w:hint="cs"/>
          <w:sz w:val="26"/>
          <w:szCs w:val="26"/>
          <w:rtl/>
        </w:rPr>
        <w:t>الهيدروفلوروكربونية</w:t>
      </w:r>
      <w:proofErr w:type="spellEnd"/>
      <w:r w:rsidRPr="002A0063">
        <w:rPr>
          <w:rFonts w:hint="cs"/>
          <w:sz w:val="26"/>
          <w:szCs w:val="26"/>
          <w:rtl/>
        </w:rPr>
        <w:t xml:space="preserve"> في بلدان المادة 5 في الجزء الثاني المباشر من الاجتماع التاسع والثمانين.</w:t>
      </w:r>
      <w:r w:rsidRPr="002A0063">
        <w:rPr>
          <w:rStyle w:val="FootnoteReference"/>
          <w:sz w:val="26"/>
          <w:szCs w:val="26"/>
        </w:rPr>
        <w:t xml:space="preserve"> </w:t>
      </w:r>
      <w:r w:rsidRPr="002A0063">
        <w:rPr>
          <w:rStyle w:val="FootnoteReference"/>
          <w:sz w:val="26"/>
          <w:szCs w:val="26"/>
        </w:rPr>
        <w:footnoteReference w:id="6"/>
      </w:r>
      <w:r w:rsidRPr="002A0063">
        <w:rPr>
          <w:rFonts w:hint="cs"/>
          <w:sz w:val="26"/>
          <w:szCs w:val="26"/>
          <w:rtl/>
        </w:rPr>
        <w:t xml:space="preserve"> وعقد</w:t>
      </w:r>
      <w:r w:rsidRPr="002A0063">
        <w:rPr>
          <w:rFonts w:hint="cs"/>
          <w:sz w:val="26"/>
          <w:szCs w:val="26"/>
          <w:rtl/>
          <w:lang w:bidi="ar-EG"/>
        </w:rPr>
        <w:t xml:space="preserve"> ف</w:t>
      </w:r>
      <w:r w:rsidR="00326AB3" w:rsidRPr="002A0063">
        <w:rPr>
          <w:rFonts w:hint="cs"/>
          <w:sz w:val="26"/>
          <w:szCs w:val="26"/>
          <w:rtl/>
          <w:lang w:bidi="ar-EG"/>
        </w:rPr>
        <w:t>ريق الاتصال الذي أنشئ لمناقشة المسائل الخاصة</w:t>
      </w:r>
      <w:r w:rsidRPr="002A0063">
        <w:rPr>
          <w:rFonts w:hint="cs"/>
          <w:sz w:val="26"/>
          <w:szCs w:val="26"/>
          <w:rtl/>
          <w:lang w:bidi="ar-EG"/>
        </w:rPr>
        <w:t xml:space="preserve"> </w:t>
      </w:r>
      <w:r w:rsidR="00326AB3" w:rsidRPr="002A0063">
        <w:rPr>
          <w:rFonts w:hint="cs"/>
          <w:sz w:val="26"/>
          <w:szCs w:val="26"/>
          <w:rtl/>
          <w:lang w:bidi="ar-EG"/>
        </w:rPr>
        <w:t>ب</w:t>
      </w:r>
      <w:r w:rsidRPr="002A0063">
        <w:rPr>
          <w:rFonts w:hint="cs"/>
          <w:sz w:val="26"/>
          <w:szCs w:val="26"/>
          <w:rtl/>
          <w:lang w:bidi="ar-EG"/>
        </w:rPr>
        <w:t>الحد</w:t>
      </w:r>
      <w:r w:rsidR="00326AB3" w:rsidRPr="002A0063">
        <w:rPr>
          <w:rFonts w:hint="cs"/>
          <w:sz w:val="26"/>
          <w:szCs w:val="26"/>
          <w:rtl/>
          <w:lang w:bidi="ar-EG"/>
        </w:rPr>
        <w:t xml:space="preserve">ود القصوى </w:t>
      </w:r>
      <w:r w:rsidRPr="002A0063">
        <w:rPr>
          <w:rFonts w:hint="cs"/>
          <w:sz w:val="26"/>
          <w:szCs w:val="26"/>
          <w:rtl/>
          <w:lang w:bidi="ar-EG"/>
        </w:rPr>
        <w:t xml:space="preserve">لمردودية التكاليف، ونقطة البدء لخفض </w:t>
      </w:r>
      <w:proofErr w:type="spellStart"/>
      <w:r w:rsidRPr="002A0063">
        <w:rPr>
          <w:rFonts w:hint="cs"/>
          <w:sz w:val="26"/>
          <w:szCs w:val="26"/>
          <w:rtl/>
          <w:lang w:bidi="ar-EG"/>
        </w:rPr>
        <w:t>الهيدروفلوروكربون</w:t>
      </w:r>
      <w:proofErr w:type="spellEnd"/>
      <w:r w:rsidRPr="002A0063">
        <w:rPr>
          <w:rFonts w:hint="cs"/>
          <w:sz w:val="26"/>
          <w:szCs w:val="26"/>
          <w:rtl/>
          <w:lang w:bidi="ar-EG"/>
        </w:rPr>
        <w:t xml:space="preserve"> والمسائل المتعلقة بالتخلص إلاّ أنه لم يتوصل الى نتائج. وبعد ذلك وافقت اللجنة </w:t>
      </w:r>
      <w:r w:rsidRPr="002A0063">
        <w:rPr>
          <w:rFonts w:hint="cs"/>
          <w:sz w:val="26"/>
          <w:szCs w:val="26"/>
          <w:rtl/>
        </w:rPr>
        <w:t xml:space="preserve">التنفيذية على أن تناقش خلال الاجتماع التسعين استنادا الى نصوص العمل التي أعدتها الأمانة </w:t>
      </w:r>
      <w:r w:rsidR="00326AB3" w:rsidRPr="002A0063">
        <w:rPr>
          <w:rFonts w:hint="cs"/>
          <w:sz w:val="26"/>
          <w:szCs w:val="26"/>
          <w:rtl/>
        </w:rPr>
        <w:t>و</w:t>
      </w:r>
      <w:r w:rsidRPr="002A0063">
        <w:rPr>
          <w:rFonts w:hint="cs"/>
          <w:sz w:val="26"/>
          <w:szCs w:val="26"/>
          <w:rtl/>
        </w:rPr>
        <w:t>التي تتضمن مقترحات الأعضاء.</w:t>
      </w:r>
      <w:r w:rsidRPr="002A0063">
        <w:rPr>
          <w:rStyle w:val="FootnoteReference"/>
          <w:sz w:val="26"/>
          <w:szCs w:val="26"/>
        </w:rPr>
        <w:t xml:space="preserve"> </w:t>
      </w:r>
      <w:r w:rsidRPr="002A0063">
        <w:rPr>
          <w:rStyle w:val="FootnoteReference"/>
          <w:sz w:val="26"/>
          <w:szCs w:val="26"/>
        </w:rPr>
        <w:footnoteReference w:id="7"/>
      </w:r>
    </w:p>
    <w:p w14:paraId="2EB6F753" w14:textId="77777777" w:rsidR="008443CE" w:rsidRPr="002A0063" w:rsidRDefault="008443CE" w:rsidP="008443CE">
      <w:pPr>
        <w:pStyle w:val="Heading1"/>
        <w:bidi/>
        <w:rPr>
          <w:sz w:val="26"/>
          <w:szCs w:val="26"/>
        </w:rPr>
      </w:pPr>
      <w:r w:rsidRPr="002A0063">
        <w:rPr>
          <w:rFonts w:hint="cs"/>
          <w:sz w:val="26"/>
          <w:szCs w:val="26"/>
          <w:rtl/>
        </w:rPr>
        <w:t>وخلال الاجتماع التسعين، حقق فريق الاتصال</w:t>
      </w:r>
      <w:r w:rsidR="000568CE" w:rsidRPr="002A0063">
        <w:rPr>
          <w:rFonts w:hint="cs"/>
          <w:sz w:val="26"/>
          <w:szCs w:val="26"/>
          <w:rtl/>
        </w:rPr>
        <w:t xml:space="preserve"> تقدما في مناقشاته بشأن مسألة الحد الأقصى لمردودية التكاليف لبعض قطاعات التصنيع وبشأن مسألة التخلص على النحو الوارد في الأقسام التالية: وظل الفريق غير متفقا </w:t>
      </w:r>
      <w:r w:rsidR="000568CE" w:rsidRPr="002A0063">
        <w:rPr>
          <w:rFonts w:hint="cs"/>
          <w:sz w:val="26"/>
          <w:szCs w:val="26"/>
          <w:rtl/>
          <w:lang w:bidi="ar-EG"/>
        </w:rPr>
        <w:t xml:space="preserve">بشأن نقطة البدء للخفض التجميعي المستدام في استهلاك وإنتاج </w:t>
      </w:r>
      <w:proofErr w:type="spellStart"/>
      <w:r w:rsidR="000568CE" w:rsidRPr="002A0063">
        <w:rPr>
          <w:rFonts w:hint="cs"/>
          <w:sz w:val="26"/>
          <w:szCs w:val="26"/>
          <w:rtl/>
          <w:lang w:bidi="ar-EG"/>
        </w:rPr>
        <w:t>الهيدروفلوروكربون</w:t>
      </w:r>
      <w:proofErr w:type="spellEnd"/>
      <w:r w:rsidR="000568CE" w:rsidRPr="002A0063">
        <w:rPr>
          <w:rFonts w:hint="cs"/>
          <w:sz w:val="26"/>
          <w:szCs w:val="26"/>
          <w:rtl/>
          <w:lang w:bidi="ar-EG"/>
        </w:rPr>
        <w:t xml:space="preserve"> ومدة ومستوى تكاليف التشغيل الإضافي. وعلى ذلك، وافقت اللجنة التنفيذية على أن تواصل خلال الاجتماع الحادي والتسعين النظر في المسائل المعلقة ذات الصلة بوضع المبادئ التوجيهية لتكاليف خفض المواد </w:t>
      </w:r>
      <w:proofErr w:type="spellStart"/>
      <w:r w:rsidR="000568CE" w:rsidRPr="002A0063">
        <w:rPr>
          <w:rFonts w:hint="cs"/>
          <w:sz w:val="26"/>
          <w:szCs w:val="26"/>
          <w:rtl/>
          <w:lang w:bidi="ar-EG"/>
        </w:rPr>
        <w:t>الهيدروفلوروكربونية</w:t>
      </w:r>
      <w:proofErr w:type="spellEnd"/>
      <w:r w:rsidR="000568CE" w:rsidRPr="002A0063">
        <w:rPr>
          <w:rFonts w:hint="cs"/>
          <w:sz w:val="26"/>
          <w:szCs w:val="26"/>
          <w:rtl/>
          <w:lang w:bidi="ar-EG"/>
        </w:rPr>
        <w:t xml:space="preserve"> في بلدان المادة 5 استنادا الى وثائق العمل بشأن نقطة البدء بشأن الخفض التجميعي المستدام في استهلاك وإنتاج المواد </w:t>
      </w:r>
      <w:proofErr w:type="spellStart"/>
      <w:r w:rsidR="000568CE" w:rsidRPr="002A0063">
        <w:rPr>
          <w:rFonts w:hint="cs"/>
          <w:sz w:val="26"/>
          <w:szCs w:val="26"/>
          <w:rtl/>
          <w:lang w:bidi="ar-EG"/>
        </w:rPr>
        <w:t>الهيدروفلوروكربونية</w:t>
      </w:r>
      <w:proofErr w:type="spellEnd"/>
      <w:r w:rsidR="000568CE" w:rsidRPr="002A0063">
        <w:rPr>
          <w:rFonts w:hint="cs"/>
          <w:sz w:val="26"/>
          <w:szCs w:val="26"/>
          <w:rtl/>
          <w:lang w:bidi="ar-EG"/>
        </w:rPr>
        <w:t xml:space="preserve"> والحد الأقصى لمردودية التكاليف</w:t>
      </w:r>
      <w:r w:rsidR="00D15D5E" w:rsidRPr="002A0063">
        <w:rPr>
          <w:sz w:val="26"/>
          <w:szCs w:val="26"/>
          <w:vertAlign w:val="superscript"/>
        </w:rPr>
        <w:footnoteReference w:id="8"/>
      </w:r>
      <w:r w:rsidR="000568CE" w:rsidRPr="002A0063">
        <w:rPr>
          <w:rFonts w:hint="cs"/>
          <w:sz w:val="26"/>
          <w:szCs w:val="26"/>
          <w:rtl/>
          <w:lang w:bidi="ar-EG"/>
        </w:rPr>
        <w:t xml:space="preserve"> الواردة</w:t>
      </w:r>
      <w:r w:rsidR="00D15D5E" w:rsidRPr="002A0063">
        <w:rPr>
          <w:rFonts w:hint="cs"/>
          <w:sz w:val="26"/>
          <w:szCs w:val="26"/>
          <w:rtl/>
        </w:rPr>
        <w:t xml:space="preserve"> في المرفق الثالث والمرفق الرابع على التوالي في هذه الوثيقة.</w:t>
      </w:r>
    </w:p>
    <w:p w14:paraId="3C3AF003" w14:textId="77777777" w:rsidR="00D15D5E" w:rsidRDefault="00D15D5E" w:rsidP="006330F4">
      <w:pPr>
        <w:pStyle w:val="Heading1"/>
        <w:bidi/>
      </w:pPr>
      <w:r w:rsidRPr="002A0063">
        <w:rPr>
          <w:rFonts w:hint="cs"/>
          <w:sz w:val="26"/>
          <w:szCs w:val="26"/>
          <w:rtl/>
        </w:rPr>
        <w:t xml:space="preserve">ويمكن استكمال هذا الموجز عن التقدم في المناقشات بشأن المبادئ التوجيهية لتكاليف خفض </w:t>
      </w:r>
      <w:proofErr w:type="spellStart"/>
      <w:r w:rsidRPr="002A0063">
        <w:rPr>
          <w:rFonts w:hint="cs"/>
          <w:sz w:val="26"/>
          <w:szCs w:val="26"/>
          <w:rtl/>
        </w:rPr>
        <w:t>الهيدروفلوروكربون</w:t>
      </w:r>
      <w:proofErr w:type="spellEnd"/>
      <w:r w:rsidRPr="002A0063">
        <w:rPr>
          <w:rFonts w:hint="cs"/>
          <w:sz w:val="26"/>
          <w:szCs w:val="26"/>
          <w:rtl/>
        </w:rPr>
        <w:t xml:space="preserve"> حتى الآن بالمناق</w:t>
      </w:r>
      <w:r w:rsidR="00276B9F" w:rsidRPr="002A0063">
        <w:rPr>
          <w:rFonts w:hint="cs"/>
          <w:sz w:val="26"/>
          <w:szCs w:val="26"/>
          <w:rtl/>
        </w:rPr>
        <w:t>شات ذات الصلة الواردة في الوثائق</w:t>
      </w:r>
      <w:r w:rsidR="00276B9F">
        <w:rPr>
          <w:rFonts w:hint="cs"/>
          <w:rtl/>
        </w:rPr>
        <w:t xml:space="preserve"> </w:t>
      </w:r>
      <w:r w:rsidR="00276B9F" w:rsidRPr="0044479B">
        <w:t>UNEP/</w:t>
      </w:r>
      <w:proofErr w:type="spellStart"/>
      <w:r w:rsidR="00276B9F" w:rsidRPr="0044479B">
        <w:t>OzL.Pro</w:t>
      </w:r>
      <w:proofErr w:type="spellEnd"/>
      <w:r w:rsidR="00276B9F" w:rsidRPr="0044479B">
        <w:t>/ExCom/82/66 (starting point)</w:t>
      </w:r>
      <w:r w:rsidR="00276B9F">
        <w:rPr>
          <w:rFonts w:hint="cs"/>
          <w:rtl/>
        </w:rPr>
        <w:t xml:space="preserve">، </w:t>
      </w:r>
      <w:r w:rsidR="00276B9F" w:rsidRPr="0044479B">
        <w:t>UNEP/</w:t>
      </w:r>
      <w:proofErr w:type="spellStart"/>
      <w:r w:rsidR="00276B9F" w:rsidRPr="0044479B">
        <w:t>OzL.Pro</w:t>
      </w:r>
      <w:proofErr w:type="spellEnd"/>
      <w:r w:rsidR="00276B9F" w:rsidRPr="0044479B">
        <w:t>/ExCom/89/10/Rev.1</w:t>
      </w:r>
      <w:r w:rsidR="00276B9F">
        <w:rPr>
          <w:rFonts w:hint="cs"/>
          <w:rtl/>
        </w:rPr>
        <w:t xml:space="preserve"> </w:t>
      </w:r>
      <w:proofErr w:type="gramStart"/>
      <w:r w:rsidR="00276B9F">
        <w:rPr>
          <w:rFonts w:hint="cs"/>
          <w:rtl/>
        </w:rPr>
        <w:t xml:space="preserve">و </w:t>
      </w:r>
      <w:r w:rsidR="006330F4" w:rsidRPr="0044479B">
        <w:t>UNEP</w:t>
      </w:r>
      <w:proofErr w:type="gramEnd"/>
      <w:r w:rsidR="006330F4" w:rsidRPr="0044479B">
        <w:t>/</w:t>
      </w:r>
      <w:proofErr w:type="spellStart"/>
      <w:r w:rsidR="006330F4" w:rsidRPr="0044479B">
        <w:t>OzL.Pro</w:t>
      </w:r>
      <w:proofErr w:type="spellEnd"/>
      <w:r w:rsidR="006330F4" w:rsidRPr="0044479B">
        <w:t>/ExCom/89/10/Add.1 (cost</w:t>
      </w:r>
      <w:r w:rsidR="006330F4" w:rsidRPr="0044479B">
        <w:noBreakHyphen/>
        <w:t>effectiveness thresholds)</w:t>
      </w:r>
      <w:r w:rsidR="00276B9F">
        <w:rPr>
          <w:rFonts w:hint="cs"/>
          <w:rtl/>
        </w:rPr>
        <w:t xml:space="preserve">، </w:t>
      </w:r>
      <w:r w:rsidR="006330F4" w:rsidRPr="0044479B">
        <w:t>UNEP/</w:t>
      </w:r>
      <w:proofErr w:type="spellStart"/>
      <w:r w:rsidR="006330F4" w:rsidRPr="0044479B">
        <w:t>OzL.Pro</w:t>
      </w:r>
      <w:proofErr w:type="spellEnd"/>
      <w:r w:rsidR="006330F4" w:rsidRPr="0044479B">
        <w:t>/ExCom/91/61 (servicing sector)</w:t>
      </w:r>
      <w:r w:rsidR="006330F4">
        <w:rPr>
          <w:rFonts w:hint="cs"/>
          <w:rtl/>
        </w:rPr>
        <w:t>، و</w:t>
      </w:r>
      <w:r w:rsidR="006330F4" w:rsidRPr="0044479B">
        <w:t>UNEP/</w:t>
      </w:r>
      <w:proofErr w:type="spellStart"/>
      <w:r w:rsidR="006330F4" w:rsidRPr="0044479B">
        <w:t>OzL.Pro</w:t>
      </w:r>
      <w:proofErr w:type="spellEnd"/>
      <w:r w:rsidR="006330F4" w:rsidRPr="0044479B">
        <w:t>/ExCom/91/66 (disposal)</w:t>
      </w:r>
      <w:r w:rsidR="00276B9F">
        <w:rPr>
          <w:rFonts w:hint="cs"/>
          <w:rtl/>
        </w:rPr>
        <w:t>.</w:t>
      </w:r>
      <w:r w:rsidR="006330F4" w:rsidRPr="006330F4">
        <w:rPr>
          <w:vertAlign w:val="superscript"/>
        </w:rPr>
        <w:t xml:space="preserve"> </w:t>
      </w:r>
      <w:r w:rsidR="006330F4" w:rsidRPr="00F902EF">
        <w:rPr>
          <w:vertAlign w:val="superscript"/>
        </w:rPr>
        <w:footnoteReference w:id="9"/>
      </w:r>
      <w:r>
        <w:rPr>
          <w:rFonts w:hint="cs"/>
          <w:rtl/>
        </w:rPr>
        <w:t xml:space="preserve"> </w:t>
      </w:r>
      <w:r w:rsidRPr="002A0063">
        <w:rPr>
          <w:rFonts w:hint="cs"/>
          <w:sz w:val="26"/>
          <w:szCs w:val="26"/>
          <w:rtl/>
        </w:rPr>
        <w:t xml:space="preserve">وتتألف </w:t>
      </w:r>
      <w:r w:rsidR="006330F4" w:rsidRPr="002A0063">
        <w:rPr>
          <w:rFonts w:hint="cs"/>
          <w:sz w:val="26"/>
          <w:szCs w:val="26"/>
          <w:rtl/>
        </w:rPr>
        <w:t>من الفقرات التالية:</w:t>
      </w:r>
    </w:p>
    <w:p w14:paraId="3C167A28" w14:textId="77777777" w:rsidR="006330F4" w:rsidRPr="002A0063" w:rsidRDefault="006330F4" w:rsidP="00447D01">
      <w:pPr>
        <w:keepNext/>
        <w:bidi/>
        <w:spacing w:after="120"/>
        <w:ind w:left="1418" w:hanging="709"/>
        <w:rPr>
          <w:sz w:val="26"/>
          <w:szCs w:val="26"/>
          <w:rtl/>
          <w:lang w:bidi="ar-EG"/>
        </w:rPr>
      </w:pPr>
      <w:r w:rsidRPr="002A0063">
        <w:rPr>
          <w:rFonts w:hint="cs"/>
          <w:sz w:val="26"/>
          <w:szCs w:val="26"/>
          <w:rtl/>
          <w:lang w:bidi="ar-EG"/>
        </w:rPr>
        <w:lastRenderedPageBreak/>
        <w:t>أولا</w:t>
      </w:r>
      <w:r w:rsidRPr="002A0063">
        <w:rPr>
          <w:rFonts w:hint="cs"/>
          <w:sz w:val="26"/>
          <w:szCs w:val="26"/>
          <w:rtl/>
          <w:lang w:bidi="ar-EG"/>
        </w:rPr>
        <w:tab/>
        <w:t xml:space="preserve">التقدم المحرز والمسائل المعلقة في وضع المبادئ التوجيهية لتكاليف خفض المواد </w:t>
      </w:r>
      <w:proofErr w:type="spellStart"/>
      <w:r w:rsidRPr="002A0063">
        <w:rPr>
          <w:rFonts w:hint="cs"/>
          <w:sz w:val="26"/>
          <w:szCs w:val="26"/>
          <w:rtl/>
          <w:lang w:bidi="ar-EG"/>
        </w:rPr>
        <w:t>الهيدروفلوروكربونية</w:t>
      </w:r>
      <w:proofErr w:type="spellEnd"/>
    </w:p>
    <w:p w14:paraId="45592CEB" w14:textId="77777777" w:rsidR="006330F4" w:rsidRPr="002A0063" w:rsidRDefault="006330F4" w:rsidP="00447D01">
      <w:pPr>
        <w:keepNext/>
        <w:bidi/>
        <w:ind w:left="1418" w:hanging="709"/>
        <w:rPr>
          <w:sz w:val="26"/>
          <w:szCs w:val="26"/>
          <w:rtl/>
          <w:lang w:bidi="ar-EG"/>
        </w:rPr>
      </w:pPr>
      <w:r w:rsidRPr="002A0063">
        <w:rPr>
          <w:rFonts w:hint="cs"/>
          <w:sz w:val="26"/>
          <w:szCs w:val="26"/>
          <w:rtl/>
          <w:lang w:bidi="ar-EG"/>
        </w:rPr>
        <w:t>ثانيا</w:t>
      </w:r>
      <w:r w:rsidRPr="002A0063">
        <w:rPr>
          <w:rFonts w:hint="cs"/>
          <w:sz w:val="26"/>
          <w:szCs w:val="26"/>
          <w:rtl/>
          <w:lang w:bidi="ar-EG"/>
        </w:rPr>
        <w:tab/>
        <w:t>التوصية</w:t>
      </w:r>
    </w:p>
    <w:p w14:paraId="091D0BCA" w14:textId="77777777" w:rsidR="006330F4" w:rsidRPr="002A0063" w:rsidRDefault="006330F4" w:rsidP="00447D01">
      <w:pPr>
        <w:keepNext/>
        <w:bidi/>
        <w:spacing w:before="480" w:after="240"/>
        <w:rPr>
          <w:b/>
          <w:bCs/>
          <w:sz w:val="26"/>
          <w:szCs w:val="26"/>
          <w:rtl/>
          <w:lang w:bidi="ar-EG"/>
        </w:rPr>
      </w:pPr>
      <w:r w:rsidRPr="002A0063">
        <w:rPr>
          <w:rFonts w:hint="cs"/>
          <w:b/>
          <w:bCs/>
          <w:sz w:val="26"/>
          <w:szCs w:val="26"/>
          <w:rtl/>
          <w:lang w:bidi="ar-EG"/>
        </w:rPr>
        <w:t>أولا</w:t>
      </w:r>
      <w:r w:rsidRPr="002A0063">
        <w:rPr>
          <w:rFonts w:hint="cs"/>
          <w:b/>
          <w:bCs/>
          <w:sz w:val="26"/>
          <w:szCs w:val="26"/>
          <w:rtl/>
          <w:lang w:bidi="ar-EG"/>
        </w:rPr>
        <w:tab/>
        <w:t>التقدم</w:t>
      </w:r>
      <w:r w:rsidR="00CE1D1D" w:rsidRPr="002A0063">
        <w:rPr>
          <w:rFonts w:hint="cs"/>
          <w:b/>
          <w:bCs/>
          <w:sz w:val="26"/>
          <w:szCs w:val="26"/>
          <w:rtl/>
          <w:lang w:bidi="ar-EG"/>
        </w:rPr>
        <w:t xml:space="preserve"> المحرز والمسائل المعلقة في وضع المبادئ التوجيهية لتكاليف خفض المواد </w:t>
      </w:r>
      <w:proofErr w:type="spellStart"/>
      <w:r w:rsidR="00CE1D1D" w:rsidRPr="002A0063">
        <w:rPr>
          <w:rFonts w:hint="cs"/>
          <w:b/>
          <w:bCs/>
          <w:sz w:val="26"/>
          <w:szCs w:val="26"/>
          <w:rtl/>
          <w:lang w:bidi="ar-EG"/>
        </w:rPr>
        <w:t>الهيدروفلوروكربونية</w:t>
      </w:r>
      <w:proofErr w:type="spellEnd"/>
    </w:p>
    <w:p w14:paraId="3A5A04BF" w14:textId="77777777" w:rsidR="001C1A0D" w:rsidRPr="002A0063" w:rsidRDefault="001C1A0D" w:rsidP="00447D01">
      <w:pPr>
        <w:pStyle w:val="Heading1"/>
        <w:bidi/>
        <w:rPr>
          <w:sz w:val="26"/>
          <w:szCs w:val="26"/>
        </w:rPr>
      </w:pPr>
      <w:r w:rsidRPr="002A0063">
        <w:rPr>
          <w:rFonts w:hint="cs"/>
          <w:sz w:val="26"/>
          <w:szCs w:val="26"/>
          <w:rtl/>
        </w:rPr>
        <w:t xml:space="preserve">يلخص الجدول 1 حالة المناقشات بشأن المبادئ التوجيهية لتكاليف خفض المواد </w:t>
      </w:r>
      <w:proofErr w:type="spellStart"/>
      <w:r w:rsidRPr="002A0063">
        <w:rPr>
          <w:rFonts w:hint="cs"/>
          <w:sz w:val="26"/>
          <w:szCs w:val="26"/>
          <w:rtl/>
        </w:rPr>
        <w:t>الهيدروفلوروكربونية</w:t>
      </w:r>
      <w:proofErr w:type="spellEnd"/>
      <w:r w:rsidRPr="002A0063">
        <w:rPr>
          <w:rFonts w:hint="cs"/>
          <w:sz w:val="26"/>
          <w:szCs w:val="26"/>
          <w:rtl/>
        </w:rPr>
        <w:t xml:space="preserve"> في بلدان المادة 5 اعتبارا من الاجتماع التسعين، وتدرج الإجراءات الإضافية بشأن المسائل المعلقة التي يمكن أخذها من هذا الاجتماع للنظر من جانب اللجنة التنفيذية.</w:t>
      </w:r>
    </w:p>
    <w:bookmarkEnd w:id="0"/>
    <w:p w14:paraId="2A74EE5A" w14:textId="77777777" w:rsidR="00BC6F23" w:rsidRPr="00DF6E5C" w:rsidRDefault="007F7451" w:rsidP="00C32182">
      <w:pPr>
        <w:keepNext/>
        <w:keepLines/>
        <w:widowControl w:val="0"/>
        <w:bidi/>
        <w:rPr>
          <w:bCs/>
          <w:w w:val="95"/>
          <w:rtl/>
          <w:lang w:bidi="ar-EG"/>
        </w:rPr>
      </w:pPr>
      <w:r w:rsidRPr="00DF6E5C">
        <w:rPr>
          <w:rFonts w:hint="cs"/>
          <w:bCs/>
          <w:w w:val="95"/>
          <w:rtl/>
          <w:lang w:bidi="ar-EG"/>
        </w:rPr>
        <w:t xml:space="preserve">الجدول 1: </w:t>
      </w:r>
      <w:r w:rsidR="00DF6E5C" w:rsidRPr="00DF6E5C">
        <w:rPr>
          <w:rFonts w:hint="cs"/>
          <w:bCs/>
          <w:w w:val="95"/>
          <w:rtl/>
          <w:lang w:bidi="ar-EG"/>
        </w:rPr>
        <w:t xml:space="preserve">حالة المناقشات بشأن المبادئ التوجيهية لتكاليف خفض المواد </w:t>
      </w:r>
      <w:proofErr w:type="spellStart"/>
      <w:r w:rsidR="00C32182">
        <w:rPr>
          <w:rFonts w:hint="cs"/>
          <w:bCs/>
          <w:w w:val="95"/>
          <w:rtl/>
          <w:lang w:bidi="ar-EG"/>
        </w:rPr>
        <w:t>ال</w:t>
      </w:r>
      <w:r w:rsidR="00DF6E5C" w:rsidRPr="00DF6E5C">
        <w:rPr>
          <w:rFonts w:hint="cs"/>
          <w:bCs/>
          <w:w w:val="95"/>
          <w:rtl/>
          <w:lang w:bidi="ar-EG"/>
        </w:rPr>
        <w:t>هيدروفلوروكربونية</w:t>
      </w:r>
      <w:proofErr w:type="spellEnd"/>
      <w:r w:rsidR="00DF6E5C" w:rsidRPr="00DF6E5C">
        <w:rPr>
          <w:rFonts w:hint="cs"/>
          <w:bCs/>
          <w:w w:val="95"/>
          <w:rtl/>
          <w:lang w:bidi="ar-EG"/>
        </w:rPr>
        <w:t xml:space="preserve"> حتى الاجتماع التسعين</w:t>
      </w:r>
    </w:p>
    <w:tbl>
      <w:tblPr>
        <w:tblStyle w:val="TableGrid"/>
        <w:bidiVisual/>
        <w:tblW w:w="5147" w:type="pct"/>
        <w:tblLayout w:type="fixed"/>
        <w:tblCellMar>
          <w:top w:w="29" w:type="dxa"/>
          <w:left w:w="58" w:type="dxa"/>
          <w:right w:w="58" w:type="dxa"/>
        </w:tblCellMar>
        <w:tblLook w:val="04A0" w:firstRow="1" w:lastRow="0" w:firstColumn="1" w:lastColumn="0" w:noHBand="0" w:noVBand="1"/>
      </w:tblPr>
      <w:tblGrid>
        <w:gridCol w:w="1991"/>
        <w:gridCol w:w="995"/>
        <w:gridCol w:w="3549"/>
        <w:gridCol w:w="3110"/>
      </w:tblGrid>
      <w:tr w:rsidR="004026B8" w:rsidRPr="008E02B5" w14:paraId="3F3C1772" w14:textId="77777777" w:rsidTr="00382689">
        <w:trPr>
          <w:tblHeader/>
        </w:trPr>
        <w:tc>
          <w:tcPr>
            <w:tcW w:w="1032" w:type="pct"/>
            <w:tcMar>
              <w:left w:w="0" w:type="dxa"/>
              <w:right w:w="0" w:type="dxa"/>
            </w:tcMar>
          </w:tcPr>
          <w:p w14:paraId="62E8B9CD" w14:textId="77777777" w:rsidR="00BC6F23" w:rsidRPr="00DF6E5C" w:rsidRDefault="00DF6E5C" w:rsidP="00447D01">
            <w:pPr>
              <w:widowControl w:val="0"/>
              <w:bidi/>
              <w:spacing w:after="40"/>
              <w:jc w:val="center"/>
              <w:outlineLvl w:val="0"/>
              <w:rPr>
                <w:bCs/>
                <w:sz w:val="20"/>
                <w:szCs w:val="20"/>
              </w:rPr>
            </w:pPr>
            <w:r>
              <w:rPr>
                <w:rFonts w:hint="cs"/>
                <w:bCs/>
                <w:sz w:val="20"/>
                <w:szCs w:val="20"/>
                <w:rtl/>
              </w:rPr>
              <w:t>عناصر المقرر 28/2</w:t>
            </w:r>
          </w:p>
        </w:tc>
        <w:tc>
          <w:tcPr>
            <w:tcW w:w="516" w:type="pct"/>
            <w:tcMar>
              <w:left w:w="0" w:type="dxa"/>
              <w:right w:w="0" w:type="dxa"/>
            </w:tcMar>
            <w:vAlign w:val="center"/>
          </w:tcPr>
          <w:p w14:paraId="152CD5C7" w14:textId="77777777" w:rsidR="00BC6F23" w:rsidRPr="00DF6E5C" w:rsidRDefault="00DF6E5C" w:rsidP="00447D01">
            <w:pPr>
              <w:widowControl w:val="0"/>
              <w:bidi/>
              <w:spacing w:after="40"/>
              <w:jc w:val="center"/>
              <w:outlineLvl w:val="0"/>
              <w:rPr>
                <w:bCs/>
                <w:sz w:val="20"/>
                <w:szCs w:val="20"/>
              </w:rPr>
            </w:pPr>
            <w:r>
              <w:rPr>
                <w:rFonts w:hint="cs"/>
                <w:bCs/>
                <w:sz w:val="20"/>
                <w:szCs w:val="20"/>
                <w:rtl/>
              </w:rPr>
              <w:t>الفقرة</w:t>
            </w:r>
          </w:p>
        </w:tc>
        <w:tc>
          <w:tcPr>
            <w:tcW w:w="1840" w:type="pct"/>
            <w:tcMar>
              <w:left w:w="0" w:type="dxa"/>
              <w:right w:w="0" w:type="dxa"/>
            </w:tcMar>
            <w:vAlign w:val="center"/>
          </w:tcPr>
          <w:p w14:paraId="7411E0C6" w14:textId="77777777" w:rsidR="00BC6F23" w:rsidRPr="00DF6E5C" w:rsidRDefault="00DF6E5C" w:rsidP="00447D01">
            <w:pPr>
              <w:widowControl w:val="0"/>
              <w:bidi/>
              <w:spacing w:after="40"/>
              <w:jc w:val="center"/>
              <w:outlineLvl w:val="0"/>
              <w:rPr>
                <w:bCs/>
                <w:sz w:val="20"/>
                <w:szCs w:val="20"/>
              </w:rPr>
            </w:pPr>
            <w:r>
              <w:rPr>
                <w:rFonts w:hint="cs"/>
                <w:bCs/>
                <w:sz w:val="20"/>
                <w:szCs w:val="20"/>
                <w:rtl/>
              </w:rPr>
              <w:t>الحالة</w:t>
            </w:r>
          </w:p>
        </w:tc>
        <w:tc>
          <w:tcPr>
            <w:tcW w:w="1612" w:type="pct"/>
            <w:tcMar>
              <w:left w:w="0" w:type="dxa"/>
              <w:right w:w="0" w:type="dxa"/>
            </w:tcMar>
            <w:vAlign w:val="center"/>
          </w:tcPr>
          <w:p w14:paraId="6CE8EF95" w14:textId="77777777" w:rsidR="00BC6F23" w:rsidRPr="00DF6E5C" w:rsidRDefault="00DF6E5C" w:rsidP="00447D01">
            <w:pPr>
              <w:widowControl w:val="0"/>
              <w:bidi/>
              <w:spacing w:after="40"/>
              <w:jc w:val="center"/>
              <w:outlineLvl w:val="0"/>
              <w:rPr>
                <w:bCs/>
                <w:sz w:val="20"/>
                <w:szCs w:val="20"/>
              </w:rPr>
            </w:pPr>
            <w:r>
              <w:rPr>
                <w:rFonts w:hint="cs"/>
                <w:bCs/>
                <w:sz w:val="20"/>
                <w:szCs w:val="20"/>
                <w:rtl/>
              </w:rPr>
              <w:t>الإجراءات الأخرى</w:t>
            </w:r>
          </w:p>
        </w:tc>
      </w:tr>
      <w:tr w:rsidR="00260D66" w:rsidRPr="008E02B5" w14:paraId="14375EAA" w14:textId="77777777" w:rsidTr="00F902EF">
        <w:tc>
          <w:tcPr>
            <w:tcW w:w="5000" w:type="pct"/>
            <w:gridSpan w:val="4"/>
            <w:tcMar>
              <w:left w:w="58" w:type="dxa"/>
              <w:right w:w="58" w:type="dxa"/>
            </w:tcMar>
          </w:tcPr>
          <w:p w14:paraId="7F5C550A" w14:textId="77777777" w:rsidR="00260D66" w:rsidRPr="00DF6E5C" w:rsidRDefault="00DF6E5C" w:rsidP="00447D01">
            <w:pPr>
              <w:widowControl w:val="0"/>
              <w:bidi/>
              <w:spacing w:after="40"/>
              <w:jc w:val="left"/>
              <w:outlineLvl w:val="0"/>
              <w:rPr>
                <w:bCs/>
                <w:iCs/>
                <w:sz w:val="20"/>
                <w:szCs w:val="20"/>
              </w:rPr>
            </w:pPr>
            <w:r>
              <w:rPr>
                <w:rFonts w:hint="cs"/>
                <w:bCs/>
                <w:iCs/>
                <w:sz w:val="20"/>
                <w:szCs w:val="20"/>
                <w:rtl/>
              </w:rPr>
              <w:t>التي نوقشت</w:t>
            </w:r>
          </w:p>
        </w:tc>
      </w:tr>
      <w:tr w:rsidR="00382689" w:rsidRPr="00BF18F4" w14:paraId="40DDDD93" w14:textId="77777777" w:rsidTr="00382689">
        <w:tc>
          <w:tcPr>
            <w:tcW w:w="1032" w:type="pct"/>
            <w:tcMar>
              <w:left w:w="58" w:type="dxa"/>
              <w:right w:w="58" w:type="dxa"/>
            </w:tcMar>
          </w:tcPr>
          <w:p w14:paraId="2B376751" w14:textId="77777777" w:rsidR="00382689" w:rsidRPr="00BF18F4" w:rsidRDefault="00382689" w:rsidP="00382689">
            <w:pPr>
              <w:bidi/>
              <w:spacing w:after="40"/>
              <w:jc w:val="left"/>
              <w:outlineLvl w:val="0"/>
              <w:rPr>
                <w:sz w:val="20"/>
                <w:szCs w:val="20"/>
                <w:rtl/>
                <w:lang w:bidi="ar-EG"/>
              </w:rPr>
            </w:pPr>
            <w:r>
              <w:rPr>
                <w:rFonts w:hint="cs"/>
                <w:sz w:val="20"/>
                <w:szCs w:val="20"/>
                <w:rtl/>
                <w:lang w:bidi="ar-EG"/>
              </w:rPr>
              <w:t>المرونة في التنفيذ التي تمكن الأطراف من اختيار استراتيجيتها وأولوياتها في القطاعات والتكنولوجيات</w:t>
            </w:r>
          </w:p>
        </w:tc>
        <w:tc>
          <w:tcPr>
            <w:tcW w:w="516" w:type="pct"/>
            <w:tcMar>
              <w:left w:w="58" w:type="dxa"/>
              <w:right w:w="58" w:type="dxa"/>
            </w:tcMar>
          </w:tcPr>
          <w:p w14:paraId="078353D0" w14:textId="77777777" w:rsidR="00382689" w:rsidRPr="00BF18F4" w:rsidRDefault="00382689" w:rsidP="00447D01">
            <w:pPr>
              <w:widowControl w:val="0"/>
              <w:bidi/>
              <w:spacing w:after="40"/>
              <w:jc w:val="center"/>
              <w:outlineLvl w:val="0"/>
              <w:rPr>
                <w:sz w:val="20"/>
                <w:szCs w:val="20"/>
              </w:rPr>
            </w:pPr>
            <w:r w:rsidRPr="00BF18F4">
              <w:rPr>
                <w:sz w:val="20"/>
                <w:szCs w:val="20"/>
              </w:rPr>
              <w:t>13</w:t>
            </w:r>
          </w:p>
        </w:tc>
        <w:tc>
          <w:tcPr>
            <w:tcW w:w="1840" w:type="pct"/>
            <w:tcMar>
              <w:left w:w="58" w:type="dxa"/>
              <w:right w:w="58" w:type="dxa"/>
            </w:tcMar>
          </w:tcPr>
          <w:p w14:paraId="54330DAE" w14:textId="77777777" w:rsidR="00382689" w:rsidRPr="00BF18F4" w:rsidRDefault="00382689" w:rsidP="00382689">
            <w:pPr>
              <w:widowControl w:val="0"/>
              <w:bidi/>
              <w:spacing w:after="40"/>
              <w:jc w:val="left"/>
              <w:outlineLvl w:val="0"/>
              <w:rPr>
                <w:sz w:val="20"/>
                <w:szCs w:val="20"/>
              </w:rPr>
            </w:pPr>
            <w:r>
              <w:rPr>
                <w:rFonts w:hint="cs"/>
                <w:sz w:val="20"/>
                <w:szCs w:val="20"/>
                <w:rtl/>
              </w:rPr>
              <w:t>يرد النص في مشروع الإطار</w:t>
            </w:r>
            <w:r w:rsidRPr="00BF18F4">
              <w:rPr>
                <w:sz w:val="20"/>
                <w:szCs w:val="20"/>
              </w:rPr>
              <w:t xml:space="preserve"> *</w:t>
            </w:r>
          </w:p>
        </w:tc>
        <w:tc>
          <w:tcPr>
            <w:tcW w:w="1612" w:type="pct"/>
            <w:tcMar>
              <w:left w:w="58" w:type="dxa"/>
              <w:right w:w="58" w:type="dxa"/>
            </w:tcMar>
          </w:tcPr>
          <w:p w14:paraId="45A0B21D" w14:textId="77777777" w:rsidR="00382689" w:rsidRPr="00BF18F4" w:rsidRDefault="00382689" w:rsidP="00447D01">
            <w:pPr>
              <w:widowControl w:val="0"/>
              <w:bidi/>
              <w:spacing w:after="40"/>
              <w:jc w:val="left"/>
              <w:outlineLvl w:val="0"/>
              <w:rPr>
                <w:sz w:val="20"/>
                <w:szCs w:val="20"/>
              </w:rPr>
            </w:pPr>
            <w:r>
              <w:rPr>
                <w:rFonts w:hint="cs"/>
                <w:sz w:val="20"/>
                <w:szCs w:val="20"/>
                <w:rtl/>
              </w:rPr>
              <w:t xml:space="preserve">لا شيء </w:t>
            </w:r>
          </w:p>
        </w:tc>
      </w:tr>
      <w:tr w:rsidR="00382689" w:rsidRPr="00BF18F4" w14:paraId="083BA863" w14:textId="77777777" w:rsidTr="00382689">
        <w:tc>
          <w:tcPr>
            <w:tcW w:w="1032" w:type="pct"/>
            <w:tcMar>
              <w:left w:w="58" w:type="dxa"/>
              <w:right w:w="58" w:type="dxa"/>
            </w:tcMar>
          </w:tcPr>
          <w:p w14:paraId="1A8A1E7B" w14:textId="77777777" w:rsidR="00382689" w:rsidRPr="00BF18F4" w:rsidRDefault="00382689" w:rsidP="00447D01">
            <w:pPr>
              <w:widowControl w:val="0"/>
              <w:bidi/>
              <w:spacing w:after="40"/>
              <w:jc w:val="left"/>
              <w:outlineLvl w:val="0"/>
              <w:rPr>
                <w:sz w:val="20"/>
                <w:szCs w:val="20"/>
              </w:rPr>
            </w:pPr>
            <w:r>
              <w:rPr>
                <w:rFonts w:hint="cs"/>
                <w:sz w:val="20"/>
                <w:szCs w:val="20"/>
                <w:rtl/>
              </w:rPr>
              <w:t>المواعيد النهائية للطاقة المؤهلة</w:t>
            </w:r>
          </w:p>
        </w:tc>
        <w:tc>
          <w:tcPr>
            <w:tcW w:w="516" w:type="pct"/>
            <w:tcMar>
              <w:left w:w="58" w:type="dxa"/>
              <w:right w:w="58" w:type="dxa"/>
            </w:tcMar>
          </w:tcPr>
          <w:p w14:paraId="3FC01280" w14:textId="77777777" w:rsidR="00382689" w:rsidRPr="00BF18F4" w:rsidRDefault="00382689" w:rsidP="00447D01">
            <w:pPr>
              <w:widowControl w:val="0"/>
              <w:bidi/>
              <w:spacing w:after="40"/>
              <w:jc w:val="center"/>
              <w:outlineLvl w:val="0"/>
              <w:rPr>
                <w:sz w:val="20"/>
                <w:szCs w:val="20"/>
              </w:rPr>
            </w:pPr>
            <w:r w:rsidRPr="00BF18F4">
              <w:rPr>
                <w:sz w:val="20"/>
                <w:szCs w:val="20"/>
              </w:rPr>
              <w:t>17</w:t>
            </w:r>
          </w:p>
        </w:tc>
        <w:tc>
          <w:tcPr>
            <w:tcW w:w="1840" w:type="pct"/>
            <w:tcMar>
              <w:left w:w="58" w:type="dxa"/>
              <w:right w:w="58" w:type="dxa"/>
            </w:tcMar>
          </w:tcPr>
          <w:p w14:paraId="46928CB8" w14:textId="77777777" w:rsidR="00382689" w:rsidRPr="00BF18F4" w:rsidRDefault="00382689" w:rsidP="00447D01">
            <w:pPr>
              <w:widowControl w:val="0"/>
              <w:bidi/>
              <w:spacing w:after="40"/>
              <w:jc w:val="left"/>
              <w:outlineLvl w:val="0"/>
              <w:rPr>
                <w:sz w:val="20"/>
                <w:szCs w:val="20"/>
              </w:rPr>
            </w:pPr>
            <w:r>
              <w:rPr>
                <w:rFonts w:hint="cs"/>
                <w:sz w:val="20"/>
                <w:szCs w:val="20"/>
                <w:rtl/>
              </w:rPr>
              <w:t>يرد النص في مشروع الإطار</w:t>
            </w:r>
            <w:r w:rsidRPr="00BF18F4">
              <w:rPr>
                <w:sz w:val="20"/>
                <w:szCs w:val="20"/>
              </w:rPr>
              <w:t xml:space="preserve"> *</w:t>
            </w:r>
          </w:p>
        </w:tc>
        <w:tc>
          <w:tcPr>
            <w:tcW w:w="1612" w:type="pct"/>
            <w:tcMar>
              <w:left w:w="58" w:type="dxa"/>
              <w:right w:w="58" w:type="dxa"/>
            </w:tcMar>
          </w:tcPr>
          <w:p w14:paraId="7F2D4EF9" w14:textId="77777777" w:rsidR="00382689" w:rsidRPr="00BF18F4" w:rsidRDefault="00382689" w:rsidP="00447D01">
            <w:pPr>
              <w:widowControl w:val="0"/>
              <w:bidi/>
              <w:spacing w:after="40"/>
              <w:jc w:val="left"/>
              <w:outlineLvl w:val="0"/>
              <w:rPr>
                <w:sz w:val="20"/>
                <w:szCs w:val="20"/>
              </w:rPr>
            </w:pPr>
            <w:r>
              <w:rPr>
                <w:rFonts w:hint="cs"/>
                <w:sz w:val="20"/>
                <w:szCs w:val="20"/>
                <w:rtl/>
              </w:rPr>
              <w:t xml:space="preserve">لا شيء </w:t>
            </w:r>
          </w:p>
        </w:tc>
      </w:tr>
      <w:tr w:rsidR="00382689" w:rsidRPr="00BF18F4" w14:paraId="65D5E0D4" w14:textId="77777777" w:rsidTr="00382689">
        <w:tc>
          <w:tcPr>
            <w:tcW w:w="1032" w:type="pct"/>
            <w:tcMar>
              <w:left w:w="58" w:type="dxa"/>
              <w:right w:w="58" w:type="dxa"/>
            </w:tcMar>
          </w:tcPr>
          <w:p w14:paraId="73B7903D" w14:textId="77777777" w:rsidR="00382689" w:rsidRPr="00BF18F4" w:rsidRDefault="00382689" w:rsidP="00447D01">
            <w:pPr>
              <w:widowControl w:val="0"/>
              <w:bidi/>
              <w:spacing w:after="40"/>
              <w:jc w:val="left"/>
              <w:outlineLvl w:val="0"/>
              <w:rPr>
                <w:sz w:val="20"/>
                <w:szCs w:val="20"/>
              </w:rPr>
            </w:pPr>
            <w:r>
              <w:rPr>
                <w:rFonts w:hint="cs"/>
                <w:sz w:val="20"/>
                <w:szCs w:val="20"/>
                <w:rtl/>
              </w:rPr>
              <w:t>التحويل الثاني والثالث</w:t>
            </w:r>
          </w:p>
        </w:tc>
        <w:tc>
          <w:tcPr>
            <w:tcW w:w="516" w:type="pct"/>
            <w:tcMar>
              <w:left w:w="58" w:type="dxa"/>
              <w:right w:w="58" w:type="dxa"/>
            </w:tcMar>
          </w:tcPr>
          <w:p w14:paraId="64256FCA" w14:textId="77777777" w:rsidR="00382689" w:rsidRPr="00BF18F4" w:rsidRDefault="00382689" w:rsidP="00447D01">
            <w:pPr>
              <w:widowControl w:val="0"/>
              <w:bidi/>
              <w:spacing w:after="40"/>
              <w:jc w:val="center"/>
              <w:outlineLvl w:val="0"/>
              <w:rPr>
                <w:sz w:val="20"/>
                <w:szCs w:val="20"/>
              </w:rPr>
            </w:pPr>
            <w:r w:rsidRPr="00BF18F4">
              <w:rPr>
                <w:sz w:val="20"/>
                <w:szCs w:val="20"/>
              </w:rPr>
              <w:t>18</w:t>
            </w:r>
          </w:p>
        </w:tc>
        <w:tc>
          <w:tcPr>
            <w:tcW w:w="1840" w:type="pct"/>
            <w:tcMar>
              <w:left w:w="58" w:type="dxa"/>
              <w:right w:w="58" w:type="dxa"/>
            </w:tcMar>
          </w:tcPr>
          <w:p w14:paraId="0B3E8D80" w14:textId="77777777" w:rsidR="00382689" w:rsidRPr="00BF18F4" w:rsidRDefault="00382689" w:rsidP="00447D01">
            <w:pPr>
              <w:widowControl w:val="0"/>
              <w:bidi/>
              <w:spacing w:after="40"/>
              <w:jc w:val="left"/>
              <w:outlineLvl w:val="0"/>
              <w:rPr>
                <w:sz w:val="20"/>
                <w:szCs w:val="20"/>
              </w:rPr>
            </w:pPr>
            <w:r>
              <w:rPr>
                <w:rFonts w:hint="cs"/>
                <w:sz w:val="20"/>
                <w:szCs w:val="20"/>
                <w:rtl/>
              </w:rPr>
              <w:t>يرد النص في مشروع الإطار</w:t>
            </w:r>
            <w:r w:rsidRPr="00BF18F4">
              <w:rPr>
                <w:sz w:val="20"/>
                <w:szCs w:val="20"/>
              </w:rPr>
              <w:t xml:space="preserve"> *</w:t>
            </w:r>
          </w:p>
        </w:tc>
        <w:tc>
          <w:tcPr>
            <w:tcW w:w="1612" w:type="pct"/>
            <w:tcMar>
              <w:left w:w="58" w:type="dxa"/>
              <w:right w:w="58" w:type="dxa"/>
            </w:tcMar>
          </w:tcPr>
          <w:p w14:paraId="79C7174D" w14:textId="77777777" w:rsidR="00382689" w:rsidRPr="00BF18F4" w:rsidRDefault="00382689" w:rsidP="00447D01">
            <w:pPr>
              <w:widowControl w:val="0"/>
              <w:bidi/>
              <w:spacing w:after="40"/>
              <w:jc w:val="left"/>
              <w:outlineLvl w:val="0"/>
              <w:rPr>
                <w:sz w:val="20"/>
                <w:szCs w:val="20"/>
              </w:rPr>
            </w:pPr>
            <w:r>
              <w:rPr>
                <w:rFonts w:hint="cs"/>
                <w:sz w:val="20"/>
                <w:szCs w:val="20"/>
                <w:rtl/>
              </w:rPr>
              <w:t xml:space="preserve">لا شيء </w:t>
            </w:r>
          </w:p>
        </w:tc>
      </w:tr>
      <w:tr w:rsidR="00382689" w:rsidRPr="00BF18F4" w14:paraId="09B9DA77" w14:textId="77777777" w:rsidTr="00382689">
        <w:tc>
          <w:tcPr>
            <w:tcW w:w="1032" w:type="pct"/>
            <w:tcMar>
              <w:left w:w="58" w:type="dxa"/>
              <w:right w:w="58" w:type="dxa"/>
            </w:tcMar>
          </w:tcPr>
          <w:p w14:paraId="591F0898" w14:textId="77777777" w:rsidR="00382689" w:rsidRPr="00BF18F4" w:rsidRDefault="00382689" w:rsidP="00447D01">
            <w:pPr>
              <w:widowControl w:val="0"/>
              <w:bidi/>
              <w:spacing w:after="40"/>
              <w:jc w:val="left"/>
              <w:outlineLvl w:val="0"/>
              <w:rPr>
                <w:sz w:val="20"/>
                <w:szCs w:val="20"/>
              </w:rPr>
            </w:pPr>
            <w:r>
              <w:rPr>
                <w:rFonts w:hint="cs"/>
                <w:sz w:val="20"/>
                <w:szCs w:val="20"/>
                <w:rtl/>
              </w:rPr>
              <w:t>التكاليف الأخرى</w:t>
            </w:r>
          </w:p>
        </w:tc>
        <w:tc>
          <w:tcPr>
            <w:tcW w:w="516" w:type="pct"/>
            <w:tcMar>
              <w:left w:w="58" w:type="dxa"/>
              <w:right w:w="58" w:type="dxa"/>
            </w:tcMar>
          </w:tcPr>
          <w:p w14:paraId="1699986C" w14:textId="77777777" w:rsidR="00382689" w:rsidRPr="00BF18F4" w:rsidRDefault="00382689" w:rsidP="00447D01">
            <w:pPr>
              <w:widowControl w:val="0"/>
              <w:bidi/>
              <w:spacing w:after="40"/>
              <w:jc w:val="center"/>
              <w:outlineLvl w:val="0"/>
              <w:rPr>
                <w:sz w:val="20"/>
                <w:szCs w:val="20"/>
              </w:rPr>
            </w:pPr>
            <w:r w:rsidRPr="00BF18F4">
              <w:rPr>
                <w:sz w:val="20"/>
                <w:szCs w:val="20"/>
              </w:rPr>
              <w:t>25</w:t>
            </w:r>
          </w:p>
        </w:tc>
        <w:tc>
          <w:tcPr>
            <w:tcW w:w="1840" w:type="pct"/>
            <w:tcMar>
              <w:left w:w="58" w:type="dxa"/>
              <w:right w:w="58" w:type="dxa"/>
            </w:tcMar>
          </w:tcPr>
          <w:p w14:paraId="1D791B9D" w14:textId="77777777" w:rsidR="00382689" w:rsidRPr="00BF18F4" w:rsidRDefault="00E31475" w:rsidP="00447D01">
            <w:pPr>
              <w:widowControl w:val="0"/>
              <w:bidi/>
              <w:spacing w:after="40"/>
              <w:jc w:val="left"/>
              <w:outlineLvl w:val="0"/>
              <w:rPr>
                <w:sz w:val="20"/>
                <w:szCs w:val="20"/>
              </w:rPr>
            </w:pPr>
            <w:r>
              <w:rPr>
                <w:rFonts w:hint="cs"/>
                <w:sz w:val="20"/>
                <w:szCs w:val="20"/>
                <w:rtl/>
              </w:rPr>
              <w:t>الاتفاق على عدم إدراج نص في مشروع الإطار</w:t>
            </w:r>
            <w:r w:rsidR="00382689" w:rsidRPr="00BF18F4">
              <w:rPr>
                <w:rStyle w:val="FootnoteReference"/>
                <w:sz w:val="20"/>
                <w:szCs w:val="20"/>
              </w:rPr>
              <w:footnoteReference w:id="10"/>
            </w:r>
          </w:p>
        </w:tc>
        <w:tc>
          <w:tcPr>
            <w:tcW w:w="1612" w:type="pct"/>
            <w:tcMar>
              <w:left w:w="58" w:type="dxa"/>
              <w:right w:w="58" w:type="dxa"/>
            </w:tcMar>
          </w:tcPr>
          <w:p w14:paraId="4A25083D" w14:textId="77777777" w:rsidR="00382689" w:rsidRPr="00BF18F4" w:rsidRDefault="00382689" w:rsidP="00447D01">
            <w:pPr>
              <w:widowControl w:val="0"/>
              <w:bidi/>
              <w:spacing w:after="40"/>
              <w:jc w:val="left"/>
              <w:outlineLvl w:val="0"/>
              <w:rPr>
                <w:sz w:val="20"/>
                <w:szCs w:val="20"/>
              </w:rPr>
            </w:pPr>
            <w:r>
              <w:rPr>
                <w:rFonts w:hint="cs"/>
                <w:sz w:val="20"/>
                <w:szCs w:val="20"/>
                <w:rtl/>
              </w:rPr>
              <w:t xml:space="preserve">لا شيء </w:t>
            </w:r>
          </w:p>
        </w:tc>
      </w:tr>
      <w:tr w:rsidR="00E31475" w:rsidRPr="00BF18F4" w14:paraId="29DF6328" w14:textId="77777777" w:rsidTr="00382689">
        <w:tc>
          <w:tcPr>
            <w:tcW w:w="1032" w:type="pct"/>
            <w:tcMar>
              <w:left w:w="58" w:type="dxa"/>
              <w:right w:w="58" w:type="dxa"/>
            </w:tcMar>
          </w:tcPr>
          <w:p w14:paraId="39FEB397" w14:textId="77777777" w:rsidR="00E31475" w:rsidRPr="00BF18F4" w:rsidRDefault="00E31475" w:rsidP="00447D01">
            <w:pPr>
              <w:widowControl w:val="0"/>
              <w:bidi/>
              <w:jc w:val="left"/>
              <w:outlineLvl w:val="0"/>
              <w:rPr>
                <w:sz w:val="20"/>
                <w:szCs w:val="20"/>
              </w:rPr>
            </w:pPr>
            <w:r>
              <w:rPr>
                <w:rFonts w:hint="cs"/>
                <w:sz w:val="20"/>
                <w:szCs w:val="20"/>
                <w:rtl/>
              </w:rPr>
              <w:t>أهلية إعفاء مواد المرفق واو التي تخضع لدرجات حرارة مفرطة</w:t>
            </w:r>
          </w:p>
        </w:tc>
        <w:tc>
          <w:tcPr>
            <w:tcW w:w="516" w:type="pct"/>
            <w:tcMar>
              <w:left w:w="58" w:type="dxa"/>
              <w:right w:w="58" w:type="dxa"/>
            </w:tcMar>
          </w:tcPr>
          <w:p w14:paraId="7B3C6FB5" w14:textId="77777777" w:rsidR="00E31475" w:rsidRPr="00BF18F4" w:rsidRDefault="00E31475" w:rsidP="00447D01">
            <w:pPr>
              <w:widowControl w:val="0"/>
              <w:bidi/>
              <w:spacing w:after="40"/>
              <w:jc w:val="center"/>
              <w:outlineLvl w:val="0"/>
              <w:rPr>
                <w:sz w:val="20"/>
                <w:szCs w:val="20"/>
              </w:rPr>
            </w:pPr>
            <w:r w:rsidRPr="00BF18F4">
              <w:rPr>
                <w:sz w:val="20"/>
                <w:szCs w:val="20"/>
              </w:rPr>
              <w:t>35</w:t>
            </w:r>
          </w:p>
        </w:tc>
        <w:tc>
          <w:tcPr>
            <w:tcW w:w="1840" w:type="pct"/>
            <w:tcMar>
              <w:left w:w="58" w:type="dxa"/>
              <w:right w:w="58" w:type="dxa"/>
            </w:tcMar>
          </w:tcPr>
          <w:p w14:paraId="58967A5F" w14:textId="77777777" w:rsidR="00E31475" w:rsidRPr="00BF18F4" w:rsidRDefault="00E31475" w:rsidP="00447D01">
            <w:pPr>
              <w:widowControl w:val="0"/>
              <w:bidi/>
              <w:spacing w:after="40"/>
              <w:jc w:val="left"/>
              <w:outlineLvl w:val="0"/>
              <w:rPr>
                <w:sz w:val="20"/>
                <w:szCs w:val="20"/>
              </w:rPr>
            </w:pPr>
            <w:r>
              <w:rPr>
                <w:rFonts w:hint="cs"/>
                <w:sz w:val="20"/>
                <w:szCs w:val="20"/>
                <w:rtl/>
              </w:rPr>
              <w:t>يرد النص في مشروع الإطار</w:t>
            </w:r>
            <w:r w:rsidRPr="00BF18F4">
              <w:rPr>
                <w:sz w:val="20"/>
                <w:szCs w:val="20"/>
              </w:rPr>
              <w:t xml:space="preserve"> *</w:t>
            </w:r>
          </w:p>
        </w:tc>
        <w:tc>
          <w:tcPr>
            <w:tcW w:w="1612" w:type="pct"/>
            <w:tcMar>
              <w:left w:w="58" w:type="dxa"/>
              <w:right w:w="58" w:type="dxa"/>
            </w:tcMar>
          </w:tcPr>
          <w:p w14:paraId="1FE18606" w14:textId="77777777" w:rsidR="00E31475" w:rsidRPr="00BF18F4" w:rsidRDefault="00E31475" w:rsidP="00447D01">
            <w:pPr>
              <w:widowControl w:val="0"/>
              <w:bidi/>
              <w:spacing w:after="40"/>
              <w:jc w:val="left"/>
              <w:outlineLvl w:val="0"/>
              <w:rPr>
                <w:sz w:val="20"/>
                <w:szCs w:val="20"/>
              </w:rPr>
            </w:pPr>
            <w:r>
              <w:rPr>
                <w:rFonts w:hint="cs"/>
                <w:sz w:val="20"/>
                <w:szCs w:val="20"/>
                <w:rtl/>
              </w:rPr>
              <w:t xml:space="preserve">لا شيء </w:t>
            </w:r>
          </w:p>
        </w:tc>
      </w:tr>
      <w:tr w:rsidR="00382689" w:rsidRPr="00BF18F4" w14:paraId="6354A5A7" w14:textId="77777777" w:rsidTr="00F902EF">
        <w:tc>
          <w:tcPr>
            <w:tcW w:w="5000" w:type="pct"/>
            <w:gridSpan w:val="4"/>
            <w:tcMar>
              <w:left w:w="58" w:type="dxa"/>
              <w:right w:w="58" w:type="dxa"/>
            </w:tcMar>
          </w:tcPr>
          <w:p w14:paraId="79EBBA3D" w14:textId="77777777" w:rsidR="00382689" w:rsidRPr="00E31475" w:rsidRDefault="00E31475" w:rsidP="00447D01">
            <w:pPr>
              <w:widowControl w:val="0"/>
              <w:bidi/>
              <w:spacing w:after="40"/>
              <w:jc w:val="left"/>
              <w:outlineLvl w:val="0"/>
              <w:rPr>
                <w:bCs/>
                <w:iCs/>
                <w:sz w:val="20"/>
                <w:szCs w:val="20"/>
              </w:rPr>
            </w:pPr>
            <w:r>
              <w:rPr>
                <w:rFonts w:hint="cs"/>
                <w:bCs/>
                <w:iCs/>
                <w:sz w:val="20"/>
                <w:szCs w:val="20"/>
                <w:rtl/>
              </w:rPr>
              <w:t>قيد المناقشة</w:t>
            </w:r>
          </w:p>
        </w:tc>
      </w:tr>
      <w:tr w:rsidR="00382689" w:rsidRPr="00BF18F4" w14:paraId="5098BFFF" w14:textId="77777777" w:rsidTr="00382689">
        <w:tc>
          <w:tcPr>
            <w:tcW w:w="1032" w:type="pct"/>
            <w:tcMar>
              <w:left w:w="58" w:type="dxa"/>
              <w:right w:w="58" w:type="dxa"/>
            </w:tcMar>
          </w:tcPr>
          <w:p w14:paraId="4163DC4C" w14:textId="77777777" w:rsidR="00382689" w:rsidRPr="00BF18F4" w:rsidRDefault="00E31475" w:rsidP="00447D01">
            <w:pPr>
              <w:widowControl w:val="0"/>
              <w:bidi/>
              <w:spacing w:after="40"/>
              <w:jc w:val="left"/>
              <w:outlineLvl w:val="0"/>
              <w:rPr>
                <w:sz w:val="20"/>
                <w:szCs w:val="20"/>
              </w:rPr>
            </w:pPr>
            <w:r>
              <w:rPr>
                <w:rFonts w:hint="cs"/>
                <w:sz w:val="20"/>
                <w:szCs w:val="20"/>
                <w:rtl/>
              </w:rPr>
              <w:t>الخفض التجميعي المستدام في الاستهلاك والانتاج</w:t>
            </w:r>
          </w:p>
        </w:tc>
        <w:tc>
          <w:tcPr>
            <w:tcW w:w="516" w:type="pct"/>
            <w:tcMar>
              <w:left w:w="58" w:type="dxa"/>
              <w:right w:w="58" w:type="dxa"/>
            </w:tcMar>
          </w:tcPr>
          <w:p w14:paraId="2F072747" w14:textId="77777777" w:rsidR="00382689" w:rsidRPr="00BF18F4" w:rsidRDefault="00382689" w:rsidP="00447D01">
            <w:pPr>
              <w:widowControl w:val="0"/>
              <w:bidi/>
              <w:spacing w:after="40"/>
              <w:jc w:val="center"/>
              <w:outlineLvl w:val="0"/>
              <w:rPr>
                <w:sz w:val="20"/>
                <w:szCs w:val="20"/>
              </w:rPr>
            </w:pPr>
            <w:r w:rsidRPr="00BF18F4">
              <w:rPr>
                <w:sz w:val="20"/>
                <w:szCs w:val="20"/>
              </w:rPr>
              <w:t>19</w:t>
            </w:r>
          </w:p>
        </w:tc>
        <w:tc>
          <w:tcPr>
            <w:tcW w:w="1840" w:type="pct"/>
            <w:tcMar>
              <w:left w:w="58" w:type="dxa"/>
              <w:right w:w="58" w:type="dxa"/>
            </w:tcMar>
          </w:tcPr>
          <w:p w14:paraId="407A9633" w14:textId="77777777" w:rsidR="00E31475" w:rsidRDefault="00E31475" w:rsidP="00447D01">
            <w:pPr>
              <w:widowControl w:val="0"/>
              <w:bidi/>
              <w:spacing w:after="40"/>
              <w:jc w:val="left"/>
              <w:outlineLvl w:val="0"/>
              <w:rPr>
                <w:sz w:val="20"/>
                <w:szCs w:val="20"/>
              </w:rPr>
            </w:pPr>
            <w:r>
              <w:rPr>
                <w:rFonts w:hint="cs"/>
                <w:sz w:val="20"/>
                <w:szCs w:val="20"/>
                <w:rtl/>
              </w:rPr>
              <w:t>يرد النص في مشروع الإطار</w:t>
            </w:r>
            <w:r w:rsidRPr="00BF18F4">
              <w:rPr>
                <w:sz w:val="20"/>
                <w:szCs w:val="20"/>
              </w:rPr>
              <w:t xml:space="preserve"> *</w:t>
            </w:r>
          </w:p>
          <w:p w14:paraId="39E10057" w14:textId="77777777" w:rsidR="00E31475" w:rsidRDefault="00E31475" w:rsidP="00E31475">
            <w:pPr>
              <w:widowControl w:val="0"/>
              <w:bidi/>
              <w:spacing w:after="40"/>
              <w:jc w:val="left"/>
              <w:outlineLvl w:val="0"/>
              <w:rPr>
                <w:sz w:val="20"/>
                <w:szCs w:val="20"/>
                <w:rtl/>
                <w:lang w:val="en-US" w:bidi="ar-EG"/>
              </w:rPr>
            </w:pPr>
            <w:r>
              <w:rPr>
                <w:rFonts w:hint="cs"/>
                <w:sz w:val="20"/>
                <w:szCs w:val="20"/>
                <w:rtl/>
                <w:lang w:val="en-US" w:bidi="ar-EG"/>
              </w:rPr>
              <w:t>الوثيقة المتعلقة بالاعتبارات الرئيسية لوضع منهجية لتحديد نقطة بدء لل</w:t>
            </w:r>
            <w:r w:rsidR="00485B13">
              <w:rPr>
                <w:rFonts w:hint="cs"/>
                <w:sz w:val="20"/>
                <w:szCs w:val="20"/>
                <w:rtl/>
                <w:lang w:val="en-US" w:bidi="ar-EG"/>
              </w:rPr>
              <w:t xml:space="preserve">خفض التجميعي للاستهلاك والإنتاج </w:t>
            </w:r>
            <w:r w:rsidR="00485B13" w:rsidRPr="00485B13">
              <w:rPr>
                <w:sz w:val="20"/>
                <w:szCs w:val="20"/>
                <w:rtl/>
                <w:lang w:val="en-US" w:bidi="ar-EG"/>
              </w:rPr>
              <w:t>التي تم النظر فيها في الاجتماع الثاني والثمانين</w:t>
            </w:r>
            <w:r w:rsidR="00485B13">
              <w:rPr>
                <w:rFonts w:hint="cs"/>
                <w:sz w:val="20"/>
                <w:szCs w:val="20"/>
                <w:rtl/>
                <w:lang w:val="en-US" w:bidi="ar-EG"/>
              </w:rPr>
              <w:t xml:space="preserve"> الوثيقة (</w:t>
            </w:r>
            <w:r w:rsidR="00485B13" w:rsidRPr="00BF18F4">
              <w:rPr>
                <w:sz w:val="20"/>
                <w:szCs w:val="20"/>
              </w:rPr>
              <w:t>UNEP/</w:t>
            </w:r>
            <w:proofErr w:type="spellStart"/>
            <w:r w:rsidR="00485B13" w:rsidRPr="00BF18F4">
              <w:rPr>
                <w:sz w:val="20"/>
                <w:szCs w:val="20"/>
              </w:rPr>
              <w:t>OzL.Pro</w:t>
            </w:r>
            <w:proofErr w:type="spellEnd"/>
            <w:r w:rsidR="00485B13" w:rsidRPr="00BF18F4">
              <w:rPr>
                <w:sz w:val="20"/>
                <w:szCs w:val="20"/>
              </w:rPr>
              <w:t>/ExCom/82/66</w:t>
            </w:r>
            <w:r w:rsidR="00485B13">
              <w:rPr>
                <w:rFonts w:hint="cs"/>
                <w:sz w:val="20"/>
                <w:szCs w:val="20"/>
                <w:rtl/>
                <w:lang w:val="en-US" w:bidi="ar-EG"/>
              </w:rPr>
              <w:t>)</w:t>
            </w:r>
          </w:p>
          <w:p w14:paraId="07D6CCF8" w14:textId="77777777" w:rsidR="00382689" w:rsidRPr="00BF18F4" w:rsidRDefault="00485B13" w:rsidP="00485B13">
            <w:pPr>
              <w:widowControl w:val="0"/>
              <w:bidi/>
              <w:spacing w:after="40"/>
              <w:jc w:val="left"/>
              <w:outlineLvl w:val="0"/>
              <w:rPr>
                <w:sz w:val="20"/>
                <w:szCs w:val="20"/>
                <w:rtl/>
                <w:lang w:bidi="ar-EG"/>
              </w:rPr>
            </w:pPr>
            <w:r w:rsidRPr="00485B13">
              <w:rPr>
                <w:sz w:val="20"/>
                <w:szCs w:val="20"/>
                <w:rtl/>
                <w:lang w:bidi="ar-EG"/>
              </w:rPr>
              <w:t xml:space="preserve">العنصر الذي نوقش </w:t>
            </w:r>
            <w:r>
              <w:rPr>
                <w:rFonts w:hint="cs"/>
                <w:sz w:val="20"/>
                <w:szCs w:val="20"/>
                <w:rtl/>
                <w:lang w:bidi="ar-EG"/>
              </w:rPr>
              <w:t>خلال</w:t>
            </w:r>
            <w:r w:rsidRPr="00485B13">
              <w:rPr>
                <w:sz w:val="20"/>
                <w:szCs w:val="20"/>
                <w:rtl/>
                <w:lang w:bidi="ar-EG"/>
              </w:rPr>
              <w:t xml:space="preserve"> الاجتماعين </w:t>
            </w:r>
            <w:r>
              <w:rPr>
                <w:rFonts w:hint="cs"/>
                <w:sz w:val="20"/>
                <w:szCs w:val="20"/>
                <w:rtl/>
                <w:lang w:bidi="ar-EG"/>
              </w:rPr>
              <w:t>الثامن والثمانين</w:t>
            </w:r>
            <w:r>
              <w:rPr>
                <w:sz w:val="20"/>
                <w:szCs w:val="20"/>
                <w:rtl/>
                <w:lang w:bidi="ar-EG"/>
              </w:rPr>
              <w:t xml:space="preserve"> و</w:t>
            </w:r>
            <w:r>
              <w:rPr>
                <w:rFonts w:hint="cs"/>
                <w:sz w:val="20"/>
                <w:szCs w:val="20"/>
                <w:rtl/>
                <w:lang w:bidi="ar-EG"/>
              </w:rPr>
              <w:t>التسعين</w:t>
            </w:r>
            <w:r w:rsidRPr="00485B13">
              <w:rPr>
                <w:sz w:val="20"/>
                <w:szCs w:val="20"/>
                <w:rtl/>
                <w:lang w:bidi="ar-EG"/>
              </w:rPr>
              <w:t xml:space="preserve">؛ </w:t>
            </w:r>
            <w:r>
              <w:rPr>
                <w:rFonts w:hint="cs"/>
                <w:sz w:val="20"/>
                <w:szCs w:val="20"/>
                <w:rtl/>
                <w:lang w:bidi="ar-EG"/>
              </w:rPr>
              <w:t>وال</w:t>
            </w:r>
            <w:r w:rsidRPr="00485B13">
              <w:rPr>
                <w:sz w:val="20"/>
                <w:szCs w:val="20"/>
                <w:rtl/>
                <w:lang w:bidi="ar-EG"/>
              </w:rPr>
              <w:t>نص الع</w:t>
            </w:r>
            <w:r>
              <w:rPr>
                <w:rFonts w:hint="cs"/>
                <w:sz w:val="20"/>
                <w:szCs w:val="20"/>
                <w:rtl/>
                <w:lang w:bidi="ar-EG"/>
              </w:rPr>
              <w:t>ا</w:t>
            </w:r>
            <w:r w:rsidRPr="00485B13">
              <w:rPr>
                <w:sz w:val="20"/>
                <w:szCs w:val="20"/>
                <w:rtl/>
                <w:lang w:bidi="ar-EG"/>
              </w:rPr>
              <w:t xml:space="preserve">مل </w:t>
            </w:r>
            <w:r>
              <w:rPr>
                <w:rFonts w:hint="cs"/>
                <w:sz w:val="20"/>
                <w:szCs w:val="20"/>
                <w:rtl/>
                <w:lang w:bidi="ar-EG"/>
              </w:rPr>
              <w:t>الذي تحقق</w:t>
            </w:r>
            <w:r w:rsidRPr="00485B13">
              <w:rPr>
                <w:sz w:val="20"/>
                <w:szCs w:val="20"/>
                <w:rtl/>
                <w:lang w:bidi="ar-EG"/>
              </w:rPr>
              <w:t xml:space="preserve"> للاجتماع </w:t>
            </w:r>
            <w:r>
              <w:rPr>
                <w:sz w:val="20"/>
                <w:szCs w:val="20"/>
                <w:rtl/>
                <w:lang w:bidi="ar-EG"/>
              </w:rPr>
              <w:t xml:space="preserve">الحادي والتسعين (المرفق الثالث </w:t>
            </w:r>
            <w:r>
              <w:rPr>
                <w:rFonts w:hint="cs"/>
                <w:sz w:val="20"/>
                <w:szCs w:val="20"/>
                <w:rtl/>
                <w:lang w:bidi="ar-EG"/>
              </w:rPr>
              <w:t>ب</w:t>
            </w:r>
            <w:r w:rsidRPr="00485B13">
              <w:rPr>
                <w:sz w:val="20"/>
                <w:szCs w:val="20"/>
                <w:rtl/>
                <w:lang w:bidi="ar-EG"/>
              </w:rPr>
              <w:t>هذه الوثيقة)</w:t>
            </w:r>
            <w:r>
              <w:rPr>
                <w:rFonts w:hint="cs"/>
                <w:sz w:val="20"/>
                <w:szCs w:val="20"/>
                <w:rtl/>
                <w:lang w:bidi="ar-EG"/>
              </w:rPr>
              <w:t>.</w:t>
            </w:r>
          </w:p>
        </w:tc>
        <w:tc>
          <w:tcPr>
            <w:tcW w:w="1612" w:type="pct"/>
            <w:tcMar>
              <w:left w:w="58" w:type="dxa"/>
              <w:right w:w="58" w:type="dxa"/>
            </w:tcMar>
          </w:tcPr>
          <w:p w14:paraId="568204E2" w14:textId="77777777" w:rsidR="00BD62CE" w:rsidRDefault="00BD62CE" w:rsidP="00BD62CE">
            <w:pPr>
              <w:widowControl w:val="0"/>
              <w:bidi/>
              <w:spacing w:after="40"/>
              <w:jc w:val="left"/>
              <w:outlineLvl w:val="0"/>
              <w:rPr>
                <w:sz w:val="20"/>
                <w:szCs w:val="20"/>
                <w:rtl/>
                <w:lang w:bidi="ar-EG"/>
              </w:rPr>
            </w:pPr>
            <w:r>
              <w:rPr>
                <w:rFonts w:hint="cs"/>
                <w:sz w:val="20"/>
                <w:szCs w:val="20"/>
                <w:rtl/>
                <w:lang w:bidi="ar-EG"/>
              </w:rPr>
              <w:t>للاتفاق</w:t>
            </w:r>
            <w:r w:rsidR="00485B13" w:rsidRPr="00485B13">
              <w:rPr>
                <w:sz w:val="20"/>
                <w:szCs w:val="20"/>
                <w:rtl/>
                <w:lang w:bidi="ar-EG"/>
              </w:rPr>
              <w:t xml:space="preserve"> على </w:t>
            </w:r>
            <w:r>
              <w:rPr>
                <w:rFonts w:hint="cs"/>
                <w:sz w:val="20"/>
                <w:szCs w:val="20"/>
                <w:rtl/>
                <w:lang w:bidi="ar-EG"/>
              </w:rPr>
              <w:t>ال</w:t>
            </w:r>
            <w:r w:rsidR="00485B13" w:rsidRPr="00485B13">
              <w:rPr>
                <w:sz w:val="20"/>
                <w:szCs w:val="20"/>
                <w:rtl/>
                <w:lang w:bidi="ar-EG"/>
              </w:rPr>
              <w:t>منهجية لتحديد</w:t>
            </w:r>
            <w:r>
              <w:rPr>
                <w:rFonts w:hint="cs"/>
                <w:sz w:val="20"/>
                <w:szCs w:val="20"/>
                <w:rtl/>
                <w:lang w:bidi="ar-EG"/>
              </w:rPr>
              <w:t xml:space="preserve"> الخفض التجميعي</w:t>
            </w:r>
            <w:r w:rsidR="00485B13" w:rsidRPr="00485B13">
              <w:rPr>
                <w:sz w:val="20"/>
                <w:szCs w:val="20"/>
                <w:rtl/>
                <w:lang w:bidi="ar-EG"/>
              </w:rPr>
              <w:t xml:space="preserve"> نقطة </w:t>
            </w:r>
            <w:r>
              <w:rPr>
                <w:rFonts w:hint="cs"/>
                <w:sz w:val="20"/>
                <w:szCs w:val="20"/>
                <w:rtl/>
                <w:lang w:bidi="ar-EG"/>
              </w:rPr>
              <w:t>البدء للخفض التجميعي</w:t>
            </w:r>
            <w:r w:rsidR="00485B13" w:rsidRPr="00485B13">
              <w:rPr>
                <w:sz w:val="20"/>
                <w:szCs w:val="20"/>
                <w:rtl/>
                <w:lang w:bidi="ar-EG"/>
              </w:rPr>
              <w:t xml:space="preserve"> </w:t>
            </w:r>
            <w:r>
              <w:rPr>
                <w:sz w:val="20"/>
                <w:szCs w:val="20"/>
                <w:rtl/>
                <w:lang w:bidi="ar-EG"/>
              </w:rPr>
              <w:t>المستدام</w:t>
            </w:r>
            <w:r w:rsidR="00485B13" w:rsidRPr="00485B13">
              <w:rPr>
                <w:sz w:val="20"/>
                <w:szCs w:val="20"/>
                <w:rtl/>
                <w:lang w:bidi="ar-EG"/>
              </w:rPr>
              <w:t>، الوثيقة</w:t>
            </w:r>
            <w:r>
              <w:rPr>
                <w:rFonts w:hint="cs"/>
                <w:sz w:val="20"/>
                <w:szCs w:val="20"/>
                <w:rtl/>
                <w:lang w:bidi="ar-EG"/>
              </w:rPr>
              <w:t xml:space="preserve"> (</w:t>
            </w:r>
            <w:r w:rsidRPr="00485B13">
              <w:rPr>
                <w:sz w:val="20"/>
                <w:szCs w:val="20"/>
                <w:lang w:bidi="ar-EG"/>
              </w:rPr>
              <w:t xml:space="preserve">UNEP / </w:t>
            </w:r>
            <w:proofErr w:type="spellStart"/>
            <w:r w:rsidRPr="00485B13">
              <w:rPr>
                <w:sz w:val="20"/>
                <w:szCs w:val="20"/>
                <w:lang w:bidi="ar-EG"/>
              </w:rPr>
              <w:t>OzL.Pro</w:t>
            </w:r>
            <w:proofErr w:type="spellEnd"/>
            <w:r w:rsidRPr="00485B13">
              <w:rPr>
                <w:sz w:val="20"/>
                <w:szCs w:val="20"/>
                <w:lang w:bidi="ar-EG"/>
              </w:rPr>
              <w:t xml:space="preserve"> / ExCom / 82/66</w:t>
            </w:r>
            <w:r>
              <w:rPr>
                <w:rFonts w:hint="cs"/>
                <w:sz w:val="20"/>
                <w:szCs w:val="20"/>
                <w:rtl/>
                <w:lang w:bidi="ar-EG"/>
              </w:rPr>
              <w:t>)</w:t>
            </w:r>
          </w:p>
          <w:p w14:paraId="5502342F" w14:textId="77777777" w:rsidR="00382689" w:rsidRPr="00BF18F4" w:rsidRDefault="00485B13" w:rsidP="00BD62CE">
            <w:pPr>
              <w:widowControl w:val="0"/>
              <w:bidi/>
              <w:spacing w:after="40"/>
              <w:jc w:val="left"/>
              <w:outlineLvl w:val="0"/>
              <w:rPr>
                <w:sz w:val="20"/>
                <w:szCs w:val="20"/>
                <w:rtl/>
                <w:lang w:bidi="ar-EG"/>
              </w:rPr>
            </w:pPr>
            <w:r w:rsidRPr="00485B13">
              <w:rPr>
                <w:sz w:val="20"/>
                <w:szCs w:val="20"/>
                <w:rtl/>
                <w:lang w:bidi="ar-EG"/>
              </w:rPr>
              <w:t xml:space="preserve"> ونص العمل الوارد في المرفق الثالث.</w:t>
            </w:r>
          </w:p>
        </w:tc>
      </w:tr>
      <w:tr w:rsidR="00382689" w:rsidRPr="00BF18F4" w14:paraId="53625ED3" w14:textId="77777777" w:rsidTr="00382689">
        <w:tc>
          <w:tcPr>
            <w:tcW w:w="1032" w:type="pct"/>
            <w:tcMar>
              <w:left w:w="58" w:type="dxa"/>
              <w:right w:w="58" w:type="dxa"/>
            </w:tcMar>
          </w:tcPr>
          <w:p w14:paraId="0F0A7A13" w14:textId="77777777" w:rsidR="00382689" w:rsidRPr="00BF18F4" w:rsidRDefault="00BD62CE" w:rsidP="00447D01">
            <w:pPr>
              <w:widowControl w:val="0"/>
              <w:bidi/>
              <w:spacing w:after="40"/>
              <w:jc w:val="left"/>
              <w:outlineLvl w:val="0"/>
              <w:rPr>
                <w:sz w:val="20"/>
                <w:szCs w:val="20"/>
              </w:rPr>
            </w:pPr>
            <w:r>
              <w:rPr>
                <w:rFonts w:hint="cs"/>
                <w:sz w:val="20"/>
                <w:szCs w:val="20"/>
                <w:rtl/>
              </w:rPr>
              <w:t>التكاليف الإضافية المؤهلة</w:t>
            </w:r>
          </w:p>
        </w:tc>
        <w:tc>
          <w:tcPr>
            <w:tcW w:w="516" w:type="pct"/>
            <w:tcMar>
              <w:left w:w="58" w:type="dxa"/>
              <w:right w:w="58" w:type="dxa"/>
            </w:tcMar>
          </w:tcPr>
          <w:p w14:paraId="1FF9D59D" w14:textId="77777777" w:rsidR="00382689" w:rsidRPr="00BF18F4" w:rsidRDefault="00382689" w:rsidP="00447D01">
            <w:pPr>
              <w:widowControl w:val="0"/>
              <w:bidi/>
              <w:spacing w:after="40"/>
              <w:jc w:val="center"/>
              <w:outlineLvl w:val="0"/>
              <w:rPr>
                <w:sz w:val="20"/>
                <w:szCs w:val="20"/>
              </w:rPr>
            </w:pPr>
            <w:r w:rsidRPr="00BF18F4">
              <w:rPr>
                <w:sz w:val="20"/>
                <w:szCs w:val="20"/>
              </w:rPr>
              <w:t>15</w:t>
            </w:r>
          </w:p>
        </w:tc>
        <w:tc>
          <w:tcPr>
            <w:tcW w:w="3452" w:type="pct"/>
            <w:gridSpan w:val="2"/>
            <w:tcMar>
              <w:left w:w="58" w:type="dxa"/>
              <w:right w:w="58" w:type="dxa"/>
            </w:tcMar>
          </w:tcPr>
          <w:p w14:paraId="4E84B00A" w14:textId="77777777" w:rsidR="00382689" w:rsidRPr="00BF18F4" w:rsidRDefault="00382689" w:rsidP="00447D01">
            <w:pPr>
              <w:widowControl w:val="0"/>
              <w:bidi/>
              <w:spacing w:after="40"/>
              <w:jc w:val="left"/>
              <w:outlineLvl w:val="0"/>
              <w:rPr>
                <w:sz w:val="20"/>
                <w:szCs w:val="20"/>
              </w:rPr>
            </w:pPr>
          </w:p>
        </w:tc>
      </w:tr>
      <w:tr w:rsidR="00382689" w:rsidRPr="00BF18F4" w14:paraId="568B308F" w14:textId="77777777" w:rsidTr="00382689">
        <w:tc>
          <w:tcPr>
            <w:tcW w:w="1032" w:type="pct"/>
            <w:tcMar>
              <w:left w:w="58" w:type="dxa"/>
              <w:right w:w="58" w:type="dxa"/>
            </w:tcMar>
          </w:tcPr>
          <w:p w14:paraId="7FDCB3C4" w14:textId="77777777" w:rsidR="00382689" w:rsidRPr="00BF18F4" w:rsidRDefault="003B5CC4" w:rsidP="00447D01">
            <w:pPr>
              <w:widowControl w:val="0"/>
              <w:bidi/>
              <w:spacing w:after="40"/>
              <w:jc w:val="left"/>
              <w:outlineLvl w:val="0"/>
              <w:rPr>
                <w:sz w:val="20"/>
                <w:szCs w:val="20"/>
              </w:rPr>
            </w:pPr>
            <w:r>
              <w:rPr>
                <w:rFonts w:hint="cs"/>
                <w:sz w:val="20"/>
                <w:szCs w:val="20"/>
                <w:rtl/>
              </w:rPr>
              <w:t>استهلاك قطاع التصنيع</w:t>
            </w:r>
          </w:p>
        </w:tc>
        <w:tc>
          <w:tcPr>
            <w:tcW w:w="516" w:type="pct"/>
            <w:tcMar>
              <w:left w:w="58" w:type="dxa"/>
              <w:right w:w="58" w:type="dxa"/>
            </w:tcMar>
          </w:tcPr>
          <w:p w14:paraId="50E974B7" w14:textId="77777777" w:rsidR="00382689" w:rsidRPr="00BF18F4" w:rsidRDefault="00382689" w:rsidP="003B5CC4">
            <w:pPr>
              <w:widowControl w:val="0"/>
              <w:bidi/>
              <w:spacing w:after="40"/>
              <w:jc w:val="center"/>
              <w:outlineLvl w:val="0"/>
              <w:rPr>
                <w:sz w:val="20"/>
                <w:szCs w:val="20"/>
              </w:rPr>
            </w:pPr>
            <w:r w:rsidRPr="00BF18F4">
              <w:rPr>
                <w:sz w:val="20"/>
                <w:szCs w:val="20"/>
              </w:rPr>
              <w:t>15</w:t>
            </w:r>
            <w:r w:rsidR="003B5CC4">
              <w:rPr>
                <w:rFonts w:hint="cs"/>
                <w:sz w:val="20"/>
                <w:szCs w:val="20"/>
                <w:rtl/>
              </w:rPr>
              <w:t>(أ)</w:t>
            </w:r>
          </w:p>
        </w:tc>
        <w:tc>
          <w:tcPr>
            <w:tcW w:w="1840" w:type="pct"/>
            <w:tcMar>
              <w:left w:w="58" w:type="dxa"/>
              <w:right w:w="58" w:type="dxa"/>
            </w:tcMar>
          </w:tcPr>
          <w:p w14:paraId="272F7CE7" w14:textId="77777777" w:rsidR="00382689" w:rsidRPr="00BF18F4" w:rsidRDefault="00D43166" w:rsidP="00D43166">
            <w:pPr>
              <w:widowControl w:val="0"/>
              <w:bidi/>
              <w:spacing w:after="40"/>
              <w:jc w:val="left"/>
              <w:outlineLvl w:val="0"/>
              <w:rPr>
                <w:sz w:val="20"/>
                <w:szCs w:val="20"/>
              </w:rPr>
            </w:pPr>
            <w:r>
              <w:rPr>
                <w:rFonts w:hint="cs"/>
                <w:sz w:val="20"/>
                <w:szCs w:val="20"/>
                <w:rtl/>
              </w:rPr>
              <w:t>يرد النص المتعلق بالفئات الخاصة بالتكاليف المؤهلة في مشروع الإطار</w:t>
            </w:r>
            <w:r w:rsidR="00382689" w:rsidRPr="00BF18F4">
              <w:rPr>
                <w:sz w:val="20"/>
                <w:szCs w:val="20"/>
              </w:rPr>
              <w:t>*</w:t>
            </w:r>
          </w:p>
          <w:p w14:paraId="63D77D63" w14:textId="77777777" w:rsidR="00D43166" w:rsidRDefault="00D43166" w:rsidP="00977C20">
            <w:pPr>
              <w:widowControl w:val="0"/>
              <w:bidi/>
              <w:spacing w:after="40"/>
              <w:jc w:val="left"/>
              <w:outlineLvl w:val="0"/>
              <w:rPr>
                <w:sz w:val="20"/>
                <w:szCs w:val="20"/>
                <w:rtl/>
                <w:lang w:bidi="ar-EG"/>
              </w:rPr>
            </w:pPr>
            <w:r>
              <w:rPr>
                <w:rFonts w:hint="cs"/>
                <w:sz w:val="20"/>
                <w:szCs w:val="20"/>
                <w:rtl/>
                <w:lang w:bidi="ar-EG"/>
              </w:rPr>
              <w:t xml:space="preserve">ويرد تحليل ومعلومات عن التكاليف الرأسمالية الإضافية وتكاليف التشغيل ومردودية تكاليف المشروعات الاستثمارية في قطاعات التصنيع المعنية وقطاعاتها الفرعية </w:t>
            </w:r>
            <w:r w:rsidR="00977C20">
              <w:rPr>
                <w:rFonts w:hint="cs"/>
                <w:sz w:val="20"/>
                <w:szCs w:val="20"/>
                <w:rtl/>
                <w:lang w:bidi="ar-EG"/>
              </w:rPr>
              <w:t xml:space="preserve">الوثيقة </w:t>
            </w:r>
            <w:r>
              <w:rPr>
                <w:rFonts w:hint="cs"/>
                <w:sz w:val="20"/>
                <w:szCs w:val="20"/>
                <w:rtl/>
                <w:lang w:bidi="ar-EG"/>
              </w:rPr>
              <w:t>(</w:t>
            </w:r>
            <w:r w:rsidRPr="00BF18F4">
              <w:rPr>
                <w:sz w:val="20"/>
                <w:szCs w:val="20"/>
              </w:rPr>
              <w:t>UNEP/</w:t>
            </w:r>
            <w:proofErr w:type="spellStart"/>
            <w:r w:rsidRPr="00BF18F4">
              <w:rPr>
                <w:sz w:val="20"/>
                <w:szCs w:val="20"/>
              </w:rPr>
              <w:t>OzL.Pro</w:t>
            </w:r>
            <w:proofErr w:type="spellEnd"/>
            <w:r w:rsidRPr="00BF18F4">
              <w:rPr>
                <w:sz w:val="20"/>
                <w:szCs w:val="20"/>
              </w:rPr>
              <w:t>/ExCom/89/10/Rev.1</w:t>
            </w:r>
            <w:r>
              <w:rPr>
                <w:rFonts w:hint="cs"/>
                <w:sz w:val="20"/>
                <w:szCs w:val="20"/>
                <w:rtl/>
                <w:lang w:bidi="ar-EG"/>
              </w:rPr>
              <w:t>)</w:t>
            </w:r>
            <w:r w:rsidR="00977C20">
              <w:rPr>
                <w:rFonts w:hint="cs"/>
                <w:sz w:val="20"/>
                <w:szCs w:val="20"/>
                <w:rtl/>
                <w:lang w:bidi="ar-EG"/>
              </w:rPr>
              <w:t xml:space="preserve"> </w:t>
            </w:r>
            <w:r w:rsidR="00977C20" w:rsidRPr="00977C20">
              <w:rPr>
                <w:sz w:val="20"/>
                <w:szCs w:val="20"/>
                <w:rtl/>
                <w:lang w:bidi="ar-EG"/>
              </w:rPr>
              <w:t xml:space="preserve">ونتائج المشروعات الاستثمارية المستقلة الخاصة </w:t>
            </w:r>
            <w:proofErr w:type="spellStart"/>
            <w:r w:rsidR="00977C20">
              <w:rPr>
                <w:rFonts w:hint="cs"/>
                <w:sz w:val="20"/>
                <w:szCs w:val="20"/>
                <w:rtl/>
                <w:lang w:bidi="ar-EG"/>
              </w:rPr>
              <w:t>بالهيدروفلوروكربون</w:t>
            </w:r>
            <w:proofErr w:type="spellEnd"/>
            <w:r w:rsidR="00977C20">
              <w:rPr>
                <w:rFonts w:hint="cs"/>
                <w:sz w:val="20"/>
                <w:szCs w:val="20"/>
                <w:rtl/>
                <w:lang w:bidi="ar-EG"/>
              </w:rPr>
              <w:t xml:space="preserve"> بالوثيقة</w:t>
            </w:r>
            <w:r w:rsidR="00977C20" w:rsidRPr="00977C20">
              <w:rPr>
                <w:sz w:val="20"/>
                <w:szCs w:val="20"/>
                <w:rtl/>
                <w:lang w:bidi="ar-EG"/>
              </w:rPr>
              <w:t xml:space="preserve"> (</w:t>
            </w:r>
            <w:r w:rsidR="00977C20" w:rsidRPr="00977C20">
              <w:rPr>
                <w:sz w:val="20"/>
                <w:szCs w:val="20"/>
                <w:lang w:bidi="ar-EG"/>
              </w:rPr>
              <w:t xml:space="preserve">UNEP / </w:t>
            </w:r>
            <w:proofErr w:type="spellStart"/>
            <w:r w:rsidR="00977C20" w:rsidRPr="00977C20">
              <w:rPr>
                <w:sz w:val="20"/>
                <w:szCs w:val="20"/>
                <w:lang w:bidi="ar-EG"/>
              </w:rPr>
              <w:t>OzL.Pro</w:t>
            </w:r>
            <w:proofErr w:type="spellEnd"/>
            <w:r w:rsidR="00977C20" w:rsidRPr="00977C20">
              <w:rPr>
                <w:sz w:val="20"/>
                <w:szCs w:val="20"/>
                <w:lang w:bidi="ar-EG"/>
              </w:rPr>
              <w:t xml:space="preserve"> / ExCom / 89/10 / Add.1</w:t>
            </w:r>
            <w:r w:rsidR="00977C20" w:rsidRPr="00977C20">
              <w:rPr>
                <w:sz w:val="20"/>
                <w:szCs w:val="20"/>
                <w:rtl/>
                <w:lang w:bidi="ar-EG"/>
              </w:rPr>
              <w:t xml:space="preserve">) </w:t>
            </w:r>
            <w:r w:rsidR="00977C20">
              <w:rPr>
                <w:rFonts w:hint="cs"/>
                <w:sz w:val="20"/>
                <w:szCs w:val="20"/>
                <w:rtl/>
                <w:lang w:bidi="ar-EG"/>
              </w:rPr>
              <w:t>و</w:t>
            </w:r>
            <w:r w:rsidR="00977C20" w:rsidRPr="00977C20">
              <w:rPr>
                <w:sz w:val="20"/>
                <w:szCs w:val="20"/>
                <w:rtl/>
                <w:lang w:bidi="ar-EG"/>
              </w:rPr>
              <w:t xml:space="preserve">التي </w:t>
            </w:r>
            <w:r w:rsidR="00977C20">
              <w:rPr>
                <w:rFonts w:hint="cs"/>
                <w:sz w:val="20"/>
                <w:szCs w:val="20"/>
                <w:rtl/>
                <w:lang w:bidi="ar-EG"/>
              </w:rPr>
              <w:t>وضعت</w:t>
            </w:r>
            <w:r w:rsidR="00977C20" w:rsidRPr="00977C20">
              <w:rPr>
                <w:sz w:val="20"/>
                <w:szCs w:val="20"/>
                <w:rtl/>
                <w:lang w:bidi="ar-EG"/>
              </w:rPr>
              <w:t xml:space="preserve"> للاجتماع التاسع والثمانين.</w:t>
            </w:r>
          </w:p>
          <w:p w14:paraId="5CF22624" w14:textId="77777777" w:rsidR="00382689" w:rsidRPr="00BF18F4" w:rsidRDefault="00977C20" w:rsidP="006C3A54">
            <w:pPr>
              <w:widowControl w:val="0"/>
              <w:bidi/>
              <w:spacing w:after="40"/>
              <w:jc w:val="left"/>
              <w:outlineLvl w:val="0"/>
              <w:rPr>
                <w:sz w:val="20"/>
                <w:szCs w:val="20"/>
                <w:rtl/>
                <w:lang w:bidi="ar-EG"/>
              </w:rPr>
            </w:pPr>
            <w:r>
              <w:rPr>
                <w:rFonts w:hint="cs"/>
                <w:sz w:val="20"/>
                <w:szCs w:val="20"/>
                <w:rtl/>
                <w:lang w:bidi="ar-EG"/>
              </w:rPr>
              <w:t xml:space="preserve">الذي </w:t>
            </w:r>
            <w:r w:rsidR="006C3A54">
              <w:rPr>
                <w:sz w:val="20"/>
                <w:szCs w:val="20"/>
                <w:rtl/>
                <w:lang w:bidi="ar-EG"/>
              </w:rPr>
              <w:t>تم التوصل إل</w:t>
            </w:r>
            <w:r w:rsidR="006C3A54">
              <w:rPr>
                <w:rFonts w:hint="cs"/>
                <w:sz w:val="20"/>
                <w:szCs w:val="20"/>
                <w:rtl/>
                <w:lang w:bidi="ar-EG"/>
              </w:rPr>
              <w:t xml:space="preserve">يه </w:t>
            </w:r>
            <w:r w:rsidRPr="00977C20">
              <w:rPr>
                <w:sz w:val="20"/>
                <w:szCs w:val="20"/>
                <w:rtl/>
                <w:lang w:bidi="ar-EG"/>
              </w:rPr>
              <w:t xml:space="preserve">الاجتماعين </w:t>
            </w:r>
            <w:r w:rsidR="006C3A54">
              <w:rPr>
                <w:rFonts w:hint="cs"/>
                <w:sz w:val="20"/>
                <w:szCs w:val="20"/>
                <w:rtl/>
                <w:lang w:bidi="ar-EG"/>
              </w:rPr>
              <w:t>التاسع والثمانين</w:t>
            </w:r>
            <w:r w:rsidR="006C3A54">
              <w:rPr>
                <w:sz w:val="20"/>
                <w:szCs w:val="20"/>
                <w:rtl/>
                <w:lang w:bidi="ar-EG"/>
              </w:rPr>
              <w:t xml:space="preserve"> و</w:t>
            </w:r>
            <w:r w:rsidR="006C3A54">
              <w:rPr>
                <w:rFonts w:hint="cs"/>
                <w:sz w:val="20"/>
                <w:szCs w:val="20"/>
                <w:rtl/>
                <w:lang w:bidi="ar-EG"/>
              </w:rPr>
              <w:t xml:space="preserve">التسعين </w:t>
            </w:r>
            <w:r w:rsidRPr="00977C20">
              <w:rPr>
                <w:sz w:val="20"/>
                <w:szCs w:val="20"/>
                <w:rtl/>
                <w:lang w:bidi="ar-EG"/>
              </w:rPr>
              <w:t xml:space="preserve">ونص </w:t>
            </w:r>
            <w:r w:rsidR="006C3A54">
              <w:rPr>
                <w:rFonts w:hint="cs"/>
                <w:sz w:val="20"/>
                <w:szCs w:val="20"/>
                <w:rtl/>
                <w:lang w:bidi="ar-EG"/>
              </w:rPr>
              <w:t>العمل المعني الذي وضع</w:t>
            </w:r>
            <w:r w:rsidRPr="00977C20">
              <w:rPr>
                <w:sz w:val="20"/>
                <w:szCs w:val="20"/>
                <w:rtl/>
                <w:lang w:bidi="ar-EG"/>
              </w:rPr>
              <w:t xml:space="preserve"> للاجتماع </w:t>
            </w:r>
            <w:r w:rsidRPr="00977C20">
              <w:rPr>
                <w:sz w:val="20"/>
                <w:szCs w:val="20"/>
                <w:rtl/>
                <w:lang w:bidi="ar-EG"/>
              </w:rPr>
              <w:lastRenderedPageBreak/>
              <w:t>الحادي والتسعين (</w:t>
            </w:r>
            <w:r w:rsidR="006C3A54">
              <w:rPr>
                <w:rFonts w:hint="cs"/>
                <w:sz w:val="20"/>
                <w:szCs w:val="20"/>
                <w:rtl/>
                <w:lang w:bidi="ar-EG"/>
              </w:rPr>
              <w:t>المرفق</w:t>
            </w:r>
            <w:r w:rsidR="006C3A54">
              <w:rPr>
                <w:sz w:val="20"/>
                <w:szCs w:val="20"/>
                <w:rtl/>
                <w:lang w:bidi="ar-EG"/>
              </w:rPr>
              <w:t xml:space="preserve"> الرابع </w:t>
            </w:r>
            <w:r w:rsidR="006C3A54">
              <w:rPr>
                <w:rFonts w:hint="cs"/>
                <w:sz w:val="20"/>
                <w:szCs w:val="20"/>
                <w:rtl/>
                <w:lang w:bidi="ar-EG"/>
              </w:rPr>
              <w:t>ب</w:t>
            </w:r>
            <w:r w:rsidRPr="00977C20">
              <w:rPr>
                <w:sz w:val="20"/>
                <w:szCs w:val="20"/>
                <w:rtl/>
                <w:lang w:bidi="ar-EG"/>
              </w:rPr>
              <w:t>هذه الوثيقة).</w:t>
            </w:r>
          </w:p>
        </w:tc>
        <w:tc>
          <w:tcPr>
            <w:tcW w:w="1612" w:type="pct"/>
            <w:tcMar>
              <w:left w:w="58" w:type="dxa"/>
              <w:right w:w="58" w:type="dxa"/>
            </w:tcMar>
          </w:tcPr>
          <w:p w14:paraId="50AE117D" w14:textId="77777777" w:rsidR="00D43166" w:rsidRDefault="00D43166" w:rsidP="00447D01">
            <w:pPr>
              <w:widowControl w:val="0"/>
              <w:bidi/>
              <w:spacing w:after="40"/>
              <w:jc w:val="left"/>
              <w:outlineLvl w:val="0"/>
              <w:rPr>
                <w:sz w:val="20"/>
                <w:szCs w:val="20"/>
                <w:rtl/>
                <w:lang w:bidi="ar-EG"/>
              </w:rPr>
            </w:pPr>
            <w:r>
              <w:rPr>
                <w:rFonts w:hint="cs"/>
                <w:sz w:val="20"/>
                <w:szCs w:val="20"/>
                <w:rtl/>
                <w:lang w:bidi="ar-EG"/>
              </w:rPr>
              <w:lastRenderedPageBreak/>
              <w:t xml:space="preserve">لمواصلة المناقشات عن تحديد الحد الأقصى لمردودية التكاليف وتكاليف التشغيل الإضافية ومدتها في قطاع التصنيع مع مراعاة الوثائق </w:t>
            </w:r>
            <w:r w:rsidRPr="00BF18F4">
              <w:rPr>
                <w:sz w:val="20"/>
                <w:szCs w:val="20"/>
              </w:rPr>
              <w:t>UNEP/</w:t>
            </w:r>
            <w:proofErr w:type="spellStart"/>
            <w:r w:rsidRPr="00BF18F4">
              <w:rPr>
                <w:sz w:val="20"/>
                <w:szCs w:val="20"/>
              </w:rPr>
              <w:t>OzL.Pro</w:t>
            </w:r>
            <w:proofErr w:type="spellEnd"/>
            <w:r w:rsidRPr="00BF18F4">
              <w:rPr>
                <w:sz w:val="20"/>
                <w:szCs w:val="20"/>
              </w:rPr>
              <w:t>/ExCom/89/10/Rev1 and UNEP/</w:t>
            </w:r>
            <w:proofErr w:type="spellStart"/>
            <w:r w:rsidRPr="00BF18F4">
              <w:rPr>
                <w:sz w:val="20"/>
                <w:szCs w:val="20"/>
              </w:rPr>
              <w:t>OzL.Pro</w:t>
            </w:r>
            <w:proofErr w:type="spellEnd"/>
            <w:r w:rsidRPr="00BF18F4">
              <w:rPr>
                <w:sz w:val="20"/>
                <w:szCs w:val="20"/>
              </w:rPr>
              <w:t>/ExCom/89/10/Add.1</w:t>
            </w:r>
            <w:r>
              <w:rPr>
                <w:rFonts w:hint="cs"/>
                <w:sz w:val="20"/>
                <w:szCs w:val="20"/>
                <w:rtl/>
                <w:lang w:bidi="ar-EG"/>
              </w:rPr>
              <w:t xml:space="preserve">ونص العمل الوارد في المرفق الرابع </w:t>
            </w:r>
          </w:p>
          <w:p w14:paraId="40E1BD28" w14:textId="77777777" w:rsidR="00382689" w:rsidRPr="00BF18F4" w:rsidRDefault="00382689" w:rsidP="00D43166">
            <w:pPr>
              <w:widowControl w:val="0"/>
              <w:bidi/>
              <w:spacing w:after="40"/>
              <w:jc w:val="left"/>
              <w:outlineLvl w:val="0"/>
              <w:rPr>
                <w:sz w:val="20"/>
                <w:szCs w:val="20"/>
              </w:rPr>
            </w:pPr>
            <w:r w:rsidRPr="00BF18F4">
              <w:rPr>
                <w:sz w:val="20"/>
                <w:szCs w:val="20"/>
              </w:rPr>
              <w:t>.</w:t>
            </w:r>
          </w:p>
          <w:p w14:paraId="2F226BB8" w14:textId="77777777" w:rsidR="00382689" w:rsidRPr="00BF18F4" w:rsidRDefault="00382689" w:rsidP="00447D01">
            <w:pPr>
              <w:widowControl w:val="0"/>
              <w:bidi/>
              <w:spacing w:after="40"/>
              <w:jc w:val="left"/>
              <w:outlineLvl w:val="0"/>
              <w:rPr>
                <w:sz w:val="20"/>
                <w:szCs w:val="20"/>
              </w:rPr>
            </w:pPr>
          </w:p>
        </w:tc>
      </w:tr>
      <w:tr w:rsidR="00382689" w:rsidRPr="00BF18F4" w14:paraId="473CEDE2" w14:textId="77777777" w:rsidTr="00382689">
        <w:tc>
          <w:tcPr>
            <w:tcW w:w="1032" w:type="pct"/>
            <w:tcMar>
              <w:left w:w="58" w:type="dxa"/>
              <w:right w:w="58" w:type="dxa"/>
            </w:tcMar>
          </w:tcPr>
          <w:p w14:paraId="34D2B910" w14:textId="77777777" w:rsidR="00382689" w:rsidRPr="00BF18F4" w:rsidRDefault="006C3A54" w:rsidP="00447D01">
            <w:pPr>
              <w:keepNext/>
              <w:keepLines/>
              <w:widowControl w:val="0"/>
              <w:tabs>
                <w:tab w:val="left" w:pos="0"/>
              </w:tabs>
              <w:bidi/>
              <w:spacing w:after="40"/>
              <w:jc w:val="left"/>
              <w:outlineLvl w:val="0"/>
              <w:rPr>
                <w:sz w:val="20"/>
                <w:szCs w:val="20"/>
              </w:rPr>
            </w:pPr>
            <w:r>
              <w:rPr>
                <w:rFonts w:hint="cs"/>
                <w:sz w:val="20"/>
                <w:szCs w:val="20"/>
                <w:rtl/>
              </w:rPr>
              <w:t>قطاع الإنتاج</w:t>
            </w:r>
          </w:p>
        </w:tc>
        <w:tc>
          <w:tcPr>
            <w:tcW w:w="516" w:type="pct"/>
            <w:tcMar>
              <w:left w:w="58" w:type="dxa"/>
              <w:right w:w="58" w:type="dxa"/>
            </w:tcMar>
          </w:tcPr>
          <w:p w14:paraId="13126FDC" w14:textId="77777777" w:rsidR="00382689" w:rsidRPr="00BF18F4" w:rsidRDefault="00382689" w:rsidP="006C3A54">
            <w:pPr>
              <w:keepNext/>
              <w:keepLines/>
              <w:widowControl w:val="0"/>
              <w:bidi/>
              <w:spacing w:after="40"/>
              <w:jc w:val="center"/>
              <w:outlineLvl w:val="0"/>
              <w:rPr>
                <w:sz w:val="20"/>
                <w:szCs w:val="20"/>
              </w:rPr>
            </w:pPr>
            <w:r w:rsidRPr="00BF18F4">
              <w:rPr>
                <w:sz w:val="20"/>
                <w:szCs w:val="20"/>
              </w:rPr>
              <w:t>15</w:t>
            </w:r>
            <w:r w:rsidR="006C3A54">
              <w:rPr>
                <w:rFonts w:hint="cs"/>
                <w:sz w:val="20"/>
                <w:szCs w:val="20"/>
                <w:rtl/>
              </w:rPr>
              <w:t>(ب)</w:t>
            </w:r>
          </w:p>
        </w:tc>
        <w:tc>
          <w:tcPr>
            <w:tcW w:w="1840" w:type="pct"/>
            <w:tcMar>
              <w:left w:w="58" w:type="dxa"/>
              <w:right w:w="58" w:type="dxa"/>
            </w:tcMar>
          </w:tcPr>
          <w:p w14:paraId="455A049E" w14:textId="77777777" w:rsidR="00382689" w:rsidRPr="00BF18F4" w:rsidRDefault="006C3A54" w:rsidP="00447D01">
            <w:pPr>
              <w:keepNext/>
              <w:keepLines/>
              <w:widowControl w:val="0"/>
              <w:bidi/>
              <w:spacing w:after="40"/>
              <w:jc w:val="left"/>
              <w:outlineLvl w:val="0"/>
              <w:rPr>
                <w:sz w:val="20"/>
                <w:szCs w:val="20"/>
              </w:rPr>
            </w:pPr>
            <w:r>
              <w:rPr>
                <w:rFonts w:hint="cs"/>
                <w:sz w:val="20"/>
                <w:szCs w:val="20"/>
                <w:rtl/>
              </w:rPr>
              <w:t>ترد فئات التكاليف المؤهلة في مشروع الإطار</w:t>
            </w:r>
            <w:r w:rsidR="00382689" w:rsidRPr="00BF18F4">
              <w:rPr>
                <w:sz w:val="20"/>
                <w:szCs w:val="20"/>
              </w:rPr>
              <w:t>*</w:t>
            </w:r>
          </w:p>
        </w:tc>
        <w:tc>
          <w:tcPr>
            <w:tcW w:w="1612" w:type="pct"/>
            <w:tcMar>
              <w:left w:w="58" w:type="dxa"/>
              <w:right w:w="58" w:type="dxa"/>
            </w:tcMar>
          </w:tcPr>
          <w:p w14:paraId="296FF5FF" w14:textId="77777777" w:rsidR="00382689" w:rsidRPr="00BF18F4" w:rsidRDefault="006C3A54" w:rsidP="00AD3018">
            <w:pPr>
              <w:keepNext/>
              <w:keepLines/>
              <w:widowControl w:val="0"/>
              <w:bidi/>
              <w:spacing w:after="40"/>
              <w:jc w:val="left"/>
              <w:outlineLvl w:val="0"/>
              <w:rPr>
                <w:sz w:val="20"/>
                <w:szCs w:val="20"/>
                <w:rtl/>
                <w:lang w:bidi="ar-EG"/>
              </w:rPr>
            </w:pPr>
            <w:r>
              <w:rPr>
                <w:rFonts w:hint="cs"/>
                <w:sz w:val="20"/>
                <w:szCs w:val="20"/>
                <w:rtl/>
                <w:lang w:bidi="ar-EG"/>
              </w:rPr>
              <w:t xml:space="preserve">الاتفاق على أن الفئات الفرعية في قطاع الإنتاج سوف تنظر على أساس كل حالة على حدة، والتعويض بشأن الإلزام </w:t>
            </w:r>
            <w:r w:rsidR="00AD3018">
              <w:rPr>
                <w:rFonts w:hint="cs"/>
                <w:sz w:val="20"/>
                <w:szCs w:val="20"/>
                <w:rtl/>
                <w:lang w:bidi="ar-EG"/>
              </w:rPr>
              <w:t xml:space="preserve">بالبرامج المتعلقة بالامتثال لقطاع الإنتاج بمجرد تقديم الإبلاغ الرسمي عن إنتاج المواد </w:t>
            </w:r>
            <w:proofErr w:type="spellStart"/>
            <w:r w:rsidR="00AD3018">
              <w:rPr>
                <w:rFonts w:hint="cs"/>
                <w:sz w:val="20"/>
                <w:szCs w:val="20"/>
                <w:rtl/>
                <w:lang w:bidi="ar-EG"/>
              </w:rPr>
              <w:t>الهيدروفلوروكربونية</w:t>
            </w:r>
            <w:proofErr w:type="spellEnd"/>
            <w:r w:rsidR="00AD3018">
              <w:rPr>
                <w:rFonts w:hint="cs"/>
                <w:sz w:val="20"/>
                <w:szCs w:val="20"/>
                <w:rtl/>
                <w:lang w:bidi="ar-EG"/>
              </w:rPr>
              <w:t xml:space="preserve"> من جانب بلدان المادة 5.</w:t>
            </w:r>
          </w:p>
        </w:tc>
      </w:tr>
      <w:tr w:rsidR="00382689" w:rsidRPr="00BF18F4" w14:paraId="6D10F553" w14:textId="77777777" w:rsidTr="00382689">
        <w:tc>
          <w:tcPr>
            <w:tcW w:w="1032" w:type="pct"/>
            <w:tcMar>
              <w:left w:w="58" w:type="dxa"/>
              <w:right w:w="58" w:type="dxa"/>
            </w:tcMar>
          </w:tcPr>
          <w:p w14:paraId="077EE46D" w14:textId="77777777" w:rsidR="00382689" w:rsidRPr="00BF18F4" w:rsidRDefault="00AD3018" w:rsidP="00447D01">
            <w:pPr>
              <w:widowControl w:val="0"/>
              <w:tabs>
                <w:tab w:val="left" w:pos="0"/>
              </w:tabs>
              <w:bidi/>
              <w:spacing w:after="40"/>
              <w:jc w:val="left"/>
              <w:outlineLvl w:val="0"/>
              <w:rPr>
                <w:sz w:val="20"/>
                <w:szCs w:val="20"/>
              </w:rPr>
            </w:pPr>
            <w:r>
              <w:rPr>
                <w:rFonts w:hint="cs"/>
                <w:sz w:val="20"/>
                <w:szCs w:val="20"/>
                <w:rtl/>
              </w:rPr>
              <w:t>قطاع خدمة التبريد</w:t>
            </w:r>
          </w:p>
        </w:tc>
        <w:tc>
          <w:tcPr>
            <w:tcW w:w="516" w:type="pct"/>
            <w:tcMar>
              <w:left w:w="58" w:type="dxa"/>
              <w:right w:w="58" w:type="dxa"/>
            </w:tcMar>
          </w:tcPr>
          <w:p w14:paraId="2A0DDD99" w14:textId="77777777" w:rsidR="00382689" w:rsidRPr="00BF18F4" w:rsidRDefault="00382689" w:rsidP="00AD3018">
            <w:pPr>
              <w:widowControl w:val="0"/>
              <w:bidi/>
              <w:spacing w:after="40"/>
              <w:jc w:val="center"/>
              <w:outlineLvl w:val="0"/>
              <w:rPr>
                <w:sz w:val="20"/>
                <w:szCs w:val="20"/>
              </w:rPr>
            </w:pPr>
            <w:r w:rsidRPr="00BF18F4">
              <w:rPr>
                <w:sz w:val="20"/>
                <w:szCs w:val="20"/>
              </w:rPr>
              <w:t>15</w:t>
            </w:r>
            <w:r w:rsidR="00AD3018">
              <w:rPr>
                <w:rFonts w:hint="cs"/>
                <w:sz w:val="20"/>
                <w:szCs w:val="20"/>
                <w:rtl/>
              </w:rPr>
              <w:t>(ج)</w:t>
            </w:r>
          </w:p>
        </w:tc>
        <w:tc>
          <w:tcPr>
            <w:tcW w:w="1840" w:type="pct"/>
            <w:tcMar>
              <w:left w:w="58" w:type="dxa"/>
              <w:right w:w="58" w:type="dxa"/>
            </w:tcMar>
          </w:tcPr>
          <w:p w14:paraId="70FB12AB" w14:textId="77777777" w:rsidR="00382689" w:rsidRDefault="00AD3018" w:rsidP="00447D01">
            <w:pPr>
              <w:widowControl w:val="0"/>
              <w:bidi/>
              <w:spacing w:after="40"/>
              <w:jc w:val="left"/>
              <w:outlineLvl w:val="0"/>
              <w:rPr>
                <w:sz w:val="20"/>
                <w:szCs w:val="20"/>
                <w:rtl/>
              </w:rPr>
            </w:pPr>
            <w:r>
              <w:rPr>
                <w:rFonts w:hint="cs"/>
                <w:sz w:val="20"/>
                <w:szCs w:val="20"/>
                <w:rtl/>
              </w:rPr>
              <w:t>ترد فئات التكاليف المؤهلة في مشروع الإطار</w:t>
            </w:r>
            <w:r w:rsidRPr="00BF18F4">
              <w:rPr>
                <w:sz w:val="20"/>
                <w:szCs w:val="20"/>
              </w:rPr>
              <w:t>*</w:t>
            </w:r>
          </w:p>
          <w:p w14:paraId="6B080D06" w14:textId="77777777" w:rsidR="00190899" w:rsidRDefault="00AD3018" w:rsidP="00AD3018">
            <w:pPr>
              <w:widowControl w:val="0"/>
              <w:bidi/>
              <w:spacing w:after="40"/>
              <w:jc w:val="left"/>
              <w:outlineLvl w:val="0"/>
              <w:rPr>
                <w:sz w:val="20"/>
                <w:szCs w:val="20"/>
                <w:rtl/>
                <w:lang w:bidi="ar-EG"/>
              </w:rPr>
            </w:pPr>
            <w:r>
              <w:rPr>
                <w:rFonts w:hint="cs"/>
                <w:sz w:val="20"/>
                <w:szCs w:val="20"/>
                <w:rtl/>
              </w:rPr>
              <w:t xml:space="preserve">نظرة وثيقة تمهيدية عن جميع الجوانب الخاصة بقطاع خدمة التبريد التي تدعم الاجتماع الثاني والثمانين (الوثيقة </w:t>
            </w:r>
            <w:r w:rsidRPr="00BF18F4">
              <w:rPr>
                <w:sz w:val="20"/>
                <w:szCs w:val="20"/>
              </w:rPr>
              <w:t>UNEP/</w:t>
            </w:r>
            <w:proofErr w:type="spellStart"/>
            <w:r w:rsidRPr="00BF18F4">
              <w:rPr>
                <w:sz w:val="20"/>
                <w:szCs w:val="20"/>
              </w:rPr>
              <w:t>OzL.Pro</w:t>
            </w:r>
            <w:proofErr w:type="spellEnd"/>
            <w:r w:rsidRPr="00BF18F4">
              <w:rPr>
                <w:sz w:val="20"/>
                <w:szCs w:val="20"/>
              </w:rPr>
              <w:t>/ExCom/82/64</w:t>
            </w:r>
            <w:r>
              <w:rPr>
                <w:rFonts w:hint="cs"/>
                <w:sz w:val="20"/>
                <w:szCs w:val="20"/>
                <w:rtl/>
              </w:rPr>
              <w:t>)</w:t>
            </w:r>
            <w:r>
              <w:rPr>
                <w:rFonts w:hint="cs"/>
                <w:sz w:val="20"/>
                <w:szCs w:val="20"/>
                <w:rtl/>
                <w:lang w:bidi="ar-EG"/>
              </w:rPr>
              <w:t xml:space="preserve"> </w:t>
            </w:r>
          </w:p>
          <w:p w14:paraId="2EE89664" w14:textId="77777777" w:rsidR="00190899" w:rsidRPr="00190899" w:rsidRDefault="00190899" w:rsidP="00190899">
            <w:pPr>
              <w:widowControl w:val="0"/>
              <w:bidi/>
              <w:spacing w:after="40"/>
              <w:jc w:val="left"/>
              <w:outlineLvl w:val="0"/>
              <w:rPr>
                <w:sz w:val="20"/>
                <w:szCs w:val="20"/>
                <w:lang w:bidi="ar-EG"/>
              </w:rPr>
            </w:pPr>
            <w:r w:rsidRPr="00190899">
              <w:rPr>
                <w:sz w:val="20"/>
                <w:szCs w:val="20"/>
                <w:rtl/>
                <w:lang w:bidi="ar-EG"/>
              </w:rPr>
              <w:t xml:space="preserve">تحليل مستوى </w:t>
            </w:r>
            <w:r>
              <w:rPr>
                <w:rFonts w:hint="cs"/>
                <w:sz w:val="20"/>
                <w:szCs w:val="20"/>
                <w:rtl/>
                <w:lang w:bidi="ar-EG"/>
              </w:rPr>
              <w:t>ونهج</w:t>
            </w:r>
            <w:r w:rsidRPr="00190899">
              <w:rPr>
                <w:sz w:val="20"/>
                <w:szCs w:val="20"/>
                <w:rtl/>
                <w:lang w:bidi="ar-EG"/>
              </w:rPr>
              <w:t xml:space="preserve"> تمويل</w:t>
            </w:r>
            <w:r>
              <w:rPr>
                <w:sz w:val="20"/>
                <w:szCs w:val="20"/>
                <w:rtl/>
                <w:lang w:bidi="ar-EG"/>
              </w:rPr>
              <w:t xml:space="preserve"> خف</w:t>
            </w:r>
            <w:r w:rsidRPr="00190899">
              <w:rPr>
                <w:sz w:val="20"/>
                <w:szCs w:val="20"/>
                <w:rtl/>
                <w:lang w:bidi="ar-EG"/>
              </w:rPr>
              <w:t xml:space="preserve">ض </w:t>
            </w:r>
            <w:r>
              <w:rPr>
                <w:rFonts w:hint="cs"/>
                <w:sz w:val="20"/>
                <w:szCs w:val="20"/>
                <w:rtl/>
                <w:lang w:bidi="ar-EG"/>
              </w:rPr>
              <w:t xml:space="preserve">المواد </w:t>
            </w:r>
            <w:proofErr w:type="spellStart"/>
            <w:r>
              <w:rPr>
                <w:rFonts w:hint="cs"/>
                <w:sz w:val="20"/>
                <w:szCs w:val="20"/>
                <w:rtl/>
                <w:lang w:bidi="ar-EG"/>
              </w:rPr>
              <w:t>الهيدروفلوروكربونية</w:t>
            </w:r>
            <w:proofErr w:type="spellEnd"/>
            <w:r w:rsidRPr="00190899">
              <w:rPr>
                <w:sz w:val="20"/>
                <w:szCs w:val="20"/>
                <w:rtl/>
                <w:lang w:bidi="ar-EG"/>
              </w:rPr>
              <w:t xml:space="preserve"> في قطاع خدمة التبريد الذي نوقش </w:t>
            </w:r>
            <w:r>
              <w:rPr>
                <w:rFonts w:hint="cs"/>
                <w:sz w:val="20"/>
                <w:szCs w:val="20"/>
                <w:rtl/>
                <w:lang w:bidi="ar-EG"/>
              </w:rPr>
              <w:t>خلال</w:t>
            </w:r>
            <w:r w:rsidRPr="00190899">
              <w:rPr>
                <w:sz w:val="20"/>
                <w:szCs w:val="20"/>
                <w:rtl/>
                <w:lang w:bidi="ar-EG"/>
              </w:rPr>
              <w:t xml:space="preserve"> الاجتماعات </w:t>
            </w:r>
            <w:r>
              <w:rPr>
                <w:rFonts w:hint="cs"/>
                <w:sz w:val="20"/>
                <w:szCs w:val="20"/>
                <w:rtl/>
                <w:lang w:bidi="ar-EG"/>
              </w:rPr>
              <w:t>الثامن والثمانين والتاسع والثمانين والتسعين</w:t>
            </w:r>
            <w:r w:rsidRPr="00190899">
              <w:rPr>
                <w:sz w:val="20"/>
                <w:szCs w:val="20"/>
                <w:rtl/>
                <w:lang w:bidi="ar-EG"/>
              </w:rPr>
              <w:t xml:space="preserve"> (</w:t>
            </w:r>
            <w:r w:rsidRPr="00190899">
              <w:rPr>
                <w:sz w:val="20"/>
                <w:szCs w:val="20"/>
                <w:lang w:bidi="ar-EG"/>
              </w:rPr>
              <w:t xml:space="preserve">UNEP / </w:t>
            </w:r>
            <w:proofErr w:type="spellStart"/>
            <w:r w:rsidRPr="00190899">
              <w:rPr>
                <w:sz w:val="20"/>
                <w:szCs w:val="20"/>
                <w:lang w:bidi="ar-EG"/>
              </w:rPr>
              <w:t>OzL.Pro</w:t>
            </w:r>
            <w:proofErr w:type="spellEnd"/>
            <w:r w:rsidRPr="00190899">
              <w:rPr>
                <w:sz w:val="20"/>
                <w:szCs w:val="20"/>
                <w:lang w:bidi="ar-EG"/>
              </w:rPr>
              <w:t xml:space="preserve"> / ExCom / 88/</w:t>
            </w:r>
            <w:proofErr w:type="gramStart"/>
            <w:r w:rsidRPr="00190899">
              <w:rPr>
                <w:sz w:val="20"/>
                <w:szCs w:val="20"/>
                <w:lang w:bidi="ar-EG"/>
              </w:rPr>
              <w:t xml:space="preserve">72 </w:t>
            </w:r>
            <w:r w:rsidRPr="00190899">
              <w:rPr>
                <w:sz w:val="20"/>
                <w:szCs w:val="20"/>
                <w:rtl/>
                <w:lang w:bidi="ar-EG"/>
              </w:rPr>
              <w:t>،</w:t>
            </w:r>
            <w:proofErr w:type="gramEnd"/>
            <w:r w:rsidRPr="00190899">
              <w:rPr>
                <w:sz w:val="20"/>
                <w:szCs w:val="20"/>
                <w:rtl/>
                <w:lang w:bidi="ar-EG"/>
              </w:rPr>
              <w:t xml:space="preserve"> </w:t>
            </w:r>
            <w:r w:rsidRPr="00190899">
              <w:rPr>
                <w:sz w:val="20"/>
                <w:szCs w:val="20"/>
                <w:lang w:bidi="ar-EG"/>
              </w:rPr>
              <w:t xml:space="preserve">UNEP / </w:t>
            </w:r>
            <w:proofErr w:type="spellStart"/>
            <w:r w:rsidRPr="00190899">
              <w:rPr>
                <w:sz w:val="20"/>
                <w:szCs w:val="20"/>
                <w:lang w:bidi="ar-EG"/>
              </w:rPr>
              <w:t>OzL.Pro</w:t>
            </w:r>
            <w:proofErr w:type="spellEnd"/>
            <w:r w:rsidRPr="00190899">
              <w:rPr>
                <w:sz w:val="20"/>
                <w:szCs w:val="20"/>
                <w:lang w:bidi="ar-EG"/>
              </w:rPr>
              <w:t xml:space="preserve"> / ExCom / 89 / 8</w:t>
            </w:r>
            <w:r w:rsidRPr="00190899">
              <w:rPr>
                <w:sz w:val="20"/>
                <w:szCs w:val="20"/>
                <w:rtl/>
                <w:lang w:bidi="ar-EG"/>
              </w:rPr>
              <w:t xml:space="preserve"> و </w:t>
            </w:r>
            <w:r w:rsidRPr="00190899">
              <w:rPr>
                <w:sz w:val="20"/>
                <w:szCs w:val="20"/>
                <w:lang w:bidi="ar-EG"/>
              </w:rPr>
              <w:t>Add.1</w:t>
            </w:r>
            <w:r w:rsidRPr="00190899">
              <w:rPr>
                <w:sz w:val="20"/>
                <w:szCs w:val="20"/>
                <w:rtl/>
                <w:lang w:bidi="ar-EG"/>
              </w:rPr>
              <w:t>).</w:t>
            </w:r>
          </w:p>
          <w:p w14:paraId="2BDE53DE" w14:textId="77777777" w:rsidR="00FD7C77" w:rsidRDefault="00FD7C77" w:rsidP="00FD7C77">
            <w:pPr>
              <w:widowControl w:val="0"/>
              <w:bidi/>
              <w:spacing w:after="40"/>
              <w:jc w:val="left"/>
              <w:outlineLvl w:val="0"/>
              <w:rPr>
                <w:sz w:val="20"/>
                <w:szCs w:val="20"/>
                <w:rtl/>
                <w:lang w:bidi="ar-EG"/>
              </w:rPr>
            </w:pPr>
          </w:p>
          <w:p w14:paraId="0B4447D0" w14:textId="77777777" w:rsidR="00382689" w:rsidRPr="00BF18F4" w:rsidRDefault="00190899" w:rsidP="00FD7C77">
            <w:pPr>
              <w:widowControl w:val="0"/>
              <w:bidi/>
              <w:spacing w:after="40"/>
              <w:jc w:val="left"/>
              <w:outlineLvl w:val="0"/>
              <w:rPr>
                <w:sz w:val="20"/>
                <w:szCs w:val="20"/>
                <w:rtl/>
                <w:lang w:bidi="ar-EG"/>
              </w:rPr>
            </w:pPr>
            <w:r>
              <w:rPr>
                <w:rFonts w:hint="cs"/>
                <w:sz w:val="20"/>
                <w:szCs w:val="20"/>
                <w:rtl/>
                <w:lang w:bidi="ar-EG"/>
              </w:rPr>
              <w:t>وإعادة</w:t>
            </w:r>
            <w:r w:rsidRPr="00190899">
              <w:rPr>
                <w:sz w:val="20"/>
                <w:szCs w:val="20"/>
                <w:rtl/>
                <w:lang w:bidi="ar-EG"/>
              </w:rPr>
              <w:t xml:space="preserve"> </w:t>
            </w:r>
            <w:r>
              <w:rPr>
                <w:rFonts w:hint="cs"/>
                <w:sz w:val="20"/>
                <w:szCs w:val="20"/>
                <w:rtl/>
                <w:lang w:bidi="ar-EG"/>
              </w:rPr>
              <w:t>تقديم</w:t>
            </w:r>
            <w:r>
              <w:rPr>
                <w:sz w:val="20"/>
                <w:szCs w:val="20"/>
                <w:rtl/>
                <w:lang w:bidi="ar-EG"/>
              </w:rPr>
              <w:t xml:space="preserve"> التحليل </w:t>
            </w:r>
            <w:r>
              <w:rPr>
                <w:rFonts w:hint="cs"/>
                <w:sz w:val="20"/>
                <w:szCs w:val="20"/>
                <w:rtl/>
                <w:lang w:bidi="ar-EG"/>
              </w:rPr>
              <w:t>خلال ا</w:t>
            </w:r>
            <w:r w:rsidRPr="00190899">
              <w:rPr>
                <w:sz w:val="20"/>
                <w:szCs w:val="20"/>
                <w:rtl/>
                <w:lang w:bidi="ar-EG"/>
              </w:rPr>
              <w:t>لاجتماع الحادي والتسعين</w:t>
            </w:r>
            <w:r w:rsidR="00FD7C77">
              <w:rPr>
                <w:rFonts w:hint="cs"/>
                <w:sz w:val="20"/>
                <w:szCs w:val="20"/>
                <w:rtl/>
                <w:lang w:bidi="ar-EG"/>
              </w:rPr>
              <w:t xml:space="preserve"> الوثيقة</w:t>
            </w:r>
            <w:r w:rsidRPr="00190899">
              <w:rPr>
                <w:sz w:val="20"/>
                <w:szCs w:val="20"/>
                <w:rtl/>
                <w:lang w:bidi="ar-EG"/>
              </w:rPr>
              <w:t xml:space="preserve"> (</w:t>
            </w:r>
            <w:r w:rsidRPr="00190899">
              <w:rPr>
                <w:sz w:val="20"/>
                <w:szCs w:val="20"/>
                <w:lang w:bidi="ar-EG"/>
              </w:rPr>
              <w:t xml:space="preserve">UNEP / </w:t>
            </w:r>
            <w:proofErr w:type="spellStart"/>
            <w:r w:rsidRPr="00190899">
              <w:rPr>
                <w:sz w:val="20"/>
                <w:szCs w:val="20"/>
                <w:lang w:bidi="ar-EG"/>
              </w:rPr>
              <w:t>OzL.Pro</w:t>
            </w:r>
            <w:proofErr w:type="spellEnd"/>
            <w:r w:rsidRPr="00190899">
              <w:rPr>
                <w:sz w:val="20"/>
                <w:szCs w:val="20"/>
                <w:lang w:bidi="ar-EG"/>
              </w:rPr>
              <w:t xml:space="preserve"> / ExCom / 91/61</w:t>
            </w:r>
            <w:r w:rsidRPr="00190899">
              <w:rPr>
                <w:sz w:val="20"/>
                <w:szCs w:val="20"/>
                <w:rtl/>
                <w:lang w:bidi="ar-EG"/>
              </w:rPr>
              <w:t>).</w:t>
            </w:r>
          </w:p>
        </w:tc>
        <w:tc>
          <w:tcPr>
            <w:tcW w:w="1612" w:type="pct"/>
            <w:tcMar>
              <w:left w:w="58" w:type="dxa"/>
              <w:right w:w="58" w:type="dxa"/>
            </w:tcMar>
          </w:tcPr>
          <w:p w14:paraId="5583BA12" w14:textId="77777777" w:rsidR="00FD7C77" w:rsidRPr="00FD7C77" w:rsidRDefault="00FD7C77" w:rsidP="00FD7C77">
            <w:pPr>
              <w:widowControl w:val="0"/>
              <w:bidi/>
              <w:spacing w:after="40"/>
              <w:jc w:val="left"/>
              <w:rPr>
                <w:sz w:val="20"/>
                <w:szCs w:val="20"/>
                <w:rtl/>
              </w:rPr>
            </w:pPr>
            <w:r>
              <w:rPr>
                <w:rFonts w:hint="cs"/>
                <w:sz w:val="20"/>
                <w:szCs w:val="20"/>
                <w:rtl/>
              </w:rPr>
              <w:t xml:space="preserve">لنظر مستوى وطرائق تمويل قطاع خدمة التبريد استنادا الى الوثيقة </w:t>
            </w:r>
            <w:r w:rsidRPr="00BF18F4">
              <w:rPr>
                <w:sz w:val="20"/>
                <w:szCs w:val="20"/>
              </w:rPr>
              <w:t>UNEP/</w:t>
            </w:r>
            <w:proofErr w:type="spellStart"/>
            <w:r w:rsidRPr="00BF18F4">
              <w:rPr>
                <w:sz w:val="20"/>
                <w:szCs w:val="20"/>
              </w:rPr>
              <w:t>OzL.Pro</w:t>
            </w:r>
            <w:proofErr w:type="spellEnd"/>
            <w:r w:rsidRPr="00BF18F4">
              <w:rPr>
                <w:sz w:val="20"/>
                <w:szCs w:val="20"/>
              </w:rPr>
              <w:t xml:space="preserve">/ExCom/82/64 </w:t>
            </w:r>
            <w:r>
              <w:rPr>
                <w:rFonts w:hint="cs"/>
                <w:sz w:val="20"/>
                <w:szCs w:val="20"/>
                <w:rtl/>
              </w:rPr>
              <w:t>و</w:t>
            </w:r>
            <w:r w:rsidRPr="00BF18F4">
              <w:rPr>
                <w:sz w:val="20"/>
                <w:szCs w:val="20"/>
              </w:rPr>
              <w:t>UNEP/</w:t>
            </w:r>
            <w:proofErr w:type="spellStart"/>
            <w:r w:rsidRPr="00BF18F4">
              <w:rPr>
                <w:sz w:val="20"/>
                <w:szCs w:val="20"/>
              </w:rPr>
              <w:t>OzL.Pro</w:t>
            </w:r>
            <w:proofErr w:type="spellEnd"/>
            <w:r w:rsidRPr="00BF18F4">
              <w:rPr>
                <w:sz w:val="20"/>
                <w:szCs w:val="20"/>
              </w:rPr>
              <w:t>/ExCom/91/61.</w:t>
            </w:r>
            <w:r>
              <w:rPr>
                <w:rFonts w:hint="cs"/>
                <w:sz w:val="20"/>
                <w:szCs w:val="20"/>
                <w:rtl/>
              </w:rPr>
              <w:t xml:space="preserve"> وصدرت للمناقشة في إطار البند 11(أ)(1).</w:t>
            </w:r>
          </w:p>
          <w:p w14:paraId="398637A1" w14:textId="77777777" w:rsidR="00382689" w:rsidRPr="00BF18F4" w:rsidRDefault="00382689" w:rsidP="00447D01">
            <w:pPr>
              <w:widowControl w:val="0"/>
              <w:bidi/>
              <w:spacing w:after="40"/>
              <w:jc w:val="left"/>
              <w:rPr>
                <w:sz w:val="20"/>
                <w:szCs w:val="20"/>
                <w:rtl/>
                <w:lang w:bidi="ar-EG"/>
              </w:rPr>
            </w:pPr>
          </w:p>
        </w:tc>
      </w:tr>
      <w:tr w:rsidR="00382689" w:rsidRPr="00BF18F4" w14:paraId="0BB4EC31" w14:textId="77777777" w:rsidTr="00382689">
        <w:tc>
          <w:tcPr>
            <w:tcW w:w="1032" w:type="pct"/>
            <w:tcMar>
              <w:left w:w="58" w:type="dxa"/>
              <w:right w:w="58" w:type="dxa"/>
            </w:tcMar>
          </w:tcPr>
          <w:p w14:paraId="3EA06930" w14:textId="77777777" w:rsidR="00382689" w:rsidRPr="00BF18F4" w:rsidRDefault="0065291D" w:rsidP="00447D01">
            <w:pPr>
              <w:widowControl w:val="0"/>
              <w:bidi/>
              <w:spacing w:after="40"/>
              <w:jc w:val="left"/>
              <w:rPr>
                <w:sz w:val="20"/>
                <w:szCs w:val="20"/>
              </w:rPr>
            </w:pPr>
            <w:r>
              <w:rPr>
                <w:rFonts w:hint="cs"/>
                <w:sz w:val="20"/>
                <w:szCs w:val="20"/>
                <w:rtl/>
              </w:rPr>
              <w:t>كفاءة استخدام الطاقة</w:t>
            </w:r>
          </w:p>
        </w:tc>
        <w:tc>
          <w:tcPr>
            <w:tcW w:w="516" w:type="pct"/>
            <w:tcMar>
              <w:left w:w="58" w:type="dxa"/>
              <w:right w:w="58" w:type="dxa"/>
            </w:tcMar>
          </w:tcPr>
          <w:p w14:paraId="2AF02FFA" w14:textId="77777777" w:rsidR="00382689" w:rsidRPr="00BF18F4" w:rsidRDefault="00382689" w:rsidP="00447D01">
            <w:pPr>
              <w:widowControl w:val="0"/>
              <w:bidi/>
              <w:spacing w:after="40"/>
              <w:jc w:val="center"/>
              <w:rPr>
                <w:sz w:val="20"/>
                <w:szCs w:val="20"/>
              </w:rPr>
            </w:pPr>
            <w:r w:rsidRPr="00BF18F4">
              <w:rPr>
                <w:sz w:val="20"/>
                <w:szCs w:val="20"/>
              </w:rPr>
              <w:t>22</w:t>
            </w:r>
          </w:p>
        </w:tc>
        <w:tc>
          <w:tcPr>
            <w:tcW w:w="1840" w:type="pct"/>
            <w:tcMar>
              <w:left w:w="58" w:type="dxa"/>
              <w:right w:w="58" w:type="dxa"/>
            </w:tcMar>
          </w:tcPr>
          <w:p w14:paraId="5B6D65FB" w14:textId="77777777" w:rsidR="0065291D" w:rsidRDefault="0065291D" w:rsidP="00447D01">
            <w:pPr>
              <w:widowControl w:val="0"/>
              <w:bidi/>
              <w:spacing w:after="40"/>
              <w:jc w:val="left"/>
              <w:rPr>
                <w:sz w:val="20"/>
                <w:szCs w:val="20"/>
                <w:rtl/>
                <w:lang w:bidi="ar-EG"/>
              </w:rPr>
            </w:pPr>
            <w:r>
              <w:rPr>
                <w:rFonts w:hint="cs"/>
                <w:sz w:val="20"/>
                <w:szCs w:val="20"/>
                <w:rtl/>
                <w:lang w:bidi="ar-EG"/>
              </w:rPr>
              <w:t>خلال الاجتماع الثمانين أزيلت كفاءة استخدام الطاقة مع المبادئ التوجيهية للتكلفة التي نوقشت بصورة مفصلة.</w:t>
            </w:r>
          </w:p>
          <w:p w14:paraId="0EEE3810" w14:textId="77777777" w:rsidR="00382689" w:rsidRPr="00BF18F4" w:rsidRDefault="0065291D" w:rsidP="00FD3074">
            <w:pPr>
              <w:widowControl w:val="0"/>
              <w:bidi/>
              <w:spacing w:after="40"/>
              <w:jc w:val="left"/>
              <w:rPr>
                <w:sz w:val="20"/>
                <w:szCs w:val="20"/>
                <w:rtl/>
                <w:lang w:bidi="ar-EG"/>
              </w:rPr>
            </w:pPr>
            <w:r>
              <w:rPr>
                <w:rFonts w:hint="cs"/>
                <w:sz w:val="20"/>
                <w:szCs w:val="20"/>
                <w:rtl/>
                <w:lang w:bidi="ar-EG"/>
              </w:rPr>
              <w:t xml:space="preserve">نوقشت كفاءة استخدام الطاقة تحت بند منفصل من جدول الأعمال فيما بين الاجتماع الثالث والثمانين </w:t>
            </w:r>
            <w:r w:rsidR="00FD3074">
              <w:rPr>
                <w:rFonts w:hint="cs"/>
                <w:sz w:val="20"/>
                <w:szCs w:val="20"/>
                <w:rtl/>
                <w:lang w:bidi="ar-EG"/>
              </w:rPr>
              <w:t xml:space="preserve">والتسعين </w:t>
            </w:r>
            <w:r>
              <w:rPr>
                <w:rFonts w:hint="cs"/>
                <w:sz w:val="20"/>
                <w:szCs w:val="20"/>
                <w:rtl/>
                <w:lang w:bidi="ar-EG"/>
              </w:rPr>
              <w:t>على أن تواصل المناقشة في الاجتماع الحادي والتسعين.</w:t>
            </w:r>
          </w:p>
        </w:tc>
        <w:tc>
          <w:tcPr>
            <w:tcW w:w="1612" w:type="pct"/>
            <w:tcMar>
              <w:left w:w="58" w:type="dxa"/>
              <w:right w:w="58" w:type="dxa"/>
            </w:tcMar>
          </w:tcPr>
          <w:p w14:paraId="63E9642D" w14:textId="77777777" w:rsidR="00382689" w:rsidRPr="00BF18F4" w:rsidRDefault="00FD3074" w:rsidP="00FD3074">
            <w:pPr>
              <w:widowControl w:val="0"/>
              <w:bidi/>
              <w:spacing w:after="40"/>
              <w:jc w:val="left"/>
              <w:rPr>
                <w:sz w:val="20"/>
                <w:szCs w:val="20"/>
                <w:rtl/>
                <w:lang w:bidi="ar-EG"/>
              </w:rPr>
            </w:pPr>
            <w:r>
              <w:rPr>
                <w:rFonts w:hint="cs"/>
                <w:sz w:val="20"/>
                <w:szCs w:val="20"/>
                <w:rtl/>
                <w:lang w:bidi="ar-EG"/>
              </w:rPr>
              <w:t>للنظر فيما إذا كانت ستتضمن المبادئ التوجيهية للتكاليف الى قرارات اتخذت بشأن كفاءة الطاقة تحت البند 11(ب) من جدول الأعمال.</w:t>
            </w:r>
          </w:p>
        </w:tc>
      </w:tr>
      <w:tr w:rsidR="00382689" w:rsidRPr="00BF18F4" w14:paraId="49EDDD71" w14:textId="77777777" w:rsidTr="00382689">
        <w:tc>
          <w:tcPr>
            <w:tcW w:w="1032" w:type="pct"/>
            <w:tcMar>
              <w:left w:w="58" w:type="dxa"/>
              <w:right w:w="58" w:type="dxa"/>
            </w:tcMar>
          </w:tcPr>
          <w:p w14:paraId="36D5BF1C" w14:textId="77777777" w:rsidR="00382689" w:rsidRPr="00BF18F4" w:rsidRDefault="00FD3074" w:rsidP="00447D01">
            <w:pPr>
              <w:widowControl w:val="0"/>
              <w:bidi/>
              <w:spacing w:after="40"/>
              <w:jc w:val="left"/>
              <w:rPr>
                <w:sz w:val="20"/>
                <w:szCs w:val="20"/>
              </w:rPr>
            </w:pPr>
            <w:r>
              <w:rPr>
                <w:rFonts w:hint="cs"/>
                <w:sz w:val="20"/>
                <w:szCs w:val="20"/>
                <w:rtl/>
              </w:rPr>
              <w:t>بناء القدرات لمعالجة السلامة</w:t>
            </w:r>
          </w:p>
        </w:tc>
        <w:tc>
          <w:tcPr>
            <w:tcW w:w="516" w:type="pct"/>
            <w:tcMar>
              <w:left w:w="58" w:type="dxa"/>
              <w:right w:w="58" w:type="dxa"/>
            </w:tcMar>
          </w:tcPr>
          <w:p w14:paraId="41116E90" w14:textId="77777777" w:rsidR="00382689" w:rsidRPr="00BF18F4" w:rsidRDefault="00382689" w:rsidP="00447D01">
            <w:pPr>
              <w:widowControl w:val="0"/>
              <w:bidi/>
              <w:spacing w:after="40"/>
              <w:jc w:val="center"/>
              <w:rPr>
                <w:sz w:val="20"/>
                <w:szCs w:val="20"/>
              </w:rPr>
            </w:pPr>
            <w:r w:rsidRPr="00BF18F4">
              <w:rPr>
                <w:sz w:val="20"/>
                <w:szCs w:val="20"/>
              </w:rPr>
              <w:t>23</w:t>
            </w:r>
          </w:p>
        </w:tc>
        <w:tc>
          <w:tcPr>
            <w:tcW w:w="1840" w:type="pct"/>
            <w:tcMar>
              <w:left w:w="58" w:type="dxa"/>
              <w:right w:w="58" w:type="dxa"/>
            </w:tcMar>
          </w:tcPr>
          <w:p w14:paraId="54CB5889" w14:textId="77777777" w:rsidR="00382689" w:rsidRPr="00BF18F4" w:rsidRDefault="00FD3074" w:rsidP="00447D01">
            <w:pPr>
              <w:widowControl w:val="0"/>
              <w:bidi/>
              <w:spacing w:after="40"/>
              <w:jc w:val="left"/>
              <w:rPr>
                <w:sz w:val="20"/>
                <w:szCs w:val="20"/>
              </w:rPr>
            </w:pPr>
            <w:r>
              <w:rPr>
                <w:rFonts w:hint="cs"/>
                <w:sz w:val="20"/>
                <w:szCs w:val="20"/>
                <w:rtl/>
              </w:rPr>
              <w:t>يرد النص في مشروع الإطار</w:t>
            </w:r>
            <w:r w:rsidRPr="00BF18F4">
              <w:rPr>
                <w:sz w:val="20"/>
                <w:szCs w:val="20"/>
              </w:rPr>
              <w:t xml:space="preserve"> *</w:t>
            </w:r>
          </w:p>
        </w:tc>
        <w:tc>
          <w:tcPr>
            <w:tcW w:w="1612" w:type="pct"/>
            <w:shd w:val="clear" w:color="auto" w:fill="auto"/>
            <w:tcMar>
              <w:left w:w="58" w:type="dxa"/>
              <w:right w:w="58" w:type="dxa"/>
            </w:tcMar>
          </w:tcPr>
          <w:p w14:paraId="181071E3" w14:textId="77777777" w:rsidR="00382689" w:rsidRPr="00BF18F4" w:rsidRDefault="00FD3074" w:rsidP="0030659B">
            <w:pPr>
              <w:widowControl w:val="0"/>
              <w:bidi/>
              <w:spacing w:after="40"/>
              <w:jc w:val="left"/>
              <w:rPr>
                <w:sz w:val="20"/>
                <w:szCs w:val="20"/>
                <w:rtl/>
                <w:lang w:bidi="ar-EG"/>
              </w:rPr>
            </w:pPr>
            <w:r>
              <w:rPr>
                <w:rFonts w:hint="cs"/>
                <w:sz w:val="20"/>
                <w:szCs w:val="20"/>
                <w:rtl/>
                <w:lang w:bidi="ar-EG"/>
              </w:rPr>
              <w:t>لمواصلة مناقشة التفاصيل المتعلقة ببناء القدرات مع مناقشة قطاع خدمة التبريد (المقرر 81/67(ج)) تحت البند 11(أ)(1) من جدول الأعمال.</w:t>
            </w:r>
          </w:p>
        </w:tc>
      </w:tr>
      <w:tr w:rsidR="00382689" w:rsidRPr="00BF18F4" w14:paraId="4009E64F" w14:textId="77777777" w:rsidTr="00382689">
        <w:tc>
          <w:tcPr>
            <w:tcW w:w="1032" w:type="pct"/>
            <w:tcMar>
              <w:left w:w="58" w:type="dxa"/>
              <w:right w:w="58" w:type="dxa"/>
            </w:tcMar>
          </w:tcPr>
          <w:p w14:paraId="455518EF" w14:textId="77777777" w:rsidR="00382689" w:rsidRPr="00BF18F4" w:rsidRDefault="0030659B" w:rsidP="00447D01">
            <w:pPr>
              <w:widowControl w:val="0"/>
              <w:bidi/>
              <w:spacing w:after="40"/>
              <w:jc w:val="left"/>
              <w:rPr>
                <w:sz w:val="20"/>
                <w:szCs w:val="20"/>
              </w:rPr>
            </w:pPr>
            <w:r>
              <w:rPr>
                <w:rFonts w:hint="cs"/>
                <w:sz w:val="20"/>
                <w:szCs w:val="20"/>
                <w:rtl/>
              </w:rPr>
              <w:t>التخلص</w:t>
            </w:r>
          </w:p>
        </w:tc>
        <w:tc>
          <w:tcPr>
            <w:tcW w:w="516" w:type="pct"/>
            <w:tcMar>
              <w:left w:w="58" w:type="dxa"/>
              <w:right w:w="58" w:type="dxa"/>
            </w:tcMar>
          </w:tcPr>
          <w:p w14:paraId="6CAA5D57" w14:textId="77777777" w:rsidR="00382689" w:rsidRPr="00BF18F4" w:rsidRDefault="00382689" w:rsidP="00447D01">
            <w:pPr>
              <w:widowControl w:val="0"/>
              <w:bidi/>
              <w:spacing w:after="40"/>
              <w:jc w:val="center"/>
              <w:rPr>
                <w:sz w:val="20"/>
                <w:szCs w:val="20"/>
              </w:rPr>
            </w:pPr>
            <w:r w:rsidRPr="00BF18F4">
              <w:rPr>
                <w:sz w:val="20"/>
                <w:szCs w:val="20"/>
              </w:rPr>
              <w:t>24</w:t>
            </w:r>
          </w:p>
        </w:tc>
        <w:tc>
          <w:tcPr>
            <w:tcW w:w="1840" w:type="pct"/>
            <w:tcMar>
              <w:left w:w="58" w:type="dxa"/>
              <w:right w:w="58" w:type="dxa"/>
            </w:tcMar>
          </w:tcPr>
          <w:p w14:paraId="5ECBCE9C" w14:textId="77777777" w:rsidR="0030659B" w:rsidRDefault="0030659B" w:rsidP="00447D01">
            <w:pPr>
              <w:widowControl w:val="0"/>
              <w:bidi/>
              <w:spacing w:after="40"/>
              <w:jc w:val="left"/>
              <w:rPr>
                <w:sz w:val="20"/>
                <w:szCs w:val="20"/>
                <w:rtl/>
                <w:lang w:bidi="ar-EG"/>
              </w:rPr>
            </w:pPr>
            <w:r>
              <w:rPr>
                <w:rFonts w:hint="cs"/>
                <w:sz w:val="20"/>
                <w:szCs w:val="20"/>
                <w:rtl/>
                <w:lang w:bidi="ar-EG"/>
              </w:rPr>
              <w:t>مناقشة التقرير التجميعي عن المشروعات الرائدة للتخلص من المواد الضارة بالأوزون (</w:t>
            </w:r>
            <w:r w:rsidRPr="00BF18F4">
              <w:rPr>
                <w:sz w:val="20"/>
                <w:szCs w:val="20"/>
              </w:rPr>
              <w:t>UNEP/</w:t>
            </w:r>
            <w:proofErr w:type="spellStart"/>
            <w:r w:rsidRPr="00BF18F4">
              <w:rPr>
                <w:sz w:val="20"/>
                <w:szCs w:val="20"/>
              </w:rPr>
              <w:t>OzL.Pro</w:t>
            </w:r>
            <w:proofErr w:type="spellEnd"/>
            <w:r w:rsidRPr="00BF18F4">
              <w:rPr>
                <w:sz w:val="20"/>
                <w:szCs w:val="20"/>
              </w:rPr>
              <w:t>/ExCom/82/21</w:t>
            </w:r>
            <w:r>
              <w:rPr>
                <w:rFonts w:hint="cs"/>
                <w:sz w:val="20"/>
                <w:szCs w:val="20"/>
                <w:rtl/>
                <w:lang w:bidi="ar-EG"/>
              </w:rPr>
              <w:t>) التي بدأت خلال الاجتماع الثاني والثمانين الذي نوقش خلال الاجتماع التاسع والثمانين والاجتماع التسعين</w:t>
            </w:r>
          </w:p>
          <w:p w14:paraId="4BC22830" w14:textId="77777777" w:rsidR="00382689" w:rsidRPr="00BF18F4" w:rsidRDefault="0030659B" w:rsidP="0094201A">
            <w:pPr>
              <w:widowControl w:val="0"/>
              <w:bidi/>
              <w:spacing w:after="40"/>
              <w:jc w:val="left"/>
              <w:rPr>
                <w:sz w:val="20"/>
                <w:szCs w:val="20"/>
                <w:rtl/>
                <w:lang w:bidi="ar-EG"/>
              </w:rPr>
            </w:pPr>
            <w:r>
              <w:rPr>
                <w:rFonts w:hint="cs"/>
                <w:sz w:val="20"/>
                <w:szCs w:val="20"/>
                <w:rtl/>
                <w:lang w:bidi="ar-EG"/>
              </w:rPr>
              <w:t xml:space="preserve">وقدمت اللجنة التنفيذية المرونة لبلدان المادة 5 بما في ذلك خططها لإدارة إزالة المواد </w:t>
            </w:r>
            <w:proofErr w:type="spellStart"/>
            <w:r>
              <w:rPr>
                <w:rFonts w:hint="cs"/>
                <w:sz w:val="20"/>
                <w:szCs w:val="20"/>
                <w:rtl/>
                <w:lang w:bidi="ar-EG"/>
              </w:rPr>
              <w:t>الهيدروفلوروكربونية</w:t>
            </w:r>
            <w:proofErr w:type="spellEnd"/>
            <w:r>
              <w:rPr>
                <w:rFonts w:hint="cs"/>
                <w:sz w:val="20"/>
                <w:szCs w:val="20"/>
                <w:rtl/>
                <w:lang w:bidi="ar-EG"/>
              </w:rPr>
              <w:t xml:space="preserve"> أو أنشطة</w:t>
            </w:r>
            <w:r w:rsidR="0094201A">
              <w:rPr>
                <w:rFonts w:hint="cs"/>
                <w:sz w:val="20"/>
                <w:szCs w:val="20"/>
                <w:rtl/>
                <w:lang w:bidi="ar-EG"/>
              </w:rPr>
              <w:t xml:space="preserve"> خطط</w:t>
            </w:r>
            <w:r>
              <w:rPr>
                <w:rFonts w:hint="cs"/>
                <w:sz w:val="20"/>
                <w:szCs w:val="20"/>
                <w:rtl/>
                <w:lang w:bidi="ar-EG"/>
              </w:rPr>
              <w:t xml:space="preserve"> كيجالي </w:t>
            </w:r>
            <w:r w:rsidR="0094201A">
              <w:rPr>
                <w:rFonts w:hint="cs"/>
                <w:sz w:val="20"/>
                <w:szCs w:val="20"/>
                <w:rtl/>
                <w:lang w:bidi="ar-EG"/>
              </w:rPr>
              <w:t xml:space="preserve">بتنفيذ </w:t>
            </w:r>
            <w:proofErr w:type="spellStart"/>
            <w:r w:rsidR="0094201A">
              <w:rPr>
                <w:rFonts w:hint="cs"/>
                <w:sz w:val="20"/>
                <w:szCs w:val="20"/>
                <w:rtl/>
                <w:lang w:bidi="ar-EG"/>
              </w:rPr>
              <w:t>الهيدروفلوروكربون</w:t>
            </w:r>
            <w:proofErr w:type="spellEnd"/>
            <w:r w:rsidR="0094201A">
              <w:rPr>
                <w:rFonts w:hint="cs"/>
                <w:sz w:val="20"/>
                <w:szCs w:val="20"/>
                <w:rtl/>
                <w:lang w:bidi="ar-EG"/>
              </w:rPr>
              <w:t xml:space="preserve"> المتعلقة بالإدارة السليمة بيئيا أو المواد الخاضعة للرقابة الدولية بما في ذلك التخلص مع مراعاة الفقرات 19 الى 24 من الوثيقة </w:t>
            </w:r>
            <w:r w:rsidR="0094201A" w:rsidRPr="00BF18F4">
              <w:rPr>
                <w:sz w:val="20"/>
                <w:szCs w:val="20"/>
              </w:rPr>
              <w:t>UNEP/</w:t>
            </w:r>
            <w:proofErr w:type="spellStart"/>
            <w:r w:rsidR="0094201A" w:rsidRPr="00BF18F4">
              <w:rPr>
                <w:sz w:val="20"/>
                <w:szCs w:val="20"/>
              </w:rPr>
              <w:t>OzL.Pro</w:t>
            </w:r>
            <w:proofErr w:type="spellEnd"/>
            <w:r w:rsidR="0094201A" w:rsidRPr="00BF18F4">
              <w:rPr>
                <w:sz w:val="20"/>
                <w:szCs w:val="20"/>
              </w:rPr>
              <w:t>/ExCom/89/9</w:t>
            </w:r>
            <w:r w:rsidR="0094201A">
              <w:rPr>
                <w:rFonts w:hint="cs"/>
                <w:sz w:val="20"/>
                <w:szCs w:val="20"/>
                <w:rtl/>
                <w:lang w:bidi="ar-EG"/>
              </w:rPr>
              <w:t xml:space="preserve"> والدروس المستفادة من المشروعات السابقة للتخلص من المواد المستنفدة للأوزون وطلبت اللجنة أيضا من الأمانة وضع معايير لنافذة التمويل لإعداد ملخصات للبنوك المستخدمة أو غير المطلوبة ووضع خطط لجميعها ونقلها والتخلص منها وطلبت مواصلة المداولات بشأن مواصلتها في سياق المناقشات الخاصة بخفض </w:t>
            </w:r>
            <w:proofErr w:type="spellStart"/>
            <w:r w:rsidR="0094201A">
              <w:rPr>
                <w:rFonts w:hint="cs"/>
                <w:sz w:val="20"/>
                <w:szCs w:val="20"/>
                <w:rtl/>
                <w:lang w:bidi="ar-EG"/>
              </w:rPr>
              <w:t>الهيدروفلوروكربون</w:t>
            </w:r>
            <w:proofErr w:type="spellEnd"/>
            <w:r w:rsidR="0094201A">
              <w:rPr>
                <w:rFonts w:hint="cs"/>
                <w:sz w:val="20"/>
                <w:szCs w:val="20"/>
                <w:rtl/>
                <w:lang w:bidi="ar-EG"/>
              </w:rPr>
              <w:t xml:space="preserve"> والمبادئ التوجيهية للتكاليف (المقرر 90/49)</w:t>
            </w:r>
          </w:p>
        </w:tc>
        <w:tc>
          <w:tcPr>
            <w:tcW w:w="1612" w:type="pct"/>
            <w:shd w:val="clear" w:color="auto" w:fill="auto"/>
            <w:tcMar>
              <w:left w:w="58" w:type="dxa"/>
              <w:right w:w="58" w:type="dxa"/>
            </w:tcMar>
          </w:tcPr>
          <w:p w14:paraId="728C9A64" w14:textId="77777777" w:rsidR="0030659B" w:rsidRDefault="0030659B" w:rsidP="00447D01">
            <w:pPr>
              <w:widowControl w:val="0"/>
              <w:bidi/>
              <w:spacing w:after="40"/>
              <w:jc w:val="left"/>
              <w:rPr>
                <w:sz w:val="20"/>
                <w:szCs w:val="20"/>
                <w:rtl/>
                <w:lang w:bidi="ar-EG"/>
              </w:rPr>
            </w:pPr>
            <w:r>
              <w:rPr>
                <w:rFonts w:hint="cs"/>
                <w:sz w:val="20"/>
                <w:szCs w:val="20"/>
                <w:rtl/>
                <w:lang w:bidi="ar-EG"/>
              </w:rPr>
              <w:t xml:space="preserve">مواصلة مداولاتها بشأن تفعيل المادة 24 من المقرر 27/2 بما في ذلك تنفيذ المقرر 90/49(ج) في سياق المناقشات بشأن المبادئ التوجيهية للتكاليف المتعلقة بخفض المواد </w:t>
            </w:r>
            <w:proofErr w:type="spellStart"/>
            <w:r>
              <w:rPr>
                <w:rFonts w:hint="cs"/>
                <w:sz w:val="20"/>
                <w:szCs w:val="20"/>
                <w:rtl/>
                <w:lang w:bidi="ar-EG"/>
              </w:rPr>
              <w:t>الهيدروفلوروكربونية</w:t>
            </w:r>
            <w:proofErr w:type="spellEnd"/>
            <w:r>
              <w:rPr>
                <w:rFonts w:hint="cs"/>
                <w:sz w:val="20"/>
                <w:szCs w:val="20"/>
                <w:rtl/>
                <w:lang w:bidi="ar-EG"/>
              </w:rPr>
              <w:t xml:space="preserve"> في بلدان المادة 5.</w:t>
            </w:r>
          </w:p>
          <w:p w14:paraId="170BF02F" w14:textId="77777777" w:rsidR="00382689" w:rsidRPr="00BF18F4" w:rsidRDefault="00382689" w:rsidP="0030659B">
            <w:pPr>
              <w:widowControl w:val="0"/>
              <w:bidi/>
              <w:spacing w:after="40"/>
              <w:jc w:val="left"/>
              <w:rPr>
                <w:sz w:val="20"/>
                <w:szCs w:val="20"/>
                <w:rtl/>
                <w:lang w:bidi="ar-EG"/>
              </w:rPr>
            </w:pPr>
          </w:p>
        </w:tc>
      </w:tr>
    </w:tbl>
    <w:p w14:paraId="56D5371F" w14:textId="77777777" w:rsidR="001E3353" w:rsidRPr="00BF18F4" w:rsidRDefault="001E3353" w:rsidP="0094201A">
      <w:pPr>
        <w:bidi/>
        <w:rPr>
          <w:sz w:val="20"/>
          <w:szCs w:val="20"/>
        </w:rPr>
      </w:pPr>
      <w:bookmarkStart w:id="1" w:name="_Hlk118106184"/>
      <w:r w:rsidRPr="00BF18F4">
        <w:rPr>
          <w:sz w:val="20"/>
          <w:szCs w:val="20"/>
        </w:rPr>
        <w:t>*</w:t>
      </w:r>
      <w:r w:rsidR="0094201A">
        <w:rPr>
          <w:rFonts w:hint="cs"/>
          <w:sz w:val="20"/>
          <w:szCs w:val="20"/>
          <w:rtl/>
        </w:rPr>
        <w:t xml:space="preserve"> المرفق الأول بهذه الوثيقة.</w:t>
      </w:r>
    </w:p>
    <w:p w14:paraId="12A6697B" w14:textId="77777777" w:rsidR="00974AD5" w:rsidRDefault="00974AD5">
      <w:pPr>
        <w:jc w:val="left"/>
        <w:rPr>
          <w:b/>
          <w:sz w:val="26"/>
          <w:szCs w:val="26"/>
          <w:u w:val="single"/>
          <w:rtl/>
          <w:lang w:bidi="ar-EG"/>
        </w:rPr>
      </w:pPr>
      <w:r>
        <w:rPr>
          <w:sz w:val="26"/>
          <w:szCs w:val="26"/>
          <w:rtl/>
        </w:rPr>
        <w:br w:type="page"/>
      </w:r>
    </w:p>
    <w:p w14:paraId="4CB0729C" w14:textId="76B82D15" w:rsidR="0094201A" w:rsidRPr="002A0063" w:rsidRDefault="0094201A" w:rsidP="00F86CB2">
      <w:pPr>
        <w:pStyle w:val="Style3"/>
        <w:rPr>
          <w:sz w:val="26"/>
          <w:szCs w:val="26"/>
          <w:rtl/>
        </w:rPr>
      </w:pPr>
      <w:r w:rsidRPr="002A0063">
        <w:rPr>
          <w:rFonts w:hint="cs"/>
          <w:sz w:val="26"/>
          <w:szCs w:val="26"/>
          <w:rtl/>
        </w:rPr>
        <w:lastRenderedPageBreak/>
        <w:t>منهجية تحديد نقطة البداية للخفض التجميعي المستدام</w:t>
      </w:r>
    </w:p>
    <w:p w14:paraId="2829960D" w14:textId="77777777" w:rsidR="00F86CB2" w:rsidRPr="002A0063" w:rsidRDefault="00F86CB2" w:rsidP="00447D01">
      <w:pPr>
        <w:pStyle w:val="Heading1"/>
        <w:bidi/>
        <w:rPr>
          <w:sz w:val="26"/>
          <w:szCs w:val="26"/>
        </w:rPr>
      </w:pPr>
      <w:r w:rsidRPr="002A0063">
        <w:rPr>
          <w:rFonts w:hint="cs"/>
          <w:sz w:val="26"/>
          <w:szCs w:val="26"/>
          <w:rtl/>
        </w:rPr>
        <w:t>واستجابة للمقرر 81/67(</w:t>
      </w:r>
      <w:r w:rsidRPr="002A0063">
        <w:rPr>
          <w:sz w:val="26"/>
          <w:szCs w:val="26"/>
          <w:rtl/>
        </w:rPr>
        <w:t>ﻫ</w:t>
      </w:r>
      <w:r w:rsidRPr="002A0063">
        <w:rPr>
          <w:rFonts w:hint="cs"/>
          <w:sz w:val="26"/>
          <w:szCs w:val="26"/>
          <w:rtl/>
        </w:rPr>
        <w:t xml:space="preserve">)، أعدت الأمانة الوثيقة </w:t>
      </w:r>
      <w:r w:rsidRPr="002A0063">
        <w:rPr>
          <w:sz w:val="26"/>
          <w:szCs w:val="26"/>
        </w:rPr>
        <w:t>UNEP/</w:t>
      </w:r>
      <w:proofErr w:type="spellStart"/>
      <w:r w:rsidRPr="002A0063">
        <w:rPr>
          <w:sz w:val="26"/>
          <w:szCs w:val="26"/>
        </w:rPr>
        <w:t>OzL.Pro</w:t>
      </w:r>
      <w:proofErr w:type="spellEnd"/>
      <w:r w:rsidRPr="002A0063">
        <w:rPr>
          <w:sz w:val="26"/>
          <w:szCs w:val="26"/>
        </w:rPr>
        <w:t>/ExCom/82/66</w:t>
      </w:r>
      <w:r w:rsidRPr="002A0063">
        <w:rPr>
          <w:rFonts w:hint="cs"/>
          <w:sz w:val="26"/>
          <w:szCs w:val="26"/>
          <w:rtl/>
        </w:rPr>
        <w:t>، "اعتبارات رئيسية لوضع منهجية لتحديد نقطة البدء للخفض التجميعي المستدام لقطاعات الاستهلاك والإنتاج بموجب تعديل كيجالي" ويضع القسم الرابع بهذه الوثيقة الاعتبارات الرئيسية التي تنير المناقشات</w:t>
      </w:r>
      <w:r w:rsidRPr="002A0063">
        <w:rPr>
          <w:rFonts w:hint="cs"/>
          <w:sz w:val="26"/>
          <w:szCs w:val="26"/>
          <w:rtl/>
          <w:lang w:bidi="ar-EG"/>
        </w:rPr>
        <w:t xml:space="preserve"> التي سيجريها فريق الاتصال بشأن المبادئ التوجيهية لتكاليف على هامش الاجتماعات الثاني والثمانين </w:t>
      </w:r>
      <w:proofErr w:type="gramStart"/>
      <w:r w:rsidRPr="002A0063">
        <w:rPr>
          <w:rFonts w:hint="cs"/>
          <w:sz w:val="26"/>
          <w:szCs w:val="26"/>
          <w:rtl/>
          <w:lang w:bidi="ar-EG"/>
        </w:rPr>
        <w:t>والثالث</w:t>
      </w:r>
      <w:proofErr w:type="gramEnd"/>
      <w:r w:rsidRPr="002A0063">
        <w:rPr>
          <w:rFonts w:hint="cs"/>
          <w:sz w:val="26"/>
          <w:szCs w:val="26"/>
          <w:rtl/>
          <w:lang w:bidi="ar-EG"/>
        </w:rPr>
        <w:t xml:space="preserve"> والثمانين والرابع والثمانين.</w:t>
      </w:r>
      <w:r w:rsidRPr="002A0063">
        <w:rPr>
          <w:rStyle w:val="FootnoteReference"/>
          <w:sz w:val="26"/>
          <w:szCs w:val="26"/>
        </w:rPr>
        <w:t xml:space="preserve"> </w:t>
      </w:r>
      <w:r w:rsidRPr="002A0063">
        <w:rPr>
          <w:rStyle w:val="FootnoteReference"/>
          <w:sz w:val="26"/>
          <w:szCs w:val="26"/>
        </w:rPr>
        <w:footnoteReference w:id="11"/>
      </w:r>
    </w:p>
    <w:bookmarkEnd w:id="1"/>
    <w:p w14:paraId="5E6E4038" w14:textId="77777777" w:rsidR="00F86CB2" w:rsidRPr="002A0063" w:rsidRDefault="00F22D3E" w:rsidP="00F902EF">
      <w:pPr>
        <w:pStyle w:val="Heading1"/>
        <w:bidi/>
        <w:rPr>
          <w:sz w:val="26"/>
          <w:szCs w:val="26"/>
        </w:rPr>
      </w:pPr>
      <w:r w:rsidRPr="002A0063">
        <w:rPr>
          <w:rFonts w:hint="cs"/>
          <w:sz w:val="26"/>
          <w:szCs w:val="26"/>
          <w:rtl/>
        </w:rPr>
        <w:t>وكانت المسائل التي ناقشها</w:t>
      </w:r>
      <w:r w:rsidR="00412C17" w:rsidRPr="002A0063">
        <w:rPr>
          <w:rFonts w:hint="cs"/>
          <w:sz w:val="26"/>
          <w:szCs w:val="26"/>
          <w:rtl/>
        </w:rPr>
        <w:t xml:space="preserve"> </w:t>
      </w:r>
      <w:r w:rsidR="001803F2" w:rsidRPr="002A0063">
        <w:rPr>
          <w:rFonts w:hint="cs"/>
          <w:sz w:val="26"/>
          <w:szCs w:val="26"/>
          <w:rtl/>
        </w:rPr>
        <w:t xml:space="preserve">فريق الاتصال تتضمن وحدة القياس، والخيارات المحتملة لتحديد نقطة البداية، وإدراج المواد </w:t>
      </w:r>
      <w:proofErr w:type="spellStart"/>
      <w:r w:rsidR="001803F2" w:rsidRPr="002A0063">
        <w:rPr>
          <w:rFonts w:hint="cs"/>
          <w:sz w:val="26"/>
          <w:szCs w:val="26"/>
          <w:rtl/>
        </w:rPr>
        <w:t>الهيدروفلوروكربونية</w:t>
      </w:r>
      <w:proofErr w:type="spellEnd"/>
      <w:r w:rsidR="001803F2" w:rsidRPr="002A0063">
        <w:rPr>
          <w:rFonts w:hint="cs"/>
          <w:sz w:val="26"/>
          <w:szCs w:val="26"/>
          <w:rtl/>
        </w:rPr>
        <w:t xml:space="preserve"> الواردة في </w:t>
      </w:r>
      <w:proofErr w:type="spellStart"/>
      <w:r w:rsidR="001803F2" w:rsidRPr="002A0063">
        <w:rPr>
          <w:rFonts w:hint="cs"/>
          <w:sz w:val="26"/>
          <w:szCs w:val="26"/>
          <w:rtl/>
        </w:rPr>
        <w:t>البوليولات</w:t>
      </w:r>
      <w:proofErr w:type="spellEnd"/>
      <w:r w:rsidR="001803F2" w:rsidRPr="002A0063">
        <w:rPr>
          <w:rFonts w:hint="cs"/>
          <w:sz w:val="26"/>
          <w:szCs w:val="26"/>
          <w:rtl/>
        </w:rPr>
        <w:t xml:space="preserve"> السابقة الخلط في نقطة البداية، وإدراج بقايا خفض </w:t>
      </w:r>
      <w:proofErr w:type="spellStart"/>
      <w:r w:rsidR="001803F2" w:rsidRPr="002A0063">
        <w:rPr>
          <w:rFonts w:hint="cs"/>
          <w:sz w:val="26"/>
          <w:szCs w:val="26"/>
          <w:rtl/>
        </w:rPr>
        <w:t>الهيدروفلوروكربون</w:t>
      </w:r>
      <w:proofErr w:type="spellEnd"/>
      <w:r w:rsidR="001803F2" w:rsidRPr="002A0063">
        <w:rPr>
          <w:rFonts w:hint="cs"/>
          <w:sz w:val="26"/>
          <w:szCs w:val="26"/>
          <w:rtl/>
        </w:rPr>
        <w:t xml:space="preserve"> (20 في </w:t>
      </w:r>
      <w:proofErr w:type="gramStart"/>
      <w:r w:rsidR="001803F2" w:rsidRPr="002A0063">
        <w:rPr>
          <w:rFonts w:hint="cs"/>
          <w:sz w:val="26"/>
          <w:szCs w:val="26"/>
          <w:rtl/>
        </w:rPr>
        <w:t>المائة</w:t>
      </w:r>
      <w:proofErr w:type="gramEnd"/>
      <w:r w:rsidR="001803F2" w:rsidRPr="002A0063">
        <w:rPr>
          <w:rFonts w:hint="cs"/>
          <w:sz w:val="26"/>
          <w:szCs w:val="26"/>
          <w:rtl/>
        </w:rPr>
        <w:t xml:space="preserve"> لبلدان الفئة الأولى من المادة 5 و15 في المائة من بلدان الفئة 2 من بلدان المادة 5) وما إذا كان ينبغي حساب التخفيضات المستدامة من نقطة البداية على أساس كل مادة على حدة. وعلاوة على ذلك، وافقت اللجنة التنفيذية خلال الاجتماع الثاني والثمانين على أن تنظر خلال وضع المبادئ التوجيهية لتكاليف خفض المواد </w:t>
      </w:r>
      <w:proofErr w:type="spellStart"/>
      <w:r w:rsidR="001803F2" w:rsidRPr="002A0063">
        <w:rPr>
          <w:rFonts w:hint="cs"/>
          <w:sz w:val="26"/>
          <w:szCs w:val="26"/>
          <w:rtl/>
        </w:rPr>
        <w:t>الهيدروفلوروكربونية</w:t>
      </w:r>
      <w:proofErr w:type="spellEnd"/>
      <w:r w:rsidR="001803F2" w:rsidRPr="002A0063">
        <w:rPr>
          <w:rFonts w:hint="cs"/>
          <w:sz w:val="26"/>
          <w:szCs w:val="26"/>
          <w:rtl/>
        </w:rPr>
        <w:t xml:space="preserve"> في بلدان المادة 5 الطوعية التي يمكن أن يعالج بها الاستخدام المؤقت للتكنولوجيا المرتفعة القدرة على الاحترار العالمي والتي ليست التكنولوجية الموافق عليها فيما يتعلق بنقطة البداية للبلد للتخفيضات التجميعية المستدامة في استهلاك </w:t>
      </w:r>
      <w:proofErr w:type="spellStart"/>
      <w:r w:rsidR="001803F2" w:rsidRPr="002A0063">
        <w:rPr>
          <w:rFonts w:hint="cs"/>
          <w:sz w:val="26"/>
          <w:szCs w:val="26"/>
          <w:rtl/>
        </w:rPr>
        <w:t>الهيدروفلوروكربون</w:t>
      </w:r>
      <w:proofErr w:type="spellEnd"/>
      <w:r w:rsidR="001803F2" w:rsidRPr="002A0063">
        <w:rPr>
          <w:rFonts w:hint="cs"/>
          <w:sz w:val="26"/>
          <w:szCs w:val="26"/>
          <w:rtl/>
        </w:rPr>
        <w:t xml:space="preserve"> (المقرر 82/55).</w:t>
      </w:r>
    </w:p>
    <w:p w14:paraId="46A299D5" w14:textId="77777777" w:rsidR="00561594" w:rsidRPr="002A0063" w:rsidRDefault="00561594" w:rsidP="003F19EF">
      <w:pPr>
        <w:pStyle w:val="Heading1"/>
        <w:bidi/>
        <w:rPr>
          <w:sz w:val="26"/>
          <w:szCs w:val="26"/>
        </w:rPr>
      </w:pPr>
      <w:r w:rsidRPr="002A0063">
        <w:rPr>
          <w:rFonts w:hint="cs"/>
          <w:sz w:val="26"/>
          <w:szCs w:val="26"/>
          <w:rtl/>
        </w:rPr>
        <w:t xml:space="preserve">وناقشت اللجنة التنفيذية خلال اجتماعها التاسع والثمانين وحدات القياس ومنهجية تحديد نقطة البداية للتخفيضات المستدامة من المواد </w:t>
      </w:r>
      <w:proofErr w:type="spellStart"/>
      <w:r w:rsidRPr="002A0063">
        <w:rPr>
          <w:rFonts w:hint="cs"/>
          <w:sz w:val="26"/>
          <w:szCs w:val="26"/>
          <w:rtl/>
        </w:rPr>
        <w:t>الهيدروفلوروكربونية</w:t>
      </w:r>
      <w:proofErr w:type="spellEnd"/>
      <w:r w:rsidRPr="002A0063">
        <w:rPr>
          <w:rFonts w:hint="cs"/>
          <w:sz w:val="26"/>
          <w:szCs w:val="26"/>
          <w:rtl/>
        </w:rPr>
        <w:t xml:space="preserve"> وطلبت من الأمانة أن تعد للعرض على الاجتماع التسعين مختلف السيناريوهات المتعلقة بوحدات القياس المحتملة والمنهجيات التي يمكن أن تستخدم في تحديد نقطة البداية.</w:t>
      </w:r>
    </w:p>
    <w:p w14:paraId="66F45306" w14:textId="77777777" w:rsidR="00561594" w:rsidRPr="002A0063" w:rsidRDefault="00561594" w:rsidP="003F19EF">
      <w:pPr>
        <w:pStyle w:val="Heading1"/>
        <w:bidi/>
        <w:rPr>
          <w:sz w:val="26"/>
          <w:szCs w:val="26"/>
        </w:rPr>
      </w:pPr>
      <w:r w:rsidRPr="002A0063">
        <w:rPr>
          <w:rFonts w:hint="cs"/>
          <w:sz w:val="26"/>
          <w:szCs w:val="26"/>
          <w:rtl/>
        </w:rPr>
        <w:t xml:space="preserve">وخلال الاجتماع التسعين، قدمت الأمانة المعلومات المطلوبة، وواصلت اللجنة التنفيذية مناقشاتها بشأن نقطة البداية للتخفيضات المجتمعة المستدامة في استهلاك وإنتاج المواد </w:t>
      </w:r>
      <w:proofErr w:type="spellStart"/>
      <w:r w:rsidRPr="002A0063">
        <w:rPr>
          <w:rFonts w:hint="cs"/>
          <w:sz w:val="26"/>
          <w:szCs w:val="26"/>
          <w:rtl/>
        </w:rPr>
        <w:t>الهيدروفلوروكربونية</w:t>
      </w:r>
      <w:proofErr w:type="spellEnd"/>
      <w:r w:rsidRPr="002A0063">
        <w:rPr>
          <w:rFonts w:hint="cs"/>
          <w:sz w:val="26"/>
          <w:szCs w:val="26"/>
          <w:rtl/>
        </w:rPr>
        <w:t xml:space="preserve"> دون التوصل الى نتيجة. ويقدم المرفق الثالث بهذه الوثيقة نص العمل الذي ناقشته اللجنة التنفيذية.</w:t>
      </w:r>
    </w:p>
    <w:p w14:paraId="4621F46E" w14:textId="77777777" w:rsidR="00561594" w:rsidRPr="002A0063" w:rsidRDefault="00561594" w:rsidP="003F19EF">
      <w:pPr>
        <w:pStyle w:val="Heading1"/>
        <w:bidi/>
        <w:rPr>
          <w:sz w:val="26"/>
          <w:szCs w:val="26"/>
        </w:rPr>
      </w:pPr>
      <w:r w:rsidRPr="002A0063">
        <w:rPr>
          <w:rFonts w:hint="cs"/>
          <w:sz w:val="26"/>
          <w:szCs w:val="26"/>
          <w:rtl/>
        </w:rPr>
        <w:t xml:space="preserve">وسوف تتواصل المناقشات بشأن اعتبارات وضع المنهجية التي تحدد نقطة البداية للتخفيضات المجتمعة المستدامة لقطاعات الاستهلاك والإنتاج بموجب تعديل كيجالي خلال الاجتماع الحادي والتسعين في ضوء الوثيقة </w:t>
      </w:r>
      <w:r w:rsidRPr="002A0063">
        <w:rPr>
          <w:sz w:val="26"/>
          <w:szCs w:val="26"/>
        </w:rPr>
        <w:t>UNEP/</w:t>
      </w:r>
      <w:proofErr w:type="spellStart"/>
      <w:r w:rsidRPr="002A0063">
        <w:rPr>
          <w:sz w:val="26"/>
          <w:szCs w:val="26"/>
        </w:rPr>
        <w:t>OzL.Pro</w:t>
      </w:r>
      <w:proofErr w:type="spellEnd"/>
      <w:r w:rsidRPr="002A0063">
        <w:rPr>
          <w:sz w:val="26"/>
          <w:szCs w:val="26"/>
        </w:rPr>
        <w:t>/ExCom/82/66</w:t>
      </w:r>
      <w:r w:rsidRPr="002A0063">
        <w:rPr>
          <w:rFonts w:hint="cs"/>
          <w:sz w:val="26"/>
          <w:szCs w:val="26"/>
          <w:rtl/>
        </w:rPr>
        <w:t xml:space="preserve"> والمرفق الثالث.</w:t>
      </w:r>
    </w:p>
    <w:p w14:paraId="1FAB0557" w14:textId="77777777" w:rsidR="009800A7" w:rsidRPr="002A0063" w:rsidRDefault="00C65D0D" w:rsidP="00C65D0D">
      <w:pPr>
        <w:widowControl w:val="0"/>
        <w:bidi/>
        <w:spacing w:after="240"/>
        <w:outlineLvl w:val="0"/>
        <w:rPr>
          <w:sz w:val="26"/>
          <w:szCs w:val="26"/>
          <w:u w:val="single"/>
        </w:rPr>
      </w:pPr>
      <w:bookmarkStart w:id="2" w:name="_Hlk117682314"/>
      <w:r w:rsidRPr="002A0063">
        <w:rPr>
          <w:rFonts w:hint="cs"/>
          <w:sz w:val="26"/>
          <w:szCs w:val="26"/>
          <w:u w:val="single"/>
          <w:rtl/>
        </w:rPr>
        <w:t>ال</w:t>
      </w:r>
      <w:r w:rsidR="009F154D" w:rsidRPr="002A0063">
        <w:rPr>
          <w:rFonts w:hint="cs"/>
          <w:sz w:val="26"/>
          <w:szCs w:val="26"/>
          <w:u w:val="single"/>
          <w:rtl/>
        </w:rPr>
        <w:t>تكاليف الإضافية لاستهلاك قطاع التصنيع</w:t>
      </w:r>
    </w:p>
    <w:p w14:paraId="7EF8AB3A" w14:textId="77777777" w:rsidR="009F154D" w:rsidRPr="002A0063" w:rsidRDefault="009F154D" w:rsidP="00974AD5">
      <w:pPr>
        <w:pStyle w:val="Heading1"/>
        <w:bidi/>
        <w:rPr>
          <w:sz w:val="26"/>
          <w:szCs w:val="26"/>
        </w:rPr>
      </w:pPr>
      <w:bookmarkStart w:id="3" w:name="_Hlk118106273"/>
      <w:bookmarkEnd w:id="2"/>
      <w:r w:rsidRPr="002A0063">
        <w:rPr>
          <w:rFonts w:hint="cs"/>
          <w:sz w:val="26"/>
          <w:szCs w:val="26"/>
          <w:rtl/>
        </w:rPr>
        <w:t xml:space="preserve">بدأت المناقشات التمهيدية للحدود القصوى لمردودية التكاليف الخاصة بخفض المواد </w:t>
      </w:r>
      <w:proofErr w:type="spellStart"/>
      <w:r w:rsidRPr="002A0063">
        <w:rPr>
          <w:rFonts w:hint="cs"/>
          <w:sz w:val="26"/>
          <w:szCs w:val="26"/>
          <w:rtl/>
        </w:rPr>
        <w:t>الهيدروفلوروكربونية</w:t>
      </w:r>
      <w:proofErr w:type="spellEnd"/>
      <w:r w:rsidRPr="002A0063">
        <w:rPr>
          <w:rFonts w:hint="cs"/>
          <w:sz w:val="26"/>
          <w:szCs w:val="26"/>
          <w:rtl/>
        </w:rPr>
        <w:t xml:space="preserve"> في استهلاك قطاع التصنيع خلال الاجتماع الثامن والسبعين وتواصلت خلال الاجتماع التاسع والسبعين. وخلال المناقشات، لاحظ الأعضاء </w:t>
      </w:r>
      <w:r w:rsidRPr="002A0063">
        <w:rPr>
          <w:rFonts w:hint="cs"/>
          <w:i/>
          <w:iCs/>
          <w:sz w:val="26"/>
          <w:szCs w:val="26"/>
          <w:rtl/>
        </w:rPr>
        <w:t>ضمن جملة أمور</w:t>
      </w:r>
      <w:r w:rsidRPr="002A0063">
        <w:rPr>
          <w:rFonts w:hint="cs"/>
          <w:sz w:val="26"/>
          <w:szCs w:val="26"/>
          <w:rtl/>
        </w:rPr>
        <w:t xml:space="preserve">، أن الحدود القصوى لمردودية التكاليف الخاصة بخفض مواد </w:t>
      </w:r>
      <w:proofErr w:type="spellStart"/>
      <w:r w:rsidRPr="002A0063">
        <w:rPr>
          <w:rFonts w:hint="cs"/>
          <w:sz w:val="26"/>
          <w:szCs w:val="26"/>
          <w:rtl/>
        </w:rPr>
        <w:t>الهيدروفلوروكربون</w:t>
      </w:r>
      <w:proofErr w:type="spellEnd"/>
      <w:r w:rsidRPr="002A0063">
        <w:rPr>
          <w:rFonts w:hint="cs"/>
          <w:sz w:val="26"/>
          <w:szCs w:val="26"/>
          <w:rtl/>
        </w:rPr>
        <w:t xml:space="preserve"> والمواد </w:t>
      </w:r>
      <w:proofErr w:type="spellStart"/>
      <w:r w:rsidRPr="002A0063">
        <w:rPr>
          <w:rFonts w:hint="cs"/>
          <w:sz w:val="26"/>
          <w:szCs w:val="26"/>
          <w:rtl/>
        </w:rPr>
        <w:t>الهيدروفوروكربونية</w:t>
      </w:r>
      <w:proofErr w:type="spellEnd"/>
      <w:r w:rsidRPr="002A0063">
        <w:rPr>
          <w:rFonts w:hint="cs"/>
          <w:sz w:val="26"/>
          <w:szCs w:val="26"/>
          <w:rtl/>
        </w:rPr>
        <w:t xml:space="preserve"> لا تسري بالضرورة على المواد </w:t>
      </w:r>
      <w:proofErr w:type="spellStart"/>
      <w:r w:rsidRPr="002A0063">
        <w:rPr>
          <w:rFonts w:hint="cs"/>
          <w:sz w:val="26"/>
          <w:szCs w:val="26"/>
          <w:rtl/>
        </w:rPr>
        <w:t>الهيدروفلوروكربونية</w:t>
      </w:r>
      <w:proofErr w:type="spellEnd"/>
      <w:r w:rsidRPr="002A0063">
        <w:rPr>
          <w:rFonts w:hint="cs"/>
          <w:sz w:val="26"/>
          <w:szCs w:val="26"/>
          <w:rtl/>
        </w:rPr>
        <w:t xml:space="preserve">. وأنها تقتصر تاريخيا في الصندوق على خفض المواد </w:t>
      </w:r>
      <w:proofErr w:type="spellStart"/>
      <w:r w:rsidRPr="002A0063">
        <w:rPr>
          <w:rFonts w:hint="cs"/>
          <w:sz w:val="26"/>
          <w:szCs w:val="26"/>
          <w:rtl/>
        </w:rPr>
        <w:t>الهيدروفلوروكربونية</w:t>
      </w:r>
      <w:proofErr w:type="spellEnd"/>
      <w:r w:rsidRPr="002A0063">
        <w:rPr>
          <w:rFonts w:hint="cs"/>
          <w:sz w:val="26"/>
          <w:szCs w:val="26"/>
          <w:rtl/>
        </w:rPr>
        <w:t xml:space="preserve"> في بعض القطاعات وأن التكاليف الإضافية المرتبطة قد تختلف عن التكاليف المرتبطة بإزالة المواد الأخرى الخاضعة للرقابة وعلى ذلك رأت اللجنة التنفيذية ضرورية توفير المعلومات الإضافية للتوصل الى تكاليف إضافية متساوية ووافقت على النظر في الموافقة على عدد محدود من التكاليف الإضافية </w:t>
      </w:r>
      <w:proofErr w:type="spellStart"/>
      <w:r w:rsidRPr="002A0063">
        <w:rPr>
          <w:rFonts w:hint="cs"/>
          <w:sz w:val="26"/>
          <w:szCs w:val="26"/>
          <w:rtl/>
        </w:rPr>
        <w:t>للهيدروفلوروكربون</w:t>
      </w:r>
      <w:proofErr w:type="spellEnd"/>
      <w:r w:rsidRPr="002A0063">
        <w:rPr>
          <w:rFonts w:hint="cs"/>
          <w:sz w:val="26"/>
          <w:szCs w:val="26"/>
          <w:rtl/>
        </w:rPr>
        <w:t xml:space="preserve"> المنفصلة.</w:t>
      </w:r>
    </w:p>
    <w:bookmarkEnd w:id="3"/>
    <w:p w14:paraId="24CDBAFF" w14:textId="77777777" w:rsidR="000F40C2" w:rsidRPr="002A0063" w:rsidRDefault="000F40C2" w:rsidP="00447D01">
      <w:pPr>
        <w:pStyle w:val="Heading1"/>
        <w:widowControl w:val="0"/>
        <w:bidi/>
        <w:rPr>
          <w:sz w:val="26"/>
          <w:szCs w:val="26"/>
        </w:rPr>
      </w:pPr>
      <w:r w:rsidRPr="002A0063">
        <w:rPr>
          <w:rFonts w:hint="cs"/>
          <w:sz w:val="26"/>
          <w:szCs w:val="26"/>
          <w:rtl/>
        </w:rPr>
        <w:t>وإعمالا للمقرر 78/3(ز)،</w:t>
      </w:r>
      <w:r w:rsidRPr="002A0063">
        <w:rPr>
          <w:sz w:val="26"/>
          <w:szCs w:val="26"/>
          <w:vertAlign w:val="superscript"/>
        </w:rPr>
        <w:t xml:space="preserve"> </w:t>
      </w:r>
      <w:r w:rsidRPr="002A0063">
        <w:rPr>
          <w:sz w:val="26"/>
          <w:szCs w:val="26"/>
          <w:vertAlign w:val="superscript"/>
        </w:rPr>
        <w:footnoteReference w:id="12"/>
      </w:r>
      <w:r w:rsidRPr="002A0063">
        <w:rPr>
          <w:rFonts w:hint="cs"/>
          <w:sz w:val="26"/>
          <w:szCs w:val="26"/>
          <w:rtl/>
        </w:rPr>
        <w:t xml:space="preserve"> والمقرر 79/45،</w:t>
      </w:r>
      <w:r w:rsidRPr="002A0063">
        <w:rPr>
          <w:sz w:val="26"/>
          <w:szCs w:val="26"/>
          <w:vertAlign w:val="superscript"/>
        </w:rPr>
        <w:footnoteReference w:id="13"/>
      </w:r>
      <w:r w:rsidRPr="002A0063">
        <w:rPr>
          <w:rFonts w:hint="cs"/>
          <w:sz w:val="26"/>
          <w:szCs w:val="26"/>
          <w:rtl/>
        </w:rPr>
        <w:t xml:space="preserve"> خلال الاجتماعات الثمانين والحادي </w:t>
      </w:r>
      <w:r w:rsidR="00C65D0D" w:rsidRPr="002A0063">
        <w:rPr>
          <w:rFonts w:hint="cs"/>
          <w:sz w:val="26"/>
          <w:szCs w:val="26"/>
          <w:rtl/>
        </w:rPr>
        <w:t>و</w:t>
      </w:r>
      <w:r w:rsidRPr="002A0063">
        <w:rPr>
          <w:rFonts w:hint="cs"/>
          <w:sz w:val="26"/>
          <w:szCs w:val="26"/>
          <w:rtl/>
        </w:rPr>
        <w:t xml:space="preserve">الثمانين والثاني </w:t>
      </w:r>
      <w:r w:rsidRPr="002A0063">
        <w:rPr>
          <w:rFonts w:hint="cs"/>
          <w:sz w:val="26"/>
          <w:szCs w:val="26"/>
          <w:rtl/>
        </w:rPr>
        <w:lastRenderedPageBreak/>
        <w:t xml:space="preserve">والثمانين، وافقت اللجنة التنفيذية على 10 مشروعات </w:t>
      </w:r>
      <w:r w:rsidR="00D60346" w:rsidRPr="002A0063">
        <w:rPr>
          <w:rFonts w:hint="cs"/>
          <w:sz w:val="26"/>
          <w:szCs w:val="26"/>
          <w:rtl/>
        </w:rPr>
        <w:t xml:space="preserve">استثمارية </w:t>
      </w:r>
      <w:proofErr w:type="spellStart"/>
      <w:r w:rsidR="00D60346" w:rsidRPr="002A0063">
        <w:rPr>
          <w:rFonts w:hint="cs"/>
          <w:sz w:val="26"/>
          <w:szCs w:val="26"/>
          <w:rtl/>
        </w:rPr>
        <w:t>للهيدروفلوروكربون</w:t>
      </w:r>
      <w:proofErr w:type="spellEnd"/>
      <w:r w:rsidR="00D60346" w:rsidRPr="002A0063">
        <w:rPr>
          <w:rFonts w:hint="cs"/>
          <w:sz w:val="26"/>
          <w:szCs w:val="26"/>
          <w:rtl/>
        </w:rPr>
        <w:t xml:space="preserve"> المنفصلة في قطاعات تصنيع مواد التبريد المنزلية والتجارية.</w:t>
      </w:r>
      <w:r w:rsidR="00D60346" w:rsidRPr="002A0063">
        <w:rPr>
          <w:sz w:val="26"/>
          <w:szCs w:val="26"/>
          <w:vertAlign w:val="superscript"/>
        </w:rPr>
        <w:t xml:space="preserve"> </w:t>
      </w:r>
      <w:r w:rsidR="00D60346" w:rsidRPr="002A0063">
        <w:rPr>
          <w:sz w:val="26"/>
          <w:szCs w:val="26"/>
          <w:vertAlign w:val="superscript"/>
        </w:rPr>
        <w:footnoteReference w:id="14"/>
      </w:r>
    </w:p>
    <w:p w14:paraId="038B83E9" w14:textId="77777777" w:rsidR="00D60346" w:rsidRPr="002A0063" w:rsidRDefault="00D60346" w:rsidP="00447D01">
      <w:pPr>
        <w:pStyle w:val="Heading1"/>
        <w:widowControl w:val="0"/>
        <w:bidi/>
        <w:rPr>
          <w:rFonts w:eastAsia="Calibri"/>
          <w:noProof/>
          <w:sz w:val="26"/>
          <w:szCs w:val="26"/>
        </w:rPr>
      </w:pPr>
      <w:r w:rsidRPr="002A0063">
        <w:rPr>
          <w:rFonts w:eastAsia="Calibri" w:hint="cs"/>
          <w:noProof/>
          <w:sz w:val="26"/>
          <w:szCs w:val="26"/>
          <w:rtl/>
        </w:rPr>
        <w:t>وأجريت مناقشات إضافية خلال الاجتماع الثالث والثمانين حيث أشار أحد الأعضاء الى أن الحدود القصوى لمردودية التكاليف التي حددت من خلال المنهجية الملائمة أخذت في الاعتبار المعلومات ذات الصلة ومقررات اللجنة التنفيذية ونتائج تنفيذ المشروعات الاستثمارية المنفصلة للمواد الهيدروفلوروكربونية،</w:t>
      </w:r>
      <w:r w:rsidRPr="002A0063">
        <w:rPr>
          <w:rFonts w:eastAsia="Calibri"/>
          <w:noProof/>
          <w:sz w:val="26"/>
          <w:szCs w:val="26"/>
          <w:vertAlign w:val="superscript"/>
        </w:rPr>
        <w:footnoteReference w:id="15"/>
      </w:r>
      <w:r w:rsidRPr="002A0063">
        <w:rPr>
          <w:rFonts w:eastAsia="Calibri" w:hint="cs"/>
          <w:noProof/>
          <w:sz w:val="26"/>
          <w:szCs w:val="26"/>
          <w:rtl/>
        </w:rPr>
        <w:t xml:space="preserve"> وخلال الاجتماع الرابع والثمانين، طلبت اللجنة من الأمانة أن تعد تحليلا للمعلومات عن التكاليف الرأسمالية الإضافية وتكاليف التشغيل الإضافية ومدتها في استهلاك قطاع التصنيع (المقرر 84/87</w:t>
      </w:r>
      <w:r w:rsidR="00EF7BE5" w:rsidRPr="002A0063">
        <w:rPr>
          <w:rFonts w:eastAsia="Calibri" w:hint="cs"/>
          <w:noProof/>
          <w:sz w:val="26"/>
          <w:szCs w:val="26"/>
          <w:rtl/>
        </w:rPr>
        <w:t>(أ)). وخلال الاجتماع الرابع والثمانين وبعد إدراك المعلومات القيمة التي سيتم الحصول عليها من المشروعات الاستثمارية المنفصلة وأن الصلة بالمواد الهيدروفلوروكربونية في إعداد المبادئ التوجيهية لتكاليف خفض المواد الهيدروفلوروكربونية، قررت اللجنة التنفيذية أيضا نظر المقترحات الخاصة بتلك المشروعات حتى الاجتماع السابع والثمانين وفقا للمعايير المحددة في المقررات 78/3(ز) و79/45 و81/53،</w:t>
      </w:r>
      <w:r w:rsidR="00EF7BE5" w:rsidRPr="002A0063">
        <w:rPr>
          <w:rStyle w:val="FootnoteReference"/>
          <w:rFonts w:eastAsia="Calibri"/>
          <w:noProof/>
          <w:sz w:val="26"/>
          <w:szCs w:val="26"/>
        </w:rPr>
        <w:footnoteReference w:id="16"/>
      </w:r>
      <w:r w:rsidR="00EF7BE5" w:rsidRPr="002A0063">
        <w:rPr>
          <w:rFonts w:eastAsia="Calibri" w:hint="cs"/>
          <w:noProof/>
          <w:sz w:val="26"/>
          <w:szCs w:val="26"/>
          <w:rtl/>
        </w:rPr>
        <w:t xml:space="preserve"> ومنح الأولوية للمشروعات في قطاعات أدوات تكييف الهواء والتبريد التجاري وقطاع أجهزة تكييف الهواء المتنقلة (المقرر 84/53)</w:t>
      </w:r>
      <w:r w:rsidR="007E721C" w:rsidRPr="002A0063">
        <w:rPr>
          <w:rFonts w:eastAsia="Calibri" w:hint="cs"/>
          <w:noProof/>
          <w:sz w:val="26"/>
          <w:szCs w:val="26"/>
          <w:rtl/>
        </w:rPr>
        <w:t>.</w:t>
      </w:r>
    </w:p>
    <w:p w14:paraId="1A5028C2" w14:textId="77777777" w:rsidR="006646A2" w:rsidRPr="002A0063" w:rsidRDefault="006646A2" w:rsidP="00EA661C">
      <w:pPr>
        <w:pStyle w:val="Heading1"/>
        <w:bidi/>
        <w:rPr>
          <w:sz w:val="26"/>
          <w:szCs w:val="26"/>
        </w:rPr>
      </w:pPr>
      <w:r w:rsidRPr="002A0063">
        <w:rPr>
          <w:rFonts w:hint="cs"/>
          <w:sz w:val="26"/>
          <w:szCs w:val="26"/>
          <w:rtl/>
        </w:rPr>
        <w:t>وخلال الاجتماع التاسع والثمانين</w:t>
      </w:r>
      <w:r w:rsidR="00C65D0D" w:rsidRPr="002A0063">
        <w:rPr>
          <w:rFonts w:hint="cs"/>
          <w:sz w:val="26"/>
          <w:szCs w:val="26"/>
          <w:rtl/>
        </w:rPr>
        <w:t>،</w:t>
      </w:r>
      <w:r w:rsidRPr="002A0063">
        <w:rPr>
          <w:rFonts w:hint="cs"/>
          <w:sz w:val="26"/>
          <w:szCs w:val="26"/>
          <w:rtl/>
        </w:rPr>
        <w:t xml:space="preserve"> قدمت الأمانة</w:t>
      </w:r>
      <w:r w:rsidR="00EA661C" w:rsidRPr="002A0063">
        <w:rPr>
          <w:rFonts w:hint="cs"/>
          <w:sz w:val="26"/>
          <w:szCs w:val="26"/>
          <w:rtl/>
          <w:lang w:bidi="ar-EG"/>
        </w:rPr>
        <w:t xml:space="preserve"> </w:t>
      </w:r>
      <w:r w:rsidR="00EA661C" w:rsidRPr="002A0063">
        <w:rPr>
          <w:sz w:val="26"/>
          <w:szCs w:val="26"/>
          <w:rtl/>
          <w:lang w:bidi="ar-EG"/>
        </w:rPr>
        <w:t xml:space="preserve">الوثيقة </w:t>
      </w:r>
      <w:r w:rsidR="00EA661C" w:rsidRPr="002A0063">
        <w:rPr>
          <w:sz w:val="26"/>
          <w:szCs w:val="26"/>
          <w:lang w:bidi="ar-EG"/>
        </w:rPr>
        <w:t xml:space="preserve">UNEP / </w:t>
      </w:r>
      <w:proofErr w:type="spellStart"/>
      <w:r w:rsidR="00EA661C" w:rsidRPr="002A0063">
        <w:rPr>
          <w:sz w:val="26"/>
          <w:szCs w:val="26"/>
          <w:lang w:bidi="ar-EG"/>
        </w:rPr>
        <w:t>OzL.Pro</w:t>
      </w:r>
      <w:proofErr w:type="spellEnd"/>
      <w:r w:rsidR="00EA661C" w:rsidRPr="002A0063">
        <w:rPr>
          <w:sz w:val="26"/>
          <w:szCs w:val="26"/>
          <w:lang w:bidi="ar-EG"/>
        </w:rPr>
        <w:t xml:space="preserve"> / ExCom / 89/10 / Rev.1</w:t>
      </w:r>
      <w:r w:rsidR="00EA661C" w:rsidRPr="002A0063">
        <w:rPr>
          <w:sz w:val="26"/>
          <w:szCs w:val="26"/>
          <w:rtl/>
          <w:lang w:bidi="ar-EG"/>
        </w:rPr>
        <w:t xml:space="preserve"> ،</w:t>
      </w:r>
      <w:r w:rsidRPr="002A0063">
        <w:rPr>
          <w:rFonts w:hint="cs"/>
          <w:sz w:val="26"/>
          <w:szCs w:val="26"/>
          <w:rtl/>
        </w:rPr>
        <w:t xml:space="preserve"> التكاليف الرأسمالية الإضافية، وتكاليف التشغيل الإضافية ومردودية التكاليف للمشروعات</w:t>
      </w:r>
      <w:r w:rsidR="00EA661C" w:rsidRPr="002A0063">
        <w:rPr>
          <w:rFonts w:hint="cs"/>
          <w:sz w:val="26"/>
          <w:szCs w:val="26"/>
          <w:rtl/>
        </w:rPr>
        <w:t xml:space="preserve"> الاستثمارية التي ووفق عليها على وجه الخصوص في قطاعات التبريد وتكييف الهواء وتصنيع </w:t>
      </w:r>
      <w:proofErr w:type="spellStart"/>
      <w:r w:rsidR="00EA661C" w:rsidRPr="002A0063">
        <w:rPr>
          <w:rFonts w:hint="cs"/>
          <w:sz w:val="26"/>
          <w:szCs w:val="26"/>
          <w:rtl/>
        </w:rPr>
        <w:t>الرغاوي</w:t>
      </w:r>
      <w:proofErr w:type="spellEnd"/>
      <w:r w:rsidR="00EA661C" w:rsidRPr="002A0063">
        <w:rPr>
          <w:rFonts w:hint="cs"/>
          <w:sz w:val="26"/>
          <w:szCs w:val="26"/>
          <w:rtl/>
        </w:rPr>
        <w:t xml:space="preserve"> والوثيقة </w:t>
      </w:r>
      <w:r w:rsidR="00EA661C" w:rsidRPr="002A0063">
        <w:rPr>
          <w:rFonts w:eastAsia="Calibri"/>
          <w:noProof/>
          <w:sz w:val="26"/>
          <w:szCs w:val="26"/>
        </w:rPr>
        <w:t>UNEP/OzL.Pro/ExCom/89/10/Add.1</w:t>
      </w:r>
      <w:r w:rsidR="00EA661C" w:rsidRPr="002A0063">
        <w:rPr>
          <w:rFonts w:hint="cs"/>
          <w:sz w:val="26"/>
          <w:szCs w:val="26"/>
          <w:rtl/>
        </w:rPr>
        <w:t xml:space="preserve"> التي تقدم على وجه الخصوص تحليلا تمهيديا للمنشئات التي تستهلك المواد </w:t>
      </w:r>
      <w:proofErr w:type="spellStart"/>
      <w:r w:rsidR="00EA661C" w:rsidRPr="002A0063">
        <w:rPr>
          <w:rFonts w:hint="cs"/>
          <w:sz w:val="26"/>
          <w:szCs w:val="26"/>
          <w:rtl/>
        </w:rPr>
        <w:t>الهيدروفلوروكربونية</w:t>
      </w:r>
      <w:proofErr w:type="spellEnd"/>
      <w:r w:rsidR="00EA661C" w:rsidRPr="002A0063">
        <w:rPr>
          <w:rFonts w:hint="cs"/>
          <w:sz w:val="26"/>
          <w:szCs w:val="26"/>
          <w:rtl/>
        </w:rPr>
        <w:t xml:space="preserve"> كما قدمت تكاليف التشغيل الإضافية المتكبدة في التمويلات المستكملة التي ووفق عليها إعمالا للمقرر</w:t>
      </w:r>
      <w:r w:rsidR="00F33796" w:rsidRPr="002A0063">
        <w:rPr>
          <w:rFonts w:hint="cs"/>
          <w:sz w:val="26"/>
          <w:szCs w:val="26"/>
          <w:rtl/>
        </w:rPr>
        <w:t xml:space="preserve"> 78/3(ز) التي تلقتها الأمانة ولم يجر أي تحديث للوثيقة.</w:t>
      </w:r>
    </w:p>
    <w:p w14:paraId="10386D47" w14:textId="77777777" w:rsidR="00223AAC" w:rsidRPr="002A0063" w:rsidRDefault="00223AAC" w:rsidP="00223AAC">
      <w:pPr>
        <w:pStyle w:val="Heading1"/>
        <w:bidi/>
        <w:rPr>
          <w:sz w:val="26"/>
          <w:szCs w:val="26"/>
        </w:rPr>
      </w:pPr>
      <w:r w:rsidRPr="002A0063">
        <w:rPr>
          <w:rFonts w:hint="cs"/>
          <w:sz w:val="26"/>
          <w:szCs w:val="26"/>
          <w:rtl/>
        </w:rPr>
        <w:t xml:space="preserve">وخلال الاجتماعين التاسع والثمانين والتسعين، وافقت الفريق الذي أنشئ لمناقشة المسألة على أنه يمكن بصورة مؤقتة استخدام الحد الأقصى لمردودية التكاليف بمبلغ </w:t>
      </w:r>
      <w:r w:rsidRPr="002A0063">
        <w:rPr>
          <w:sz w:val="26"/>
          <w:szCs w:val="26"/>
        </w:rPr>
        <w:t>13.76</w:t>
      </w:r>
      <w:r w:rsidRPr="002A0063">
        <w:rPr>
          <w:rFonts w:hint="cs"/>
          <w:sz w:val="26"/>
          <w:szCs w:val="26"/>
          <w:rtl/>
        </w:rPr>
        <w:t xml:space="preserve"> دولارا أمريكيا للكيلوغرام لقطاع التبريد المنزلي </w:t>
      </w:r>
      <w:r w:rsidRPr="002A0063">
        <w:rPr>
          <w:sz w:val="26"/>
          <w:szCs w:val="26"/>
        </w:rPr>
        <w:t>9.00</w:t>
      </w:r>
      <w:r w:rsidRPr="002A0063">
        <w:rPr>
          <w:rFonts w:hint="cs"/>
          <w:sz w:val="26"/>
          <w:szCs w:val="26"/>
          <w:rtl/>
        </w:rPr>
        <w:t xml:space="preserve"> دولارا أمريكيا للكيلوغرام في قطاع رغاوي </w:t>
      </w:r>
      <w:proofErr w:type="spellStart"/>
      <w:r w:rsidRPr="002A0063">
        <w:rPr>
          <w:rFonts w:hint="cs"/>
          <w:sz w:val="26"/>
          <w:szCs w:val="26"/>
          <w:rtl/>
        </w:rPr>
        <w:t>البوليوريثان</w:t>
      </w:r>
      <w:proofErr w:type="spellEnd"/>
      <w:r w:rsidRPr="002A0063">
        <w:rPr>
          <w:rFonts w:hint="cs"/>
          <w:sz w:val="26"/>
          <w:szCs w:val="26"/>
          <w:rtl/>
        </w:rPr>
        <w:t xml:space="preserve"> مع اعتبارات خاصة لرغاوي </w:t>
      </w:r>
      <w:proofErr w:type="spellStart"/>
      <w:r w:rsidRPr="002A0063">
        <w:rPr>
          <w:rFonts w:hint="cs"/>
          <w:sz w:val="26"/>
          <w:szCs w:val="26"/>
          <w:rtl/>
        </w:rPr>
        <w:t>البوليوريثان</w:t>
      </w:r>
      <w:proofErr w:type="spellEnd"/>
      <w:r w:rsidRPr="002A0063">
        <w:rPr>
          <w:rFonts w:hint="cs"/>
          <w:sz w:val="26"/>
          <w:szCs w:val="26"/>
          <w:rtl/>
        </w:rPr>
        <w:t xml:space="preserve"> المرنة والجلود </w:t>
      </w:r>
      <w:proofErr w:type="spellStart"/>
      <w:r w:rsidRPr="002A0063">
        <w:rPr>
          <w:rFonts w:hint="cs"/>
          <w:sz w:val="26"/>
          <w:szCs w:val="26"/>
          <w:rtl/>
        </w:rPr>
        <w:t>الجسيئة</w:t>
      </w:r>
      <w:proofErr w:type="spellEnd"/>
      <w:r w:rsidRPr="002A0063">
        <w:rPr>
          <w:rFonts w:hint="cs"/>
          <w:sz w:val="26"/>
          <w:szCs w:val="26"/>
          <w:rtl/>
        </w:rPr>
        <w:t xml:space="preserve"> ورغاوي </w:t>
      </w:r>
      <w:proofErr w:type="spellStart"/>
      <w:r w:rsidRPr="002A0063">
        <w:rPr>
          <w:rFonts w:hint="cs"/>
          <w:sz w:val="26"/>
          <w:szCs w:val="26"/>
          <w:rtl/>
        </w:rPr>
        <w:t>البوليسترين</w:t>
      </w:r>
      <w:proofErr w:type="spellEnd"/>
      <w:r w:rsidRPr="002A0063">
        <w:rPr>
          <w:rFonts w:hint="cs"/>
          <w:sz w:val="26"/>
          <w:szCs w:val="26"/>
          <w:rtl/>
        </w:rPr>
        <w:t xml:space="preserve"> الممتدة بالضغط </w:t>
      </w:r>
      <w:proofErr w:type="spellStart"/>
      <w:r w:rsidRPr="002A0063">
        <w:rPr>
          <w:rFonts w:hint="cs"/>
          <w:sz w:val="26"/>
          <w:szCs w:val="26"/>
          <w:rtl/>
        </w:rPr>
        <w:t>والايروصول</w:t>
      </w:r>
      <w:proofErr w:type="spellEnd"/>
      <w:r w:rsidRPr="002A0063">
        <w:rPr>
          <w:rFonts w:hint="cs"/>
          <w:sz w:val="26"/>
          <w:szCs w:val="26"/>
          <w:rtl/>
        </w:rPr>
        <w:t xml:space="preserve"> النقي والخليط بالجرعة الخفيفة والمذيبات وقطاع أجهزة التكييف المتنقلة التي يمكن اعتبارها على أساس كل حالة على حدة.</w:t>
      </w:r>
    </w:p>
    <w:p w14:paraId="5FC4E541" w14:textId="77777777" w:rsidR="00D334E7" w:rsidRPr="002A0063" w:rsidRDefault="00D334E7" w:rsidP="00447D01">
      <w:pPr>
        <w:pStyle w:val="Heading1"/>
        <w:widowControl w:val="0"/>
        <w:bidi/>
        <w:rPr>
          <w:sz w:val="26"/>
          <w:szCs w:val="26"/>
        </w:rPr>
      </w:pPr>
      <w:r w:rsidRPr="002A0063">
        <w:rPr>
          <w:rFonts w:hint="cs"/>
          <w:sz w:val="26"/>
          <w:szCs w:val="26"/>
          <w:rtl/>
        </w:rPr>
        <w:t xml:space="preserve">ولم يتوصل الفريق </w:t>
      </w:r>
      <w:r w:rsidR="00F2725E" w:rsidRPr="002A0063">
        <w:rPr>
          <w:rFonts w:hint="cs"/>
          <w:sz w:val="26"/>
          <w:szCs w:val="26"/>
          <w:rtl/>
        </w:rPr>
        <w:t>الى نتيجة بشأن الحدود الصوة لمردودية التكاليف الملائمة بالنسبة للمشروعات في القطاعات الفرعية لأدوات أجهزة التكييف والق</w:t>
      </w:r>
      <w:r w:rsidR="00255585" w:rsidRPr="002A0063">
        <w:rPr>
          <w:rFonts w:hint="cs"/>
          <w:sz w:val="26"/>
          <w:szCs w:val="26"/>
          <w:rtl/>
        </w:rPr>
        <w:t>طاعات الفرعية التجارية التي ي</w:t>
      </w:r>
      <w:r w:rsidR="00F2725E" w:rsidRPr="002A0063">
        <w:rPr>
          <w:rFonts w:hint="cs"/>
          <w:sz w:val="26"/>
          <w:szCs w:val="26"/>
          <w:rtl/>
        </w:rPr>
        <w:t xml:space="preserve">نبغي اعتبارها </w:t>
      </w:r>
      <w:r w:rsidR="00255585" w:rsidRPr="002A0063">
        <w:rPr>
          <w:rFonts w:hint="cs"/>
          <w:sz w:val="26"/>
          <w:szCs w:val="26"/>
          <w:rtl/>
        </w:rPr>
        <w:t>بالحجم أو من</w:t>
      </w:r>
      <w:r w:rsidR="00255585" w:rsidRPr="002A0063">
        <w:rPr>
          <w:rFonts w:hint="cs"/>
          <w:sz w:val="26"/>
          <w:szCs w:val="26"/>
          <w:rtl/>
          <w:lang w:bidi="ar-EG"/>
        </w:rPr>
        <w:t xml:space="preserve">فصلة. وعلاوة على ذلك ساد تفهم عام لممارسة الاعتبارات الخاصة للمنشئات الصغيرة في التبريد التجاري إلاّ أن الأمر يقتضي تعريف "المنشأة الصغيرة" في القطاع بالإضافة الى ذلك فإن الفريق لم يتوصل بعد الى اتفاق بشأن الحدود </w:t>
      </w:r>
      <w:r w:rsidR="00255585" w:rsidRPr="002A0063">
        <w:rPr>
          <w:rFonts w:hint="cs"/>
          <w:sz w:val="26"/>
          <w:szCs w:val="26"/>
          <w:rtl/>
          <w:lang w:bidi="ar-EG"/>
        </w:rPr>
        <w:lastRenderedPageBreak/>
        <w:t>القصوى لمردودية التكاليف في القطاع. ويقدم المرفق الرابع بهذه الوثيقة لنص العمل على النحو الذي نوقشت به في اللجنة التنفيذية خلال اجتماعها التسعين.</w:t>
      </w:r>
    </w:p>
    <w:p w14:paraId="1F9BCBC0" w14:textId="77777777" w:rsidR="00255585" w:rsidRPr="002A0063" w:rsidRDefault="00255585" w:rsidP="00447D01">
      <w:pPr>
        <w:pStyle w:val="Heading1"/>
        <w:widowControl w:val="0"/>
        <w:bidi/>
        <w:spacing w:after="0"/>
        <w:rPr>
          <w:sz w:val="26"/>
          <w:szCs w:val="26"/>
        </w:rPr>
      </w:pPr>
      <w:r w:rsidRPr="002A0063">
        <w:rPr>
          <w:rFonts w:hint="cs"/>
          <w:sz w:val="26"/>
          <w:szCs w:val="26"/>
          <w:rtl/>
        </w:rPr>
        <w:t xml:space="preserve">وتمت مناقشات بشأن الحدود القصوى لمردودية التكاليف في قطاع </w:t>
      </w:r>
      <w:r w:rsidR="00A27659" w:rsidRPr="002A0063">
        <w:rPr>
          <w:rFonts w:hint="cs"/>
          <w:sz w:val="26"/>
          <w:szCs w:val="26"/>
          <w:rtl/>
          <w:lang w:bidi="ar-EG"/>
        </w:rPr>
        <w:t>ال</w:t>
      </w:r>
      <w:r w:rsidRPr="002A0063">
        <w:rPr>
          <w:rFonts w:hint="cs"/>
          <w:sz w:val="26"/>
          <w:szCs w:val="26"/>
          <w:rtl/>
        </w:rPr>
        <w:t>تصنيع ال</w:t>
      </w:r>
      <w:r w:rsidR="00A27659" w:rsidRPr="002A0063">
        <w:rPr>
          <w:rFonts w:hint="cs"/>
          <w:sz w:val="26"/>
          <w:szCs w:val="26"/>
          <w:rtl/>
        </w:rPr>
        <w:t xml:space="preserve">مشتركة خلال الاجتماع الحادي والتسعين مع مراعاة الوثيقة </w:t>
      </w:r>
      <w:r w:rsidR="00A27659" w:rsidRPr="002A0063">
        <w:rPr>
          <w:sz w:val="26"/>
          <w:szCs w:val="26"/>
        </w:rPr>
        <w:t>UNEP/</w:t>
      </w:r>
      <w:proofErr w:type="spellStart"/>
      <w:r w:rsidR="00A27659" w:rsidRPr="002A0063">
        <w:rPr>
          <w:sz w:val="26"/>
          <w:szCs w:val="26"/>
        </w:rPr>
        <w:t>OzL.Pro</w:t>
      </w:r>
      <w:proofErr w:type="spellEnd"/>
      <w:r w:rsidR="00A27659" w:rsidRPr="002A0063">
        <w:rPr>
          <w:sz w:val="26"/>
          <w:szCs w:val="26"/>
        </w:rPr>
        <w:t>/ExCom/89/10/Rev.1</w:t>
      </w:r>
      <w:r w:rsidR="00A27659" w:rsidRPr="002A0063">
        <w:rPr>
          <w:rFonts w:hint="cs"/>
          <w:sz w:val="26"/>
          <w:szCs w:val="26"/>
          <w:rtl/>
        </w:rPr>
        <w:t xml:space="preserve"> والوثيقة </w:t>
      </w:r>
      <w:r w:rsidR="00A27659" w:rsidRPr="002A0063">
        <w:rPr>
          <w:sz w:val="26"/>
          <w:szCs w:val="26"/>
        </w:rPr>
        <w:t>UNEP/</w:t>
      </w:r>
      <w:proofErr w:type="spellStart"/>
      <w:r w:rsidR="00A27659" w:rsidRPr="002A0063">
        <w:rPr>
          <w:sz w:val="26"/>
          <w:szCs w:val="26"/>
        </w:rPr>
        <w:t>OzL.Pro</w:t>
      </w:r>
      <w:proofErr w:type="spellEnd"/>
      <w:r w:rsidR="00A27659" w:rsidRPr="002A0063">
        <w:rPr>
          <w:sz w:val="26"/>
          <w:szCs w:val="26"/>
        </w:rPr>
        <w:t>/ExCom/89/10/Add.1</w:t>
      </w:r>
      <w:r w:rsidR="00A27659" w:rsidRPr="002A0063">
        <w:rPr>
          <w:rFonts w:hint="cs"/>
          <w:sz w:val="26"/>
          <w:szCs w:val="26"/>
          <w:rtl/>
        </w:rPr>
        <w:t xml:space="preserve"> ونص العمل الورد في المرفق الرابع.</w:t>
      </w:r>
    </w:p>
    <w:p w14:paraId="36E4561F" w14:textId="77777777" w:rsidR="002C16AF" w:rsidRPr="002A0063" w:rsidRDefault="00A27659" w:rsidP="00447D01">
      <w:pPr>
        <w:pStyle w:val="Heading1"/>
        <w:numPr>
          <w:ilvl w:val="0"/>
          <w:numId w:val="0"/>
        </w:numPr>
        <w:bidi/>
        <w:spacing w:before="240"/>
        <w:rPr>
          <w:sz w:val="26"/>
          <w:szCs w:val="26"/>
          <w:u w:val="single"/>
        </w:rPr>
      </w:pPr>
      <w:bookmarkStart w:id="4" w:name="_Hlk117698701"/>
      <w:r w:rsidRPr="002A0063">
        <w:rPr>
          <w:rFonts w:hint="cs"/>
          <w:sz w:val="26"/>
          <w:szCs w:val="26"/>
          <w:u w:val="single"/>
          <w:rtl/>
        </w:rPr>
        <w:t>التكاليف الإضافية المرنة في قطاع التصنيع</w:t>
      </w:r>
    </w:p>
    <w:bookmarkEnd w:id="4"/>
    <w:p w14:paraId="70C8C723" w14:textId="77777777" w:rsidR="00A27659" w:rsidRPr="002A0063" w:rsidRDefault="00A27659" w:rsidP="00447D01">
      <w:pPr>
        <w:pStyle w:val="Heading1"/>
        <w:bidi/>
        <w:rPr>
          <w:sz w:val="26"/>
          <w:szCs w:val="26"/>
        </w:rPr>
      </w:pPr>
      <w:r w:rsidRPr="002A0063">
        <w:rPr>
          <w:rFonts w:hint="cs"/>
          <w:sz w:val="26"/>
          <w:szCs w:val="26"/>
          <w:rtl/>
        </w:rPr>
        <w:t>ووافقت اللجنة التنفيذية على إدراج مشروع ا</w:t>
      </w:r>
      <w:r w:rsidR="00C65D0D" w:rsidRPr="002A0063">
        <w:rPr>
          <w:rFonts w:hint="cs"/>
          <w:sz w:val="26"/>
          <w:szCs w:val="26"/>
          <w:rtl/>
        </w:rPr>
        <w:t xml:space="preserve">لإطار الخاص بالمبادئ التوجيهية لتكاليف </w:t>
      </w:r>
      <w:r w:rsidRPr="002A0063">
        <w:rPr>
          <w:rFonts w:hint="cs"/>
          <w:sz w:val="26"/>
          <w:szCs w:val="26"/>
          <w:rtl/>
        </w:rPr>
        <w:t xml:space="preserve">خفض المواد </w:t>
      </w:r>
      <w:proofErr w:type="spellStart"/>
      <w:r w:rsidRPr="002A0063">
        <w:rPr>
          <w:rFonts w:hint="cs"/>
          <w:sz w:val="26"/>
          <w:szCs w:val="26"/>
          <w:rtl/>
        </w:rPr>
        <w:t>الهيدروفلوروكربونية</w:t>
      </w:r>
      <w:proofErr w:type="spellEnd"/>
      <w:r w:rsidRPr="002A0063">
        <w:rPr>
          <w:rFonts w:hint="cs"/>
          <w:sz w:val="26"/>
          <w:szCs w:val="26"/>
          <w:rtl/>
        </w:rPr>
        <w:t xml:space="preserve"> لقطاع التصنيع وفئات التكاليف المجمعة في المقرر 28/2 (المقرر 80/76(أ)(3)</w:t>
      </w:r>
      <w:r w:rsidR="00DF0DE6" w:rsidRPr="002A0063">
        <w:rPr>
          <w:rFonts w:hint="cs"/>
          <w:sz w:val="26"/>
          <w:szCs w:val="26"/>
          <w:rtl/>
        </w:rPr>
        <w:t xml:space="preserve">، الوارد في المرفق 1 بهذه الوثيقة. وعلاوة على ذلك، نظر الفريق الفرعي المعني بقطاع الإنتاج تحت بند "المسائل الأخرى" الوثيقة المتعلقة بالمبادئ التوجيهية بشأن قطاع إنتاج المواد </w:t>
      </w:r>
      <w:proofErr w:type="spellStart"/>
      <w:r w:rsidR="00DF0DE6" w:rsidRPr="002A0063">
        <w:rPr>
          <w:rFonts w:hint="cs"/>
          <w:sz w:val="26"/>
          <w:szCs w:val="26"/>
          <w:rtl/>
        </w:rPr>
        <w:t>الهيدروفلوروكربونية</w:t>
      </w:r>
      <w:proofErr w:type="spellEnd"/>
      <w:r w:rsidR="00DF0DE6" w:rsidRPr="002A0063">
        <w:rPr>
          <w:rFonts w:hint="cs"/>
          <w:sz w:val="26"/>
          <w:szCs w:val="26"/>
          <w:rtl/>
        </w:rPr>
        <w:t xml:space="preserve"> وفي حين أنه سيكون من المهم بالنسبة للقطاع الفرعي نظرت المسألة في نهاية المطاف وحيث أن المسألة سوف تتضمن بعض البلاغ الرسمي من بلدان المادة 5، اقترح إعادة النظر في الوثيقة ومن ثم فإنه قبل إعادة عرض الوثيقة، ورد إبلاغ من الطرف المعني.</w:t>
      </w:r>
    </w:p>
    <w:p w14:paraId="618C8EC9" w14:textId="77777777" w:rsidR="00DF0DE6" w:rsidRPr="002A0063" w:rsidRDefault="00DF0DE6" w:rsidP="003F19EF">
      <w:pPr>
        <w:pStyle w:val="Heading1"/>
        <w:bidi/>
        <w:rPr>
          <w:sz w:val="26"/>
          <w:szCs w:val="26"/>
        </w:rPr>
      </w:pPr>
      <w:r w:rsidRPr="002A0063">
        <w:rPr>
          <w:rFonts w:hint="cs"/>
          <w:sz w:val="26"/>
          <w:szCs w:val="26"/>
          <w:rtl/>
        </w:rPr>
        <w:t xml:space="preserve">وسوف ينظر الفريق الفرعي المعني بالإنتاج في عقد مقارنة بين التزامات الرقابة المتعلقة بالتجارة مقابل الإبلاغ الرسمي الذي أجرى مرة واحدة بشأن إنتاج المواد </w:t>
      </w:r>
      <w:proofErr w:type="spellStart"/>
      <w:r w:rsidRPr="002A0063">
        <w:rPr>
          <w:rFonts w:hint="cs"/>
          <w:sz w:val="26"/>
          <w:szCs w:val="26"/>
          <w:rtl/>
        </w:rPr>
        <w:t>الهيدروفلوروكربونية</w:t>
      </w:r>
      <w:proofErr w:type="spellEnd"/>
      <w:r w:rsidRPr="002A0063">
        <w:rPr>
          <w:rFonts w:hint="cs"/>
          <w:sz w:val="26"/>
          <w:szCs w:val="26"/>
          <w:rtl/>
        </w:rPr>
        <w:t xml:space="preserve"> المقدم من بلدان المادة 5.</w:t>
      </w:r>
    </w:p>
    <w:p w14:paraId="684EA5A2" w14:textId="77777777" w:rsidR="005A0CF6" w:rsidRPr="002A0063" w:rsidRDefault="00D24F12" w:rsidP="00447D01">
      <w:pPr>
        <w:pStyle w:val="Heading1"/>
        <w:numPr>
          <w:ilvl w:val="0"/>
          <w:numId w:val="0"/>
        </w:numPr>
        <w:bidi/>
        <w:rPr>
          <w:sz w:val="26"/>
          <w:szCs w:val="26"/>
          <w:u w:val="single"/>
        </w:rPr>
      </w:pPr>
      <w:r w:rsidRPr="002A0063">
        <w:rPr>
          <w:rFonts w:hint="cs"/>
          <w:sz w:val="26"/>
          <w:szCs w:val="26"/>
          <w:u w:val="single"/>
          <w:rtl/>
        </w:rPr>
        <w:t>مرونة التكاليف الإضافية لقطاع خدمة التبريد</w:t>
      </w:r>
    </w:p>
    <w:p w14:paraId="2C353848" w14:textId="77777777" w:rsidR="00D24F12" w:rsidRPr="002A0063" w:rsidRDefault="00C65D0D" w:rsidP="004450DD">
      <w:pPr>
        <w:pStyle w:val="Heading1"/>
        <w:bidi/>
        <w:rPr>
          <w:sz w:val="26"/>
          <w:szCs w:val="26"/>
        </w:rPr>
      </w:pPr>
      <w:r w:rsidRPr="002A0063">
        <w:rPr>
          <w:rFonts w:hint="cs"/>
          <w:sz w:val="26"/>
          <w:szCs w:val="26"/>
          <w:rtl/>
        </w:rPr>
        <w:t>أجريت</w:t>
      </w:r>
      <w:r w:rsidR="00D24F12" w:rsidRPr="002A0063">
        <w:rPr>
          <w:rFonts w:hint="cs"/>
          <w:sz w:val="26"/>
          <w:szCs w:val="26"/>
          <w:rtl/>
        </w:rPr>
        <w:t xml:space="preserve"> في الاجتماع الثمانين مناقشات مستفيضة تتعلق بخفض المواد </w:t>
      </w:r>
      <w:proofErr w:type="spellStart"/>
      <w:r w:rsidR="00D24F12" w:rsidRPr="002A0063">
        <w:rPr>
          <w:rFonts w:hint="cs"/>
          <w:sz w:val="26"/>
          <w:szCs w:val="26"/>
          <w:rtl/>
        </w:rPr>
        <w:t>الهيدروفلوروكربونية</w:t>
      </w:r>
      <w:proofErr w:type="spellEnd"/>
      <w:r w:rsidR="00D24F12" w:rsidRPr="002A0063">
        <w:rPr>
          <w:rFonts w:hint="cs"/>
          <w:sz w:val="26"/>
          <w:szCs w:val="26"/>
          <w:rtl/>
        </w:rPr>
        <w:t xml:space="preserve"> في قطاع خدمة التبريد وخلال الاجتماع الثاني والثمانين نظرت اللجنة التنفيذية الوثيقة التمهيدية </w:t>
      </w:r>
      <w:r w:rsidR="00D24F12" w:rsidRPr="002A0063">
        <w:rPr>
          <w:sz w:val="26"/>
          <w:szCs w:val="26"/>
        </w:rPr>
        <w:t>UNEP/</w:t>
      </w:r>
      <w:proofErr w:type="spellStart"/>
      <w:r w:rsidR="00D24F12" w:rsidRPr="002A0063">
        <w:rPr>
          <w:sz w:val="26"/>
          <w:szCs w:val="26"/>
        </w:rPr>
        <w:t>OzL.Pro</w:t>
      </w:r>
      <w:proofErr w:type="spellEnd"/>
      <w:r w:rsidR="00D24F12" w:rsidRPr="002A0063">
        <w:rPr>
          <w:sz w:val="26"/>
          <w:szCs w:val="26"/>
        </w:rPr>
        <w:t>/ExCom/82/64</w:t>
      </w:r>
      <w:r w:rsidR="00D24F12" w:rsidRPr="002A0063">
        <w:rPr>
          <w:rFonts w:hint="cs"/>
          <w:sz w:val="26"/>
          <w:szCs w:val="26"/>
          <w:rtl/>
        </w:rPr>
        <w:t xml:space="preserve"> ب</w:t>
      </w:r>
      <w:r w:rsidR="004450DD" w:rsidRPr="002A0063">
        <w:rPr>
          <w:rFonts w:hint="cs"/>
          <w:sz w:val="26"/>
          <w:szCs w:val="26"/>
          <w:rtl/>
        </w:rPr>
        <w:t>شأن جميع الجوانب المتعلقة ب</w:t>
      </w:r>
      <w:r w:rsidR="00D24F12" w:rsidRPr="002A0063">
        <w:rPr>
          <w:rFonts w:hint="cs"/>
          <w:sz w:val="26"/>
          <w:szCs w:val="26"/>
          <w:rtl/>
        </w:rPr>
        <w:t xml:space="preserve">قطاع التبريد الذي يدعم خفض المواد </w:t>
      </w:r>
      <w:proofErr w:type="spellStart"/>
      <w:r w:rsidR="00D24F12" w:rsidRPr="002A0063">
        <w:rPr>
          <w:rFonts w:hint="cs"/>
          <w:sz w:val="26"/>
          <w:szCs w:val="26"/>
          <w:rtl/>
        </w:rPr>
        <w:t>الهيدروفلوروكربونية</w:t>
      </w:r>
      <w:proofErr w:type="spellEnd"/>
      <w:r w:rsidR="00D24F12" w:rsidRPr="002A0063">
        <w:rPr>
          <w:rFonts w:hint="cs"/>
          <w:sz w:val="26"/>
          <w:szCs w:val="26"/>
          <w:rtl/>
        </w:rPr>
        <w:t>، وأعد استجابة للمقرر 80/76(ج).</w:t>
      </w:r>
      <w:r w:rsidR="00717505" w:rsidRPr="002A0063">
        <w:rPr>
          <w:sz w:val="26"/>
          <w:szCs w:val="26"/>
          <w:vertAlign w:val="superscript"/>
        </w:rPr>
        <w:t xml:space="preserve"> </w:t>
      </w:r>
      <w:r w:rsidR="00717505" w:rsidRPr="002A0063">
        <w:rPr>
          <w:sz w:val="26"/>
          <w:szCs w:val="26"/>
          <w:vertAlign w:val="superscript"/>
        </w:rPr>
        <w:footnoteReference w:id="17"/>
      </w:r>
      <w:r w:rsidR="00D24F12" w:rsidRPr="002A0063">
        <w:rPr>
          <w:rFonts w:hint="cs"/>
          <w:sz w:val="26"/>
          <w:szCs w:val="26"/>
          <w:rtl/>
        </w:rPr>
        <w:t xml:space="preserve"> وخلال</w:t>
      </w:r>
      <w:r w:rsidR="00717505" w:rsidRPr="002A0063">
        <w:rPr>
          <w:rFonts w:hint="cs"/>
          <w:sz w:val="26"/>
          <w:szCs w:val="26"/>
          <w:rtl/>
        </w:rPr>
        <w:t xml:space="preserve"> المناقشات، حدد الأعضاء الأنشطة التي يتعين تنفيذها في قطاع خدمة التبريد فيما يتجاوز تلك التي نفذت في إطار خفض </w:t>
      </w:r>
      <w:proofErr w:type="spellStart"/>
      <w:r w:rsidR="00717505" w:rsidRPr="002A0063">
        <w:rPr>
          <w:rFonts w:hint="cs"/>
          <w:sz w:val="26"/>
          <w:szCs w:val="26"/>
          <w:rtl/>
        </w:rPr>
        <w:t>الهيدروفلوروكربون</w:t>
      </w:r>
      <w:proofErr w:type="spellEnd"/>
      <w:r w:rsidR="00717505" w:rsidRPr="002A0063">
        <w:rPr>
          <w:rFonts w:hint="cs"/>
          <w:sz w:val="26"/>
          <w:szCs w:val="26"/>
          <w:rtl/>
        </w:rPr>
        <w:t xml:space="preserve"> </w:t>
      </w:r>
      <w:r w:rsidR="004450DD" w:rsidRPr="002A0063">
        <w:rPr>
          <w:rFonts w:hint="cs"/>
          <w:sz w:val="26"/>
          <w:szCs w:val="26"/>
          <w:rtl/>
        </w:rPr>
        <w:t>و</w:t>
      </w:r>
      <w:r w:rsidR="00717505" w:rsidRPr="002A0063">
        <w:rPr>
          <w:rFonts w:hint="cs"/>
          <w:sz w:val="26"/>
          <w:szCs w:val="26"/>
          <w:rtl/>
        </w:rPr>
        <w:t xml:space="preserve">تقييم قدرات مواجهة المخاطر وتقييم وإدارة لتعزيز و/أو دعم الكفاءة خلال تركيب وإعادة تدوير وضمان إصلاح طائفة من غازات التبريد بالنظر الى احتمال ضخامة الكمية </w:t>
      </w:r>
      <w:proofErr w:type="spellStart"/>
      <w:r w:rsidR="00717505" w:rsidRPr="002A0063">
        <w:rPr>
          <w:rFonts w:hint="cs"/>
          <w:sz w:val="26"/>
          <w:szCs w:val="26"/>
          <w:rtl/>
        </w:rPr>
        <w:t>والخلائط</w:t>
      </w:r>
      <w:proofErr w:type="spellEnd"/>
      <w:r w:rsidR="00717505" w:rsidRPr="002A0063">
        <w:rPr>
          <w:rFonts w:hint="cs"/>
          <w:sz w:val="26"/>
          <w:szCs w:val="26"/>
          <w:rtl/>
        </w:rPr>
        <w:t xml:space="preserve"> التي يمكن التخلص منها.</w:t>
      </w:r>
    </w:p>
    <w:p w14:paraId="10BCE25F" w14:textId="77777777" w:rsidR="00717505" w:rsidRPr="002A0063" w:rsidRDefault="00717505" w:rsidP="00ED15B2">
      <w:pPr>
        <w:pStyle w:val="Heading1"/>
        <w:bidi/>
        <w:rPr>
          <w:sz w:val="26"/>
          <w:szCs w:val="26"/>
          <w:lang w:bidi="ar-EG"/>
        </w:rPr>
      </w:pPr>
      <w:r w:rsidRPr="002A0063">
        <w:rPr>
          <w:rFonts w:hint="cs"/>
          <w:sz w:val="26"/>
          <w:szCs w:val="26"/>
          <w:rtl/>
        </w:rPr>
        <w:t>وخلال الاجتماع الثالث والثمانين</w:t>
      </w:r>
      <w:r w:rsidR="004450DD" w:rsidRPr="002A0063">
        <w:rPr>
          <w:rFonts w:hint="cs"/>
          <w:sz w:val="26"/>
          <w:szCs w:val="26"/>
          <w:rtl/>
        </w:rPr>
        <w:t>،</w:t>
      </w:r>
      <w:r w:rsidRPr="002A0063">
        <w:rPr>
          <w:rFonts w:hint="cs"/>
          <w:sz w:val="26"/>
          <w:szCs w:val="26"/>
          <w:rtl/>
        </w:rPr>
        <w:t xml:space="preserve"> طلبت اللجنة التنفيذية من الأمانة أن تعد للعرض على الاجتماع الخامس والثمانين وثيقة </w:t>
      </w:r>
      <w:r w:rsidR="00CD7EA8" w:rsidRPr="002A0063">
        <w:rPr>
          <w:rFonts w:hint="cs"/>
          <w:sz w:val="26"/>
          <w:szCs w:val="26"/>
          <w:rtl/>
        </w:rPr>
        <w:t xml:space="preserve">عن </w:t>
      </w:r>
      <w:r w:rsidRPr="002A0063">
        <w:rPr>
          <w:rFonts w:hint="cs"/>
          <w:sz w:val="26"/>
          <w:szCs w:val="26"/>
          <w:rtl/>
        </w:rPr>
        <w:t xml:space="preserve">مستوى </w:t>
      </w:r>
      <w:r w:rsidR="00CD7EA8" w:rsidRPr="002A0063">
        <w:rPr>
          <w:rFonts w:hint="cs"/>
          <w:sz w:val="26"/>
          <w:szCs w:val="26"/>
          <w:rtl/>
        </w:rPr>
        <w:t xml:space="preserve">وطرائق تمويل </w:t>
      </w:r>
      <w:r w:rsidRPr="002A0063">
        <w:rPr>
          <w:rFonts w:hint="cs"/>
          <w:sz w:val="26"/>
          <w:szCs w:val="26"/>
          <w:rtl/>
        </w:rPr>
        <w:t xml:space="preserve">خفض المواد </w:t>
      </w:r>
      <w:proofErr w:type="spellStart"/>
      <w:r w:rsidRPr="002A0063">
        <w:rPr>
          <w:rFonts w:hint="cs"/>
          <w:sz w:val="26"/>
          <w:szCs w:val="26"/>
          <w:rtl/>
        </w:rPr>
        <w:t>الهيدروفلوروكربونية</w:t>
      </w:r>
      <w:proofErr w:type="spellEnd"/>
      <w:r w:rsidRPr="002A0063">
        <w:rPr>
          <w:rFonts w:hint="cs"/>
          <w:sz w:val="26"/>
          <w:szCs w:val="26"/>
          <w:rtl/>
        </w:rPr>
        <w:t xml:space="preserve"> في قطاع خدمة التبريد في ضوء المعلومات </w:t>
      </w:r>
      <w:r w:rsidR="00CD7EA8" w:rsidRPr="002A0063">
        <w:rPr>
          <w:rFonts w:hint="cs"/>
          <w:sz w:val="26"/>
          <w:szCs w:val="26"/>
          <w:rtl/>
        </w:rPr>
        <w:t>الواردة</w:t>
      </w:r>
      <w:r w:rsidRPr="002A0063">
        <w:rPr>
          <w:rFonts w:hint="cs"/>
          <w:sz w:val="26"/>
          <w:szCs w:val="26"/>
          <w:rtl/>
        </w:rPr>
        <w:t xml:space="preserve"> في الوثيقة </w:t>
      </w:r>
      <w:r w:rsidRPr="002A0063">
        <w:rPr>
          <w:sz w:val="26"/>
          <w:szCs w:val="26"/>
        </w:rPr>
        <w:t>UNEP/</w:t>
      </w:r>
      <w:proofErr w:type="spellStart"/>
      <w:r w:rsidRPr="002A0063">
        <w:rPr>
          <w:sz w:val="26"/>
          <w:szCs w:val="26"/>
        </w:rPr>
        <w:t>OzL.Pro</w:t>
      </w:r>
      <w:proofErr w:type="spellEnd"/>
      <w:r w:rsidRPr="002A0063">
        <w:rPr>
          <w:sz w:val="26"/>
          <w:szCs w:val="26"/>
        </w:rPr>
        <w:t>/ExCom/82/64</w:t>
      </w:r>
      <w:r w:rsidRPr="002A0063">
        <w:rPr>
          <w:rFonts w:hint="cs"/>
          <w:sz w:val="26"/>
          <w:szCs w:val="26"/>
          <w:rtl/>
        </w:rPr>
        <w:t xml:space="preserve"> و</w:t>
      </w:r>
      <w:r w:rsidR="00CD7EA8" w:rsidRPr="002A0063">
        <w:rPr>
          <w:rFonts w:hint="cs"/>
          <w:sz w:val="26"/>
          <w:szCs w:val="26"/>
          <w:rtl/>
        </w:rPr>
        <w:t>ال</w:t>
      </w:r>
      <w:r w:rsidRPr="002A0063">
        <w:rPr>
          <w:rFonts w:hint="cs"/>
          <w:sz w:val="26"/>
          <w:szCs w:val="26"/>
          <w:rtl/>
        </w:rPr>
        <w:t>توجهات</w:t>
      </w:r>
      <w:r w:rsidR="00CD7EA8" w:rsidRPr="002A0063">
        <w:rPr>
          <w:rFonts w:hint="cs"/>
          <w:sz w:val="26"/>
          <w:szCs w:val="26"/>
          <w:rtl/>
        </w:rPr>
        <w:t xml:space="preserve"> المقدمة من</w:t>
      </w:r>
      <w:r w:rsidRPr="002A0063">
        <w:rPr>
          <w:rFonts w:hint="cs"/>
          <w:sz w:val="26"/>
          <w:szCs w:val="26"/>
          <w:rtl/>
          <w:lang w:bidi="ar-EG"/>
        </w:rPr>
        <w:t xml:space="preserve"> اللجنة التنفيذية بما في</w:t>
      </w:r>
      <w:r w:rsidR="00ED15B2" w:rsidRPr="002A0063">
        <w:rPr>
          <w:rFonts w:hint="cs"/>
          <w:sz w:val="26"/>
          <w:szCs w:val="26"/>
          <w:rtl/>
          <w:lang w:bidi="ar-EG"/>
        </w:rPr>
        <w:t xml:space="preserve"> </w:t>
      </w:r>
      <w:r w:rsidRPr="002A0063">
        <w:rPr>
          <w:rFonts w:hint="cs"/>
          <w:sz w:val="26"/>
          <w:szCs w:val="26"/>
          <w:rtl/>
          <w:lang w:bidi="ar-EG"/>
        </w:rPr>
        <w:t xml:space="preserve">ذلك المرونة التي لدى بلدان المادة 5 </w:t>
      </w:r>
      <w:r w:rsidR="004415AA" w:rsidRPr="002A0063">
        <w:rPr>
          <w:sz w:val="26"/>
          <w:szCs w:val="26"/>
          <w:rtl/>
          <w:lang w:bidi="ar-EG"/>
        </w:rPr>
        <w:t xml:space="preserve">في تنفيذ أنشطة قطاع خدمة </w:t>
      </w:r>
      <w:r w:rsidR="004415AA" w:rsidRPr="002A0063">
        <w:rPr>
          <w:rFonts w:hint="cs"/>
          <w:sz w:val="26"/>
          <w:szCs w:val="26"/>
          <w:rtl/>
          <w:lang w:bidi="ar-EG"/>
        </w:rPr>
        <w:t xml:space="preserve">التبريد </w:t>
      </w:r>
      <w:r w:rsidR="004415AA" w:rsidRPr="002A0063">
        <w:rPr>
          <w:sz w:val="26"/>
          <w:szCs w:val="26"/>
          <w:rtl/>
          <w:lang w:bidi="ar-EG"/>
        </w:rPr>
        <w:t xml:space="preserve">الخاصة في خطط إدارة إزالة المواد </w:t>
      </w:r>
      <w:proofErr w:type="spellStart"/>
      <w:r w:rsidR="004415AA" w:rsidRPr="002A0063">
        <w:rPr>
          <w:sz w:val="26"/>
          <w:szCs w:val="26"/>
          <w:rtl/>
          <w:lang w:bidi="ar-EG"/>
        </w:rPr>
        <w:t>الهيدروكلوروفلوروكربونية</w:t>
      </w:r>
      <w:proofErr w:type="spellEnd"/>
      <w:r w:rsidR="004415AA" w:rsidRPr="002A0063">
        <w:rPr>
          <w:sz w:val="26"/>
          <w:szCs w:val="26"/>
          <w:rtl/>
          <w:lang w:bidi="ar-EG"/>
        </w:rPr>
        <w:t xml:space="preserve"> الخاصة بها (</w:t>
      </w:r>
      <w:r w:rsidR="00195105" w:rsidRPr="002A0063">
        <w:rPr>
          <w:rFonts w:hint="cs"/>
          <w:sz w:val="26"/>
          <w:szCs w:val="26"/>
          <w:rtl/>
          <w:lang w:bidi="ar-EG"/>
        </w:rPr>
        <w:t>المقرر</w:t>
      </w:r>
      <w:r w:rsidR="004415AA" w:rsidRPr="002A0063">
        <w:rPr>
          <w:sz w:val="26"/>
          <w:szCs w:val="26"/>
          <w:rtl/>
          <w:lang w:bidi="ar-EG"/>
        </w:rPr>
        <w:t xml:space="preserve"> 83/65 (ب)). وفي </w:t>
      </w:r>
      <w:r w:rsidRPr="002A0063">
        <w:rPr>
          <w:rFonts w:hint="cs"/>
          <w:sz w:val="26"/>
          <w:szCs w:val="26"/>
          <w:rtl/>
          <w:lang w:bidi="ar-EG"/>
        </w:rPr>
        <w:t>خلال الاجتماع الرابع والثمانين</w:t>
      </w:r>
      <w:r w:rsidR="00ED15B2" w:rsidRPr="002A0063">
        <w:rPr>
          <w:rFonts w:hint="cs"/>
          <w:sz w:val="26"/>
          <w:szCs w:val="26"/>
          <w:rtl/>
          <w:lang w:bidi="ar-EG"/>
        </w:rPr>
        <w:t>،</w:t>
      </w:r>
      <w:r w:rsidR="00195105" w:rsidRPr="002A0063">
        <w:rPr>
          <w:rFonts w:hint="cs"/>
          <w:sz w:val="26"/>
          <w:szCs w:val="26"/>
          <w:rtl/>
          <w:lang w:bidi="ar-EG"/>
        </w:rPr>
        <w:t xml:space="preserve"> طلبت اللجنة التنفيذية مرة أخرى </w:t>
      </w:r>
      <w:r w:rsidR="00ED15B2" w:rsidRPr="002A0063">
        <w:rPr>
          <w:rFonts w:hint="cs"/>
          <w:sz w:val="26"/>
          <w:szCs w:val="26"/>
          <w:rtl/>
          <w:lang w:bidi="ar-EG"/>
        </w:rPr>
        <w:t xml:space="preserve">من الأمانة أن تأخذ في الاعتبار تحليلها </w:t>
      </w:r>
      <w:r w:rsidR="00195105" w:rsidRPr="002A0063">
        <w:rPr>
          <w:rFonts w:hint="cs"/>
          <w:sz w:val="26"/>
          <w:szCs w:val="26"/>
          <w:rtl/>
          <w:lang w:bidi="ar-EG"/>
        </w:rPr>
        <w:t xml:space="preserve">لفرص </w:t>
      </w:r>
      <w:r w:rsidR="00ED15B2" w:rsidRPr="002A0063">
        <w:rPr>
          <w:rFonts w:hint="cs"/>
          <w:sz w:val="26"/>
          <w:szCs w:val="26"/>
          <w:rtl/>
          <w:lang w:bidi="ar-EG"/>
        </w:rPr>
        <w:t>ا</w:t>
      </w:r>
      <w:r w:rsidR="00195105" w:rsidRPr="002A0063">
        <w:rPr>
          <w:rFonts w:hint="cs"/>
          <w:sz w:val="26"/>
          <w:szCs w:val="26"/>
          <w:rtl/>
          <w:lang w:bidi="ar-EG"/>
        </w:rPr>
        <w:t>لتنفيذ</w:t>
      </w:r>
      <w:r w:rsidR="00ED15B2" w:rsidRPr="002A0063">
        <w:rPr>
          <w:rFonts w:hint="cs"/>
          <w:sz w:val="26"/>
          <w:szCs w:val="26"/>
          <w:rtl/>
          <w:lang w:bidi="ar-EG"/>
        </w:rPr>
        <w:t xml:space="preserve"> المتكامل</w:t>
      </w:r>
      <w:r w:rsidR="00195105" w:rsidRPr="002A0063">
        <w:rPr>
          <w:rFonts w:hint="cs"/>
          <w:sz w:val="26"/>
          <w:szCs w:val="26"/>
          <w:rtl/>
          <w:lang w:bidi="ar-EG"/>
        </w:rPr>
        <w:t xml:space="preserve"> </w:t>
      </w:r>
      <w:r w:rsidR="00ED15B2" w:rsidRPr="002A0063">
        <w:rPr>
          <w:rFonts w:hint="cs"/>
          <w:sz w:val="26"/>
          <w:szCs w:val="26"/>
          <w:rtl/>
          <w:lang w:bidi="ar-EG"/>
        </w:rPr>
        <w:t>ل</w:t>
      </w:r>
      <w:r w:rsidR="00195105" w:rsidRPr="002A0063">
        <w:rPr>
          <w:rFonts w:hint="cs"/>
          <w:sz w:val="26"/>
          <w:szCs w:val="26"/>
          <w:rtl/>
          <w:lang w:bidi="ar-EG"/>
        </w:rPr>
        <w:t xml:space="preserve">إزالة </w:t>
      </w:r>
      <w:proofErr w:type="spellStart"/>
      <w:r w:rsidR="00195105" w:rsidRPr="002A0063">
        <w:rPr>
          <w:rFonts w:hint="cs"/>
          <w:sz w:val="26"/>
          <w:szCs w:val="26"/>
          <w:rtl/>
          <w:lang w:bidi="ar-EG"/>
        </w:rPr>
        <w:t>الهيدروكلوروفلوروكربون</w:t>
      </w:r>
      <w:proofErr w:type="spellEnd"/>
      <w:r w:rsidR="00195105" w:rsidRPr="002A0063">
        <w:rPr>
          <w:rFonts w:hint="cs"/>
          <w:sz w:val="26"/>
          <w:szCs w:val="26"/>
          <w:rtl/>
          <w:lang w:bidi="ar-EG"/>
        </w:rPr>
        <w:t xml:space="preserve"> وخفض </w:t>
      </w:r>
      <w:proofErr w:type="spellStart"/>
      <w:r w:rsidR="00195105" w:rsidRPr="002A0063">
        <w:rPr>
          <w:rFonts w:hint="cs"/>
          <w:sz w:val="26"/>
          <w:szCs w:val="26"/>
          <w:rtl/>
          <w:lang w:bidi="ar-EG"/>
        </w:rPr>
        <w:t>الهيدروفلوروكربون</w:t>
      </w:r>
      <w:proofErr w:type="spellEnd"/>
      <w:r w:rsidR="00195105" w:rsidRPr="002A0063">
        <w:rPr>
          <w:rFonts w:hint="cs"/>
          <w:sz w:val="26"/>
          <w:szCs w:val="26"/>
          <w:rtl/>
          <w:lang w:bidi="ar-EG"/>
        </w:rPr>
        <w:t xml:space="preserve"> في قطاع خدمة التبريد </w:t>
      </w:r>
      <w:r w:rsidR="00195105" w:rsidRPr="002A0063">
        <w:rPr>
          <w:sz w:val="26"/>
          <w:szCs w:val="26"/>
          <w:rtl/>
          <w:lang w:bidi="ar-EG"/>
        </w:rPr>
        <w:t>(المقرر 84/86 (ب) (2)).</w:t>
      </w:r>
    </w:p>
    <w:p w14:paraId="3945238A" w14:textId="77777777" w:rsidR="00195105" w:rsidRPr="002A0063" w:rsidRDefault="00CD7EA8" w:rsidP="00ED15B2">
      <w:pPr>
        <w:pStyle w:val="Heading1"/>
        <w:bidi/>
        <w:rPr>
          <w:rFonts w:eastAsia="Calibri"/>
          <w:sz w:val="26"/>
          <w:szCs w:val="26"/>
        </w:rPr>
      </w:pPr>
      <w:r w:rsidRPr="002A0063">
        <w:rPr>
          <w:rFonts w:eastAsia="Calibri"/>
          <w:sz w:val="26"/>
          <w:szCs w:val="26"/>
          <w:rtl/>
        </w:rPr>
        <w:t xml:space="preserve">إعداد التحليل </w:t>
      </w:r>
      <w:r w:rsidR="00195105" w:rsidRPr="002A0063">
        <w:rPr>
          <w:rFonts w:eastAsia="Calibri"/>
          <w:sz w:val="26"/>
          <w:szCs w:val="26"/>
          <w:rtl/>
        </w:rPr>
        <w:t xml:space="preserve">بناءً على </w:t>
      </w:r>
      <w:proofErr w:type="gramStart"/>
      <w:r w:rsidR="00195105" w:rsidRPr="002A0063">
        <w:rPr>
          <w:rFonts w:eastAsia="Calibri"/>
          <w:sz w:val="26"/>
          <w:szCs w:val="26"/>
          <w:rtl/>
        </w:rPr>
        <w:t>ذلك ،</w:t>
      </w:r>
      <w:proofErr w:type="gramEnd"/>
      <w:r w:rsidR="00195105" w:rsidRPr="002A0063">
        <w:rPr>
          <w:rFonts w:eastAsia="Calibri"/>
          <w:sz w:val="26"/>
          <w:szCs w:val="26"/>
          <w:rtl/>
        </w:rPr>
        <w:t xml:space="preserve"> </w:t>
      </w:r>
      <w:r w:rsidRPr="002A0063">
        <w:rPr>
          <w:rFonts w:eastAsia="Calibri" w:hint="cs"/>
          <w:sz w:val="26"/>
          <w:szCs w:val="26"/>
          <w:rtl/>
        </w:rPr>
        <w:t>لتقديمه</w:t>
      </w:r>
      <w:r w:rsidR="00195105" w:rsidRPr="002A0063">
        <w:rPr>
          <w:rFonts w:eastAsia="Calibri"/>
          <w:sz w:val="26"/>
          <w:szCs w:val="26"/>
          <w:rtl/>
        </w:rPr>
        <w:t xml:space="preserve"> للا</w:t>
      </w:r>
      <w:r w:rsidR="00FA5518" w:rsidRPr="002A0063">
        <w:rPr>
          <w:rFonts w:eastAsia="Calibri"/>
          <w:sz w:val="26"/>
          <w:szCs w:val="26"/>
          <w:rtl/>
        </w:rPr>
        <w:t>جتماع السادس والثمانين</w:t>
      </w:r>
      <w:r w:rsidR="00195105" w:rsidRPr="002A0063">
        <w:rPr>
          <w:rFonts w:eastAsia="Calibri"/>
          <w:sz w:val="26"/>
          <w:szCs w:val="26"/>
          <w:rtl/>
        </w:rPr>
        <w:t>،</w:t>
      </w:r>
      <w:r w:rsidR="00FA5518" w:rsidRPr="002A0063">
        <w:rPr>
          <w:rStyle w:val="FootnoteReference"/>
          <w:sz w:val="26"/>
          <w:szCs w:val="26"/>
        </w:rPr>
        <w:footnoteReference w:id="18"/>
      </w:r>
      <w:r w:rsidR="00195105" w:rsidRPr="002A0063">
        <w:rPr>
          <w:rFonts w:eastAsia="Calibri"/>
          <w:sz w:val="26"/>
          <w:szCs w:val="26"/>
          <w:rtl/>
        </w:rPr>
        <w:t xml:space="preserve"> </w:t>
      </w:r>
      <w:r w:rsidRPr="002A0063">
        <w:rPr>
          <w:rFonts w:eastAsia="Calibri" w:hint="cs"/>
          <w:sz w:val="26"/>
          <w:szCs w:val="26"/>
          <w:rtl/>
        </w:rPr>
        <w:t>إلا إنه نتيجة</w:t>
      </w:r>
      <w:r w:rsidR="00195105" w:rsidRPr="002A0063">
        <w:rPr>
          <w:rFonts w:eastAsia="Calibri"/>
          <w:sz w:val="26"/>
          <w:szCs w:val="26"/>
          <w:rtl/>
        </w:rPr>
        <w:t xml:space="preserve"> لوباء </w:t>
      </w:r>
      <w:r w:rsidR="00FA5518" w:rsidRPr="002A0063">
        <w:rPr>
          <w:rFonts w:eastAsia="Calibri" w:hint="cs"/>
          <w:sz w:val="26"/>
          <w:szCs w:val="26"/>
          <w:rtl/>
        </w:rPr>
        <w:t>كوفيد-19</w:t>
      </w:r>
      <w:r w:rsidR="00195105" w:rsidRPr="002A0063">
        <w:rPr>
          <w:rFonts w:eastAsia="Calibri"/>
          <w:sz w:val="26"/>
          <w:szCs w:val="26"/>
          <w:rtl/>
        </w:rPr>
        <w:t xml:space="preserve">، </w:t>
      </w:r>
      <w:r w:rsidR="00ED15B2" w:rsidRPr="002A0063">
        <w:rPr>
          <w:rFonts w:eastAsia="Calibri" w:hint="cs"/>
          <w:sz w:val="26"/>
          <w:szCs w:val="26"/>
          <w:rtl/>
        </w:rPr>
        <w:t>لم يناقش إلاّ</w:t>
      </w:r>
      <w:r w:rsidR="00195105" w:rsidRPr="002A0063">
        <w:rPr>
          <w:rFonts w:eastAsia="Calibri"/>
          <w:sz w:val="26"/>
          <w:szCs w:val="26"/>
          <w:rtl/>
        </w:rPr>
        <w:t xml:space="preserve"> في الاجتماع الثامن والثمانين ، ثم في الاجتماعين </w:t>
      </w:r>
      <w:r w:rsidR="00FA5518" w:rsidRPr="002A0063">
        <w:rPr>
          <w:rFonts w:eastAsia="Calibri" w:hint="cs"/>
          <w:sz w:val="26"/>
          <w:szCs w:val="26"/>
          <w:rtl/>
        </w:rPr>
        <w:t>التاسع والثمانين</w:t>
      </w:r>
      <w:r w:rsidR="00FA5518" w:rsidRPr="002A0063">
        <w:rPr>
          <w:rFonts w:eastAsia="Calibri"/>
          <w:sz w:val="26"/>
          <w:szCs w:val="26"/>
          <w:rtl/>
        </w:rPr>
        <w:t xml:space="preserve"> </w:t>
      </w:r>
      <w:r w:rsidR="00FA5518" w:rsidRPr="002A0063">
        <w:rPr>
          <w:rFonts w:eastAsia="Calibri" w:hint="cs"/>
          <w:sz w:val="26"/>
          <w:szCs w:val="26"/>
          <w:rtl/>
        </w:rPr>
        <w:t>والتسعين</w:t>
      </w:r>
      <w:r w:rsidR="00ED15B2" w:rsidRPr="002A0063">
        <w:rPr>
          <w:rFonts w:eastAsia="Calibri" w:hint="cs"/>
          <w:sz w:val="26"/>
          <w:szCs w:val="26"/>
          <w:rtl/>
        </w:rPr>
        <w:t xml:space="preserve"> على التوالي</w:t>
      </w:r>
      <w:r w:rsidR="00195105" w:rsidRPr="002A0063">
        <w:rPr>
          <w:rFonts w:eastAsia="Calibri"/>
          <w:sz w:val="26"/>
          <w:szCs w:val="26"/>
          <w:rtl/>
        </w:rPr>
        <w:t>.</w:t>
      </w:r>
    </w:p>
    <w:p w14:paraId="2C71347C" w14:textId="77777777" w:rsidR="007808B7" w:rsidRPr="002A0063" w:rsidRDefault="00F33796" w:rsidP="004A7B48">
      <w:pPr>
        <w:pStyle w:val="Heading1"/>
        <w:bidi/>
        <w:rPr>
          <w:sz w:val="26"/>
          <w:szCs w:val="26"/>
        </w:rPr>
      </w:pPr>
      <w:bookmarkStart w:id="6" w:name="_Hlk117866566"/>
      <w:r w:rsidRPr="002A0063">
        <w:rPr>
          <w:rFonts w:hint="cs"/>
          <w:sz w:val="26"/>
          <w:szCs w:val="26"/>
          <w:rtl/>
        </w:rPr>
        <w:lastRenderedPageBreak/>
        <w:t>وسوف تتواصل</w:t>
      </w:r>
      <w:r w:rsidR="007808B7" w:rsidRPr="002A0063">
        <w:rPr>
          <w:sz w:val="26"/>
          <w:szCs w:val="26"/>
          <w:rtl/>
        </w:rPr>
        <w:t xml:space="preserve"> المناقشات </w:t>
      </w:r>
      <w:r w:rsidRPr="002A0063">
        <w:rPr>
          <w:rFonts w:hint="cs"/>
          <w:sz w:val="26"/>
          <w:szCs w:val="26"/>
          <w:rtl/>
        </w:rPr>
        <w:t>بشأن</w:t>
      </w:r>
      <w:r w:rsidRPr="002A0063">
        <w:rPr>
          <w:sz w:val="26"/>
          <w:szCs w:val="26"/>
          <w:rtl/>
        </w:rPr>
        <w:t xml:space="preserve"> مستو</w:t>
      </w:r>
      <w:r w:rsidRPr="002A0063">
        <w:rPr>
          <w:rFonts w:hint="cs"/>
          <w:sz w:val="26"/>
          <w:szCs w:val="26"/>
          <w:rtl/>
        </w:rPr>
        <w:t>ى</w:t>
      </w:r>
      <w:r w:rsidR="007808B7" w:rsidRPr="002A0063">
        <w:rPr>
          <w:sz w:val="26"/>
          <w:szCs w:val="26"/>
          <w:rtl/>
        </w:rPr>
        <w:t xml:space="preserve"> وطرائق تمويل </w:t>
      </w:r>
      <w:r w:rsidRPr="002A0063">
        <w:rPr>
          <w:rFonts w:hint="cs"/>
          <w:sz w:val="26"/>
          <w:szCs w:val="26"/>
          <w:rtl/>
        </w:rPr>
        <w:t>ل</w:t>
      </w:r>
      <w:r w:rsidR="007808B7" w:rsidRPr="002A0063">
        <w:rPr>
          <w:sz w:val="26"/>
          <w:szCs w:val="26"/>
          <w:rtl/>
        </w:rPr>
        <w:t xml:space="preserve">قطاع خدمة التبريد </w:t>
      </w:r>
      <w:r w:rsidRPr="002A0063">
        <w:rPr>
          <w:rFonts w:hint="cs"/>
          <w:sz w:val="26"/>
          <w:szCs w:val="26"/>
          <w:rtl/>
        </w:rPr>
        <w:t>خلال</w:t>
      </w:r>
      <w:r w:rsidR="007808B7" w:rsidRPr="002A0063">
        <w:rPr>
          <w:sz w:val="26"/>
          <w:szCs w:val="26"/>
          <w:rtl/>
        </w:rPr>
        <w:t xml:space="preserve"> الاجتماع </w:t>
      </w:r>
      <w:r w:rsidRPr="002A0063">
        <w:rPr>
          <w:rFonts w:hint="cs"/>
          <w:sz w:val="26"/>
          <w:szCs w:val="26"/>
          <w:rtl/>
        </w:rPr>
        <w:t>الواحد</w:t>
      </w:r>
      <w:r w:rsidR="007808B7" w:rsidRPr="002A0063">
        <w:rPr>
          <w:sz w:val="26"/>
          <w:szCs w:val="26"/>
          <w:rtl/>
        </w:rPr>
        <w:t xml:space="preserve"> والتسعين </w:t>
      </w:r>
      <w:r w:rsidRPr="002A0063">
        <w:rPr>
          <w:rFonts w:hint="cs"/>
          <w:sz w:val="26"/>
          <w:szCs w:val="26"/>
          <w:rtl/>
        </w:rPr>
        <w:t>تحت</w:t>
      </w:r>
      <w:r w:rsidRPr="002A0063">
        <w:rPr>
          <w:sz w:val="26"/>
          <w:szCs w:val="26"/>
          <w:rtl/>
        </w:rPr>
        <w:t xml:space="preserve"> البند 11(أ)</w:t>
      </w:r>
      <w:r w:rsidR="007808B7" w:rsidRPr="002A0063">
        <w:rPr>
          <w:sz w:val="26"/>
          <w:szCs w:val="26"/>
          <w:rtl/>
        </w:rPr>
        <w:t xml:space="preserve">(1) من جدول الأعمال في الوثيقتين </w:t>
      </w:r>
      <w:r w:rsidR="007808B7" w:rsidRPr="002A0063">
        <w:rPr>
          <w:sz w:val="26"/>
          <w:szCs w:val="26"/>
        </w:rPr>
        <w:t xml:space="preserve">UNEP / </w:t>
      </w:r>
      <w:proofErr w:type="spellStart"/>
      <w:r w:rsidR="007808B7" w:rsidRPr="002A0063">
        <w:rPr>
          <w:sz w:val="26"/>
          <w:szCs w:val="26"/>
        </w:rPr>
        <w:t>OzL.Pro</w:t>
      </w:r>
      <w:proofErr w:type="spellEnd"/>
      <w:r w:rsidR="007808B7" w:rsidRPr="002A0063">
        <w:rPr>
          <w:sz w:val="26"/>
          <w:szCs w:val="26"/>
        </w:rPr>
        <w:t xml:space="preserve"> / ExCom / 82/64</w:t>
      </w:r>
      <w:r w:rsidR="007808B7" w:rsidRPr="002A0063">
        <w:rPr>
          <w:sz w:val="26"/>
          <w:szCs w:val="26"/>
          <w:rtl/>
        </w:rPr>
        <w:t xml:space="preserve"> </w:t>
      </w:r>
      <w:proofErr w:type="gramStart"/>
      <w:r w:rsidR="007808B7" w:rsidRPr="002A0063">
        <w:rPr>
          <w:sz w:val="26"/>
          <w:szCs w:val="26"/>
          <w:rtl/>
        </w:rPr>
        <w:t xml:space="preserve">و </w:t>
      </w:r>
      <w:r w:rsidR="007808B7" w:rsidRPr="002A0063">
        <w:rPr>
          <w:sz w:val="26"/>
          <w:szCs w:val="26"/>
        </w:rPr>
        <w:t>UNEP</w:t>
      </w:r>
      <w:proofErr w:type="gramEnd"/>
      <w:r w:rsidR="007808B7" w:rsidRPr="002A0063">
        <w:rPr>
          <w:sz w:val="26"/>
          <w:szCs w:val="26"/>
        </w:rPr>
        <w:t xml:space="preserve"> / </w:t>
      </w:r>
      <w:proofErr w:type="spellStart"/>
      <w:r w:rsidR="007808B7" w:rsidRPr="002A0063">
        <w:rPr>
          <w:sz w:val="26"/>
          <w:szCs w:val="26"/>
        </w:rPr>
        <w:t>OzL.Pro</w:t>
      </w:r>
      <w:proofErr w:type="spellEnd"/>
      <w:r w:rsidR="007808B7" w:rsidRPr="002A0063">
        <w:rPr>
          <w:sz w:val="26"/>
          <w:szCs w:val="26"/>
        </w:rPr>
        <w:t>/ExCom/91/61</w:t>
      </w:r>
      <w:r w:rsidR="007808B7" w:rsidRPr="002A0063">
        <w:rPr>
          <w:sz w:val="26"/>
          <w:szCs w:val="26"/>
          <w:rtl/>
        </w:rPr>
        <w:t xml:space="preserve">. ومن المتوقع أن </w:t>
      </w:r>
      <w:r w:rsidRPr="002A0063">
        <w:rPr>
          <w:rFonts w:hint="cs"/>
          <w:sz w:val="26"/>
          <w:szCs w:val="26"/>
          <w:rtl/>
        </w:rPr>
        <w:t>تقدم</w:t>
      </w:r>
      <w:r w:rsidR="007808B7" w:rsidRPr="002A0063">
        <w:rPr>
          <w:sz w:val="26"/>
          <w:szCs w:val="26"/>
          <w:rtl/>
        </w:rPr>
        <w:t xml:space="preserve"> نتائج هذه المداولات </w:t>
      </w:r>
      <w:r w:rsidRPr="002A0063">
        <w:rPr>
          <w:rFonts w:hint="cs"/>
          <w:sz w:val="26"/>
          <w:szCs w:val="26"/>
          <w:rtl/>
        </w:rPr>
        <w:t>لتوفير توجيه بشأن</w:t>
      </w:r>
      <w:r w:rsidR="007808B7" w:rsidRPr="002A0063">
        <w:rPr>
          <w:sz w:val="26"/>
          <w:szCs w:val="26"/>
          <w:rtl/>
        </w:rPr>
        <w:t xml:space="preserve"> وضع </w:t>
      </w:r>
      <w:r w:rsidR="00B502D4" w:rsidRPr="002A0063">
        <w:rPr>
          <w:rFonts w:hint="cs"/>
          <w:sz w:val="26"/>
          <w:szCs w:val="26"/>
          <w:rtl/>
        </w:rPr>
        <w:t>خطة التمويل لعدد البلدان البالغ عدد</w:t>
      </w:r>
      <w:r w:rsidR="007808B7" w:rsidRPr="002A0063">
        <w:rPr>
          <w:sz w:val="26"/>
          <w:szCs w:val="26"/>
          <w:rtl/>
        </w:rPr>
        <w:t xml:space="preserve"> 68 دولة </w:t>
      </w:r>
      <w:r w:rsidR="00B502D4" w:rsidRPr="002A0063">
        <w:rPr>
          <w:rFonts w:hint="cs"/>
          <w:sz w:val="26"/>
          <w:szCs w:val="26"/>
          <w:rtl/>
        </w:rPr>
        <w:t xml:space="preserve">التي </w:t>
      </w:r>
      <w:r w:rsidR="007808B7" w:rsidRPr="002A0063">
        <w:rPr>
          <w:sz w:val="26"/>
          <w:szCs w:val="26"/>
          <w:rtl/>
        </w:rPr>
        <w:t xml:space="preserve">تلقت حتى الآن لإعداد المرحلة الأولى من </w:t>
      </w:r>
      <w:r w:rsidR="00B502D4" w:rsidRPr="002A0063">
        <w:rPr>
          <w:rFonts w:hint="cs"/>
          <w:sz w:val="26"/>
          <w:szCs w:val="26"/>
          <w:rtl/>
        </w:rPr>
        <w:t>خطة كيجالي للتنفيذ</w:t>
      </w:r>
      <w:r w:rsidR="004A7B48" w:rsidRPr="002A0063">
        <w:rPr>
          <w:sz w:val="26"/>
          <w:szCs w:val="26"/>
          <w:rtl/>
        </w:rPr>
        <w:t xml:space="preserve"> الخاصة بها. وقدم</w:t>
      </w:r>
      <w:r w:rsidR="007808B7" w:rsidRPr="002A0063">
        <w:rPr>
          <w:sz w:val="26"/>
          <w:szCs w:val="26"/>
          <w:rtl/>
        </w:rPr>
        <w:t xml:space="preserve"> </w:t>
      </w:r>
      <w:r w:rsidR="004A7B48" w:rsidRPr="002A0063">
        <w:rPr>
          <w:rFonts w:hint="cs"/>
          <w:sz w:val="26"/>
          <w:szCs w:val="26"/>
          <w:rtl/>
        </w:rPr>
        <w:t>بلد</w:t>
      </w:r>
      <w:r w:rsidR="004A7B48" w:rsidRPr="002A0063">
        <w:rPr>
          <w:sz w:val="26"/>
          <w:szCs w:val="26"/>
          <w:rtl/>
        </w:rPr>
        <w:t xml:space="preserve"> واحد</w:t>
      </w:r>
      <w:r w:rsidR="007808B7" w:rsidRPr="002A0063">
        <w:rPr>
          <w:sz w:val="26"/>
          <w:szCs w:val="26"/>
          <w:rtl/>
        </w:rPr>
        <w:t xml:space="preserve"> بالفعل </w:t>
      </w:r>
      <w:r w:rsidR="004A7B48" w:rsidRPr="002A0063">
        <w:rPr>
          <w:rFonts w:hint="cs"/>
          <w:sz w:val="26"/>
          <w:szCs w:val="26"/>
          <w:rtl/>
        </w:rPr>
        <w:t>خ</w:t>
      </w:r>
      <w:proofErr w:type="spellStart"/>
      <w:r w:rsidR="004A7B48" w:rsidRPr="002A0063">
        <w:rPr>
          <w:rFonts w:hint="cs"/>
          <w:sz w:val="26"/>
          <w:szCs w:val="26"/>
          <w:rtl/>
          <w:lang w:bidi="ar-EG"/>
        </w:rPr>
        <w:t>طتها</w:t>
      </w:r>
      <w:proofErr w:type="spellEnd"/>
      <w:r w:rsidR="004A7B48" w:rsidRPr="002A0063">
        <w:rPr>
          <w:rFonts w:hint="cs"/>
          <w:sz w:val="26"/>
          <w:szCs w:val="26"/>
          <w:rtl/>
          <w:lang w:bidi="ar-EG"/>
        </w:rPr>
        <w:t xml:space="preserve"> الخاصة بكيجالي للنظر من جانب </w:t>
      </w:r>
      <w:r w:rsidR="007808B7" w:rsidRPr="002A0063">
        <w:rPr>
          <w:sz w:val="26"/>
          <w:szCs w:val="26"/>
          <w:rtl/>
        </w:rPr>
        <w:t>الاجتماع الحادي والتسعين.</w:t>
      </w:r>
      <w:r w:rsidR="00E53A46" w:rsidRPr="002A0063">
        <w:rPr>
          <w:rStyle w:val="FootnoteReference"/>
          <w:sz w:val="26"/>
          <w:szCs w:val="26"/>
        </w:rPr>
        <w:t xml:space="preserve"> </w:t>
      </w:r>
      <w:r w:rsidR="00E53A46" w:rsidRPr="002A0063">
        <w:rPr>
          <w:rStyle w:val="FootnoteReference"/>
          <w:sz w:val="26"/>
          <w:szCs w:val="26"/>
        </w:rPr>
        <w:footnoteReference w:id="19"/>
      </w:r>
    </w:p>
    <w:bookmarkEnd w:id="6"/>
    <w:p w14:paraId="0DF73A3D" w14:textId="77777777" w:rsidR="00665D33" w:rsidRPr="002A0063" w:rsidRDefault="0075512A" w:rsidP="00447D01">
      <w:pPr>
        <w:pStyle w:val="Heading1"/>
        <w:numPr>
          <w:ilvl w:val="0"/>
          <w:numId w:val="0"/>
        </w:numPr>
        <w:bidi/>
        <w:rPr>
          <w:sz w:val="26"/>
          <w:szCs w:val="26"/>
          <w:u w:val="single"/>
        </w:rPr>
      </w:pPr>
      <w:r w:rsidRPr="002A0063">
        <w:rPr>
          <w:rFonts w:hint="cs"/>
          <w:sz w:val="26"/>
          <w:szCs w:val="26"/>
          <w:u w:val="single"/>
          <w:rtl/>
        </w:rPr>
        <w:t>كفاءة استخدام الطاقة</w:t>
      </w:r>
    </w:p>
    <w:p w14:paraId="6081EAAF" w14:textId="77777777" w:rsidR="0075512A" w:rsidRPr="002A0063" w:rsidRDefault="0075512A" w:rsidP="004450DD">
      <w:pPr>
        <w:pStyle w:val="Heading1"/>
        <w:bidi/>
        <w:rPr>
          <w:sz w:val="26"/>
          <w:szCs w:val="26"/>
        </w:rPr>
      </w:pPr>
      <w:r w:rsidRPr="002A0063">
        <w:rPr>
          <w:rFonts w:hint="cs"/>
          <w:sz w:val="26"/>
          <w:szCs w:val="26"/>
          <w:rtl/>
        </w:rPr>
        <w:t xml:space="preserve">كانت المسائل الخاصة بكفاءة استخدام الطاقة قد نوقشت في فريق الاتصال بشأن المبادئ التوجيهية للتكاليف المتعلقة بخفض المواد </w:t>
      </w:r>
      <w:proofErr w:type="spellStart"/>
      <w:r w:rsidRPr="002A0063">
        <w:rPr>
          <w:rFonts w:hint="cs"/>
          <w:sz w:val="26"/>
          <w:szCs w:val="26"/>
          <w:rtl/>
        </w:rPr>
        <w:t>الهيدروفلوروكربونية</w:t>
      </w:r>
      <w:proofErr w:type="spellEnd"/>
      <w:r w:rsidRPr="002A0063">
        <w:rPr>
          <w:rFonts w:hint="cs"/>
          <w:sz w:val="26"/>
          <w:szCs w:val="26"/>
          <w:rtl/>
        </w:rPr>
        <w:t xml:space="preserve"> الذي أنشئ على مشارف الاجتماع الحادي </w:t>
      </w:r>
      <w:r w:rsidR="004450DD" w:rsidRPr="002A0063">
        <w:rPr>
          <w:rFonts w:hint="cs"/>
          <w:sz w:val="26"/>
          <w:szCs w:val="26"/>
          <w:rtl/>
        </w:rPr>
        <w:t>و</w:t>
      </w:r>
      <w:r w:rsidRPr="002A0063">
        <w:rPr>
          <w:rFonts w:hint="cs"/>
          <w:sz w:val="26"/>
          <w:szCs w:val="26"/>
          <w:rtl/>
        </w:rPr>
        <w:t xml:space="preserve">الثمانين إلاّ أنها أدرجت منذ الاجتماع الثالث والثمانين تحت بند منفصل من جدول الأعمال. وبمجرد انتهاء </w:t>
      </w:r>
      <w:r w:rsidR="004450DD" w:rsidRPr="002A0063">
        <w:rPr>
          <w:rFonts w:hint="cs"/>
          <w:sz w:val="26"/>
          <w:szCs w:val="26"/>
          <w:rtl/>
        </w:rPr>
        <w:t>اللجنة التنفيذية</w:t>
      </w:r>
      <w:r w:rsidRPr="002A0063">
        <w:rPr>
          <w:rFonts w:hint="cs"/>
          <w:sz w:val="26"/>
          <w:szCs w:val="26"/>
          <w:rtl/>
        </w:rPr>
        <w:t xml:space="preserve"> من مداولاتها، قد ترغب في أن تنظر فيما إذا كانت ستدرجها في المبادئ التوجيهية للتكاليف لخفض المواد </w:t>
      </w:r>
      <w:proofErr w:type="spellStart"/>
      <w:r w:rsidRPr="002A0063">
        <w:rPr>
          <w:rFonts w:hint="cs"/>
          <w:sz w:val="26"/>
          <w:szCs w:val="26"/>
          <w:rtl/>
        </w:rPr>
        <w:t>الهيدروفلوروكربونية</w:t>
      </w:r>
      <w:proofErr w:type="spellEnd"/>
      <w:r w:rsidRPr="002A0063">
        <w:rPr>
          <w:rFonts w:hint="cs"/>
          <w:sz w:val="26"/>
          <w:szCs w:val="26"/>
          <w:rtl/>
        </w:rPr>
        <w:t xml:space="preserve"> في بلدان المادة 5 أو أي مقررات تتخذ بشأن كفاءة استخدام الطاقة.</w:t>
      </w:r>
    </w:p>
    <w:p w14:paraId="73152213" w14:textId="77777777" w:rsidR="00665D33" w:rsidRPr="002A0063" w:rsidRDefault="0075512A" w:rsidP="00447D01">
      <w:pPr>
        <w:pStyle w:val="Heading1"/>
        <w:numPr>
          <w:ilvl w:val="0"/>
          <w:numId w:val="0"/>
        </w:numPr>
        <w:bidi/>
        <w:rPr>
          <w:sz w:val="26"/>
          <w:szCs w:val="26"/>
          <w:u w:val="single"/>
        </w:rPr>
      </w:pPr>
      <w:r w:rsidRPr="002A0063">
        <w:rPr>
          <w:rFonts w:hint="cs"/>
          <w:sz w:val="26"/>
          <w:szCs w:val="26"/>
          <w:u w:val="single"/>
          <w:rtl/>
        </w:rPr>
        <w:t>التخلص</w:t>
      </w:r>
    </w:p>
    <w:p w14:paraId="0CC91F54" w14:textId="77777777" w:rsidR="0075512A" w:rsidRPr="002A0063" w:rsidRDefault="0075512A" w:rsidP="00442B78">
      <w:pPr>
        <w:pStyle w:val="Heading1"/>
        <w:bidi/>
        <w:rPr>
          <w:sz w:val="26"/>
          <w:szCs w:val="26"/>
        </w:rPr>
      </w:pPr>
      <w:r w:rsidRPr="002A0063">
        <w:rPr>
          <w:rFonts w:hint="cs"/>
          <w:sz w:val="26"/>
          <w:szCs w:val="26"/>
          <w:rtl/>
        </w:rPr>
        <w:t>بدأت المناقشات الخاصة بالتخلص في سياق المبادئ التوجيهية للتكاليف خلال الاجتماع التاسع والسبعين،</w:t>
      </w:r>
      <w:r w:rsidRPr="002A0063">
        <w:rPr>
          <w:sz w:val="26"/>
          <w:szCs w:val="26"/>
          <w:vertAlign w:val="superscript"/>
        </w:rPr>
        <w:footnoteReference w:id="20"/>
      </w:r>
      <w:r w:rsidRPr="002A0063">
        <w:rPr>
          <w:rFonts w:hint="cs"/>
          <w:sz w:val="26"/>
          <w:szCs w:val="26"/>
          <w:rtl/>
        </w:rPr>
        <w:t xml:space="preserve"> واستمرت</w:t>
      </w:r>
      <w:r w:rsidR="00E53A46" w:rsidRPr="002A0063">
        <w:rPr>
          <w:rFonts w:hint="cs"/>
          <w:sz w:val="26"/>
          <w:szCs w:val="26"/>
          <w:rtl/>
          <w:lang w:bidi="ar-EG"/>
        </w:rPr>
        <w:t xml:space="preserve"> حتى الاجتماع الثاني والثمانين عندما نظرت اللجنة التنفيذية التقرير التجميعي بشأن </w:t>
      </w:r>
      <w:r w:rsidR="008F6FDB" w:rsidRPr="002A0063">
        <w:rPr>
          <w:rFonts w:hint="cs"/>
          <w:sz w:val="26"/>
          <w:szCs w:val="26"/>
          <w:rtl/>
          <w:lang w:bidi="ar-EG"/>
        </w:rPr>
        <w:t>التخلص من المواد المستنفدة للأوزون.</w:t>
      </w:r>
      <w:r w:rsidR="008F6FDB" w:rsidRPr="002A0063">
        <w:rPr>
          <w:sz w:val="26"/>
          <w:szCs w:val="26"/>
          <w:vertAlign w:val="superscript"/>
        </w:rPr>
        <w:t xml:space="preserve"> </w:t>
      </w:r>
      <w:r w:rsidR="008F6FDB" w:rsidRPr="002A0063">
        <w:rPr>
          <w:sz w:val="26"/>
          <w:szCs w:val="26"/>
          <w:vertAlign w:val="superscript"/>
        </w:rPr>
        <w:footnoteReference w:id="21"/>
      </w:r>
      <w:r w:rsidR="008F6FDB" w:rsidRPr="002A0063">
        <w:rPr>
          <w:rFonts w:hint="cs"/>
          <w:sz w:val="26"/>
          <w:szCs w:val="26"/>
          <w:rtl/>
          <w:lang w:bidi="ar-EG"/>
        </w:rPr>
        <w:t xml:space="preserve"> واستمرت مناقشات أخرى بشأن المسألة في فريق الاتصال المتعلق بالمبادئ التوجيهية </w:t>
      </w:r>
      <w:r w:rsidR="008F6FDB" w:rsidRPr="002A0063">
        <w:rPr>
          <w:rFonts w:hint="cs"/>
          <w:sz w:val="26"/>
          <w:szCs w:val="26"/>
          <w:rtl/>
        </w:rPr>
        <w:t>للتكاليف وطلبت اللجنة التنفيذية خلال الاجتماع الرابع والثمانين من الأمانة إعداد تقرير تجميعي يتناول الممارسات والطرائق التي تتبعها اللجنة التنفيذية لنظر تفعيل الفقرة 24 من المقرر 28/2، مع مراعاة التقرير النهائي المتعلق بتقييم المشروعات الإيضاحية الرائدة بشأن التخلص من المواد المستنفدة للأوزون وتدميرها،</w:t>
      </w:r>
      <w:r w:rsidR="00DA2F4C" w:rsidRPr="002A0063">
        <w:rPr>
          <w:sz w:val="26"/>
          <w:szCs w:val="26"/>
          <w:vertAlign w:val="superscript"/>
        </w:rPr>
        <w:footnoteReference w:id="22"/>
      </w:r>
      <w:r w:rsidR="008F6FDB" w:rsidRPr="002A0063">
        <w:rPr>
          <w:rFonts w:hint="cs"/>
          <w:sz w:val="26"/>
          <w:szCs w:val="26"/>
          <w:rtl/>
        </w:rPr>
        <w:t xml:space="preserve"> والتقرير</w:t>
      </w:r>
      <w:r w:rsidR="00DA2F4C" w:rsidRPr="002A0063">
        <w:rPr>
          <w:rFonts w:hint="cs"/>
          <w:sz w:val="26"/>
          <w:szCs w:val="26"/>
          <w:rtl/>
          <w:lang w:bidi="ar-EG"/>
        </w:rPr>
        <w:t xml:space="preserve"> التجميعي للتخلص من المواد المستنفدة للأوزون وغيرها من المشروعات ذات الصلة التي نفذت في إطار خطة إدارة إزالة </w:t>
      </w:r>
      <w:proofErr w:type="spellStart"/>
      <w:r w:rsidR="00DA2F4C" w:rsidRPr="002A0063">
        <w:rPr>
          <w:rFonts w:hint="cs"/>
          <w:sz w:val="26"/>
          <w:szCs w:val="26"/>
          <w:rtl/>
          <w:lang w:bidi="ar-EG"/>
        </w:rPr>
        <w:t>الهيدروكلوروفلوروكربون</w:t>
      </w:r>
      <w:proofErr w:type="spellEnd"/>
      <w:r w:rsidR="00DA2F4C" w:rsidRPr="002A0063">
        <w:rPr>
          <w:rFonts w:hint="cs"/>
          <w:sz w:val="26"/>
          <w:szCs w:val="26"/>
          <w:rtl/>
          <w:lang w:bidi="ar-EG"/>
        </w:rPr>
        <w:t xml:space="preserve">، والدروس المستفادة من البنيات التحتية والسياسات المتوافرة التي يمكن استخدامها </w:t>
      </w:r>
      <w:r w:rsidR="00DA55D1" w:rsidRPr="002A0063">
        <w:rPr>
          <w:rFonts w:hint="cs"/>
          <w:sz w:val="26"/>
          <w:szCs w:val="26"/>
          <w:rtl/>
        </w:rPr>
        <w:t>لتحديد الإدارة التي تحقق مردودية تكاليفها في مخزونات المواد الخاضعة للرقابة المستعملة أو غير المطلوبة وفرص التمويل الخارجية والبرامج والشراكات المتوافرة (المقرر 84/87(ب)).</w:t>
      </w:r>
    </w:p>
    <w:p w14:paraId="1AC386B3" w14:textId="77777777" w:rsidR="00DA55D1" w:rsidRPr="002A0063" w:rsidRDefault="00DA55D1" w:rsidP="004450DD">
      <w:pPr>
        <w:pStyle w:val="Heading1"/>
        <w:bidi/>
        <w:rPr>
          <w:rFonts w:eastAsia="Calibri"/>
          <w:noProof/>
          <w:sz w:val="26"/>
          <w:szCs w:val="26"/>
        </w:rPr>
      </w:pPr>
      <w:r w:rsidRPr="002A0063">
        <w:rPr>
          <w:rFonts w:eastAsia="Calibri" w:hint="cs"/>
          <w:noProof/>
          <w:sz w:val="26"/>
          <w:szCs w:val="26"/>
          <w:rtl/>
        </w:rPr>
        <w:t>و</w:t>
      </w:r>
      <w:r w:rsidR="004450DD" w:rsidRPr="002A0063">
        <w:rPr>
          <w:rFonts w:eastAsia="Calibri" w:hint="cs"/>
          <w:noProof/>
          <w:sz w:val="26"/>
          <w:szCs w:val="26"/>
          <w:rtl/>
        </w:rPr>
        <w:t xml:space="preserve">قد </w:t>
      </w:r>
      <w:r w:rsidRPr="002A0063">
        <w:rPr>
          <w:rFonts w:eastAsia="Calibri" w:hint="cs"/>
          <w:noProof/>
          <w:sz w:val="26"/>
          <w:szCs w:val="26"/>
          <w:rtl/>
        </w:rPr>
        <w:t xml:space="preserve">أعد التقريرالتجميعي </w:t>
      </w:r>
      <w:r w:rsidR="004450DD" w:rsidRPr="002A0063">
        <w:rPr>
          <w:rFonts w:eastAsia="Calibri" w:hint="cs"/>
          <w:noProof/>
          <w:sz w:val="26"/>
          <w:szCs w:val="26"/>
          <w:rtl/>
        </w:rPr>
        <w:t>المطلوب</w:t>
      </w:r>
      <w:r w:rsidRPr="002A0063">
        <w:rPr>
          <w:rFonts w:eastAsia="Calibri" w:hint="cs"/>
          <w:noProof/>
          <w:sz w:val="26"/>
          <w:szCs w:val="26"/>
          <w:rtl/>
        </w:rPr>
        <w:t xml:space="preserve"> ونظر خلال الاجتماع التاسع والثمانين وبعد ذلك أرجئ الى الاجتماع التسعين عندما قررت اللجنة التنفيذية أن توفر المرونة لبلدان المادة 5 لكي تدرج في خططها إدارة إزالة المواد الهيدروكلوروفلوروكربونية وتعديل كيجالي أنشطة تتعلق بالإدارة السليمة بيئيا للمواد المستعملة أو غير المطلوبة بما في ذلك التخلص مع مراعاة الفقرات 19 الى 24 من الوثيقة </w:t>
      </w:r>
      <w:r w:rsidRPr="002A0063">
        <w:rPr>
          <w:sz w:val="26"/>
          <w:szCs w:val="26"/>
        </w:rPr>
        <w:t>UNEP/</w:t>
      </w:r>
      <w:proofErr w:type="spellStart"/>
      <w:r w:rsidRPr="002A0063">
        <w:rPr>
          <w:sz w:val="26"/>
          <w:szCs w:val="26"/>
        </w:rPr>
        <w:t>OzL.Pro</w:t>
      </w:r>
      <w:proofErr w:type="spellEnd"/>
      <w:r w:rsidRPr="002A0063">
        <w:rPr>
          <w:sz w:val="26"/>
          <w:szCs w:val="26"/>
        </w:rPr>
        <w:t>/ExCom/89/9</w:t>
      </w:r>
      <w:r w:rsidRPr="002A0063">
        <w:rPr>
          <w:rFonts w:hint="cs"/>
          <w:sz w:val="26"/>
          <w:szCs w:val="26"/>
          <w:rtl/>
        </w:rPr>
        <w:t xml:space="preserve"> والدروس المستفادة من مشروعات التخلص السابقة من المواد المستنفدة للأوزون. كما قررت اللجنة التنفيذية أن تطلب من الأمانة وضع معايير لنافذة ت</w:t>
      </w:r>
      <w:r w:rsidR="00922084" w:rsidRPr="002A0063">
        <w:rPr>
          <w:rFonts w:eastAsia="Calibri" w:hint="cs"/>
          <w:noProof/>
          <w:sz w:val="26"/>
          <w:szCs w:val="26"/>
          <w:rtl/>
          <w:lang w:bidi="ar-EG"/>
        </w:rPr>
        <w:t>مويل لتزويد بلدان المادة 5 بالمساعدة في إعداد حصر لمخازن المواد الخاضعة للرقابة المستعملة أو غير المطلوبة، ولوضع خطة لجمعها ونقلها والتخلص منها (بما في ذلك النظر في وضع خطة لإعادة التدوير وإصلاح أو التدمير على أساس مردودية التكاليف) لهذه المواد، وأن تواصل المداولات بشأن تفعيل الفقرة 24 من المقرر 28/2 الصادر عن الاجتماع الثامن والعشرين للأطراف في سياق المناقشات عن المبادئ التوجيهية للتكاليف الخاصة بخفض المواد الهيدروفلوروكربونية في بلدان المادة 5 (المقرر 90/49).</w:t>
      </w:r>
    </w:p>
    <w:p w14:paraId="5A1348CF" w14:textId="77777777" w:rsidR="00922084" w:rsidRPr="002A0063" w:rsidRDefault="00922084" w:rsidP="00A10A40">
      <w:pPr>
        <w:pStyle w:val="Heading1"/>
        <w:bidi/>
        <w:rPr>
          <w:rFonts w:eastAsia="Calibri"/>
          <w:noProof/>
          <w:sz w:val="26"/>
          <w:szCs w:val="26"/>
          <w:rtl/>
          <w:lang w:bidi="ar-EG"/>
        </w:rPr>
      </w:pPr>
      <w:r w:rsidRPr="002A0063">
        <w:rPr>
          <w:rFonts w:eastAsia="Calibri" w:hint="cs"/>
          <w:noProof/>
          <w:sz w:val="26"/>
          <w:szCs w:val="26"/>
          <w:rtl/>
        </w:rPr>
        <w:t xml:space="preserve">واستجابة للمقرر 90/49(ج)، تقدم الأمانة للاجتماع الحادي والتسعين الوثيقة </w:t>
      </w:r>
      <w:r w:rsidRPr="002A0063">
        <w:rPr>
          <w:rFonts w:eastAsia="Calibri"/>
          <w:noProof/>
          <w:sz w:val="26"/>
          <w:szCs w:val="26"/>
        </w:rPr>
        <w:t>UNEP/OzL.Pro/ExCom/91/66</w:t>
      </w:r>
      <w:r w:rsidRPr="002A0063">
        <w:rPr>
          <w:rFonts w:eastAsia="Calibri" w:hint="cs"/>
          <w:noProof/>
          <w:sz w:val="26"/>
          <w:szCs w:val="26"/>
          <w:rtl/>
        </w:rPr>
        <w:t xml:space="preserve">، </w:t>
      </w:r>
      <w:r w:rsidR="00A10A40" w:rsidRPr="002A0063">
        <w:rPr>
          <w:rFonts w:eastAsia="Calibri"/>
          <w:sz w:val="26"/>
          <w:szCs w:val="26"/>
          <w:rtl/>
          <w:lang w:bidi="ar-EG"/>
        </w:rPr>
        <w:t xml:space="preserve">التي تحتوي على معايير نافذة التمويل لتزويد البلدان العاملة بموجب المادة 5 بالمساعدة </w:t>
      </w:r>
      <w:r w:rsidR="00A10A40" w:rsidRPr="002A0063">
        <w:rPr>
          <w:rFonts w:eastAsia="Calibri" w:hint="cs"/>
          <w:sz w:val="26"/>
          <w:szCs w:val="26"/>
          <w:rtl/>
          <w:lang w:bidi="ar-EG"/>
        </w:rPr>
        <w:t xml:space="preserve">في </w:t>
      </w:r>
      <w:r w:rsidR="00A10A40" w:rsidRPr="002A0063">
        <w:rPr>
          <w:rFonts w:eastAsia="Calibri"/>
          <w:sz w:val="26"/>
          <w:szCs w:val="26"/>
          <w:rtl/>
          <w:lang w:bidi="ar-EG"/>
        </w:rPr>
        <w:t>إعداد جرد مصارف المواد الخاضعة للرقابة المستعملة أو غير المرغوب فيها ووضع خطة لجمع ونقل والتخلص (بما في ذلك النظر في إعادة التدوير والاستخلاص والتدمير الفعال من حيث التكلفة) لهذه المواد</w:t>
      </w:r>
      <w:r w:rsidR="00F67618" w:rsidRPr="002A0063">
        <w:rPr>
          <w:rFonts w:eastAsia="Calibri" w:hint="cs"/>
          <w:noProof/>
          <w:sz w:val="26"/>
          <w:szCs w:val="26"/>
          <w:rtl/>
        </w:rPr>
        <w:t>.</w:t>
      </w:r>
    </w:p>
    <w:p w14:paraId="30DD077D" w14:textId="77777777" w:rsidR="00A10A40" w:rsidRPr="002A0063" w:rsidRDefault="00A10A40" w:rsidP="000A6E66">
      <w:pPr>
        <w:pStyle w:val="Heading1"/>
        <w:bidi/>
        <w:rPr>
          <w:rFonts w:eastAsia="Calibri"/>
          <w:noProof/>
          <w:sz w:val="26"/>
          <w:szCs w:val="26"/>
        </w:rPr>
      </w:pPr>
      <w:r w:rsidRPr="002A0063">
        <w:rPr>
          <w:rFonts w:eastAsia="Calibri" w:hint="cs"/>
          <w:noProof/>
          <w:sz w:val="26"/>
          <w:szCs w:val="26"/>
          <w:rtl/>
        </w:rPr>
        <w:lastRenderedPageBreak/>
        <w:t xml:space="preserve">وسوف تواصل اللجنة التنفيذية خلال الاجتماع الحادي والتسعين المناقشات بشأن تفعيل الفقرة 24 من المقرر 28/2 الصادر </w:t>
      </w:r>
      <w:r w:rsidR="000A6E66" w:rsidRPr="002A0063">
        <w:rPr>
          <w:rFonts w:eastAsia="Calibri" w:hint="cs"/>
          <w:noProof/>
          <w:sz w:val="26"/>
          <w:szCs w:val="26"/>
          <w:rtl/>
        </w:rPr>
        <w:t>من</w:t>
      </w:r>
      <w:r w:rsidRPr="002A0063">
        <w:rPr>
          <w:rFonts w:eastAsia="Calibri" w:hint="cs"/>
          <w:noProof/>
          <w:sz w:val="26"/>
          <w:szCs w:val="26"/>
          <w:rtl/>
        </w:rPr>
        <w:t xml:space="preserve"> الاجتماع الثامن والعشرين للأطراف بما في ذلك تنفيذ الفقرة الفرعية (ج) من المقرر 90/49 في سياق المناقشات بشأن المبادئ التوجيهية لتكاليف خفض المواد الهيدروفلوروكربونية في بلدان المادة 5.</w:t>
      </w:r>
    </w:p>
    <w:p w14:paraId="2A751B88" w14:textId="77777777" w:rsidR="00325121" w:rsidRPr="002A0063" w:rsidRDefault="00A10A40" w:rsidP="00447D01">
      <w:pPr>
        <w:pStyle w:val="Heading1"/>
        <w:numPr>
          <w:ilvl w:val="0"/>
          <w:numId w:val="0"/>
        </w:numPr>
        <w:bidi/>
        <w:spacing w:before="480"/>
        <w:rPr>
          <w:b/>
          <w:bCs/>
          <w:sz w:val="26"/>
          <w:szCs w:val="26"/>
        </w:rPr>
      </w:pPr>
      <w:bookmarkStart w:id="7" w:name="_Hlk118106310"/>
      <w:r w:rsidRPr="002A0063">
        <w:rPr>
          <w:rFonts w:hint="cs"/>
          <w:b/>
          <w:bCs/>
          <w:sz w:val="26"/>
          <w:szCs w:val="26"/>
          <w:rtl/>
        </w:rPr>
        <w:t>ثانيا</w:t>
      </w:r>
      <w:r w:rsidRPr="002A0063">
        <w:rPr>
          <w:rFonts w:hint="cs"/>
          <w:b/>
          <w:bCs/>
          <w:sz w:val="26"/>
          <w:szCs w:val="26"/>
          <w:rtl/>
        </w:rPr>
        <w:tab/>
        <w:t>التوصية</w:t>
      </w:r>
    </w:p>
    <w:p w14:paraId="69ADF111" w14:textId="77777777" w:rsidR="00C04C8D" w:rsidRPr="002A0063" w:rsidRDefault="00A10A40" w:rsidP="00447D01">
      <w:pPr>
        <w:pStyle w:val="Heading1"/>
        <w:bidi/>
        <w:rPr>
          <w:sz w:val="26"/>
          <w:szCs w:val="26"/>
        </w:rPr>
      </w:pPr>
      <w:r w:rsidRPr="002A0063">
        <w:rPr>
          <w:rFonts w:hint="cs"/>
          <w:sz w:val="26"/>
          <w:szCs w:val="26"/>
          <w:rtl/>
        </w:rPr>
        <w:t xml:space="preserve">قد ترغب اللجنة التنفيذية </w:t>
      </w:r>
      <w:proofErr w:type="spellStart"/>
      <w:r w:rsidRPr="002A0063">
        <w:rPr>
          <w:rFonts w:hint="cs"/>
          <w:sz w:val="26"/>
          <w:szCs w:val="26"/>
          <w:rtl/>
        </w:rPr>
        <w:t>فيمايلي</w:t>
      </w:r>
      <w:proofErr w:type="spellEnd"/>
      <w:r w:rsidRPr="002A0063">
        <w:rPr>
          <w:rFonts w:hint="cs"/>
          <w:sz w:val="26"/>
          <w:szCs w:val="26"/>
          <w:rtl/>
        </w:rPr>
        <w:t>:</w:t>
      </w:r>
    </w:p>
    <w:p w14:paraId="51061003" w14:textId="77777777" w:rsidR="00A10A40" w:rsidRPr="002A0063" w:rsidRDefault="00A10A40" w:rsidP="00AA55D7">
      <w:pPr>
        <w:pStyle w:val="Heading2"/>
        <w:bidi/>
        <w:rPr>
          <w:sz w:val="26"/>
          <w:szCs w:val="26"/>
        </w:rPr>
      </w:pPr>
      <w:r w:rsidRPr="002A0063">
        <w:rPr>
          <w:rFonts w:hint="cs"/>
          <w:sz w:val="26"/>
          <w:szCs w:val="26"/>
          <w:rtl/>
        </w:rPr>
        <w:t xml:space="preserve">أن تحاط علما بالوثيقة </w:t>
      </w:r>
      <w:r w:rsidRPr="002A0063">
        <w:rPr>
          <w:sz w:val="26"/>
          <w:szCs w:val="26"/>
        </w:rPr>
        <w:t>UNEP/</w:t>
      </w:r>
      <w:proofErr w:type="spellStart"/>
      <w:r w:rsidRPr="002A0063">
        <w:rPr>
          <w:sz w:val="26"/>
          <w:szCs w:val="26"/>
        </w:rPr>
        <w:t>OzL.Pro</w:t>
      </w:r>
      <w:proofErr w:type="spellEnd"/>
      <w:r w:rsidRPr="002A0063">
        <w:rPr>
          <w:sz w:val="26"/>
          <w:szCs w:val="26"/>
        </w:rPr>
        <w:t>/ExCom/91/62</w:t>
      </w:r>
      <w:r w:rsidRPr="002A0063">
        <w:rPr>
          <w:rFonts w:hint="cs"/>
          <w:sz w:val="26"/>
          <w:szCs w:val="26"/>
          <w:rtl/>
        </w:rPr>
        <w:t xml:space="preserve"> بشأن وضع مبادئ توجيهية لتكاليف خفض المواد </w:t>
      </w:r>
      <w:proofErr w:type="spellStart"/>
      <w:r w:rsidRPr="002A0063">
        <w:rPr>
          <w:rFonts w:hint="cs"/>
          <w:sz w:val="26"/>
          <w:szCs w:val="26"/>
          <w:rtl/>
        </w:rPr>
        <w:t>الهيدروفلوروكربونية</w:t>
      </w:r>
      <w:proofErr w:type="spellEnd"/>
      <w:r w:rsidRPr="002A0063">
        <w:rPr>
          <w:rFonts w:hint="cs"/>
          <w:sz w:val="26"/>
          <w:szCs w:val="26"/>
          <w:rtl/>
        </w:rPr>
        <w:t xml:space="preserve"> في بلدان المادة 5</w:t>
      </w:r>
      <w:r w:rsidR="00AA55D7" w:rsidRPr="002A0063">
        <w:rPr>
          <w:rFonts w:hint="cs"/>
          <w:sz w:val="26"/>
          <w:szCs w:val="26"/>
          <w:rtl/>
        </w:rPr>
        <w:t>:</w:t>
      </w:r>
      <w:r w:rsidRPr="002A0063">
        <w:rPr>
          <w:rFonts w:hint="cs"/>
          <w:sz w:val="26"/>
          <w:szCs w:val="26"/>
          <w:rtl/>
          <w:lang w:bidi="ar-EG"/>
        </w:rPr>
        <w:t xml:space="preserve"> </w:t>
      </w:r>
      <w:r w:rsidRPr="002A0063">
        <w:rPr>
          <w:sz w:val="26"/>
          <w:szCs w:val="26"/>
          <w:rtl/>
          <w:lang w:bidi="ar-EG"/>
        </w:rPr>
        <w:t>مشروع معايير للتمويل بما في ذلك النظر في تفعيل الفقرة 24 من المقرر 28/2</w:t>
      </w:r>
      <w:r w:rsidRPr="002A0063">
        <w:rPr>
          <w:rFonts w:hint="cs"/>
          <w:sz w:val="26"/>
          <w:szCs w:val="26"/>
          <w:rtl/>
        </w:rPr>
        <w:t>؛</w:t>
      </w:r>
    </w:p>
    <w:bookmarkEnd w:id="7"/>
    <w:p w14:paraId="70A12013" w14:textId="77777777" w:rsidR="00AA55D7" w:rsidRPr="002A0063" w:rsidRDefault="00AA55D7" w:rsidP="00A84057">
      <w:pPr>
        <w:pStyle w:val="Heading2"/>
        <w:bidi/>
        <w:rPr>
          <w:sz w:val="26"/>
          <w:szCs w:val="26"/>
          <w:lang w:bidi="ar-EG"/>
        </w:rPr>
      </w:pPr>
      <w:r w:rsidRPr="002A0063">
        <w:rPr>
          <w:rFonts w:hint="cs"/>
          <w:sz w:val="26"/>
          <w:szCs w:val="26"/>
          <w:rtl/>
          <w:lang w:bidi="ar-EG"/>
        </w:rPr>
        <w:t xml:space="preserve">أن تواصل مداولاتها بشأن المبادئ </w:t>
      </w:r>
      <w:proofErr w:type="spellStart"/>
      <w:r w:rsidRPr="002A0063">
        <w:rPr>
          <w:rFonts w:hint="cs"/>
          <w:sz w:val="26"/>
          <w:szCs w:val="26"/>
          <w:rtl/>
          <w:lang w:bidi="ar-EG"/>
        </w:rPr>
        <w:t>التوجيهية</w:t>
      </w:r>
      <w:r w:rsidR="00A84057" w:rsidRPr="002A0063">
        <w:rPr>
          <w:rFonts w:hint="cs"/>
          <w:sz w:val="26"/>
          <w:szCs w:val="26"/>
          <w:rtl/>
          <w:lang w:bidi="ar-EG"/>
        </w:rPr>
        <w:t>ل</w:t>
      </w:r>
      <w:proofErr w:type="spellEnd"/>
      <w:r w:rsidR="00A84057" w:rsidRPr="002A0063">
        <w:rPr>
          <w:rFonts w:hint="cs"/>
          <w:sz w:val="26"/>
          <w:szCs w:val="26"/>
          <w:rtl/>
          <w:lang w:bidi="ar-EG"/>
        </w:rPr>
        <w:t xml:space="preserve"> </w:t>
      </w:r>
      <w:proofErr w:type="spellStart"/>
      <w:r w:rsidR="00A84057" w:rsidRPr="002A0063">
        <w:rPr>
          <w:rFonts w:hint="cs"/>
          <w:sz w:val="26"/>
          <w:szCs w:val="26"/>
          <w:rtl/>
          <w:lang w:bidi="ar-EG"/>
        </w:rPr>
        <w:t>لخقضل</w:t>
      </w:r>
      <w:proofErr w:type="spellEnd"/>
      <w:r w:rsidRPr="002A0063">
        <w:rPr>
          <w:rFonts w:hint="cs"/>
          <w:sz w:val="26"/>
          <w:szCs w:val="26"/>
          <w:rtl/>
          <w:lang w:bidi="ar-EG"/>
        </w:rPr>
        <w:t xml:space="preserve"> المواد </w:t>
      </w:r>
      <w:proofErr w:type="spellStart"/>
      <w:r w:rsidRPr="002A0063">
        <w:rPr>
          <w:rFonts w:hint="cs"/>
          <w:sz w:val="26"/>
          <w:szCs w:val="26"/>
          <w:rtl/>
          <w:lang w:bidi="ar-EG"/>
        </w:rPr>
        <w:t>الهيدروفلوروكربونية</w:t>
      </w:r>
      <w:proofErr w:type="spellEnd"/>
      <w:r w:rsidRPr="002A0063">
        <w:rPr>
          <w:rFonts w:hint="cs"/>
          <w:sz w:val="26"/>
          <w:szCs w:val="26"/>
          <w:rtl/>
          <w:lang w:bidi="ar-EG"/>
        </w:rPr>
        <w:t xml:space="preserve"> في بلدان المادة 5 في ضوء الوثيقة </w:t>
      </w:r>
      <w:r w:rsidRPr="002A0063">
        <w:rPr>
          <w:sz w:val="26"/>
          <w:szCs w:val="26"/>
        </w:rPr>
        <w:t>UNEP/</w:t>
      </w:r>
      <w:proofErr w:type="spellStart"/>
      <w:r w:rsidRPr="002A0063">
        <w:rPr>
          <w:sz w:val="26"/>
          <w:szCs w:val="26"/>
        </w:rPr>
        <w:t>OzL.Pro</w:t>
      </w:r>
      <w:proofErr w:type="spellEnd"/>
      <w:r w:rsidRPr="002A0063">
        <w:rPr>
          <w:sz w:val="26"/>
          <w:szCs w:val="26"/>
        </w:rPr>
        <w:t>/ExCom/91/62</w:t>
      </w:r>
      <w:r w:rsidRPr="002A0063">
        <w:rPr>
          <w:rFonts w:hint="cs"/>
          <w:sz w:val="26"/>
          <w:szCs w:val="26"/>
          <w:rtl/>
          <w:lang w:bidi="ar-EG"/>
        </w:rPr>
        <w:t>.</w:t>
      </w:r>
    </w:p>
    <w:p w14:paraId="705862B3" w14:textId="77777777" w:rsidR="00DF1562" w:rsidRPr="002A0063" w:rsidRDefault="00DF1562" w:rsidP="00DF1562">
      <w:pPr>
        <w:bidi/>
        <w:rPr>
          <w:sz w:val="26"/>
          <w:szCs w:val="26"/>
          <w:rtl/>
          <w:lang w:bidi="ar-EG"/>
        </w:rPr>
      </w:pPr>
    </w:p>
    <w:p w14:paraId="09CF5927" w14:textId="77777777" w:rsidR="00DF1562" w:rsidRPr="00DF1562" w:rsidRDefault="00DF1562" w:rsidP="00DF1562">
      <w:pPr>
        <w:bidi/>
        <w:rPr>
          <w:lang w:bidi="ar-EG"/>
        </w:rPr>
        <w:sectPr w:rsidR="00DF1562" w:rsidRPr="00DF1562"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6E789C28" w14:textId="77777777" w:rsidR="00AF09C3" w:rsidRPr="00630DEE" w:rsidRDefault="00AF09C3" w:rsidP="00AF09C3">
      <w:pPr>
        <w:pStyle w:val="StyleHeader4Para4Left0Firstline0"/>
        <w:numPr>
          <w:ilvl w:val="0"/>
          <w:numId w:val="0"/>
        </w:numPr>
        <w:tabs>
          <w:tab w:val="clear" w:pos="2880"/>
          <w:tab w:val="clear" w:pos="5760"/>
        </w:tabs>
        <w:bidi/>
        <w:jc w:val="center"/>
        <w:rPr>
          <w:b/>
          <w:bCs/>
          <w:sz w:val="26"/>
          <w:szCs w:val="26"/>
          <w:lang w:bidi="ar-SA"/>
        </w:rPr>
      </w:pPr>
      <w:r w:rsidRPr="00630DEE">
        <w:rPr>
          <w:rFonts w:hint="cs"/>
          <w:b/>
          <w:bCs/>
          <w:sz w:val="26"/>
          <w:szCs w:val="26"/>
          <w:rtl/>
          <w:lang w:bidi="ar-SA"/>
        </w:rPr>
        <w:lastRenderedPageBreak/>
        <w:t>المرفق الأول</w:t>
      </w:r>
    </w:p>
    <w:p w14:paraId="240BA4BE" w14:textId="77777777" w:rsidR="00AF09C3" w:rsidRPr="00A5388E" w:rsidRDefault="00AF09C3" w:rsidP="00AF09C3">
      <w:pPr>
        <w:bidi/>
        <w:jc w:val="center"/>
        <w:rPr>
          <w:rFonts w:cs="Arabic Transparent"/>
          <w:b/>
          <w:bCs/>
          <w:sz w:val="26"/>
          <w:szCs w:val="26"/>
          <w:lang w:bidi="ar-EG"/>
        </w:rPr>
      </w:pPr>
    </w:p>
    <w:p w14:paraId="6DBBCA63" w14:textId="77777777" w:rsidR="00AF09C3" w:rsidRPr="00A5388E" w:rsidRDefault="00AF09C3" w:rsidP="00AF09C3">
      <w:pPr>
        <w:bidi/>
        <w:spacing w:line="276" w:lineRule="auto"/>
        <w:jc w:val="center"/>
        <w:rPr>
          <w:rFonts w:asciiTheme="majorBidi" w:hAnsiTheme="majorBidi"/>
          <w:b/>
          <w:bCs/>
          <w:sz w:val="26"/>
          <w:szCs w:val="26"/>
          <w:lang w:val="es-CO" w:bidi="ar-EG"/>
        </w:rPr>
      </w:pPr>
      <w:r w:rsidRPr="00A5388E">
        <w:rPr>
          <w:rFonts w:asciiTheme="majorBidi" w:hAnsiTheme="majorBidi" w:hint="cs"/>
          <w:b/>
          <w:bCs/>
          <w:sz w:val="26"/>
          <w:szCs w:val="26"/>
          <w:rtl/>
          <w:lang w:val="es-CO" w:bidi="ar-EG"/>
        </w:rPr>
        <w:t>مشروع</w:t>
      </w:r>
      <w:r w:rsidRPr="00A5388E">
        <w:rPr>
          <w:rFonts w:asciiTheme="majorBidi" w:hAnsiTheme="majorBidi"/>
          <w:b/>
          <w:bCs/>
          <w:sz w:val="26"/>
          <w:szCs w:val="26"/>
          <w:rtl/>
          <w:lang w:val="es-CO" w:bidi="ar-EG"/>
        </w:rPr>
        <w:t xml:space="preserve"> نم</w:t>
      </w:r>
      <w:r w:rsidRPr="00A5388E">
        <w:rPr>
          <w:rFonts w:asciiTheme="majorBidi" w:hAnsiTheme="majorBidi" w:hint="cs"/>
          <w:b/>
          <w:bCs/>
          <w:sz w:val="26"/>
          <w:szCs w:val="26"/>
          <w:rtl/>
          <w:lang w:val="es-CO" w:bidi="ar-EG"/>
        </w:rPr>
        <w:t>و</w:t>
      </w:r>
      <w:r w:rsidRPr="00A5388E">
        <w:rPr>
          <w:rFonts w:asciiTheme="majorBidi" w:hAnsiTheme="majorBidi"/>
          <w:b/>
          <w:bCs/>
          <w:sz w:val="26"/>
          <w:szCs w:val="26"/>
          <w:rtl/>
          <w:lang w:val="es-CO" w:bidi="ar-EG"/>
        </w:rPr>
        <w:t xml:space="preserve">ذج </w:t>
      </w:r>
      <w:r w:rsidRPr="00A5388E">
        <w:rPr>
          <w:rFonts w:asciiTheme="majorBidi" w:hAnsiTheme="majorBidi" w:hint="cs"/>
          <w:b/>
          <w:bCs/>
          <w:sz w:val="26"/>
          <w:szCs w:val="26"/>
          <w:rtl/>
          <w:lang w:val="es-CO" w:bidi="ar-EG"/>
        </w:rPr>
        <w:t>المبادئ التوجيهية</w:t>
      </w:r>
      <w:r w:rsidRPr="00A5388E">
        <w:rPr>
          <w:rFonts w:asciiTheme="majorBidi" w:hAnsiTheme="majorBidi"/>
          <w:b/>
          <w:bCs/>
          <w:sz w:val="26"/>
          <w:szCs w:val="26"/>
          <w:rtl/>
          <w:lang w:val="es-CO" w:bidi="ar-EG"/>
        </w:rPr>
        <w:t xml:space="preserve"> للتكاليف المتعلقة </w:t>
      </w:r>
      <w:r w:rsidRPr="00A5388E">
        <w:rPr>
          <w:rFonts w:asciiTheme="majorBidi" w:hAnsiTheme="majorBidi" w:hint="cs"/>
          <w:b/>
          <w:bCs/>
          <w:sz w:val="26"/>
          <w:szCs w:val="26"/>
          <w:rtl/>
          <w:lang w:val="es-CO" w:bidi="ar-EG"/>
        </w:rPr>
        <w:t>بالتخفيض التدريجي ل</w:t>
      </w:r>
      <w:r w:rsidRPr="00A5388E">
        <w:rPr>
          <w:rFonts w:asciiTheme="majorBidi" w:hAnsiTheme="majorBidi"/>
          <w:b/>
          <w:bCs/>
          <w:sz w:val="26"/>
          <w:szCs w:val="26"/>
          <w:rtl/>
          <w:lang w:val="es-CO" w:bidi="ar-EG"/>
        </w:rPr>
        <w:t xml:space="preserve">لمواد </w:t>
      </w:r>
      <w:proofErr w:type="spellStart"/>
      <w:r w:rsidRPr="00A5388E">
        <w:rPr>
          <w:rFonts w:asciiTheme="majorBidi" w:hAnsiTheme="majorBidi"/>
          <w:b/>
          <w:bCs/>
          <w:sz w:val="26"/>
          <w:szCs w:val="26"/>
          <w:rtl/>
          <w:lang w:val="es-CO" w:bidi="ar-EG"/>
        </w:rPr>
        <w:t>الهيدروفلوروكربونية</w:t>
      </w:r>
      <w:proofErr w:type="spellEnd"/>
    </w:p>
    <w:p w14:paraId="58502F1A" w14:textId="31C73BED" w:rsidR="00AF09C3" w:rsidRPr="00A5388E" w:rsidRDefault="00AF09C3" w:rsidP="00AF09C3">
      <w:pPr>
        <w:bidi/>
        <w:spacing w:after="200" w:line="276" w:lineRule="auto"/>
        <w:jc w:val="center"/>
        <w:rPr>
          <w:rFonts w:asciiTheme="majorBidi" w:hAnsiTheme="majorBidi"/>
          <w:b/>
          <w:bCs/>
          <w:sz w:val="26"/>
          <w:szCs w:val="26"/>
          <w:rtl/>
          <w:lang w:val="es-CO" w:bidi="ar-EG"/>
        </w:rPr>
      </w:pPr>
      <w:r w:rsidRPr="00A5388E">
        <w:rPr>
          <w:rFonts w:asciiTheme="majorBidi" w:hAnsiTheme="majorBidi"/>
          <w:b/>
          <w:bCs/>
          <w:sz w:val="26"/>
          <w:szCs w:val="26"/>
          <w:rtl/>
          <w:lang w:val="es-CO" w:bidi="ar-EG"/>
        </w:rPr>
        <w:t>(</w:t>
      </w:r>
      <w:r w:rsidRPr="00A5388E">
        <w:rPr>
          <w:rFonts w:asciiTheme="majorBidi" w:hAnsiTheme="majorBidi" w:hint="cs"/>
          <w:b/>
          <w:bCs/>
          <w:sz w:val="26"/>
          <w:szCs w:val="26"/>
          <w:rtl/>
          <w:lang w:val="es-CO" w:bidi="ar-EG"/>
        </w:rPr>
        <w:t xml:space="preserve">على النحو الموافق عليه </w:t>
      </w:r>
      <w:r w:rsidRPr="00A5388E">
        <w:rPr>
          <w:rFonts w:asciiTheme="majorBidi" w:hAnsiTheme="majorBidi"/>
          <w:b/>
          <w:bCs/>
          <w:sz w:val="26"/>
          <w:szCs w:val="26"/>
          <w:rtl/>
          <w:lang w:val="es-CO" w:bidi="ar-EG"/>
        </w:rPr>
        <w:t xml:space="preserve">في الاجتماع </w:t>
      </w:r>
      <w:r w:rsidR="00733FBA">
        <w:rPr>
          <w:rFonts w:asciiTheme="majorBidi" w:hAnsiTheme="majorBidi" w:hint="cs"/>
          <w:b/>
          <w:bCs/>
          <w:sz w:val="26"/>
          <w:szCs w:val="26"/>
          <w:rtl/>
          <w:lang w:val="es-CO" w:bidi="ar-EG"/>
        </w:rPr>
        <w:t>التسعين</w:t>
      </w:r>
      <w:r w:rsidRPr="00A5388E">
        <w:rPr>
          <w:rFonts w:asciiTheme="majorBidi" w:hAnsiTheme="majorBidi"/>
          <w:b/>
          <w:bCs/>
          <w:sz w:val="26"/>
          <w:szCs w:val="26"/>
          <w:rtl/>
          <w:lang w:val="es-CO" w:bidi="ar-EG"/>
        </w:rPr>
        <w:t>)</w:t>
      </w:r>
    </w:p>
    <w:p w14:paraId="172BCB18" w14:textId="77777777" w:rsidR="00AF09C3" w:rsidRPr="00A5388E" w:rsidRDefault="00AF09C3" w:rsidP="00AF09C3">
      <w:pPr>
        <w:bidi/>
        <w:spacing w:after="240"/>
        <w:rPr>
          <w:rFonts w:asciiTheme="majorBidi" w:hAnsiTheme="majorBidi"/>
          <w:sz w:val="26"/>
          <w:szCs w:val="26"/>
          <w:u w:val="single"/>
          <w:rtl/>
          <w:lang w:val="es-CO" w:bidi="ar-EG"/>
        </w:rPr>
      </w:pPr>
      <w:r>
        <w:rPr>
          <w:rFonts w:asciiTheme="majorBidi" w:hAnsiTheme="majorBidi" w:hint="cs"/>
          <w:sz w:val="26"/>
          <w:szCs w:val="26"/>
          <w:u w:val="single"/>
          <w:rtl/>
          <w:lang w:val="es-CO" w:bidi="ar-EG"/>
        </w:rPr>
        <w:t>معلومات أساسية</w:t>
      </w:r>
    </w:p>
    <w:p w14:paraId="061B189C" w14:textId="77777777" w:rsidR="00AF09C3" w:rsidRPr="00A5388E" w:rsidRDefault="00AF09C3" w:rsidP="00AF09C3">
      <w:pPr>
        <w:pStyle w:val="ListParagraph"/>
        <w:numPr>
          <w:ilvl w:val="0"/>
          <w:numId w:val="45"/>
        </w:numPr>
        <w:bidi/>
        <w:spacing w:after="240"/>
        <w:ind w:left="4" w:firstLine="0"/>
        <w:contextualSpacing w:val="0"/>
        <w:rPr>
          <w:rFonts w:asciiTheme="majorBidi" w:hAnsiTheme="majorBidi"/>
          <w:sz w:val="26"/>
          <w:szCs w:val="26"/>
          <w:rtl/>
          <w:lang w:bidi="ar-EG"/>
        </w:rPr>
      </w:pPr>
      <w:r w:rsidRPr="00A5388E">
        <w:rPr>
          <w:sz w:val="26"/>
          <w:szCs w:val="26"/>
          <w:rtl/>
          <w:lang w:val="en-US"/>
        </w:rPr>
        <w:t xml:space="preserve">يحتوي هذا المرفق على نموذج لمشروع </w:t>
      </w:r>
      <w:r w:rsidRPr="00A5388E">
        <w:rPr>
          <w:rFonts w:hint="cs"/>
          <w:sz w:val="26"/>
          <w:szCs w:val="26"/>
          <w:rtl/>
          <w:lang w:val="en-US"/>
        </w:rPr>
        <w:t>ال</w:t>
      </w:r>
      <w:r w:rsidRPr="00A5388E">
        <w:rPr>
          <w:sz w:val="26"/>
          <w:szCs w:val="26"/>
          <w:rtl/>
          <w:lang w:val="en-US"/>
        </w:rPr>
        <w:t xml:space="preserve">مبادئ </w:t>
      </w:r>
      <w:r w:rsidRPr="00A5388E">
        <w:rPr>
          <w:rFonts w:hint="cs"/>
          <w:sz w:val="26"/>
          <w:szCs w:val="26"/>
          <w:rtl/>
          <w:lang w:val="en-US"/>
        </w:rPr>
        <w:t>ال</w:t>
      </w:r>
      <w:r w:rsidRPr="00A5388E">
        <w:rPr>
          <w:sz w:val="26"/>
          <w:szCs w:val="26"/>
          <w:rtl/>
          <w:lang w:val="en-US"/>
        </w:rPr>
        <w:t xml:space="preserve">توجيهية </w:t>
      </w:r>
      <w:r w:rsidRPr="00A5388E">
        <w:rPr>
          <w:rFonts w:hint="cs"/>
          <w:sz w:val="26"/>
          <w:szCs w:val="26"/>
          <w:rtl/>
          <w:lang w:val="en-US"/>
        </w:rPr>
        <w:t>لتكاليف</w:t>
      </w:r>
      <w:r w:rsidRPr="00A5388E">
        <w:rPr>
          <w:sz w:val="26"/>
          <w:szCs w:val="26"/>
          <w:rtl/>
          <w:lang w:val="en-US"/>
        </w:rPr>
        <w:t xml:space="preserve"> </w:t>
      </w:r>
      <w:r w:rsidRPr="00A5388E">
        <w:rPr>
          <w:rFonts w:hint="cs"/>
          <w:sz w:val="26"/>
          <w:szCs w:val="26"/>
          <w:rtl/>
          <w:lang w:val="en-US"/>
        </w:rPr>
        <w:t>التخفيض</w:t>
      </w:r>
      <w:r w:rsidRPr="00A5388E">
        <w:rPr>
          <w:sz w:val="26"/>
          <w:szCs w:val="26"/>
          <w:rtl/>
          <w:lang w:val="en-US"/>
        </w:rPr>
        <w:t xml:space="preserve"> التدريجي </w:t>
      </w:r>
      <w:r w:rsidRPr="00A5388E">
        <w:rPr>
          <w:rFonts w:hint="cs"/>
          <w:sz w:val="26"/>
          <w:szCs w:val="26"/>
          <w:rtl/>
          <w:lang w:val="en-US"/>
        </w:rPr>
        <w:t xml:space="preserve">للمواد </w:t>
      </w:r>
      <w:proofErr w:type="spellStart"/>
      <w:r w:rsidRPr="00A5388E">
        <w:rPr>
          <w:rFonts w:hint="cs"/>
          <w:sz w:val="26"/>
          <w:szCs w:val="26"/>
          <w:rtl/>
          <w:lang w:val="en-US"/>
        </w:rPr>
        <w:t>الهيدروفلوروكربونية</w:t>
      </w:r>
      <w:proofErr w:type="spellEnd"/>
      <w:r w:rsidRPr="00A5388E">
        <w:rPr>
          <w:rFonts w:hint="cs"/>
          <w:sz w:val="26"/>
          <w:szCs w:val="26"/>
          <w:rtl/>
          <w:lang w:val="en-US"/>
        </w:rPr>
        <w:t xml:space="preserve"> استنادا إلى العناصر ذات الصلة بالمقرر </w:t>
      </w:r>
      <w:r w:rsidRPr="00A5388E">
        <w:rPr>
          <w:rFonts w:asciiTheme="majorBidi" w:hAnsiTheme="majorBidi" w:cstheme="majorBidi"/>
          <w:sz w:val="26"/>
          <w:szCs w:val="26"/>
          <w:lang w:val="en-US"/>
        </w:rPr>
        <w:t>2/XXVIII</w:t>
      </w:r>
      <w:r w:rsidRPr="00A5388E">
        <w:rPr>
          <w:rFonts w:hint="cs"/>
          <w:sz w:val="26"/>
          <w:szCs w:val="26"/>
          <w:rtl/>
          <w:lang w:val="en-US"/>
        </w:rPr>
        <w:t xml:space="preserve"> التي وافقت عليها الأطراف في اجتماعها الثامن والعشرين. ويحتوي مشروع المبادئ التوجيهية هذه على العناصر الموافق عليها في الاجتماعين الثامن والسبعين والثمانين للجنة التنفيذية وسيتم تحديثها وفقا لمزيد من المناقشات في الاجتماعات القادمة للجنة التنفيذية</w:t>
      </w:r>
      <w:r w:rsidRPr="00A5388E">
        <w:rPr>
          <w:rFonts w:asciiTheme="majorBidi" w:hAnsiTheme="majorBidi" w:cstheme="majorBidi"/>
          <w:sz w:val="26"/>
          <w:szCs w:val="26"/>
          <w:rtl/>
          <w:lang w:val="en-US"/>
        </w:rPr>
        <w:t>.</w:t>
      </w:r>
    </w:p>
    <w:p w14:paraId="588BD7AF" w14:textId="77777777" w:rsidR="00AF09C3" w:rsidRPr="00A5388E" w:rsidRDefault="00AF09C3" w:rsidP="00AF09C3">
      <w:pPr>
        <w:bidi/>
        <w:spacing w:after="240"/>
        <w:rPr>
          <w:rFonts w:asciiTheme="majorBidi" w:hAnsiTheme="majorBidi"/>
          <w:sz w:val="26"/>
          <w:szCs w:val="26"/>
          <w:u w:val="single"/>
          <w:rtl/>
          <w:lang w:val="es-CO" w:bidi="ar-EG"/>
        </w:rPr>
      </w:pPr>
      <w:r w:rsidRPr="00A5388E">
        <w:rPr>
          <w:rFonts w:asciiTheme="majorBidi" w:hAnsiTheme="majorBidi"/>
          <w:sz w:val="26"/>
          <w:szCs w:val="26"/>
          <w:u w:val="single"/>
          <w:rtl/>
          <w:lang w:val="es-CO" w:bidi="ar-EG"/>
        </w:rPr>
        <w:t>مشروع المبادئ التوجيهية</w:t>
      </w:r>
    </w:p>
    <w:p w14:paraId="07DE4B90" w14:textId="77777777" w:rsidR="00AF09C3" w:rsidRPr="00A5388E" w:rsidRDefault="00AF09C3" w:rsidP="00AF09C3">
      <w:pPr>
        <w:bidi/>
        <w:spacing w:after="240"/>
        <w:rPr>
          <w:rFonts w:asciiTheme="majorBidi" w:hAnsiTheme="majorBidi"/>
          <w:b/>
          <w:bCs/>
          <w:sz w:val="26"/>
          <w:szCs w:val="26"/>
          <w:rtl/>
          <w:lang w:val="es-CO" w:bidi="ar-EG"/>
        </w:rPr>
      </w:pPr>
      <w:r w:rsidRPr="00A5388E">
        <w:rPr>
          <w:rFonts w:asciiTheme="majorBidi" w:hAnsiTheme="majorBidi"/>
          <w:b/>
          <w:bCs/>
          <w:sz w:val="26"/>
          <w:szCs w:val="26"/>
          <w:rtl/>
          <w:lang w:val="es-CO" w:bidi="ar-EG"/>
        </w:rPr>
        <w:t>المرونة في التنفيذ التي تمك</w:t>
      </w:r>
      <w:r w:rsidRPr="00A5388E">
        <w:rPr>
          <w:rFonts w:asciiTheme="majorBidi" w:hAnsiTheme="majorBidi" w:hint="cs"/>
          <w:b/>
          <w:bCs/>
          <w:sz w:val="26"/>
          <w:szCs w:val="26"/>
          <w:rtl/>
          <w:lang w:val="es-CO" w:bidi="ar-EG"/>
        </w:rPr>
        <w:t>ّ</w:t>
      </w:r>
      <w:r w:rsidRPr="00A5388E">
        <w:rPr>
          <w:rFonts w:asciiTheme="majorBidi" w:hAnsiTheme="majorBidi"/>
          <w:b/>
          <w:bCs/>
          <w:sz w:val="26"/>
          <w:szCs w:val="26"/>
          <w:rtl/>
          <w:lang w:val="es-CO" w:bidi="ar-EG"/>
        </w:rPr>
        <w:t xml:space="preserve">ن الأطراف من اختيار استراتيجياتها وأولوياتها </w:t>
      </w:r>
      <w:r w:rsidRPr="00A5388E">
        <w:rPr>
          <w:rFonts w:asciiTheme="majorBidi" w:hAnsiTheme="majorBidi" w:hint="cs"/>
          <w:b/>
          <w:bCs/>
          <w:sz w:val="26"/>
          <w:szCs w:val="26"/>
          <w:rtl/>
          <w:lang w:val="es-CO" w:bidi="ar-EG"/>
        </w:rPr>
        <w:t>فيما يتعلق ب</w:t>
      </w:r>
      <w:r w:rsidRPr="00A5388E">
        <w:rPr>
          <w:rFonts w:asciiTheme="majorBidi" w:hAnsiTheme="majorBidi"/>
          <w:b/>
          <w:bCs/>
          <w:sz w:val="26"/>
          <w:szCs w:val="26"/>
          <w:rtl/>
          <w:lang w:val="es-CO" w:bidi="ar-EG"/>
        </w:rPr>
        <w:t>القطاع</w:t>
      </w:r>
      <w:r w:rsidRPr="00A5388E">
        <w:rPr>
          <w:rFonts w:asciiTheme="majorBidi" w:hAnsiTheme="majorBidi" w:hint="cs"/>
          <w:b/>
          <w:bCs/>
          <w:sz w:val="26"/>
          <w:szCs w:val="26"/>
          <w:rtl/>
          <w:lang w:val="es-CO" w:bidi="ar-EG"/>
        </w:rPr>
        <w:t>ات</w:t>
      </w:r>
      <w:r w:rsidRPr="00A5388E">
        <w:rPr>
          <w:rFonts w:asciiTheme="majorBidi" w:hAnsiTheme="majorBidi"/>
          <w:b/>
          <w:bCs/>
          <w:sz w:val="26"/>
          <w:szCs w:val="26"/>
          <w:rtl/>
          <w:lang w:val="es-CO" w:bidi="ar-EG"/>
        </w:rPr>
        <w:t xml:space="preserve"> والتكنولوجيات</w:t>
      </w:r>
    </w:p>
    <w:p w14:paraId="760597DE" w14:textId="77777777" w:rsidR="00AF09C3" w:rsidRPr="00A5388E" w:rsidRDefault="00AF09C3" w:rsidP="00AF09C3">
      <w:pPr>
        <w:pStyle w:val="ListParagraph"/>
        <w:numPr>
          <w:ilvl w:val="0"/>
          <w:numId w:val="45"/>
        </w:numPr>
        <w:bidi/>
        <w:spacing w:after="240"/>
        <w:ind w:left="4" w:firstLine="0"/>
        <w:contextualSpacing w:val="0"/>
        <w:rPr>
          <w:rFonts w:asciiTheme="majorBidi" w:hAnsiTheme="majorBidi"/>
          <w:sz w:val="26"/>
          <w:szCs w:val="26"/>
          <w:lang w:val="en-US" w:bidi="ar-EG"/>
        </w:rPr>
      </w:pPr>
      <w:r w:rsidRPr="00A5388E">
        <w:rPr>
          <w:rFonts w:asciiTheme="majorBidi" w:hAnsiTheme="majorBidi" w:hint="cs"/>
          <w:sz w:val="26"/>
          <w:szCs w:val="26"/>
          <w:rtl/>
        </w:rPr>
        <w:t xml:space="preserve">تتمتع بلدان </w:t>
      </w:r>
      <w:r w:rsidRPr="00A5388E">
        <w:rPr>
          <w:rFonts w:asciiTheme="majorBidi" w:hAnsiTheme="majorBidi"/>
          <w:sz w:val="26"/>
          <w:szCs w:val="26"/>
          <w:rtl/>
        </w:rPr>
        <w:t xml:space="preserve">المادة 5 بالمرونة </w:t>
      </w:r>
      <w:r w:rsidRPr="00A5388E">
        <w:rPr>
          <w:rFonts w:asciiTheme="majorBidi" w:hAnsiTheme="majorBidi" w:hint="cs"/>
          <w:sz w:val="26"/>
          <w:szCs w:val="26"/>
          <w:rtl/>
        </w:rPr>
        <w:t xml:space="preserve">من أجل </w:t>
      </w:r>
      <w:r w:rsidRPr="00A5388E">
        <w:rPr>
          <w:rFonts w:asciiTheme="majorBidi" w:hAnsiTheme="majorBidi"/>
          <w:sz w:val="26"/>
          <w:szCs w:val="26"/>
          <w:rtl/>
        </w:rPr>
        <w:t xml:space="preserve">تحديد أولويات </w:t>
      </w:r>
      <w:r w:rsidRPr="00A5388E">
        <w:rPr>
          <w:rFonts w:asciiTheme="majorBidi" w:hAnsiTheme="majorBidi" w:hint="cs"/>
          <w:sz w:val="26"/>
          <w:szCs w:val="26"/>
          <w:rtl/>
        </w:rPr>
        <w:t xml:space="preserve">المواد </w:t>
      </w:r>
      <w:proofErr w:type="spellStart"/>
      <w:r w:rsidRPr="00A5388E">
        <w:rPr>
          <w:rFonts w:asciiTheme="majorBidi" w:hAnsiTheme="majorBidi" w:hint="cs"/>
          <w:sz w:val="26"/>
          <w:szCs w:val="26"/>
          <w:rtl/>
        </w:rPr>
        <w:t>الهيدروفلوروكربونية</w:t>
      </w:r>
      <w:proofErr w:type="spellEnd"/>
      <w:r w:rsidRPr="00A5388E">
        <w:rPr>
          <w:rFonts w:asciiTheme="majorBidi" w:hAnsiTheme="majorBidi"/>
          <w:sz w:val="26"/>
          <w:szCs w:val="26"/>
          <w:rtl/>
        </w:rPr>
        <w:t>، وتحديد القطاعات</w:t>
      </w:r>
      <w:r w:rsidRPr="00A5388E">
        <w:rPr>
          <w:rFonts w:asciiTheme="majorBidi" w:hAnsiTheme="majorBidi" w:hint="cs"/>
          <w:sz w:val="26"/>
          <w:szCs w:val="26"/>
          <w:rtl/>
        </w:rPr>
        <w:t>،</w:t>
      </w:r>
      <w:r w:rsidRPr="00A5388E">
        <w:rPr>
          <w:rFonts w:asciiTheme="majorBidi" w:hAnsiTheme="majorBidi"/>
          <w:sz w:val="26"/>
          <w:szCs w:val="26"/>
          <w:rtl/>
        </w:rPr>
        <w:t xml:space="preserve"> و</w:t>
      </w:r>
      <w:r w:rsidRPr="00A5388E">
        <w:rPr>
          <w:rFonts w:asciiTheme="majorBidi" w:hAnsiTheme="majorBidi" w:hint="cs"/>
          <w:sz w:val="26"/>
          <w:szCs w:val="26"/>
          <w:rtl/>
        </w:rPr>
        <w:t xml:space="preserve">اختيار </w:t>
      </w:r>
      <w:r w:rsidRPr="00A5388E">
        <w:rPr>
          <w:sz w:val="26"/>
          <w:szCs w:val="26"/>
          <w:rtl/>
          <w:lang w:val="en-US"/>
        </w:rPr>
        <w:t>التكنولوجيات</w:t>
      </w:r>
      <w:r w:rsidRPr="00A5388E">
        <w:rPr>
          <w:rFonts w:asciiTheme="majorBidi" w:hAnsiTheme="majorBidi"/>
          <w:sz w:val="26"/>
          <w:szCs w:val="26"/>
          <w:rtl/>
        </w:rPr>
        <w:t xml:space="preserve"> </w:t>
      </w:r>
      <w:r w:rsidRPr="00A5388E">
        <w:rPr>
          <w:rFonts w:asciiTheme="majorBidi" w:hAnsiTheme="majorBidi" w:hint="cs"/>
          <w:sz w:val="26"/>
          <w:szCs w:val="26"/>
          <w:rtl/>
        </w:rPr>
        <w:t>و</w:t>
      </w:r>
      <w:r w:rsidRPr="00A5388E">
        <w:rPr>
          <w:rFonts w:asciiTheme="majorBidi" w:hAnsiTheme="majorBidi"/>
          <w:sz w:val="26"/>
          <w:szCs w:val="26"/>
          <w:rtl/>
        </w:rPr>
        <w:t>البدائل</w:t>
      </w:r>
      <w:r w:rsidRPr="00A5388E">
        <w:rPr>
          <w:rFonts w:asciiTheme="majorBidi" w:hAnsiTheme="majorBidi" w:hint="cs"/>
          <w:sz w:val="26"/>
          <w:szCs w:val="26"/>
          <w:rtl/>
        </w:rPr>
        <w:t>،</w:t>
      </w:r>
      <w:r w:rsidRPr="00A5388E">
        <w:rPr>
          <w:rFonts w:asciiTheme="majorBidi" w:hAnsiTheme="majorBidi"/>
          <w:sz w:val="26"/>
          <w:szCs w:val="26"/>
          <w:rtl/>
        </w:rPr>
        <w:t xml:space="preserve"> </w:t>
      </w:r>
      <w:r w:rsidRPr="00A5388E">
        <w:rPr>
          <w:rFonts w:asciiTheme="majorBidi" w:hAnsiTheme="majorBidi" w:hint="cs"/>
          <w:sz w:val="26"/>
          <w:szCs w:val="26"/>
          <w:rtl/>
        </w:rPr>
        <w:t>ووضع</w:t>
      </w:r>
      <w:r w:rsidRPr="00A5388E">
        <w:rPr>
          <w:rFonts w:asciiTheme="majorBidi" w:hAnsiTheme="majorBidi"/>
          <w:sz w:val="26"/>
          <w:szCs w:val="26"/>
          <w:rtl/>
        </w:rPr>
        <w:t xml:space="preserve"> وتنفيذ استراتيجياته</w:t>
      </w:r>
      <w:r w:rsidRPr="00A5388E">
        <w:rPr>
          <w:rFonts w:asciiTheme="majorBidi" w:hAnsiTheme="majorBidi" w:hint="cs"/>
          <w:sz w:val="26"/>
          <w:szCs w:val="26"/>
          <w:rtl/>
        </w:rPr>
        <w:t>ا</w:t>
      </w:r>
      <w:r w:rsidRPr="00A5388E">
        <w:rPr>
          <w:rFonts w:asciiTheme="majorBidi" w:hAnsiTheme="majorBidi"/>
          <w:sz w:val="26"/>
          <w:szCs w:val="26"/>
          <w:rtl/>
        </w:rPr>
        <w:t xml:space="preserve"> </w:t>
      </w:r>
      <w:r w:rsidRPr="00A5388E">
        <w:rPr>
          <w:rFonts w:asciiTheme="majorBidi" w:hAnsiTheme="majorBidi" w:hint="cs"/>
          <w:sz w:val="26"/>
          <w:szCs w:val="26"/>
          <w:rtl/>
        </w:rPr>
        <w:t>من أجل ا</w:t>
      </w:r>
      <w:r w:rsidRPr="00A5388E">
        <w:rPr>
          <w:rFonts w:asciiTheme="majorBidi" w:hAnsiTheme="majorBidi"/>
          <w:sz w:val="26"/>
          <w:szCs w:val="26"/>
          <w:rtl/>
        </w:rPr>
        <w:t>لوفاء بالتزاماته</w:t>
      </w:r>
      <w:r w:rsidRPr="00A5388E">
        <w:rPr>
          <w:rFonts w:asciiTheme="majorBidi" w:hAnsiTheme="majorBidi" w:hint="cs"/>
          <w:sz w:val="26"/>
          <w:szCs w:val="26"/>
          <w:rtl/>
        </w:rPr>
        <w:t>ا</w:t>
      </w:r>
      <w:r w:rsidRPr="00A5388E">
        <w:rPr>
          <w:rFonts w:asciiTheme="majorBidi" w:hAnsiTheme="majorBidi"/>
          <w:sz w:val="26"/>
          <w:szCs w:val="26"/>
          <w:rtl/>
        </w:rPr>
        <w:t xml:space="preserve"> </w:t>
      </w:r>
      <w:r w:rsidRPr="00A5388E">
        <w:rPr>
          <w:rFonts w:asciiTheme="majorBidi" w:hAnsiTheme="majorBidi" w:hint="cs"/>
          <w:sz w:val="26"/>
          <w:szCs w:val="26"/>
          <w:rtl/>
        </w:rPr>
        <w:t xml:space="preserve">تجاه المواد </w:t>
      </w:r>
      <w:proofErr w:type="spellStart"/>
      <w:r w:rsidRPr="00A5388E">
        <w:rPr>
          <w:rFonts w:asciiTheme="majorBidi" w:hAnsiTheme="majorBidi" w:hint="cs"/>
          <w:sz w:val="26"/>
          <w:szCs w:val="26"/>
          <w:rtl/>
        </w:rPr>
        <w:t>الهيدروفلوروكربونية</w:t>
      </w:r>
      <w:proofErr w:type="spellEnd"/>
      <w:r w:rsidRPr="00A5388E">
        <w:rPr>
          <w:rFonts w:asciiTheme="majorBidi" w:hAnsiTheme="majorBidi"/>
          <w:sz w:val="26"/>
          <w:szCs w:val="26"/>
          <w:rtl/>
        </w:rPr>
        <w:t xml:space="preserve"> المتفق عليها، على أساس احتياجات</w:t>
      </w:r>
      <w:r w:rsidRPr="00A5388E">
        <w:rPr>
          <w:rFonts w:asciiTheme="majorBidi" w:hAnsiTheme="majorBidi" w:hint="cs"/>
          <w:sz w:val="26"/>
          <w:szCs w:val="26"/>
          <w:rtl/>
        </w:rPr>
        <w:t>ها</w:t>
      </w:r>
      <w:r w:rsidRPr="00A5388E">
        <w:rPr>
          <w:rFonts w:asciiTheme="majorBidi" w:hAnsiTheme="majorBidi"/>
          <w:sz w:val="26"/>
          <w:szCs w:val="26"/>
          <w:rtl/>
        </w:rPr>
        <w:t xml:space="preserve"> الخاصة والظروف الوطنية، </w:t>
      </w:r>
      <w:r w:rsidRPr="00A5388E">
        <w:rPr>
          <w:rFonts w:asciiTheme="majorBidi" w:hAnsiTheme="majorBidi" w:hint="cs"/>
          <w:sz w:val="26"/>
          <w:szCs w:val="26"/>
          <w:rtl/>
        </w:rPr>
        <w:t>ب</w:t>
      </w:r>
      <w:r w:rsidRPr="00A5388E">
        <w:rPr>
          <w:rFonts w:asciiTheme="majorBidi" w:hAnsiTheme="majorBidi"/>
          <w:sz w:val="26"/>
          <w:szCs w:val="26"/>
          <w:rtl/>
        </w:rPr>
        <w:t>اتباع نهج قطري.</w:t>
      </w:r>
    </w:p>
    <w:p w14:paraId="4FA02791" w14:textId="77777777" w:rsidR="00AF09C3" w:rsidRPr="00A5388E" w:rsidRDefault="00AF09C3" w:rsidP="00AF09C3">
      <w:pPr>
        <w:bidi/>
        <w:spacing w:after="240"/>
        <w:rPr>
          <w:rFonts w:asciiTheme="majorBidi" w:hAnsiTheme="majorBidi"/>
          <w:b/>
          <w:bCs/>
          <w:sz w:val="26"/>
          <w:szCs w:val="26"/>
          <w:rtl/>
          <w:lang w:val="es-CO" w:bidi="ar-EG"/>
        </w:rPr>
      </w:pPr>
      <w:r w:rsidRPr="00A5388E">
        <w:rPr>
          <w:rFonts w:asciiTheme="majorBidi" w:hAnsiTheme="majorBidi" w:hint="cs"/>
          <w:b/>
          <w:bCs/>
          <w:sz w:val="26"/>
          <w:szCs w:val="26"/>
          <w:rtl/>
          <w:lang w:val="es-CO" w:bidi="ar-EG"/>
        </w:rPr>
        <w:t>ال</w:t>
      </w:r>
      <w:r w:rsidRPr="00A5388E">
        <w:rPr>
          <w:rFonts w:asciiTheme="majorBidi" w:hAnsiTheme="majorBidi"/>
          <w:b/>
          <w:bCs/>
          <w:sz w:val="26"/>
          <w:szCs w:val="26"/>
          <w:rtl/>
          <w:lang w:val="es-CO" w:bidi="ar-EG"/>
        </w:rPr>
        <w:t xml:space="preserve">تاريخ </w:t>
      </w:r>
      <w:r w:rsidRPr="00A5388E">
        <w:rPr>
          <w:rFonts w:asciiTheme="majorBidi" w:hAnsiTheme="majorBidi" w:hint="cs"/>
          <w:b/>
          <w:bCs/>
          <w:sz w:val="26"/>
          <w:szCs w:val="26"/>
          <w:rtl/>
          <w:lang w:val="es-CO" w:bidi="ar-EG"/>
        </w:rPr>
        <w:t>النهائي</w:t>
      </w:r>
      <w:r w:rsidRPr="00A5388E">
        <w:rPr>
          <w:rFonts w:asciiTheme="majorBidi" w:hAnsiTheme="majorBidi"/>
          <w:b/>
          <w:bCs/>
          <w:sz w:val="26"/>
          <w:szCs w:val="26"/>
          <w:rtl/>
          <w:lang w:val="es-CO" w:bidi="ar-EG"/>
        </w:rPr>
        <w:t xml:space="preserve"> للقدرة المؤهلة</w:t>
      </w:r>
    </w:p>
    <w:p w14:paraId="4E1AD2B2" w14:textId="77777777" w:rsidR="00AF09C3" w:rsidRPr="00A5388E" w:rsidRDefault="00AF09C3" w:rsidP="00AF09C3">
      <w:pPr>
        <w:pStyle w:val="ListParagraph"/>
        <w:numPr>
          <w:ilvl w:val="0"/>
          <w:numId w:val="45"/>
        </w:numPr>
        <w:bidi/>
        <w:spacing w:after="240"/>
        <w:ind w:left="4" w:firstLine="0"/>
        <w:contextualSpacing w:val="0"/>
        <w:rPr>
          <w:rFonts w:asciiTheme="majorBidi" w:hAnsiTheme="majorBidi"/>
          <w:sz w:val="26"/>
          <w:szCs w:val="26"/>
          <w:rtl/>
          <w:lang w:bidi="ar-EG"/>
        </w:rPr>
      </w:pPr>
      <w:r w:rsidRPr="00A5388E">
        <w:rPr>
          <w:rFonts w:asciiTheme="majorBidi" w:hAnsiTheme="majorBidi"/>
          <w:sz w:val="26"/>
          <w:szCs w:val="26"/>
          <w:rtl/>
          <w:lang w:bidi="ar-EG"/>
        </w:rPr>
        <w:t>التاريخ النهائي للقدرة المؤهلة هو 1 يناير</w:t>
      </w:r>
      <w:r w:rsidRPr="00A5388E">
        <w:rPr>
          <w:rFonts w:asciiTheme="majorBidi" w:hAnsiTheme="majorBidi" w:hint="cs"/>
          <w:sz w:val="26"/>
          <w:szCs w:val="26"/>
          <w:rtl/>
          <w:lang w:bidi="ar-EG"/>
        </w:rPr>
        <w:t>/</w:t>
      </w:r>
      <w:r w:rsidRPr="00A5388E">
        <w:rPr>
          <w:rFonts w:asciiTheme="majorBidi" w:hAnsiTheme="majorBidi"/>
          <w:sz w:val="26"/>
          <w:szCs w:val="26"/>
          <w:rtl/>
          <w:lang w:bidi="ar-EG"/>
        </w:rPr>
        <w:t>كانون الثاني 2020 لتلك الأطراف التي لديها خط الأساس للاستهلاك للسنوات من 2020 إلى 2022، و1 يناير</w:t>
      </w:r>
      <w:r w:rsidRPr="00A5388E">
        <w:rPr>
          <w:rFonts w:asciiTheme="majorBidi" w:hAnsiTheme="majorBidi" w:hint="cs"/>
          <w:sz w:val="26"/>
          <w:szCs w:val="26"/>
          <w:rtl/>
          <w:lang w:bidi="ar-EG"/>
        </w:rPr>
        <w:t>/</w:t>
      </w:r>
      <w:r w:rsidRPr="00A5388E">
        <w:rPr>
          <w:rFonts w:asciiTheme="majorBidi" w:hAnsiTheme="majorBidi"/>
          <w:sz w:val="26"/>
          <w:szCs w:val="26"/>
          <w:rtl/>
          <w:lang w:bidi="ar-EG"/>
        </w:rPr>
        <w:t>كانون الثاني 2024 لتلك الأطراف التي لديها خط الأساس للاستهلاك للسنوات من 2024 إلى 2026.</w:t>
      </w:r>
    </w:p>
    <w:p w14:paraId="7611DB84" w14:textId="77777777" w:rsidR="00AF09C3" w:rsidRPr="00A5388E" w:rsidRDefault="00AF09C3" w:rsidP="00AF09C3">
      <w:pPr>
        <w:bidi/>
        <w:spacing w:after="240"/>
        <w:rPr>
          <w:rFonts w:asciiTheme="majorBidi" w:hAnsiTheme="majorBidi"/>
          <w:b/>
          <w:bCs/>
          <w:sz w:val="26"/>
          <w:szCs w:val="26"/>
          <w:rtl/>
          <w:lang w:val="es-CO" w:bidi="ar-EG"/>
        </w:rPr>
      </w:pPr>
      <w:r w:rsidRPr="00A5388E">
        <w:rPr>
          <w:rFonts w:asciiTheme="majorBidi" w:hAnsiTheme="majorBidi"/>
          <w:b/>
          <w:bCs/>
          <w:sz w:val="26"/>
          <w:szCs w:val="26"/>
          <w:rtl/>
          <w:lang w:val="es-CO" w:bidi="ar-EG"/>
        </w:rPr>
        <w:t>التحويل</w:t>
      </w:r>
      <w:r w:rsidRPr="00A5388E">
        <w:rPr>
          <w:rFonts w:asciiTheme="majorBidi" w:hAnsiTheme="majorBidi" w:hint="cs"/>
          <w:b/>
          <w:bCs/>
          <w:sz w:val="26"/>
          <w:szCs w:val="26"/>
          <w:rtl/>
          <w:lang w:val="es-CO" w:bidi="ar-EG"/>
        </w:rPr>
        <w:t xml:space="preserve">ان </w:t>
      </w:r>
      <w:r w:rsidRPr="00A5388E">
        <w:rPr>
          <w:rFonts w:asciiTheme="majorBidi" w:hAnsiTheme="majorBidi"/>
          <w:b/>
          <w:bCs/>
          <w:sz w:val="26"/>
          <w:szCs w:val="26"/>
          <w:rtl/>
          <w:lang w:val="es-CO" w:bidi="ar-EG"/>
        </w:rPr>
        <w:t xml:space="preserve">الثاني </w:t>
      </w:r>
      <w:r w:rsidRPr="00A5388E">
        <w:rPr>
          <w:rFonts w:asciiTheme="majorBidi" w:hAnsiTheme="majorBidi" w:hint="cs"/>
          <w:b/>
          <w:bCs/>
          <w:sz w:val="26"/>
          <w:szCs w:val="26"/>
          <w:rtl/>
          <w:lang w:val="es-CO" w:bidi="ar-EG"/>
        </w:rPr>
        <w:t>و</w:t>
      </w:r>
      <w:r w:rsidRPr="00A5388E">
        <w:rPr>
          <w:rFonts w:asciiTheme="majorBidi" w:hAnsiTheme="majorBidi"/>
          <w:b/>
          <w:bCs/>
          <w:sz w:val="26"/>
          <w:szCs w:val="26"/>
          <w:rtl/>
          <w:lang w:val="es-CO" w:bidi="ar-EG"/>
        </w:rPr>
        <w:t>الثالث</w:t>
      </w:r>
    </w:p>
    <w:p w14:paraId="261F4387" w14:textId="77777777" w:rsidR="00AF09C3" w:rsidRPr="00A5388E" w:rsidRDefault="00AF09C3" w:rsidP="00AF09C3">
      <w:pPr>
        <w:pStyle w:val="ListParagraph"/>
        <w:numPr>
          <w:ilvl w:val="0"/>
          <w:numId w:val="45"/>
        </w:numPr>
        <w:bidi/>
        <w:spacing w:after="240"/>
        <w:ind w:left="4" w:firstLine="0"/>
        <w:contextualSpacing w:val="0"/>
        <w:rPr>
          <w:rFonts w:asciiTheme="majorBidi" w:hAnsiTheme="majorBidi"/>
          <w:sz w:val="26"/>
          <w:szCs w:val="26"/>
          <w:rtl/>
          <w:lang w:bidi="ar-EG"/>
        </w:rPr>
      </w:pPr>
      <w:r w:rsidRPr="00A5388E">
        <w:rPr>
          <w:rFonts w:asciiTheme="majorBidi" w:hAnsiTheme="majorBidi"/>
          <w:sz w:val="26"/>
          <w:szCs w:val="26"/>
          <w:rtl/>
        </w:rPr>
        <w:t xml:space="preserve">تطبيق المبادئ التالية </w:t>
      </w:r>
      <w:r w:rsidRPr="00A5388E">
        <w:rPr>
          <w:rFonts w:asciiTheme="majorBidi" w:hAnsiTheme="majorBidi" w:hint="cs"/>
          <w:sz w:val="26"/>
          <w:szCs w:val="26"/>
          <w:rtl/>
        </w:rPr>
        <w:t>لمشروعات</w:t>
      </w:r>
      <w:r w:rsidRPr="00A5388E">
        <w:rPr>
          <w:rFonts w:asciiTheme="majorBidi" w:hAnsiTheme="majorBidi"/>
          <w:sz w:val="26"/>
          <w:szCs w:val="26"/>
          <w:rtl/>
        </w:rPr>
        <w:t xml:space="preserve"> التحويل</w:t>
      </w:r>
      <w:r w:rsidRPr="00A5388E">
        <w:rPr>
          <w:rFonts w:asciiTheme="majorBidi" w:hAnsiTheme="majorBidi" w:hint="cs"/>
          <w:sz w:val="26"/>
          <w:szCs w:val="26"/>
          <w:rtl/>
        </w:rPr>
        <w:t>ين</w:t>
      </w:r>
      <w:r w:rsidRPr="00A5388E">
        <w:rPr>
          <w:rFonts w:asciiTheme="majorBidi" w:hAnsiTheme="majorBidi"/>
          <w:sz w:val="26"/>
          <w:szCs w:val="26"/>
          <w:rtl/>
        </w:rPr>
        <w:t xml:space="preserve"> الثاني والثالث</w:t>
      </w:r>
      <w:r w:rsidRPr="00A5388E">
        <w:rPr>
          <w:rFonts w:asciiTheme="majorBidi" w:hAnsiTheme="majorBidi"/>
          <w:sz w:val="26"/>
          <w:szCs w:val="26"/>
          <w:rtl/>
          <w:lang w:bidi="ar-EG"/>
        </w:rPr>
        <w:t>:</w:t>
      </w:r>
    </w:p>
    <w:p w14:paraId="186E4D2A" w14:textId="77777777" w:rsidR="00AF09C3" w:rsidRPr="00A5388E" w:rsidRDefault="00AF09C3" w:rsidP="00AF09C3">
      <w:pPr>
        <w:bidi/>
        <w:spacing w:after="240"/>
        <w:ind w:left="1440" w:hanging="720"/>
        <w:rPr>
          <w:rFonts w:asciiTheme="majorBidi" w:hAnsiTheme="majorBidi"/>
          <w:sz w:val="26"/>
          <w:szCs w:val="26"/>
          <w:lang w:val="es-CO" w:bidi="ar-EG"/>
        </w:rPr>
      </w:pPr>
      <w:r w:rsidRPr="00A5388E">
        <w:rPr>
          <w:rFonts w:asciiTheme="majorBidi" w:hAnsiTheme="majorBidi"/>
          <w:sz w:val="26"/>
          <w:szCs w:val="26"/>
          <w:rtl/>
          <w:lang w:val="es-CO" w:bidi="ar-EG"/>
        </w:rPr>
        <w:t>(أ)</w:t>
      </w:r>
      <w:r w:rsidRPr="00A5388E">
        <w:rPr>
          <w:rFonts w:asciiTheme="majorBidi" w:hAnsiTheme="majorBidi" w:hint="cs"/>
          <w:sz w:val="26"/>
          <w:szCs w:val="26"/>
          <w:rtl/>
          <w:lang w:val="es-CO" w:bidi="ar-EG"/>
        </w:rPr>
        <w:tab/>
      </w:r>
      <w:r w:rsidRPr="00A5388E">
        <w:rPr>
          <w:rFonts w:asciiTheme="majorBidi" w:hAnsiTheme="majorBidi"/>
          <w:sz w:val="26"/>
          <w:szCs w:val="26"/>
          <w:rtl/>
          <w:lang w:val="es-CO" w:bidi="ar-EG"/>
        </w:rPr>
        <w:t xml:space="preserve">تُعرَّف عمليات التحويل الأولى، في سياق التخفيض التدريجي للمواد </w:t>
      </w:r>
      <w:proofErr w:type="spellStart"/>
      <w:r w:rsidRPr="00A5388E">
        <w:rPr>
          <w:rFonts w:asciiTheme="majorBidi" w:hAnsiTheme="majorBidi"/>
          <w:sz w:val="26"/>
          <w:szCs w:val="26"/>
          <w:rtl/>
          <w:lang w:val="es-CO" w:bidi="ar-EG"/>
        </w:rPr>
        <w:t>الهيدروفلوروكربونية</w:t>
      </w:r>
      <w:proofErr w:type="spellEnd"/>
      <w:r w:rsidRPr="00A5388E">
        <w:rPr>
          <w:rFonts w:asciiTheme="majorBidi" w:hAnsiTheme="majorBidi"/>
          <w:sz w:val="26"/>
          <w:szCs w:val="26"/>
          <w:rtl/>
          <w:lang w:val="es-CO" w:bidi="ar-EG"/>
        </w:rPr>
        <w:t xml:space="preserve">، بأنها عمليات تحويل المؤسسات التي لم تحصل من قبل على دعم مباشر أو غير مباشر، جزئياً أو كلياً، من الصندوق المتعدد الأطراف، إلى استخدام بدائل ذات قدرة منخفضة أو معدومة على إحداث الاحترار العالمي، بما في ذلك المؤسسات التي تحولت إلى استخدام المواد </w:t>
      </w:r>
      <w:proofErr w:type="spellStart"/>
      <w:r w:rsidRPr="00A5388E">
        <w:rPr>
          <w:rFonts w:asciiTheme="majorBidi" w:hAnsiTheme="majorBidi"/>
          <w:sz w:val="26"/>
          <w:szCs w:val="26"/>
          <w:rtl/>
          <w:lang w:val="es-CO" w:bidi="ar-EG"/>
        </w:rPr>
        <w:t>الهيدروفلوروكربونية</w:t>
      </w:r>
      <w:proofErr w:type="spellEnd"/>
      <w:r w:rsidRPr="00A5388E">
        <w:rPr>
          <w:rFonts w:asciiTheme="majorBidi" w:hAnsiTheme="majorBidi"/>
          <w:sz w:val="26"/>
          <w:szCs w:val="26"/>
          <w:rtl/>
          <w:lang w:val="es-CO" w:bidi="ar-EG"/>
        </w:rPr>
        <w:t xml:space="preserve"> بالاعتماد على مواردها الخاصة؛</w:t>
      </w:r>
    </w:p>
    <w:p w14:paraId="5A9303CC" w14:textId="77777777" w:rsidR="00AF09C3" w:rsidRPr="00A5388E" w:rsidRDefault="00AF09C3" w:rsidP="00AF09C3">
      <w:pPr>
        <w:bidi/>
        <w:spacing w:after="240"/>
        <w:ind w:left="1440" w:hanging="720"/>
        <w:rPr>
          <w:rFonts w:asciiTheme="majorBidi" w:hAnsiTheme="majorBidi"/>
          <w:sz w:val="26"/>
          <w:szCs w:val="26"/>
          <w:lang w:val="es-CO" w:bidi="ar-EG"/>
        </w:rPr>
      </w:pPr>
      <w:r w:rsidRPr="00A5388E">
        <w:rPr>
          <w:rFonts w:asciiTheme="majorBidi" w:hAnsiTheme="majorBidi"/>
          <w:sz w:val="26"/>
          <w:szCs w:val="26"/>
          <w:rtl/>
          <w:lang w:val="es-CO" w:bidi="ar-EG"/>
        </w:rPr>
        <w:t>(ب)</w:t>
      </w:r>
      <w:r w:rsidRPr="00A5388E">
        <w:rPr>
          <w:rFonts w:asciiTheme="majorBidi" w:hAnsiTheme="majorBidi" w:hint="cs"/>
          <w:sz w:val="26"/>
          <w:szCs w:val="26"/>
          <w:rtl/>
          <w:lang w:val="es-CO" w:bidi="ar-EG"/>
        </w:rPr>
        <w:tab/>
      </w:r>
      <w:r w:rsidRPr="00A5388E">
        <w:rPr>
          <w:rFonts w:asciiTheme="majorBidi" w:hAnsiTheme="majorBidi"/>
          <w:sz w:val="26"/>
          <w:szCs w:val="26"/>
          <w:rtl/>
          <w:lang w:val="es-CO" w:bidi="ar-EG"/>
        </w:rPr>
        <w:t xml:space="preserve">المؤسسات التي تحولت بالفعل إلى استخدام المواد </w:t>
      </w:r>
      <w:proofErr w:type="spellStart"/>
      <w:r w:rsidRPr="00A5388E">
        <w:rPr>
          <w:rFonts w:asciiTheme="majorBidi" w:hAnsiTheme="majorBidi"/>
          <w:sz w:val="26"/>
          <w:szCs w:val="26"/>
          <w:rtl/>
          <w:lang w:val="es-CO" w:bidi="ar-EG"/>
        </w:rPr>
        <w:t>الهيدروفلوروكربونية</w:t>
      </w:r>
      <w:proofErr w:type="spellEnd"/>
      <w:r w:rsidRPr="00A5388E">
        <w:rPr>
          <w:rFonts w:asciiTheme="majorBidi" w:hAnsiTheme="majorBidi"/>
          <w:sz w:val="26"/>
          <w:szCs w:val="26"/>
          <w:rtl/>
          <w:lang w:val="es-CO" w:bidi="ar-EG"/>
        </w:rPr>
        <w:t xml:space="preserve"> في سياق التخلص التدريجي من استخدام المواد </w:t>
      </w:r>
      <w:proofErr w:type="spellStart"/>
      <w:r w:rsidRPr="00A5388E">
        <w:rPr>
          <w:rFonts w:asciiTheme="majorBidi" w:hAnsiTheme="majorBidi"/>
          <w:sz w:val="26"/>
          <w:szCs w:val="26"/>
          <w:rtl/>
          <w:lang w:val="es-CO" w:bidi="ar-EG"/>
        </w:rPr>
        <w:t>الكلوروفلوروكربونية</w:t>
      </w:r>
      <w:proofErr w:type="spellEnd"/>
      <w:r w:rsidRPr="00A5388E">
        <w:rPr>
          <w:rFonts w:asciiTheme="majorBidi" w:hAnsiTheme="majorBidi"/>
          <w:sz w:val="26"/>
          <w:szCs w:val="26"/>
          <w:rtl/>
          <w:lang w:val="es-CO" w:bidi="ar-EG"/>
        </w:rPr>
        <w:t xml:space="preserve"> و/أو المواد </w:t>
      </w:r>
      <w:proofErr w:type="spellStart"/>
      <w:r w:rsidRPr="00A5388E">
        <w:rPr>
          <w:rFonts w:asciiTheme="majorBidi" w:hAnsiTheme="majorBidi"/>
          <w:sz w:val="26"/>
          <w:szCs w:val="26"/>
          <w:rtl/>
          <w:lang w:val="es-CO" w:bidi="ar-EG"/>
        </w:rPr>
        <w:t>الهيدروكلوروفلوروكربونية</w:t>
      </w:r>
      <w:proofErr w:type="spellEnd"/>
      <w:r w:rsidRPr="00A5388E">
        <w:rPr>
          <w:rFonts w:asciiTheme="majorBidi" w:hAnsiTheme="majorBidi"/>
          <w:sz w:val="26"/>
          <w:szCs w:val="26"/>
          <w:rtl/>
          <w:lang w:val="es-CO" w:bidi="ar-EG"/>
        </w:rPr>
        <w:t xml:space="preserve"> ستكون مؤهلة للحصول على تمويل من الصندوق المتعدد الأطراف لتغطية التكاليف الإضافية المتفق عليها، بنفس الطريقة المتبعة فيما يخص المؤسسات المؤهلة لعمليات التحويل الأولى؛</w:t>
      </w:r>
    </w:p>
    <w:p w14:paraId="55058425" w14:textId="77777777" w:rsidR="00AF09C3" w:rsidRPr="00A5388E" w:rsidRDefault="00AF09C3" w:rsidP="00AF09C3">
      <w:pPr>
        <w:bidi/>
        <w:spacing w:after="240"/>
        <w:ind w:left="1440" w:hanging="720"/>
        <w:rPr>
          <w:rFonts w:asciiTheme="majorBidi" w:hAnsiTheme="majorBidi"/>
          <w:sz w:val="26"/>
          <w:szCs w:val="26"/>
          <w:lang w:val="es-CO" w:bidi="ar-EG"/>
        </w:rPr>
      </w:pPr>
      <w:r w:rsidRPr="00A5388E">
        <w:rPr>
          <w:rFonts w:asciiTheme="majorBidi" w:hAnsiTheme="majorBidi"/>
          <w:sz w:val="26"/>
          <w:szCs w:val="26"/>
          <w:rtl/>
          <w:lang w:val="es-CO" w:bidi="ar-EG"/>
        </w:rPr>
        <w:t>(ج)</w:t>
      </w:r>
      <w:r w:rsidRPr="00A5388E">
        <w:rPr>
          <w:rFonts w:asciiTheme="majorBidi" w:hAnsiTheme="majorBidi" w:hint="cs"/>
          <w:sz w:val="26"/>
          <w:szCs w:val="26"/>
          <w:rtl/>
          <w:lang w:val="es-CO" w:bidi="ar-EG"/>
        </w:rPr>
        <w:tab/>
      </w:r>
      <w:r w:rsidRPr="00A5388E">
        <w:rPr>
          <w:rFonts w:asciiTheme="majorBidi" w:hAnsiTheme="majorBidi"/>
          <w:sz w:val="26"/>
          <w:szCs w:val="26"/>
          <w:rtl/>
          <w:lang w:val="es-CO" w:bidi="ar-EG"/>
        </w:rPr>
        <w:t xml:space="preserve">المؤسسات التي تتحول عن استخدام المواد </w:t>
      </w:r>
      <w:proofErr w:type="spellStart"/>
      <w:r w:rsidRPr="00A5388E">
        <w:rPr>
          <w:rFonts w:asciiTheme="majorBidi" w:hAnsiTheme="majorBidi"/>
          <w:sz w:val="26"/>
          <w:szCs w:val="26"/>
          <w:rtl/>
          <w:lang w:val="es-CO" w:bidi="ar-EG"/>
        </w:rPr>
        <w:t>الهيدروكلوروفلوروكربونية</w:t>
      </w:r>
      <w:proofErr w:type="spellEnd"/>
      <w:r w:rsidRPr="00A5388E">
        <w:rPr>
          <w:rFonts w:asciiTheme="majorBidi" w:hAnsiTheme="majorBidi"/>
          <w:sz w:val="26"/>
          <w:szCs w:val="26"/>
          <w:rtl/>
          <w:lang w:val="es-CO" w:bidi="ar-EG"/>
        </w:rPr>
        <w:t xml:space="preserve"> إلى استخدام المواد </w:t>
      </w:r>
      <w:proofErr w:type="spellStart"/>
      <w:r w:rsidRPr="00A5388E">
        <w:rPr>
          <w:rFonts w:asciiTheme="majorBidi" w:hAnsiTheme="majorBidi"/>
          <w:sz w:val="26"/>
          <w:szCs w:val="26"/>
          <w:rtl/>
          <w:lang w:val="es-CO" w:bidi="ar-EG"/>
        </w:rPr>
        <w:t>الهيدروفلوروكربونية</w:t>
      </w:r>
      <w:proofErr w:type="spellEnd"/>
      <w:r w:rsidRPr="00A5388E">
        <w:rPr>
          <w:rFonts w:asciiTheme="majorBidi" w:hAnsiTheme="majorBidi"/>
          <w:sz w:val="26"/>
          <w:szCs w:val="26"/>
          <w:rtl/>
          <w:lang w:val="es-CO" w:bidi="ar-EG"/>
        </w:rPr>
        <w:t xml:space="preserve"> ذات قدرة عالية على إحداث الاحترار العالمي، بعد تاريخ اعتماد التعديل، في إطار خطط إدارة التخلص التدريجي من المواد </w:t>
      </w:r>
      <w:proofErr w:type="spellStart"/>
      <w:r w:rsidRPr="00A5388E">
        <w:rPr>
          <w:rFonts w:asciiTheme="majorBidi" w:hAnsiTheme="majorBidi"/>
          <w:sz w:val="26"/>
          <w:szCs w:val="26"/>
          <w:rtl/>
          <w:lang w:val="es-CO" w:bidi="ar-EG"/>
        </w:rPr>
        <w:t>الهيدروكلوروفلوروكربونية</w:t>
      </w:r>
      <w:proofErr w:type="spellEnd"/>
      <w:r w:rsidRPr="00A5388E">
        <w:rPr>
          <w:rFonts w:asciiTheme="majorBidi" w:hAnsiTheme="majorBidi"/>
          <w:sz w:val="26"/>
          <w:szCs w:val="26"/>
          <w:rtl/>
          <w:lang w:val="es-CO" w:bidi="ar-EG"/>
        </w:rPr>
        <w:t xml:space="preserve"> التي سبق أن وافقت عليها اللجنة التنفيذية، ستكون مؤهلة للحصول على تمويل من الصندوق المتعدد الأطراف فيما يخص عمليات التحويل اللاحقة إلى استخدام بدائل ذات قدرة منخفضة أو معدومة على إحداث </w:t>
      </w:r>
      <w:r w:rsidRPr="00A5388E">
        <w:rPr>
          <w:rFonts w:asciiTheme="majorBidi" w:hAnsiTheme="majorBidi"/>
          <w:sz w:val="26"/>
          <w:szCs w:val="26"/>
          <w:rtl/>
          <w:lang w:val="es-CO" w:bidi="ar-EG"/>
        </w:rPr>
        <w:lastRenderedPageBreak/>
        <w:t>الاحترار العالمي لتغطية التكاليف الإضافية المتفق عليها بنفس الطريقة المتبعة فيما يخص المؤسسات المؤهلة لعمليات التحويل الأولى؛</w:t>
      </w:r>
    </w:p>
    <w:p w14:paraId="4FAB73E1" w14:textId="77777777" w:rsidR="00AF09C3" w:rsidRPr="00A5388E" w:rsidRDefault="00AF09C3" w:rsidP="00AF09C3">
      <w:pPr>
        <w:bidi/>
        <w:spacing w:after="240"/>
        <w:ind w:left="1440" w:hanging="720"/>
        <w:rPr>
          <w:rFonts w:asciiTheme="majorBidi" w:hAnsiTheme="majorBidi"/>
          <w:sz w:val="26"/>
          <w:szCs w:val="26"/>
          <w:lang w:val="es-CO" w:bidi="ar-EG"/>
        </w:rPr>
      </w:pPr>
      <w:r w:rsidRPr="00A5388E">
        <w:rPr>
          <w:rFonts w:asciiTheme="majorBidi" w:hAnsiTheme="majorBidi"/>
          <w:sz w:val="26"/>
          <w:szCs w:val="26"/>
          <w:rtl/>
          <w:lang w:val="es-CO" w:bidi="ar-EG"/>
        </w:rPr>
        <w:t>(د)</w:t>
      </w:r>
      <w:r w:rsidRPr="00A5388E">
        <w:rPr>
          <w:rFonts w:asciiTheme="majorBidi" w:hAnsiTheme="majorBidi" w:hint="cs"/>
          <w:sz w:val="26"/>
          <w:szCs w:val="26"/>
          <w:rtl/>
          <w:lang w:val="es-CO" w:bidi="ar-EG"/>
        </w:rPr>
        <w:tab/>
      </w:r>
      <w:r w:rsidRPr="00A5388E">
        <w:rPr>
          <w:rFonts w:asciiTheme="majorBidi" w:hAnsiTheme="majorBidi"/>
          <w:sz w:val="26"/>
          <w:szCs w:val="26"/>
          <w:rtl/>
          <w:lang w:val="es-CO" w:bidi="ar-EG"/>
        </w:rPr>
        <w:t xml:space="preserve">المؤسسات التي تتحول عن استخدام المواد </w:t>
      </w:r>
      <w:proofErr w:type="spellStart"/>
      <w:r w:rsidRPr="00A5388E">
        <w:rPr>
          <w:rFonts w:asciiTheme="majorBidi" w:hAnsiTheme="majorBidi"/>
          <w:sz w:val="26"/>
          <w:szCs w:val="26"/>
          <w:rtl/>
          <w:lang w:val="es-CO" w:bidi="ar-EG"/>
        </w:rPr>
        <w:t>الهيدروكلوروفلوروكربونية</w:t>
      </w:r>
      <w:proofErr w:type="spellEnd"/>
      <w:r w:rsidRPr="00A5388E">
        <w:rPr>
          <w:rFonts w:asciiTheme="majorBidi" w:hAnsiTheme="majorBidi"/>
          <w:sz w:val="26"/>
          <w:szCs w:val="26"/>
          <w:rtl/>
          <w:lang w:val="es-CO" w:bidi="ar-EG"/>
        </w:rPr>
        <w:t xml:space="preserve"> إلى استخدام المواد </w:t>
      </w:r>
      <w:proofErr w:type="spellStart"/>
      <w:r w:rsidRPr="00A5388E">
        <w:rPr>
          <w:rFonts w:asciiTheme="majorBidi" w:hAnsiTheme="majorBidi"/>
          <w:sz w:val="26"/>
          <w:szCs w:val="26"/>
          <w:rtl/>
          <w:lang w:val="es-CO" w:bidi="ar-EG"/>
        </w:rPr>
        <w:t>الهيدروفلوروكربونية</w:t>
      </w:r>
      <w:proofErr w:type="spellEnd"/>
      <w:r w:rsidRPr="00A5388E">
        <w:rPr>
          <w:rFonts w:asciiTheme="majorBidi" w:hAnsiTheme="majorBidi"/>
          <w:sz w:val="26"/>
          <w:szCs w:val="26"/>
          <w:rtl/>
          <w:lang w:val="es-CO" w:bidi="ar-EG"/>
        </w:rPr>
        <w:t xml:space="preserve"> ذات القدرة العالية على إحداث الاحترار العالمي بالاعتماد على مواردها الخاصة قبل عام 2025 بموجب التعديل ستكون مؤهلة للحصول على تمويل من الصندوق المتعدد الأطراف لتغطية التكاليف الإضافية المتفق عليها بنفس الطريقة المتبعة فيما يخص المؤسسات المؤهلة لعمليات التحويل الأولى؛</w:t>
      </w:r>
    </w:p>
    <w:p w14:paraId="7F8962EA" w14:textId="77777777" w:rsidR="00AF09C3" w:rsidRPr="00A5388E" w:rsidRDefault="00AF09C3" w:rsidP="00AF09C3">
      <w:pPr>
        <w:bidi/>
        <w:spacing w:after="240"/>
        <w:ind w:left="1440" w:hanging="720"/>
        <w:rPr>
          <w:rFonts w:asciiTheme="majorBidi" w:hAnsiTheme="majorBidi"/>
          <w:sz w:val="26"/>
          <w:szCs w:val="26"/>
          <w:rtl/>
          <w:lang w:val="es-CO" w:bidi="ar-EG"/>
        </w:rPr>
      </w:pPr>
      <w:r w:rsidRPr="00A5388E">
        <w:rPr>
          <w:rFonts w:asciiTheme="majorBidi" w:hAnsiTheme="majorBidi"/>
          <w:sz w:val="26"/>
          <w:szCs w:val="26"/>
          <w:rtl/>
          <w:lang w:val="es-CO" w:bidi="ar-EG"/>
        </w:rPr>
        <w:t>(</w:t>
      </w:r>
      <w:r w:rsidRPr="00A5388E">
        <w:rPr>
          <w:sz w:val="26"/>
          <w:szCs w:val="26"/>
          <w:rtl/>
          <w:lang w:val="es-CO" w:bidi="ar-EG"/>
        </w:rPr>
        <w:t>ﻫ</w:t>
      </w:r>
      <w:r w:rsidRPr="00A5388E">
        <w:rPr>
          <w:rFonts w:asciiTheme="majorBidi" w:hAnsiTheme="majorBidi"/>
          <w:sz w:val="26"/>
          <w:szCs w:val="26"/>
          <w:rtl/>
          <w:lang w:val="es-CO" w:bidi="ar-EG"/>
        </w:rPr>
        <w:t>)</w:t>
      </w:r>
      <w:r w:rsidRPr="00A5388E">
        <w:rPr>
          <w:rFonts w:asciiTheme="majorBidi" w:hAnsiTheme="majorBidi" w:hint="cs"/>
          <w:sz w:val="26"/>
          <w:szCs w:val="26"/>
          <w:rtl/>
          <w:lang w:val="es-CO" w:bidi="ar-EG"/>
        </w:rPr>
        <w:tab/>
      </w:r>
      <w:r w:rsidRPr="00A5388E">
        <w:rPr>
          <w:rFonts w:asciiTheme="majorBidi" w:hAnsiTheme="majorBidi"/>
          <w:sz w:val="26"/>
          <w:szCs w:val="26"/>
          <w:rtl/>
          <w:lang w:val="es-CO" w:bidi="ar-EG"/>
        </w:rPr>
        <w:t xml:space="preserve">المؤسسات التي تتحول عن استخدام </w:t>
      </w:r>
      <w:r w:rsidRPr="00A5388E">
        <w:rPr>
          <w:rFonts w:asciiTheme="majorBidi" w:hAnsiTheme="majorBidi" w:hint="cs"/>
          <w:sz w:val="26"/>
          <w:szCs w:val="26"/>
          <w:rtl/>
          <w:lang w:val="es-CO" w:bidi="ar-EG"/>
        </w:rPr>
        <w:t xml:space="preserve">المواد </w:t>
      </w:r>
      <w:proofErr w:type="spellStart"/>
      <w:r w:rsidRPr="00A5388E">
        <w:rPr>
          <w:rFonts w:asciiTheme="majorBidi" w:hAnsiTheme="majorBidi" w:hint="cs"/>
          <w:sz w:val="26"/>
          <w:szCs w:val="26"/>
          <w:rtl/>
          <w:lang w:val="es-CO" w:bidi="ar-EG"/>
        </w:rPr>
        <w:t>الهيدروفلوروكربونية</w:t>
      </w:r>
      <w:proofErr w:type="spellEnd"/>
      <w:r w:rsidRPr="00A5388E">
        <w:rPr>
          <w:rFonts w:asciiTheme="majorBidi" w:hAnsiTheme="majorBidi"/>
          <w:sz w:val="26"/>
          <w:szCs w:val="26"/>
          <w:rtl/>
          <w:lang w:val="es-CO" w:bidi="ar-EG"/>
        </w:rPr>
        <w:t xml:space="preserve"> إلى </w:t>
      </w:r>
      <w:r w:rsidRPr="00A5388E">
        <w:rPr>
          <w:rFonts w:asciiTheme="majorBidi" w:hAnsiTheme="majorBidi" w:hint="cs"/>
          <w:sz w:val="26"/>
          <w:szCs w:val="26"/>
          <w:rtl/>
          <w:lang w:val="es-CO" w:bidi="ar-EG"/>
        </w:rPr>
        <w:t xml:space="preserve">المواد </w:t>
      </w:r>
      <w:proofErr w:type="spellStart"/>
      <w:r w:rsidRPr="00A5388E">
        <w:rPr>
          <w:rFonts w:asciiTheme="majorBidi" w:hAnsiTheme="majorBidi" w:hint="cs"/>
          <w:sz w:val="26"/>
          <w:szCs w:val="26"/>
          <w:rtl/>
          <w:lang w:val="es-CO" w:bidi="ar-EG"/>
        </w:rPr>
        <w:t>الهيدروفلوروكربونية</w:t>
      </w:r>
      <w:proofErr w:type="spellEnd"/>
      <w:r w:rsidRPr="00A5388E">
        <w:rPr>
          <w:rFonts w:asciiTheme="majorBidi" w:hAnsiTheme="majorBidi"/>
          <w:sz w:val="26"/>
          <w:szCs w:val="26"/>
          <w:rtl/>
          <w:lang w:val="es-CO" w:bidi="ar-EG"/>
        </w:rPr>
        <w:t xml:space="preserve"> ذات قدرة أقل على إحداث الاحترار العالمي بدعم من الصندوق المتعدد الأطراف عند عدم توفر بدائل أخرى ستكون مؤهلة للحصول على تمويل من الصندوق المتعدد الأطراف فيما يخص عمليات التحويل اللاحقة إلى بدائل ذات قدرة منخفضة أو معدومة على إحداث الاحترار العالمي، إذا كان ذلك ضرورياً لإنجاز الخطوة النهائية للتخفيض التدريجي للمواد </w:t>
      </w:r>
      <w:proofErr w:type="spellStart"/>
      <w:r w:rsidRPr="00A5388E">
        <w:rPr>
          <w:rFonts w:asciiTheme="majorBidi" w:hAnsiTheme="majorBidi"/>
          <w:sz w:val="26"/>
          <w:szCs w:val="26"/>
          <w:rtl/>
          <w:lang w:val="es-CO" w:bidi="ar-EG"/>
        </w:rPr>
        <w:t>الهيدروفلوروكربونية</w:t>
      </w:r>
      <w:proofErr w:type="spellEnd"/>
      <w:r w:rsidRPr="00A5388E">
        <w:rPr>
          <w:rFonts w:asciiTheme="majorBidi" w:hAnsiTheme="majorBidi"/>
          <w:sz w:val="26"/>
          <w:szCs w:val="26"/>
          <w:rtl/>
          <w:lang w:val="es-CO" w:bidi="ar-EG"/>
        </w:rPr>
        <w:t>.</w:t>
      </w:r>
    </w:p>
    <w:p w14:paraId="54A4A597" w14:textId="77777777" w:rsidR="00AF09C3" w:rsidRPr="00A5388E" w:rsidRDefault="00AF09C3" w:rsidP="00AF09C3">
      <w:pPr>
        <w:bidi/>
        <w:spacing w:after="240"/>
        <w:rPr>
          <w:rFonts w:asciiTheme="majorBidi" w:hAnsiTheme="majorBidi"/>
          <w:b/>
          <w:bCs/>
          <w:sz w:val="26"/>
          <w:szCs w:val="26"/>
          <w:lang w:val="es-CO" w:bidi="ar-EG"/>
        </w:rPr>
      </w:pPr>
      <w:r w:rsidRPr="00A5388E">
        <w:rPr>
          <w:rFonts w:asciiTheme="majorBidi" w:hAnsiTheme="majorBidi"/>
          <w:b/>
          <w:bCs/>
          <w:sz w:val="26"/>
          <w:szCs w:val="26"/>
          <w:rtl/>
          <w:lang w:val="es-CO" w:bidi="ar-EG"/>
        </w:rPr>
        <w:t>التخفيضات الإجمالية المستدامة</w:t>
      </w:r>
    </w:p>
    <w:p w14:paraId="4B7171FD" w14:textId="77777777" w:rsidR="00AF09C3" w:rsidRPr="00A5388E" w:rsidRDefault="00AF09C3" w:rsidP="00AF09C3">
      <w:pPr>
        <w:pStyle w:val="ListParagraph"/>
        <w:numPr>
          <w:ilvl w:val="0"/>
          <w:numId w:val="45"/>
        </w:numPr>
        <w:bidi/>
        <w:spacing w:after="240"/>
        <w:ind w:left="0" w:firstLine="0"/>
        <w:contextualSpacing w:val="0"/>
        <w:rPr>
          <w:sz w:val="26"/>
          <w:szCs w:val="26"/>
          <w:rtl/>
          <w:lang w:bidi="ar-EG"/>
        </w:rPr>
      </w:pPr>
      <w:r w:rsidRPr="00A5388E">
        <w:rPr>
          <w:sz w:val="26"/>
          <w:szCs w:val="26"/>
          <w:rtl/>
          <w:lang w:bidi="ar-EG"/>
        </w:rPr>
        <w:t>سيت</w:t>
      </w:r>
      <w:r w:rsidRPr="00A5388E">
        <w:rPr>
          <w:rFonts w:hint="cs"/>
          <w:sz w:val="26"/>
          <w:szCs w:val="26"/>
          <w:rtl/>
          <w:lang w:bidi="ar-EG"/>
        </w:rPr>
        <w:t xml:space="preserve">م تحديد الاستهلاك المتبقي المؤهل للتمويل بالأطنان على أساس نقطة البداية للتخفيضات الإجمالية المستدامة للاستهلاك ناقصا الكميات الممولة بموجب مشروعات موافق عليها في السابق في نماذج الاتفاقات المتعددة السنوات لخطط التخفيض التدريجي للمواد </w:t>
      </w:r>
      <w:proofErr w:type="spellStart"/>
      <w:r w:rsidRPr="00A5388E">
        <w:rPr>
          <w:rFonts w:hint="cs"/>
          <w:sz w:val="26"/>
          <w:szCs w:val="26"/>
          <w:rtl/>
          <w:lang w:bidi="ar-EG"/>
        </w:rPr>
        <w:t>الهيدروفلوروكربونية</w:t>
      </w:r>
      <w:proofErr w:type="spellEnd"/>
      <w:r w:rsidRPr="00A5388E">
        <w:rPr>
          <w:rFonts w:hint="cs"/>
          <w:sz w:val="26"/>
          <w:szCs w:val="26"/>
          <w:rtl/>
          <w:lang w:bidi="ar-EG"/>
        </w:rPr>
        <w:t xml:space="preserve"> في المستقبل.</w:t>
      </w:r>
    </w:p>
    <w:p w14:paraId="5A2ED279" w14:textId="77777777" w:rsidR="00AF09C3" w:rsidRPr="00A5388E" w:rsidRDefault="00AF09C3" w:rsidP="00AF09C3">
      <w:pPr>
        <w:bidi/>
        <w:spacing w:after="240"/>
        <w:rPr>
          <w:rFonts w:asciiTheme="majorBidi" w:hAnsiTheme="majorBidi"/>
          <w:b/>
          <w:bCs/>
          <w:sz w:val="26"/>
          <w:szCs w:val="26"/>
          <w:rtl/>
          <w:lang w:val="es-CO" w:bidi="ar-EG"/>
        </w:rPr>
      </w:pPr>
      <w:r w:rsidRPr="00A5388E">
        <w:rPr>
          <w:rFonts w:asciiTheme="majorBidi" w:hAnsiTheme="majorBidi"/>
          <w:b/>
          <w:bCs/>
          <w:sz w:val="26"/>
          <w:szCs w:val="26"/>
          <w:rtl/>
          <w:lang w:val="es-CO" w:bidi="ar-EG"/>
        </w:rPr>
        <w:t>التكاليف الإضافية المؤهلة</w:t>
      </w:r>
    </w:p>
    <w:p w14:paraId="514D4472" w14:textId="77777777" w:rsidR="00AF09C3" w:rsidRPr="00A5388E" w:rsidRDefault="00AF09C3" w:rsidP="00AF09C3">
      <w:pPr>
        <w:bidi/>
        <w:spacing w:after="240"/>
        <w:ind w:firstLine="720"/>
        <w:rPr>
          <w:rFonts w:asciiTheme="majorBidi" w:hAnsiTheme="majorBidi"/>
          <w:i/>
          <w:iCs/>
          <w:sz w:val="26"/>
          <w:szCs w:val="26"/>
          <w:rtl/>
          <w:lang w:val="es-CO" w:bidi="ar-EG"/>
        </w:rPr>
      </w:pPr>
      <w:r w:rsidRPr="00A5388E">
        <w:rPr>
          <w:rFonts w:asciiTheme="majorBidi" w:hAnsiTheme="majorBidi"/>
          <w:i/>
          <w:iCs/>
          <w:sz w:val="26"/>
          <w:szCs w:val="26"/>
          <w:rtl/>
          <w:lang w:val="es-CO" w:bidi="ar-EG"/>
        </w:rPr>
        <w:t>قطاع التصنيع</w:t>
      </w:r>
      <w:r w:rsidRPr="00A5388E">
        <w:rPr>
          <w:rFonts w:asciiTheme="majorBidi" w:hAnsiTheme="majorBidi" w:hint="cs"/>
          <w:i/>
          <w:iCs/>
          <w:sz w:val="26"/>
          <w:szCs w:val="26"/>
          <w:rtl/>
          <w:lang w:val="es-CO" w:bidi="ar-EG"/>
        </w:rPr>
        <w:t xml:space="preserve"> الاستهلاكي</w:t>
      </w:r>
    </w:p>
    <w:p w14:paraId="1C47B71D" w14:textId="77777777" w:rsidR="00AF09C3" w:rsidRPr="00A5388E" w:rsidRDefault="00AF09C3" w:rsidP="00AF09C3">
      <w:pPr>
        <w:pStyle w:val="ListParagraph"/>
        <w:numPr>
          <w:ilvl w:val="0"/>
          <w:numId w:val="45"/>
        </w:numPr>
        <w:bidi/>
        <w:spacing w:after="240"/>
        <w:ind w:left="4" w:firstLine="0"/>
        <w:contextualSpacing w:val="0"/>
        <w:jc w:val="left"/>
        <w:rPr>
          <w:rFonts w:asciiTheme="majorBidi" w:hAnsiTheme="majorBidi"/>
          <w:sz w:val="26"/>
          <w:szCs w:val="26"/>
          <w:rtl/>
          <w:lang w:bidi="ar-EG"/>
        </w:rPr>
      </w:pPr>
      <w:r w:rsidRPr="00A5388E">
        <w:rPr>
          <w:rFonts w:asciiTheme="majorBidi" w:hAnsiTheme="majorBidi"/>
          <w:sz w:val="26"/>
          <w:szCs w:val="26"/>
          <w:rtl/>
          <w:lang w:bidi="ar-EG"/>
        </w:rPr>
        <w:t xml:space="preserve">جعل الفئات التالية من التكاليف مؤهلة، وإدراجها في حساب التكاليف المرتبطة بالتخفيض التدريجي للمواد </w:t>
      </w:r>
      <w:proofErr w:type="spellStart"/>
      <w:r w:rsidRPr="00A5388E">
        <w:rPr>
          <w:rFonts w:asciiTheme="majorBidi" w:hAnsiTheme="majorBidi"/>
          <w:sz w:val="26"/>
          <w:szCs w:val="26"/>
          <w:rtl/>
          <w:lang w:bidi="ar-EG"/>
        </w:rPr>
        <w:t>الهيدروفلوروكربونية</w:t>
      </w:r>
      <w:proofErr w:type="spellEnd"/>
      <w:r w:rsidRPr="00A5388E">
        <w:rPr>
          <w:rFonts w:asciiTheme="majorBidi" w:hAnsiTheme="majorBidi"/>
          <w:sz w:val="26"/>
          <w:szCs w:val="26"/>
          <w:rtl/>
          <w:lang w:bidi="ar-EG"/>
        </w:rPr>
        <w:t xml:space="preserve"> في قطاع الاستهلاك التصنيعي:</w:t>
      </w:r>
    </w:p>
    <w:p w14:paraId="06488405" w14:textId="77777777" w:rsidR="00AF09C3" w:rsidRPr="00A5388E" w:rsidRDefault="00AF09C3" w:rsidP="00AF09C3">
      <w:pPr>
        <w:suppressAutoHyphens/>
        <w:bidi/>
        <w:spacing w:after="240"/>
        <w:ind w:firstLine="720"/>
        <w:rPr>
          <w:sz w:val="26"/>
          <w:szCs w:val="26"/>
          <w:rtl/>
        </w:rPr>
      </w:pPr>
      <w:r w:rsidRPr="00A5388E">
        <w:rPr>
          <w:rFonts w:hint="cs"/>
          <w:sz w:val="26"/>
          <w:szCs w:val="26"/>
          <w:rtl/>
        </w:rPr>
        <w:t>(أ)</w:t>
      </w:r>
      <w:r w:rsidRPr="00A5388E">
        <w:rPr>
          <w:sz w:val="26"/>
          <w:szCs w:val="26"/>
          <w:rtl/>
        </w:rPr>
        <w:tab/>
        <w:t>التكاليف الرأسمالية الإضافية؛</w:t>
      </w:r>
    </w:p>
    <w:p w14:paraId="26FD54F0" w14:textId="77777777" w:rsidR="00AF09C3" w:rsidRPr="00A5388E" w:rsidRDefault="00AF09C3" w:rsidP="00AF09C3">
      <w:pPr>
        <w:suppressAutoHyphens/>
        <w:bidi/>
        <w:spacing w:after="240"/>
        <w:ind w:left="1440" w:hanging="720"/>
        <w:rPr>
          <w:sz w:val="26"/>
          <w:szCs w:val="26"/>
          <w:rtl/>
        </w:rPr>
      </w:pPr>
      <w:r w:rsidRPr="00A5388E">
        <w:rPr>
          <w:rFonts w:hint="cs"/>
          <w:sz w:val="26"/>
          <w:szCs w:val="26"/>
          <w:rtl/>
        </w:rPr>
        <w:t>(ب)</w:t>
      </w:r>
      <w:r w:rsidRPr="00A5388E">
        <w:rPr>
          <w:sz w:val="26"/>
          <w:szCs w:val="26"/>
          <w:rtl/>
        </w:rPr>
        <w:tab/>
        <w:t>تكاليف التشغيل الإضافية خلال فترة تحددها اللجنة التنفيذية؛</w:t>
      </w:r>
    </w:p>
    <w:p w14:paraId="5FB0399A" w14:textId="77777777" w:rsidR="00AF09C3" w:rsidRPr="00A5388E" w:rsidRDefault="00AF09C3" w:rsidP="00AF09C3">
      <w:pPr>
        <w:suppressAutoHyphens/>
        <w:bidi/>
        <w:spacing w:after="240"/>
        <w:ind w:left="1440" w:hanging="720"/>
        <w:rPr>
          <w:sz w:val="26"/>
          <w:szCs w:val="26"/>
          <w:rtl/>
        </w:rPr>
      </w:pPr>
      <w:r w:rsidRPr="00A5388E">
        <w:rPr>
          <w:rFonts w:hint="cs"/>
          <w:sz w:val="26"/>
          <w:szCs w:val="26"/>
          <w:rtl/>
        </w:rPr>
        <w:t>(ج)</w:t>
      </w:r>
      <w:r w:rsidRPr="00A5388E">
        <w:rPr>
          <w:sz w:val="26"/>
          <w:szCs w:val="26"/>
          <w:rtl/>
        </w:rPr>
        <w:tab/>
        <w:t>أنشطة المساعدة التقنية؛</w:t>
      </w:r>
    </w:p>
    <w:p w14:paraId="069EAE8D" w14:textId="77777777" w:rsidR="00AF09C3" w:rsidRPr="00A5388E" w:rsidRDefault="00AF09C3" w:rsidP="00AF09C3">
      <w:pPr>
        <w:suppressAutoHyphens/>
        <w:bidi/>
        <w:spacing w:after="240"/>
        <w:ind w:left="1440" w:hanging="720"/>
        <w:rPr>
          <w:sz w:val="26"/>
          <w:szCs w:val="26"/>
          <w:rtl/>
        </w:rPr>
      </w:pPr>
      <w:r w:rsidRPr="00A5388E">
        <w:rPr>
          <w:rFonts w:hint="cs"/>
          <w:sz w:val="26"/>
          <w:szCs w:val="26"/>
          <w:rtl/>
        </w:rPr>
        <w:t>(د)</w:t>
      </w:r>
      <w:r w:rsidRPr="00A5388E">
        <w:rPr>
          <w:sz w:val="26"/>
          <w:szCs w:val="26"/>
          <w:rtl/>
        </w:rPr>
        <w:tab/>
        <w:t xml:space="preserve">البحث والتطوير، عند الحاجة إليه من أجل تكييف وتحسين بدائل </w:t>
      </w:r>
      <w:r w:rsidRPr="00A5388E">
        <w:rPr>
          <w:rFonts w:asciiTheme="majorBidi" w:hAnsiTheme="majorBidi" w:hint="cs"/>
          <w:sz w:val="26"/>
          <w:szCs w:val="26"/>
          <w:rtl/>
          <w:lang w:val="es-CO" w:bidi="ar-EG"/>
        </w:rPr>
        <w:t xml:space="preserve">المواد </w:t>
      </w:r>
      <w:proofErr w:type="spellStart"/>
      <w:r w:rsidRPr="00A5388E">
        <w:rPr>
          <w:rFonts w:asciiTheme="majorBidi" w:hAnsiTheme="majorBidi" w:hint="cs"/>
          <w:sz w:val="26"/>
          <w:szCs w:val="26"/>
          <w:rtl/>
          <w:lang w:val="es-CO" w:bidi="ar-EG"/>
        </w:rPr>
        <w:t>الهيدروفلوروكربونية</w:t>
      </w:r>
      <w:proofErr w:type="spellEnd"/>
      <w:r w:rsidRPr="00A5388E">
        <w:rPr>
          <w:rFonts w:asciiTheme="majorBidi" w:hAnsiTheme="majorBidi"/>
          <w:sz w:val="26"/>
          <w:szCs w:val="26"/>
          <w:rtl/>
          <w:lang w:val="es-CO" w:bidi="ar-EG"/>
        </w:rPr>
        <w:t xml:space="preserve"> </w:t>
      </w:r>
      <w:r w:rsidRPr="00A5388E">
        <w:rPr>
          <w:sz w:val="26"/>
          <w:szCs w:val="26"/>
          <w:rtl/>
        </w:rPr>
        <w:t>ذات القدرة المنخفضة أو المعدومة على إحداث الاحترار العالمي؛</w:t>
      </w:r>
    </w:p>
    <w:p w14:paraId="109B1664" w14:textId="77777777" w:rsidR="00AF09C3" w:rsidRPr="00A5388E" w:rsidRDefault="00AF09C3" w:rsidP="00AF09C3">
      <w:pPr>
        <w:suppressAutoHyphens/>
        <w:bidi/>
        <w:spacing w:after="240"/>
        <w:ind w:left="1440" w:hanging="720"/>
        <w:rPr>
          <w:sz w:val="26"/>
          <w:szCs w:val="26"/>
          <w:rtl/>
        </w:rPr>
      </w:pPr>
      <w:r w:rsidRPr="00A5388E">
        <w:rPr>
          <w:rFonts w:hint="cs"/>
          <w:sz w:val="26"/>
          <w:szCs w:val="26"/>
          <w:rtl/>
        </w:rPr>
        <w:t>(ﻫ)</w:t>
      </w:r>
      <w:r w:rsidRPr="00A5388E">
        <w:rPr>
          <w:sz w:val="26"/>
          <w:szCs w:val="26"/>
          <w:rtl/>
        </w:rPr>
        <w:tab/>
        <w:t>تكاليف براءات الاختراع والتصاميم، والتكاليف الإضافية لعائدات حقوق الملكية، متى كان ذلك ضرورياً وفعالاً من حيث التكلفة؛</w:t>
      </w:r>
    </w:p>
    <w:p w14:paraId="28B6B287" w14:textId="77777777" w:rsidR="00AF09C3" w:rsidRPr="00A5388E" w:rsidRDefault="00AF09C3" w:rsidP="00AF09C3">
      <w:pPr>
        <w:pStyle w:val="ListParagraph"/>
        <w:bidi/>
        <w:spacing w:after="240"/>
        <w:ind w:left="1440" w:hanging="720"/>
        <w:contextualSpacing w:val="0"/>
        <w:rPr>
          <w:sz w:val="26"/>
          <w:szCs w:val="26"/>
        </w:rPr>
      </w:pPr>
      <w:r w:rsidRPr="00A5388E">
        <w:rPr>
          <w:rFonts w:hint="cs"/>
          <w:sz w:val="26"/>
          <w:szCs w:val="26"/>
          <w:rtl/>
        </w:rPr>
        <w:t>(و)</w:t>
      </w:r>
      <w:r w:rsidRPr="00A5388E">
        <w:rPr>
          <w:sz w:val="26"/>
          <w:szCs w:val="26"/>
          <w:rtl/>
        </w:rPr>
        <w:tab/>
        <w:t>تكاليف الأخذ المأمون بالبدائل القابلة للاشتعال والبدائل ذات الخصائص السمية.</w:t>
      </w:r>
    </w:p>
    <w:p w14:paraId="03EBA15D" w14:textId="77777777" w:rsidR="00AF09C3" w:rsidRPr="00A5388E" w:rsidRDefault="00AF09C3" w:rsidP="00AF09C3">
      <w:pPr>
        <w:bidi/>
        <w:spacing w:after="240"/>
        <w:ind w:firstLine="720"/>
        <w:rPr>
          <w:rFonts w:asciiTheme="majorBidi" w:hAnsiTheme="majorBidi"/>
          <w:i/>
          <w:iCs/>
          <w:sz w:val="26"/>
          <w:szCs w:val="26"/>
          <w:lang w:val="es-CO" w:bidi="ar-EG"/>
        </w:rPr>
      </w:pPr>
      <w:r w:rsidRPr="00A5388E">
        <w:rPr>
          <w:rFonts w:asciiTheme="majorBidi" w:hAnsiTheme="majorBidi"/>
          <w:i/>
          <w:iCs/>
          <w:sz w:val="26"/>
          <w:szCs w:val="26"/>
          <w:rtl/>
          <w:lang w:val="es-CO" w:bidi="ar-EG"/>
        </w:rPr>
        <w:t>قطاع الإنتاج</w:t>
      </w:r>
    </w:p>
    <w:p w14:paraId="019A28BB" w14:textId="77777777" w:rsidR="00AF09C3" w:rsidRPr="00A5388E" w:rsidRDefault="00AF09C3" w:rsidP="00AF09C3">
      <w:pPr>
        <w:pStyle w:val="StyleHeader4Para4Left0Firstline0"/>
        <w:widowControl/>
        <w:numPr>
          <w:ilvl w:val="0"/>
          <w:numId w:val="45"/>
        </w:numPr>
        <w:tabs>
          <w:tab w:val="clear" w:pos="2880"/>
          <w:tab w:val="clear" w:pos="5760"/>
        </w:tabs>
        <w:bidi/>
        <w:ind w:left="0" w:firstLine="0"/>
        <w:rPr>
          <w:sz w:val="26"/>
          <w:szCs w:val="26"/>
          <w:lang w:val="es-CO" w:bidi="ar-SA"/>
        </w:rPr>
      </w:pPr>
      <w:r w:rsidRPr="00A5388E">
        <w:rPr>
          <w:sz w:val="26"/>
          <w:szCs w:val="26"/>
          <w:rtl/>
          <w:lang w:val="en-US" w:bidi="ar-EG"/>
        </w:rPr>
        <w:t xml:space="preserve">جعل الفئات التالية من التكاليف مؤهلة، وإدراجها في حساب التكاليف المرتبطة بالتخفيض التدريجي للمواد </w:t>
      </w:r>
      <w:proofErr w:type="spellStart"/>
      <w:r w:rsidRPr="00A5388E">
        <w:rPr>
          <w:sz w:val="26"/>
          <w:szCs w:val="26"/>
          <w:rtl/>
          <w:lang w:val="en-US" w:bidi="ar-EG"/>
        </w:rPr>
        <w:t>الهيدروفلوروكربونية</w:t>
      </w:r>
      <w:proofErr w:type="spellEnd"/>
      <w:r w:rsidRPr="00A5388E">
        <w:rPr>
          <w:sz w:val="26"/>
          <w:szCs w:val="26"/>
          <w:rtl/>
          <w:lang w:val="en-US" w:bidi="ar-EG"/>
        </w:rPr>
        <w:t xml:space="preserve"> في قطاع</w:t>
      </w:r>
      <w:r w:rsidRPr="00A5388E">
        <w:rPr>
          <w:rFonts w:hint="cs"/>
          <w:sz w:val="26"/>
          <w:szCs w:val="26"/>
          <w:rtl/>
          <w:lang w:val="en-US" w:bidi="ar-SA"/>
        </w:rPr>
        <w:t xml:space="preserve"> الإنتاج:</w:t>
      </w:r>
    </w:p>
    <w:p w14:paraId="12194D67" w14:textId="77777777" w:rsidR="00AF09C3" w:rsidRPr="00A5388E" w:rsidRDefault="00AF09C3" w:rsidP="00AF09C3">
      <w:pPr>
        <w:bidi/>
        <w:spacing w:after="240"/>
        <w:ind w:left="1440" w:hanging="720"/>
        <w:rPr>
          <w:sz w:val="26"/>
          <w:szCs w:val="26"/>
          <w:rtl/>
        </w:rPr>
      </w:pPr>
      <w:r w:rsidRPr="00A5388E">
        <w:rPr>
          <w:rFonts w:hint="cs"/>
          <w:sz w:val="26"/>
          <w:szCs w:val="26"/>
          <w:rtl/>
        </w:rPr>
        <w:t>(أ)</w:t>
      </w:r>
      <w:r w:rsidRPr="00A5388E">
        <w:rPr>
          <w:sz w:val="26"/>
          <w:szCs w:val="26"/>
          <w:rtl/>
        </w:rPr>
        <w:tab/>
        <w:t>الأرباح الضائعة نتيجة لإيقاف تشغيل/إغلاق مرافق الإنتاج، فضلاً عن تخفيض الإنتاج؛</w:t>
      </w:r>
    </w:p>
    <w:p w14:paraId="6FBB161F" w14:textId="77777777" w:rsidR="00AF09C3" w:rsidRPr="00A5388E" w:rsidRDefault="00AF09C3" w:rsidP="00AF09C3">
      <w:pPr>
        <w:bidi/>
        <w:spacing w:after="240"/>
        <w:ind w:left="1440" w:hanging="720"/>
        <w:rPr>
          <w:sz w:val="26"/>
          <w:szCs w:val="26"/>
          <w:rtl/>
        </w:rPr>
      </w:pPr>
      <w:r w:rsidRPr="00A5388E">
        <w:rPr>
          <w:rFonts w:hint="cs"/>
          <w:sz w:val="26"/>
          <w:szCs w:val="26"/>
          <w:rtl/>
        </w:rPr>
        <w:lastRenderedPageBreak/>
        <w:t>(ب)</w:t>
      </w:r>
      <w:r w:rsidRPr="00A5388E">
        <w:rPr>
          <w:sz w:val="26"/>
          <w:szCs w:val="26"/>
          <w:rtl/>
        </w:rPr>
        <w:tab/>
        <w:t>التعويضات المقدمة للعاملين المسرَّحين؛</w:t>
      </w:r>
    </w:p>
    <w:p w14:paraId="774CA752" w14:textId="77777777" w:rsidR="00AF09C3" w:rsidRPr="00A5388E" w:rsidRDefault="00AF09C3" w:rsidP="00AF09C3">
      <w:pPr>
        <w:bidi/>
        <w:spacing w:after="240"/>
        <w:ind w:left="1440" w:hanging="720"/>
        <w:rPr>
          <w:sz w:val="26"/>
          <w:szCs w:val="26"/>
          <w:rtl/>
        </w:rPr>
      </w:pPr>
      <w:r w:rsidRPr="00A5388E">
        <w:rPr>
          <w:rFonts w:hint="cs"/>
          <w:sz w:val="26"/>
          <w:szCs w:val="26"/>
          <w:rtl/>
        </w:rPr>
        <w:t>(ج)</w:t>
      </w:r>
      <w:r w:rsidRPr="00A5388E">
        <w:rPr>
          <w:sz w:val="26"/>
          <w:szCs w:val="26"/>
          <w:rtl/>
        </w:rPr>
        <w:tab/>
        <w:t>تفكيك مرافق الإنتاج</w:t>
      </w:r>
      <w:r w:rsidRPr="00A5388E">
        <w:rPr>
          <w:sz w:val="26"/>
          <w:szCs w:val="26"/>
          <w:rtl/>
        </w:rPr>
        <w:t>‬</w:t>
      </w:r>
      <w:r w:rsidRPr="00A5388E">
        <w:rPr>
          <w:sz w:val="26"/>
          <w:szCs w:val="26"/>
          <w:rtl/>
        </w:rPr>
        <w:t>‬؛</w:t>
      </w:r>
      <w:r w:rsidRPr="00A5388E">
        <w:rPr>
          <w:sz w:val="26"/>
          <w:szCs w:val="26"/>
          <w:rtl/>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p>
    <w:p w14:paraId="52BBE75B" w14:textId="77777777" w:rsidR="00AF09C3" w:rsidRPr="00A5388E" w:rsidRDefault="00AF09C3" w:rsidP="00AF09C3">
      <w:pPr>
        <w:bidi/>
        <w:spacing w:after="240"/>
        <w:ind w:left="1440" w:hanging="720"/>
        <w:rPr>
          <w:sz w:val="26"/>
          <w:szCs w:val="26"/>
          <w:rtl/>
        </w:rPr>
      </w:pPr>
      <w:r w:rsidRPr="00A5388E">
        <w:rPr>
          <w:rFonts w:hint="cs"/>
          <w:sz w:val="26"/>
          <w:szCs w:val="26"/>
          <w:rtl/>
        </w:rPr>
        <w:t>(د)</w:t>
      </w:r>
      <w:r w:rsidRPr="00A5388E">
        <w:rPr>
          <w:sz w:val="26"/>
          <w:szCs w:val="26"/>
          <w:rtl/>
        </w:rPr>
        <w:tab/>
        <w:t>أنشطة المساعدة التقنية؛</w:t>
      </w:r>
    </w:p>
    <w:p w14:paraId="0DA75D90" w14:textId="77777777" w:rsidR="00AF09C3" w:rsidRPr="00A5388E" w:rsidRDefault="00AF09C3" w:rsidP="00AF09C3">
      <w:pPr>
        <w:bidi/>
        <w:spacing w:after="240"/>
        <w:ind w:left="1440" w:hanging="720"/>
        <w:rPr>
          <w:sz w:val="26"/>
          <w:szCs w:val="26"/>
          <w:rtl/>
        </w:rPr>
      </w:pPr>
      <w:r w:rsidRPr="00A5388E">
        <w:rPr>
          <w:rFonts w:hint="cs"/>
          <w:sz w:val="26"/>
          <w:szCs w:val="26"/>
          <w:rtl/>
        </w:rPr>
        <w:t>(ﻫ)</w:t>
      </w:r>
      <w:r w:rsidRPr="00A5388E">
        <w:rPr>
          <w:sz w:val="26"/>
          <w:szCs w:val="26"/>
          <w:rtl/>
        </w:rPr>
        <w:tab/>
        <w:t xml:space="preserve">البحث والتطوير المتصل بإنتاج البدائل ذات القدرة المنخفضة أو المعدومة على إحداث الاحترار العالمي </w:t>
      </w:r>
      <w:r w:rsidRPr="00A5388E">
        <w:rPr>
          <w:rFonts w:hint="cs"/>
          <w:sz w:val="26"/>
          <w:szCs w:val="26"/>
          <w:rtl/>
        </w:rPr>
        <w:t>للمواد</w:t>
      </w:r>
      <w:r w:rsidRPr="00A5388E">
        <w:rPr>
          <w:sz w:val="26"/>
          <w:szCs w:val="26"/>
          <w:rtl/>
        </w:rPr>
        <w:t xml:space="preserve"> </w:t>
      </w:r>
      <w:proofErr w:type="spellStart"/>
      <w:r w:rsidRPr="00A5388E">
        <w:rPr>
          <w:sz w:val="26"/>
          <w:szCs w:val="26"/>
          <w:rtl/>
        </w:rPr>
        <w:t>الهيدروفلور</w:t>
      </w:r>
      <w:r w:rsidRPr="00A5388E">
        <w:rPr>
          <w:rFonts w:hint="cs"/>
          <w:sz w:val="26"/>
          <w:szCs w:val="26"/>
          <w:rtl/>
        </w:rPr>
        <w:t>وكربونية</w:t>
      </w:r>
      <w:proofErr w:type="spellEnd"/>
      <w:r w:rsidRPr="00A5388E">
        <w:rPr>
          <w:sz w:val="26"/>
          <w:szCs w:val="26"/>
          <w:rtl/>
        </w:rPr>
        <w:t>، وذلك بهدف تخفيض تكاليف البدائل؛</w:t>
      </w:r>
    </w:p>
    <w:p w14:paraId="68BD0612" w14:textId="77777777" w:rsidR="00AF09C3" w:rsidRPr="00A5388E" w:rsidRDefault="00AF09C3" w:rsidP="00AF09C3">
      <w:pPr>
        <w:bidi/>
        <w:spacing w:after="240"/>
        <w:ind w:left="1440" w:hanging="720"/>
        <w:rPr>
          <w:sz w:val="26"/>
          <w:szCs w:val="26"/>
          <w:rtl/>
        </w:rPr>
      </w:pPr>
      <w:r w:rsidRPr="00A5388E">
        <w:rPr>
          <w:rFonts w:hint="cs"/>
          <w:sz w:val="26"/>
          <w:szCs w:val="26"/>
          <w:rtl/>
        </w:rPr>
        <w:t>(و)</w:t>
      </w:r>
      <w:r w:rsidRPr="00A5388E">
        <w:rPr>
          <w:sz w:val="26"/>
          <w:szCs w:val="26"/>
          <w:rtl/>
        </w:rPr>
        <w:tab/>
        <w:t>تكاليف براءات الاختراع والتصاميم أو التكلفة الإضافية لعائدات حقوق الملكية؛</w:t>
      </w:r>
    </w:p>
    <w:p w14:paraId="369ED98D" w14:textId="77777777" w:rsidR="00AF09C3" w:rsidRPr="00A5388E" w:rsidRDefault="00AF09C3" w:rsidP="00AF09C3">
      <w:pPr>
        <w:bidi/>
        <w:spacing w:after="240"/>
        <w:ind w:left="1440" w:hanging="720"/>
        <w:rPr>
          <w:sz w:val="26"/>
          <w:szCs w:val="26"/>
          <w:rtl/>
        </w:rPr>
      </w:pPr>
      <w:r w:rsidRPr="00A5388E">
        <w:rPr>
          <w:rFonts w:hint="cs"/>
          <w:sz w:val="26"/>
          <w:szCs w:val="26"/>
          <w:rtl/>
        </w:rPr>
        <w:t>(ز)</w:t>
      </w:r>
      <w:r w:rsidRPr="00A5388E">
        <w:rPr>
          <w:sz w:val="26"/>
          <w:szCs w:val="26"/>
          <w:rtl/>
        </w:rPr>
        <w:tab/>
        <w:t xml:space="preserve">تكاليف تحويل المرافق لإنتاج بدائل </w:t>
      </w:r>
      <w:r w:rsidRPr="00A5388E">
        <w:rPr>
          <w:rFonts w:hint="cs"/>
          <w:sz w:val="26"/>
          <w:szCs w:val="26"/>
          <w:rtl/>
        </w:rPr>
        <w:t xml:space="preserve">المواد </w:t>
      </w:r>
      <w:proofErr w:type="spellStart"/>
      <w:r w:rsidRPr="00A5388E">
        <w:rPr>
          <w:sz w:val="26"/>
          <w:szCs w:val="26"/>
          <w:rtl/>
        </w:rPr>
        <w:t>الهيدروفلور</w:t>
      </w:r>
      <w:r w:rsidRPr="00A5388E">
        <w:rPr>
          <w:rFonts w:hint="cs"/>
          <w:sz w:val="26"/>
          <w:szCs w:val="26"/>
          <w:rtl/>
        </w:rPr>
        <w:t>وكربونية</w:t>
      </w:r>
      <w:proofErr w:type="spellEnd"/>
      <w:r w:rsidRPr="00A5388E">
        <w:rPr>
          <w:sz w:val="26"/>
          <w:szCs w:val="26"/>
          <w:rtl/>
        </w:rPr>
        <w:t xml:space="preserve"> ذات القدرة المنخفضة أو المعدومة على إحداث الاحترار العالمي عندما يكون ذلك مجدياً من الناحية التقنية وفعالاً من حيث التكلفة؛</w:t>
      </w:r>
    </w:p>
    <w:p w14:paraId="070CB71D" w14:textId="77777777" w:rsidR="00AF09C3" w:rsidRPr="00A5388E" w:rsidRDefault="00AF09C3" w:rsidP="00AF09C3">
      <w:pPr>
        <w:bidi/>
        <w:spacing w:after="240"/>
        <w:ind w:left="1440" w:hanging="720"/>
        <w:rPr>
          <w:sz w:val="26"/>
          <w:szCs w:val="26"/>
        </w:rPr>
      </w:pPr>
      <w:r w:rsidRPr="00A5388E">
        <w:rPr>
          <w:rFonts w:hint="cs"/>
          <w:sz w:val="26"/>
          <w:szCs w:val="26"/>
          <w:rtl/>
        </w:rPr>
        <w:t>(ح)</w:t>
      </w:r>
      <w:r w:rsidRPr="00A5388E">
        <w:rPr>
          <w:sz w:val="26"/>
          <w:szCs w:val="26"/>
          <w:rtl/>
        </w:rPr>
        <w:tab/>
        <w:t>تكاليف التقليل من انبعاثات الهيدروفلور</w:t>
      </w:r>
      <w:r w:rsidRPr="00A5388E">
        <w:rPr>
          <w:rFonts w:hint="cs"/>
          <w:sz w:val="26"/>
          <w:szCs w:val="26"/>
          <w:rtl/>
        </w:rPr>
        <w:t>وكربون</w:t>
      </w:r>
      <w:r w:rsidRPr="00A5388E">
        <w:rPr>
          <w:sz w:val="26"/>
          <w:szCs w:val="26"/>
          <w:rtl/>
        </w:rPr>
        <w:t>-23، وهو منتج ثانوي لعملية إنتاج الهيدروكلور</w:t>
      </w:r>
      <w:r w:rsidRPr="00A5388E">
        <w:rPr>
          <w:rFonts w:hint="cs"/>
          <w:sz w:val="26"/>
          <w:szCs w:val="26"/>
          <w:rtl/>
        </w:rPr>
        <w:t>و</w:t>
      </w:r>
      <w:r w:rsidRPr="00A5388E">
        <w:rPr>
          <w:sz w:val="26"/>
          <w:szCs w:val="26"/>
          <w:rtl/>
        </w:rPr>
        <w:t>فلور</w:t>
      </w:r>
      <w:r w:rsidRPr="00A5388E">
        <w:rPr>
          <w:rFonts w:hint="cs"/>
          <w:sz w:val="26"/>
          <w:szCs w:val="26"/>
          <w:rtl/>
        </w:rPr>
        <w:t>وكربون</w:t>
      </w:r>
      <w:r w:rsidRPr="00A5388E">
        <w:rPr>
          <w:sz w:val="26"/>
          <w:szCs w:val="26"/>
          <w:rtl/>
        </w:rPr>
        <w:t xml:space="preserve">-22، عن طريق التقليل من معدل انبعاثه في العملية، أو تدميره من البقايا الغازية المطلقة، أو عن طريق جمعه وتحويله إلى مواد كيميائية أخرى مأمونة بيئياً. وينبغي تمويل هذه التكاليف من الصندوق المتعدد الأطراف، من أجل الوفاء بالتزامات البلدان العاملة </w:t>
      </w:r>
      <w:r w:rsidRPr="00A5388E">
        <w:rPr>
          <w:rFonts w:hint="cs"/>
          <w:sz w:val="26"/>
          <w:szCs w:val="26"/>
          <w:rtl/>
        </w:rPr>
        <w:t>بموجب</w:t>
      </w:r>
      <w:r w:rsidRPr="00A5388E">
        <w:rPr>
          <w:sz w:val="26"/>
          <w:szCs w:val="26"/>
          <w:rtl/>
        </w:rPr>
        <w:t xml:space="preserve"> المادة 5 المحددة في التعديل</w:t>
      </w:r>
      <w:r w:rsidRPr="00A5388E">
        <w:rPr>
          <w:rFonts w:hint="cs"/>
          <w:sz w:val="26"/>
          <w:szCs w:val="26"/>
          <w:rtl/>
        </w:rPr>
        <w:t>.</w:t>
      </w:r>
    </w:p>
    <w:p w14:paraId="0DD9928E" w14:textId="77777777" w:rsidR="00AF09C3" w:rsidRPr="00A5388E" w:rsidRDefault="00AF09C3" w:rsidP="00AF09C3">
      <w:pPr>
        <w:pStyle w:val="StyleHeader4Para4Left0Firstline0"/>
        <w:widowControl/>
        <w:numPr>
          <w:ilvl w:val="0"/>
          <w:numId w:val="0"/>
        </w:numPr>
        <w:tabs>
          <w:tab w:val="clear" w:pos="2880"/>
          <w:tab w:val="clear" w:pos="5760"/>
        </w:tabs>
        <w:bidi/>
        <w:ind w:firstLine="720"/>
        <w:rPr>
          <w:sz w:val="26"/>
          <w:szCs w:val="26"/>
          <w:rtl/>
          <w:lang w:val="en-US" w:bidi="ar-SA"/>
        </w:rPr>
      </w:pPr>
      <w:r w:rsidRPr="00A5388E">
        <w:rPr>
          <w:i/>
          <w:iCs/>
          <w:sz w:val="26"/>
          <w:szCs w:val="26"/>
          <w:rtl/>
          <w:lang w:val="en-US" w:bidi="ar-SA"/>
        </w:rPr>
        <w:t>قطاع خدمات التبريد</w:t>
      </w:r>
    </w:p>
    <w:p w14:paraId="6ED7FBD8" w14:textId="77777777" w:rsidR="00AF09C3" w:rsidRPr="00A5388E" w:rsidRDefault="00AF09C3" w:rsidP="00AF09C3">
      <w:pPr>
        <w:pStyle w:val="StyleHeader4Para4Left0Firstline0"/>
        <w:widowControl/>
        <w:numPr>
          <w:ilvl w:val="0"/>
          <w:numId w:val="45"/>
        </w:numPr>
        <w:tabs>
          <w:tab w:val="clear" w:pos="2880"/>
          <w:tab w:val="clear" w:pos="5760"/>
        </w:tabs>
        <w:bidi/>
        <w:ind w:left="0" w:firstLine="0"/>
        <w:rPr>
          <w:sz w:val="26"/>
          <w:szCs w:val="26"/>
          <w:lang w:val="en-US" w:bidi="ar-SA"/>
        </w:rPr>
      </w:pPr>
      <w:r w:rsidRPr="00A5388E">
        <w:rPr>
          <w:sz w:val="26"/>
          <w:szCs w:val="26"/>
          <w:rtl/>
          <w:lang w:val="en-US" w:bidi="ar-EG"/>
        </w:rPr>
        <w:t xml:space="preserve">جعل الفئات التالية من التكاليف مؤهلة، وإدراجها في حساب التكاليف المرتبطة بالتخفيض التدريجي للمواد </w:t>
      </w:r>
      <w:proofErr w:type="spellStart"/>
      <w:r w:rsidRPr="00A5388E">
        <w:rPr>
          <w:sz w:val="26"/>
          <w:szCs w:val="26"/>
          <w:rtl/>
          <w:lang w:val="en-US" w:bidi="ar-EG"/>
        </w:rPr>
        <w:t>الهيدروفلوروكربونية</w:t>
      </w:r>
      <w:proofErr w:type="spellEnd"/>
      <w:r w:rsidRPr="00A5388E">
        <w:rPr>
          <w:sz w:val="26"/>
          <w:szCs w:val="26"/>
          <w:rtl/>
          <w:lang w:val="en-US" w:bidi="ar-EG"/>
        </w:rPr>
        <w:t xml:space="preserve"> في قطاع</w:t>
      </w:r>
      <w:r w:rsidRPr="00A5388E">
        <w:rPr>
          <w:rFonts w:hint="cs"/>
          <w:sz w:val="26"/>
          <w:szCs w:val="26"/>
          <w:rtl/>
          <w:lang w:val="en-US" w:bidi="ar-EG"/>
        </w:rPr>
        <w:t xml:space="preserve"> خدمة التبريد</w:t>
      </w:r>
      <w:r w:rsidRPr="00A5388E">
        <w:rPr>
          <w:rFonts w:hint="cs"/>
          <w:sz w:val="26"/>
          <w:szCs w:val="26"/>
          <w:rtl/>
          <w:lang w:val="en-US" w:bidi="ar-SA"/>
        </w:rPr>
        <w:t>:</w:t>
      </w:r>
    </w:p>
    <w:p w14:paraId="6EE57864" w14:textId="77777777" w:rsidR="00AF09C3" w:rsidRPr="00A5388E" w:rsidRDefault="00AF09C3" w:rsidP="00AF09C3">
      <w:pPr>
        <w:tabs>
          <w:tab w:val="left" w:pos="2976"/>
        </w:tabs>
        <w:suppressAutoHyphens/>
        <w:bidi/>
        <w:spacing w:after="240"/>
        <w:ind w:left="1440" w:hanging="720"/>
        <w:rPr>
          <w:sz w:val="26"/>
          <w:szCs w:val="26"/>
          <w:rtl/>
        </w:rPr>
      </w:pPr>
      <w:r w:rsidRPr="00A5388E">
        <w:rPr>
          <w:rFonts w:cs="Traditional Arabic" w:hint="cs"/>
          <w:szCs w:val="30"/>
          <w:rtl/>
        </w:rPr>
        <w:t>(أ)</w:t>
      </w:r>
      <w:r w:rsidRPr="00A5388E">
        <w:rPr>
          <w:rFonts w:cs="Traditional Arabic"/>
          <w:szCs w:val="30"/>
          <w:rtl/>
        </w:rPr>
        <w:tab/>
      </w:r>
      <w:r w:rsidRPr="00A5388E">
        <w:rPr>
          <w:sz w:val="26"/>
          <w:szCs w:val="26"/>
          <w:rtl/>
        </w:rPr>
        <w:t>أنشطة توعية الجمهور؛</w:t>
      </w:r>
    </w:p>
    <w:p w14:paraId="744875F5" w14:textId="77777777" w:rsidR="00AF09C3" w:rsidRPr="00A5388E" w:rsidRDefault="00AF09C3" w:rsidP="00AF09C3">
      <w:pPr>
        <w:tabs>
          <w:tab w:val="left" w:pos="2976"/>
        </w:tabs>
        <w:suppressAutoHyphens/>
        <w:bidi/>
        <w:spacing w:after="240"/>
        <w:ind w:left="1440" w:hanging="720"/>
        <w:rPr>
          <w:sz w:val="26"/>
          <w:szCs w:val="26"/>
          <w:rtl/>
        </w:rPr>
      </w:pPr>
      <w:r w:rsidRPr="00A5388E">
        <w:rPr>
          <w:rFonts w:hint="cs"/>
          <w:sz w:val="26"/>
          <w:szCs w:val="26"/>
          <w:rtl/>
        </w:rPr>
        <w:t>(ب)</w:t>
      </w:r>
      <w:r w:rsidRPr="00A5388E">
        <w:rPr>
          <w:sz w:val="26"/>
          <w:szCs w:val="26"/>
          <w:rtl/>
        </w:rPr>
        <w:tab/>
        <w:t>وضع السياسات وتنفيذها؛</w:t>
      </w:r>
    </w:p>
    <w:p w14:paraId="1AE22BEC" w14:textId="77777777" w:rsidR="00AF09C3" w:rsidRPr="00A5388E" w:rsidRDefault="00AF09C3" w:rsidP="00AF09C3">
      <w:pPr>
        <w:tabs>
          <w:tab w:val="left" w:pos="2976"/>
        </w:tabs>
        <w:suppressAutoHyphens/>
        <w:bidi/>
        <w:spacing w:after="240"/>
        <w:ind w:left="1440" w:hanging="720"/>
        <w:rPr>
          <w:sz w:val="26"/>
          <w:szCs w:val="26"/>
          <w:rtl/>
        </w:rPr>
      </w:pPr>
      <w:r w:rsidRPr="00A5388E">
        <w:rPr>
          <w:rFonts w:hint="cs"/>
          <w:sz w:val="26"/>
          <w:szCs w:val="26"/>
          <w:rtl/>
        </w:rPr>
        <w:t>(ج)</w:t>
      </w:r>
      <w:r w:rsidRPr="00A5388E">
        <w:rPr>
          <w:sz w:val="26"/>
          <w:szCs w:val="26"/>
          <w:rtl/>
        </w:rPr>
        <w:tab/>
        <w:t>برامج إصدار الشهادات وتدريب التقنيين فيما يتعلق بالمناولة المأمونة والممارسات الجيدة والسلامة فيما يتعلق بالبدائل، بما في ذلك معدات التدريب؛</w:t>
      </w:r>
    </w:p>
    <w:p w14:paraId="71BBB035" w14:textId="77777777" w:rsidR="00AF09C3" w:rsidRPr="00A5388E" w:rsidRDefault="00AF09C3" w:rsidP="00AF09C3">
      <w:pPr>
        <w:tabs>
          <w:tab w:val="left" w:pos="2976"/>
        </w:tabs>
        <w:suppressAutoHyphens/>
        <w:bidi/>
        <w:spacing w:after="240"/>
        <w:ind w:left="1440" w:hanging="720"/>
        <w:rPr>
          <w:sz w:val="26"/>
          <w:szCs w:val="26"/>
          <w:rtl/>
          <w:lang w:bidi="ar-AE"/>
        </w:rPr>
      </w:pPr>
      <w:r w:rsidRPr="00A5388E">
        <w:rPr>
          <w:rFonts w:hint="cs"/>
          <w:sz w:val="26"/>
          <w:szCs w:val="26"/>
          <w:rtl/>
        </w:rPr>
        <w:t>(د)</w:t>
      </w:r>
      <w:r w:rsidRPr="00A5388E">
        <w:rPr>
          <w:sz w:val="26"/>
          <w:szCs w:val="26"/>
          <w:rtl/>
        </w:rPr>
        <w:tab/>
        <w:t>تدريب موظفي الجمارك؛</w:t>
      </w:r>
    </w:p>
    <w:p w14:paraId="4863D94A" w14:textId="77777777" w:rsidR="00AF09C3" w:rsidRPr="00A5388E" w:rsidRDefault="00AF09C3" w:rsidP="00AF09C3">
      <w:pPr>
        <w:tabs>
          <w:tab w:val="left" w:pos="2976"/>
        </w:tabs>
        <w:suppressAutoHyphens/>
        <w:bidi/>
        <w:spacing w:after="240"/>
        <w:ind w:left="1440" w:hanging="720"/>
        <w:rPr>
          <w:sz w:val="26"/>
          <w:szCs w:val="26"/>
          <w:rtl/>
        </w:rPr>
      </w:pPr>
      <w:r w:rsidRPr="00A5388E">
        <w:rPr>
          <w:rFonts w:hint="cs"/>
          <w:sz w:val="26"/>
          <w:szCs w:val="26"/>
          <w:rtl/>
        </w:rPr>
        <w:t>(ﻫ)</w:t>
      </w:r>
      <w:r w:rsidRPr="00A5388E">
        <w:rPr>
          <w:sz w:val="26"/>
          <w:szCs w:val="26"/>
          <w:rtl/>
        </w:rPr>
        <w:tab/>
        <w:t xml:space="preserve">منع التجارة غير المشروعة في </w:t>
      </w:r>
      <w:r w:rsidRPr="00A5388E">
        <w:rPr>
          <w:rFonts w:hint="cs"/>
          <w:sz w:val="26"/>
          <w:szCs w:val="26"/>
          <w:rtl/>
        </w:rPr>
        <w:t xml:space="preserve">المواد </w:t>
      </w:r>
      <w:proofErr w:type="spellStart"/>
      <w:r w:rsidRPr="00A5388E">
        <w:rPr>
          <w:sz w:val="26"/>
          <w:szCs w:val="26"/>
          <w:rtl/>
        </w:rPr>
        <w:t>الهيدروفلور</w:t>
      </w:r>
      <w:r w:rsidRPr="00A5388E">
        <w:rPr>
          <w:rFonts w:hint="cs"/>
          <w:sz w:val="26"/>
          <w:szCs w:val="26"/>
          <w:rtl/>
        </w:rPr>
        <w:t>وكربونية</w:t>
      </w:r>
      <w:proofErr w:type="spellEnd"/>
      <w:r w:rsidRPr="00A5388E">
        <w:rPr>
          <w:sz w:val="26"/>
          <w:szCs w:val="26"/>
          <w:rtl/>
        </w:rPr>
        <w:t>؛</w:t>
      </w:r>
    </w:p>
    <w:p w14:paraId="3993C56C" w14:textId="77777777" w:rsidR="00AF09C3" w:rsidRPr="00A5388E" w:rsidRDefault="00AF09C3" w:rsidP="00AF09C3">
      <w:pPr>
        <w:tabs>
          <w:tab w:val="left" w:pos="2976"/>
        </w:tabs>
        <w:suppressAutoHyphens/>
        <w:bidi/>
        <w:spacing w:after="240"/>
        <w:ind w:left="1440" w:hanging="720"/>
        <w:rPr>
          <w:sz w:val="26"/>
          <w:szCs w:val="26"/>
          <w:rtl/>
        </w:rPr>
      </w:pPr>
      <w:r w:rsidRPr="00A5388E">
        <w:rPr>
          <w:rFonts w:hint="cs"/>
          <w:sz w:val="26"/>
          <w:szCs w:val="26"/>
          <w:rtl/>
        </w:rPr>
        <w:t>(و)</w:t>
      </w:r>
      <w:r w:rsidRPr="00A5388E">
        <w:rPr>
          <w:sz w:val="26"/>
          <w:szCs w:val="26"/>
          <w:rtl/>
        </w:rPr>
        <w:tab/>
        <w:t>أدوات الصيانة؛</w:t>
      </w:r>
    </w:p>
    <w:p w14:paraId="75099C65" w14:textId="77777777" w:rsidR="00AF09C3" w:rsidRPr="00A5388E" w:rsidRDefault="00AF09C3" w:rsidP="00AF09C3">
      <w:pPr>
        <w:tabs>
          <w:tab w:val="left" w:pos="2976"/>
        </w:tabs>
        <w:suppressAutoHyphens/>
        <w:bidi/>
        <w:spacing w:after="240"/>
        <w:ind w:left="1440" w:hanging="720"/>
        <w:rPr>
          <w:sz w:val="26"/>
          <w:szCs w:val="26"/>
          <w:rtl/>
        </w:rPr>
      </w:pPr>
      <w:r w:rsidRPr="00A5388E">
        <w:rPr>
          <w:rFonts w:hint="cs"/>
          <w:sz w:val="26"/>
          <w:szCs w:val="26"/>
          <w:rtl/>
        </w:rPr>
        <w:t>(ز)</w:t>
      </w:r>
      <w:r w:rsidRPr="00A5388E">
        <w:rPr>
          <w:sz w:val="26"/>
          <w:szCs w:val="26"/>
          <w:rtl/>
        </w:rPr>
        <w:tab/>
        <w:t>معدات اختبار مواد التبريد لقطاع التبريد وتكييف الهواء؛</w:t>
      </w:r>
    </w:p>
    <w:p w14:paraId="0CC1B892" w14:textId="77777777" w:rsidR="00AF09C3" w:rsidRPr="00A5388E" w:rsidRDefault="00AF09C3" w:rsidP="00AF09C3">
      <w:pPr>
        <w:pStyle w:val="StyleHeader4Para4Left0Firstline0"/>
        <w:widowControl/>
        <w:numPr>
          <w:ilvl w:val="0"/>
          <w:numId w:val="0"/>
        </w:numPr>
        <w:tabs>
          <w:tab w:val="clear" w:pos="2880"/>
          <w:tab w:val="clear" w:pos="5760"/>
        </w:tabs>
        <w:bidi/>
        <w:ind w:left="1440" w:hanging="720"/>
        <w:rPr>
          <w:sz w:val="26"/>
          <w:szCs w:val="26"/>
          <w:rtl/>
          <w:lang w:val="en-US"/>
        </w:rPr>
      </w:pPr>
      <w:r w:rsidRPr="00A5388E">
        <w:rPr>
          <w:rFonts w:hint="cs"/>
          <w:sz w:val="26"/>
          <w:szCs w:val="26"/>
          <w:rtl/>
        </w:rPr>
        <w:t>(ح)</w:t>
      </w:r>
      <w:r w:rsidRPr="00A5388E">
        <w:rPr>
          <w:sz w:val="26"/>
          <w:szCs w:val="26"/>
          <w:rtl/>
        </w:rPr>
        <w:tab/>
        <w:t xml:space="preserve">إعادة تدوير </w:t>
      </w:r>
      <w:r w:rsidRPr="00A5388E">
        <w:rPr>
          <w:rFonts w:hint="cs"/>
          <w:sz w:val="26"/>
          <w:szCs w:val="26"/>
          <w:rtl/>
        </w:rPr>
        <w:t xml:space="preserve">المواد </w:t>
      </w:r>
      <w:proofErr w:type="spellStart"/>
      <w:r w:rsidRPr="00A5388E">
        <w:rPr>
          <w:sz w:val="26"/>
          <w:szCs w:val="26"/>
          <w:rtl/>
        </w:rPr>
        <w:t>الهيدروفلور</w:t>
      </w:r>
      <w:r w:rsidRPr="00A5388E">
        <w:rPr>
          <w:rFonts w:hint="cs"/>
          <w:sz w:val="26"/>
          <w:szCs w:val="26"/>
          <w:rtl/>
        </w:rPr>
        <w:t>وكربونية</w:t>
      </w:r>
      <w:proofErr w:type="spellEnd"/>
      <w:r w:rsidRPr="00A5388E">
        <w:rPr>
          <w:sz w:val="26"/>
          <w:szCs w:val="26"/>
          <w:rtl/>
        </w:rPr>
        <w:t xml:space="preserve"> واستعادتها</w:t>
      </w:r>
      <w:r w:rsidRPr="00A5388E">
        <w:rPr>
          <w:rFonts w:hint="cs"/>
          <w:sz w:val="26"/>
          <w:szCs w:val="26"/>
          <w:rtl/>
          <w:lang w:val="en-US"/>
        </w:rPr>
        <w:t>.</w:t>
      </w:r>
    </w:p>
    <w:p w14:paraId="7ED25F79" w14:textId="77777777" w:rsidR="00AF09C3" w:rsidRPr="00A5388E" w:rsidRDefault="00AF09C3" w:rsidP="00AF09C3">
      <w:pPr>
        <w:jc w:val="left"/>
        <w:rPr>
          <w:rFonts w:asciiTheme="majorBidi" w:hAnsiTheme="majorBidi"/>
          <w:b/>
          <w:bCs/>
          <w:sz w:val="26"/>
          <w:szCs w:val="26"/>
          <w:rtl/>
          <w:lang w:val="es-CO" w:bidi="ar-EG"/>
        </w:rPr>
      </w:pPr>
      <w:r w:rsidRPr="00A5388E">
        <w:rPr>
          <w:rFonts w:asciiTheme="majorBidi" w:hAnsiTheme="majorBidi"/>
          <w:b/>
          <w:bCs/>
          <w:sz w:val="26"/>
          <w:szCs w:val="26"/>
          <w:rtl/>
          <w:lang w:val="es-CO" w:bidi="ar-EG"/>
        </w:rPr>
        <w:br w:type="page"/>
      </w:r>
    </w:p>
    <w:p w14:paraId="67A5AC20" w14:textId="77777777" w:rsidR="00AF09C3" w:rsidRPr="00A5388E" w:rsidRDefault="00AF09C3" w:rsidP="00AF09C3">
      <w:pPr>
        <w:bidi/>
        <w:spacing w:before="240"/>
        <w:rPr>
          <w:rFonts w:asciiTheme="majorBidi" w:hAnsiTheme="majorBidi"/>
          <w:b/>
          <w:bCs/>
          <w:sz w:val="26"/>
          <w:szCs w:val="26"/>
          <w:lang w:val="es-CO" w:bidi="ar-EG"/>
        </w:rPr>
      </w:pPr>
      <w:r w:rsidRPr="00A5388E">
        <w:rPr>
          <w:rFonts w:asciiTheme="majorBidi" w:hAnsiTheme="majorBidi" w:hint="cs"/>
          <w:b/>
          <w:bCs/>
          <w:sz w:val="26"/>
          <w:szCs w:val="26"/>
          <w:rtl/>
          <w:lang w:val="es-CO" w:bidi="ar-EG"/>
        </w:rPr>
        <w:lastRenderedPageBreak/>
        <w:t xml:space="preserve">كفاءة </w:t>
      </w:r>
      <w:r w:rsidRPr="00A5388E">
        <w:rPr>
          <w:rFonts w:asciiTheme="majorBidi" w:hAnsiTheme="majorBidi"/>
          <w:b/>
          <w:bCs/>
          <w:sz w:val="26"/>
          <w:szCs w:val="26"/>
          <w:rtl/>
          <w:lang w:val="es-CO" w:bidi="ar-EG"/>
        </w:rPr>
        <w:t>استخدام الطاقة</w:t>
      </w:r>
    </w:p>
    <w:p w14:paraId="59C93B8A" w14:textId="77777777" w:rsidR="00AF09C3" w:rsidRPr="00A5388E" w:rsidRDefault="00AF09C3" w:rsidP="00AF09C3">
      <w:pPr>
        <w:bidi/>
        <w:spacing w:before="240"/>
        <w:rPr>
          <w:rFonts w:asciiTheme="majorBidi" w:hAnsiTheme="majorBidi"/>
          <w:b/>
          <w:bCs/>
          <w:sz w:val="26"/>
          <w:szCs w:val="26"/>
          <w:lang w:val="es-CO" w:bidi="ar-EG"/>
        </w:rPr>
      </w:pPr>
      <w:r w:rsidRPr="00A5388E">
        <w:rPr>
          <w:rFonts w:asciiTheme="majorBidi" w:hAnsiTheme="majorBidi"/>
          <w:b/>
          <w:bCs/>
          <w:sz w:val="26"/>
          <w:szCs w:val="26"/>
          <w:rtl/>
          <w:lang w:val="es-CO" w:bidi="ar-EG"/>
        </w:rPr>
        <w:t xml:space="preserve">بناء القدرات </w:t>
      </w:r>
      <w:r w:rsidRPr="00A5388E">
        <w:rPr>
          <w:rFonts w:asciiTheme="majorBidi" w:hAnsiTheme="majorBidi" w:hint="cs"/>
          <w:b/>
          <w:bCs/>
          <w:sz w:val="26"/>
          <w:szCs w:val="26"/>
          <w:rtl/>
          <w:lang w:val="es-CO" w:bidi="ar-EG"/>
        </w:rPr>
        <w:t>اللازمة لمعالجة مسألة السلامة</w:t>
      </w:r>
    </w:p>
    <w:p w14:paraId="17FDF6E6" w14:textId="77777777" w:rsidR="00AF09C3" w:rsidRPr="00A5388E" w:rsidRDefault="00AF09C3" w:rsidP="00AF09C3">
      <w:pPr>
        <w:bidi/>
        <w:spacing w:before="240"/>
        <w:rPr>
          <w:rFonts w:asciiTheme="majorBidi" w:hAnsiTheme="majorBidi"/>
          <w:b/>
          <w:bCs/>
          <w:sz w:val="26"/>
          <w:szCs w:val="26"/>
          <w:lang w:val="es-CO" w:bidi="ar-EG"/>
        </w:rPr>
      </w:pPr>
      <w:r w:rsidRPr="00A5388E">
        <w:rPr>
          <w:rFonts w:asciiTheme="majorBidi" w:hAnsiTheme="majorBidi" w:hint="cs"/>
          <w:b/>
          <w:bCs/>
          <w:sz w:val="26"/>
          <w:szCs w:val="26"/>
          <w:rtl/>
          <w:lang w:val="es-CO" w:bidi="ar-EG"/>
        </w:rPr>
        <w:t xml:space="preserve">التخلص </w:t>
      </w:r>
    </w:p>
    <w:p w14:paraId="04F5A043" w14:textId="77777777" w:rsidR="00AF09C3" w:rsidRPr="00A5388E" w:rsidRDefault="00AF09C3" w:rsidP="00AF09C3">
      <w:pPr>
        <w:bidi/>
        <w:spacing w:before="240"/>
        <w:rPr>
          <w:rFonts w:asciiTheme="majorBidi" w:hAnsiTheme="majorBidi"/>
          <w:b/>
          <w:bCs/>
          <w:sz w:val="10"/>
          <w:szCs w:val="10"/>
          <w:rtl/>
          <w:lang w:val="es-CO" w:bidi="ar-EG"/>
        </w:rPr>
      </w:pPr>
    </w:p>
    <w:p w14:paraId="5E11E17C" w14:textId="77777777" w:rsidR="00AF09C3" w:rsidRPr="00A5388E" w:rsidRDefault="00AF09C3" w:rsidP="00AF09C3">
      <w:pPr>
        <w:pStyle w:val="StyleHeader4Para4Left0Firstline0"/>
        <w:widowControl/>
        <w:numPr>
          <w:ilvl w:val="0"/>
          <w:numId w:val="0"/>
        </w:numPr>
        <w:tabs>
          <w:tab w:val="clear" w:pos="2880"/>
          <w:tab w:val="clear" w:pos="5760"/>
        </w:tabs>
        <w:bidi/>
        <w:rPr>
          <w:sz w:val="26"/>
          <w:szCs w:val="26"/>
          <w:rtl/>
          <w:lang w:bidi="ar-SA"/>
        </w:rPr>
      </w:pPr>
      <w:r w:rsidRPr="00A5388E">
        <w:rPr>
          <w:b/>
          <w:bCs/>
          <w:sz w:val="26"/>
          <w:szCs w:val="26"/>
          <w:rtl/>
          <w:lang w:val="en-US" w:bidi="ar-SA"/>
        </w:rPr>
        <w:t xml:space="preserve">أهلية </w:t>
      </w:r>
      <w:r w:rsidRPr="00A5388E">
        <w:rPr>
          <w:rFonts w:hint="cs"/>
          <w:b/>
          <w:bCs/>
          <w:sz w:val="26"/>
          <w:szCs w:val="26"/>
          <w:rtl/>
          <w:lang w:val="en-US" w:bidi="ar-SA"/>
        </w:rPr>
        <w:t>ا</w:t>
      </w:r>
      <w:r w:rsidRPr="00A5388E">
        <w:rPr>
          <w:b/>
          <w:bCs/>
          <w:sz w:val="26"/>
          <w:szCs w:val="26"/>
          <w:rtl/>
          <w:lang w:val="en-US" w:bidi="ar-SA"/>
        </w:rPr>
        <w:t>لمواد</w:t>
      </w:r>
      <w:r w:rsidRPr="00A5388E">
        <w:rPr>
          <w:rFonts w:hint="cs"/>
          <w:b/>
          <w:bCs/>
          <w:sz w:val="26"/>
          <w:szCs w:val="26"/>
          <w:rtl/>
          <w:lang w:val="en-US" w:bidi="ar-SA"/>
        </w:rPr>
        <w:t xml:space="preserve"> المدرجة في</w:t>
      </w:r>
      <w:r w:rsidRPr="00A5388E">
        <w:rPr>
          <w:b/>
          <w:bCs/>
          <w:sz w:val="26"/>
          <w:szCs w:val="26"/>
          <w:rtl/>
          <w:lang w:val="en-US" w:bidi="ar-SA"/>
        </w:rPr>
        <w:t xml:space="preserve"> المرفق </w:t>
      </w:r>
      <w:r w:rsidRPr="00A5388E">
        <w:rPr>
          <w:rFonts w:hint="cs"/>
          <w:b/>
          <w:bCs/>
          <w:sz w:val="26"/>
          <w:szCs w:val="26"/>
          <w:rtl/>
          <w:lang w:val="en-US" w:bidi="ar-SA"/>
        </w:rPr>
        <w:t>"</w:t>
      </w:r>
      <w:r w:rsidRPr="00A5388E">
        <w:rPr>
          <w:b/>
          <w:bCs/>
          <w:sz w:val="26"/>
          <w:szCs w:val="26"/>
          <w:rtl/>
          <w:lang w:val="en-US" w:bidi="ar-SA"/>
        </w:rPr>
        <w:t>واو</w:t>
      </w:r>
      <w:r w:rsidRPr="00A5388E">
        <w:rPr>
          <w:rFonts w:hint="cs"/>
          <w:b/>
          <w:bCs/>
          <w:sz w:val="26"/>
          <w:szCs w:val="26"/>
          <w:rtl/>
          <w:lang w:val="en-US" w:bidi="ar-SA"/>
        </w:rPr>
        <w:t>" التي</w:t>
      </w:r>
      <w:r w:rsidRPr="00A5388E">
        <w:rPr>
          <w:b/>
          <w:bCs/>
          <w:sz w:val="26"/>
          <w:szCs w:val="26"/>
          <w:rtl/>
          <w:lang w:val="en-US" w:bidi="ar-SA"/>
        </w:rPr>
        <w:t xml:space="preserve"> تخضع لاستثناء ارتفاع درجة </w:t>
      </w:r>
      <w:r w:rsidRPr="00A5388E">
        <w:rPr>
          <w:rFonts w:hint="cs"/>
          <w:b/>
          <w:bCs/>
          <w:sz w:val="26"/>
          <w:szCs w:val="26"/>
          <w:rtl/>
          <w:lang w:val="en-US" w:bidi="ar-SA"/>
        </w:rPr>
        <w:t>ال</w:t>
      </w:r>
      <w:r w:rsidRPr="00A5388E">
        <w:rPr>
          <w:b/>
          <w:bCs/>
          <w:sz w:val="26"/>
          <w:szCs w:val="26"/>
          <w:rtl/>
          <w:lang w:val="en-US" w:bidi="ar-SA"/>
        </w:rPr>
        <w:t>حرارة</w:t>
      </w:r>
      <w:r w:rsidRPr="00A5388E">
        <w:rPr>
          <w:rFonts w:hint="cs"/>
          <w:b/>
          <w:bCs/>
          <w:sz w:val="26"/>
          <w:szCs w:val="26"/>
          <w:rtl/>
          <w:lang w:val="en-US" w:bidi="ar-SA"/>
        </w:rPr>
        <w:t xml:space="preserve"> في البيئة</w:t>
      </w:r>
      <w:r w:rsidRPr="00A5388E">
        <w:rPr>
          <w:b/>
          <w:bCs/>
          <w:sz w:val="26"/>
          <w:szCs w:val="26"/>
          <w:rtl/>
          <w:lang w:val="en-US" w:bidi="ar-SA"/>
        </w:rPr>
        <w:t xml:space="preserve"> المحيطة</w:t>
      </w:r>
    </w:p>
    <w:p w14:paraId="6F044642" w14:textId="77777777" w:rsidR="00AF09C3" w:rsidRPr="00A5388E" w:rsidRDefault="00AF09C3" w:rsidP="00AF09C3">
      <w:pPr>
        <w:pStyle w:val="StyleHeader4Para4Left0Firstline0"/>
        <w:widowControl/>
        <w:numPr>
          <w:ilvl w:val="0"/>
          <w:numId w:val="45"/>
        </w:numPr>
        <w:tabs>
          <w:tab w:val="clear" w:pos="2880"/>
          <w:tab w:val="clear" w:pos="5760"/>
        </w:tabs>
        <w:bidi/>
        <w:ind w:left="0" w:firstLine="0"/>
        <w:rPr>
          <w:rFonts w:ascii="Calibri" w:hAnsi="Calibri"/>
          <w:sz w:val="26"/>
          <w:szCs w:val="26"/>
          <w:rtl/>
          <w:lang w:val="en-US" w:bidi="ar-EG"/>
        </w:rPr>
      </w:pPr>
      <w:r w:rsidRPr="00A5388E">
        <w:rPr>
          <w:rFonts w:hint="cs"/>
          <w:sz w:val="26"/>
          <w:szCs w:val="26"/>
          <w:rtl/>
          <w:lang w:bidi="ar-SA"/>
        </w:rPr>
        <w:t>إن كمية ا</w:t>
      </w:r>
      <w:r w:rsidRPr="00A5388E">
        <w:rPr>
          <w:sz w:val="26"/>
          <w:szCs w:val="26"/>
          <w:rtl/>
          <w:lang w:bidi="ar-SA"/>
        </w:rPr>
        <w:t>لمواد</w:t>
      </w:r>
      <w:r w:rsidRPr="00A5388E">
        <w:rPr>
          <w:rFonts w:hint="cs"/>
          <w:sz w:val="26"/>
          <w:szCs w:val="26"/>
          <w:rtl/>
          <w:lang w:bidi="ar-SA"/>
        </w:rPr>
        <w:t xml:space="preserve"> المدرجة في</w:t>
      </w:r>
      <w:r w:rsidRPr="00A5388E">
        <w:rPr>
          <w:sz w:val="26"/>
          <w:szCs w:val="26"/>
          <w:rtl/>
          <w:lang w:bidi="ar-SA"/>
        </w:rPr>
        <w:t xml:space="preserve"> المرفق </w:t>
      </w:r>
      <w:r w:rsidRPr="00A5388E">
        <w:rPr>
          <w:rFonts w:hint="cs"/>
          <w:sz w:val="26"/>
          <w:szCs w:val="26"/>
          <w:rtl/>
          <w:lang w:bidi="ar-SA"/>
        </w:rPr>
        <w:t>"</w:t>
      </w:r>
      <w:r w:rsidRPr="00A5388E">
        <w:rPr>
          <w:sz w:val="26"/>
          <w:szCs w:val="26"/>
          <w:rtl/>
          <w:lang w:bidi="ar-SA"/>
        </w:rPr>
        <w:t>واو</w:t>
      </w:r>
      <w:r w:rsidRPr="00A5388E">
        <w:rPr>
          <w:rFonts w:hint="cs"/>
          <w:sz w:val="26"/>
          <w:szCs w:val="26"/>
          <w:rtl/>
          <w:lang w:bidi="ar-SA"/>
        </w:rPr>
        <w:t>" التي</w:t>
      </w:r>
      <w:r w:rsidRPr="00A5388E">
        <w:rPr>
          <w:sz w:val="26"/>
          <w:szCs w:val="26"/>
          <w:rtl/>
          <w:lang w:bidi="ar-SA"/>
        </w:rPr>
        <w:t xml:space="preserve"> تخضع لاستثناءات ارتفاع درجة </w:t>
      </w:r>
      <w:r w:rsidRPr="00A5388E">
        <w:rPr>
          <w:rFonts w:hint="cs"/>
          <w:sz w:val="26"/>
          <w:szCs w:val="26"/>
          <w:rtl/>
          <w:lang w:bidi="ar-SA"/>
        </w:rPr>
        <w:t>ال</w:t>
      </w:r>
      <w:r w:rsidRPr="00A5388E">
        <w:rPr>
          <w:sz w:val="26"/>
          <w:szCs w:val="26"/>
          <w:rtl/>
          <w:lang w:bidi="ar-SA"/>
        </w:rPr>
        <w:t>حرارة</w:t>
      </w:r>
      <w:r w:rsidRPr="00A5388E">
        <w:rPr>
          <w:rFonts w:hint="cs"/>
          <w:sz w:val="26"/>
          <w:szCs w:val="26"/>
          <w:rtl/>
          <w:lang w:bidi="ar-SA"/>
        </w:rPr>
        <w:t xml:space="preserve"> في البيئة</w:t>
      </w:r>
      <w:r w:rsidRPr="00A5388E">
        <w:rPr>
          <w:sz w:val="26"/>
          <w:szCs w:val="26"/>
          <w:rtl/>
          <w:lang w:bidi="ar-SA"/>
        </w:rPr>
        <w:t xml:space="preserve"> المحيطة</w:t>
      </w:r>
      <w:r w:rsidRPr="00A5388E">
        <w:rPr>
          <w:rFonts w:hint="cs"/>
          <w:sz w:val="26"/>
          <w:szCs w:val="26"/>
          <w:rtl/>
          <w:lang w:bidi="ar-SA"/>
        </w:rPr>
        <w:t>، لا</w:t>
      </w:r>
      <w:r w:rsidRPr="00A5388E">
        <w:rPr>
          <w:rFonts w:hint="eastAsia"/>
          <w:sz w:val="26"/>
          <w:szCs w:val="26"/>
          <w:rtl/>
          <w:lang w:bidi="ar-SA"/>
        </w:rPr>
        <w:t> </w:t>
      </w:r>
      <w:r w:rsidRPr="00A5388E">
        <w:rPr>
          <w:rFonts w:hint="cs"/>
          <w:sz w:val="26"/>
          <w:szCs w:val="26"/>
          <w:rtl/>
          <w:lang w:bidi="ar-SA"/>
        </w:rPr>
        <w:t>تخضع للتمويل بموجب الصندوق المتعدد الأطراف عندما تكون معفية بالنسبة لذلك الطرف.</w:t>
      </w:r>
    </w:p>
    <w:p w14:paraId="1208479E" w14:textId="77777777" w:rsidR="00AF09C3" w:rsidRPr="00A5388E" w:rsidRDefault="00AF09C3" w:rsidP="00AF09C3">
      <w:pPr>
        <w:pStyle w:val="StyleHeader4Para4Left0Firstline0"/>
        <w:numPr>
          <w:ilvl w:val="0"/>
          <w:numId w:val="0"/>
        </w:numPr>
        <w:bidi/>
        <w:rPr>
          <w:sz w:val="26"/>
          <w:szCs w:val="26"/>
          <w:lang w:val="en-US" w:bidi="ar-EG"/>
        </w:rPr>
      </w:pPr>
    </w:p>
    <w:p w14:paraId="62B032C4" w14:textId="77777777" w:rsidR="00AF09C3" w:rsidRPr="00A5388E" w:rsidRDefault="00AF09C3" w:rsidP="00AF09C3">
      <w:pPr>
        <w:pStyle w:val="StyleHeader4Para4Left0Firstline0"/>
        <w:numPr>
          <w:ilvl w:val="0"/>
          <w:numId w:val="0"/>
        </w:numPr>
        <w:bidi/>
        <w:rPr>
          <w:sz w:val="26"/>
          <w:szCs w:val="26"/>
        </w:rPr>
      </w:pPr>
    </w:p>
    <w:p w14:paraId="1C987627" w14:textId="77777777" w:rsidR="00AF09C3" w:rsidRPr="00A5388E" w:rsidRDefault="00AF09C3" w:rsidP="00AF09C3">
      <w:pPr>
        <w:sectPr w:rsidR="00AF09C3" w:rsidRPr="00A5388E" w:rsidSect="00FC6DD7">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pPr>
    </w:p>
    <w:p w14:paraId="1FF96DB1" w14:textId="77777777" w:rsidR="00AF09C3" w:rsidRPr="00A5388E" w:rsidRDefault="00AF09C3" w:rsidP="00AF09C3">
      <w:pPr>
        <w:bidi/>
        <w:spacing w:after="240"/>
        <w:jc w:val="center"/>
        <w:rPr>
          <w:b/>
          <w:bCs/>
          <w:sz w:val="26"/>
          <w:szCs w:val="26"/>
          <w:rtl/>
          <w:lang w:eastAsia="zh-TW" w:bidi="ar-EG"/>
        </w:rPr>
      </w:pPr>
      <w:r w:rsidRPr="00A5388E">
        <w:rPr>
          <w:b/>
          <w:bCs/>
          <w:sz w:val="26"/>
          <w:szCs w:val="26"/>
          <w:rtl/>
          <w:lang w:bidi="ar-EG"/>
        </w:rPr>
        <w:lastRenderedPageBreak/>
        <w:t xml:space="preserve">المرفق </w:t>
      </w:r>
      <w:r w:rsidRPr="00A5388E">
        <w:rPr>
          <w:rFonts w:hint="cs"/>
          <w:b/>
          <w:bCs/>
          <w:sz w:val="26"/>
          <w:szCs w:val="26"/>
          <w:rtl/>
          <w:lang w:bidi="ar-EG"/>
        </w:rPr>
        <w:t>الثاني</w:t>
      </w:r>
    </w:p>
    <w:p w14:paraId="3EF1E9A1" w14:textId="77777777" w:rsidR="00AF09C3" w:rsidRPr="00A5388E" w:rsidRDefault="00AF09C3" w:rsidP="00AF09C3">
      <w:pPr>
        <w:pStyle w:val="Title1"/>
        <w:bidi/>
        <w:ind w:left="1980" w:right="634" w:hanging="1080"/>
        <w:jc w:val="left"/>
        <w:rPr>
          <w:b w:val="0"/>
          <w:bCs/>
          <w:sz w:val="28"/>
          <w:szCs w:val="28"/>
          <w:rtl/>
        </w:rPr>
      </w:pPr>
      <w:r w:rsidRPr="00A5388E">
        <w:rPr>
          <w:b w:val="0"/>
          <w:bCs/>
          <w:sz w:val="28"/>
          <w:szCs w:val="28"/>
          <w:rtl/>
        </w:rPr>
        <w:t>المسائل المعلقة بشأن المناقشة الإضافية من جانب اللجنة التنفيذية المتعلقة بالمبادئ التوجيهية لت</w:t>
      </w:r>
      <w:r w:rsidRPr="00A5388E">
        <w:rPr>
          <w:rFonts w:hint="cs"/>
          <w:b w:val="0"/>
          <w:bCs/>
          <w:sz w:val="28"/>
          <w:szCs w:val="28"/>
          <w:rtl/>
        </w:rPr>
        <w:t>مويل</w:t>
      </w:r>
      <w:r w:rsidRPr="00A5388E">
        <w:rPr>
          <w:b w:val="0"/>
          <w:bCs/>
          <w:sz w:val="28"/>
          <w:szCs w:val="28"/>
          <w:rtl/>
        </w:rPr>
        <w:t xml:space="preserve"> التخفيض التدريجي للمواد </w:t>
      </w:r>
      <w:proofErr w:type="spellStart"/>
      <w:r w:rsidRPr="00A5388E">
        <w:rPr>
          <w:b w:val="0"/>
          <w:bCs/>
          <w:sz w:val="28"/>
          <w:szCs w:val="28"/>
          <w:rtl/>
        </w:rPr>
        <w:t>الهيدروفلوروكربونية</w:t>
      </w:r>
      <w:proofErr w:type="spellEnd"/>
    </w:p>
    <w:p w14:paraId="5C2D9975" w14:textId="77777777" w:rsidR="007017F6" w:rsidRDefault="00AF09C3" w:rsidP="007017F6">
      <w:pPr>
        <w:pStyle w:val="Title1"/>
        <w:bidi/>
        <w:rPr>
          <w:b w:val="0"/>
          <w:bCs/>
          <w:sz w:val="24"/>
          <w:szCs w:val="24"/>
        </w:rPr>
      </w:pPr>
      <w:r w:rsidRPr="007017F6">
        <w:rPr>
          <w:b w:val="0"/>
          <w:bCs/>
          <w:sz w:val="24"/>
          <w:szCs w:val="24"/>
          <w:rtl/>
        </w:rPr>
        <w:t>(</w:t>
      </w:r>
      <w:r w:rsidR="007017F6" w:rsidRPr="007017F6">
        <w:rPr>
          <w:b w:val="0"/>
          <w:bCs/>
          <w:sz w:val="24"/>
          <w:szCs w:val="24"/>
          <w:rtl/>
        </w:rPr>
        <w:t xml:space="preserve">النص الوارد في هذا المرفق هو اعتبارًا من الاجتماع الرابع والثمانين ولم يتم </w:t>
      </w:r>
      <w:proofErr w:type="gramStart"/>
      <w:r w:rsidR="007017F6" w:rsidRPr="007017F6">
        <w:rPr>
          <w:b w:val="0"/>
          <w:bCs/>
          <w:sz w:val="24"/>
          <w:szCs w:val="24"/>
          <w:rtl/>
        </w:rPr>
        <w:t>تحديثه ،</w:t>
      </w:r>
      <w:proofErr w:type="gramEnd"/>
    </w:p>
    <w:p w14:paraId="619CA685" w14:textId="55D4C891" w:rsidR="00AF09C3" w:rsidRDefault="007017F6" w:rsidP="007017F6">
      <w:pPr>
        <w:pStyle w:val="Title1"/>
        <w:bidi/>
        <w:rPr>
          <w:b w:val="0"/>
          <w:bCs/>
          <w:sz w:val="24"/>
          <w:szCs w:val="24"/>
        </w:rPr>
      </w:pPr>
      <w:r w:rsidRPr="007017F6">
        <w:rPr>
          <w:b w:val="0"/>
          <w:bCs/>
          <w:sz w:val="24"/>
          <w:szCs w:val="24"/>
          <w:rtl/>
        </w:rPr>
        <w:t xml:space="preserve"> باستثناء ترقيم الوثائق المرجعية والنص بالخط العريض في القسم الثالث)</w:t>
      </w:r>
    </w:p>
    <w:p w14:paraId="5F1F3FA9" w14:textId="77777777" w:rsidR="007017F6" w:rsidRPr="007017F6" w:rsidRDefault="007017F6" w:rsidP="007017F6">
      <w:pPr>
        <w:pStyle w:val="Title1"/>
        <w:bidi/>
        <w:rPr>
          <w:b w:val="0"/>
          <w:bCs/>
          <w:sz w:val="24"/>
          <w:szCs w:val="24"/>
        </w:rPr>
      </w:pPr>
    </w:p>
    <w:p w14:paraId="51AD1EC5" w14:textId="77777777" w:rsidR="00AF09C3" w:rsidRPr="00A5388E" w:rsidRDefault="00AF09C3" w:rsidP="00AF09C3">
      <w:pPr>
        <w:tabs>
          <w:tab w:val="left" w:pos="900"/>
        </w:tabs>
        <w:bidi/>
        <w:spacing w:after="240"/>
        <w:rPr>
          <w:sz w:val="26"/>
          <w:szCs w:val="26"/>
          <w:rtl/>
        </w:rPr>
      </w:pPr>
      <w:r w:rsidRPr="00A5388E">
        <w:rPr>
          <w:rFonts w:hint="cs"/>
          <w:sz w:val="26"/>
          <w:szCs w:val="26"/>
          <w:u w:val="single"/>
          <w:rtl/>
        </w:rPr>
        <w:t>ملاحظة من الأمانة</w:t>
      </w:r>
      <w:r w:rsidRPr="00A5388E">
        <w:rPr>
          <w:rFonts w:hint="cs"/>
          <w:sz w:val="26"/>
          <w:szCs w:val="26"/>
          <w:rtl/>
        </w:rPr>
        <w:t>: وترد المسائل المعلقة بشأن المناقشة الإضافية للجنة التنفيذية في الأجزاء الثلاثة التالية:</w:t>
      </w:r>
    </w:p>
    <w:p w14:paraId="79825F54" w14:textId="77777777" w:rsidR="00AF09C3" w:rsidRPr="00A5388E" w:rsidRDefault="00AF09C3" w:rsidP="00AF09C3">
      <w:pPr>
        <w:bidi/>
        <w:ind w:left="1710" w:hanging="810"/>
        <w:rPr>
          <w:sz w:val="26"/>
          <w:szCs w:val="26"/>
          <w:rtl/>
        </w:rPr>
      </w:pPr>
      <w:r w:rsidRPr="00A5388E">
        <w:rPr>
          <w:rFonts w:hint="cs"/>
          <w:sz w:val="26"/>
          <w:szCs w:val="26"/>
          <w:rtl/>
        </w:rPr>
        <w:t>أولا -</w:t>
      </w:r>
      <w:r w:rsidRPr="00A5388E">
        <w:rPr>
          <w:rFonts w:hint="cs"/>
          <w:sz w:val="26"/>
          <w:szCs w:val="26"/>
          <w:rtl/>
        </w:rPr>
        <w:tab/>
        <w:t>فيما يتعلق بالمبادئ التوجيهية للتمويل</w:t>
      </w:r>
    </w:p>
    <w:p w14:paraId="19900BB6" w14:textId="77777777" w:rsidR="00AF09C3" w:rsidRPr="00A5388E" w:rsidRDefault="00AF09C3" w:rsidP="00AF09C3">
      <w:pPr>
        <w:bidi/>
        <w:ind w:left="1710" w:hanging="810"/>
        <w:rPr>
          <w:sz w:val="26"/>
          <w:szCs w:val="26"/>
          <w:rtl/>
        </w:rPr>
      </w:pPr>
      <w:r w:rsidRPr="00A5388E">
        <w:rPr>
          <w:rFonts w:hint="cs"/>
          <w:sz w:val="26"/>
          <w:szCs w:val="26"/>
          <w:rtl/>
        </w:rPr>
        <w:t>ثانيا -</w:t>
      </w:r>
      <w:r w:rsidRPr="00A5388E">
        <w:rPr>
          <w:rFonts w:hint="cs"/>
          <w:sz w:val="26"/>
          <w:szCs w:val="26"/>
          <w:rtl/>
        </w:rPr>
        <w:tab/>
      </w:r>
      <w:r w:rsidRPr="00A5388E">
        <w:rPr>
          <w:sz w:val="26"/>
          <w:szCs w:val="26"/>
          <w:rtl/>
        </w:rPr>
        <w:t>العمل الإضافي الذي ينبغي طلبه من الأمانة</w:t>
      </w:r>
    </w:p>
    <w:p w14:paraId="461DF1B3" w14:textId="77777777" w:rsidR="00AF09C3" w:rsidRPr="00A5388E" w:rsidRDefault="00AF09C3" w:rsidP="00AF09C3">
      <w:pPr>
        <w:bidi/>
        <w:spacing w:after="240"/>
        <w:ind w:left="1710" w:hanging="810"/>
        <w:rPr>
          <w:sz w:val="26"/>
          <w:szCs w:val="26"/>
          <w:rtl/>
          <w:lang w:bidi="ar-EG"/>
        </w:rPr>
      </w:pPr>
      <w:r w:rsidRPr="00A5388E">
        <w:rPr>
          <w:rFonts w:hint="cs"/>
          <w:sz w:val="26"/>
          <w:szCs w:val="26"/>
          <w:rtl/>
        </w:rPr>
        <w:t>ثالثا -</w:t>
      </w:r>
      <w:r w:rsidRPr="00A5388E">
        <w:rPr>
          <w:rFonts w:hint="cs"/>
          <w:sz w:val="26"/>
          <w:szCs w:val="26"/>
          <w:rtl/>
        </w:rPr>
        <w:tab/>
      </w:r>
      <w:r w:rsidRPr="00A5388E">
        <w:rPr>
          <w:sz w:val="26"/>
          <w:szCs w:val="26"/>
          <w:rtl/>
        </w:rPr>
        <w:t xml:space="preserve">المسائل العامة الأخرى المتعلقة بالتخفيض التدريجي للمواد </w:t>
      </w:r>
      <w:proofErr w:type="spellStart"/>
      <w:r w:rsidRPr="00A5388E">
        <w:rPr>
          <w:sz w:val="26"/>
          <w:szCs w:val="26"/>
          <w:rtl/>
        </w:rPr>
        <w:t>الهيدروفلوروكربونية</w:t>
      </w:r>
      <w:proofErr w:type="spellEnd"/>
      <w:r w:rsidRPr="00A5388E">
        <w:rPr>
          <w:rFonts w:hint="cs"/>
          <w:sz w:val="26"/>
          <w:szCs w:val="26"/>
          <w:rtl/>
        </w:rPr>
        <w:t>.</w:t>
      </w:r>
    </w:p>
    <w:p w14:paraId="05CE3CCB" w14:textId="77777777" w:rsidR="00AF09C3" w:rsidRPr="00A5388E" w:rsidRDefault="00AF09C3" w:rsidP="00AF09C3">
      <w:pPr>
        <w:tabs>
          <w:tab w:val="left" w:pos="900"/>
        </w:tabs>
        <w:bidi/>
        <w:spacing w:after="240"/>
        <w:rPr>
          <w:b/>
          <w:bCs/>
          <w:sz w:val="28"/>
          <w:szCs w:val="28"/>
          <w:lang w:val="en-US" w:bidi="ar-SY"/>
        </w:rPr>
      </w:pPr>
      <w:proofErr w:type="gramStart"/>
      <w:r w:rsidRPr="00A5388E">
        <w:rPr>
          <w:rFonts w:hint="cs"/>
          <w:b/>
          <w:bCs/>
          <w:sz w:val="28"/>
          <w:szCs w:val="28"/>
          <w:rtl/>
          <w:lang w:bidi="ar-SY"/>
        </w:rPr>
        <w:t>و قد</w:t>
      </w:r>
      <w:proofErr w:type="gramEnd"/>
      <w:r w:rsidRPr="00A5388E">
        <w:rPr>
          <w:rFonts w:hint="cs"/>
          <w:b/>
          <w:bCs/>
          <w:sz w:val="28"/>
          <w:szCs w:val="28"/>
          <w:rtl/>
          <w:lang w:bidi="ar-SY"/>
        </w:rPr>
        <w:t xml:space="preserve"> تم إدماج وثيقة مرجعية حضرتها الأمانة لمناقشة كل موضوع </w:t>
      </w:r>
    </w:p>
    <w:p w14:paraId="53FEE647" w14:textId="77777777" w:rsidR="00AF09C3" w:rsidRPr="00A5388E" w:rsidRDefault="00AF09C3" w:rsidP="00AF09C3">
      <w:pPr>
        <w:tabs>
          <w:tab w:val="left" w:pos="900"/>
        </w:tabs>
        <w:bidi/>
        <w:spacing w:after="240"/>
        <w:rPr>
          <w:b/>
          <w:bCs/>
          <w:sz w:val="28"/>
          <w:szCs w:val="28"/>
          <w:rtl/>
        </w:rPr>
      </w:pPr>
      <w:r w:rsidRPr="00A5388E">
        <w:rPr>
          <w:b/>
          <w:bCs/>
          <w:sz w:val="28"/>
          <w:szCs w:val="28"/>
          <w:rtl/>
        </w:rPr>
        <w:t>أولا -</w:t>
      </w:r>
      <w:r w:rsidRPr="00A5388E">
        <w:rPr>
          <w:b/>
          <w:bCs/>
          <w:sz w:val="28"/>
          <w:szCs w:val="28"/>
          <w:rtl/>
        </w:rPr>
        <w:tab/>
        <w:t>فيما يتعلق بالمبادئ التوجيهية للت</w:t>
      </w:r>
      <w:r w:rsidRPr="00A5388E">
        <w:rPr>
          <w:rFonts w:hint="cs"/>
          <w:b/>
          <w:bCs/>
          <w:sz w:val="28"/>
          <w:szCs w:val="28"/>
          <w:rtl/>
        </w:rPr>
        <w:t>مويل</w:t>
      </w:r>
    </w:p>
    <w:p w14:paraId="74D503E9" w14:textId="77777777" w:rsidR="00AF09C3" w:rsidRPr="00A5388E" w:rsidRDefault="00AF09C3" w:rsidP="00AF09C3">
      <w:pPr>
        <w:bidi/>
        <w:spacing w:after="240"/>
        <w:rPr>
          <w:b/>
          <w:bCs/>
          <w:sz w:val="26"/>
          <w:szCs w:val="26"/>
        </w:rPr>
      </w:pPr>
      <w:r w:rsidRPr="00A5388E">
        <w:rPr>
          <w:b/>
          <w:bCs/>
          <w:sz w:val="26"/>
          <w:szCs w:val="26"/>
          <w:rtl/>
        </w:rPr>
        <w:t>التخفيضات ال</w:t>
      </w:r>
      <w:r w:rsidRPr="00A5388E">
        <w:rPr>
          <w:rFonts w:hint="cs"/>
          <w:b/>
          <w:bCs/>
          <w:sz w:val="26"/>
          <w:szCs w:val="26"/>
          <w:rtl/>
        </w:rPr>
        <w:t>إجمالي</w:t>
      </w:r>
      <w:r w:rsidRPr="00A5388E">
        <w:rPr>
          <w:b/>
          <w:bCs/>
          <w:sz w:val="26"/>
          <w:szCs w:val="26"/>
          <w:rtl/>
        </w:rPr>
        <w:t>ة المستدامة</w:t>
      </w:r>
    </w:p>
    <w:p w14:paraId="2B0404D8" w14:textId="77777777" w:rsidR="00AF09C3" w:rsidRPr="00A5388E" w:rsidRDefault="00AF09C3" w:rsidP="00AF09C3">
      <w:pPr>
        <w:bidi/>
        <w:spacing w:after="240"/>
        <w:rPr>
          <w:i/>
          <w:iCs/>
          <w:sz w:val="26"/>
          <w:szCs w:val="26"/>
          <w:rtl/>
          <w:lang w:bidi="ar-SY"/>
        </w:rPr>
      </w:pPr>
      <w:r w:rsidRPr="00A5388E">
        <w:rPr>
          <w:rFonts w:hint="cs"/>
          <w:i/>
          <w:iCs/>
          <w:sz w:val="26"/>
          <w:szCs w:val="26"/>
          <w:rtl/>
          <w:lang w:bidi="ar-SY"/>
        </w:rPr>
        <w:t>(الوثيقة المرجعية:</w:t>
      </w:r>
      <w:r w:rsidRPr="00A5388E">
        <w:rPr>
          <w:rFonts w:hint="cs"/>
          <w:b/>
          <w:bCs/>
          <w:i/>
          <w:iCs/>
          <w:sz w:val="26"/>
          <w:szCs w:val="26"/>
          <w:rtl/>
          <w:lang w:bidi="ar-SY"/>
        </w:rPr>
        <w:t xml:space="preserve"> </w:t>
      </w:r>
      <w:r w:rsidRPr="00A5388E">
        <w:rPr>
          <w:i/>
          <w:iCs/>
          <w:sz w:val="26"/>
          <w:szCs w:val="26"/>
          <w:lang w:bidi="ar-SY"/>
        </w:rPr>
        <w:t>UNEP/</w:t>
      </w:r>
      <w:proofErr w:type="spellStart"/>
      <w:r w:rsidRPr="00A5388E">
        <w:rPr>
          <w:i/>
          <w:iCs/>
          <w:sz w:val="26"/>
          <w:szCs w:val="26"/>
          <w:lang w:bidi="ar-SY"/>
        </w:rPr>
        <w:t>OzL.Pro</w:t>
      </w:r>
      <w:proofErr w:type="spellEnd"/>
      <w:r w:rsidRPr="00A5388E">
        <w:rPr>
          <w:i/>
          <w:iCs/>
          <w:sz w:val="26"/>
          <w:szCs w:val="26"/>
          <w:lang w:bidi="ar-SY"/>
        </w:rPr>
        <w:t>/ExCom/82/</w:t>
      </w:r>
      <w:proofErr w:type="gramStart"/>
      <w:r w:rsidRPr="00A5388E">
        <w:rPr>
          <w:i/>
          <w:iCs/>
          <w:sz w:val="26"/>
          <w:szCs w:val="26"/>
          <w:lang w:bidi="ar-SY"/>
        </w:rPr>
        <w:t>66</w:t>
      </w:r>
      <w:r w:rsidRPr="00A5388E">
        <w:rPr>
          <w:rFonts w:hint="cs"/>
          <w:i/>
          <w:iCs/>
          <w:sz w:val="26"/>
          <w:szCs w:val="26"/>
          <w:rtl/>
          <w:lang w:bidi="ar-SY"/>
        </w:rPr>
        <w:t xml:space="preserve"> )</w:t>
      </w:r>
      <w:proofErr w:type="gramEnd"/>
    </w:p>
    <w:p w14:paraId="543AAE68" w14:textId="77777777" w:rsidR="00AF09C3" w:rsidRPr="00A5388E" w:rsidRDefault="00AF09C3" w:rsidP="00AF09C3">
      <w:pPr>
        <w:bidi/>
        <w:spacing w:after="240"/>
        <w:ind w:left="1440" w:hanging="720"/>
        <w:rPr>
          <w:sz w:val="26"/>
          <w:szCs w:val="26"/>
          <w:rtl/>
        </w:rPr>
      </w:pPr>
      <w:r w:rsidRPr="00A5388E">
        <w:rPr>
          <w:sz w:val="26"/>
          <w:szCs w:val="26"/>
          <w:rtl/>
        </w:rPr>
        <w:t>(أ)</w:t>
      </w:r>
      <w:r w:rsidRPr="00A5388E">
        <w:rPr>
          <w:sz w:val="26"/>
          <w:szCs w:val="26"/>
          <w:rtl/>
        </w:rPr>
        <w:tab/>
        <w:t>استخدام المنهجية التالية [التي ستقترحها اللجنة التنفيذية] لتحديد نقطة البداية للتخفيض ال</w:t>
      </w:r>
      <w:r w:rsidRPr="00A5388E">
        <w:rPr>
          <w:rFonts w:hint="cs"/>
          <w:sz w:val="26"/>
          <w:szCs w:val="26"/>
          <w:rtl/>
        </w:rPr>
        <w:t>إجمالي</w:t>
      </w:r>
      <w:r w:rsidRPr="00A5388E">
        <w:rPr>
          <w:sz w:val="26"/>
          <w:szCs w:val="26"/>
          <w:rtl/>
        </w:rPr>
        <w:t xml:space="preserve"> المستدام في استهلاك وإنتاج المواد </w:t>
      </w:r>
      <w:proofErr w:type="spellStart"/>
      <w:r w:rsidRPr="00A5388E">
        <w:rPr>
          <w:sz w:val="26"/>
          <w:szCs w:val="26"/>
          <w:rtl/>
        </w:rPr>
        <w:t>الهيدروفلوروكربونية</w:t>
      </w:r>
      <w:proofErr w:type="spellEnd"/>
      <w:r w:rsidRPr="00A5388E">
        <w:rPr>
          <w:sz w:val="26"/>
          <w:szCs w:val="26"/>
          <w:rtl/>
        </w:rPr>
        <w:t>، مع العلم بأنه ينبغي التعبير عن نقطة البداية [[بمكافئ ثاني أكسيد الكربون] و/أو [الطن المتري]]؛</w:t>
      </w:r>
    </w:p>
    <w:p w14:paraId="6A41A0BF" w14:textId="77777777" w:rsidR="00AF09C3" w:rsidRPr="00A5388E" w:rsidRDefault="00AF09C3" w:rsidP="00AF09C3">
      <w:pPr>
        <w:bidi/>
        <w:spacing w:after="240"/>
        <w:ind w:left="1440" w:hanging="720"/>
        <w:rPr>
          <w:sz w:val="26"/>
          <w:szCs w:val="26"/>
          <w:rtl/>
        </w:rPr>
      </w:pPr>
      <w:r w:rsidRPr="00A5388E">
        <w:rPr>
          <w:sz w:val="26"/>
          <w:szCs w:val="26"/>
          <w:rtl/>
        </w:rPr>
        <w:t>(ب)</w:t>
      </w:r>
      <w:r w:rsidRPr="00A5388E">
        <w:rPr>
          <w:sz w:val="26"/>
          <w:szCs w:val="26"/>
          <w:rtl/>
        </w:rPr>
        <w:tab/>
        <w:t>[إضافة نص بالنسبة لقطاع الإنتاج]؛</w:t>
      </w:r>
    </w:p>
    <w:p w14:paraId="72C0BED6" w14:textId="77777777" w:rsidR="00AF09C3" w:rsidRPr="00A5388E" w:rsidRDefault="00AF09C3" w:rsidP="00AF09C3">
      <w:pPr>
        <w:bidi/>
        <w:spacing w:after="240"/>
        <w:ind w:left="1440" w:hanging="720"/>
        <w:rPr>
          <w:sz w:val="26"/>
          <w:szCs w:val="26"/>
          <w:rtl/>
          <w:lang w:bidi="ar-EG"/>
        </w:rPr>
      </w:pPr>
      <w:r w:rsidRPr="00A5388E">
        <w:rPr>
          <w:sz w:val="26"/>
          <w:szCs w:val="26"/>
          <w:rtl/>
        </w:rPr>
        <w:t>(ج)</w:t>
      </w:r>
      <w:r w:rsidRPr="00A5388E">
        <w:rPr>
          <w:sz w:val="26"/>
          <w:szCs w:val="26"/>
          <w:rtl/>
        </w:rPr>
        <w:tab/>
        <w:t>[عند تحديد نقطة البداية للتخفيض ال</w:t>
      </w:r>
      <w:r w:rsidRPr="00A5388E">
        <w:rPr>
          <w:rFonts w:hint="cs"/>
          <w:sz w:val="26"/>
          <w:szCs w:val="26"/>
          <w:rtl/>
        </w:rPr>
        <w:t>إجمالي</w:t>
      </w:r>
      <w:r w:rsidRPr="00A5388E">
        <w:rPr>
          <w:sz w:val="26"/>
          <w:szCs w:val="26"/>
          <w:rtl/>
        </w:rPr>
        <w:t xml:space="preserve"> المستدام في استهلاك المواد </w:t>
      </w:r>
      <w:proofErr w:type="spellStart"/>
      <w:r w:rsidRPr="00A5388E">
        <w:rPr>
          <w:sz w:val="26"/>
          <w:szCs w:val="26"/>
          <w:rtl/>
        </w:rPr>
        <w:t>الهيدروفلوروكربونية</w:t>
      </w:r>
      <w:proofErr w:type="spellEnd"/>
      <w:r w:rsidRPr="00A5388E">
        <w:rPr>
          <w:sz w:val="26"/>
          <w:szCs w:val="26"/>
          <w:rtl/>
        </w:rPr>
        <w:t>، ينبغي اتباع النهج التالي فيما يتعلق ب</w:t>
      </w:r>
      <w:r w:rsidRPr="00A5388E">
        <w:rPr>
          <w:rFonts w:hint="cs"/>
          <w:sz w:val="26"/>
          <w:szCs w:val="26"/>
          <w:rtl/>
        </w:rPr>
        <w:t>وارد</w:t>
      </w:r>
      <w:r w:rsidRPr="00A5388E">
        <w:rPr>
          <w:sz w:val="26"/>
          <w:szCs w:val="26"/>
          <w:rtl/>
        </w:rPr>
        <w:t>ات و</w:t>
      </w:r>
      <w:r w:rsidRPr="00A5388E">
        <w:rPr>
          <w:rFonts w:hint="cs"/>
          <w:sz w:val="26"/>
          <w:szCs w:val="26"/>
          <w:rtl/>
        </w:rPr>
        <w:t>ص</w:t>
      </w:r>
      <w:r w:rsidRPr="00A5388E">
        <w:rPr>
          <w:sz w:val="26"/>
          <w:szCs w:val="26"/>
          <w:rtl/>
        </w:rPr>
        <w:t>ا</w:t>
      </w:r>
      <w:r w:rsidRPr="00A5388E">
        <w:rPr>
          <w:rFonts w:hint="cs"/>
          <w:sz w:val="26"/>
          <w:szCs w:val="26"/>
          <w:rtl/>
        </w:rPr>
        <w:t>د</w:t>
      </w:r>
      <w:r w:rsidRPr="00A5388E">
        <w:rPr>
          <w:sz w:val="26"/>
          <w:szCs w:val="26"/>
          <w:rtl/>
        </w:rPr>
        <w:t xml:space="preserve">رات المواد </w:t>
      </w:r>
      <w:proofErr w:type="spellStart"/>
      <w:r w:rsidRPr="00A5388E">
        <w:rPr>
          <w:sz w:val="26"/>
          <w:szCs w:val="26"/>
          <w:rtl/>
        </w:rPr>
        <w:t>الهيدروفلوروكربونية</w:t>
      </w:r>
      <w:proofErr w:type="spellEnd"/>
      <w:r w:rsidRPr="00A5388E">
        <w:rPr>
          <w:sz w:val="26"/>
          <w:szCs w:val="26"/>
          <w:rtl/>
        </w:rPr>
        <w:t xml:space="preserve"> الموجودة في </w:t>
      </w:r>
      <w:proofErr w:type="spellStart"/>
      <w:r w:rsidRPr="00A5388E">
        <w:rPr>
          <w:sz w:val="26"/>
          <w:szCs w:val="26"/>
          <w:rtl/>
        </w:rPr>
        <w:t>البوليولات</w:t>
      </w:r>
      <w:proofErr w:type="spellEnd"/>
      <w:r w:rsidRPr="00A5388E">
        <w:rPr>
          <w:sz w:val="26"/>
          <w:szCs w:val="26"/>
          <w:rtl/>
        </w:rPr>
        <w:t xml:space="preserve"> سابقة الخلط، التي لم </w:t>
      </w:r>
      <w:proofErr w:type="spellStart"/>
      <w:r w:rsidRPr="00A5388E">
        <w:rPr>
          <w:sz w:val="26"/>
          <w:szCs w:val="26"/>
          <w:rtl/>
        </w:rPr>
        <w:t>يت</w:t>
      </w:r>
      <w:proofErr w:type="spellEnd"/>
      <w:r w:rsidRPr="00A5388E">
        <w:rPr>
          <w:rFonts w:hint="cs"/>
          <w:sz w:val="26"/>
          <w:szCs w:val="26"/>
          <w:rtl/>
          <w:lang w:bidi="ar-EG"/>
        </w:rPr>
        <w:t>م</w:t>
      </w:r>
      <w:r w:rsidRPr="00A5388E">
        <w:rPr>
          <w:sz w:val="26"/>
          <w:szCs w:val="26"/>
          <w:rtl/>
        </w:rPr>
        <w:t xml:space="preserve"> حسابها كاستهلاك بموجب المادة 7 من بروتوكول مونتريال</w:t>
      </w:r>
      <w:r w:rsidRPr="00A5388E">
        <w:rPr>
          <w:rFonts w:hint="cs"/>
          <w:sz w:val="26"/>
          <w:szCs w:val="26"/>
          <w:rtl/>
        </w:rPr>
        <w:t>:</w:t>
      </w:r>
    </w:p>
    <w:p w14:paraId="676616D2" w14:textId="77777777" w:rsidR="00AF09C3" w:rsidRPr="00A5388E" w:rsidRDefault="00AF09C3" w:rsidP="00AF09C3">
      <w:pPr>
        <w:bidi/>
        <w:spacing w:after="240"/>
        <w:ind w:left="2160" w:hanging="720"/>
        <w:rPr>
          <w:sz w:val="26"/>
          <w:szCs w:val="26"/>
          <w:rtl/>
        </w:rPr>
      </w:pPr>
      <w:r w:rsidRPr="00A5388E">
        <w:rPr>
          <w:sz w:val="26"/>
          <w:szCs w:val="26"/>
          <w:rtl/>
        </w:rPr>
        <w:t>(1)</w:t>
      </w:r>
      <w:r w:rsidRPr="00A5388E">
        <w:rPr>
          <w:sz w:val="26"/>
          <w:szCs w:val="26"/>
          <w:rtl/>
        </w:rPr>
        <w:tab/>
      </w:r>
      <w:r w:rsidRPr="00A5388E">
        <w:rPr>
          <w:rFonts w:hint="cs"/>
          <w:sz w:val="26"/>
          <w:szCs w:val="26"/>
          <w:rtl/>
        </w:rPr>
        <w:t xml:space="preserve">[فقرة عن الإنتاج الداخلي </w:t>
      </w:r>
      <w:proofErr w:type="spellStart"/>
      <w:r w:rsidRPr="00A5388E">
        <w:rPr>
          <w:rFonts w:hint="cs"/>
          <w:sz w:val="26"/>
          <w:szCs w:val="26"/>
          <w:rtl/>
        </w:rPr>
        <w:t>للبوليولات</w:t>
      </w:r>
      <w:proofErr w:type="spellEnd"/>
      <w:r w:rsidRPr="00A5388E">
        <w:rPr>
          <w:rFonts w:hint="cs"/>
          <w:sz w:val="26"/>
          <w:szCs w:val="26"/>
          <w:rtl/>
        </w:rPr>
        <w:t xml:space="preserve"> سابقة الخلط]؛</w:t>
      </w:r>
    </w:p>
    <w:p w14:paraId="52865286" w14:textId="77777777" w:rsidR="00AF09C3" w:rsidRPr="00A5388E" w:rsidRDefault="00AF09C3" w:rsidP="00AF09C3">
      <w:pPr>
        <w:bidi/>
        <w:spacing w:after="240"/>
        <w:ind w:left="2160" w:hanging="720"/>
        <w:rPr>
          <w:sz w:val="26"/>
          <w:szCs w:val="26"/>
          <w:rtl/>
        </w:rPr>
      </w:pPr>
      <w:r w:rsidRPr="00A5388E">
        <w:rPr>
          <w:sz w:val="26"/>
          <w:szCs w:val="26"/>
          <w:rtl/>
        </w:rPr>
        <w:t>(2)</w:t>
      </w:r>
      <w:r w:rsidRPr="00A5388E">
        <w:rPr>
          <w:sz w:val="26"/>
          <w:szCs w:val="26"/>
          <w:rtl/>
        </w:rPr>
        <w:tab/>
      </w:r>
      <w:r w:rsidRPr="00A5388E">
        <w:rPr>
          <w:rFonts w:hint="cs"/>
          <w:sz w:val="26"/>
          <w:szCs w:val="26"/>
          <w:rtl/>
        </w:rPr>
        <w:t xml:space="preserve">أن تطلب إلى بلدان المادة 5 الإبلاغ في إطار تقرير تنفيذ البرنامج القطري عن واردات وصادرات المواد </w:t>
      </w:r>
      <w:proofErr w:type="spellStart"/>
      <w:r w:rsidRPr="00A5388E">
        <w:rPr>
          <w:rFonts w:hint="cs"/>
          <w:sz w:val="26"/>
          <w:szCs w:val="26"/>
          <w:rtl/>
        </w:rPr>
        <w:t>الهيدروفلوروكربونية</w:t>
      </w:r>
      <w:proofErr w:type="spellEnd"/>
      <w:r w:rsidRPr="00A5388E">
        <w:rPr>
          <w:rFonts w:hint="cs"/>
          <w:sz w:val="26"/>
          <w:szCs w:val="26"/>
          <w:rtl/>
        </w:rPr>
        <w:t xml:space="preserve"> الموجودة في </w:t>
      </w:r>
      <w:proofErr w:type="spellStart"/>
      <w:r w:rsidRPr="00A5388E">
        <w:rPr>
          <w:rFonts w:hint="cs"/>
          <w:sz w:val="26"/>
          <w:szCs w:val="26"/>
          <w:rtl/>
        </w:rPr>
        <w:t>البوليولات</w:t>
      </w:r>
      <w:proofErr w:type="spellEnd"/>
      <w:r w:rsidRPr="00A5388E">
        <w:rPr>
          <w:rFonts w:hint="cs"/>
          <w:sz w:val="26"/>
          <w:szCs w:val="26"/>
          <w:rtl/>
        </w:rPr>
        <w:t xml:space="preserve"> سابقة الخلط؛</w:t>
      </w:r>
    </w:p>
    <w:p w14:paraId="0618CF87" w14:textId="77777777" w:rsidR="00AF09C3" w:rsidRPr="00A5388E" w:rsidRDefault="00AF09C3" w:rsidP="00AF09C3">
      <w:pPr>
        <w:bidi/>
        <w:spacing w:after="240"/>
        <w:ind w:left="2160" w:hanging="720"/>
        <w:rPr>
          <w:sz w:val="26"/>
          <w:szCs w:val="26"/>
          <w:rtl/>
        </w:rPr>
      </w:pPr>
      <w:r w:rsidRPr="00A5388E">
        <w:rPr>
          <w:sz w:val="26"/>
          <w:szCs w:val="26"/>
          <w:rtl/>
        </w:rPr>
        <w:t>(3)</w:t>
      </w:r>
      <w:r w:rsidRPr="00A5388E">
        <w:rPr>
          <w:sz w:val="26"/>
          <w:szCs w:val="26"/>
          <w:rtl/>
        </w:rPr>
        <w:tab/>
      </w:r>
      <w:r w:rsidRPr="00A5388E">
        <w:rPr>
          <w:rFonts w:hint="cs"/>
          <w:sz w:val="26"/>
          <w:szCs w:val="26"/>
          <w:rtl/>
        </w:rPr>
        <w:t xml:space="preserve">أن تطلب إلى بلدان المادة 5 التي ترغب في الحصول على مساعدة لإزالة واردات المواد </w:t>
      </w:r>
      <w:proofErr w:type="spellStart"/>
      <w:r w:rsidRPr="00A5388E">
        <w:rPr>
          <w:rFonts w:hint="cs"/>
          <w:sz w:val="26"/>
          <w:szCs w:val="26"/>
          <w:rtl/>
        </w:rPr>
        <w:t>الهيدروفلوروكربونية</w:t>
      </w:r>
      <w:proofErr w:type="spellEnd"/>
      <w:r w:rsidRPr="00A5388E">
        <w:rPr>
          <w:rFonts w:hint="cs"/>
          <w:sz w:val="26"/>
          <w:szCs w:val="26"/>
          <w:rtl/>
        </w:rPr>
        <w:t xml:space="preserve"> الموجودة في </w:t>
      </w:r>
      <w:proofErr w:type="spellStart"/>
      <w:r w:rsidRPr="00A5388E">
        <w:rPr>
          <w:rFonts w:hint="cs"/>
          <w:sz w:val="26"/>
          <w:szCs w:val="26"/>
          <w:rtl/>
        </w:rPr>
        <w:t>البوليولات</w:t>
      </w:r>
      <w:proofErr w:type="spellEnd"/>
      <w:r w:rsidRPr="00A5388E">
        <w:rPr>
          <w:rFonts w:hint="cs"/>
          <w:sz w:val="26"/>
          <w:szCs w:val="26"/>
          <w:rtl/>
        </w:rPr>
        <w:t xml:space="preserve"> سابقة الخلط أن تدرج في نقطة البداية للتخفيض الإجمالي المستدام في استهلاك المواد </w:t>
      </w:r>
      <w:proofErr w:type="spellStart"/>
      <w:r w:rsidRPr="00A5388E">
        <w:rPr>
          <w:rFonts w:hint="cs"/>
          <w:sz w:val="26"/>
          <w:szCs w:val="26"/>
          <w:rtl/>
        </w:rPr>
        <w:t>الهيدروفلوروكربونية</w:t>
      </w:r>
      <w:proofErr w:type="spellEnd"/>
      <w:r w:rsidRPr="00A5388E">
        <w:rPr>
          <w:rFonts w:hint="cs"/>
          <w:sz w:val="26"/>
          <w:szCs w:val="26"/>
          <w:rtl/>
        </w:rPr>
        <w:t xml:space="preserve"> كمية </w:t>
      </w:r>
      <w:proofErr w:type="spellStart"/>
      <w:r w:rsidRPr="00A5388E">
        <w:rPr>
          <w:rFonts w:hint="cs"/>
          <w:sz w:val="26"/>
          <w:szCs w:val="26"/>
          <w:rtl/>
        </w:rPr>
        <w:t>الهيدروفلوروكربون</w:t>
      </w:r>
      <w:proofErr w:type="spellEnd"/>
      <w:r w:rsidRPr="00A5388E">
        <w:rPr>
          <w:rFonts w:hint="cs"/>
          <w:sz w:val="26"/>
          <w:szCs w:val="26"/>
          <w:rtl/>
        </w:rPr>
        <w:t xml:space="preserve"> المستوردة الموجودة في نظم </w:t>
      </w:r>
      <w:proofErr w:type="spellStart"/>
      <w:r w:rsidRPr="00A5388E">
        <w:rPr>
          <w:rFonts w:hint="cs"/>
          <w:sz w:val="26"/>
          <w:szCs w:val="26"/>
          <w:rtl/>
        </w:rPr>
        <w:t>البوليولات</w:t>
      </w:r>
      <w:proofErr w:type="spellEnd"/>
      <w:r w:rsidRPr="00A5388E">
        <w:rPr>
          <w:rFonts w:hint="cs"/>
          <w:sz w:val="26"/>
          <w:szCs w:val="26"/>
          <w:rtl/>
        </w:rPr>
        <w:t xml:space="preserve"> خلال السنوات المستخدمة كمرجع لتحديد نقطة البداية؛</w:t>
      </w:r>
    </w:p>
    <w:p w14:paraId="00DE104A" w14:textId="77777777" w:rsidR="00AF09C3" w:rsidRPr="00A5388E" w:rsidRDefault="00AF09C3" w:rsidP="00AF09C3">
      <w:pPr>
        <w:bidi/>
        <w:spacing w:after="240"/>
        <w:ind w:left="2160" w:hanging="720"/>
        <w:rPr>
          <w:sz w:val="26"/>
          <w:szCs w:val="26"/>
          <w:rtl/>
        </w:rPr>
      </w:pPr>
      <w:r w:rsidRPr="00A5388E">
        <w:rPr>
          <w:sz w:val="26"/>
          <w:szCs w:val="26"/>
          <w:rtl/>
        </w:rPr>
        <w:t>(4)</w:t>
      </w:r>
      <w:r w:rsidRPr="00A5388E">
        <w:rPr>
          <w:sz w:val="26"/>
          <w:szCs w:val="26"/>
          <w:rtl/>
        </w:rPr>
        <w:tab/>
      </w:r>
      <w:r w:rsidRPr="00A5388E">
        <w:rPr>
          <w:rFonts w:hint="cs"/>
          <w:sz w:val="26"/>
          <w:szCs w:val="26"/>
          <w:rtl/>
        </w:rPr>
        <w:t xml:space="preserve">أن تطلب إلى بلدان المادة 5 التي تقوم بتصدير المواد </w:t>
      </w:r>
      <w:proofErr w:type="spellStart"/>
      <w:r w:rsidRPr="00A5388E">
        <w:rPr>
          <w:rFonts w:hint="cs"/>
          <w:sz w:val="26"/>
          <w:szCs w:val="26"/>
          <w:rtl/>
        </w:rPr>
        <w:t>الهيدروفلوروكربونية</w:t>
      </w:r>
      <w:proofErr w:type="spellEnd"/>
      <w:r w:rsidRPr="00A5388E">
        <w:rPr>
          <w:rFonts w:hint="cs"/>
          <w:sz w:val="26"/>
          <w:szCs w:val="26"/>
          <w:rtl/>
        </w:rPr>
        <w:t xml:space="preserve"> الموجودة في </w:t>
      </w:r>
      <w:proofErr w:type="spellStart"/>
      <w:r w:rsidRPr="00A5388E">
        <w:rPr>
          <w:rFonts w:hint="cs"/>
          <w:sz w:val="26"/>
          <w:szCs w:val="26"/>
          <w:rtl/>
        </w:rPr>
        <w:t>البوليولات</w:t>
      </w:r>
      <w:proofErr w:type="spellEnd"/>
      <w:r w:rsidRPr="00A5388E">
        <w:rPr>
          <w:rFonts w:hint="cs"/>
          <w:sz w:val="26"/>
          <w:szCs w:val="26"/>
          <w:rtl/>
        </w:rPr>
        <w:t xml:space="preserve"> سابقة الخلط أن تخصم من نقطة البداية للتخفيض الإجمالي المستدام في </w:t>
      </w:r>
      <w:r w:rsidRPr="00A5388E">
        <w:rPr>
          <w:rFonts w:hint="cs"/>
          <w:sz w:val="26"/>
          <w:szCs w:val="26"/>
          <w:rtl/>
        </w:rPr>
        <w:lastRenderedPageBreak/>
        <w:t xml:space="preserve">استهلاك المواد </w:t>
      </w:r>
      <w:proofErr w:type="spellStart"/>
      <w:r w:rsidRPr="00A5388E">
        <w:rPr>
          <w:rFonts w:hint="cs"/>
          <w:sz w:val="26"/>
          <w:szCs w:val="26"/>
          <w:rtl/>
        </w:rPr>
        <w:t>الهيدروفلوروكربونية</w:t>
      </w:r>
      <w:proofErr w:type="spellEnd"/>
      <w:r w:rsidRPr="00A5388E">
        <w:rPr>
          <w:rFonts w:hint="cs"/>
          <w:sz w:val="26"/>
          <w:szCs w:val="26"/>
          <w:rtl/>
        </w:rPr>
        <w:t xml:space="preserve"> كمية </w:t>
      </w:r>
      <w:proofErr w:type="spellStart"/>
      <w:r w:rsidRPr="00A5388E">
        <w:rPr>
          <w:rFonts w:hint="cs"/>
          <w:sz w:val="26"/>
          <w:szCs w:val="26"/>
          <w:rtl/>
        </w:rPr>
        <w:t>الهيدروفلوروكربون</w:t>
      </w:r>
      <w:proofErr w:type="spellEnd"/>
      <w:r w:rsidRPr="00A5388E">
        <w:rPr>
          <w:rFonts w:hint="cs"/>
          <w:sz w:val="26"/>
          <w:szCs w:val="26"/>
          <w:rtl/>
        </w:rPr>
        <w:t xml:space="preserve"> المصدّرة الموجودة في نظم </w:t>
      </w:r>
      <w:proofErr w:type="spellStart"/>
      <w:r w:rsidRPr="00A5388E">
        <w:rPr>
          <w:rFonts w:hint="cs"/>
          <w:sz w:val="26"/>
          <w:szCs w:val="26"/>
          <w:rtl/>
        </w:rPr>
        <w:t>البوليولات</w:t>
      </w:r>
      <w:proofErr w:type="spellEnd"/>
      <w:r w:rsidRPr="00A5388E">
        <w:rPr>
          <w:rFonts w:hint="cs"/>
          <w:sz w:val="26"/>
          <w:szCs w:val="26"/>
          <w:rtl/>
        </w:rPr>
        <w:t xml:space="preserve"> خلال السنوات المستخدمة كمرجع لتحديد نقطة البداية.]</w:t>
      </w:r>
    </w:p>
    <w:p w14:paraId="62239ABB" w14:textId="77777777" w:rsidR="00AF09C3" w:rsidRPr="00A5388E" w:rsidRDefault="00AF09C3" w:rsidP="00AF09C3">
      <w:pPr>
        <w:bidi/>
        <w:spacing w:after="240"/>
        <w:rPr>
          <w:sz w:val="26"/>
          <w:szCs w:val="26"/>
          <w:rtl/>
        </w:rPr>
      </w:pPr>
      <w:r w:rsidRPr="00A5388E">
        <w:rPr>
          <w:b/>
          <w:bCs/>
          <w:sz w:val="26"/>
          <w:szCs w:val="26"/>
          <w:rtl/>
        </w:rPr>
        <w:t>التكاليف الإضافية المؤهلة</w:t>
      </w:r>
    </w:p>
    <w:p w14:paraId="0AF3EC74" w14:textId="77777777" w:rsidR="00AF09C3" w:rsidRPr="007017F6" w:rsidRDefault="00AF09C3" w:rsidP="007017F6">
      <w:pPr>
        <w:bidi/>
        <w:spacing w:after="240"/>
        <w:rPr>
          <w:i/>
          <w:rtl/>
        </w:rPr>
      </w:pPr>
      <w:r w:rsidRPr="00A5388E">
        <w:rPr>
          <w:rFonts w:ascii="Calibri" w:hAnsi="Calibri" w:hint="cs"/>
          <w:i/>
          <w:iCs/>
          <w:sz w:val="26"/>
          <w:szCs w:val="26"/>
          <w:rtl/>
        </w:rPr>
        <w:t>استهلاك قطاع التصنيع</w:t>
      </w:r>
    </w:p>
    <w:p w14:paraId="4AC2C806" w14:textId="6ED0BDB0" w:rsidR="00AF09C3" w:rsidRPr="007017F6" w:rsidRDefault="00AF09C3" w:rsidP="00AF09C3">
      <w:pPr>
        <w:bidi/>
        <w:spacing w:after="240"/>
        <w:rPr>
          <w:i/>
          <w:rtl/>
        </w:rPr>
      </w:pPr>
      <w:r w:rsidRPr="007017F6">
        <w:rPr>
          <w:rFonts w:hint="cs"/>
          <w:i/>
          <w:rtl/>
        </w:rPr>
        <w:t xml:space="preserve">(الوثيقة المرجعية: </w:t>
      </w:r>
      <w:r w:rsidRPr="007017F6">
        <w:rPr>
          <w:i/>
        </w:rPr>
        <w:t>UNEP/</w:t>
      </w:r>
      <w:proofErr w:type="spellStart"/>
      <w:r w:rsidRPr="007017F6">
        <w:rPr>
          <w:i/>
        </w:rPr>
        <w:t>OzL.Pro</w:t>
      </w:r>
      <w:proofErr w:type="spellEnd"/>
      <w:r w:rsidRPr="007017F6">
        <w:rPr>
          <w:i/>
        </w:rPr>
        <w:t>/ExCom/8</w:t>
      </w:r>
      <w:r w:rsidR="007017F6" w:rsidRPr="007017F6">
        <w:rPr>
          <w:i/>
        </w:rPr>
        <w:t>9/10</w:t>
      </w:r>
      <w:r w:rsidRPr="007017F6">
        <w:rPr>
          <w:i/>
        </w:rPr>
        <w:t>/</w:t>
      </w:r>
      <w:r w:rsidR="007017F6" w:rsidRPr="007017F6">
        <w:rPr>
          <w:i/>
        </w:rPr>
        <w:t>Rev.1</w:t>
      </w:r>
      <w:r w:rsidRPr="007017F6">
        <w:rPr>
          <w:rFonts w:hint="cs"/>
          <w:i/>
          <w:rtl/>
        </w:rPr>
        <w:t xml:space="preserve"> </w:t>
      </w:r>
      <w:proofErr w:type="gramStart"/>
      <w:r w:rsidR="007017F6" w:rsidRPr="007017F6">
        <w:rPr>
          <w:rFonts w:hint="cs"/>
          <w:i/>
          <w:rtl/>
        </w:rPr>
        <w:t xml:space="preserve">و </w:t>
      </w:r>
      <w:r w:rsidR="007017F6" w:rsidRPr="007017F6">
        <w:rPr>
          <w:i/>
        </w:rPr>
        <w:t>UNEP</w:t>
      </w:r>
      <w:proofErr w:type="gramEnd"/>
      <w:r w:rsidR="007017F6" w:rsidRPr="007017F6">
        <w:rPr>
          <w:i/>
        </w:rPr>
        <w:t>/</w:t>
      </w:r>
      <w:proofErr w:type="spellStart"/>
      <w:r w:rsidR="007017F6" w:rsidRPr="007017F6">
        <w:rPr>
          <w:i/>
        </w:rPr>
        <w:t>OzL.Pro</w:t>
      </w:r>
      <w:proofErr w:type="spellEnd"/>
      <w:r w:rsidR="007017F6" w:rsidRPr="007017F6">
        <w:rPr>
          <w:i/>
        </w:rPr>
        <w:t>/ExCom/89/10/Add.1)</w:t>
      </w:r>
      <w:r w:rsidRPr="007017F6">
        <w:rPr>
          <w:rFonts w:hint="cs"/>
          <w:i/>
          <w:rtl/>
        </w:rPr>
        <w:t>)</w:t>
      </w:r>
    </w:p>
    <w:p w14:paraId="2D807CA0" w14:textId="77777777" w:rsidR="00AF09C3" w:rsidRPr="00A5388E" w:rsidRDefault="00AF09C3" w:rsidP="00AF09C3">
      <w:pPr>
        <w:bidi/>
        <w:spacing w:after="240"/>
        <w:ind w:left="1440" w:hanging="720"/>
        <w:rPr>
          <w:sz w:val="26"/>
          <w:szCs w:val="26"/>
          <w:rtl/>
        </w:rPr>
      </w:pPr>
      <w:r w:rsidRPr="007017F6">
        <w:rPr>
          <w:rFonts w:hint="cs"/>
          <w:sz w:val="26"/>
          <w:szCs w:val="26"/>
          <w:rtl/>
        </w:rPr>
        <w:t>(د)</w:t>
      </w:r>
      <w:r w:rsidRPr="007017F6">
        <w:rPr>
          <w:rFonts w:hint="cs"/>
          <w:sz w:val="26"/>
          <w:szCs w:val="26"/>
          <w:rtl/>
        </w:rPr>
        <w:tab/>
      </w:r>
      <w:r w:rsidRPr="007017F6">
        <w:rPr>
          <w:sz w:val="26"/>
          <w:szCs w:val="26"/>
          <w:rtl/>
        </w:rPr>
        <w:t xml:space="preserve">[أن تستمر في مناقشة المبادئ التوجيهية لتمويل التخفيض التدريجي للمواد </w:t>
      </w:r>
      <w:proofErr w:type="spellStart"/>
      <w:r w:rsidRPr="007017F6">
        <w:rPr>
          <w:sz w:val="26"/>
          <w:szCs w:val="26"/>
          <w:rtl/>
        </w:rPr>
        <w:t>الهيدروفلوروكربونية</w:t>
      </w:r>
      <w:proofErr w:type="spellEnd"/>
      <w:r w:rsidRPr="007017F6">
        <w:rPr>
          <w:sz w:val="26"/>
          <w:szCs w:val="26"/>
          <w:rtl/>
        </w:rPr>
        <w:t xml:space="preserve"> </w:t>
      </w:r>
      <w:r w:rsidRPr="007017F6">
        <w:rPr>
          <w:rFonts w:hint="cs"/>
          <w:sz w:val="26"/>
          <w:szCs w:val="26"/>
          <w:rtl/>
        </w:rPr>
        <w:t xml:space="preserve">في أطراف المادة 5، بما في ذلك جملة أمور من بينها </w:t>
      </w:r>
      <w:r w:rsidRPr="007017F6">
        <w:rPr>
          <w:sz w:val="26"/>
          <w:szCs w:val="26"/>
          <w:rtl/>
        </w:rPr>
        <w:t>تحديد عتبات الفعالية من حيث التكلفة</w:t>
      </w:r>
      <w:r w:rsidRPr="007017F6">
        <w:rPr>
          <w:rFonts w:hint="cs"/>
          <w:sz w:val="26"/>
          <w:szCs w:val="26"/>
          <w:rtl/>
        </w:rPr>
        <w:t>، من خلال منهجية مناسبة بالعلاقة إلى استهلاك قطاع</w:t>
      </w:r>
      <w:r w:rsidRPr="00A5388E">
        <w:rPr>
          <w:rFonts w:hint="cs"/>
          <w:sz w:val="26"/>
          <w:szCs w:val="26"/>
          <w:rtl/>
        </w:rPr>
        <w:t xml:space="preserve"> التصنيع، مع مراعاة المعلومات ذات الصلة ومقررات اللجنة التنفيذية والنتائج من تنفيذ المشروعات الاستثمارية القائمة بذاتها للمواد </w:t>
      </w:r>
      <w:proofErr w:type="spellStart"/>
      <w:r w:rsidRPr="00A5388E">
        <w:rPr>
          <w:rFonts w:hint="cs"/>
          <w:sz w:val="26"/>
          <w:szCs w:val="26"/>
          <w:rtl/>
        </w:rPr>
        <w:t>الهيدروفلوروكربونية</w:t>
      </w:r>
      <w:proofErr w:type="spellEnd"/>
      <w:r w:rsidRPr="00A5388E">
        <w:rPr>
          <w:rFonts w:hint="cs"/>
          <w:sz w:val="26"/>
          <w:szCs w:val="26"/>
          <w:rtl/>
        </w:rPr>
        <w:t xml:space="preserve"> في جميع القطاعات؛]</w:t>
      </w:r>
    </w:p>
    <w:p w14:paraId="3539D5ED" w14:textId="77777777" w:rsidR="00AF09C3" w:rsidRPr="00A5388E" w:rsidRDefault="00AF09C3" w:rsidP="00AF09C3">
      <w:pPr>
        <w:bidi/>
        <w:spacing w:after="240"/>
        <w:ind w:firstLine="720"/>
        <w:rPr>
          <w:i/>
          <w:iCs/>
          <w:sz w:val="26"/>
          <w:szCs w:val="26"/>
        </w:rPr>
      </w:pPr>
      <w:r w:rsidRPr="00A5388E">
        <w:rPr>
          <w:i/>
          <w:iCs/>
          <w:sz w:val="26"/>
          <w:szCs w:val="26"/>
          <w:rtl/>
        </w:rPr>
        <w:t>قطاع خدمة التبريد</w:t>
      </w:r>
    </w:p>
    <w:p w14:paraId="06D0A9BC" w14:textId="647277EA" w:rsidR="00AF09C3" w:rsidRPr="00A5388E" w:rsidRDefault="00AF09C3" w:rsidP="00AF09C3">
      <w:pPr>
        <w:bidi/>
        <w:spacing w:after="240"/>
        <w:rPr>
          <w:i/>
          <w:iCs/>
          <w:sz w:val="26"/>
          <w:szCs w:val="26"/>
          <w:rtl/>
          <w:lang w:bidi="ar-SY"/>
        </w:rPr>
      </w:pPr>
      <w:r w:rsidRPr="00A5388E">
        <w:rPr>
          <w:rFonts w:hint="cs"/>
          <w:i/>
          <w:iCs/>
          <w:sz w:val="26"/>
          <w:szCs w:val="26"/>
          <w:rtl/>
          <w:lang w:bidi="ar-SY"/>
        </w:rPr>
        <w:t xml:space="preserve">(الوثائق المرجعية: </w:t>
      </w:r>
      <w:r w:rsidRPr="00A5388E">
        <w:rPr>
          <w:i/>
        </w:rPr>
        <w:t>UNEP/</w:t>
      </w:r>
      <w:proofErr w:type="spellStart"/>
      <w:r w:rsidRPr="00A5388E">
        <w:rPr>
          <w:i/>
        </w:rPr>
        <w:t>OzL.Pro</w:t>
      </w:r>
      <w:proofErr w:type="spellEnd"/>
      <w:r w:rsidRPr="00A5388E">
        <w:rPr>
          <w:i/>
        </w:rPr>
        <w:t>/ExCom/82/64</w:t>
      </w:r>
      <w:r w:rsidRPr="00A5388E">
        <w:rPr>
          <w:rFonts w:hint="cs"/>
          <w:i/>
          <w:rtl/>
        </w:rPr>
        <w:t xml:space="preserve"> و </w:t>
      </w:r>
      <w:r w:rsidRPr="00A5388E">
        <w:rPr>
          <w:i/>
        </w:rPr>
        <w:t>UNEP/</w:t>
      </w:r>
      <w:proofErr w:type="spellStart"/>
      <w:r w:rsidRPr="00A5388E">
        <w:rPr>
          <w:i/>
        </w:rPr>
        <w:t>OzL.Pro</w:t>
      </w:r>
      <w:proofErr w:type="spellEnd"/>
      <w:r w:rsidRPr="00A5388E">
        <w:rPr>
          <w:i/>
        </w:rPr>
        <w:t>/ExCom/</w:t>
      </w:r>
      <w:r w:rsidR="007017F6">
        <w:rPr>
          <w:i/>
        </w:rPr>
        <w:t>91/</w:t>
      </w:r>
      <w:proofErr w:type="gramStart"/>
      <w:r w:rsidR="007017F6">
        <w:rPr>
          <w:i/>
        </w:rPr>
        <w:t>61</w:t>
      </w:r>
      <w:r w:rsidRPr="00A5388E">
        <w:rPr>
          <w:rFonts w:hint="cs"/>
          <w:i/>
          <w:rtl/>
        </w:rPr>
        <w:t xml:space="preserve"> )</w:t>
      </w:r>
      <w:proofErr w:type="gramEnd"/>
    </w:p>
    <w:p w14:paraId="0E0C5376" w14:textId="77777777" w:rsidR="00AF09C3" w:rsidRPr="00A5388E" w:rsidRDefault="00AF09C3" w:rsidP="00AF09C3">
      <w:pPr>
        <w:bidi/>
        <w:spacing w:after="240"/>
        <w:ind w:left="1440" w:hanging="720"/>
        <w:rPr>
          <w:sz w:val="26"/>
          <w:szCs w:val="26"/>
          <w:rtl/>
        </w:rPr>
      </w:pPr>
      <w:r w:rsidRPr="00A5388E">
        <w:rPr>
          <w:sz w:val="26"/>
          <w:szCs w:val="26"/>
          <w:rtl/>
        </w:rPr>
        <w:t xml:space="preserve"> (</w:t>
      </w:r>
      <w:r w:rsidRPr="00A5388E">
        <w:rPr>
          <w:rFonts w:hint="cs"/>
          <w:sz w:val="26"/>
          <w:szCs w:val="26"/>
          <w:rtl/>
        </w:rPr>
        <w:t>هـ</w:t>
      </w:r>
      <w:r w:rsidRPr="00A5388E">
        <w:rPr>
          <w:sz w:val="26"/>
          <w:szCs w:val="26"/>
          <w:rtl/>
        </w:rPr>
        <w:t>)</w:t>
      </w:r>
      <w:r w:rsidRPr="00A5388E">
        <w:rPr>
          <w:sz w:val="26"/>
          <w:szCs w:val="26"/>
          <w:rtl/>
        </w:rPr>
        <w:tab/>
        <w:t xml:space="preserve">[النظر في الفقرة 16 من المقرر </w:t>
      </w:r>
      <w:r w:rsidRPr="00A5388E">
        <w:rPr>
          <w:sz w:val="26"/>
          <w:szCs w:val="26"/>
        </w:rPr>
        <w:t>2/XXVIII</w:t>
      </w:r>
      <w:r w:rsidRPr="00A5388E">
        <w:rPr>
          <w:rFonts w:hint="cs"/>
          <w:sz w:val="26"/>
          <w:szCs w:val="26"/>
          <w:rtl/>
        </w:rPr>
        <w:t>، [بما في ذلك النظر في الحفاظ على كفاءة استخدام الطاقة في قطاع الخدمة/</w:t>
      </w:r>
      <w:r w:rsidRPr="00A5388E">
        <w:rPr>
          <w:sz w:val="26"/>
          <w:szCs w:val="26"/>
          <w:rtl/>
        </w:rPr>
        <w:t xml:space="preserve"> المستخدمين النهائيين</w:t>
      </w:r>
      <w:r w:rsidRPr="00A5388E">
        <w:rPr>
          <w:rFonts w:hint="cs"/>
          <w:sz w:val="26"/>
          <w:szCs w:val="26"/>
          <w:rtl/>
        </w:rPr>
        <w:t xml:space="preserve">]]؛ [من المقترح حذف هذه الفقرة حيث </w:t>
      </w:r>
      <w:proofErr w:type="gramStart"/>
      <w:r w:rsidRPr="00A5388E">
        <w:rPr>
          <w:rFonts w:hint="cs"/>
          <w:sz w:val="26"/>
          <w:szCs w:val="26"/>
          <w:rtl/>
        </w:rPr>
        <w:t>أن</w:t>
      </w:r>
      <w:proofErr w:type="gramEnd"/>
      <w:r w:rsidRPr="00A5388E">
        <w:rPr>
          <w:rFonts w:hint="cs"/>
          <w:sz w:val="26"/>
          <w:szCs w:val="26"/>
          <w:rtl/>
        </w:rPr>
        <w:t xml:space="preserve"> المسألة يتم مناقشتها بالفعل على نحو منفصل في إطار البند 13(ب) من جدول الأعمال المتعلق بالمسائل ذات الصلة بتعديل كيغالي على بروتوكول مونتريال: كفاءة استخدام الطاقة]</w:t>
      </w:r>
    </w:p>
    <w:p w14:paraId="09EA9842" w14:textId="77777777" w:rsidR="00AF09C3" w:rsidRPr="00A5388E" w:rsidRDefault="00AF09C3" w:rsidP="00AF09C3">
      <w:pPr>
        <w:bidi/>
        <w:spacing w:after="240"/>
        <w:rPr>
          <w:b/>
          <w:bCs/>
          <w:sz w:val="26"/>
          <w:szCs w:val="26"/>
          <w:rtl/>
          <w:lang w:bidi="ar-SY"/>
        </w:rPr>
      </w:pPr>
      <w:r w:rsidRPr="00A5388E">
        <w:rPr>
          <w:b/>
          <w:bCs/>
          <w:sz w:val="26"/>
          <w:szCs w:val="26"/>
          <w:rtl/>
        </w:rPr>
        <w:t>كفاءة استخدام الطاقة</w:t>
      </w:r>
    </w:p>
    <w:p w14:paraId="07DFCCE9" w14:textId="77777777" w:rsidR="00AF09C3" w:rsidRPr="00A5388E" w:rsidRDefault="00AF09C3" w:rsidP="00AF09C3">
      <w:pPr>
        <w:bidi/>
        <w:spacing w:after="240"/>
        <w:rPr>
          <w:i/>
          <w:iCs/>
          <w:sz w:val="26"/>
          <w:szCs w:val="26"/>
          <w:rtl/>
          <w:lang w:val="en-US" w:bidi="ar-SY"/>
        </w:rPr>
      </w:pPr>
      <w:r w:rsidRPr="00A5388E">
        <w:rPr>
          <w:rFonts w:hint="cs"/>
          <w:i/>
          <w:iCs/>
          <w:sz w:val="26"/>
          <w:szCs w:val="26"/>
          <w:rtl/>
          <w:lang w:bidi="ar-SY"/>
        </w:rPr>
        <w:t>ملاحظة: يعتبر هذا ال</w:t>
      </w:r>
      <w:r w:rsidRPr="00A5388E">
        <w:rPr>
          <w:rFonts w:hint="cs"/>
          <w:i/>
          <w:iCs/>
          <w:sz w:val="26"/>
          <w:szCs w:val="26"/>
          <w:rtl/>
          <w:lang w:val="en-US" w:bidi="ar-SY"/>
        </w:rPr>
        <w:t xml:space="preserve">عنوان خارج المبادئ التوجيهية للتكاليف المتعلقة بالتخفيض التدريجي للمواد </w:t>
      </w:r>
      <w:proofErr w:type="spellStart"/>
      <w:r w:rsidRPr="00A5388E">
        <w:rPr>
          <w:rFonts w:hint="cs"/>
          <w:i/>
          <w:iCs/>
          <w:sz w:val="26"/>
          <w:szCs w:val="26"/>
          <w:rtl/>
          <w:lang w:val="en-US" w:bidi="ar-SY"/>
        </w:rPr>
        <w:t>الهيدروفلوروكربونية</w:t>
      </w:r>
      <w:proofErr w:type="spellEnd"/>
      <w:r w:rsidRPr="00A5388E">
        <w:rPr>
          <w:rFonts w:hint="cs"/>
          <w:i/>
          <w:iCs/>
          <w:sz w:val="26"/>
          <w:szCs w:val="26"/>
          <w:rtl/>
          <w:lang w:val="en-US" w:bidi="ar-SY"/>
        </w:rPr>
        <w:t xml:space="preserve"> </w:t>
      </w:r>
    </w:p>
    <w:p w14:paraId="2FC4AB36" w14:textId="77777777" w:rsidR="00AF09C3" w:rsidRPr="00A5388E" w:rsidRDefault="00AF09C3" w:rsidP="00AF09C3">
      <w:pPr>
        <w:bidi/>
        <w:spacing w:after="240"/>
        <w:ind w:left="713" w:hanging="713"/>
        <w:rPr>
          <w:b/>
          <w:bCs/>
          <w:sz w:val="26"/>
          <w:szCs w:val="26"/>
          <w:rtl/>
        </w:rPr>
      </w:pPr>
      <w:r w:rsidRPr="00A5388E">
        <w:rPr>
          <w:b/>
          <w:bCs/>
          <w:sz w:val="26"/>
          <w:szCs w:val="26"/>
          <w:rtl/>
        </w:rPr>
        <w:t>بناء القدرات من أجل تحقيق السلامة</w:t>
      </w:r>
    </w:p>
    <w:p w14:paraId="26E902AC" w14:textId="77777777" w:rsidR="00AF09C3" w:rsidRPr="00A5388E" w:rsidRDefault="00AF09C3" w:rsidP="00AF09C3">
      <w:pPr>
        <w:bidi/>
        <w:spacing w:after="240"/>
        <w:ind w:left="713" w:hanging="713"/>
        <w:rPr>
          <w:i/>
          <w:iCs/>
          <w:sz w:val="26"/>
          <w:szCs w:val="26"/>
          <w:rtl/>
        </w:rPr>
      </w:pPr>
      <w:r w:rsidRPr="00A5388E">
        <w:rPr>
          <w:rFonts w:hint="cs"/>
          <w:i/>
          <w:iCs/>
          <w:sz w:val="26"/>
          <w:szCs w:val="26"/>
          <w:rtl/>
          <w:lang w:bidi="ar-SY"/>
        </w:rPr>
        <w:t>ملاحظة: تتم مناقشة هذا البند تحت قطاع خدمة التبريد</w:t>
      </w:r>
    </w:p>
    <w:p w14:paraId="541841F9" w14:textId="77777777" w:rsidR="00AF09C3" w:rsidRPr="00A5388E" w:rsidRDefault="00AF09C3" w:rsidP="00AF09C3">
      <w:pPr>
        <w:bidi/>
        <w:spacing w:after="240"/>
        <w:ind w:left="713" w:hanging="713"/>
        <w:rPr>
          <w:b/>
          <w:bCs/>
          <w:sz w:val="26"/>
          <w:szCs w:val="26"/>
          <w:rtl/>
        </w:rPr>
      </w:pPr>
      <w:r w:rsidRPr="00A5388E">
        <w:rPr>
          <w:b/>
          <w:bCs/>
          <w:sz w:val="26"/>
          <w:szCs w:val="26"/>
          <w:rtl/>
        </w:rPr>
        <w:t>التخلص</w:t>
      </w:r>
    </w:p>
    <w:p w14:paraId="41A7BDDB" w14:textId="61854B42" w:rsidR="00AF09C3" w:rsidRPr="00A5388E" w:rsidRDefault="00AF09C3" w:rsidP="00AF09C3">
      <w:pPr>
        <w:bidi/>
        <w:spacing w:after="240"/>
        <w:rPr>
          <w:i/>
          <w:iCs/>
          <w:sz w:val="26"/>
          <w:szCs w:val="26"/>
          <w:rtl/>
          <w:lang w:bidi="ar-SY"/>
        </w:rPr>
      </w:pPr>
      <w:r w:rsidRPr="00A5388E">
        <w:rPr>
          <w:rFonts w:hint="cs"/>
          <w:i/>
          <w:iCs/>
          <w:sz w:val="26"/>
          <w:szCs w:val="26"/>
          <w:rtl/>
          <w:lang w:bidi="ar-SY"/>
        </w:rPr>
        <w:t>(</w:t>
      </w:r>
      <w:proofErr w:type="gramStart"/>
      <w:r w:rsidRPr="00A5388E">
        <w:rPr>
          <w:rFonts w:hint="cs"/>
          <w:i/>
          <w:iCs/>
          <w:sz w:val="26"/>
          <w:szCs w:val="26"/>
          <w:rtl/>
          <w:lang w:bidi="ar-SY"/>
        </w:rPr>
        <w:t>الوثيقتان  المرجعيتان</w:t>
      </w:r>
      <w:proofErr w:type="gramEnd"/>
      <w:r w:rsidRPr="00A5388E">
        <w:rPr>
          <w:rFonts w:hint="cs"/>
          <w:i/>
          <w:iCs/>
          <w:sz w:val="26"/>
          <w:szCs w:val="26"/>
          <w:rtl/>
          <w:lang w:bidi="ar-SY"/>
        </w:rPr>
        <w:t>:</w:t>
      </w:r>
      <w:r w:rsidRPr="00A5388E">
        <w:rPr>
          <w:rFonts w:hint="cs"/>
          <w:b/>
          <w:bCs/>
          <w:i/>
          <w:iCs/>
          <w:sz w:val="26"/>
          <w:szCs w:val="26"/>
          <w:rtl/>
          <w:lang w:bidi="ar-SY"/>
        </w:rPr>
        <w:t xml:space="preserve"> </w:t>
      </w:r>
      <w:r w:rsidRPr="00A5388E">
        <w:rPr>
          <w:rFonts w:hint="cs"/>
          <w:i/>
          <w:iCs/>
          <w:sz w:val="26"/>
          <w:szCs w:val="26"/>
          <w:rtl/>
          <w:lang w:val="en-US" w:bidi="ar-SY"/>
        </w:rPr>
        <w:t xml:space="preserve">  </w:t>
      </w:r>
      <w:r w:rsidRPr="00A5388E">
        <w:rPr>
          <w:i/>
          <w:iCs/>
          <w:sz w:val="26"/>
          <w:szCs w:val="26"/>
          <w:lang w:val="en-US" w:bidi="ar-SY"/>
        </w:rPr>
        <w:t xml:space="preserve"> </w:t>
      </w:r>
      <w:r w:rsidRPr="00A5388E">
        <w:rPr>
          <w:i/>
          <w:iCs/>
          <w:sz w:val="26"/>
          <w:szCs w:val="26"/>
          <w:lang w:bidi="ar-SY"/>
        </w:rPr>
        <w:t>UNEP/</w:t>
      </w:r>
      <w:proofErr w:type="spellStart"/>
      <w:r w:rsidRPr="00A5388E">
        <w:rPr>
          <w:i/>
          <w:iCs/>
          <w:sz w:val="26"/>
          <w:szCs w:val="26"/>
          <w:lang w:bidi="ar-SY"/>
        </w:rPr>
        <w:t>OzL.Pro</w:t>
      </w:r>
      <w:proofErr w:type="spellEnd"/>
      <w:r w:rsidRPr="00A5388E">
        <w:rPr>
          <w:i/>
          <w:iCs/>
          <w:sz w:val="26"/>
          <w:szCs w:val="26"/>
          <w:lang w:bidi="ar-SY"/>
        </w:rPr>
        <w:t>/ExCom/82/21</w:t>
      </w:r>
      <w:r w:rsidRPr="00A5388E">
        <w:rPr>
          <w:i/>
          <w:iCs/>
          <w:sz w:val="26"/>
          <w:szCs w:val="26"/>
          <w:lang w:val="en-US" w:bidi="ar-SY"/>
        </w:rPr>
        <w:t xml:space="preserve"> </w:t>
      </w:r>
      <w:r w:rsidRPr="00A5388E">
        <w:rPr>
          <w:rFonts w:hint="cs"/>
          <w:i/>
          <w:iCs/>
          <w:sz w:val="26"/>
          <w:szCs w:val="26"/>
          <w:rtl/>
          <w:lang w:val="en-US" w:bidi="ar-SY"/>
        </w:rPr>
        <w:t xml:space="preserve">   و </w:t>
      </w:r>
      <w:r w:rsidRPr="00A5388E">
        <w:rPr>
          <w:i/>
          <w:lang w:val="pt-BR"/>
        </w:rPr>
        <w:t>UNEP/</w:t>
      </w:r>
      <w:proofErr w:type="spellStart"/>
      <w:r w:rsidRPr="00A5388E">
        <w:rPr>
          <w:i/>
          <w:lang w:val="pt-BR"/>
        </w:rPr>
        <w:t>OzL.Pro</w:t>
      </w:r>
      <w:proofErr w:type="spellEnd"/>
      <w:r w:rsidRPr="00A5388E">
        <w:rPr>
          <w:i/>
          <w:lang w:val="pt-BR"/>
        </w:rPr>
        <w:t>/</w:t>
      </w:r>
      <w:proofErr w:type="spellStart"/>
      <w:r w:rsidRPr="00A5388E">
        <w:rPr>
          <w:i/>
          <w:lang w:val="pt-BR"/>
        </w:rPr>
        <w:t>ExCom</w:t>
      </w:r>
      <w:proofErr w:type="spellEnd"/>
      <w:r w:rsidRPr="00A5388E">
        <w:rPr>
          <w:i/>
          <w:lang w:val="pt-BR"/>
        </w:rPr>
        <w:t>/</w:t>
      </w:r>
      <w:r w:rsidR="007017F6">
        <w:rPr>
          <w:i/>
          <w:lang w:val="pt-BR"/>
        </w:rPr>
        <w:t>91/66</w:t>
      </w:r>
      <w:r w:rsidRPr="00A5388E">
        <w:rPr>
          <w:rFonts w:hint="cs"/>
          <w:i/>
          <w:iCs/>
          <w:sz w:val="26"/>
          <w:szCs w:val="26"/>
          <w:rtl/>
          <w:lang w:bidi="ar-SY"/>
        </w:rPr>
        <w:t>)</w:t>
      </w:r>
    </w:p>
    <w:p w14:paraId="5B2B5093" w14:textId="77777777" w:rsidR="00AF09C3" w:rsidRPr="00A5388E" w:rsidRDefault="00AF09C3" w:rsidP="00AF09C3">
      <w:pPr>
        <w:bidi/>
        <w:spacing w:after="240"/>
        <w:ind w:left="1440" w:hanging="720"/>
        <w:rPr>
          <w:sz w:val="26"/>
          <w:szCs w:val="26"/>
        </w:rPr>
      </w:pPr>
      <w:r w:rsidRPr="00A5388E">
        <w:rPr>
          <w:rFonts w:hint="cs"/>
          <w:sz w:val="26"/>
          <w:szCs w:val="26"/>
          <w:rtl/>
        </w:rPr>
        <w:t>(و)</w:t>
      </w:r>
      <w:r w:rsidRPr="00A5388E">
        <w:rPr>
          <w:rFonts w:hint="cs"/>
          <w:sz w:val="26"/>
          <w:szCs w:val="26"/>
          <w:rtl/>
        </w:rPr>
        <w:tab/>
        <w:t>أن تنظر في الاجتماع الرابع والثمانين في مسألة التخلص من المواد الخاضعة للرقابة، في ضوء التقرير النهائي عن تقييم المشروعات الإيضاحية التجريبية المتعلقة بالتخلص من المواد المستنفدة للأوزون وتدميرها الذي ستقدمه كبيرة موظفي الرصد والتقييم؛</w:t>
      </w:r>
    </w:p>
    <w:p w14:paraId="27BF0553" w14:textId="77777777" w:rsidR="00AF09C3" w:rsidRPr="00A5388E" w:rsidRDefault="00AF09C3" w:rsidP="00AF09C3">
      <w:pPr>
        <w:jc w:val="left"/>
        <w:rPr>
          <w:b/>
          <w:bCs/>
          <w:sz w:val="26"/>
          <w:szCs w:val="26"/>
          <w:rtl/>
        </w:rPr>
      </w:pPr>
      <w:r w:rsidRPr="00A5388E">
        <w:rPr>
          <w:b/>
          <w:bCs/>
          <w:sz w:val="26"/>
          <w:szCs w:val="26"/>
          <w:rtl/>
        </w:rPr>
        <w:br w:type="page"/>
      </w:r>
    </w:p>
    <w:p w14:paraId="663C0689" w14:textId="77777777" w:rsidR="00AF09C3" w:rsidRPr="00A5388E" w:rsidRDefault="00AF09C3" w:rsidP="00AF09C3">
      <w:pPr>
        <w:bidi/>
        <w:spacing w:after="240"/>
        <w:ind w:left="713" w:hanging="713"/>
        <w:rPr>
          <w:sz w:val="26"/>
          <w:szCs w:val="26"/>
          <w:rtl/>
          <w:lang w:bidi="ar-EG"/>
        </w:rPr>
      </w:pPr>
      <w:r w:rsidRPr="00A5388E">
        <w:rPr>
          <w:b/>
          <w:bCs/>
          <w:sz w:val="26"/>
          <w:szCs w:val="26"/>
          <w:rtl/>
        </w:rPr>
        <w:lastRenderedPageBreak/>
        <w:t>ثانيا -</w:t>
      </w:r>
      <w:r w:rsidRPr="00A5388E">
        <w:rPr>
          <w:b/>
          <w:bCs/>
          <w:sz w:val="26"/>
          <w:szCs w:val="26"/>
          <w:rtl/>
        </w:rPr>
        <w:tab/>
        <w:t>العمل الإضافي الذي ينبغي طلبه من الأمانة</w:t>
      </w:r>
      <w:r w:rsidRPr="00A5388E">
        <w:rPr>
          <w:rStyle w:val="FootnoteReference"/>
          <w:sz w:val="26"/>
          <w:szCs w:val="26"/>
          <w:rtl/>
          <w:lang w:bidi="ar-EG"/>
        </w:rPr>
        <w:footnoteReference w:id="23"/>
      </w:r>
    </w:p>
    <w:p w14:paraId="27D39741" w14:textId="77777777" w:rsidR="00AF09C3" w:rsidRPr="00A5388E" w:rsidRDefault="00AF09C3" w:rsidP="00AF09C3">
      <w:pPr>
        <w:bidi/>
        <w:spacing w:after="240"/>
        <w:ind w:left="713" w:hanging="713"/>
        <w:rPr>
          <w:sz w:val="26"/>
          <w:szCs w:val="26"/>
          <w:u w:val="single"/>
          <w:rtl/>
        </w:rPr>
      </w:pPr>
      <w:r w:rsidRPr="00A5388E">
        <w:rPr>
          <w:sz w:val="26"/>
          <w:szCs w:val="26"/>
          <w:u w:val="single"/>
          <w:rtl/>
        </w:rPr>
        <w:t>فيما يتعلق باستهلاك قطاع التصنيع</w:t>
      </w:r>
    </w:p>
    <w:p w14:paraId="4E8887FA" w14:textId="77777777" w:rsidR="007017F6" w:rsidRPr="007017F6" w:rsidRDefault="00AF09C3" w:rsidP="007017F6">
      <w:pPr>
        <w:bidi/>
        <w:spacing w:after="240"/>
        <w:rPr>
          <w:i/>
          <w:rtl/>
        </w:rPr>
      </w:pPr>
      <w:r w:rsidRPr="00A5388E">
        <w:rPr>
          <w:rFonts w:hint="cs"/>
          <w:i/>
          <w:iCs/>
          <w:sz w:val="26"/>
          <w:szCs w:val="26"/>
          <w:rtl/>
          <w:lang w:bidi="ar-SY"/>
        </w:rPr>
        <w:t xml:space="preserve">(الوثيقة المرجعية: </w:t>
      </w:r>
      <w:r w:rsidR="007017F6" w:rsidRPr="007017F6">
        <w:rPr>
          <w:rFonts w:hint="cs"/>
          <w:i/>
          <w:rtl/>
        </w:rPr>
        <w:t xml:space="preserve">(الوثيقة المرجعية: </w:t>
      </w:r>
      <w:r w:rsidR="007017F6" w:rsidRPr="007017F6">
        <w:rPr>
          <w:i/>
        </w:rPr>
        <w:t>UNEP/</w:t>
      </w:r>
      <w:proofErr w:type="spellStart"/>
      <w:r w:rsidR="007017F6" w:rsidRPr="007017F6">
        <w:rPr>
          <w:i/>
        </w:rPr>
        <w:t>OzL.Pro</w:t>
      </w:r>
      <w:proofErr w:type="spellEnd"/>
      <w:r w:rsidR="007017F6" w:rsidRPr="007017F6">
        <w:rPr>
          <w:i/>
        </w:rPr>
        <w:t>/ExCom/89/10/Rev.1</w:t>
      </w:r>
      <w:r w:rsidR="007017F6" w:rsidRPr="007017F6">
        <w:rPr>
          <w:rFonts w:hint="cs"/>
          <w:i/>
          <w:rtl/>
        </w:rPr>
        <w:t xml:space="preserve"> </w:t>
      </w:r>
      <w:proofErr w:type="gramStart"/>
      <w:r w:rsidR="007017F6" w:rsidRPr="007017F6">
        <w:rPr>
          <w:rFonts w:hint="cs"/>
          <w:i/>
          <w:rtl/>
        </w:rPr>
        <w:t xml:space="preserve">و </w:t>
      </w:r>
      <w:r w:rsidR="007017F6" w:rsidRPr="007017F6">
        <w:rPr>
          <w:i/>
        </w:rPr>
        <w:t>UNEP</w:t>
      </w:r>
      <w:proofErr w:type="gramEnd"/>
      <w:r w:rsidR="007017F6" w:rsidRPr="007017F6">
        <w:rPr>
          <w:i/>
        </w:rPr>
        <w:t>/</w:t>
      </w:r>
      <w:proofErr w:type="spellStart"/>
      <w:r w:rsidR="007017F6" w:rsidRPr="007017F6">
        <w:rPr>
          <w:i/>
        </w:rPr>
        <w:t>OzL.Pro</w:t>
      </w:r>
      <w:proofErr w:type="spellEnd"/>
      <w:r w:rsidR="007017F6" w:rsidRPr="007017F6">
        <w:rPr>
          <w:i/>
        </w:rPr>
        <w:t>/ExCom/89/10/Add.1)</w:t>
      </w:r>
      <w:r w:rsidR="007017F6" w:rsidRPr="007017F6">
        <w:rPr>
          <w:rFonts w:hint="cs"/>
          <w:i/>
          <w:rtl/>
        </w:rPr>
        <w:t>)</w:t>
      </w:r>
    </w:p>
    <w:p w14:paraId="6D68AB34" w14:textId="77777777" w:rsidR="00AF09C3" w:rsidRPr="00A5388E" w:rsidRDefault="00AF09C3" w:rsidP="00AF09C3">
      <w:pPr>
        <w:bidi/>
        <w:spacing w:after="240"/>
        <w:ind w:left="1440" w:hanging="720"/>
        <w:rPr>
          <w:sz w:val="26"/>
          <w:szCs w:val="26"/>
          <w:rtl/>
        </w:rPr>
      </w:pPr>
      <w:r w:rsidRPr="00A5388E">
        <w:rPr>
          <w:sz w:val="26"/>
          <w:szCs w:val="26"/>
          <w:rtl/>
        </w:rPr>
        <w:t>(أ)</w:t>
      </w:r>
      <w:r w:rsidRPr="00A5388E">
        <w:rPr>
          <w:sz w:val="26"/>
          <w:szCs w:val="26"/>
          <w:rtl/>
        </w:rPr>
        <w:tab/>
        <w:t xml:space="preserve">[قررت اللجنة التنفيذية أن تنظر في اجتماع قادم في مطالبة الأمانة بإجراء عمل إضافي، بما في ذلك لتحديد عتبات الفعالية من حيث التكلفة وعتبات تكاليف التشغيل الإضافية لأنشطة التخفيض التدريجي للمواد </w:t>
      </w:r>
      <w:proofErr w:type="spellStart"/>
      <w:r w:rsidRPr="00A5388E">
        <w:rPr>
          <w:sz w:val="26"/>
          <w:szCs w:val="26"/>
          <w:rtl/>
        </w:rPr>
        <w:t>الهيدروفلوروكربونية</w:t>
      </w:r>
      <w:proofErr w:type="spellEnd"/>
      <w:r w:rsidRPr="00A5388E">
        <w:rPr>
          <w:sz w:val="26"/>
          <w:szCs w:val="26"/>
          <w:rtl/>
        </w:rPr>
        <w:t xml:space="preserve"> في استهلاك قطاع التصنيع حالما يحرز تقدم في تنفيذ المشروعات الاستثمارية للمواد </w:t>
      </w:r>
      <w:proofErr w:type="spellStart"/>
      <w:r w:rsidRPr="00A5388E">
        <w:rPr>
          <w:sz w:val="26"/>
          <w:szCs w:val="26"/>
          <w:rtl/>
        </w:rPr>
        <w:t>الهيدروفلوروكربونية</w:t>
      </w:r>
      <w:proofErr w:type="spellEnd"/>
      <w:r w:rsidRPr="00A5388E">
        <w:rPr>
          <w:sz w:val="26"/>
          <w:szCs w:val="26"/>
          <w:rtl/>
        </w:rPr>
        <w:t>؛]</w:t>
      </w:r>
    </w:p>
    <w:p w14:paraId="637CDE67" w14:textId="77777777" w:rsidR="00AF09C3" w:rsidRPr="00A5388E" w:rsidRDefault="00AF09C3" w:rsidP="00AF09C3">
      <w:pPr>
        <w:bidi/>
        <w:spacing w:after="240"/>
        <w:ind w:left="720" w:hanging="720"/>
        <w:rPr>
          <w:b/>
          <w:bCs/>
          <w:sz w:val="26"/>
          <w:szCs w:val="26"/>
          <w:rtl/>
        </w:rPr>
      </w:pPr>
      <w:r w:rsidRPr="00A5388E">
        <w:rPr>
          <w:b/>
          <w:bCs/>
          <w:sz w:val="26"/>
          <w:szCs w:val="26"/>
          <w:rtl/>
        </w:rPr>
        <w:t>ثالثا -</w:t>
      </w:r>
      <w:r w:rsidRPr="00A5388E">
        <w:rPr>
          <w:b/>
          <w:bCs/>
          <w:sz w:val="26"/>
          <w:szCs w:val="26"/>
          <w:rtl/>
        </w:rPr>
        <w:tab/>
        <w:t xml:space="preserve">المسائل العامة الأخرى المتعلقة بالتخفيض التدريجي للمواد </w:t>
      </w:r>
      <w:proofErr w:type="spellStart"/>
      <w:r w:rsidRPr="00A5388E">
        <w:rPr>
          <w:b/>
          <w:bCs/>
          <w:sz w:val="26"/>
          <w:szCs w:val="26"/>
          <w:rtl/>
        </w:rPr>
        <w:t>الهيدروفلوروكربونية</w:t>
      </w:r>
      <w:proofErr w:type="spellEnd"/>
      <w:r w:rsidRPr="00A5388E">
        <w:rPr>
          <w:rStyle w:val="FootnoteReference"/>
          <w:b/>
          <w:bCs/>
          <w:sz w:val="26"/>
          <w:szCs w:val="26"/>
          <w:rtl/>
        </w:rPr>
        <w:footnoteReference w:id="24"/>
      </w:r>
    </w:p>
    <w:p w14:paraId="486D00A4" w14:textId="77777777" w:rsidR="00AF09C3" w:rsidRPr="00A5388E" w:rsidRDefault="00AF09C3" w:rsidP="00AF09C3">
      <w:pPr>
        <w:pStyle w:val="ListParagraph"/>
        <w:bidi/>
        <w:spacing w:after="240"/>
        <w:ind w:left="1422" w:hanging="709"/>
        <w:contextualSpacing w:val="0"/>
        <w:rPr>
          <w:sz w:val="26"/>
          <w:szCs w:val="26"/>
          <w:lang w:bidi="ar-EG"/>
        </w:rPr>
      </w:pPr>
      <w:r w:rsidRPr="00A5388E">
        <w:rPr>
          <w:sz w:val="26"/>
          <w:szCs w:val="26"/>
          <w:rtl/>
        </w:rPr>
        <w:t>(أ)</w:t>
      </w:r>
      <w:r w:rsidRPr="00A5388E">
        <w:rPr>
          <w:sz w:val="26"/>
          <w:szCs w:val="26"/>
        </w:rPr>
        <w:tab/>
      </w:r>
      <w:r w:rsidRPr="00A5388E">
        <w:rPr>
          <w:sz w:val="26"/>
          <w:szCs w:val="26"/>
          <w:rtl/>
        </w:rPr>
        <w:t xml:space="preserve">الموافقة على الشروط المسبقة التالية لأحد بلدان المادة 5 للحصول على تمويل من الصندوق المتعدد الأطراف بخلاف الأنشطة التمكينية للتخفيض التدريجي لاستهلاك وإنتاج </w:t>
      </w:r>
      <w:proofErr w:type="spellStart"/>
      <w:r w:rsidRPr="00A5388E">
        <w:rPr>
          <w:sz w:val="26"/>
          <w:szCs w:val="26"/>
          <w:rtl/>
        </w:rPr>
        <w:t>الهيدروفلوروكربون</w:t>
      </w:r>
      <w:proofErr w:type="spellEnd"/>
      <w:r w:rsidRPr="00A5388E">
        <w:rPr>
          <w:sz w:val="26"/>
          <w:szCs w:val="26"/>
          <w:rtl/>
        </w:rPr>
        <w:t>:</w:t>
      </w:r>
    </w:p>
    <w:p w14:paraId="18BE6AA6" w14:textId="77777777" w:rsidR="00AF09C3" w:rsidRPr="00A5388E" w:rsidRDefault="00AF09C3" w:rsidP="00AF09C3">
      <w:pPr>
        <w:numPr>
          <w:ilvl w:val="0"/>
          <w:numId w:val="44"/>
        </w:numPr>
        <w:bidi/>
        <w:spacing w:after="240"/>
        <w:ind w:left="2160" w:hanging="720"/>
        <w:rPr>
          <w:sz w:val="26"/>
          <w:szCs w:val="26"/>
          <w:lang w:bidi="ar-EG"/>
        </w:rPr>
      </w:pPr>
      <w:r w:rsidRPr="00A5388E">
        <w:rPr>
          <w:sz w:val="26"/>
          <w:szCs w:val="26"/>
          <w:rtl/>
        </w:rPr>
        <w:t>التصديق على تعديل كيغالي أو قبوله أو الانضمام إليه؛</w:t>
      </w:r>
    </w:p>
    <w:p w14:paraId="5C0E1854" w14:textId="77777777" w:rsidR="00AF09C3" w:rsidRPr="00A5388E" w:rsidRDefault="00AF09C3" w:rsidP="00AF09C3">
      <w:pPr>
        <w:numPr>
          <w:ilvl w:val="0"/>
          <w:numId w:val="44"/>
        </w:numPr>
        <w:bidi/>
        <w:spacing w:after="240"/>
        <w:ind w:left="2160" w:hanging="720"/>
        <w:rPr>
          <w:sz w:val="26"/>
          <w:szCs w:val="26"/>
          <w:lang w:bidi="ar-EG"/>
        </w:rPr>
      </w:pPr>
      <w:r w:rsidRPr="00A5388E">
        <w:rPr>
          <w:sz w:val="26"/>
          <w:szCs w:val="26"/>
          <w:rtl/>
        </w:rPr>
        <w:t xml:space="preserve">تحديد نقطة بداية متفق عليها لتحقيق تخفيض إجمالي مستدام في استهلاك وإنتاج </w:t>
      </w:r>
      <w:proofErr w:type="spellStart"/>
      <w:r w:rsidRPr="00A5388E">
        <w:rPr>
          <w:sz w:val="26"/>
          <w:szCs w:val="26"/>
          <w:rtl/>
        </w:rPr>
        <w:t>الهيدروفلوروكربون</w:t>
      </w:r>
      <w:proofErr w:type="spellEnd"/>
      <w:r w:rsidRPr="00A5388E">
        <w:rPr>
          <w:sz w:val="26"/>
          <w:szCs w:val="26"/>
          <w:rtl/>
        </w:rPr>
        <w:t xml:space="preserve">، على أساس أن أي تخفيضات تدريجية في المواد </w:t>
      </w:r>
      <w:proofErr w:type="spellStart"/>
      <w:r w:rsidRPr="00A5388E">
        <w:rPr>
          <w:sz w:val="26"/>
          <w:szCs w:val="26"/>
          <w:rtl/>
        </w:rPr>
        <w:t>الهيدروفلوروكربونية</w:t>
      </w:r>
      <w:proofErr w:type="spellEnd"/>
      <w:r w:rsidRPr="00A5388E">
        <w:rPr>
          <w:sz w:val="26"/>
          <w:szCs w:val="26"/>
          <w:rtl/>
        </w:rPr>
        <w:t xml:space="preserve"> ناتجة عن أي مشروع اعتمدته اللجنة التنفيذية ستخصم من نقطة البداية المحددة للبلد؛</w:t>
      </w:r>
      <w:r w:rsidRPr="00A5388E">
        <w:rPr>
          <w:rFonts w:hint="cs"/>
          <w:sz w:val="26"/>
          <w:szCs w:val="26"/>
          <w:rtl/>
        </w:rPr>
        <w:t xml:space="preserve"> في الموافقة على المقرر 87/50، اللجنة التنفيذية</w:t>
      </w:r>
    </w:p>
    <w:p w14:paraId="23C826EF" w14:textId="1815E986" w:rsidR="00AF09C3" w:rsidRPr="00ED5444" w:rsidRDefault="00AF09C3" w:rsidP="00AF09C3">
      <w:pPr>
        <w:bidi/>
        <w:spacing w:after="240"/>
        <w:ind w:left="1440" w:hanging="727"/>
        <w:rPr>
          <w:b/>
          <w:bCs/>
          <w:strike/>
          <w:sz w:val="26"/>
          <w:szCs w:val="26"/>
          <w:lang w:bidi="ar-SY"/>
        </w:rPr>
      </w:pPr>
      <w:r w:rsidRPr="00ED5444">
        <w:rPr>
          <w:b/>
          <w:bCs/>
          <w:strike/>
          <w:sz w:val="26"/>
          <w:szCs w:val="26"/>
          <w:rtl/>
        </w:rPr>
        <w:t>(ب)</w:t>
      </w:r>
      <w:r w:rsidRPr="00ED5444">
        <w:rPr>
          <w:b/>
          <w:bCs/>
          <w:strike/>
          <w:sz w:val="26"/>
          <w:szCs w:val="26"/>
        </w:rPr>
        <w:tab/>
      </w:r>
      <w:r w:rsidRPr="00ED5444">
        <w:rPr>
          <w:b/>
          <w:bCs/>
          <w:strike/>
          <w:sz w:val="26"/>
          <w:szCs w:val="26"/>
          <w:rtl/>
        </w:rPr>
        <w:t xml:space="preserve">[الموافقة على ضرورة استخدام المؤسسات والقدرات الموجودة في بلدان المادة 5 التي طورت بمساعدة الصندوق المتعدد الأطراف من أجل إزالة المواد المستنفدة للأوزون إلى الحد الممكن للتخفيض التدريجي للمواد </w:t>
      </w:r>
      <w:proofErr w:type="spellStart"/>
      <w:r w:rsidRPr="00ED5444">
        <w:rPr>
          <w:b/>
          <w:bCs/>
          <w:strike/>
          <w:sz w:val="26"/>
          <w:szCs w:val="26"/>
          <w:rtl/>
        </w:rPr>
        <w:t>الهيدروفلوروكربونية</w:t>
      </w:r>
      <w:proofErr w:type="spellEnd"/>
      <w:r w:rsidRPr="00ED5444">
        <w:rPr>
          <w:b/>
          <w:bCs/>
          <w:strike/>
          <w:sz w:val="26"/>
          <w:szCs w:val="26"/>
          <w:rtl/>
        </w:rPr>
        <w:t>]؛</w:t>
      </w:r>
      <w:r w:rsidR="007017F6">
        <w:rPr>
          <w:rFonts w:hint="cs"/>
          <w:b/>
          <w:bCs/>
          <w:strike/>
          <w:sz w:val="26"/>
          <w:szCs w:val="26"/>
          <w:rtl/>
          <w:lang w:bidi="ar-SY"/>
        </w:rPr>
        <w:t xml:space="preserve"> </w:t>
      </w:r>
      <w:r w:rsidR="007017F6" w:rsidRPr="007017F6">
        <w:rPr>
          <w:b/>
          <w:bCs/>
          <w:sz w:val="26"/>
          <w:szCs w:val="26"/>
          <w:rtl/>
          <w:lang w:bidi="ar-SY"/>
        </w:rPr>
        <w:t xml:space="preserve">وقد أُدرج هذا النص في المبادئ التوجيهية لإعداد خطط تنفيذ </w:t>
      </w:r>
      <w:proofErr w:type="spellStart"/>
      <w:r w:rsidR="007017F6">
        <w:rPr>
          <w:rFonts w:hint="cs"/>
          <w:b/>
          <w:bCs/>
          <w:sz w:val="26"/>
          <w:szCs w:val="26"/>
          <w:rtl/>
          <w:lang w:bidi="ar-SY"/>
        </w:rPr>
        <w:t>الهيدروفلوروطربون</w:t>
      </w:r>
      <w:proofErr w:type="spellEnd"/>
      <w:r w:rsidR="007017F6">
        <w:rPr>
          <w:rFonts w:hint="cs"/>
          <w:b/>
          <w:bCs/>
          <w:sz w:val="26"/>
          <w:szCs w:val="26"/>
          <w:rtl/>
          <w:lang w:bidi="ar-SY"/>
        </w:rPr>
        <w:t xml:space="preserve"> التابعة لكيغالي </w:t>
      </w:r>
      <w:r w:rsidR="007017F6" w:rsidRPr="007017F6">
        <w:rPr>
          <w:b/>
          <w:bCs/>
          <w:sz w:val="26"/>
          <w:szCs w:val="26"/>
          <w:rtl/>
          <w:lang w:bidi="ar-SY"/>
        </w:rPr>
        <w:t>لبلدان المادة 5 التي لاحظتها اللجنة التنفيذية في اجتماعها السابع والثمانين (المقرر 87/50 (ح)</w:t>
      </w:r>
      <w:proofErr w:type="gramStart"/>
      <w:r w:rsidR="007017F6" w:rsidRPr="007017F6">
        <w:rPr>
          <w:b/>
          <w:bCs/>
          <w:sz w:val="26"/>
          <w:szCs w:val="26"/>
          <w:rtl/>
          <w:lang w:bidi="ar-SY"/>
        </w:rPr>
        <w:t>) ؛</w:t>
      </w:r>
      <w:proofErr w:type="gramEnd"/>
      <w:r w:rsidR="007017F6" w:rsidRPr="007017F6">
        <w:rPr>
          <w:b/>
          <w:bCs/>
          <w:sz w:val="26"/>
          <w:szCs w:val="26"/>
          <w:rtl/>
          <w:lang w:bidi="ar-SY"/>
        </w:rPr>
        <w:t xml:space="preserve"> لذلك ، يمكن إزالة النص.</w:t>
      </w:r>
    </w:p>
    <w:p w14:paraId="508A5F30" w14:textId="77777777" w:rsidR="00AF09C3" w:rsidRPr="00ED5444" w:rsidRDefault="00AF09C3" w:rsidP="00AF09C3">
      <w:pPr>
        <w:bidi/>
        <w:spacing w:after="240"/>
        <w:ind w:left="1440" w:hanging="727"/>
        <w:rPr>
          <w:b/>
          <w:bCs/>
          <w:sz w:val="26"/>
          <w:szCs w:val="26"/>
        </w:rPr>
      </w:pPr>
    </w:p>
    <w:p w14:paraId="67728F66" w14:textId="77777777" w:rsidR="00AF09C3" w:rsidRPr="00A5388E" w:rsidRDefault="00AF09C3" w:rsidP="00AF09C3">
      <w:pPr>
        <w:bidi/>
        <w:spacing w:after="240"/>
        <w:ind w:left="1440" w:hanging="720"/>
        <w:rPr>
          <w:sz w:val="26"/>
          <w:szCs w:val="26"/>
          <w:lang w:bidi="ar-EG"/>
        </w:rPr>
      </w:pPr>
      <w:r w:rsidRPr="00A5388E">
        <w:rPr>
          <w:sz w:val="26"/>
          <w:szCs w:val="26"/>
          <w:rtl/>
        </w:rPr>
        <w:tab/>
        <w:t xml:space="preserve">[الموافقة على أن السياسات والمبادئ التوجيهية الحالية للصندوق المتعدد الأطراف [حيثما ينطبق ذلك] لتمويل إزالة المواد المستنفدة للأوزون ستنطبق على تمويل التخفيض التدريجي للمواد </w:t>
      </w:r>
      <w:proofErr w:type="spellStart"/>
      <w:r w:rsidRPr="00A5388E">
        <w:rPr>
          <w:sz w:val="26"/>
          <w:szCs w:val="26"/>
          <w:rtl/>
        </w:rPr>
        <w:t>الهيدروفلوروكربونية</w:t>
      </w:r>
      <w:proofErr w:type="spellEnd"/>
      <w:r w:rsidRPr="00A5388E">
        <w:rPr>
          <w:sz w:val="26"/>
          <w:szCs w:val="26"/>
          <w:rtl/>
        </w:rPr>
        <w:t xml:space="preserve"> [ما لم يقرر خلاف ذلك] [طالما اتفق عل</w:t>
      </w:r>
      <w:r w:rsidRPr="00A5388E">
        <w:rPr>
          <w:rFonts w:hint="cs"/>
          <w:sz w:val="26"/>
          <w:szCs w:val="26"/>
          <w:rtl/>
        </w:rPr>
        <w:t>ى</w:t>
      </w:r>
      <w:r w:rsidRPr="00A5388E">
        <w:rPr>
          <w:sz w:val="26"/>
          <w:szCs w:val="26"/>
          <w:rtl/>
        </w:rPr>
        <w:t xml:space="preserve"> ذلك] من جانب اللجنة التنفيذية [مع مراعاة المقرر </w:t>
      </w:r>
      <w:r w:rsidRPr="00A5388E">
        <w:rPr>
          <w:sz w:val="26"/>
          <w:szCs w:val="26"/>
          <w:lang w:bidi="ar-EG"/>
        </w:rPr>
        <w:t>2/XXVIII</w:t>
      </w:r>
      <w:r w:rsidRPr="00A5388E">
        <w:rPr>
          <w:sz w:val="26"/>
          <w:szCs w:val="26"/>
          <w:rtl/>
        </w:rPr>
        <w:t xml:space="preserve"> بصفة خاصة]</w:t>
      </w:r>
      <w:r w:rsidRPr="00A5388E">
        <w:rPr>
          <w:rFonts w:hint="cs"/>
          <w:sz w:val="26"/>
          <w:szCs w:val="26"/>
          <w:rtl/>
        </w:rPr>
        <w:t>.</w:t>
      </w:r>
      <w:r w:rsidRPr="00A5388E">
        <w:rPr>
          <w:sz w:val="26"/>
          <w:szCs w:val="26"/>
          <w:rtl/>
        </w:rPr>
        <w:t>]</w:t>
      </w:r>
    </w:p>
    <w:p w14:paraId="30F42987" w14:textId="77777777" w:rsidR="00AF09C3" w:rsidRPr="00A5388E" w:rsidRDefault="00AF09C3" w:rsidP="00AF09C3">
      <w:pPr>
        <w:bidi/>
        <w:rPr>
          <w:rtl/>
        </w:rPr>
      </w:pPr>
    </w:p>
    <w:p w14:paraId="21E9E1FB" w14:textId="77777777" w:rsidR="00AF09C3" w:rsidRPr="00A5388E" w:rsidRDefault="00AF09C3" w:rsidP="00AF09C3">
      <w:pPr>
        <w:bidi/>
        <w:rPr>
          <w:rtl/>
        </w:rPr>
      </w:pPr>
    </w:p>
    <w:p w14:paraId="248F2E08" w14:textId="77777777" w:rsidR="00AF09C3" w:rsidRPr="00A5388E" w:rsidRDefault="00AF09C3" w:rsidP="00AF09C3">
      <w:pPr>
        <w:bidi/>
        <w:rPr>
          <w:rtl/>
        </w:rPr>
        <w:sectPr w:rsidR="00AF09C3" w:rsidRPr="00A5388E" w:rsidSect="00142D47">
          <w:headerReference w:type="even" r:id="rId24"/>
          <w:headerReference w:type="default" r:id="rId25"/>
          <w:footerReference w:type="even" r:id="rId26"/>
          <w:footerReference w:type="default" r:id="rId27"/>
          <w:headerReference w:type="first" r:id="rId28"/>
          <w:footerReference w:type="first" r:id="rId29"/>
          <w:pgSz w:w="12240" w:h="15840" w:code="1"/>
          <w:pgMar w:top="850" w:right="1440" w:bottom="1440" w:left="1440" w:header="720" w:footer="706" w:gutter="0"/>
          <w:pgNumType w:start="1"/>
          <w:cols w:space="720"/>
          <w:titlePg/>
        </w:sectPr>
      </w:pPr>
    </w:p>
    <w:p w14:paraId="23E5A633" w14:textId="77777777" w:rsidR="00AF09C3" w:rsidRPr="000720BD" w:rsidRDefault="00AF09C3" w:rsidP="00AF09C3">
      <w:pPr>
        <w:bidi/>
        <w:rPr>
          <w:sz w:val="28"/>
          <w:szCs w:val="28"/>
          <w:rtl/>
        </w:rPr>
      </w:pPr>
    </w:p>
    <w:p w14:paraId="3C25BC55" w14:textId="77777777" w:rsidR="00AF09C3" w:rsidRPr="000720BD" w:rsidRDefault="00AF09C3" w:rsidP="00AF09C3">
      <w:pPr>
        <w:widowControl w:val="0"/>
        <w:spacing w:after="240"/>
        <w:jc w:val="center"/>
        <w:outlineLvl w:val="1"/>
        <w:rPr>
          <w:b/>
          <w:bCs/>
          <w:sz w:val="28"/>
          <w:szCs w:val="28"/>
          <w:rtl/>
          <w:lang w:bidi="ar-BH"/>
        </w:rPr>
      </w:pPr>
      <w:r w:rsidRPr="000720BD">
        <w:rPr>
          <w:rFonts w:hint="cs"/>
          <w:b/>
          <w:bCs/>
          <w:sz w:val="28"/>
          <w:szCs w:val="28"/>
          <w:rtl/>
          <w:lang w:bidi="ar-BH"/>
        </w:rPr>
        <w:t>المرفق الثالث</w:t>
      </w:r>
    </w:p>
    <w:p w14:paraId="35F2195C" w14:textId="22D9B642" w:rsidR="00D85BE0" w:rsidRPr="00B83EEC" w:rsidRDefault="00D85BE0" w:rsidP="00FB5313">
      <w:pPr>
        <w:pStyle w:val="StyleHeader4Para4Left0Firstline0"/>
        <w:widowControl/>
        <w:numPr>
          <w:ilvl w:val="0"/>
          <w:numId w:val="0"/>
        </w:numPr>
        <w:tabs>
          <w:tab w:val="clear" w:pos="2880"/>
          <w:tab w:val="clear" w:pos="5760"/>
        </w:tabs>
        <w:bidi/>
        <w:spacing w:after="0"/>
        <w:jc w:val="center"/>
        <w:rPr>
          <w:b/>
          <w:bCs/>
          <w:sz w:val="24"/>
          <w:szCs w:val="26"/>
          <w:lang w:bidi="ar-SA"/>
        </w:rPr>
      </w:pPr>
      <w:r w:rsidRPr="00AF7B0C">
        <w:rPr>
          <w:b/>
          <w:bCs/>
          <w:sz w:val="24"/>
          <w:szCs w:val="26"/>
          <w:rtl/>
          <w:lang w:bidi="ar-SA"/>
        </w:rPr>
        <w:t xml:space="preserve">نص </w:t>
      </w:r>
      <w:r w:rsidRPr="00AF7B0C">
        <w:rPr>
          <w:rFonts w:hint="cs"/>
          <w:b/>
          <w:bCs/>
          <w:sz w:val="24"/>
          <w:szCs w:val="26"/>
          <w:rtl/>
          <w:lang w:bidi="ar-SA"/>
        </w:rPr>
        <w:t>ل</w:t>
      </w:r>
      <w:r w:rsidRPr="00AF7B0C">
        <w:rPr>
          <w:b/>
          <w:bCs/>
          <w:sz w:val="24"/>
          <w:szCs w:val="26"/>
          <w:rtl/>
          <w:lang w:bidi="ar-SA"/>
        </w:rPr>
        <w:t xml:space="preserve">لعمل بشأن </w:t>
      </w:r>
      <w:r w:rsidRPr="00B83EEC">
        <w:rPr>
          <w:b/>
          <w:bCs/>
          <w:sz w:val="24"/>
          <w:szCs w:val="26"/>
          <w:rtl/>
          <w:lang w:bidi="ar-SA"/>
        </w:rPr>
        <w:t xml:space="preserve">للتخفيضات الإجمالية </w:t>
      </w:r>
      <w:r w:rsidRPr="00B83EEC">
        <w:rPr>
          <w:rFonts w:hint="cs"/>
          <w:b/>
          <w:bCs/>
          <w:sz w:val="24"/>
          <w:szCs w:val="26"/>
          <w:rtl/>
          <w:lang w:bidi="ar-SA"/>
        </w:rPr>
        <w:t>المستدامة</w:t>
      </w:r>
      <w:r>
        <w:rPr>
          <w:rFonts w:hint="cs"/>
          <w:b/>
          <w:bCs/>
          <w:sz w:val="24"/>
          <w:szCs w:val="26"/>
          <w:rtl/>
          <w:lang w:bidi="ar-SA"/>
        </w:rPr>
        <w:t xml:space="preserve"> في استهلاك </w:t>
      </w:r>
      <w:proofErr w:type="gramStart"/>
      <w:r>
        <w:rPr>
          <w:rFonts w:hint="cs"/>
          <w:b/>
          <w:bCs/>
          <w:sz w:val="24"/>
          <w:szCs w:val="26"/>
          <w:rtl/>
          <w:lang w:bidi="ar-SA"/>
        </w:rPr>
        <w:t>و إنتاج</w:t>
      </w:r>
      <w:proofErr w:type="gramEnd"/>
      <w:r>
        <w:rPr>
          <w:rFonts w:hint="cs"/>
          <w:b/>
          <w:bCs/>
          <w:sz w:val="24"/>
          <w:szCs w:val="26"/>
          <w:rtl/>
          <w:lang w:bidi="ar-SA"/>
        </w:rPr>
        <w:t xml:space="preserve"> </w:t>
      </w:r>
      <w:proofErr w:type="spellStart"/>
      <w:r>
        <w:rPr>
          <w:rFonts w:hint="cs"/>
          <w:b/>
          <w:bCs/>
          <w:sz w:val="24"/>
          <w:szCs w:val="26"/>
          <w:rtl/>
          <w:lang w:bidi="ar-SA"/>
        </w:rPr>
        <w:t>الهيدروفلوروكربون</w:t>
      </w:r>
      <w:proofErr w:type="spellEnd"/>
    </w:p>
    <w:p w14:paraId="23C3A861" w14:textId="7BC5D141" w:rsidR="00D85BE0" w:rsidRPr="00FB5313" w:rsidRDefault="00FB5313" w:rsidP="00D85BE0">
      <w:pPr>
        <w:pStyle w:val="StyleHeader4Para4Left0Firstline0"/>
        <w:widowControl/>
        <w:numPr>
          <w:ilvl w:val="0"/>
          <w:numId w:val="0"/>
        </w:numPr>
        <w:tabs>
          <w:tab w:val="clear" w:pos="2880"/>
          <w:tab w:val="clear" w:pos="5760"/>
        </w:tabs>
        <w:bidi/>
        <w:ind w:left="-90"/>
        <w:jc w:val="center"/>
        <w:rPr>
          <w:sz w:val="24"/>
          <w:szCs w:val="26"/>
          <w:lang w:bidi="ar-SY"/>
        </w:rPr>
      </w:pPr>
      <w:r w:rsidRPr="00FB5313">
        <w:rPr>
          <w:rFonts w:hint="cs"/>
          <w:sz w:val="24"/>
          <w:szCs w:val="26"/>
          <w:rtl/>
          <w:lang w:bidi="ar-SY"/>
        </w:rPr>
        <w:t xml:space="preserve">(المرفق الرابع </w:t>
      </w:r>
      <w:proofErr w:type="gramStart"/>
      <w:r w:rsidRPr="00FB5313">
        <w:rPr>
          <w:rFonts w:hint="cs"/>
          <w:sz w:val="24"/>
          <w:szCs w:val="26"/>
          <w:rtl/>
          <w:lang w:bidi="ar-SY"/>
        </w:rPr>
        <w:t>و العشرون</w:t>
      </w:r>
      <w:proofErr w:type="gramEnd"/>
      <w:r w:rsidRPr="00FB5313">
        <w:rPr>
          <w:rFonts w:hint="cs"/>
          <w:sz w:val="24"/>
          <w:szCs w:val="26"/>
          <w:rtl/>
          <w:lang w:bidi="ar-SY"/>
        </w:rPr>
        <w:t xml:space="preserve"> للوثيقة </w:t>
      </w:r>
      <w:r w:rsidRPr="00FB5313">
        <w:rPr>
          <w:sz w:val="24"/>
          <w:szCs w:val="26"/>
          <w:lang w:bidi="ar-SY"/>
        </w:rPr>
        <w:t>UNEP/</w:t>
      </w:r>
      <w:proofErr w:type="spellStart"/>
      <w:r w:rsidRPr="00FB5313">
        <w:rPr>
          <w:sz w:val="24"/>
          <w:szCs w:val="26"/>
          <w:lang w:bidi="ar-SY"/>
        </w:rPr>
        <w:t>OzL.Pro</w:t>
      </w:r>
      <w:proofErr w:type="spellEnd"/>
      <w:r w:rsidRPr="00FB5313">
        <w:rPr>
          <w:sz w:val="24"/>
          <w:szCs w:val="26"/>
          <w:lang w:bidi="ar-SY"/>
        </w:rPr>
        <w:t>/ExCom/90/40</w:t>
      </w:r>
      <w:r w:rsidRPr="00FB5313">
        <w:rPr>
          <w:rFonts w:hint="cs"/>
          <w:sz w:val="24"/>
          <w:szCs w:val="26"/>
          <w:rtl/>
          <w:lang w:bidi="ar-SY"/>
        </w:rPr>
        <w:t>)</w:t>
      </w:r>
    </w:p>
    <w:p w14:paraId="241F4F6E" w14:textId="77777777" w:rsidR="00D85BE0" w:rsidRPr="00A5388E" w:rsidRDefault="00D85BE0" w:rsidP="00D85BE0">
      <w:pPr>
        <w:pStyle w:val="StyleHeader4Para4Left0Firstline0"/>
        <w:widowControl/>
        <w:numPr>
          <w:ilvl w:val="0"/>
          <w:numId w:val="0"/>
        </w:numPr>
        <w:tabs>
          <w:tab w:val="clear" w:pos="2880"/>
          <w:tab w:val="clear" w:pos="5760"/>
        </w:tabs>
        <w:bidi/>
        <w:rPr>
          <w:sz w:val="24"/>
          <w:szCs w:val="26"/>
          <w:u w:val="single"/>
          <w:lang w:bidi="ar-SA"/>
        </w:rPr>
      </w:pPr>
      <w:r w:rsidRPr="00A5388E">
        <w:rPr>
          <w:sz w:val="24"/>
          <w:szCs w:val="26"/>
          <w:u w:val="single"/>
          <w:rtl/>
          <w:lang w:bidi="ar-SA"/>
        </w:rPr>
        <w:t xml:space="preserve">منهجية لتحديد نقطة البداية للتخفيضات الإجمالية </w:t>
      </w:r>
      <w:r w:rsidRPr="00A5388E">
        <w:rPr>
          <w:rFonts w:hint="cs"/>
          <w:sz w:val="24"/>
          <w:szCs w:val="26"/>
          <w:u w:val="single"/>
          <w:rtl/>
          <w:lang w:bidi="ar-SA"/>
        </w:rPr>
        <w:t>المستدامة</w:t>
      </w:r>
    </w:p>
    <w:p w14:paraId="6036FFA8" w14:textId="77777777" w:rsidR="00D85BE0" w:rsidRPr="00A5388E" w:rsidRDefault="00D85BE0" w:rsidP="00D85BE0">
      <w:pPr>
        <w:pStyle w:val="StyleHeader4Para4Left0Firstline0"/>
        <w:widowControl/>
        <w:numPr>
          <w:ilvl w:val="0"/>
          <w:numId w:val="46"/>
        </w:numPr>
        <w:tabs>
          <w:tab w:val="clear" w:pos="2880"/>
          <w:tab w:val="clear" w:pos="5760"/>
        </w:tabs>
        <w:bidi/>
        <w:ind w:left="0" w:hanging="90"/>
        <w:rPr>
          <w:sz w:val="24"/>
          <w:szCs w:val="26"/>
          <w:lang w:bidi="ar-SA"/>
        </w:rPr>
      </w:pPr>
      <w:r w:rsidRPr="00AF7B0C">
        <w:rPr>
          <w:sz w:val="24"/>
          <w:szCs w:val="26"/>
          <w:u w:val="single"/>
          <w:rtl/>
          <w:lang w:bidi="ar-SA"/>
        </w:rPr>
        <w:t xml:space="preserve">استجابة </w:t>
      </w:r>
      <w:proofErr w:type="gramStart"/>
      <w:r w:rsidRPr="00AF7B0C">
        <w:rPr>
          <w:sz w:val="24"/>
          <w:szCs w:val="26"/>
          <w:u w:val="single"/>
          <w:rtl/>
          <w:lang w:bidi="ar-SA"/>
        </w:rPr>
        <w:t xml:space="preserve">للمقرر </w:t>
      </w:r>
      <w:r>
        <w:rPr>
          <w:sz w:val="24"/>
          <w:szCs w:val="26"/>
          <w:u w:val="single"/>
          <w:lang w:bidi="ar-SA"/>
        </w:rPr>
        <w:t xml:space="preserve"> </w:t>
      </w:r>
      <w:r>
        <w:rPr>
          <w:sz w:val="24"/>
          <w:szCs w:val="26"/>
          <w:u w:val="single"/>
          <w:lang w:bidi="ar-SY"/>
        </w:rPr>
        <w:t>67</w:t>
      </w:r>
      <w:proofErr w:type="gramEnd"/>
      <w:r>
        <w:rPr>
          <w:sz w:val="24"/>
          <w:szCs w:val="26"/>
          <w:u w:val="single"/>
          <w:lang w:bidi="ar-SY"/>
        </w:rPr>
        <w:t>/81</w:t>
      </w:r>
      <w:r w:rsidRPr="00AF7B0C">
        <w:rPr>
          <w:sz w:val="24"/>
          <w:szCs w:val="26"/>
          <w:u w:val="single"/>
          <w:rtl/>
          <w:lang w:bidi="ar-SA"/>
        </w:rPr>
        <w:t xml:space="preserve">هـ)، أعدت الأمانة الوثيقة </w:t>
      </w:r>
      <w:r w:rsidRPr="00AF7B0C">
        <w:rPr>
          <w:sz w:val="24"/>
          <w:szCs w:val="26"/>
          <w:u w:val="single"/>
          <w:lang w:bidi="ar-SA"/>
        </w:rPr>
        <w:t>UNEP/</w:t>
      </w:r>
      <w:proofErr w:type="spellStart"/>
      <w:r w:rsidRPr="00AF7B0C">
        <w:rPr>
          <w:sz w:val="24"/>
          <w:szCs w:val="26"/>
          <w:u w:val="single"/>
          <w:lang w:bidi="ar-SA"/>
        </w:rPr>
        <w:t>OzL.Pro</w:t>
      </w:r>
      <w:proofErr w:type="spellEnd"/>
      <w:r w:rsidRPr="00AF7B0C">
        <w:rPr>
          <w:sz w:val="24"/>
          <w:szCs w:val="26"/>
          <w:u w:val="single"/>
          <w:lang w:bidi="ar-SA"/>
        </w:rPr>
        <w:t>/ExCom/82/66</w:t>
      </w:r>
      <w:r w:rsidRPr="00AF7B0C">
        <w:rPr>
          <w:sz w:val="24"/>
          <w:szCs w:val="26"/>
          <w:u w:val="single"/>
          <w:rtl/>
          <w:lang w:bidi="ar-SA"/>
        </w:rPr>
        <w:t>، الاعتبارات الرئيسية لوضع منهجية لتحديد نقطة البداية</w:t>
      </w:r>
      <w:r w:rsidRPr="00A5388E">
        <w:rPr>
          <w:sz w:val="24"/>
          <w:szCs w:val="26"/>
          <w:rtl/>
          <w:lang w:bidi="ar-SA"/>
        </w:rPr>
        <w:t xml:space="preserve"> للتخفيضات الإجمالية المستدامة لقطاعي الاستهلاك والإنتاج بموجب تعديل كيغالي. حدد القسم الرابع من الوثيقة عددا من الاعتبارات الرئيسية التي استرشدت بها مناقشات فريق الاتصال بشأن المبادئ التوجيهية للتكلفة على هوامش الاجتماعات</w:t>
      </w:r>
      <w:r w:rsidRPr="00A5388E">
        <w:rPr>
          <w:rFonts w:hint="cs"/>
          <w:sz w:val="24"/>
          <w:szCs w:val="26"/>
          <w:rtl/>
          <w:lang w:bidi="ar-SA"/>
        </w:rPr>
        <w:t xml:space="preserve"> الثاني والثمانين </w:t>
      </w:r>
      <w:proofErr w:type="gramStart"/>
      <w:r w:rsidRPr="00A5388E">
        <w:rPr>
          <w:rFonts w:hint="cs"/>
          <w:sz w:val="24"/>
          <w:szCs w:val="26"/>
          <w:rtl/>
          <w:lang w:bidi="ar-SA"/>
        </w:rPr>
        <w:t>والثالث</w:t>
      </w:r>
      <w:proofErr w:type="gramEnd"/>
      <w:r w:rsidRPr="00A5388E">
        <w:rPr>
          <w:rFonts w:hint="cs"/>
          <w:sz w:val="24"/>
          <w:szCs w:val="26"/>
          <w:rtl/>
          <w:lang w:bidi="ar-SA"/>
        </w:rPr>
        <w:t xml:space="preserve"> والثمانين والرابع والثمانين</w:t>
      </w:r>
      <w:r w:rsidRPr="00A5388E">
        <w:rPr>
          <w:sz w:val="24"/>
          <w:szCs w:val="26"/>
          <w:rtl/>
          <w:lang w:bidi="ar-SA"/>
        </w:rPr>
        <w:t xml:space="preserve">. وشملت </w:t>
      </w:r>
      <w:r w:rsidRPr="00A5388E">
        <w:rPr>
          <w:rFonts w:hint="cs"/>
          <w:sz w:val="24"/>
          <w:szCs w:val="26"/>
          <w:rtl/>
          <w:lang w:bidi="ar-SA"/>
        </w:rPr>
        <w:t>المسائل</w:t>
      </w:r>
      <w:r w:rsidRPr="00A5388E">
        <w:rPr>
          <w:sz w:val="24"/>
          <w:szCs w:val="26"/>
          <w:rtl/>
          <w:lang w:bidi="ar-SA"/>
        </w:rPr>
        <w:t xml:space="preserve"> التي ناقشها فريق الاتصال، </w:t>
      </w:r>
      <w:r w:rsidRPr="00A5388E">
        <w:rPr>
          <w:i/>
          <w:iCs/>
          <w:sz w:val="24"/>
          <w:szCs w:val="26"/>
          <w:rtl/>
          <w:lang w:bidi="ar-SA"/>
        </w:rPr>
        <w:t>في جملة أمور</w:t>
      </w:r>
      <w:r w:rsidRPr="00A5388E">
        <w:rPr>
          <w:rFonts w:hint="cs"/>
          <w:sz w:val="24"/>
          <w:szCs w:val="26"/>
          <w:rtl/>
          <w:lang w:bidi="ar-SA"/>
        </w:rPr>
        <w:t>، ما يلي</w:t>
      </w:r>
      <w:r w:rsidRPr="00A5388E">
        <w:rPr>
          <w:sz w:val="24"/>
          <w:szCs w:val="26"/>
          <w:rtl/>
          <w:lang w:bidi="ar-SA"/>
        </w:rPr>
        <w:t>:</w:t>
      </w:r>
    </w:p>
    <w:p w14:paraId="38FAC1EC" w14:textId="77777777" w:rsidR="00D85BE0" w:rsidRPr="00CC3815" w:rsidRDefault="00D85BE0" w:rsidP="00D85BE0">
      <w:pPr>
        <w:pStyle w:val="StyleHeader4Para4Left0Firstline0"/>
        <w:widowControl/>
        <w:numPr>
          <w:ilvl w:val="0"/>
          <w:numId w:val="47"/>
        </w:numPr>
        <w:tabs>
          <w:tab w:val="clear" w:pos="2880"/>
          <w:tab w:val="clear" w:pos="5760"/>
        </w:tabs>
        <w:bidi/>
        <w:ind w:left="1440" w:hanging="720"/>
        <w:rPr>
          <w:sz w:val="24"/>
          <w:szCs w:val="26"/>
          <w:lang w:bidi="ar-SA"/>
        </w:rPr>
      </w:pPr>
      <w:r w:rsidRPr="00A5388E">
        <w:rPr>
          <w:sz w:val="24"/>
          <w:szCs w:val="26"/>
          <w:rtl/>
          <w:lang w:bidi="ar-SA"/>
        </w:rPr>
        <w:t xml:space="preserve">وحدة القياس، اقترح بعض الأعضاء استخدام الأطنان المترية (طن متري)، </w:t>
      </w:r>
      <w:r>
        <w:rPr>
          <w:rFonts w:hint="cs"/>
          <w:sz w:val="24"/>
          <w:szCs w:val="26"/>
          <w:rtl/>
          <w:lang w:bidi="ar-SA"/>
        </w:rPr>
        <w:t>لبيان الحجم الحقيقي</w:t>
      </w:r>
      <w:r w:rsidRPr="00A5388E">
        <w:rPr>
          <w:rFonts w:hint="cs"/>
          <w:sz w:val="24"/>
          <w:szCs w:val="26"/>
          <w:rtl/>
          <w:lang w:bidi="ar-SA"/>
        </w:rPr>
        <w:t xml:space="preserve"> </w:t>
      </w:r>
      <w:r>
        <w:rPr>
          <w:rFonts w:hint="cs"/>
          <w:sz w:val="24"/>
          <w:szCs w:val="26"/>
          <w:rtl/>
          <w:lang w:bidi="ar-SA"/>
        </w:rPr>
        <w:t>ل</w:t>
      </w:r>
      <w:r w:rsidRPr="00A5388E">
        <w:rPr>
          <w:sz w:val="24"/>
          <w:szCs w:val="26"/>
          <w:rtl/>
          <w:lang w:bidi="ar-SA"/>
        </w:rPr>
        <w:t xml:space="preserve">لإنتاج </w:t>
      </w:r>
      <w:r>
        <w:rPr>
          <w:rFonts w:hint="cs"/>
          <w:sz w:val="24"/>
          <w:szCs w:val="26"/>
          <w:rtl/>
          <w:lang w:bidi="ar-SA"/>
        </w:rPr>
        <w:t xml:space="preserve">أو الاستهلاك </w:t>
      </w:r>
      <w:r w:rsidRPr="00A5388E">
        <w:rPr>
          <w:sz w:val="24"/>
          <w:szCs w:val="26"/>
          <w:rtl/>
          <w:lang w:bidi="ar-SA"/>
        </w:rPr>
        <w:t xml:space="preserve">الفعلي </w:t>
      </w:r>
      <w:proofErr w:type="spellStart"/>
      <w:r>
        <w:rPr>
          <w:rFonts w:hint="cs"/>
          <w:sz w:val="24"/>
          <w:szCs w:val="26"/>
          <w:rtl/>
          <w:lang w:bidi="ar-SA"/>
        </w:rPr>
        <w:t>للهيدروفلوروكربون</w:t>
      </w:r>
      <w:proofErr w:type="spellEnd"/>
      <w:r w:rsidRPr="00A5388E">
        <w:rPr>
          <w:sz w:val="24"/>
          <w:szCs w:val="26"/>
          <w:rtl/>
          <w:lang w:bidi="ar-SA"/>
        </w:rPr>
        <w:t xml:space="preserve">، </w:t>
      </w:r>
      <w:r w:rsidRPr="00A5388E">
        <w:rPr>
          <w:rFonts w:hint="cs"/>
          <w:sz w:val="24"/>
          <w:szCs w:val="26"/>
          <w:rtl/>
          <w:lang w:bidi="ar-SA"/>
        </w:rPr>
        <w:t>فيما</w:t>
      </w:r>
      <w:r w:rsidRPr="00A5388E">
        <w:rPr>
          <w:sz w:val="24"/>
          <w:szCs w:val="26"/>
          <w:rtl/>
          <w:lang w:bidi="ar-SA"/>
        </w:rPr>
        <w:t xml:space="preserve"> اقترح آخرون استخدام </w:t>
      </w:r>
      <w:r w:rsidRPr="00A5388E">
        <w:rPr>
          <w:rFonts w:hint="cs"/>
          <w:sz w:val="24"/>
          <w:szCs w:val="26"/>
          <w:rtl/>
          <w:lang w:bidi="ar-SA"/>
        </w:rPr>
        <w:t>الطن من</w:t>
      </w:r>
      <w:r w:rsidRPr="00A5388E">
        <w:rPr>
          <w:sz w:val="24"/>
          <w:szCs w:val="26"/>
          <w:rtl/>
          <w:lang w:bidi="ar-SA"/>
        </w:rPr>
        <w:t xml:space="preserve"> مكافئ ثاني أكسيد الكربون من أجل قياس الأثر البيئي </w:t>
      </w:r>
      <w:r>
        <w:rPr>
          <w:rFonts w:hint="cs"/>
          <w:sz w:val="24"/>
          <w:szCs w:val="26"/>
          <w:rtl/>
          <w:lang w:bidi="ar-SA"/>
        </w:rPr>
        <w:t>لأنشطة الخفض</w:t>
      </w:r>
      <w:r w:rsidRPr="00A5388E">
        <w:rPr>
          <w:sz w:val="24"/>
          <w:szCs w:val="26"/>
          <w:rtl/>
          <w:lang w:bidi="ar-SA"/>
        </w:rPr>
        <w:t xml:space="preserve">، واقترح آخرون استخدام كلتا وحدتي القياس في البداية واتخاذ قرار نهائي بشأن أي منهما سيتم استخدامه </w:t>
      </w:r>
      <w:r w:rsidRPr="00A5388E">
        <w:rPr>
          <w:rFonts w:hint="cs"/>
          <w:sz w:val="24"/>
          <w:szCs w:val="26"/>
          <w:rtl/>
          <w:lang w:bidi="ar-SA"/>
        </w:rPr>
        <w:t>فور</w:t>
      </w:r>
      <w:r w:rsidRPr="00A5388E">
        <w:rPr>
          <w:sz w:val="24"/>
          <w:szCs w:val="26"/>
          <w:rtl/>
          <w:lang w:bidi="ar-SA"/>
        </w:rPr>
        <w:t xml:space="preserve"> التأكد من إيجابيات وسلبيات كل نهج؛</w:t>
      </w:r>
      <w:r>
        <w:rPr>
          <w:rFonts w:hint="cs"/>
          <w:color w:val="548DD4" w:themeColor="text2" w:themeTint="99"/>
          <w:sz w:val="24"/>
          <w:szCs w:val="26"/>
          <w:u w:val="single"/>
          <w:rtl/>
          <w:lang w:bidi="ar-SA"/>
        </w:rPr>
        <w:t xml:space="preserve"> [</w:t>
      </w:r>
    </w:p>
    <w:p w14:paraId="06EE582C" w14:textId="77777777" w:rsidR="00D85BE0" w:rsidRPr="006159A5" w:rsidRDefault="00D85BE0" w:rsidP="00D85BE0">
      <w:pPr>
        <w:pStyle w:val="StyleHeader4Para4Left0Firstline0"/>
        <w:widowControl/>
        <w:numPr>
          <w:ilvl w:val="0"/>
          <w:numId w:val="48"/>
        </w:numPr>
        <w:tabs>
          <w:tab w:val="clear" w:pos="2880"/>
          <w:tab w:val="clear" w:pos="5760"/>
        </w:tabs>
        <w:bidi/>
        <w:ind w:left="1800"/>
        <w:rPr>
          <w:color w:val="548DD4" w:themeColor="text2" w:themeTint="99"/>
          <w:sz w:val="24"/>
          <w:szCs w:val="26"/>
          <w:u w:val="single"/>
          <w:lang w:val="en-US" w:bidi="ar-EG"/>
        </w:rPr>
      </w:pPr>
      <w:r w:rsidRPr="006159A5">
        <w:rPr>
          <w:rFonts w:asciiTheme="majorBidi" w:hAnsiTheme="majorBidi"/>
          <w:color w:val="548DD4" w:themeColor="text2" w:themeTint="99"/>
          <w:sz w:val="26"/>
          <w:szCs w:val="26"/>
          <w:u w:val="single"/>
          <w:rtl/>
          <w:lang w:bidi="ar-EG"/>
        </w:rPr>
        <w:t xml:space="preserve">تفضيل </w:t>
      </w:r>
      <w:r w:rsidRPr="006159A5">
        <w:rPr>
          <w:rFonts w:asciiTheme="majorBidi" w:hAnsiTheme="majorBidi" w:hint="cs"/>
          <w:color w:val="548DD4" w:themeColor="text2" w:themeTint="99"/>
          <w:sz w:val="26"/>
          <w:szCs w:val="26"/>
          <w:u w:val="single"/>
          <w:rtl/>
          <w:lang w:bidi="ar-EG"/>
        </w:rPr>
        <w:t>ال</w:t>
      </w:r>
      <w:r w:rsidRPr="006159A5">
        <w:rPr>
          <w:rFonts w:asciiTheme="majorBidi" w:hAnsiTheme="majorBidi"/>
          <w:color w:val="548DD4" w:themeColor="text2" w:themeTint="99"/>
          <w:sz w:val="26"/>
          <w:szCs w:val="26"/>
          <w:u w:val="single"/>
          <w:rtl/>
          <w:lang w:bidi="ar-EG"/>
        </w:rPr>
        <w:t xml:space="preserve">طن </w:t>
      </w:r>
      <w:r w:rsidRPr="006159A5">
        <w:rPr>
          <w:rFonts w:asciiTheme="majorBidi" w:hAnsiTheme="majorBidi" w:hint="cs"/>
          <w:color w:val="548DD4" w:themeColor="text2" w:themeTint="99"/>
          <w:sz w:val="26"/>
          <w:szCs w:val="26"/>
          <w:u w:val="single"/>
          <w:rtl/>
          <w:lang w:bidi="ar-EG"/>
        </w:rPr>
        <w:t>ال</w:t>
      </w:r>
      <w:r w:rsidRPr="006159A5">
        <w:rPr>
          <w:rFonts w:asciiTheme="majorBidi" w:hAnsiTheme="majorBidi"/>
          <w:color w:val="548DD4" w:themeColor="text2" w:themeTint="99"/>
          <w:sz w:val="26"/>
          <w:szCs w:val="26"/>
          <w:u w:val="single"/>
          <w:rtl/>
          <w:lang w:bidi="ar-EG"/>
        </w:rPr>
        <w:t xml:space="preserve">متري حيث </w:t>
      </w:r>
      <w:proofErr w:type="gramStart"/>
      <w:r w:rsidRPr="006159A5">
        <w:rPr>
          <w:rFonts w:asciiTheme="majorBidi" w:hAnsiTheme="majorBidi"/>
          <w:color w:val="548DD4" w:themeColor="text2" w:themeTint="99"/>
          <w:sz w:val="26"/>
          <w:szCs w:val="26"/>
          <w:u w:val="single"/>
          <w:rtl/>
          <w:lang w:bidi="ar-EG"/>
        </w:rPr>
        <w:t>أن</w:t>
      </w:r>
      <w:proofErr w:type="gramEnd"/>
      <w:r w:rsidRPr="006159A5">
        <w:rPr>
          <w:rFonts w:asciiTheme="majorBidi" w:hAnsiTheme="majorBidi"/>
          <w:color w:val="548DD4" w:themeColor="text2" w:themeTint="99"/>
          <w:sz w:val="26"/>
          <w:szCs w:val="26"/>
          <w:u w:val="single"/>
          <w:rtl/>
          <w:lang w:bidi="ar-EG"/>
        </w:rPr>
        <w:t xml:space="preserve"> هذه هي الطريقة التي نفهم بها التكاليف وتتوافق مع الحدود ال</w:t>
      </w:r>
      <w:r w:rsidRPr="006159A5">
        <w:rPr>
          <w:rFonts w:asciiTheme="majorBidi" w:hAnsiTheme="majorBidi" w:hint="cs"/>
          <w:color w:val="548DD4" w:themeColor="text2" w:themeTint="99"/>
          <w:sz w:val="26"/>
          <w:szCs w:val="26"/>
          <w:u w:val="single"/>
          <w:rtl/>
          <w:lang w:bidi="ar-EG"/>
        </w:rPr>
        <w:t>دنيا</w:t>
      </w:r>
      <w:r w:rsidRPr="006159A5">
        <w:rPr>
          <w:rFonts w:asciiTheme="majorBidi" w:hAnsiTheme="majorBidi"/>
          <w:color w:val="548DD4" w:themeColor="text2" w:themeTint="99"/>
          <w:sz w:val="26"/>
          <w:szCs w:val="26"/>
          <w:u w:val="single"/>
          <w:rtl/>
          <w:lang w:bidi="ar-EG"/>
        </w:rPr>
        <w:t>؛</w:t>
      </w:r>
    </w:p>
    <w:p w14:paraId="00B956DF" w14:textId="77777777" w:rsidR="00D85BE0" w:rsidRPr="006159A5" w:rsidRDefault="00D85BE0" w:rsidP="00D85BE0">
      <w:pPr>
        <w:pStyle w:val="StyleHeader4Para4Left0Firstline0"/>
        <w:widowControl/>
        <w:numPr>
          <w:ilvl w:val="0"/>
          <w:numId w:val="48"/>
        </w:numPr>
        <w:tabs>
          <w:tab w:val="clear" w:pos="2880"/>
          <w:tab w:val="clear" w:pos="5760"/>
        </w:tabs>
        <w:bidi/>
        <w:ind w:left="1800"/>
        <w:rPr>
          <w:color w:val="548DD4" w:themeColor="text2" w:themeTint="99"/>
          <w:sz w:val="24"/>
          <w:szCs w:val="26"/>
          <w:u w:val="single"/>
          <w:lang w:val="en-US" w:bidi="ar-EG"/>
        </w:rPr>
      </w:pPr>
      <w:r w:rsidRPr="00DE0782">
        <w:rPr>
          <w:rFonts w:asciiTheme="majorBidi" w:hAnsiTheme="majorBidi" w:hint="cs"/>
          <w:color w:val="548DD4" w:themeColor="text2" w:themeTint="99"/>
          <w:sz w:val="26"/>
          <w:szCs w:val="26"/>
          <w:u w:val="single"/>
          <w:rtl/>
          <w:lang w:bidi="ar-EG"/>
        </w:rPr>
        <w:t>ال</w:t>
      </w:r>
      <w:r w:rsidRPr="00DE0782">
        <w:rPr>
          <w:rFonts w:asciiTheme="majorBidi" w:hAnsiTheme="majorBidi"/>
          <w:color w:val="548DD4" w:themeColor="text2" w:themeTint="99"/>
          <w:sz w:val="26"/>
          <w:szCs w:val="26"/>
          <w:u w:val="single"/>
          <w:rtl/>
          <w:lang w:bidi="ar-EG"/>
        </w:rPr>
        <w:t>تتب</w:t>
      </w:r>
      <w:r w:rsidRPr="00DE0782">
        <w:rPr>
          <w:rFonts w:asciiTheme="majorBidi" w:hAnsiTheme="majorBidi" w:hint="cs"/>
          <w:color w:val="548DD4" w:themeColor="text2" w:themeTint="99"/>
          <w:sz w:val="26"/>
          <w:szCs w:val="26"/>
          <w:u w:val="single"/>
          <w:rtl/>
          <w:lang w:bidi="ar-EG"/>
        </w:rPr>
        <w:t>ُّ</w:t>
      </w:r>
      <w:r w:rsidRPr="00DE0782">
        <w:rPr>
          <w:rFonts w:asciiTheme="majorBidi" w:hAnsiTheme="majorBidi"/>
          <w:color w:val="548DD4" w:themeColor="text2" w:themeTint="99"/>
          <w:sz w:val="26"/>
          <w:szCs w:val="26"/>
          <w:u w:val="single"/>
          <w:rtl/>
          <w:lang w:bidi="ar-EG"/>
        </w:rPr>
        <w:t xml:space="preserve">ع بشكل منفصل </w:t>
      </w:r>
      <w:r w:rsidRPr="00DE0782">
        <w:rPr>
          <w:rFonts w:asciiTheme="majorBidi" w:hAnsiTheme="majorBidi" w:hint="cs"/>
          <w:color w:val="548DD4" w:themeColor="text2" w:themeTint="99"/>
          <w:sz w:val="26"/>
          <w:szCs w:val="26"/>
          <w:u w:val="single"/>
          <w:rtl/>
          <w:lang w:bidi="ar-EG"/>
        </w:rPr>
        <w:t>ل</w:t>
      </w:r>
      <w:r w:rsidRPr="00DE0782">
        <w:rPr>
          <w:rFonts w:asciiTheme="majorBidi" w:hAnsiTheme="majorBidi"/>
          <w:color w:val="548DD4" w:themeColor="text2" w:themeTint="99"/>
          <w:sz w:val="26"/>
          <w:szCs w:val="26"/>
          <w:u w:val="single"/>
          <w:rtl/>
          <w:lang w:bidi="ar-EG"/>
        </w:rPr>
        <w:t>لبدائل ذات القدرة المنخفضة على إحداث الاحترار العالمي التي ي</w:t>
      </w:r>
      <w:r w:rsidRPr="00DE0782">
        <w:rPr>
          <w:rFonts w:asciiTheme="majorBidi" w:hAnsiTheme="majorBidi" w:hint="cs"/>
          <w:color w:val="548DD4" w:themeColor="text2" w:themeTint="99"/>
          <w:sz w:val="26"/>
          <w:szCs w:val="26"/>
          <w:u w:val="single"/>
          <w:rtl/>
          <w:lang w:bidi="ar-EG"/>
        </w:rPr>
        <w:t>جري إدخال</w:t>
      </w:r>
      <w:r w:rsidRPr="00DE0782">
        <w:rPr>
          <w:rFonts w:asciiTheme="majorBidi" w:hAnsiTheme="majorBidi"/>
          <w:color w:val="548DD4" w:themeColor="text2" w:themeTint="99"/>
          <w:sz w:val="26"/>
          <w:szCs w:val="26"/>
          <w:u w:val="single"/>
          <w:rtl/>
          <w:lang w:bidi="ar-EG"/>
        </w:rPr>
        <w:t>ها على مراحل في إطار المشاريع الممولة من الصندوق متعدد الأطراف</w:t>
      </w:r>
      <w:r w:rsidRPr="00DE0782">
        <w:rPr>
          <w:rFonts w:asciiTheme="majorBidi" w:hAnsiTheme="majorBidi" w:hint="cs"/>
          <w:color w:val="548DD4" w:themeColor="text2" w:themeTint="99"/>
          <w:sz w:val="26"/>
          <w:szCs w:val="26"/>
          <w:u w:val="single"/>
          <w:rtl/>
          <w:lang w:bidi="ar-EG"/>
        </w:rPr>
        <w:t>؛</w:t>
      </w:r>
    </w:p>
    <w:p w14:paraId="6146560B" w14:textId="77777777" w:rsidR="00D85BE0" w:rsidRPr="006159A5" w:rsidRDefault="00D85BE0" w:rsidP="00D85BE0">
      <w:pPr>
        <w:pStyle w:val="StyleHeader4Para4Left0Firstline0"/>
        <w:widowControl/>
        <w:numPr>
          <w:ilvl w:val="0"/>
          <w:numId w:val="48"/>
        </w:numPr>
        <w:tabs>
          <w:tab w:val="clear" w:pos="2880"/>
          <w:tab w:val="clear" w:pos="5760"/>
        </w:tabs>
        <w:bidi/>
        <w:ind w:left="1800"/>
        <w:rPr>
          <w:color w:val="548DD4" w:themeColor="text2" w:themeTint="99"/>
          <w:sz w:val="24"/>
          <w:szCs w:val="26"/>
          <w:u w:val="single"/>
          <w:lang w:val="en-US" w:bidi="ar-EG"/>
        </w:rPr>
      </w:pPr>
      <w:r w:rsidRPr="006159A5">
        <w:rPr>
          <w:color w:val="548DD4" w:themeColor="text2" w:themeTint="99"/>
          <w:sz w:val="24"/>
          <w:szCs w:val="26"/>
          <w:u w:val="single"/>
          <w:rtl/>
          <w:lang w:val="en-US" w:bidi="ar-EG"/>
        </w:rPr>
        <w:t xml:space="preserve">تفضيل </w:t>
      </w:r>
      <w:r w:rsidRPr="006159A5">
        <w:rPr>
          <w:rFonts w:hint="cs"/>
          <w:color w:val="548DD4" w:themeColor="text2" w:themeTint="99"/>
          <w:sz w:val="24"/>
          <w:szCs w:val="26"/>
          <w:u w:val="single"/>
          <w:rtl/>
          <w:lang w:val="en-US" w:bidi="ar-EG"/>
        </w:rPr>
        <w:t>مكافئ ثاني أكسيد الكربون</w:t>
      </w:r>
      <w:r w:rsidRPr="006159A5">
        <w:rPr>
          <w:color w:val="548DD4" w:themeColor="text2" w:themeTint="99"/>
          <w:sz w:val="24"/>
          <w:szCs w:val="26"/>
          <w:u w:val="single"/>
          <w:rtl/>
          <w:lang w:val="en-US" w:bidi="ar-EG"/>
        </w:rPr>
        <w:t xml:space="preserve"> لأن الالتزامات </w:t>
      </w:r>
      <w:r w:rsidRPr="006159A5">
        <w:rPr>
          <w:rFonts w:hint="cs"/>
          <w:color w:val="548DD4" w:themeColor="text2" w:themeTint="99"/>
          <w:sz w:val="24"/>
          <w:szCs w:val="26"/>
          <w:u w:val="single"/>
          <w:rtl/>
          <w:lang w:val="en-US" w:bidi="ar-EG"/>
        </w:rPr>
        <w:t>مقطوعة بمكافئ ثاني أكسيد الكربون</w:t>
      </w:r>
      <w:r w:rsidRPr="006159A5">
        <w:rPr>
          <w:color w:val="548DD4" w:themeColor="text2" w:themeTint="99"/>
          <w:sz w:val="24"/>
          <w:szCs w:val="26"/>
          <w:u w:val="single"/>
          <w:rtl/>
          <w:lang w:val="en-US" w:bidi="ar-EG"/>
        </w:rPr>
        <w:t>؛</w:t>
      </w:r>
    </w:p>
    <w:p w14:paraId="625FC434" w14:textId="77777777" w:rsidR="00D85BE0" w:rsidRPr="006159A5" w:rsidRDefault="00D85BE0" w:rsidP="00D85BE0">
      <w:pPr>
        <w:pStyle w:val="StyleHeader4Para4Left0Firstline0"/>
        <w:widowControl/>
        <w:numPr>
          <w:ilvl w:val="0"/>
          <w:numId w:val="48"/>
        </w:numPr>
        <w:tabs>
          <w:tab w:val="clear" w:pos="2880"/>
          <w:tab w:val="clear" w:pos="5760"/>
        </w:tabs>
        <w:bidi/>
        <w:ind w:left="1800"/>
        <w:rPr>
          <w:color w:val="548DD4" w:themeColor="text2" w:themeTint="99"/>
          <w:sz w:val="24"/>
          <w:szCs w:val="26"/>
          <w:u w:val="single"/>
          <w:lang w:val="en-US" w:bidi="ar-EG"/>
        </w:rPr>
      </w:pPr>
      <w:r w:rsidRPr="006159A5">
        <w:rPr>
          <w:color w:val="548DD4" w:themeColor="text2" w:themeTint="99"/>
          <w:sz w:val="24"/>
          <w:szCs w:val="26"/>
          <w:u w:val="single"/>
          <w:rtl/>
          <w:lang w:val="en-US" w:bidi="ar-EG"/>
        </w:rPr>
        <w:t>تتب</w:t>
      </w:r>
      <w:r w:rsidRPr="006159A5">
        <w:rPr>
          <w:rFonts w:hint="cs"/>
          <w:color w:val="548DD4" w:themeColor="text2" w:themeTint="99"/>
          <w:sz w:val="24"/>
          <w:szCs w:val="26"/>
          <w:u w:val="single"/>
          <w:rtl/>
          <w:lang w:val="en-US" w:bidi="ar-EG"/>
        </w:rPr>
        <w:t>ُّ</w:t>
      </w:r>
      <w:r w:rsidRPr="006159A5">
        <w:rPr>
          <w:color w:val="548DD4" w:themeColor="text2" w:themeTint="99"/>
          <w:sz w:val="24"/>
          <w:szCs w:val="26"/>
          <w:u w:val="single"/>
          <w:rtl/>
          <w:lang w:val="en-US" w:bidi="ar-EG"/>
        </w:rPr>
        <w:t xml:space="preserve">ع كلا </w:t>
      </w:r>
      <w:proofErr w:type="gramStart"/>
      <w:r w:rsidRPr="006159A5">
        <w:rPr>
          <w:color w:val="548DD4" w:themeColor="text2" w:themeTint="99"/>
          <w:sz w:val="24"/>
          <w:szCs w:val="26"/>
          <w:u w:val="single"/>
          <w:rtl/>
          <w:lang w:val="en-US" w:bidi="ar-EG"/>
        </w:rPr>
        <w:t>الأمرين</w:t>
      </w:r>
      <w:proofErr w:type="gramEnd"/>
      <w:r w:rsidRPr="006159A5">
        <w:rPr>
          <w:color w:val="548DD4" w:themeColor="text2" w:themeTint="99"/>
          <w:sz w:val="24"/>
          <w:szCs w:val="26"/>
          <w:u w:val="single"/>
          <w:rtl/>
          <w:lang w:val="en-US" w:bidi="ar-EG"/>
        </w:rPr>
        <w:t xml:space="preserve"> ولكن </w:t>
      </w:r>
      <w:r w:rsidRPr="006159A5">
        <w:rPr>
          <w:rFonts w:hint="cs"/>
          <w:color w:val="548DD4" w:themeColor="text2" w:themeTint="99"/>
          <w:sz w:val="24"/>
          <w:szCs w:val="26"/>
          <w:u w:val="single"/>
          <w:rtl/>
          <w:lang w:val="en-US" w:bidi="ar-EG"/>
        </w:rPr>
        <w:t>مع م</w:t>
      </w:r>
      <w:r w:rsidRPr="006159A5">
        <w:rPr>
          <w:color w:val="548DD4" w:themeColor="text2" w:themeTint="99"/>
          <w:sz w:val="24"/>
          <w:szCs w:val="26"/>
          <w:u w:val="single"/>
          <w:rtl/>
          <w:lang w:val="en-US" w:bidi="ar-EG"/>
        </w:rPr>
        <w:t>لاحظ</w:t>
      </w:r>
      <w:r w:rsidRPr="006159A5">
        <w:rPr>
          <w:rFonts w:hint="cs"/>
          <w:color w:val="548DD4" w:themeColor="text2" w:themeTint="99"/>
          <w:sz w:val="24"/>
          <w:szCs w:val="26"/>
          <w:u w:val="single"/>
          <w:rtl/>
          <w:lang w:val="en-US" w:bidi="ar-EG"/>
        </w:rPr>
        <w:t>ة</w:t>
      </w:r>
      <w:r w:rsidRPr="006159A5">
        <w:rPr>
          <w:color w:val="548DD4" w:themeColor="text2" w:themeTint="99"/>
          <w:sz w:val="24"/>
          <w:szCs w:val="26"/>
          <w:u w:val="single"/>
          <w:rtl/>
          <w:lang w:val="en-US" w:bidi="ar-EG"/>
        </w:rPr>
        <w:t xml:space="preserve"> أن التكاليف مرتبطة بالطن المتري؛</w:t>
      </w:r>
    </w:p>
    <w:p w14:paraId="0EF6ECE4" w14:textId="77777777" w:rsidR="00D85BE0" w:rsidRPr="006159A5" w:rsidRDefault="00D85BE0" w:rsidP="00D85BE0">
      <w:pPr>
        <w:pStyle w:val="StyleHeader4Para4Left0Firstline0"/>
        <w:widowControl/>
        <w:numPr>
          <w:ilvl w:val="0"/>
          <w:numId w:val="48"/>
        </w:numPr>
        <w:tabs>
          <w:tab w:val="clear" w:pos="2880"/>
          <w:tab w:val="clear" w:pos="5760"/>
        </w:tabs>
        <w:bidi/>
        <w:ind w:left="1800"/>
        <w:rPr>
          <w:color w:val="548DD4" w:themeColor="text2" w:themeTint="99"/>
          <w:sz w:val="24"/>
          <w:szCs w:val="26"/>
          <w:u w:val="single"/>
          <w:lang w:val="en-US" w:bidi="ar-EG"/>
        </w:rPr>
      </w:pPr>
      <w:r w:rsidRPr="006159A5">
        <w:rPr>
          <w:rFonts w:hint="cs"/>
          <w:color w:val="548DD4" w:themeColor="text2" w:themeTint="99"/>
          <w:sz w:val="24"/>
          <w:szCs w:val="26"/>
          <w:u w:val="single"/>
          <w:rtl/>
          <w:lang w:val="en-US" w:bidi="ar-EG"/>
        </w:rPr>
        <w:t>عدم م</w:t>
      </w:r>
      <w:r w:rsidRPr="006159A5">
        <w:rPr>
          <w:color w:val="548DD4" w:themeColor="text2" w:themeTint="99"/>
          <w:sz w:val="24"/>
          <w:szCs w:val="26"/>
          <w:u w:val="single"/>
          <w:rtl/>
          <w:lang w:val="en-US" w:bidi="ar-EG"/>
        </w:rPr>
        <w:t>عرف</w:t>
      </w:r>
      <w:r w:rsidRPr="006159A5">
        <w:rPr>
          <w:rFonts w:hint="cs"/>
          <w:color w:val="548DD4" w:themeColor="text2" w:themeTint="99"/>
          <w:sz w:val="24"/>
          <w:szCs w:val="26"/>
          <w:u w:val="single"/>
          <w:rtl/>
          <w:lang w:val="en-US" w:bidi="ar-EG"/>
        </w:rPr>
        <w:t>ة</w:t>
      </w:r>
      <w:r w:rsidRPr="006159A5">
        <w:rPr>
          <w:color w:val="548DD4" w:themeColor="text2" w:themeTint="99"/>
          <w:sz w:val="24"/>
          <w:szCs w:val="26"/>
          <w:u w:val="single"/>
          <w:rtl/>
          <w:lang w:val="en-US" w:bidi="ar-EG"/>
        </w:rPr>
        <w:t xml:space="preserve"> ما هي نقطة النهاية إذا كانت </w:t>
      </w:r>
      <w:r w:rsidRPr="006159A5">
        <w:rPr>
          <w:rFonts w:hint="cs"/>
          <w:color w:val="548DD4" w:themeColor="text2" w:themeTint="99"/>
          <w:sz w:val="24"/>
          <w:szCs w:val="26"/>
          <w:u w:val="single"/>
          <w:rtl/>
          <w:lang w:val="en-US" w:bidi="ar-EG"/>
        </w:rPr>
        <w:t>بال</w:t>
      </w:r>
      <w:r w:rsidRPr="006159A5">
        <w:rPr>
          <w:color w:val="548DD4" w:themeColor="text2" w:themeTint="99"/>
          <w:sz w:val="24"/>
          <w:szCs w:val="26"/>
          <w:u w:val="single"/>
          <w:rtl/>
          <w:lang w:val="en-US" w:bidi="ar-EG"/>
        </w:rPr>
        <w:t xml:space="preserve">طن </w:t>
      </w:r>
      <w:r w:rsidRPr="006159A5">
        <w:rPr>
          <w:rFonts w:hint="cs"/>
          <w:color w:val="548DD4" w:themeColor="text2" w:themeTint="99"/>
          <w:sz w:val="24"/>
          <w:szCs w:val="26"/>
          <w:u w:val="single"/>
          <w:rtl/>
          <w:lang w:val="en-US" w:bidi="ar-EG"/>
        </w:rPr>
        <w:t>ال</w:t>
      </w:r>
      <w:r w:rsidRPr="006159A5">
        <w:rPr>
          <w:color w:val="548DD4" w:themeColor="text2" w:themeTint="99"/>
          <w:sz w:val="24"/>
          <w:szCs w:val="26"/>
          <w:u w:val="single"/>
          <w:rtl/>
          <w:lang w:val="en-US" w:bidi="ar-EG"/>
        </w:rPr>
        <w:t>متري؛</w:t>
      </w:r>
    </w:p>
    <w:p w14:paraId="31EA8CD1" w14:textId="77777777" w:rsidR="00D85BE0" w:rsidRPr="006159A5" w:rsidRDefault="00D85BE0" w:rsidP="00D85BE0">
      <w:pPr>
        <w:pStyle w:val="StyleHeader4Para4Left0Firstline0"/>
        <w:widowControl/>
        <w:numPr>
          <w:ilvl w:val="0"/>
          <w:numId w:val="48"/>
        </w:numPr>
        <w:tabs>
          <w:tab w:val="clear" w:pos="2880"/>
          <w:tab w:val="clear" w:pos="5760"/>
        </w:tabs>
        <w:bidi/>
        <w:ind w:left="1800"/>
        <w:rPr>
          <w:color w:val="548DD4" w:themeColor="text2" w:themeTint="99"/>
          <w:sz w:val="24"/>
          <w:szCs w:val="26"/>
          <w:u w:val="single"/>
          <w:lang w:val="en-US" w:bidi="ar-EG"/>
        </w:rPr>
      </w:pPr>
      <w:r w:rsidRPr="006159A5">
        <w:rPr>
          <w:color w:val="548DD4" w:themeColor="text2" w:themeTint="99"/>
          <w:sz w:val="24"/>
          <w:szCs w:val="26"/>
          <w:u w:val="single"/>
          <w:rtl/>
          <w:lang w:val="en-US" w:bidi="ar-EG"/>
        </w:rPr>
        <w:t xml:space="preserve">التحويل الثاني والثالث </w:t>
      </w:r>
      <w:r w:rsidRPr="006159A5">
        <w:rPr>
          <w:rFonts w:hint="cs"/>
          <w:color w:val="548DD4" w:themeColor="text2" w:themeTint="99"/>
          <w:sz w:val="24"/>
          <w:szCs w:val="26"/>
          <w:u w:val="single"/>
          <w:rtl/>
          <w:lang w:val="en-US" w:bidi="ar-EG"/>
        </w:rPr>
        <w:t>مسأل</w:t>
      </w:r>
      <w:r w:rsidRPr="006159A5">
        <w:rPr>
          <w:color w:val="548DD4" w:themeColor="text2" w:themeTint="99"/>
          <w:sz w:val="24"/>
          <w:szCs w:val="26"/>
          <w:u w:val="single"/>
          <w:rtl/>
          <w:lang w:val="en-US" w:bidi="ar-EG"/>
        </w:rPr>
        <w:t>ة مهمة</w:t>
      </w:r>
      <w:r w:rsidRPr="006159A5">
        <w:rPr>
          <w:rFonts w:hint="cs"/>
          <w:color w:val="548DD4" w:themeColor="text2" w:themeTint="99"/>
          <w:sz w:val="24"/>
          <w:szCs w:val="26"/>
          <w:u w:val="single"/>
          <w:rtl/>
          <w:lang w:val="en-US" w:bidi="ar-EG"/>
        </w:rPr>
        <w:t>؛</w:t>
      </w:r>
    </w:p>
    <w:p w14:paraId="0E290B4A" w14:textId="77777777" w:rsidR="00D85BE0" w:rsidRPr="006159A5" w:rsidRDefault="00D85BE0" w:rsidP="00D85BE0">
      <w:pPr>
        <w:pStyle w:val="StyleHeader4Para4Left0Firstline0"/>
        <w:widowControl/>
        <w:numPr>
          <w:ilvl w:val="0"/>
          <w:numId w:val="48"/>
        </w:numPr>
        <w:tabs>
          <w:tab w:val="clear" w:pos="2880"/>
          <w:tab w:val="clear" w:pos="5760"/>
        </w:tabs>
        <w:bidi/>
        <w:ind w:left="1800"/>
        <w:rPr>
          <w:color w:val="548DD4" w:themeColor="text2" w:themeTint="99"/>
          <w:sz w:val="24"/>
          <w:szCs w:val="26"/>
          <w:u w:val="single"/>
          <w:lang w:val="en-US" w:bidi="ar-EG"/>
        </w:rPr>
      </w:pPr>
      <w:r w:rsidRPr="00DE0782">
        <w:rPr>
          <w:rFonts w:asciiTheme="majorBidi" w:hAnsiTheme="majorBidi"/>
          <w:color w:val="548DD4" w:themeColor="text2" w:themeTint="99"/>
          <w:sz w:val="26"/>
          <w:szCs w:val="26"/>
          <w:u w:val="single"/>
          <w:rtl/>
          <w:lang w:bidi="ar-EG"/>
        </w:rPr>
        <w:t>تفضيل كليهما في البداية؛</w:t>
      </w:r>
    </w:p>
    <w:p w14:paraId="57A2D5CC" w14:textId="77777777" w:rsidR="00D85BE0" w:rsidRPr="006159A5" w:rsidRDefault="00D85BE0" w:rsidP="00D85BE0">
      <w:pPr>
        <w:pStyle w:val="StyleHeader4Para4Left0Firstline0"/>
        <w:widowControl/>
        <w:numPr>
          <w:ilvl w:val="0"/>
          <w:numId w:val="48"/>
        </w:numPr>
        <w:tabs>
          <w:tab w:val="clear" w:pos="2880"/>
          <w:tab w:val="clear" w:pos="5760"/>
        </w:tabs>
        <w:bidi/>
        <w:ind w:left="1800"/>
        <w:rPr>
          <w:color w:val="548DD4" w:themeColor="text2" w:themeTint="99"/>
          <w:sz w:val="24"/>
          <w:szCs w:val="26"/>
          <w:u w:val="single"/>
          <w:lang w:val="en-US" w:bidi="ar-EG"/>
        </w:rPr>
      </w:pPr>
      <w:r w:rsidRPr="006159A5">
        <w:rPr>
          <w:rFonts w:hint="cs"/>
          <w:color w:val="548DD4" w:themeColor="text2" w:themeTint="99"/>
          <w:sz w:val="24"/>
          <w:szCs w:val="26"/>
          <w:u w:val="single"/>
          <w:rtl/>
          <w:lang w:val="en-US" w:bidi="ar-EG"/>
        </w:rPr>
        <w:t>ضرورة وجود</w:t>
      </w:r>
      <w:r w:rsidRPr="006159A5">
        <w:rPr>
          <w:color w:val="548DD4" w:themeColor="text2" w:themeTint="99"/>
          <w:sz w:val="24"/>
          <w:szCs w:val="26"/>
          <w:u w:val="single"/>
          <w:rtl/>
          <w:lang w:val="en-US" w:bidi="ar-EG"/>
        </w:rPr>
        <w:t xml:space="preserve"> وحدات متسقة بين نقطة البداية والتمويل/فعالية التكلفة؛</w:t>
      </w:r>
    </w:p>
    <w:p w14:paraId="1CF0CAA1" w14:textId="77777777" w:rsidR="00D85BE0" w:rsidRPr="006159A5" w:rsidRDefault="00D85BE0" w:rsidP="00D85BE0">
      <w:pPr>
        <w:pStyle w:val="StyleHeader4Para4Left0Firstline0"/>
        <w:widowControl/>
        <w:numPr>
          <w:ilvl w:val="0"/>
          <w:numId w:val="48"/>
        </w:numPr>
        <w:tabs>
          <w:tab w:val="clear" w:pos="2880"/>
          <w:tab w:val="clear" w:pos="5760"/>
        </w:tabs>
        <w:bidi/>
        <w:ind w:left="1800"/>
        <w:rPr>
          <w:color w:val="548DD4" w:themeColor="text2" w:themeTint="99"/>
          <w:sz w:val="24"/>
          <w:szCs w:val="26"/>
          <w:u w:val="single"/>
          <w:lang w:val="en-US" w:bidi="ar-EG"/>
        </w:rPr>
      </w:pPr>
      <w:r w:rsidRPr="006159A5">
        <w:rPr>
          <w:color w:val="548DD4" w:themeColor="text2" w:themeTint="99"/>
          <w:sz w:val="24"/>
          <w:szCs w:val="26"/>
          <w:u w:val="single"/>
          <w:rtl/>
          <w:lang w:val="en-US" w:bidi="ar-EG"/>
        </w:rPr>
        <w:t>توفير حافز للتحويل النهائي.</w:t>
      </w:r>
    </w:p>
    <w:p w14:paraId="5C9A3BF5" w14:textId="77777777" w:rsidR="00D85BE0" w:rsidRPr="006159A5" w:rsidRDefault="00D85BE0" w:rsidP="00D85BE0">
      <w:pPr>
        <w:pStyle w:val="StyleHeader4Para4Left0Firstline0"/>
        <w:widowControl/>
        <w:numPr>
          <w:ilvl w:val="0"/>
          <w:numId w:val="48"/>
        </w:numPr>
        <w:tabs>
          <w:tab w:val="clear" w:pos="2880"/>
          <w:tab w:val="clear" w:pos="5760"/>
        </w:tabs>
        <w:bidi/>
        <w:ind w:left="1800"/>
        <w:rPr>
          <w:rFonts w:asciiTheme="majorBidi" w:hAnsiTheme="majorBidi"/>
          <w:color w:val="548DD4" w:themeColor="text2" w:themeTint="99"/>
          <w:sz w:val="26"/>
          <w:szCs w:val="26"/>
          <w:u w:val="single"/>
          <w:lang w:bidi="ar-EG"/>
        </w:rPr>
      </w:pPr>
      <w:r w:rsidRPr="006159A5">
        <w:rPr>
          <w:rFonts w:hint="cs"/>
          <w:color w:val="548DD4" w:themeColor="text2" w:themeTint="99"/>
          <w:sz w:val="24"/>
          <w:szCs w:val="26"/>
          <w:u w:val="single"/>
          <w:rtl/>
          <w:lang w:val="en-US" w:bidi="ar-EG"/>
        </w:rPr>
        <w:t xml:space="preserve">تدخل </w:t>
      </w:r>
      <w:r w:rsidRPr="006159A5">
        <w:rPr>
          <w:color w:val="548DD4" w:themeColor="text2" w:themeTint="99"/>
          <w:sz w:val="24"/>
          <w:szCs w:val="26"/>
          <w:u w:val="single"/>
          <w:rtl/>
          <w:lang w:val="en-US" w:bidi="ar-EG"/>
        </w:rPr>
        <w:t xml:space="preserve">التخفيضات </w:t>
      </w:r>
      <w:r w:rsidRPr="006159A5">
        <w:rPr>
          <w:rFonts w:hint="cs"/>
          <w:color w:val="548DD4" w:themeColor="text2" w:themeTint="99"/>
          <w:sz w:val="24"/>
          <w:szCs w:val="26"/>
          <w:u w:val="single"/>
          <w:rtl/>
          <w:lang w:val="en-US" w:bidi="ar-EG"/>
        </w:rPr>
        <w:t xml:space="preserve">في </w:t>
      </w:r>
      <w:r w:rsidRPr="006159A5">
        <w:rPr>
          <w:color w:val="548DD4" w:themeColor="text2" w:themeTint="99"/>
          <w:sz w:val="24"/>
          <w:szCs w:val="26"/>
          <w:u w:val="single"/>
          <w:rtl/>
          <w:lang w:val="en-US" w:bidi="ar-EG"/>
        </w:rPr>
        <w:t>حساب</w:t>
      </w:r>
      <w:r w:rsidRPr="00DE0782">
        <w:rPr>
          <w:rFonts w:asciiTheme="majorBidi" w:hAnsiTheme="majorBidi"/>
          <w:color w:val="548DD4" w:themeColor="text2" w:themeTint="99"/>
          <w:sz w:val="26"/>
          <w:szCs w:val="26"/>
          <w:u w:val="single"/>
          <w:rtl/>
          <w:lang w:bidi="ar-EG"/>
        </w:rPr>
        <w:t xml:space="preserve"> الامتثال؛ استخدام نهج أبسط]</w:t>
      </w:r>
    </w:p>
    <w:p w14:paraId="23FB0C0F" w14:textId="77777777" w:rsidR="00D85BE0" w:rsidRPr="00FC430C" w:rsidRDefault="00D85BE0" w:rsidP="00D85BE0">
      <w:pPr>
        <w:pStyle w:val="StyleHeader4Para4Left0Firstline0"/>
        <w:widowControl/>
        <w:numPr>
          <w:ilvl w:val="0"/>
          <w:numId w:val="47"/>
        </w:numPr>
        <w:tabs>
          <w:tab w:val="clear" w:pos="2880"/>
          <w:tab w:val="clear" w:pos="5760"/>
        </w:tabs>
        <w:bidi/>
        <w:ind w:left="1440" w:hanging="720"/>
        <w:rPr>
          <w:sz w:val="24"/>
          <w:szCs w:val="26"/>
          <w:lang w:bidi="ar-SA"/>
        </w:rPr>
      </w:pPr>
      <w:r w:rsidRPr="00A5388E">
        <w:rPr>
          <w:rFonts w:hint="cs"/>
          <w:sz w:val="24"/>
          <w:szCs w:val="26"/>
          <w:rtl/>
          <w:lang w:bidi="ar-SA"/>
        </w:rPr>
        <w:t>و</w:t>
      </w:r>
      <w:r w:rsidRPr="00A5388E">
        <w:rPr>
          <w:sz w:val="24"/>
          <w:szCs w:val="26"/>
          <w:rtl/>
          <w:lang w:bidi="ar-SA"/>
        </w:rPr>
        <w:t xml:space="preserve">الخيارات الممكنة لتحديد نقطة البداية، حيث تم اقتراح استخدام خط الأساس </w:t>
      </w:r>
      <w:r w:rsidRPr="00A5388E">
        <w:rPr>
          <w:rFonts w:hint="cs"/>
          <w:sz w:val="24"/>
          <w:szCs w:val="26"/>
          <w:rtl/>
          <w:lang w:bidi="ar-SA"/>
        </w:rPr>
        <w:t xml:space="preserve">للمواد </w:t>
      </w:r>
      <w:proofErr w:type="spellStart"/>
      <w:r w:rsidRPr="00A5388E">
        <w:rPr>
          <w:rFonts w:hint="cs"/>
          <w:sz w:val="24"/>
          <w:szCs w:val="26"/>
          <w:rtl/>
          <w:lang w:bidi="ar-SA"/>
        </w:rPr>
        <w:t>الهيدروفلوروكربونية</w:t>
      </w:r>
      <w:proofErr w:type="spellEnd"/>
      <w:r w:rsidRPr="00A5388E">
        <w:rPr>
          <w:sz w:val="24"/>
          <w:szCs w:val="26"/>
          <w:rtl/>
          <w:lang w:bidi="ar-SA"/>
        </w:rPr>
        <w:t xml:space="preserve"> </w:t>
      </w:r>
      <w:r w:rsidRPr="00A5388E">
        <w:rPr>
          <w:rFonts w:hint="cs"/>
          <w:sz w:val="24"/>
          <w:szCs w:val="26"/>
          <w:rtl/>
          <w:lang w:bidi="ar-SA"/>
        </w:rPr>
        <w:t xml:space="preserve">شاملا عناصر المواد </w:t>
      </w:r>
      <w:proofErr w:type="spellStart"/>
      <w:r w:rsidRPr="00A5388E">
        <w:rPr>
          <w:rFonts w:hint="cs"/>
          <w:sz w:val="24"/>
          <w:szCs w:val="26"/>
          <w:rtl/>
          <w:lang w:bidi="ar-SA"/>
        </w:rPr>
        <w:t>الهيدروكلوروفلوروكربونية</w:t>
      </w:r>
      <w:proofErr w:type="spellEnd"/>
      <w:r w:rsidRPr="00A5388E">
        <w:rPr>
          <w:rFonts w:hint="cs"/>
          <w:sz w:val="24"/>
          <w:szCs w:val="26"/>
          <w:rtl/>
          <w:lang w:bidi="ar-SA"/>
        </w:rPr>
        <w:t xml:space="preserve"> والمواد </w:t>
      </w:r>
      <w:proofErr w:type="spellStart"/>
      <w:r w:rsidRPr="00A5388E">
        <w:rPr>
          <w:rFonts w:hint="cs"/>
          <w:sz w:val="24"/>
          <w:szCs w:val="26"/>
          <w:rtl/>
          <w:lang w:bidi="ar-SA"/>
        </w:rPr>
        <w:t>الهيدروفلوروكربونية</w:t>
      </w:r>
      <w:proofErr w:type="spellEnd"/>
      <w:r w:rsidRPr="00A5388E">
        <w:rPr>
          <w:sz w:val="24"/>
          <w:szCs w:val="26"/>
          <w:rtl/>
          <w:lang w:bidi="ar-SA"/>
        </w:rPr>
        <w:t xml:space="preserve">، </w:t>
      </w:r>
      <w:r w:rsidRPr="00A5388E">
        <w:rPr>
          <w:rFonts w:hint="cs"/>
          <w:sz w:val="24"/>
          <w:szCs w:val="26"/>
          <w:rtl/>
          <w:lang w:bidi="ar-SA"/>
        </w:rPr>
        <w:t xml:space="preserve">أو عنصر المواد </w:t>
      </w:r>
      <w:proofErr w:type="spellStart"/>
      <w:r w:rsidRPr="00A5388E">
        <w:rPr>
          <w:rFonts w:hint="cs"/>
          <w:sz w:val="24"/>
          <w:szCs w:val="26"/>
          <w:rtl/>
          <w:lang w:bidi="ar-SA"/>
        </w:rPr>
        <w:t>الهيدروفلوروكربونية</w:t>
      </w:r>
      <w:proofErr w:type="spellEnd"/>
      <w:r w:rsidRPr="00A5388E">
        <w:rPr>
          <w:sz w:val="24"/>
          <w:szCs w:val="26"/>
          <w:rtl/>
          <w:lang w:bidi="ar-SA"/>
        </w:rPr>
        <w:t xml:space="preserve"> أو قيمة وسيطة بين الاثنين. كما تم اقتراح أن تختار بلدان المادة </w:t>
      </w:r>
      <w:r w:rsidRPr="00AF7B0C">
        <w:rPr>
          <w:sz w:val="24"/>
          <w:szCs w:val="26"/>
          <w:lang w:bidi="ar-SA"/>
        </w:rPr>
        <w:t>5</w:t>
      </w:r>
      <w:r w:rsidRPr="00AF7B0C">
        <w:rPr>
          <w:rFonts w:hint="cs"/>
          <w:sz w:val="24"/>
          <w:szCs w:val="26"/>
          <w:rtl/>
          <w:lang w:bidi="ar-SA"/>
        </w:rPr>
        <w:t xml:space="preserve"> </w:t>
      </w:r>
      <w:r w:rsidRPr="00A5388E">
        <w:rPr>
          <w:sz w:val="24"/>
          <w:szCs w:val="26"/>
          <w:rtl/>
          <w:lang w:bidi="ar-SA"/>
        </w:rPr>
        <w:t>كنقطة بداية استهلاك</w:t>
      </w:r>
      <w:r w:rsidRPr="00A5388E">
        <w:rPr>
          <w:rFonts w:hint="cs"/>
          <w:sz w:val="24"/>
          <w:szCs w:val="26"/>
          <w:rtl/>
          <w:lang w:bidi="ar-SA"/>
        </w:rPr>
        <w:t xml:space="preserve"> المواد </w:t>
      </w:r>
      <w:proofErr w:type="spellStart"/>
      <w:r w:rsidRPr="00A5388E">
        <w:rPr>
          <w:rFonts w:hint="cs"/>
          <w:sz w:val="24"/>
          <w:szCs w:val="26"/>
          <w:rtl/>
          <w:lang w:bidi="ar-SA"/>
        </w:rPr>
        <w:t>الهيدروفلوروكربونية</w:t>
      </w:r>
      <w:proofErr w:type="spellEnd"/>
      <w:r w:rsidRPr="00A5388E">
        <w:rPr>
          <w:sz w:val="24"/>
          <w:szCs w:val="26"/>
          <w:rtl/>
          <w:lang w:bidi="ar-SA"/>
        </w:rPr>
        <w:t xml:space="preserve"> من عدد من </w:t>
      </w:r>
      <w:r w:rsidRPr="00A5388E">
        <w:rPr>
          <w:sz w:val="24"/>
          <w:szCs w:val="26"/>
          <w:rtl/>
          <w:lang w:bidi="ar-SA"/>
        </w:rPr>
        <w:lastRenderedPageBreak/>
        <w:t xml:space="preserve">السنوات السابقة (على سبيل المثال، العام الماضي أو متوسط السنوات الثلاث الماضية) أو السنة التي تمت فيها موافقة اللجنة التنفيذية على أول مشروع استثماري </w:t>
      </w:r>
      <w:r w:rsidRPr="00A5388E">
        <w:rPr>
          <w:rFonts w:hint="cs"/>
          <w:sz w:val="24"/>
          <w:szCs w:val="26"/>
          <w:rtl/>
          <w:lang w:bidi="ar-SA"/>
        </w:rPr>
        <w:t xml:space="preserve">للمواد </w:t>
      </w:r>
      <w:proofErr w:type="spellStart"/>
      <w:r w:rsidRPr="00A5388E">
        <w:rPr>
          <w:rFonts w:hint="cs"/>
          <w:sz w:val="24"/>
          <w:szCs w:val="26"/>
          <w:rtl/>
          <w:lang w:bidi="ar-SA"/>
        </w:rPr>
        <w:t>الهيدروفلوروكربونية</w:t>
      </w:r>
      <w:proofErr w:type="spellEnd"/>
      <w:r w:rsidRPr="00A5388E">
        <w:rPr>
          <w:sz w:val="24"/>
          <w:szCs w:val="26"/>
          <w:rtl/>
          <w:lang w:bidi="ar-SA"/>
        </w:rPr>
        <w:t>؛</w:t>
      </w:r>
      <w:r>
        <w:rPr>
          <w:rFonts w:hint="cs"/>
          <w:sz w:val="24"/>
          <w:szCs w:val="26"/>
          <w:rtl/>
          <w:lang w:bidi="ar-SA"/>
        </w:rPr>
        <w:t xml:space="preserve"> </w:t>
      </w:r>
      <w:r>
        <w:rPr>
          <w:rFonts w:hint="cs"/>
          <w:color w:val="548DD4" w:themeColor="text2" w:themeTint="99"/>
          <w:sz w:val="24"/>
          <w:szCs w:val="26"/>
          <w:u w:val="single"/>
          <w:rtl/>
          <w:lang w:bidi="ar-SA"/>
        </w:rPr>
        <w:t>[</w:t>
      </w:r>
    </w:p>
    <w:p w14:paraId="710A5E0F" w14:textId="77777777" w:rsidR="00D85BE0" w:rsidRPr="00FC430C" w:rsidRDefault="00D85BE0" w:rsidP="00D85BE0">
      <w:pPr>
        <w:pStyle w:val="StyleHeader4Para4Left0Firstline0"/>
        <w:widowControl/>
        <w:numPr>
          <w:ilvl w:val="0"/>
          <w:numId w:val="49"/>
        </w:numPr>
        <w:tabs>
          <w:tab w:val="clear" w:pos="2880"/>
          <w:tab w:val="clear" w:pos="5760"/>
        </w:tabs>
        <w:bidi/>
        <w:ind w:left="1890" w:hanging="450"/>
        <w:rPr>
          <w:color w:val="548DD4" w:themeColor="text2" w:themeTint="99"/>
          <w:sz w:val="24"/>
          <w:szCs w:val="26"/>
          <w:u w:val="single"/>
          <w:lang w:bidi="ar-SA"/>
        </w:rPr>
      </w:pPr>
      <w:r w:rsidRPr="00FC430C">
        <w:rPr>
          <w:rFonts w:asciiTheme="majorBidi" w:hAnsiTheme="majorBidi"/>
          <w:color w:val="548DD4" w:themeColor="text2" w:themeTint="99"/>
          <w:sz w:val="26"/>
          <w:szCs w:val="26"/>
          <w:u w:val="single"/>
          <w:rtl/>
          <w:lang w:bidi="ar-EG"/>
        </w:rPr>
        <w:t xml:space="preserve">إضافة </w:t>
      </w:r>
      <w:r w:rsidRPr="00FC430C">
        <w:rPr>
          <w:rFonts w:asciiTheme="majorBidi" w:hAnsiTheme="majorBidi"/>
          <w:color w:val="548DD4" w:themeColor="text2" w:themeTint="99"/>
          <w:sz w:val="26"/>
          <w:szCs w:val="26"/>
          <w:u w:val="single"/>
          <w:lang w:bidi="ar-EG"/>
        </w:rPr>
        <w:t>5</w:t>
      </w:r>
      <w:r w:rsidRPr="00FC430C">
        <w:rPr>
          <w:rFonts w:asciiTheme="majorBidi" w:hAnsiTheme="majorBidi"/>
          <w:color w:val="548DD4" w:themeColor="text2" w:themeTint="99"/>
          <w:sz w:val="26"/>
          <w:szCs w:val="26"/>
          <w:u w:val="single"/>
          <w:rtl/>
          <w:lang w:bidi="ar-EG"/>
        </w:rPr>
        <w:t>-</w:t>
      </w:r>
      <w:r w:rsidRPr="00FC430C">
        <w:rPr>
          <w:rFonts w:asciiTheme="majorBidi" w:hAnsiTheme="majorBidi"/>
          <w:color w:val="548DD4" w:themeColor="text2" w:themeTint="99"/>
          <w:sz w:val="26"/>
          <w:szCs w:val="26"/>
          <w:u w:val="single"/>
          <w:lang w:bidi="ar-EG"/>
        </w:rPr>
        <w:t>10</w:t>
      </w:r>
      <w:r w:rsidRPr="00FC430C">
        <w:rPr>
          <w:rFonts w:asciiTheme="majorBidi" w:hAnsiTheme="majorBidi"/>
          <w:color w:val="548DD4" w:themeColor="text2" w:themeTint="99"/>
          <w:sz w:val="26"/>
          <w:szCs w:val="26"/>
          <w:u w:val="single"/>
          <w:rtl/>
          <w:lang w:bidi="ar-EG"/>
        </w:rPr>
        <w:t xml:space="preserve">٪ من استهلاك </w:t>
      </w:r>
      <w:r w:rsidRPr="00FC430C">
        <w:rPr>
          <w:rFonts w:asciiTheme="majorBidi" w:hAnsiTheme="majorBidi" w:hint="cs"/>
          <w:color w:val="548DD4" w:themeColor="text2" w:themeTint="99"/>
          <w:sz w:val="26"/>
          <w:szCs w:val="26"/>
          <w:u w:val="single"/>
          <w:rtl/>
          <w:lang w:bidi="ar-EG"/>
        </w:rPr>
        <w:t>المواد</w:t>
      </w:r>
      <w:r w:rsidRPr="00FC430C">
        <w:rPr>
          <w:rFonts w:asciiTheme="majorBidi" w:hAnsiTheme="majorBidi"/>
          <w:color w:val="548DD4" w:themeColor="text2" w:themeTint="99"/>
          <w:sz w:val="26"/>
          <w:szCs w:val="26"/>
          <w:u w:val="single"/>
          <w:rtl/>
          <w:lang w:bidi="ar-EG"/>
        </w:rPr>
        <w:t xml:space="preserve"> </w:t>
      </w:r>
      <w:proofErr w:type="spellStart"/>
      <w:r w:rsidRPr="00FC430C">
        <w:rPr>
          <w:rFonts w:asciiTheme="majorBidi" w:hAnsiTheme="majorBidi"/>
          <w:color w:val="548DD4" w:themeColor="text2" w:themeTint="99"/>
          <w:sz w:val="26"/>
          <w:szCs w:val="26"/>
          <w:u w:val="single"/>
          <w:rtl/>
          <w:lang w:bidi="ar-EG"/>
        </w:rPr>
        <w:t>الهيدروفلوركربونية</w:t>
      </w:r>
      <w:proofErr w:type="spellEnd"/>
      <w:r w:rsidRPr="00FC430C">
        <w:rPr>
          <w:rFonts w:asciiTheme="majorBidi" w:hAnsiTheme="majorBidi"/>
          <w:color w:val="548DD4" w:themeColor="text2" w:themeTint="99"/>
          <w:sz w:val="26"/>
          <w:szCs w:val="26"/>
          <w:u w:val="single"/>
          <w:rtl/>
          <w:lang w:bidi="ar-EG"/>
        </w:rPr>
        <w:t xml:space="preserve"> خلال سنوات خط الأساس لحساب النم</w:t>
      </w:r>
      <w:r w:rsidRPr="00FC430C">
        <w:rPr>
          <w:rFonts w:asciiTheme="majorBidi" w:hAnsiTheme="majorBidi" w:hint="cs"/>
          <w:color w:val="548DD4" w:themeColor="text2" w:themeTint="99"/>
          <w:sz w:val="26"/>
          <w:szCs w:val="26"/>
          <w:u w:val="single"/>
          <w:rtl/>
          <w:lang w:bidi="ar-EG"/>
        </w:rPr>
        <w:t>و؛</w:t>
      </w:r>
    </w:p>
    <w:p w14:paraId="35C751A6" w14:textId="77777777" w:rsidR="00D85BE0" w:rsidRPr="00FC430C" w:rsidRDefault="00D85BE0" w:rsidP="00D85BE0">
      <w:pPr>
        <w:pStyle w:val="StyleHeader4Para4Left0Firstline0"/>
        <w:widowControl/>
        <w:numPr>
          <w:ilvl w:val="0"/>
          <w:numId w:val="49"/>
        </w:numPr>
        <w:tabs>
          <w:tab w:val="clear" w:pos="2880"/>
          <w:tab w:val="clear" w:pos="5760"/>
        </w:tabs>
        <w:bidi/>
        <w:ind w:left="1890" w:hanging="450"/>
        <w:rPr>
          <w:color w:val="548DD4" w:themeColor="text2" w:themeTint="99"/>
          <w:sz w:val="24"/>
          <w:szCs w:val="26"/>
          <w:u w:val="single"/>
          <w:lang w:bidi="ar-SA"/>
        </w:rPr>
      </w:pPr>
      <w:r w:rsidRPr="00DE0782">
        <w:rPr>
          <w:rFonts w:asciiTheme="majorBidi" w:hAnsiTheme="majorBidi" w:hint="cs"/>
          <w:color w:val="548DD4" w:themeColor="text2" w:themeTint="99"/>
          <w:sz w:val="26"/>
          <w:szCs w:val="26"/>
          <w:u w:val="single"/>
          <w:rtl/>
          <w:lang w:bidi="ar-EG"/>
        </w:rPr>
        <w:t xml:space="preserve">تقدم </w:t>
      </w:r>
      <w:r w:rsidRPr="00DE0782">
        <w:rPr>
          <w:rFonts w:asciiTheme="majorBidi" w:hAnsiTheme="majorBidi"/>
          <w:color w:val="548DD4" w:themeColor="text2" w:themeTint="99"/>
          <w:sz w:val="26"/>
          <w:szCs w:val="26"/>
          <w:u w:val="single"/>
          <w:rtl/>
          <w:lang w:bidi="ar-EG"/>
        </w:rPr>
        <w:t xml:space="preserve">الأمانة بيانات </w:t>
      </w:r>
      <w:r w:rsidRPr="00DE0782">
        <w:rPr>
          <w:rFonts w:asciiTheme="majorBidi" w:hAnsiTheme="majorBidi" w:hint="cs"/>
          <w:color w:val="548DD4" w:themeColor="text2" w:themeTint="99"/>
          <w:sz w:val="26"/>
          <w:szCs w:val="26"/>
          <w:u w:val="single"/>
          <w:rtl/>
          <w:lang w:bidi="ar-EG"/>
        </w:rPr>
        <w:t>البرامج القطرية</w:t>
      </w:r>
      <w:r w:rsidRPr="00DE0782">
        <w:rPr>
          <w:rFonts w:asciiTheme="majorBidi" w:hAnsiTheme="majorBidi"/>
          <w:color w:val="548DD4" w:themeColor="text2" w:themeTint="99"/>
          <w:sz w:val="26"/>
          <w:szCs w:val="26"/>
          <w:u w:val="single"/>
          <w:rtl/>
          <w:lang w:bidi="ar-EG"/>
        </w:rPr>
        <w:t xml:space="preserve"> للفترة </w:t>
      </w:r>
      <w:r w:rsidRPr="00DE0782">
        <w:rPr>
          <w:rFonts w:asciiTheme="majorBidi" w:hAnsiTheme="majorBidi"/>
          <w:color w:val="548DD4" w:themeColor="text2" w:themeTint="99"/>
          <w:sz w:val="26"/>
          <w:szCs w:val="26"/>
          <w:u w:val="single"/>
          <w:lang w:bidi="ar-EG"/>
        </w:rPr>
        <w:t>2019</w:t>
      </w:r>
      <w:r w:rsidRPr="00DE0782">
        <w:rPr>
          <w:rFonts w:asciiTheme="majorBidi" w:hAnsiTheme="majorBidi"/>
          <w:color w:val="548DD4" w:themeColor="text2" w:themeTint="99"/>
          <w:sz w:val="26"/>
          <w:szCs w:val="26"/>
          <w:u w:val="single"/>
          <w:rtl/>
          <w:lang w:bidi="ar-EG"/>
        </w:rPr>
        <w:t>-</w:t>
      </w:r>
      <w:r w:rsidRPr="00DE0782">
        <w:rPr>
          <w:rFonts w:asciiTheme="majorBidi" w:hAnsiTheme="majorBidi"/>
          <w:color w:val="548DD4" w:themeColor="text2" w:themeTint="99"/>
          <w:sz w:val="26"/>
          <w:szCs w:val="26"/>
          <w:u w:val="single"/>
          <w:lang w:bidi="ar-EG"/>
        </w:rPr>
        <w:t>2021</w:t>
      </w:r>
      <w:r w:rsidRPr="00DE0782">
        <w:rPr>
          <w:rFonts w:asciiTheme="majorBidi" w:hAnsiTheme="majorBidi"/>
          <w:color w:val="548DD4" w:themeColor="text2" w:themeTint="99"/>
          <w:sz w:val="26"/>
          <w:szCs w:val="26"/>
          <w:u w:val="single"/>
          <w:rtl/>
          <w:lang w:bidi="ar-EG"/>
        </w:rPr>
        <w:t xml:space="preserve"> لمقارنة </w:t>
      </w:r>
      <w:r w:rsidRPr="00DE0782">
        <w:rPr>
          <w:rFonts w:asciiTheme="majorBidi" w:hAnsiTheme="majorBidi" w:hint="cs"/>
          <w:color w:val="548DD4" w:themeColor="text2" w:themeTint="99"/>
          <w:sz w:val="26"/>
          <w:szCs w:val="26"/>
          <w:u w:val="single"/>
          <w:rtl/>
          <w:lang w:bidi="ar-EG"/>
        </w:rPr>
        <w:t>مكافئ</w:t>
      </w:r>
      <w:r w:rsidRPr="00DE0782">
        <w:rPr>
          <w:rFonts w:asciiTheme="majorBidi" w:hAnsiTheme="majorBidi"/>
          <w:color w:val="548DD4" w:themeColor="text2" w:themeTint="99"/>
          <w:sz w:val="26"/>
          <w:szCs w:val="26"/>
          <w:u w:val="single"/>
          <w:rtl/>
          <w:lang w:bidi="ar-EG"/>
        </w:rPr>
        <w:t xml:space="preserve"> ثاني أكسيد الكربون والطن المتري؛</w:t>
      </w:r>
    </w:p>
    <w:p w14:paraId="3A940BDF" w14:textId="77777777" w:rsidR="00D85BE0" w:rsidRPr="00FC430C" w:rsidRDefault="00D85BE0" w:rsidP="00D85BE0">
      <w:pPr>
        <w:pStyle w:val="StyleHeader4Para4Left0Firstline0"/>
        <w:widowControl/>
        <w:numPr>
          <w:ilvl w:val="0"/>
          <w:numId w:val="49"/>
        </w:numPr>
        <w:tabs>
          <w:tab w:val="clear" w:pos="2880"/>
          <w:tab w:val="clear" w:pos="5760"/>
        </w:tabs>
        <w:bidi/>
        <w:ind w:left="1890" w:hanging="450"/>
        <w:rPr>
          <w:color w:val="548DD4" w:themeColor="text2" w:themeTint="99"/>
          <w:sz w:val="24"/>
          <w:szCs w:val="26"/>
          <w:u w:val="single"/>
          <w:lang w:bidi="ar-SA"/>
        </w:rPr>
      </w:pPr>
      <w:r w:rsidRPr="00FC430C">
        <w:rPr>
          <w:color w:val="548DD4" w:themeColor="text2" w:themeTint="99"/>
          <w:sz w:val="24"/>
          <w:szCs w:val="26"/>
          <w:u w:val="single"/>
          <w:rtl/>
          <w:lang w:bidi="ar-SA"/>
        </w:rPr>
        <w:t>اختيار أفضل السنوات قبل ظهور ال</w:t>
      </w:r>
      <w:r w:rsidRPr="00FC430C">
        <w:rPr>
          <w:rFonts w:hint="cs"/>
          <w:color w:val="548DD4" w:themeColor="text2" w:themeTint="99"/>
          <w:sz w:val="24"/>
          <w:szCs w:val="26"/>
          <w:u w:val="single"/>
          <w:rtl/>
          <w:lang w:bidi="ar-SA"/>
        </w:rPr>
        <w:t>جائحة؛</w:t>
      </w:r>
    </w:p>
    <w:p w14:paraId="5C983730" w14:textId="77777777" w:rsidR="00D85BE0" w:rsidRPr="00FC430C" w:rsidRDefault="00D85BE0" w:rsidP="00D85BE0">
      <w:pPr>
        <w:pStyle w:val="StyleHeader4Para4Left0Firstline0"/>
        <w:widowControl/>
        <w:numPr>
          <w:ilvl w:val="0"/>
          <w:numId w:val="49"/>
        </w:numPr>
        <w:tabs>
          <w:tab w:val="clear" w:pos="2880"/>
          <w:tab w:val="clear" w:pos="5760"/>
        </w:tabs>
        <w:bidi/>
        <w:ind w:left="1890" w:hanging="450"/>
        <w:rPr>
          <w:rFonts w:asciiTheme="majorBidi" w:hAnsiTheme="majorBidi"/>
          <w:color w:val="548DD4" w:themeColor="text2" w:themeTint="99"/>
          <w:sz w:val="26"/>
          <w:szCs w:val="26"/>
          <w:u w:val="single"/>
          <w:lang w:bidi="ar-EG"/>
        </w:rPr>
      </w:pPr>
      <w:r w:rsidRPr="00FC430C">
        <w:rPr>
          <w:color w:val="548DD4" w:themeColor="text2" w:themeTint="99"/>
          <w:sz w:val="24"/>
          <w:szCs w:val="26"/>
          <w:u w:val="single"/>
          <w:rtl/>
          <w:lang w:bidi="ar-SA"/>
        </w:rPr>
        <w:t>النظر في السنوات الأخرى</w:t>
      </w:r>
      <w:r w:rsidRPr="00DE0782">
        <w:rPr>
          <w:rFonts w:asciiTheme="majorBidi" w:hAnsiTheme="majorBidi"/>
          <w:color w:val="548DD4" w:themeColor="text2" w:themeTint="99"/>
          <w:sz w:val="26"/>
          <w:szCs w:val="26"/>
          <w:u w:val="single"/>
          <w:rtl/>
          <w:lang w:bidi="ar-EG"/>
        </w:rPr>
        <w:t xml:space="preserve"> التي تتوفر </w:t>
      </w:r>
      <w:r w:rsidRPr="00DE0782">
        <w:rPr>
          <w:rFonts w:asciiTheme="majorBidi" w:hAnsiTheme="majorBidi" w:hint="cs"/>
          <w:color w:val="548DD4" w:themeColor="text2" w:themeTint="99"/>
          <w:sz w:val="26"/>
          <w:szCs w:val="26"/>
          <w:u w:val="single"/>
          <w:rtl/>
          <w:lang w:bidi="ar-EG"/>
        </w:rPr>
        <w:t>عن</w:t>
      </w:r>
      <w:r w:rsidRPr="00DE0782">
        <w:rPr>
          <w:rFonts w:asciiTheme="majorBidi" w:hAnsiTheme="majorBidi"/>
          <w:color w:val="548DD4" w:themeColor="text2" w:themeTint="99"/>
          <w:sz w:val="26"/>
          <w:szCs w:val="26"/>
          <w:u w:val="single"/>
          <w:rtl/>
          <w:lang w:bidi="ar-EG"/>
        </w:rPr>
        <w:t>ها بيانات]</w:t>
      </w:r>
    </w:p>
    <w:p w14:paraId="568A09B9" w14:textId="77777777" w:rsidR="00D85BE0" w:rsidRPr="00A5388E" w:rsidRDefault="00D85BE0" w:rsidP="00D85BE0">
      <w:pPr>
        <w:pStyle w:val="StyleHeader4Para4Left0Firstline0"/>
        <w:widowControl/>
        <w:numPr>
          <w:ilvl w:val="0"/>
          <w:numId w:val="47"/>
        </w:numPr>
        <w:tabs>
          <w:tab w:val="clear" w:pos="2880"/>
          <w:tab w:val="clear" w:pos="5760"/>
        </w:tabs>
        <w:bidi/>
        <w:ind w:left="1440" w:hanging="720"/>
        <w:rPr>
          <w:sz w:val="24"/>
          <w:szCs w:val="26"/>
          <w:rtl/>
          <w:lang w:bidi="ar-SA"/>
        </w:rPr>
      </w:pPr>
      <w:r w:rsidRPr="00A5388E">
        <w:rPr>
          <w:rFonts w:hint="cs"/>
          <w:sz w:val="24"/>
          <w:szCs w:val="26"/>
          <w:rtl/>
          <w:lang w:bidi="ar-SA"/>
        </w:rPr>
        <w:t>و</w:t>
      </w:r>
      <w:r w:rsidRPr="00A5388E">
        <w:rPr>
          <w:sz w:val="24"/>
          <w:szCs w:val="26"/>
          <w:rtl/>
          <w:lang w:bidi="ar-SA"/>
        </w:rPr>
        <w:t xml:space="preserve">إدراج </w:t>
      </w:r>
      <w:r w:rsidRPr="00A5388E">
        <w:rPr>
          <w:rFonts w:hint="cs"/>
          <w:sz w:val="24"/>
          <w:szCs w:val="26"/>
          <w:rtl/>
          <w:lang w:bidi="ar-SA"/>
        </w:rPr>
        <w:t xml:space="preserve">المواد </w:t>
      </w:r>
      <w:proofErr w:type="spellStart"/>
      <w:r w:rsidRPr="00A5388E">
        <w:rPr>
          <w:rFonts w:hint="cs"/>
          <w:sz w:val="24"/>
          <w:szCs w:val="26"/>
          <w:rtl/>
          <w:lang w:bidi="ar-SA"/>
        </w:rPr>
        <w:t>الهيدروفلوروكربونية</w:t>
      </w:r>
      <w:proofErr w:type="spellEnd"/>
      <w:r w:rsidRPr="00A5388E">
        <w:rPr>
          <w:sz w:val="24"/>
          <w:szCs w:val="26"/>
          <w:rtl/>
          <w:lang w:bidi="ar-SA"/>
        </w:rPr>
        <w:t xml:space="preserve"> الموجودة في </w:t>
      </w:r>
      <w:proofErr w:type="spellStart"/>
      <w:r w:rsidRPr="00A5388E">
        <w:rPr>
          <w:sz w:val="24"/>
          <w:szCs w:val="26"/>
          <w:rtl/>
          <w:lang w:bidi="ar-SA"/>
        </w:rPr>
        <w:t>البوليولات</w:t>
      </w:r>
      <w:proofErr w:type="spellEnd"/>
      <w:r w:rsidRPr="00A5388E">
        <w:rPr>
          <w:sz w:val="24"/>
          <w:szCs w:val="26"/>
          <w:rtl/>
          <w:lang w:bidi="ar-SA"/>
        </w:rPr>
        <w:t xml:space="preserve"> </w:t>
      </w:r>
      <w:r w:rsidRPr="00A5388E">
        <w:rPr>
          <w:rFonts w:hint="cs"/>
          <w:sz w:val="24"/>
          <w:szCs w:val="26"/>
          <w:rtl/>
          <w:lang w:bidi="ar-SA"/>
        </w:rPr>
        <w:t>المخلوطة</w:t>
      </w:r>
      <w:r w:rsidRPr="00A5388E">
        <w:rPr>
          <w:sz w:val="24"/>
          <w:szCs w:val="26"/>
          <w:rtl/>
          <w:lang w:bidi="ar-SA"/>
        </w:rPr>
        <w:t xml:space="preserve"> مسبقًا المستوردة في نقطة البداية، واستبعاد </w:t>
      </w:r>
      <w:r w:rsidRPr="00A5388E">
        <w:rPr>
          <w:rFonts w:hint="cs"/>
          <w:sz w:val="24"/>
          <w:szCs w:val="26"/>
          <w:rtl/>
          <w:lang w:bidi="ar-SA"/>
        </w:rPr>
        <w:t xml:space="preserve">المواد </w:t>
      </w:r>
      <w:proofErr w:type="spellStart"/>
      <w:r w:rsidRPr="00A5388E">
        <w:rPr>
          <w:rFonts w:hint="cs"/>
          <w:sz w:val="24"/>
          <w:szCs w:val="26"/>
          <w:rtl/>
          <w:lang w:bidi="ar-SA"/>
        </w:rPr>
        <w:t>الهيدروفلوروكربونية</w:t>
      </w:r>
      <w:proofErr w:type="spellEnd"/>
      <w:r w:rsidRPr="00A5388E">
        <w:rPr>
          <w:sz w:val="24"/>
          <w:szCs w:val="26"/>
          <w:rtl/>
          <w:lang w:bidi="ar-SA"/>
        </w:rPr>
        <w:t xml:space="preserve"> الموجودة في </w:t>
      </w:r>
      <w:proofErr w:type="spellStart"/>
      <w:r w:rsidRPr="00A5388E">
        <w:rPr>
          <w:sz w:val="24"/>
          <w:szCs w:val="26"/>
          <w:rtl/>
          <w:lang w:bidi="ar-SA"/>
        </w:rPr>
        <w:t>البوليولات</w:t>
      </w:r>
      <w:proofErr w:type="spellEnd"/>
      <w:r w:rsidRPr="00A5388E">
        <w:rPr>
          <w:sz w:val="24"/>
          <w:szCs w:val="26"/>
          <w:rtl/>
          <w:lang w:bidi="ar-SA"/>
        </w:rPr>
        <w:t xml:space="preserve"> </w:t>
      </w:r>
      <w:r w:rsidRPr="00A5388E">
        <w:rPr>
          <w:rFonts w:hint="cs"/>
          <w:sz w:val="24"/>
          <w:szCs w:val="26"/>
          <w:rtl/>
          <w:lang w:bidi="ar-SA"/>
        </w:rPr>
        <w:t>المخلوطة</w:t>
      </w:r>
      <w:r w:rsidRPr="00A5388E">
        <w:rPr>
          <w:sz w:val="24"/>
          <w:szCs w:val="26"/>
          <w:rtl/>
          <w:lang w:bidi="ar-SA"/>
        </w:rPr>
        <w:t xml:space="preserve"> مسبقًا المصدرة، على أساس أن هذا الاستهلاك </w:t>
      </w:r>
      <w:r w:rsidRPr="00A5388E">
        <w:rPr>
          <w:rFonts w:hint="cs"/>
          <w:sz w:val="24"/>
          <w:szCs w:val="26"/>
          <w:rtl/>
          <w:lang w:bidi="ar-SA"/>
        </w:rPr>
        <w:t>سيرصده ويراقبه</w:t>
      </w:r>
      <w:r w:rsidRPr="00A5388E">
        <w:rPr>
          <w:sz w:val="24"/>
          <w:szCs w:val="26"/>
          <w:rtl/>
          <w:lang w:bidi="ar-SA"/>
        </w:rPr>
        <w:t xml:space="preserve"> بلدان المادة </w:t>
      </w:r>
      <w:r w:rsidRPr="00AF7B0C">
        <w:rPr>
          <w:sz w:val="24"/>
          <w:szCs w:val="26"/>
          <w:lang w:bidi="ar-SA"/>
        </w:rPr>
        <w:t>5</w:t>
      </w:r>
      <w:r w:rsidRPr="00A5388E">
        <w:rPr>
          <w:sz w:val="24"/>
          <w:szCs w:val="26"/>
          <w:rtl/>
          <w:lang w:bidi="ar-SA"/>
        </w:rPr>
        <w:t>؛</w:t>
      </w:r>
    </w:p>
    <w:p w14:paraId="08A3DD85" w14:textId="77777777" w:rsidR="00D85BE0" w:rsidRPr="00A5388E" w:rsidRDefault="00D85BE0" w:rsidP="00D85BE0">
      <w:pPr>
        <w:pStyle w:val="StyleHeader4Para4Left0Firstline0"/>
        <w:widowControl/>
        <w:numPr>
          <w:ilvl w:val="0"/>
          <w:numId w:val="47"/>
        </w:numPr>
        <w:tabs>
          <w:tab w:val="clear" w:pos="2880"/>
          <w:tab w:val="clear" w:pos="5760"/>
        </w:tabs>
        <w:bidi/>
        <w:ind w:left="1440" w:hanging="720"/>
        <w:rPr>
          <w:sz w:val="24"/>
          <w:szCs w:val="26"/>
          <w:lang w:bidi="ar-SA"/>
        </w:rPr>
      </w:pPr>
      <w:r w:rsidRPr="00A5388E">
        <w:rPr>
          <w:rFonts w:hint="cs"/>
          <w:sz w:val="24"/>
          <w:szCs w:val="26"/>
          <w:rtl/>
          <w:lang w:bidi="ar-SA"/>
        </w:rPr>
        <w:t>و</w:t>
      </w:r>
      <w:r w:rsidRPr="00A5388E">
        <w:rPr>
          <w:sz w:val="24"/>
          <w:szCs w:val="26"/>
          <w:rtl/>
          <w:lang w:bidi="ar-SA"/>
        </w:rPr>
        <w:t xml:space="preserve">استبعاد ذيل الخفض التدريجي </w:t>
      </w:r>
      <w:r w:rsidRPr="00A5388E">
        <w:rPr>
          <w:rFonts w:hint="cs"/>
          <w:sz w:val="24"/>
          <w:szCs w:val="26"/>
          <w:rtl/>
          <w:lang w:bidi="ar-SA"/>
        </w:rPr>
        <w:t xml:space="preserve">للمواد </w:t>
      </w:r>
      <w:proofErr w:type="spellStart"/>
      <w:r w:rsidRPr="00A5388E">
        <w:rPr>
          <w:rFonts w:hint="cs"/>
          <w:sz w:val="24"/>
          <w:szCs w:val="26"/>
          <w:rtl/>
          <w:lang w:bidi="ar-SA"/>
        </w:rPr>
        <w:t>الهيدروفلوروكربونية</w:t>
      </w:r>
      <w:proofErr w:type="spellEnd"/>
      <w:r w:rsidRPr="00A5388E">
        <w:rPr>
          <w:sz w:val="24"/>
          <w:szCs w:val="26"/>
          <w:rtl/>
          <w:lang w:bidi="ar-SA"/>
        </w:rPr>
        <w:t xml:space="preserve"> (</w:t>
      </w:r>
      <w:proofErr w:type="gramStart"/>
      <w:r w:rsidRPr="00A5388E">
        <w:rPr>
          <w:sz w:val="24"/>
          <w:szCs w:val="26"/>
          <w:rtl/>
          <w:lang w:bidi="ar-SA"/>
        </w:rPr>
        <w:t xml:space="preserve">أي  </w:t>
      </w:r>
      <w:r w:rsidRPr="00AF7B0C">
        <w:rPr>
          <w:sz w:val="24"/>
          <w:szCs w:val="26"/>
          <w:lang w:bidi="ar-SA"/>
        </w:rPr>
        <w:t>20</w:t>
      </w:r>
      <w:proofErr w:type="gramEnd"/>
      <w:r w:rsidRPr="00AF7B0C">
        <w:rPr>
          <w:rFonts w:hint="cs"/>
          <w:sz w:val="24"/>
          <w:szCs w:val="26"/>
          <w:rtl/>
          <w:lang w:bidi="ar-SA"/>
        </w:rPr>
        <w:t xml:space="preserve">  </w:t>
      </w:r>
      <w:r w:rsidRPr="00A5388E">
        <w:rPr>
          <w:sz w:val="24"/>
          <w:szCs w:val="26"/>
          <w:rtl/>
          <w:lang w:bidi="ar-SA"/>
        </w:rPr>
        <w:t xml:space="preserve">في المائة لبلدان </w:t>
      </w:r>
      <w:r w:rsidRPr="00A5388E">
        <w:rPr>
          <w:rFonts w:hint="cs"/>
          <w:sz w:val="24"/>
          <w:szCs w:val="26"/>
          <w:rtl/>
          <w:lang w:bidi="ar-SA"/>
        </w:rPr>
        <w:t>الفئة الأولى من بلدان</w:t>
      </w:r>
      <w:r w:rsidRPr="00A5388E">
        <w:rPr>
          <w:sz w:val="24"/>
          <w:szCs w:val="26"/>
          <w:rtl/>
          <w:lang w:bidi="ar-SA"/>
        </w:rPr>
        <w:t xml:space="preserve"> المادة </w:t>
      </w:r>
      <w:r>
        <w:rPr>
          <w:rFonts w:hint="cs"/>
          <w:sz w:val="24"/>
          <w:szCs w:val="26"/>
          <w:rtl/>
          <w:lang w:bidi="ar-SA"/>
        </w:rPr>
        <w:t xml:space="preserve"> </w:t>
      </w:r>
      <w:r w:rsidRPr="00AF7B0C">
        <w:rPr>
          <w:sz w:val="24"/>
          <w:szCs w:val="26"/>
          <w:lang w:bidi="ar-SA"/>
        </w:rPr>
        <w:t>5</w:t>
      </w:r>
      <w:r w:rsidRPr="00A5388E">
        <w:rPr>
          <w:sz w:val="24"/>
          <w:szCs w:val="26"/>
          <w:rtl/>
          <w:lang w:bidi="ar-SA"/>
        </w:rPr>
        <w:t xml:space="preserve"> </w:t>
      </w:r>
      <w:r w:rsidRPr="00A5388E">
        <w:rPr>
          <w:rFonts w:hint="cs"/>
          <w:sz w:val="24"/>
          <w:szCs w:val="26"/>
          <w:rtl/>
          <w:lang w:bidi="ar-SA"/>
        </w:rPr>
        <w:t>و</w:t>
      </w:r>
      <w:r w:rsidRPr="00A5388E">
        <w:rPr>
          <w:sz w:val="24"/>
          <w:szCs w:val="26"/>
          <w:rtl/>
          <w:lang w:bidi="ar-SA"/>
        </w:rPr>
        <w:t xml:space="preserve"> </w:t>
      </w:r>
      <w:r w:rsidRPr="00AF7B0C">
        <w:rPr>
          <w:sz w:val="24"/>
          <w:szCs w:val="26"/>
          <w:lang w:bidi="ar-SA"/>
        </w:rPr>
        <w:t>15</w:t>
      </w:r>
      <w:r w:rsidRPr="00AF7B0C">
        <w:rPr>
          <w:rFonts w:hint="cs"/>
          <w:sz w:val="24"/>
          <w:szCs w:val="26"/>
          <w:rtl/>
          <w:lang w:bidi="ar-SA"/>
        </w:rPr>
        <w:t xml:space="preserve"> </w:t>
      </w:r>
      <w:r w:rsidRPr="00A5388E">
        <w:rPr>
          <w:sz w:val="24"/>
          <w:szCs w:val="26"/>
          <w:rtl/>
          <w:lang w:bidi="ar-SA"/>
        </w:rPr>
        <w:t xml:space="preserve">في المائة لبلدان </w:t>
      </w:r>
      <w:r w:rsidRPr="00A5388E">
        <w:rPr>
          <w:rFonts w:hint="cs"/>
          <w:sz w:val="24"/>
          <w:szCs w:val="26"/>
          <w:rtl/>
          <w:lang w:bidi="ar-SA"/>
        </w:rPr>
        <w:t xml:space="preserve">الفئة الثانية من بلدان </w:t>
      </w:r>
      <w:r w:rsidRPr="00A5388E">
        <w:rPr>
          <w:sz w:val="24"/>
          <w:szCs w:val="26"/>
          <w:rtl/>
          <w:lang w:bidi="ar-SA"/>
        </w:rPr>
        <w:t xml:space="preserve">المادة </w:t>
      </w:r>
      <w:r w:rsidRPr="00AF7B0C">
        <w:rPr>
          <w:rFonts w:hint="cs"/>
          <w:sz w:val="24"/>
          <w:szCs w:val="26"/>
          <w:rtl/>
          <w:lang w:bidi="ar-SA"/>
        </w:rPr>
        <w:t xml:space="preserve"> </w:t>
      </w:r>
      <w:r w:rsidRPr="00AF7B0C">
        <w:rPr>
          <w:sz w:val="24"/>
          <w:szCs w:val="26"/>
          <w:lang w:bidi="ar-SA"/>
        </w:rPr>
        <w:t>5</w:t>
      </w:r>
      <w:r w:rsidRPr="00A5388E">
        <w:rPr>
          <w:sz w:val="24"/>
          <w:szCs w:val="26"/>
          <w:rtl/>
          <w:lang w:bidi="ar-SA"/>
        </w:rPr>
        <w:t xml:space="preserve">) من نقطة البداية لأن </w:t>
      </w:r>
      <w:r w:rsidRPr="00A5388E">
        <w:rPr>
          <w:rFonts w:hint="cs"/>
          <w:sz w:val="24"/>
          <w:szCs w:val="26"/>
          <w:rtl/>
          <w:lang w:bidi="ar-SA"/>
        </w:rPr>
        <w:t>التخفيض</w:t>
      </w:r>
      <w:r w:rsidRPr="00A5388E">
        <w:rPr>
          <w:sz w:val="24"/>
          <w:szCs w:val="26"/>
          <w:rtl/>
          <w:lang w:bidi="ar-SA"/>
        </w:rPr>
        <w:t xml:space="preserve"> التدريجي </w:t>
      </w:r>
      <w:r w:rsidRPr="00A5388E">
        <w:rPr>
          <w:rFonts w:hint="cs"/>
          <w:sz w:val="24"/>
          <w:szCs w:val="26"/>
          <w:rtl/>
          <w:lang w:bidi="ar-SA"/>
        </w:rPr>
        <w:t>ل</w:t>
      </w:r>
      <w:r w:rsidRPr="00A5388E">
        <w:rPr>
          <w:sz w:val="24"/>
          <w:szCs w:val="26"/>
          <w:rtl/>
          <w:lang w:bidi="ar-SA"/>
        </w:rPr>
        <w:t xml:space="preserve">ذلك الاستهلاك لم يكن </w:t>
      </w:r>
      <w:r w:rsidRPr="00A5388E">
        <w:rPr>
          <w:rFonts w:hint="cs"/>
          <w:sz w:val="24"/>
          <w:szCs w:val="26"/>
          <w:rtl/>
          <w:lang w:bidi="ar-SA"/>
        </w:rPr>
        <w:t>لازما بموجب</w:t>
      </w:r>
      <w:r w:rsidRPr="00A5388E">
        <w:rPr>
          <w:sz w:val="24"/>
          <w:szCs w:val="26"/>
          <w:rtl/>
          <w:lang w:bidi="ar-SA"/>
        </w:rPr>
        <w:t xml:space="preserve"> بروتوكول مونتريال. وفي حين لم </w:t>
      </w:r>
      <w:r w:rsidRPr="00AF7B0C">
        <w:rPr>
          <w:rFonts w:hint="cs"/>
          <w:sz w:val="24"/>
          <w:szCs w:val="26"/>
          <w:rtl/>
          <w:lang w:bidi="ar-SA"/>
        </w:rPr>
        <w:t xml:space="preserve">يكن يوجد </w:t>
      </w:r>
      <w:r w:rsidRPr="00A5388E">
        <w:rPr>
          <w:sz w:val="24"/>
          <w:szCs w:val="26"/>
          <w:rtl/>
          <w:lang w:bidi="ar-SA"/>
        </w:rPr>
        <w:t xml:space="preserve">توافق في الآراء، أشار بعض الأعضاء إلى أن خصم الاستهلاك المرتبط </w:t>
      </w:r>
      <w:r w:rsidRPr="00A5388E">
        <w:rPr>
          <w:rFonts w:hint="cs"/>
          <w:sz w:val="24"/>
          <w:szCs w:val="26"/>
          <w:rtl/>
          <w:lang w:bidi="ar-SA"/>
        </w:rPr>
        <w:t xml:space="preserve">بالذيل </w:t>
      </w:r>
      <w:r w:rsidRPr="00A5388E">
        <w:rPr>
          <w:sz w:val="24"/>
          <w:szCs w:val="26"/>
          <w:rtl/>
          <w:lang w:bidi="ar-SA"/>
        </w:rPr>
        <w:t xml:space="preserve">من شأنه أن يعني أن نقطة البداية ستستند إلى خط أساس </w:t>
      </w:r>
      <w:r w:rsidRPr="00A5388E">
        <w:rPr>
          <w:rFonts w:hint="cs"/>
          <w:sz w:val="24"/>
          <w:szCs w:val="26"/>
          <w:rtl/>
          <w:lang w:bidi="ar-SA"/>
        </w:rPr>
        <w:t>ا</w:t>
      </w:r>
      <w:r w:rsidRPr="00A5388E">
        <w:rPr>
          <w:sz w:val="24"/>
          <w:szCs w:val="26"/>
          <w:rtl/>
          <w:lang w:bidi="ar-SA"/>
        </w:rPr>
        <w:t>لامتثال</w:t>
      </w:r>
      <w:r w:rsidRPr="00A5388E">
        <w:rPr>
          <w:rFonts w:hint="cs"/>
          <w:sz w:val="24"/>
          <w:szCs w:val="26"/>
          <w:rtl/>
          <w:lang w:bidi="ar-SA"/>
        </w:rPr>
        <w:t xml:space="preserve"> المحدد للمواد </w:t>
      </w:r>
      <w:proofErr w:type="spellStart"/>
      <w:r w:rsidRPr="00A5388E">
        <w:rPr>
          <w:rFonts w:hint="cs"/>
          <w:sz w:val="24"/>
          <w:szCs w:val="26"/>
          <w:rtl/>
          <w:lang w:bidi="ar-SA"/>
        </w:rPr>
        <w:t>الهيدروفلوروكربونية</w:t>
      </w:r>
      <w:proofErr w:type="spellEnd"/>
      <w:r w:rsidRPr="00A5388E">
        <w:rPr>
          <w:sz w:val="24"/>
          <w:szCs w:val="26"/>
          <w:rtl/>
          <w:lang w:bidi="ar-SA"/>
        </w:rPr>
        <w:t xml:space="preserve">، الذي سيشمل مجموع </w:t>
      </w:r>
      <w:r w:rsidRPr="00A5388E">
        <w:rPr>
          <w:rFonts w:hint="cs"/>
          <w:sz w:val="24"/>
          <w:szCs w:val="26"/>
          <w:rtl/>
          <w:lang w:bidi="ar-SA"/>
        </w:rPr>
        <w:t>عناصر</w:t>
      </w:r>
      <w:r w:rsidRPr="00A5388E">
        <w:rPr>
          <w:sz w:val="24"/>
          <w:szCs w:val="26"/>
          <w:rtl/>
          <w:lang w:bidi="ar-SA"/>
        </w:rPr>
        <w:t xml:space="preserve"> </w:t>
      </w:r>
      <w:r w:rsidRPr="00A5388E">
        <w:rPr>
          <w:rFonts w:hint="cs"/>
          <w:sz w:val="24"/>
          <w:szCs w:val="26"/>
          <w:rtl/>
          <w:lang w:bidi="ar-SA"/>
        </w:rPr>
        <w:t xml:space="preserve">المواد </w:t>
      </w:r>
      <w:proofErr w:type="spellStart"/>
      <w:r w:rsidRPr="00A5388E">
        <w:rPr>
          <w:rFonts w:hint="cs"/>
          <w:sz w:val="24"/>
          <w:szCs w:val="26"/>
          <w:rtl/>
          <w:lang w:bidi="ar-SA"/>
        </w:rPr>
        <w:t>الهيدروفلوروكربونية</w:t>
      </w:r>
      <w:proofErr w:type="spellEnd"/>
      <w:r w:rsidRPr="00A5388E">
        <w:rPr>
          <w:sz w:val="24"/>
          <w:szCs w:val="26"/>
          <w:rtl/>
          <w:lang w:bidi="ar-SA"/>
        </w:rPr>
        <w:t xml:space="preserve"> </w:t>
      </w:r>
      <w:r w:rsidRPr="00A5388E">
        <w:rPr>
          <w:rFonts w:hint="cs"/>
          <w:sz w:val="24"/>
          <w:szCs w:val="26"/>
          <w:rtl/>
          <w:lang w:bidi="ar-SA"/>
        </w:rPr>
        <w:t xml:space="preserve">والمواد </w:t>
      </w:r>
      <w:proofErr w:type="spellStart"/>
      <w:r w:rsidRPr="00A5388E">
        <w:rPr>
          <w:rFonts w:hint="cs"/>
          <w:sz w:val="24"/>
          <w:szCs w:val="26"/>
          <w:rtl/>
          <w:lang w:bidi="ar-SA"/>
        </w:rPr>
        <w:t>الهيدروكلوروفلوروكربونية</w:t>
      </w:r>
      <w:proofErr w:type="spellEnd"/>
      <w:r w:rsidRPr="00A5388E">
        <w:rPr>
          <w:sz w:val="24"/>
          <w:szCs w:val="26"/>
          <w:rtl/>
          <w:lang w:bidi="ar-SA"/>
        </w:rPr>
        <w:t>؛</w:t>
      </w:r>
    </w:p>
    <w:p w14:paraId="1175EC98" w14:textId="77777777" w:rsidR="00D85BE0" w:rsidRDefault="00D85BE0" w:rsidP="00D85BE0">
      <w:pPr>
        <w:pStyle w:val="StyleHeader4Para4Left0Firstline0"/>
        <w:widowControl/>
        <w:numPr>
          <w:ilvl w:val="0"/>
          <w:numId w:val="0"/>
        </w:numPr>
        <w:tabs>
          <w:tab w:val="clear" w:pos="2880"/>
          <w:tab w:val="clear" w:pos="5760"/>
        </w:tabs>
        <w:bidi/>
        <w:ind w:left="1440" w:hanging="720"/>
        <w:rPr>
          <w:sz w:val="24"/>
          <w:szCs w:val="26"/>
          <w:lang w:bidi="ar-SA"/>
        </w:rPr>
      </w:pPr>
      <w:r w:rsidRPr="00A5388E">
        <w:rPr>
          <w:rFonts w:hint="cs"/>
          <w:sz w:val="24"/>
          <w:szCs w:val="26"/>
          <w:rtl/>
          <w:lang w:bidi="ar-SA"/>
        </w:rPr>
        <w:t>(هـ)</w:t>
      </w:r>
      <w:r w:rsidRPr="00A5388E">
        <w:rPr>
          <w:rFonts w:hint="cs"/>
          <w:sz w:val="24"/>
          <w:szCs w:val="26"/>
          <w:rtl/>
          <w:lang w:bidi="ar-SA"/>
        </w:rPr>
        <w:tab/>
        <w:t>و</w:t>
      </w:r>
      <w:r w:rsidRPr="00A5388E">
        <w:rPr>
          <w:sz w:val="24"/>
          <w:szCs w:val="26"/>
          <w:rtl/>
          <w:lang w:bidi="ar-SA"/>
        </w:rPr>
        <w:t xml:space="preserve">ما إذا كان ينبغي حساب التخفيضات </w:t>
      </w:r>
      <w:r w:rsidRPr="00A5388E">
        <w:rPr>
          <w:rFonts w:hint="cs"/>
          <w:sz w:val="24"/>
          <w:szCs w:val="26"/>
          <w:rtl/>
          <w:lang w:bidi="ar-SA"/>
        </w:rPr>
        <w:t>المستدامة</w:t>
      </w:r>
      <w:r w:rsidRPr="00A5388E">
        <w:rPr>
          <w:sz w:val="24"/>
          <w:szCs w:val="26"/>
          <w:rtl/>
          <w:lang w:bidi="ar-SA"/>
        </w:rPr>
        <w:t xml:space="preserve"> منذ نقطة البداية على أساس </w:t>
      </w:r>
      <w:r w:rsidRPr="00A5388E">
        <w:rPr>
          <w:rFonts w:hint="cs"/>
          <w:sz w:val="24"/>
          <w:szCs w:val="26"/>
          <w:rtl/>
          <w:lang w:bidi="ar-SA"/>
        </w:rPr>
        <w:t xml:space="preserve">كل </w:t>
      </w:r>
      <w:r w:rsidRPr="00A5388E">
        <w:rPr>
          <w:sz w:val="24"/>
          <w:szCs w:val="26"/>
          <w:rtl/>
          <w:lang w:bidi="ar-SA"/>
        </w:rPr>
        <w:t>مادة. وأُبديت آراء مختلفة، بما في ذلك أن</w:t>
      </w:r>
      <w:r w:rsidRPr="00A5388E">
        <w:rPr>
          <w:rFonts w:hint="cs"/>
          <w:sz w:val="24"/>
          <w:szCs w:val="26"/>
          <w:rtl/>
          <w:lang w:bidi="ar-SA"/>
        </w:rPr>
        <w:t xml:space="preserve">ه </w:t>
      </w:r>
      <w:r w:rsidRPr="00A5388E">
        <w:rPr>
          <w:sz w:val="24"/>
          <w:szCs w:val="26"/>
          <w:rtl/>
          <w:lang w:bidi="ar-SA"/>
        </w:rPr>
        <w:t xml:space="preserve">ينبغي أن تكون نقطة البداية رقمًا فريدًا واحدًا، </w:t>
      </w:r>
      <w:r w:rsidRPr="00A5388E">
        <w:rPr>
          <w:rFonts w:hint="cs"/>
          <w:sz w:val="24"/>
          <w:szCs w:val="26"/>
          <w:rtl/>
          <w:lang w:bidi="ar-SA"/>
        </w:rPr>
        <w:t xml:space="preserve">ويجب أن تتم </w:t>
      </w:r>
      <w:r w:rsidRPr="00A5388E">
        <w:rPr>
          <w:sz w:val="24"/>
          <w:szCs w:val="26"/>
          <w:rtl/>
          <w:lang w:bidi="ar-SA"/>
        </w:rPr>
        <w:t>التخفيضات حسب</w:t>
      </w:r>
      <w:r w:rsidRPr="00A5388E">
        <w:rPr>
          <w:rFonts w:hint="cs"/>
          <w:sz w:val="24"/>
          <w:szCs w:val="26"/>
          <w:rtl/>
          <w:lang w:bidi="ar-SA"/>
        </w:rPr>
        <w:t xml:space="preserve"> كل</w:t>
      </w:r>
      <w:r w:rsidRPr="00A5388E">
        <w:rPr>
          <w:sz w:val="24"/>
          <w:szCs w:val="26"/>
          <w:rtl/>
          <w:lang w:bidi="ar-SA"/>
        </w:rPr>
        <w:t xml:space="preserve"> المادة، ولكن </w:t>
      </w:r>
      <w:r w:rsidRPr="00A5388E">
        <w:rPr>
          <w:rFonts w:hint="cs"/>
          <w:sz w:val="24"/>
          <w:szCs w:val="26"/>
          <w:rtl/>
          <w:lang w:bidi="ar-SA"/>
        </w:rPr>
        <w:t xml:space="preserve">للمواد </w:t>
      </w:r>
      <w:proofErr w:type="spellStart"/>
      <w:r w:rsidRPr="00A5388E">
        <w:rPr>
          <w:rFonts w:hint="cs"/>
          <w:sz w:val="24"/>
          <w:szCs w:val="26"/>
          <w:rtl/>
          <w:lang w:bidi="ar-SA"/>
        </w:rPr>
        <w:t>الهيدروفلوروكربونية</w:t>
      </w:r>
      <w:proofErr w:type="spellEnd"/>
      <w:r w:rsidRPr="00A5388E">
        <w:rPr>
          <w:sz w:val="24"/>
          <w:szCs w:val="26"/>
          <w:rtl/>
          <w:lang w:bidi="ar-SA"/>
        </w:rPr>
        <w:t xml:space="preserve"> </w:t>
      </w:r>
      <w:r w:rsidRPr="00A5388E">
        <w:rPr>
          <w:rFonts w:hint="cs"/>
          <w:sz w:val="24"/>
          <w:szCs w:val="26"/>
          <w:rtl/>
          <w:lang w:bidi="ar-SA"/>
        </w:rPr>
        <w:t>شائعة</w:t>
      </w:r>
      <w:r w:rsidRPr="00A5388E">
        <w:rPr>
          <w:sz w:val="24"/>
          <w:szCs w:val="26"/>
          <w:rtl/>
          <w:lang w:bidi="ar-SA"/>
        </w:rPr>
        <w:t xml:space="preserve"> </w:t>
      </w:r>
      <w:r w:rsidRPr="00A5388E">
        <w:rPr>
          <w:rFonts w:hint="cs"/>
          <w:sz w:val="24"/>
          <w:szCs w:val="26"/>
          <w:rtl/>
          <w:lang w:bidi="ar-SA"/>
        </w:rPr>
        <w:t>ال</w:t>
      </w:r>
      <w:r w:rsidRPr="00A5388E">
        <w:rPr>
          <w:sz w:val="24"/>
          <w:szCs w:val="26"/>
          <w:rtl/>
          <w:lang w:bidi="ar-SA"/>
        </w:rPr>
        <w:t>استخدام</w:t>
      </w:r>
      <w:r w:rsidRPr="00A5388E">
        <w:rPr>
          <w:rFonts w:hint="cs"/>
          <w:sz w:val="24"/>
          <w:szCs w:val="26"/>
          <w:rtl/>
          <w:lang w:bidi="ar-SA"/>
        </w:rPr>
        <w:t xml:space="preserve"> فقط</w:t>
      </w:r>
      <w:r w:rsidRPr="00A5388E">
        <w:rPr>
          <w:sz w:val="24"/>
          <w:szCs w:val="26"/>
          <w:rtl/>
          <w:lang w:bidi="ar-SA"/>
        </w:rPr>
        <w:t>.</w:t>
      </w:r>
    </w:p>
    <w:p w14:paraId="0367E93A" w14:textId="77777777" w:rsidR="00D85BE0" w:rsidRDefault="00D85BE0" w:rsidP="00C04C8D">
      <w:pPr>
        <w:widowControl w:val="0"/>
        <w:tabs>
          <w:tab w:val="left" w:pos="8280"/>
        </w:tabs>
        <w:jc w:val="center"/>
        <w:rPr>
          <w:b/>
          <w:lang w:val="en-GB"/>
        </w:rPr>
        <w:sectPr w:rsidR="00D85BE0" w:rsidSect="00822B55">
          <w:headerReference w:type="even" r:id="rId30"/>
          <w:headerReference w:type="default" r:id="rId31"/>
          <w:footerReference w:type="even" r:id="rId32"/>
          <w:footerReference w:type="default" r:id="rId33"/>
          <w:pgSz w:w="12240" w:h="15840" w:code="1"/>
          <w:pgMar w:top="720" w:right="1440" w:bottom="864" w:left="1440" w:header="720" w:footer="475" w:gutter="0"/>
          <w:pgNumType w:start="1"/>
          <w:cols w:space="720"/>
          <w:docGrid w:linePitch="299"/>
        </w:sectPr>
      </w:pPr>
    </w:p>
    <w:p w14:paraId="62DD401B" w14:textId="74C91B0C" w:rsidR="00D85BE0" w:rsidRPr="00F97D87" w:rsidRDefault="00D85BE0" w:rsidP="00D85BE0">
      <w:pPr>
        <w:keepNext/>
        <w:keepLines/>
        <w:bidi/>
        <w:jc w:val="center"/>
        <w:rPr>
          <w:rFonts w:asciiTheme="majorBidi" w:hAnsiTheme="majorBidi"/>
          <w:b/>
          <w:bCs/>
          <w:sz w:val="26"/>
          <w:szCs w:val="26"/>
          <w:rtl/>
        </w:rPr>
      </w:pPr>
      <w:r w:rsidRPr="00F97D87">
        <w:rPr>
          <w:rFonts w:asciiTheme="majorBidi" w:hAnsiTheme="majorBidi" w:hint="cs"/>
          <w:b/>
          <w:bCs/>
          <w:sz w:val="26"/>
          <w:szCs w:val="26"/>
          <w:rtl/>
        </w:rPr>
        <w:lastRenderedPageBreak/>
        <w:t xml:space="preserve">المرفق </w:t>
      </w:r>
      <w:r w:rsidR="00630DEE" w:rsidRPr="00F97D87">
        <w:rPr>
          <w:rFonts w:asciiTheme="majorBidi" w:hAnsiTheme="majorBidi" w:hint="cs"/>
          <w:b/>
          <w:bCs/>
          <w:sz w:val="26"/>
          <w:szCs w:val="26"/>
          <w:rtl/>
        </w:rPr>
        <w:t>الرابع</w:t>
      </w:r>
    </w:p>
    <w:p w14:paraId="5CF14857" w14:textId="77777777" w:rsidR="00D85BE0" w:rsidRPr="005172FD" w:rsidRDefault="00D85BE0" w:rsidP="00D85BE0">
      <w:pPr>
        <w:keepNext/>
        <w:keepLines/>
        <w:bidi/>
        <w:jc w:val="center"/>
        <w:rPr>
          <w:rFonts w:asciiTheme="majorBidi" w:hAnsiTheme="majorBidi"/>
          <w:b/>
          <w:bCs/>
          <w:sz w:val="28"/>
          <w:szCs w:val="28"/>
        </w:rPr>
      </w:pPr>
    </w:p>
    <w:p w14:paraId="1E2A2D97" w14:textId="3AC615AD" w:rsidR="00D85BE0" w:rsidRPr="005172FD" w:rsidRDefault="00D85BE0" w:rsidP="00F97D87">
      <w:pPr>
        <w:keepNext/>
        <w:keepLines/>
        <w:bidi/>
        <w:jc w:val="center"/>
        <w:rPr>
          <w:rFonts w:asciiTheme="majorBidi" w:hAnsiTheme="majorBidi"/>
          <w:b/>
          <w:bCs/>
          <w:sz w:val="28"/>
          <w:szCs w:val="28"/>
        </w:rPr>
      </w:pPr>
      <w:r w:rsidRPr="005172FD">
        <w:rPr>
          <w:rFonts w:asciiTheme="majorBidi" w:hAnsiTheme="majorBidi"/>
          <w:b/>
          <w:bCs/>
          <w:sz w:val="28"/>
          <w:szCs w:val="28"/>
          <w:rtl/>
        </w:rPr>
        <w:t xml:space="preserve">نص </w:t>
      </w:r>
      <w:r w:rsidRPr="005172FD">
        <w:rPr>
          <w:rFonts w:asciiTheme="majorBidi" w:hAnsiTheme="majorBidi" w:hint="cs"/>
          <w:b/>
          <w:bCs/>
          <w:sz w:val="28"/>
          <w:szCs w:val="28"/>
          <w:rtl/>
          <w:lang w:bidi="ar-EG"/>
        </w:rPr>
        <w:t>ل</w:t>
      </w:r>
      <w:r w:rsidRPr="005172FD">
        <w:rPr>
          <w:rFonts w:asciiTheme="majorBidi" w:hAnsiTheme="majorBidi"/>
          <w:b/>
          <w:bCs/>
          <w:sz w:val="28"/>
          <w:szCs w:val="28"/>
          <w:rtl/>
        </w:rPr>
        <w:t>لعمل بشأن ع</w:t>
      </w:r>
      <w:r w:rsidRPr="005172FD">
        <w:rPr>
          <w:rFonts w:asciiTheme="majorBidi" w:hAnsiTheme="majorBidi" w:hint="cs"/>
          <w:b/>
          <w:bCs/>
          <w:sz w:val="28"/>
          <w:szCs w:val="28"/>
          <w:rtl/>
        </w:rPr>
        <w:t>تبات</w:t>
      </w:r>
      <w:r w:rsidRPr="005172FD">
        <w:rPr>
          <w:rFonts w:asciiTheme="majorBidi" w:hAnsiTheme="majorBidi"/>
          <w:b/>
          <w:bCs/>
          <w:sz w:val="28"/>
          <w:szCs w:val="28"/>
          <w:rtl/>
        </w:rPr>
        <w:t xml:space="preserve"> </w:t>
      </w:r>
      <w:r w:rsidRPr="005172FD">
        <w:rPr>
          <w:rFonts w:asciiTheme="majorBidi" w:hAnsiTheme="majorBidi" w:hint="cs"/>
          <w:b/>
          <w:bCs/>
          <w:sz w:val="28"/>
          <w:szCs w:val="28"/>
          <w:rtl/>
        </w:rPr>
        <w:t>ال</w:t>
      </w:r>
      <w:r w:rsidRPr="005172FD">
        <w:rPr>
          <w:rFonts w:asciiTheme="majorBidi" w:hAnsiTheme="majorBidi"/>
          <w:b/>
          <w:bCs/>
          <w:sz w:val="28"/>
          <w:szCs w:val="28"/>
          <w:rtl/>
        </w:rPr>
        <w:t>فعالية</w:t>
      </w:r>
    </w:p>
    <w:p w14:paraId="5323B5B9" w14:textId="1F0E5093" w:rsidR="00D85BE0" w:rsidRPr="00F97D87" w:rsidRDefault="00F97D87" w:rsidP="00F97D87">
      <w:pPr>
        <w:keepNext/>
        <w:bidi/>
        <w:spacing w:after="40"/>
        <w:jc w:val="center"/>
        <w:rPr>
          <w:b/>
          <w:bCs/>
          <w:rtl/>
        </w:rPr>
      </w:pPr>
      <w:r w:rsidRPr="00F97D87">
        <w:rPr>
          <w:rFonts w:hint="cs"/>
          <w:b/>
          <w:bCs/>
          <w:sz w:val="26"/>
          <w:szCs w:val="26"/>
          <w:rtl/>
        </w:rPr>
        <w:t>(</w:t>
      </w:r>
      <w:proofErr w:type="spellStart"/>
      <w:r w:rsidRPr="00F97D87">
        <w:rPr>
          <w:rFonts w:hint="cs"/>
          <w:b/>
          <w:bCs/>
          <w:sz w:val="28"/>
          <w:szCs w:val="28"/>
          <w:rtl/>
        </w:rPr>
        <w:t>التمرفق</w:t>
      </w:r>
      <w:proofErr w:type="spellEnd"/>
      <w:r w:rsidRPr="00F97D87">
        <w:rPr>
          <w:rFonts w:hint="cs"/>
          <w:b/>
          <w:bCs/>
          <w:sz w:val="28"/>
          <w:szCs w:val="28"/>
          <w:rtl/>
        </w:rPr>
        <w:t xml:space="preserve"> الثالث </w:t>
      </w:r>
      <w:proofErr w:type="gramStart"/>
      <w:r w:rsidRPr="00F97D87">
        <w:rPr>
          <w:rFonts w:hint="cs"/>
          <w:b/>
          <w:bCs/>
          <w:sz w:val="28"/>
          <w:szCs w:val="28"/>
          <w:rtl/>
        </w:rPr>
        <w:t>و العشرون</w:t>
      </w:r>
      <w:proofErr w:type="gramEnd"/>
      <w:r w:rsidRPr="00F97D87">
        <w:rPr>
          <w:rFonts w:hint="cs"/>
          <w:b/>
          <w:bCs/>
          <w:sz w:val="28"/>
          <w:szCs w:val="28"/>
          <w:rtl/>
        </w:rPr>
        <w:t xml:space="preserve"> للوثيقة</w:t>
      </w:r>
      <w:r w:rsidRPr="00F97D87">
        <w:rPr>
          <w:rFonts w:hint="cs"/>
          <w:b/>
          <w:bCs/>
          <w:sz w:val="24"/>
          <w:szCs w:val="24"/>
          <w:rtl/>
        </w:rPr>
        <w:t xml:space="preserve"> </w:t>
      </w:r>
      <w:r w:rsidRPr="00F97D87">
        <w:rPr>
          <w:b/>
          <w:bCs/>
        </w:rPr>
        <w:t>UNEP/</w:t>
      </w:r>
      <w:proofErr w:type="spellStart"/>
      <w:r w:rsidRPr="00F97D87">
        <w:rPr>
          <w:b/>
          <w:bCs/>
        </w:rPr>
        <w:t>OzL.Pro</w:t>
      </w:r>
      <w:proofErr w:type="spellEnd"/>
      <w:r w:rsidRPr="00F97D87">
        <w:rPr>
          <w:b/>
          <w:bCs/>
        </w:rPr>
        <w:t>/ExCom/90/40</w:t>
      </w:r>
      <w:r w:rsidRPr="00F97D87">
        <w:rPr>
          <w:rFonts w:hint="cs"/>
          <w:b/>
          <w:bCs/>
          <w:rtl/>
        </w:rPr>
        <w:t>)</w:t>
      </w:r>
    </w:p>
    <w:p w14:paraId="0E7EBD3A" w14:textId="77777777" w:rsidR="00F97D87" w:rsidRPr="00DD3DC1" w:rsidRDefault="00F97D87" w:rsidP="00F97D87">
      <w:pPr>
        <w:keepNext/>
        <w:bidi/>
        <w:spacing w:after="40"/>
        <w:jc w:val="center"/>
        <w:rPr>
          <w:b/>
          <w:bCs/>
        </w:rPr>
      </w:pPr>
    </w:p>
    <w:p w14:paraId="1BFF5912" w14:textId="77777777" w:rsidR="00D85BE0" w:rsidRPr="00DD3DC1" w:rsidRDefault="00D85BE0" w:rsidP="00D85BE0">
      <w:pPr>
        <w:bidi/>
        <w:rPr>
          <w:rFonts w:asciiTheme="majorBidi" w:hAnsiTheme="majorBidi" w:cstheme="majorBidi"/>
          <w:sz w:val="24"/>
          <w:szCs w:val="24"/>
        </w:rPr>
      </w:pPr>
      <w:r w:rsidRPr="00DD3DC1">
        <w:rPr>
          <w:rFonts w:asciiTheme="majorBidi" w:hAnsiTheme="majorBidi"/>
          <w:b/>
          <w:bCs/>
          <w:sz w:val="24"/>
          <w:szCs w:val="24"/>
          <w:rtl/>
        </w:rPr>
        <w:t xml:space="preserve">الجدول 1: عتبات الفعالية من حيث التكلفة </w:t>
      </w:r>
      <w:r w:rsidRPr="00DD3DC1">
        <w:rPr>
          <w:rFonts w:asciiTheme="majorBidi" w:hAnsiTheme="majorBidi" w:hint="cs"/>
          <w:b/>
          <w:bCs/>
          <w:sz w:val="24"/>
          <w:szCs w:val="24"/>
          <w:rtl/>
        </w:rPr>
        <w:t>لإزالة</w:t>
      </w:r>
      <w:r w:rsidRPr="00DD3DC1">
        <w:rPr>
          <w:rFonts w:asciiTheme="majorBidi" w:hAnsiTheme="majorBidi"/>
          <w:b/>
          <w:bCs/>
          <w:sz w:val="24"/>
          <w:szCs w:val="24"/>
          <w:rtl/>
        </w:rPr>
        <w:t xml:space="preserve"> </w:t>
      </w:r>
      <w:r w:rsidRPr="00DD3DC1">
        <w:rPr>
          <w:rFonts w:asciiTheme="majorBidi" w:hAnsiTheme="majorBidi" w:hint="cs"/>
          <w:b/>
          <w:bCs/>
          <w:sz w:val="24"/>
          <w:szCs w:val="24"/>
          <w:rtl/>
        </w:rPr>
        <w:t>المواد</w:t>
      </w:r>
      <w:r w:rsidRPr="00DD3DC1">
        <w:rPr>
          <w:rFonts w:asciiTheme="majorBidi" w:hAnsiTheme="majorBidi"/>
          <w:b/>
          <w:bCs/>
          <w:sz w:val="24"/>
          <w:szCs w:val="24"/>
          <w:rtl/>
        </w:rPr>
        <w:t xml:space="preserve"> </w:t>
      </w:r>
      <w:proofErr w:type="spellStart"/>
      <w:r w:rsidRPr="00DD3DC1">
        <w:rPr>
          <w:rFonts w:asciiTheme="majorBidi" w:hAnsiTheme="majorBidi"/>
          <w:b/>
          <w:bCs/>
          <w:sz w:val="24"/>
          <w:szCs w:val="24"/>
          <w:rtl/>
        </w:rPr>
        <w:t>الكلور</w:t>
      </w:r>
      <w:r w:rsidRPr="00DD3DC1">
        <w:rPr>
          <w:rFonts w:asciiTheme="majorBidi" w:hAnsiTheme="majorBidi" w:hint="cs"/>
          <w:b/>
          <w:bCs/>
          <w:sz w:val="24"/>
          <w:szCs w:val="24"/>
          <w:rtl/>
        </w:rPr>
        <w:t>و</w:t>
      </w:r>
      <w:r w:rsidRPr="00DD3DC1">
        <w:rPr>
          <w:rFonts w:asciiTheme="majorBidi" w:hAnsiTheme="majorBidi"/>
          <w:b/>
          <w:bCs/>
          <w:sz w:val="24"/>
          <w:szCs w:val="24"/>
          <w:rtl/>
        </w:rPr>
        <w:t>فلور</w:t>
      </w:r>
      <w:r w:rsidRPr="00DD3DC1">
        <w:rPr>
          <w:rFonts w:asciiTheme="majorBidi" w:hAnsiTheme="majorBidi" w:hint="cs"/>
          <w:b/>
          <w:bCs/>
          <w:sz w:val="24"/>
          <w:szCs w:val="24"/>
          <w:rtl/>
        </w:rPr>
        <w:t>و</w:t>
      </w:r>
      <w:r w:rsidRPr="00DD3DC1">
        <w:rPr>
          <w:rFonts w:asciiTheme="majorBidi" w:hAnsiTheme="majorBidi"/>
          <w:b/>
          <w:bCs/>
          <w:sz w:val="24"/>
          <w:szCs w:val="24"/>
          <w:rtl/>
        </w:rPr>
        <w:t>كربونية</w:t>
      </w:r>
      <w:proofErr w:type="spellEnd"/>
      <w:r w:rsidRPr="00DD3DC1">
        <w:rPr>
          <w:rFonts w:asciiTheme="majorBidi" w:hAnsiTheme="majorBidi"/>
          <w:b/>
          <w:bCs/>
          <w:sz w:val="24"/>
          <w:szCs w:val="24"/>
          <w:rtl/>
        </w:rPr>
        <w:t xml:space="preserve"> و</w:t>
      </w:r>
      <w:r w:rsidRPr="00DD3DC1">
        <w:rPr>
          <w:rFonts w:asciiTheme="majorBidi" w:hAnsiTheme="majorBidi" w:hint="cs"/>
          <w:b/>
          <w:bCs/>
          <w:sz w:val="24"/>
          <w:szCs w:val="24"/>
          <w:rtl/>
        </w:rPr>
        <w:t>المواد</w:t>
      </w:r>
      <w:r w:rsidRPr="00DD3DC1">
        <w:rPr>
          <w:rFonts w:asciiTheme="majorBidi" w:hAnsiTheme="majorBidi"/>
          <w:b/>
          <w:bCs/>
          <w:sz w:val="24"/>
          <w:szCs w:val="24"/>
          <w:rtl/>
        </w:rPr>
        <w:t xml:space="preserve"> </w:t>
      </w:r>
      <w:proofErr w:type="spellStart"/>
      <w:r w:rsidRPr="00DD3DC1">
        <w:rPr>
          <w:rFonts w:asciiTheme="majorBidi" w:hAnsiTheme="majorBidi"/>
          <w:b/>
          <w:bCs/>
          <w:sz w:val="24"/>
          <w:szCs w:val="24"/>
          <w:rtl/>
        </w:rPr>
        <w:t>الهيدروكلور</w:t>
      </w:r>
      <w:r w:rsidRPr="00DD3DC1">
        <w:rPr>
          <w:rFonts w:asciiTheme="majorBidi" w:hAnsiTheme="majorBidi" w:hint="cs"/>
          <w:b/>
          <w:bCs/>
          <w:sz w:val="24"/>
          <w:szCs w:val="24"/>
          <w:rtl/>
        </w:rPr>
        <w:t>و</w:t>
      </w:r>
      <w:r w:rsidRPr="00DD3DC1">
        <w:rPr>
          <w:rFonts w:asciiTheme="majorBidi" w:hAnsiTheme="majorBidi"/>
          <w:b/>
          <w:bCs/>
          <w:sz w:val="24"/>
          <w:szCs w:val="24"/>
          <w:rtl/>
        </w:rPr>
        <w:t>فلور</w:t>
      </w:r>
      <w:r w:rsidRPr="00DD3DC1">
        <w:rPr>
          <w:rFonts w:asciiTheme="majorBidi" w:hAnsiTheme="majorBidi" w:hint="cs"/>
          <w:b/>
          <w:bCs/>
          <w:sz w:val="24"/>
          <w:szCs w:val="24"/>
          <w:rtl/>
        </w:rPr>
        <w:t>و</w:t>
      </w:r>
      <w:r w:rsidRPr="00DD3DC1">
        <w:rPr>
          <w:rFonts w:asciiTheme="majorBidi" w:hAnsiTheme="majorBidi"/>
          <w:b/>
          <w:bCs/>
          <w:sz w:val="24"/>
          <w:szCs w:val="24"/>
          <w:rtl/>
        </w:rPr>
        <w:t>كربونية</w:t>
      </w:r>
      <w:proofErr w:type="spellEnd"/>
    </w:p>
    <w:tbl>
      <w:tblPr>
        <w:bidiVisual/>
        <w:tblW w:w="5809" w:type="pct"/>
        <w:tblInd w:w="-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
        <w:gridCol w:w="1238"/>
        <w:gridCol w:w="1566"/>
        <w:gridCol w:w="899"/>
        <w:gridCol w:w="1558"/>
        <w:gridCol w:w="1598"/>
        <w:gridCol w:w="959"/>
        <w:gridCol w:w="1099"/>
        <w:gridCol w:w="1235"/>
      </w:tblGrid>
      <w:tr w:rsidR="00D85BE0" w:rsidRPr="00DD3DC1" w14:paraId="27BC0264" w14:textId="77777777" w:rsidTr="004E23CC">
        <w:trPr>
          <w:tblHeader/>
        </w:trPr>
        <w:tc>
          <w:tcPr>
            <w:tcW w:w="437" w:type="pct"/>
            <w:vMerge w:val="restart"/>
            <w:shd w:val="clear" w:color="auto" w:fill="auto"/>
            <w:vAlign w:val="center"/>
            <w:hideMark/>
          </w:tcPr>
          <w:p w14:paraId="2E08B95E" w14:textId="77777777" w:rsidR="00D85BE0" w:rsidRPr="00DD3DC1" w:rsidRDefault="00D85BE0" w:rsidP="004E23CC">
            <w:pPr>
              <w:keepNext/>
              <w:jc w:val="center"/>
              <w:rPr>
                <w:sz w:val="18"/>
                <w:szCs w:val="18"/>
              </w:rPr>
            </w:pPr>
            <w:r w:rsidRPr="00DD3DC1">
              <w:rPr>
                <w:rFonts w:hint="cs"/>
                <w:b/>
                <w:bCs/>
                <w:sz w:val="18"/>
                <w:szCs w:val="18"/>
                <w:rtl/>
              </w:rPr>
              <w:t>القطاع</w:t>
            </w:r>
          </w:p>
        </w:tc>
        <w:tc>
          <w:tcPr>
            <w:tcW w:w="1664" w:type="pct"/>
            <w:gridSpan w:val="3"/>
            <w:shd w:val="clear" w:color="auto" w:fill="auto"/>
            <w:vAlign w:val="center"/>
            <w:hideMark/>
          </w:tcPr>
          <w:p w14:paraId="1FBC1CF9" w14:textId="77777777" w:rsidR="00D85BE0" w:rsidRPr="00DD3DC1" w:rsidRDefault="00D85BE0" w:rsidP="004E23CC">
            <w:pPr>
              <w:keepNext/>
              <w:jc w:val="center"/>
              <w:rPr>
                <w:b/>
                <w:bCs/>
                <w:sz w:val="18"/>
                <w:szCs w:val="18"/>
                <w:lang w:val="es-ES_tradnl"/>
              </w:rPr>
            </w:pPr>
            <w:r w:rsidRPr="00DD3DC1">
              <w:rPr>
                <w:rFonts w:asciiTheme="majorBidi" w:hAnsiTheme="majorBidi"/>
                <w:sz w:val="18"/>
                <w:szCs w:val="18"/>
                <w:rtl/>
              </w:rPr>
              <w:t>ا</w:t>
            </w:r>
            <w:r w:rsidRPr="00DD3DC1">
              <w:rPr>
                <w:rFonts w:asciiTheme="majorBidi" w:hAnsiTheme="majorBidi"/>
                <w:b/>
                <w:bCs/>
                <w:sz w:val="18"/>
                <w:szCs w:val="18"/>
                <w:rtl/>
              </w:rPr>
              <w:t>لخطط الوطنية لإزالة المواد المستنفدة للأوزون</w:t>
            </w:r>
            <w:r w:rsidRPr="00DD3DC1">
              <w:rPr>
                <w:rFonts w:asciiTheme="majorBidi" w:hAnsiTheme="majorBidi"/>
                <w:b/>
                <w:bCs/>
                <w:sz w:val="18"/>
                <w:szCs w:val="18"/>
              </w:rPr>
              <w:t xml:space="preserve"> </w:t>
            </w:r>
            <w:r w:rsidRPr="00DD3DC1">
              <w:rPr>
                <w:b/>
                <w:bCs/>
                <w:sz w:val="18"/>
                <w:szCs w:val="18"/>
              </w:rPr>
              <w:t>UNEP/</w:t>
            </w:r>
            <w:proofErr w:type="spellStart"/>
            <w:r w:rsidRPr="00DD3DC1">
              <w:rPr>
                <w:b/>
                <w:bCs/>
                <w:sz w:val="18"/>
                <w:szCs w:val="18"/>
              </w:rPr>
              <w:t>OzL.Pro</w:t>
            </w:r>
            <w:proofErr w:type="spellEnd"/>
            <w:r w:rsidRPr="00DD3DC1">
              <w:rPr>
                <w:b/>
                <w:bCs/>
                <w:sz w:val="18"/>
                <w:szCs w:val="18"/>
              </w:rPr>
              <w:t>/ExCom/16/</w:t>
            </w:r>
            <w:proofErr w:type="gramStart"/>
            <w:r w:rsidRPr="00DD3DC1">
              <w:rPr>
                <w:b/>
                <w:bCs/>
                <w:sz w:val="18"/>
                <w:szCs w:val="18"/>
              </w:rPr>
              <w:t xml:space="preserve">20 </w:t>
            </w:r>
            <w:r w:rsidRPr="00DD3DC1">
              <w:rPr>
                <w:rFonts w:hint="cs"/>
                <w:b/>
                <w:bCs/>
                <w:sz w:val="18"/>
                <w:szCs w:val="18"/>
                <w:rtl/>
              </w:rPr>
              <w:t xml:space="preserve"> (</w:t>
            </w:r>
            <w:proofErr w:type="gramEnd"/>
            <w:r w:rsidRPr="00DD3DC1">
              <w:rPr>
                <w:rFonts w:hint="cs"/>
                <w:b/>
                <w:bCs/>
                <w:sz w:val="18"/>
                <w:szCs w:val="18"/>
                <w:rtl/>
              </w:rPr>
              <w:t>الفقرة 32</w:t>
            </w:r>
            <w:r w:rsidRPr="00DD3DC1">
              <w:rPr>
                <w:rFonts w:hint="cs"/>
                <w:b/>
                <w:bCs/>
                <w:sz w:val="18"/>
                <w:szCs w:val="18"/>
                <w:rtl/>
                <w:lang w:val="es-ES_tradnl"/>
              </w:rPr>
              <w:t>)</w:t>
            </w:r>
          </w:p>
        </w:tc>
        <w:tc>
          <w:tcPr>
            <w:tcW w:w="1849" w:type="pct"/>
            <w:gridSpan w:val="3"/>
            <w:shd w:val="clear" w:color="auto" w:fill="auto"/>
            <w:vAlign w:val="center"/>
            <w:hideMark/>
          </w:tcPr>
          <w:p w14:paraId="0EB03D6C" w14:textId="77777777" w:rsidR="00D85BE0" w:rsidRPr="00DD3DC1" w:rsidRDefault="00D85BE0" w:rsidP="004E23CC">
            <w:pPr>
              <w:keepNext/>
              <w:jc w:val="center"/>
              <w:rPr>
                <w:rFonts w:asciiTheme="majorBidi" w:hAnsiTheme="majorBidi"/>
                <w:b/>
                <w:bCs/>
                <w:sz w:val="18"/>
                <w:szCs w:val="18"/>
                <w:rtl/>
              </w:rPr>
            </w:pPr>
            <w:r w:rsidRPr="00DD3DC1">
              <w:rPr>
                <w:rFonts w:hint="cs"/>
                <w:b/>
                <w:bCs/>
                <w:sz w:val="18"/>
                <w:szCs w:val="18"/>
                <w:rtl/>
              </w:rPr>
              <w:t xml:space="preserve">خطط إدارة إزالة المواد </w:t>
            </w:r>
            <w:proofErr w:type="spellStart"/>
            <w:r w:rsidRPr="00DD3DC1">
              <w:rPr>
                <w:rFonts w:asciiTheme="majorBidi" w:hAnsiTheme="majorBidi" w:hint="cs"/>
                <w:b/>
                <w:bCs/>
                <w:sz w:val="18"/>
                <w:szCs w:val="18"/>
                <w:rtl/>
              </w:rPr>
              <w:t>الهيدروكلوروفلوروكربونية</w:t>
            </w:r>
            <w:proofErr w:type="spellEnd"/>
            <w:r w:rsidRPr="00DD3DC1">
              <w:rPr>
                <w:rFonts w:asciiTheme="majorBidi" w:hAnsiTheme="majorBidi" w:hint="cs"/>
                <w:b/>
                <w:bCs/>
                <w:sz w:val="18"/>
                <w:szCs w:val="18"/>
                <w:rtl/>
              </w:rPr>
              <w:t xml:space="preserve"> </w:t>
            </w:r>
            <w:proofErr w:type="spellStart"/>
            <w:r w:rsidRPr="00DD3DC1">
              <w:rPr>
                <w:rFonts w:asciiTheme="majorBidi" w:hAnsiTheme="majorBidi" w:hint="cs"/>
                <w:b/>
                <w:bCs/>
                <w:sz w:val="18"/>
                <w:szCs w:val="18"/>
                <w:rtl/>
              </w:rPr>
              <w:t>المفررات</w:t>
            </w:r>
            <w:proofErr w:type="spellEnd"/>
            <w:r w:rsidRPr="00DD3DC1">
              <w:rPr>
                <w:rFonts w:asciiTheme="majorBidi" w:hAnsiTheme="majorBidi" w:hint="cs"/>
                <w:b/>
                <w:bCs/>
                <w:sz w:val="18"/>
                <w:szCs w:val="18"/>
                <w:rtl/>
              </w:rPr>
              <w:t xml:space="preserve"> </w:t>
            </w:r>
          </w:p>
          <w:p w14:paraId="1A311E38" w14:textId="77777777" w:rsidR="00D85BE0" w:rsidRPr="00DD3DC1" w:rsidRDefault="00D85BE0" w:rsidP="004E23CC">
            <w:pPr>
              <w:keepNext/>
              <w:jc w:val="center"/>
              <w:rPr>
                <w:rFonts w:asciiTheme="majorBidi" w:hAnsiTheme="majorBidi"/>
                <w:b/>
                <w:bCs/>
                <w:sz w:val="18"/>
                <w:szCs w:val="18"/>
                <w:rtl/>
                <w:lang w:bidi="ar-SY"/>
              </w:rPr>
            </w:pPr>
            <w:r w:rsidRPr="00DD3DC1">
              <w:rPr>
                <w:b/>
                <w:bCs/>
                <w:sz w:val="18"/>
                <w:szCs w:val="18"/>
                <w:lang w:val="es-ES_tradnl"/>
              </w:rPr>
              <w:t xml:space="preserve">60 </w:t>
            </w:r>
            <w:r w:rsidRPr="00DD3DC1">
              <w:rPr>
                <w:rFonts w:hint="cs"/>
                <w:b/>
                <w:bCs/>
                <w:sz w:val="18"/>
                <w:szCs w:val="18"/>
                <w:rtl/>
              </w:rPr>
              <w:t>/</w:t>
            </w:r>
            <w:proofErr w:type="gramStart"/>
            <w:r w:rsidRPr="00DD3DC1">
              <w:rPr>
                <w:b/>
                <w:bCs/>
                <w:sz w:val="18"/>
                <w:szCs w:val="18"/>
                <w:lang w:val="es-ES_tradnl"/>
              </w:rPr>
              <w:t>44</w:t>
            </w:r>
            <w:r w:rsidRPr="00DD3DC1">
              <w:rPr>
                <w:rFonts w:hint="cs"/>
                <w:b/>
                <w:bCs/>
                <w:sz w:val="18"/>
                <w:szCs w:val="18"/>
                <w:rtl/>
              </w:rPr>
              <w:t xml:space="preserve">  و</w:t>
            </w:r>
            <w:proofErr w:type="gramEnd"/>
            <w:r w:rsidRPr="00DD3DC1">
              <w:rPr>
                <w:rFonts w:hint="cs"/>
                <w:b/>
                <w:bCs/>
                <w:sz w:val="18"/>
                <w:szCs w:val="18"/>
                <w:rtl/>
              </w:rPr>
              <w:t xml:space="preserve"> </w:t>
            </w:r>
            <w:r w:rsidRPr="00DD3DC1">
              <w:rPr>
                <w:b/>
                <w:bCs/>
                <w:sz w:val="18"/>
                <w:szCs w:val="18"/>
                <w:lang w:val="es-ES_tradnl"/>
              </w:rPr>
              <w:t>62</w:t>
            </w:r>
            <w:r w:rsidRPr="00DD3DC1">
              <w:rPr>
                <w:rFonts w:hint="cs"/>
                <w:b/>
                <w:bCs/>
                <w:sz w:val="18"/>
                <w:szCs w:val="18"/>
                <w:rtl/>
              </w:rPr>
              <w:t>/</w:t>
            </w:r>
            <w:r w:rsidRPr="00DD3DC1">
              <w:rPr>
                <w:b/>
                <w:bCs/>
                <w:sz w:val="18"/>
                <w:szCs w:val="18"/>
                <w:lang w:val="es-ES_tradnl"/>
              </w:rPr>
              <w:t xml:space="preserve"> 13</w:t>
            </w:r>
            <w:r w:rsidRPr="00DD3DC1">
              <w:rPr>
                <w:rFonts w:hint="cs"/>
                <w:b/>
                <w:bCs/>
                <w:sz w:val="18"/>
                <w:szCs w:val="18"/>
                <w:rtl/>
              </w:rPr>
              <w:t xml:space="preserve"> و</w:t>
            </w:r>
            <w:r w:rsidRPr="00DD3DC1">
              <w:rPr>
                <w:b/>
                <w:bCs/>
                <w:sz w:val="18"/>
                <w:szCs w:val="18"/>
                <w:lang w:val="es-ES_tradnl"/>
              </w:rPr>
              <w:t xml:space="preserve">74 </w:t>
            </w:r>
            <w:r w:rsidRPr="00DD3DC1">
              <w:rPr>
                <w:rFonts w:hint="cs"/>
                <w:b/>
                <w:bCs/>
                <w:sz w:val="18"/>
                <w:szCs w:val="18"/>
                <w:rtl/>
              </w:rPr>
              <w:t>/</w:t>
            </w:r>
            <w:r w:rsidRPr="00DD3DC1">
              <w:rPr>
                <w:b/>
                <w:bCs/>
                <w:sz w:val="18"/>
                <w:szCs w:val="18"/>
                <w:lang w:val="es-ES_tradnl"/>
              </w:rPr>
              <w:t>50</w:t>
            </w:r>
            <w:r w:rsidRPr="00DD3DC1">
              <w:rPr>
                <w:rFonts w:asciiTheme="majorBidi" w:hAnsiTheme="majorBidi"/>
                <w:b/>
                <w:bCs/>
                <w:sz w:val="18"/>
                <w:szCs w:val="18"/>
              </w:rPr>
              <w:t xml:space="preserve"> </w:t>
            </w:r>
          </w:p>
        </w:tc>
        <w:tc>
          <w:tcPr>
            <w:tcW w:w="494" w:type="pct"/>
          </w:tcPr>
          <w:p w14:paraId="696116D8" w14:textId="77777777" w:rsidR="00D85BE0" w:rsidRPr="00DD3DC1" w:rsidRDefault="00D85BE0" w:rsidP="004E23CC">
            <w:pPr>
              <w:keepNext/>
              <w:jc w:val="center"/>
              <w:rPr>
                <w:rFonts w:asciiTheme="majorBidi" w:hAnsiTheme="majorBidi"/>
                <w:b/>
                <w:bCs/>
                <w:sz w:val="16"/>
                <w:szCs w:val="16"/>
                <w:rtl/>
              </w:rPr>
            </w:pPr>
            <w:r w:rsidRPr="00DD3DC1">
              <w:rPr>
                <w:rFonts w:asciiTheme="majorBidi" w:hAnsiTheme="majorBidi"/>
                <w:b/>
                <w:bCs/>
                <w:sz w:val="16"/>
                <w:szCs w:val="16"/>
                <w:rtl/>
              </w:rPr>
              <w:t xml:space="preserve">فريق التقييم التكنولوجي </w:t>
            </w:r>
            <w:r w:rsidRPr="00DD3DC1">
              <w:rPr>
                <w:rFonts w:asciiTheme="majorBidi" w:hAnsiTheme="majorBidi" w:hint="cs"/>
                <w:b/>
                <w:bCs/>
                <w:sz w:val="16"/>
                <w:szCs w:val="16"/>
                <w:rtl/>
              </w:rPr>
              <w:t>و</w:t>
            </w:r>
            <w:r w:rsidRPr="00DD3DC1">
              <w:rPr>
                <w:rFonts w:asciiTheme="majorBidi" w:hAnsiTheme="majorBidi"/>
                <w:b/>
                <w:bCs/>
                <w:sz w:val="16"/>
                <w:szCs w:val="16"/>
                <w:rtl/>
              </w:rPr>
              <w:t>الاقتصادي</w:t>
            </w:r>
          </w:p>
          <w:p w14:paraId="4CB647C4" w14:textId="77777777" w:rsidR="00D85BE0" w:rsidRPr="00DD3DC1" w:rsidRDefault="00D85BE0" w:rsidP="004E23CC">
            <w:pPr>
              <w:keepNext/>
              <w:jc w:val="center"/>
              <w:rPr>
                <w:b/>
                <w:bCs/>
                <w:sz w:val="18"/>
                <w:szCs w:val="18"/>
              </w:rPr>
            </w:pPr>
            <w:r w:rsidRPr="00DD3DC1">
              <w:rPr>
                <w:rFonts w:hint="cs"/>
                <w:b/>
                <w:bCs/>
                <w:sz w:val="16"/>
                <w:szCs w:val="16"/>
                <w:rtl/>
              </w:rPr>
              <w:t>(الاجتماع</w:t>
            </w:r>
            <w:r w:rsidRPr="00DD3DC1">
              <w:rPr>
                <w:rFonts w:hint="cs"/>
                <w:b/>
                <w:bCs/>
                <w:sz w:val="16"/>
                <w:szCs w:val="16"/>
                <w:highlight w:val="yellow"/>
                <w:rtl/>
              </w:rPr>
              <w:t xml:space="preserve"> الاستثنائي الثالث للأطراف في بروتوكول مونتريال</w:t>
            </w:r>
            <w:r w:rsidRPr="00DD3DC1">
              <w:rPr>
                <w:rFonts w:hint="cs"/>
                <w:b/>
                <w:bCs/>
                <w:sz w:val="16"/>
                <w:szCs w:val="16"/>
                <w:rtl/>
              </w:rPr>
              <w:t>)</w:t>
            </w:r>
          </w:p>
        </w:tc>
        <w:tc>
          <w:tcPr>
            <w:tcW w:w="555" w:type="pct"/>
          </w:tcPr>
          <w:p w14:paraId="07EC083E" w14:textId="77777777" w:rsidR="00D85BE0" w:rsidRPr="00DD3DC1" w:rsidRDefault="00D85BE0" w:rsidP="004E23CC">
            <w:pPr>
              <w:keepNext/>
              <w:jc w:val="center"/>
              <w:rPr>
                <w:b/>
                <w:bCs/>
                <w:sz w:val="18"/>
                <w:szCs w:val="18"/>
                <w:highlight w:val="green"/>
                <w:rtl/>
              </w:rPr>
            </w:pPr>
            <w:r w:rsidRPr="00DD3DC1">
              <w:rPr>
                <w:rFonts w:hint="cs"/>
                <w:b/>
                <w:bCs/>
                <w:sz w:val="18"/>
                <w:szCs w:val="18"/>
                <w:highlight w:val="green"/>
                <w:rtl/>
              </w:rPr>
              <w:t>فعالية التكلفة المتفق عليها</w:t>
            </w:r>
          </w:p>
          <w:p w14:paraId="0504E46E" w14:textId="77777777" w:rsidR="00D85BE0" w:rsidRPr="00DD3DC1" w:rsidRDefault="00D85BE0" w:rsidP="004E23CC">
            <w:pPr>
              <w:keepNext/>
              <w:jc w:val="center"/>
              <w:rPr>
                <w:b/>
                <w:bCs/>
                <w:sz w:val="18"/>
                <w:szCs w:val="18"/>
                <w:highlight w:val="green"/>
              </w:rPr>
            </w:pPr>
            <w:r w:rsidRPr="00DD3DC1">
              <w:rPr>
                <w:b/>
                <w:bCs/>
                <w:sz w:val="18"/>
                <w:szCs w:val="18"/>
                <w:highlight w:val="green"/>
                <w:lang w:val="es-ES_tradnl"/>
              </w:rPr>
              <w:t xml:space="preserve"> </w:t>
            </w:r>
            <w:r w:rsidRPr="00DD3DC1">
              <w:rPr>
                <w:rFonts w:hint="cs"/>
                <w:b/>
                <w:bCs/>
                <w:sz w:val="18"/>
                <w:szCs w:val="18"/>
                <w:highlight w:val="green"/>
                <w:rtl/>
              </w:rPr>
              <w:t>(دولار أمريكي/كجم)</w:t>
            </w:r>
          </w:p>
        </w:tc>
      </w:tr>
      <w:tr w:rsidR="00D85BE0" w:rsidRPr="00D829F6" w14:paraId="48D7B02B" w14:textId="77777777" w:rsidTr="004E23CC">
        <w:trPr>
          <w:tblHeader/>
        </w:trPr>
        <w:tc>
          <w:tcPr>
            <w:tcW w:w="437" w:type="pct"/>
            <w:vMerge/>
            <w:shd w:val="clear" w:color="auto" w:fill="auto"/>
            <w:hideMark/>
          </w:tcPr>
          <w:p w14:paraId="72B4732B" w14:textId="77777777" w:rsidR="00D85BE0" w:rsidRPr="00D829F6" w:rsidRDefault="00D85BE0" w:rsidP="004E23CC">
            <w:pPr>
              <w:widowControl w:val="0"/>
              <w:jc w:val="center"/>
              <w:rPr>
                <w:b/>
                <w:bCs/>
                <w:color w:val="000000"/>
                <w:sz w:val="18"/>
                <w:szCs w:val="18"/>
              </w:rPr>
            </w:pPr>
          </w:p>
        </w:tc>
        <w:tc>
          <w:tcPr>
            <w:tcW w:w="556" w:type="pct"/>
            <w:shd w:val="clear" w:color="auto" w:fill="auto"/>
            <w:vAlign w:val="center"/>
            <w:hideMark/>
          </w:tcPr>
          <w:p w14:paraId="0FB32558" w14:textId="77777777" w:rsidR="00D85BE0" w:rsidRPr="00D829F6" w:rsidRDefault="00D85BE0" w:rsidP="004E23CC">
            <w:pPr>
              <w:widowControl w:val="0"/>
              <w:jc w:val="center"/>
              <w:rPr>
                <w:b/>
                <w:bCs/>
                <w:color w:val="000000"/>
                <w:sz w:val="18"/>
                <w:szCs w:val="18"/>
              </w:rPr>
            </w:pPr>
            <w:r>
              <w:rPr>
                <w:rFonts w:hint="cs"/>
                <w:b/>
                <w:bCs/>
                <w:color w:val="000000"/>
                <w:sz w:val="18"/>
                <w:szCs w:val="18"/>
                <w:rtl/>
              </w:rPr>
              <w:t>مادة خط الأساس</w:t>
            </w:r>
          </w:p>
        </w:tc>
        <w:tc>
          <w:tcPr>
            <w:tcW w:w="704" w:type="pct"/>
            <w:shd w:val="clear" w:color="auto" w:fill="auto"/>
            <w:vAlign w:val="center"/>
            <w:hideMark/>
          </w:tcPr>
          <w:p w14:paraId="66AC6A06" w14:textId="77777777" w:rsidR="00D85BE0" w:rsidRPr="00D829F6" w:rsidRDefault="00D85BE0" w:rsidP="004E23CC">
            <w:pPr>
              <w:widowControl w:val="0"/>
              <w:jc w:val="center"/>
              <w:rPr>
                <w:b/>
                <w:bCs/>
                <w:color w:val="000000"/>
                <w:sz w:val="18"/>
                <w:szCs w:val="18"/>
              </w:rPr>
            </w:pPr>
            <w:r>
              <w:rPr>
                <w:rFonts w:hint="cs"/>
                <w:b/>
                <w:bCs/>
                <w:color w:val="000000"/>
                <w:sz w:val="18"/>
                <w:szCs w:val="18"/>
                <w:rtl/>
              </w:rPr>
              <w:t>البدائل الرئيسية المقدمة</w:t>
            </w:r>
          </w:p>
        </w:tc>
        <w:tc>
          <w:tcPr>
            <w:tcW w:w="404" w:type="pct"/>
            <w:shd w:val="clear" w:color="auto" w:fill="auto"/>
            <w:vAlign w:val="center"/>
            <w:hideMark/>
          </w:tcPr>
          <w:p w14:paraId="7F6C45D6" w14:textId="77777777" w:rsidR="00D85BE0" w:rsidRPr="00A324F0" w:rsidRDefault="00D85BE0" w:rsidP="004E23CC">
            <w:pPr>
              <w:widowControl w:val="0"/>
              <w:jc w:val="center"/>
              <w:rPr>
                <w:b/>
                <w:bCs/>
                <w:color w:val="000000"/>
                <w:sz w:val="16"/>
                <w:szCs w:val="16"/>
              </w:rPr>
            </w:pPr>
            <w:r w:rsidRPr="006E6054">
              <w:rPr>
                <w:rFonts w:hint="cs"/>
                <w:b/>
                <w:bCs/>
                <w:color w:val="000000"/>
                <w:sz w:val="16"/>
                <w:szCs w:val="16"/>
                <w:rtl/>
              </w:rPr>
              <w:t>عتبة فعالية التكلفة</w:t>
            </w:r>
            <w:r>
              <w:rPr>
                <w:rFonts w:hint="cs"/>
                <w:b/>
                <w:bCs/>
                <w:color w:val="000000"/>
                <w:sz w:val="16"/>
                <w:szCs w:val="16"/>
                <w:rtl/>
              </w:rPr>
              <w:t xml:space="preserve"> </w:t>
            </w:r>
            <w:r w:rsidRPr="006E6054">
              <w:rPr>
                <w:rFonts w:hint="cs"/>
                <w:b/>
                <w:bCs/>
                <w:color w:val="000000"/>
                <w:sz w:val="16"/>
                <w:szCs w:val="16"/>
                <w:rtl/>
              </w:rPr>
              <w:t>(دولار أمريكي/كجم)</w:t>
            </w:r>
          </w:p>
        </w:tc>
        <w:tc>
          <w:tcPr>
            <w:tcW w:w="700" w:type="pct"/>
            <w:shd w:val="clear" w:color="auto" w:fill="auto"/>
            <w:vAlign w:val="center"/>
            <w:hideMark/>
          </w:tcPr>
          <w:p w14:paraId="77C024E4" w14:textId="77777777" w:rsidR="00D85BE0" w:rsidRPr="00D829F6" w:rsidRDefault="00D85BE0" w:rsidP="004E23CC">
            <w:pPr>
              <w:widowControl w:val="0"/>
              <w:jc w:val="center"/>
              <w:rPr>
                <w:b/>
                <w:bCs/>
                <w:color w:val="000000"/>
                <w:sz w:val="18"/>
                <w:szCs w:val="18"/>
              </w:rPr>
            </w:pPr>
            <w:r>
              <w:rPr>
                <w:rFonts w:hint="cs"/>
                <w:b/>
                <w:bCs/>
                <w:color w:val="000000"/>
                <w:sz w:val="18"/>
                <w:szCs w:val="18"/>
                <w:rtl/>
              </w:rPr>
              <w:t>مادة خط الأساس</w:t>
            </w:r>
          </w:p>
        </w:tc>
        <w:tc>
          <w:tcPr>
            <w:tcW w:w="718" w:type="pct"/>
            <w:shd w:val="clear" w:color="auto" w:fill="auto"/>
            <w:vAlign w:val="center"/>
            <w:hideMark/>
          </w:tcPr>
          <w:p w14:paraId="21542C4D" w14:textId="77777777" w:rsidR="00D85BE0" w:rsidRPr="00D829F6" w:rsidRDefault="00D85BE0" w:rsidP="004E23CC">
            <w:pPr>
              <w:widowControl w:val="0"/>
              <w:jc w:val="center"/>
              <w:rPr>
                <w:b/>
                <w:bCs/>
                <w:color w:val="000000"/>
                <w:sz w:val="18"/>
                <w:szCs w:val="18"/>
              </w:rPr>
            </w:pPr>
            <w:r>
              <w:rPr>
                <w:rFonts w:hint="cs"/>
                <w:b/>
                <w:bCs/>
                <w:color w:val="000000"/>
                <w:sz w:val="18"/>
                <w:szCs w:val="18"/>
                <w:rtl/>
              </w:rPr>
              <w:t>البدائل الرئيسية المقدمة</w:t>
            </w:r>
          </w:p>
        </w:tc>
        <w:tc>
          <w:tcPr>
            <w:tcW w:w="431" w:type="pct"/>
            <w:shd w:val="clear" w:color="auto" w:fill="auto"/>
            <w:vAlign w:val="center"/>
            <w:hideMark/>
          </w:tcPr>
          <w:p w14:paraId="353447FC" w14:textId="77777777" w:rsidR="00D85BE0" w:rsidRPr="006E6054" w:rsidRDefault="00D85BE0" w:rsidP="004E23CC">
            <w:pPr>
              <w:widowControl w:val="0"/>
              <w:jc w:val="center"/>
              <w:rPr>
                <w:b/>
                <w:bCs/>
                <w:color w:val="000000"/>
                <w:sz w:val="16"/>
                <w:szCs w:val="16"/>
                <w:rtl/>
              </w:rPr>
            </w:pPr>
            <w:r w:rsidRPr="006E6054">
              <w:rPr>
                <w:rFonts w:hint="cs"/>
                <w:b/>
                <w:bCs/>
                <w:color w:val="000000"/>
                <w:sz w:val="16"/>
                <w:szCs w:val="16"/>
                <w:rtl/>
              </w:rPr>
              <w:t>عتبة فعالية التكلفة</w:t>
            </w:r>
          </w:p>
          <w:p w14:paraId="31BA695C" w14:textId="77777777" w:rsidR="00D85BE0" w:rsidRPr="00D829F6" w:rsidRDefault="00D85BE0" w:rsidP="004E23CC">
            <w:pPr>
              <w:widowControl w:val="0"/>
              <w:jc w:val="center"/>
              <w:rPr>
                <w:b/>
                <w:bCs/>
                <w:color w:val="000000"/>
                <w:sz w:val="18"/>
                <w:szCs w:val="18"/>
              </w:rPr>
            </w:pPr>
            <w:r w:rsidRPr="006E6054">
              <w:rPr>
                <w:rFonts w:hint="cs"/>
                <w:b/>
                <w:bCs/>
                <w:color w:val="000000"/>
                <w:sz w:val="16"/>
                <w:szCs w:val="16"/>
                <w:rtl/>
              </w:rPr>
              <w:t>(دولار أمريكي/كجم)</w:t>
            </w:r>
            <w:r w:rsidRPr="00D829F6">
              <w:rPr>
                <w:b/>
                <w:bCs/>
                <w:color w:val="000000"/>
                <w:sz w:val="18"/>
                <w:szCs w:val="18"/>
              </w:rPr>
              <w:t xml:space="preserve"> </w:t>
            </w:r>
          </w:p>
        </w:tc>
        <w:tc>
          <w:tcPr>
            <w:tcW w:w="494" w:type="pct"/>
          </w:tcPr>
          <w:p w14:paraId="5768CDF4" w14:textId="77777777" w:rsidR="00D85BE0" w:rsidRPr="00140499" w:rsidRDefault="00D85BE0" w:rsidP="004E23CC">
            <w:pPr>
              <w:widowControl w:val="0"/>
              <w:jc w:val="center"/>
              <w:rPr>
                <w:b/>
                <w:bCs/>
                <w:sz w:val="18"/>
                <w:szCs w:val="18"/>
              </w:rPr>
            </w:pPr>
          </w:p>
        </w:tc>
        <w:tc>
          <w:tcPr>
            <w:tcW w:w="555" w:type="pct"/>
          </w:tcPr>
          <w:p w14:paraId="6AB1FA2E" w14:textId="77777777" w:rsidR="00D85BE0" w:rsidRPr="00140499" w:rsidRDefault="00D85BE0" w:rsidP="004E23CC">
            <w:pPr>
              <w:widowControl w:val="0"/>
              <w:jc w:val="center"/>
              <w:rPr>
                <w:b/>
                <w:bCs/>
                <w:sz w:val="18"/>
                <w:szCs w:val="18"/>
                <w:highlight w:val="green"/>
              </w:rPr>
            </w:pPr>
          </w:p>
        </w:tc>
      </w:tr>
      <w:tr w:rsidR="00D85BE0" w:rsidRPr="00DE744B" w14:paraId="436D37B5" w14:textId="77777777" w:rsidTr="004E23CC">
        <w:tc>
          <w:tcPr>
            <w:tcW w:w="437" w:type="pct"/>
            <w:vMerge w:val="restart"/>
            <w:shd w:val="clear" w:color="auto" w:fill="auto"/>
            <w:hideMark/>
          </w:tcPr>
          <w:p w14:paraId="158E4C52" w14:textId="77777777" w:rsidR="00D85BE0" w:rsidRPr="00DE744B" w:rsidRDefault="00D85BE0" w:rsidP="004E23CC">
            <w:pPr>
              <w:widowControl w:val="0"/>
              <w:jc w:val="right"/>
              <w:rPr>
                <w:color w:val="FF0000"/>
                <w:sz w:val="18"/>
                <w:szCs w:val="18"/>
              </w:rPr>
            </w:pPr>
            <w:r>
              <w:rPr>
                <w:rFonts w:hint="cs"/>
                <w:color w:val="000000"/>
                <w:sz w:val="18"/>
                <w:szCs w:val="18"/>
                <w:rtl/>
              </w:rPr>
              <w:t>التبريد المحلي</w:t>
            </w:r>
            <w:r w:rsidRPr="00D829F6">
              <w:rPr>
                <w:color w:val="000000"/>
                <w:sz w:val="18"/>
                <w:szCs w:val="18"/>
              </w:rPr>
              <w:t xml:space="preserve"> </w:t>
            </w:r>
            <w:r w:rsidRPr="001B0139">
              <w:rPr>
                <w:rFonts w:asciiTheme="majorBidi" w:hAnsiTheme="majorBidi"/>
                <w:sz w:val="16"/>
                <w:szCs w:val="16"/>
                <w:rtl/>
              </w:rPr>
              <w:t>(</w:t>
            </w:r>
            <w:r>
              <w:rPr>
                <w:rFonts w:asciiTheme="majorBidi" w:hAnsiTheme="majorBidi" w:hint="cs"/>
                <w:sz w:val="16"/>
                <w:szCs w:val="16"/>
                <w:rtl/>
              </w:rPr>
              <w:t>غازات التبريد</w:t>
            </w:r>
            <w:r w:rsidRPr="001B0139">
              <w:rPr>
                <w:rFonts w:asciiTheme="majorBidi" w:hAnsiTheme="majorBidi"/>
                <w:sz w:val="16"/>
                <w:szCs w:val="16"/>
                <w:rtl/>
              </w:rPr>
              <w:t xml:space="preserve"> ومكونات </w:t>
            </w:r>
            <w:r w:rsidRPr="001B0139">
              <w:rPr>
                <w:rFonts w:asciiTheme="majorBidi" w:hAnsiTheme="majorBidi" w:hint="cs"/>
                <w:sz w:val="16"/>
                <w:szCs w:val="16"/>
                <w:rtl/>
              </w:rPr>
              <w:t>أ</w:t>
            </w:r>
            <w:r w:rsidRPr="001B0139">
              <w:rPr>
                <w:rFonts w:asciiTheme="majorBidi" w:hAnsiTheme="majorBidi"/>
                <w:sz w:val="16"/>
                <w:szCs w:val="16"/>
                <w:rtl/>
              </w:rPr>
              <w:t>لو</w:t>
            </w:r>
            <w:r w:rsidRPr="001B0139">
              <w:rPr>
                <w:rFonts w:asciiTheme="majorBidi" w:hAnsiTheme="majorBidi" w:hint="cs"/>
                <w:sz w:val="16"/>
                <w:szCs w:val="16"/>
                <w:rtl/>
              </w:rPr>
              <w:t>ا</w:t>
            </w:r>
            <w:r w:rsidRPr="001B0139">
              <w:rPr>
                <w:rFonts w:asciiTheme="majorBidi" w:hAnsiTheme="majorBidi"/>
                <w:sz w:val="16"/>
                <w:szCs w:val="16"/>
                <w:rtl/>
              </w:rPr>
              <w:t>ح رغ</w:t>
            </w:r>
            <w:r w:rsidRPr="001B0139">
              <w:rPr>
                <w:rFonts w:asciiTheme="majorBidi" w:hAnsiTheme="majorBidi" w:hint="cs"/>
                <w:sz w:val="16"/>
                <w:szCs w:val="16"/>
                <w:rtl/>
              </w:rPr>
              <w:t>ا</w:t>
            </w:r>
            <w:r w:rsidRPr="001B0139">
              <w:rPr>
                <w:rFonts w:asciiTheme="majorBidi" w:hAnsiTheme="majorBidi"/>
                <w:sz w:val="16"/>
                <w:szCs w:val="16"/>
                <w:rtl/>
              </w:rPr>
              <w:t>و</w:t>
            </w:r>
            <w:r w:rsidRPr="001B0139">
              <w:rPr>
                <w:rFonts w:asciiTheme="majorBidi" w:hAnsiTheme="majorBidi" w:hint="cs"/>
                <w:sz w:val="16"/>
                <w:szCs w:val="16"/>
                <w:rtl/>
              </w:rPr>
              <w:t>ي</w:t>
            </w:r>
            <w:r w:rsidRPr="001B0139">
              <w:rPr>
                <w:rFonts w:asciiTheme="majorBidi" w:hAnsiTheme="majorBidi"/>
                <w:sz w:val="16"/>
                <w:szCs w:val="16"/>
                <w:rtl/>
              </w:rPr>
              <w:t xml:space="preserve"> البولي يوريثان</w:t>
            </w:r>
            <w:r>
              <w:rPr>
                <w:rFonts w:asciiTheme="majorBidi" w:hAnsiTheme="majorBidi" w:hint="cs"/>
                <w:sz w:val="16"/>
                <w:szCs w:val="16"/>
                <w:rtl/>
              </w:rPr>
              <w:t>)</w:t>
            </w:r>
          </w:p>
        </w:tc>
        <w:tc>
          <w:tcPr>
            <w:tcW w:w="556" w:type="pct"/>
            <w:shd w:val="clear" w:color="auto" w:fill="auto"/>
            <w:hideMark/>
          </w:tcPr>
          <w:p w14:paraId="0F12B272" w14:textId="77777777" w:rsidR="00D85BE0" w:rsidRPr="001B0139" w:rsidRDefault="00D85BE0" w:rsidP="004E23CC">
            <w:pPr>
              <w:keepNext/>
              <w:bidi/>
              <w:rPr>
                <w:color w:val="000000"/>
                <w:sz w:val="16"/>
                <w:szCs w:val="16"/>
                <w:rtl/>
                <w:lang w:bidi="ar-SY"/>
              </w:rPr>
            </w:pPr>
            <w:r w:rsidRPr="001B0139">
              <w:rPr>
                <w:rFonts w:hint="cs"/>
                <w:color w:val="000000"/>
                <w:sz w:val="16"/>
                <w:szCs w:val="16"/>
                <w:rtl/>
              </w:rPr>
              <w:t>كلوروفلوروكربون-</w:t>
            </w:r>
            <w:r>
              <w:rPr>
                <w:rFonts w:hint="cs"/>
                <w:color w:val="000000"/>
                <w:sz w:val="16"/>
                <w:szCs w:val="16"/>
                <w:rtl/>
              </w:rPr>
              <w:t>12</w:t>
            </w:r>
          </w:p>
          <w:p w14:paraId="5B546BEC" w14:textId="77777777" w:rsidR="00D85BE0" w:rsidRPr="00DE744B" w:rsidRDefault="00D85BE0" w:rsidP="004E23CC">
            <w:pPr>
              <w:keepNext/>
              <w:keepLines/>
              <w:rPr>
                <w:color w:val="FF0000"/>
                <w:sz w:val="18"/>
                <w:szCs w:val="18"/>
              </w:rPr>
            </w:pPr>
          </w:p>
        </w:tc>
        <w:tc>
          <w:tcPr>
            <w:tcW w:w="704" w:type="pct"/>
            <w:shd w:val="clear" w:color="auto" w:fill="auto"/>
            <w:hideMark/>
          </w:tcPr>
          <w:p w14:paraId="50BD1287" w14:textId="77777777" w:rsidR="00D85BE0" w:rsidRPr="00950398" w:rsidRDefault="00D85BE0" w:rsidP="004E23CC">
            <w:pPr>
              <w:widowControl w:val="0"/>
              <w:bidi/>
              <w:rPr>
                <w:color w:val="000000"/>
                <w:sz w:val="14"/>
                <w:szCs w:val="14"/>
              </w:rPr>
            </w:pPr>
            <w:proofErr w:type="spellStart"/>
            <w:r w:rsidRPr="00950398">
              <w:rPr>
                <w:rFonts w:hint="cs"/>
                <w:color w:val="000000"/>
                <w:sz w:val="14"/>
                <w:szCs w:val="14"/>
                <w:rtl/>
              </w:rPr>
              <w:t>هيدروفلوروكربون</w:t>
            </w:r>
            <w:proofErr w:type="spellEnd"/>
            <w:r w:rsidRPr="00950398">
              <w:rPr>
                <w:rFonts w:hint="cs"/>
                <w:color w:val="000000"/>
                <w:sz w:val="14"/>
                <w:szCs w:val="14"/>
                <w:rtl/>
              </w:rPr>
              <w:t>-</w:t>
            </w:r>
            <w:r w:rsidRPr="00950398">
              <w:rPr>
                <w:color w:val="000000"/>
                <w:sz w:val="14"/>
                <w:szCs w:val="14"/>
              </w:rPr>
              <w:t>134a</w:t>
            </w:r>
          </w:p>
          <w:p w14:paraId="007C9E10" w14:textId="77777777" w:rsidR="00D85BE0" w:rsidRPr="00DE744B" w:rsidRDefault="00D85BE0" w:rsidP="004E23CC">
            <w:pPr>
              <w:widowControl w:val="0"/>
              <w:bidi/>
              <w:rPr>
                <w:color w:val="FF0000"/>
                <w:sz w:val="18"/>
                <w:szCs w:val="18"/>
              </w:rPr>
            </w:pPr>
            <w:r w:rsidRPr="001B0139">
              <w:rPr>
                <w:rFonts w:hint="cs"/>
                <w:color w:val="000000"/>
                <w:sz w:val="16"/>
                <w:szCs w:val="16"/>
                <w:rtl/>
                <w:lang w:bidi="ar-EG"/>
              </w:rPr>
              <w:t>ر-</w:t>
            </w:r>
            <w:r w:rsidRPr="001B0139">
              <w:rPr>
                <w:color w:val="000000"/>
                <w:sz w:val="16"/>
                <w:szCs w:val="16"/>
              </w:rPr>
              <w:t>600a</w:t>
            </w:r>
          </w:p>
        </w:tc>
        <w:tc>
          <w:tcPr>
            <w:tcW w:w="404" w:type="pct"/>
            <w:vMerge w:val="restart"/>
            <w:shd w:val="clear" w:color="auto" w:fill="auto"/>
            <w:tcMar>
              <w:left w:w="115" w:type="dxa"/>
              <w:right w:w="288" w:type="dxa"/>
            </w:tcMar>
            <w:hideMark/>
          </w:tcPr>
          <w:p w14:paraId="47C87732" w14:textId="77777777" w:rsidR="00D85BE0" w:rsidRPr="00BA1D34" w:rsidRDefault="00D85BE0" w:rsidP="004E23CC">
            <w:pPr>
              <w:widowControl w:val="0"/>
              <w:jc w:val="right"/>
              <w:rPr>
                <w:sz w:val="18"/>
                <w:szCs w:val="18"/>
              </w:rPr>
            </w:pPr>
            <w:r w:rsidRPr="00BA1D34">
              <w:rPr>
                <w:sz w:val="18"/>
                <w:szCs w:val="18"/>
              </w:rPr>
              <w:t>13.76</w:t>
            </w:r>
          </w:p>
        </w:tc>
        <w:tc>
          <w:tcPr>
            <w:tcW w:w="700" w:type="pct"/>
            <w:shd w:val="clear" w:color="auto" w:fill="auto"/>
            <w:hideMark/>
          </w:tcPr>
          <w:p w14:paraId="70919985" w14:textId="77777777" w:rsidR="00D85BE0" w:rsidRPr="00BA1D34" w:rsidRDefault="00D85BE0" w:rsidP="004E23CC">
            <w:pPr>
              <w:widowControl w:val="0"/>
              <w:jc w:val="right"/>
              <w:rPr>
                <w:sz w:val="18"/>
                <w:szCs w:val="18"/>
              </w:rPr>
            </w:pPr>
            <w:r w:rsidRPr="00BA1D34">
              <w:rPr>
                <w:rFonts w:hint="cs"/>
                <w:sz w:val="18"/>
                <w:szCs w:val="18"/>
                <w:rtl/>
              </w:rPr>
              <w:t>غير متاح</w:t>
            </w:r>
            <w:r w:rsidRPr="00BA1D34">
              <w:rPr>
                <w:sz w:val="18"/>
                <w:szCs w:val="18"/>
              </w:rPr>
              <w:t xml:space="preserve"> </w:t>
            </w:r>
          </w:p>
        </w:tc>
        <w:tc>
          <w:tcPr>
            <w:tcW w:w="718" w:type="pct"/>
            <w:shd w:val="clear" w:color="auto" w:fill="auto"/>
            <w:hideMark/>
          </w:tcPr>
          <w:p w14:paraId="1CBB7F40" w14:textId="77777777" w:rsidR="00D85BE0" w:rsidRPr="00BA1D34" w:rsidRDefault="00D85BE0" w:rsidP="004E23CC">
            <w:pPr>
              <w:widowControl w:val="0"/>
              <w:jc w:val="right"/>
              <w:rPr>
                <w:sz w:val="18"/>
                <w:szCs w:val="18"/>
              </w:rPr>
            </w:pPr>
            <w:r w:rsidRPr="00BA1D34">
              <w:rPr>
                <w:rFonts w:hint="cs"/>
                <w:sz w:val="18"/>
                <w:szCs w:val="18"/>
                <w:rtl/>
              </w:rPr>
              <w:t>غير متاح</w:t>
            </w:r>
          </w:p>
        </w:tc>
        <w:tc>
          <w:tcPr>
            <w:tcW w:w="431" w:type="pct"/>
            <w:shd w:val="clear" w:color="auto" w:fill="auto"/>
            <w:hideMark/>
          </w:tcPr>
          <w:p w14:paraId="600D7E82" w14:textId="77777777" w:rsidR="00D85BE0" w:rsidRPr="00BA1D34" w:rsidRDefault="00D85BE0" w:rsidP="004E23CC">
            <w:pPr>
              <w:widowControl w:val="0"/>
              <w:jc w:val="right"/>
              <w:rPr>
                <w:sz w:val="18"/>
                <w:szCs w:val="18"/>
              </w:rPr>
            </w:pPr>
            <w:r w:rsidRPr="00BA1D34">
              <w:rPr>
                <w:rFonts w:hint="cs"/>
                <w:sz w:val="18"/>
                <w:szCs w:val="18"/>
                <w:rtl/>
              </w:rPr>
              <w:t>غير متاح</w:t>
            </w:r>
          </w:p>
        </w:tc>
        <w:tc>
          <w:tcPr>
            <w:tcW w:w="494" w:type="pct"/>
          </w:tcPr>
          <w:p w14:paraId="00BB2D47" w14:textId="77777777" w:rsidR="00D85BE0" w:rsidRPr="00140499" w:rsidRDefault="00D85BE0" w:rsidP="004E23CC">
            <w:pPr>
              <w:widowControl w:val="0"/>
              <w:jc w:val="right"/>
              <w:rPr>
                <w:sz w:val="18"/>
                <w:szCs w:val="18"/>
                <w:highlight w:val="yellow"/>
              </w:rPr>
            </w:pPr>
            <w:r w:rsidRPr="00140499">
              <w:rPr>
                <w:sz w:val="18"/>
                <w:szCs w:val="18"/>
                <w:highlight w:val="yellow"/>
              </w:rPr>
              <w:t>8-10</w:t>
            </w:r>
          </w:p>
          <w:p w14:paraId="27C4AD6C" w14:textId="77777777" w:rsidR="00D85BE0" w:rsidRPr="00140499" w:rsidRDefault="00D85BE0" w:rsidP="004E23CC">
            <w:pPr>
              <w:widowControl w:val="0"/>
              <w:jc w:val="right"/>
              <w:rPr>
                <w:sz w:val="18"/>
                <w:szCs w:val="18"/>
                <w:highlight w:val="yellow"/>
              </w:rPr>
            </w:pPr>
            <w:r w:rsidRPr="00140499">
              <w:rPr>
                <w:sz w:val="18"/>
                <w:szCs w:val="18"/>
                <w:highlight w:val="yellow"/>
              </w:rPr>
              <w:t>[</w:t>
            </w:r>
            <w:r w:rsidRPr="00140499">
              <w:rPr>
                <w:sz w:val="18"/>
                <w:szCs w:val="18"/>
                <w:highlight w:val="green"/>
              </w:rPr>
              <w:t>13.76(</w:t>
            </w:r>
            <w:r w:rsidRPr="00140499">
              <w:rPr>
                <w:rFonts w:hint="cs"/>
                <w:sz w:val="18"/>
                <w:szCs w:val="18"/>
                <w:highlight w:val="green"/>
                <w:rtl/>
              </w:rPr>
              <w:t>كندا</w:t>
            </w:r>
            <w:r w:rsidRPr="00140499">
              <w:rPr>
                <w:sz w:val="18"/>
                <w:szCs w:val="18"/>
                <w:highlight w:val="yellow"/>
              </w:rPr>
              <w:t>)]</w:t>
            </w:r>
          </w:p>
        </w:tc>
        <w:tc>
          <w:tcPr>
            <w:tcW w:w="555" w:type="pct"/>
            <w:vMerge w:val="restart"/>
          </w:tcPr>
          <w:p w14:paraId="3F3DDDA7" w14:textId="77777777" w:rsidR="00D85BE0" w:rsidRPr="00140499" w:rsidRDefault="00D85BE0" w:rsidP="004E23CC">
            <w:pPr>
              <w:widowControl w:val="0"/>
              <w:jc w:val="right"/>
              <w:rPr>
                <w:sz w:val="18"/>
                <w:szCs w:val="18"/>
                <w:highlight w:val="green"/>
              </w:rPr>
            </w:pPr>
            <w:r w:rsidRPr="00140499">
              <w:rPr>
                <w:sz w:val="18"/>
                <w:szCs w:val="18"/>
                <w:highlight w:val="green"/>
              </w:rPr>
              <w:t>13.76</w:t>
            </w:r>
          </w:p>
        </w:tc>
      </w:tr>
      <w:tr w:rsidR="00D85BE0" w:rsidRPr="00DE744B" w14:paraId="5D82B24D" w14:textId="77777777" w:rsidTr="004E23CC">
        <w:tc>
          <w:tcPr>
            <w:tcW w:w="437" w:type="pct"/>
            <w:vMerge/>
            <w:tcBorders>
              <w:bottom w:val="single" w:sz="4" w:space="0" w:color="auto"/>
            </w:tcBorders>
            <w:shd w:val="clear" w:color="auto" w:fill="auto"/>
            <w:hideMark/>
          </w:tcPr>
          <w:p w14:paraId="4FFEE96E" w14:textId="77777777" w:rsidR="00D85BE0" w:rsidRPr="00DE744B" w:rsidRDefault="00D85BE0" w:rsidP="004E23CC">
            <w:pPr>
              <w:widowControl w:val="0"/>
              <w:rPr>
                <w:color w:val="FF0000"/>
                <w:sz w:val="18"/>
                <w:szCs w:val="18"/>
              </w:rPr>
            </w:pPr>
          </w:p>
        </w:tc>
        <w:tc>
          <w:tcPr>
            <w:tcW w:w="556" w:type="pct"/>
            <w:tcBorders>
              <w:bottom w:val="single" w:sz="4" w:space="0" w:color="auto"/>
            </w:tcBorders>
            <w:shd w:val="clear" w:color="auto" w:fill="auto"/>
            <w:hideMark/>
          </w:tcPr>
          <w:p w14:paraId="014DF02A" w14:textId="77777777" w:rsidR="00D85BE0" w:rsidRPr="001B0139" w:rsidRDefault="00D85BE0" w:rsidP="004E23CC">
            <w:pPr>
              <w:keepNext/>
              <w:bidi/>
              <w:rPr>
                <w:color w:val="000000"/>
                <w:sz w:val="16"/>
                <w:szCs w:val="16"/>
                <w:rtl/>
                <w:lang w:bidi="ar-SY"/>
              </w:rPr>
            </w:pPr>
            <w:r w:rsidRPr="001B0139">
              <w:rPr>
                <w:rFonts w:hint="cs"/>
                <w:color w:val="000000"/>
                <w:sz w:val="16"/>
                <w:szCs w:val="16"/>
                <w:rtl/>
              </w:rPr>
              <w:t>كلوروفلوروكربون-</w:t>
            </w:r>
            <w:r>
              <w:rPr>
                <w:rFonts w:hint="cs"/>
                <w:color w:val="000000"/>
                <w:sz w:val="16"/>
                <w:szCs w:val="16"/>
                <w:rtl/>
              </w:rPr>
              <w:t>11</w:t>
            </w:r>
          </w:p>
          <w:p w14:paraId="26032E83" w14:textId="77777777" w:rsidR="00D85BE0" w:rsidRPr="00DE744B" w:rsidRDefault="00D85BE0" w:rsidP="004E23CC">
            <w:pPr>
              <w:keepNext/>
              <w:keepLines/>
              <w:rPr>
                <w:color w:val="FF0000"/>
                <w:sz w:val="18"/>
                <w:szCs w:val="18"/>
              </w:rPr>
            </w:pPr>
          </w:p>
        </w:tc>
        <w:tc>
          <w:tcPr>
            <w:tcW w:w="704" w:type="pct"/>
            <w:tcBorders>
              <w:bottom w:val="single" w:sz="4" w:space="0" w:color="auto"/>
            </w:tcBorders>
            <w:shd w:val="clear" w:color="auto" w:fill="auto"/>
            <w:hideMark/>
          </w:tcPr>
          <w:p w14:paraId="631C145B" w14:textId="77777777" w:rsidR="00D85BE0" w:rsidRPr="001B0139" w:rsidRDefault="00D85BE0" w:rsidP="004E23CC">
            <w:pPr>
              <w:keepNext/>
              <w:bidi/>
              <w:rPr>
                <w:color w:val="000000"/>
                <w:sz w:val="16"/>
                <w:szCs w:val="16"/>
                <w:rtl/>
                <w:lang w:bidi="ar-SY"/>
              </w:rPr>
            </w:pPr>
            <w:proofErr w:type="spellStart"/>
            <w:r w:rsidRPr="001B0139">
              <w:rPr>
                <w:rFonts w:hint="cs"/>
                <w:color w:val="000000"/>
                <w:sz w:val="16"/>
                <w:szCs w:val="16"/>
                <w:rtl/>
              </w:rPr>
              <w:t>هيدروكلوروفلوروكربون</w:t>
            </w:r>
            <w:proofErr w:type="spellEnd"/>
            <w:r w:rsidRPr="001B0139">
              <w:rPr>
                <w:rFonts w:hint="cs"/>
                <w:color w:val="000000"/>
                <w:sz w:val="16"/>
                <w:szCs w:val="16"/>
                <w:rtl/>
              </w:rPr>
              <w:t>-</w:t>
            </w:r>
            <w:r w:rsidRPr="001B0139">
              <w:rPr>
                <w:color w:val="000000"/>
                <w:sz w:val="16"/>
                <w:szCs w:val="16"/>
              </w:rPr>
              <w:t>141</w:t>
            </w:r>
            <w:r>
              <w:rPr>
                <w:rFonts w:hint="cs"/>
                <w:color w:val="000000"/>
                <w:sz w:val="16"/>
                <w:szCs w:val="16"/>
                <w:rtl/>
                <w:lang w:bidi="ar-SY"/>
              </w:rPr>
              <w:t>ب</w:t>
            </w:r>
          </w:p>
          <w:p w14:paraId="4745D850" w14:textId="77777777" w:rsidR="00D85BE0" w:rsidRPr="00F00CB3" w:rsidRDefault="00D85BE0" w:rsidP="004E23CC">
            <w:pPr>
              <w:keepNext/>
              <w:bidi/>
              <w:rPr>
                <w:color w:val="000000"/>
                <w:sz w:val="16"/>
                <w:szCs w:val="16"/>
              </w:rPr>
            </w:pPr>
            <w:proofErr w:type="spellStart"/>
            <w:r w:rsidRPr="001B0139">
              <w:rPr>
                <w:rFonts w:hint="cs"/>
                <w:color w:val="000000"/>
                <w:sz w:val="16"/>
                <w:szCs w:val="16"/>
                <w:rtl/>
              </w:rPr>
              <w:t>سيكلوبنتان</w:t>
            </w:r>
            <w:proofErr w:type="spellEnd"/>
          </w:p>
        </w:tc>
        <w:tc>
          <w:tcPr>
            <w:tcW w:w="404" w:type="pct"/>
            <w:vMerge/>
            <w:tcBorders>
              <w:bottom w:val="single" w:sz="4" w:space="0" w:color="auto"/>
            </w:tcBorders>
            <w:shd w:val="clear" w:color="auto" w:fill="auto"/>
            <w:tcMar>
              <w:left w:w="115" w:type="dxa"/>
              <w:right w:w="288" w:type="dxa"/>
            </w:tcMar>
            <w:vAlign w:val="center"/>
            <w:hideMark/>
          </w:tcPr>
          <w:p w14:paraId="5D8850C6" w14:textId="77777777" w:rsidR="00D85BE0" w:rsidRPr="00BA1D34" w:rsidRDefault="00D85BE0" w:rsidP="004E23CC">
            <w:pPr>
              <w:widowControl w:val="0"/>
              <w:jc w:val="right"/>
              <w:rPr>
                <w:sz w:val="18"/>
                <w:szCs w:val="18"/>
              </w:rPr>
            </w:pPr>
          </w:p>
        </w:tc>
        <w:tc>
          <w:tcPr>
            <w:tcW w:w="700" w:type="pct"/>
            <w:tcBorders>
              <w:bottom w:val="single" w:sz="4" w:space="0" w:color="auto"/>
            </w:tcBorders>
            <w:shd w:val="clear" w:color="auto" w:fill="auto"/>
            <w:hideMark/>
          </w:tcPr>
          <w:p w14:paraId="518FA25B" w14:textId="77777777" w:rsidR="00D85BE0" w:rsidRDefault="00D85BE0" w:rsidP="004E23CC">
            <w:pPr>
              <w:widowControl w:val="0"/>
              <w:bidi/>
              <w:rPr>
                <w:color w:val="000000"/>
                <w:sz w:val="16"/>
                <w:szCs w:val="16"/>
                <w:rtl/>
                <w:lang w:bidi="ar-SY"/>
              </w:rPr>
            </w:pPr>
            <w:proofErr w:type="spellStart"/>
            <w:r w:rsidRPr="006E6054">
              <w:rPr>
                <w:rFonts w:hint="cs"/>
                <w:color w:val="000000"/>
                <w:sz w:val="16"/>
                <w:szCs w:val="16"/>
                <w:rtl/>
              </w:rPr>
              <w:t>هيدروكلوروفلوروكربون</w:t>
            </w:r>
            <w:proofErr w:type="spellEnd"/>
            <w:r w:rsidRPr="006E6054">
              <w:rPr>
                <w:rFonts w:hint="cs"/>
                <w:color w:val="000000"/>
                <w:sz w:val="16"/>
                <w:szCs w:val="16"/>
                <w:rtl/>
              </w:rPr>
              <w:t>-</w:t>
            </w:r>
            <w:r w:rsidRPr="006E6054">
              <w:rPr>
                <w:color w:val="000000"/>
                <w:sz w:val="16"/>
                <w:szCs w:val="16"/>
              </w:rPr>
              <w:t xml:space="preserve">141 </w:t>
            </w:r>
            <w:r>
              <w:rPr>
                <w:rFonts w:hint="cs"/>
                <w:color w:val="000000"/>
                <w:sz w:val="16"/>
                <w:szCs w:val="16"/>
                <w:rtl/>
                <w:lang w:bidi="ar-SY"/>
              </w:rPr>
              <w:t>ب</w:t>
            </w:r>
          </w:p>
          <w:p w14:paraId="0E546284" w14:textId="77777777" w:rsidR="00D85BE0" w:rsidRPr="00DE744B" w:rsidRDefault="00D85BE0" w:rsidP="004E23CC">
            <w:pPr>
              <w:widowControl w:val="0"/>
              <w:rPr>
                <w:color w:val="FF0000"/>
                <w:sz w:val="18"/>
                <w:szCs w:val="18"/>
              </w:rPr>
            </w:pPr>
          </w:p>
        </w:tc>
        <w:tc>
          <w:tcPr>
            <w:tcW w:w="718" w:type="pct"/>
            <w:tcBorders>
              <w:bottom w:val="single" w:sz="4" w:space="0" w:color="auto"/>
            </w:tcBorders>
            <w:shd w:val="clear" w:color="auto" w:fill="auto"/>
            <w:hideMark/>
          </w:tcPr>
          <w:p w14:paraId="5654132E" w14:textId="77777777" w:rsidR="00D85BE0" w:rsidRPr="00DE744B" w:rsidRDefault="00D85BE0" w:rsidP="004E23CC">
            <w:pPr>
              <w:widowControl w:val="0"/>
              <w:jc w:val="right"/>
              <w:rPr>
                <w:color w:val="FF0000"/>
                <w:sz w:val="18"/>
                <w:szCs w:val="18"/>
              </w:rPr>
            </w:pPr>
            <w:proofErr w:type="spellStart"/>
            <w:r>
              <w:rPr>
                <w:rFonts w:hint="cs"/>
                <w:color w:val="000000"/>
                <w:sz w:val="18"/>
                <w:szCs w:val="18"/>
                <w:rtl/>
              </w:rPr>
              <w:t>سيكلوبنتان</w:t>
            </w:r>
            <w:proofErr w:type="spellEnd"/>
          </w:p>
        </w:tc>
        <w:tc>
          <w:tcPr>
            <w:tcW w:w="431" w:type="pct"/>
            <w:tcBorders>
              <w:bottom w:val="single" w:sz="4" w:space="0" w:color="auto"/>
            </w:tcBorders>
            <w:shd w:val="clear" w:color="auto" w:fill="auto"/>
            <w:hideMark/>
          </w:tcPr>
          <w:p w14:paraId="7270B283" w14:textId="77777777" w:rsidR="00D85BE0" w:rsidRPr="00140499" w:rsidRDefault="00D85BE0" w:rsidP="004E23CC">
            <w:pPr>
              <w:widowControl w:val="0"/>
              <w:jc w:val="right"/>
              <w:rPr>
                <w:sz w:val="18"/>
                <w:szCs w:val="18"/>
              </w:rPr>
            </w:pPr>
            <w:r w:rsidRPr="00140499">
              <w:rPr>
                <w:sz w:val="18"/>
                <w:szCs w:val="18"/>
              </w:rPr>
              <w:t>7.83</w:t>
            </w:r>
            <w:proofErr w:type="gramStart"/>
            <w:r w:rsidRPr="00140499">
              <w:rPr>
                <w:sz w:val="18"/>
                <w:szCs w:val="18"/>
              </w:rPr>
              <w:t>*,*</w:t>
            </w:r>
            <w:proofErr w:type="gramEnd"/>
            <w:r w:rsidRPr="00140499">
              <w:rPr>
                <w:sz w:val="18"/>
                <w:szCs w:val="18"/>
              </w:rPr>
              <w:t>*</w:t>
            </w:r>
          </w:p>
        </w:tc>
        <w:tc>
          <w:tcPr>
            <w:tcW w:w="494" w:type="pct"/>
            <w:tcBorders>
              <w:bottom w:val="single" w:sz="4" w:space="0" w:color="auto"/>
            </w:tcBorders>
          </w:tcPr>
          <w:p w14:paraId="687D2D85" w14:textId="77777777" w:rsidR="00D85BE0" w:rsidRPr="00DE744B" w:rsidRDefault="00D85BE0" w:rsidP="004E23CC">
            <w:pPr>
              <w:widowControl w:val="0"/>
              <w:jc w:val="right"/>
              <w:rPr>
                <w:color w:val="FF0000"/>
                <w:sz w:val="18"/>
                <w:szCs w:val="18"/>
                <w:highlight w:val="yellow"/>
              </w:rPr>
            </w:pPr>
          </w:p>
        </w:tc>
        <w:tc>
          <w:tcPr>
            <w:tcW w:w="555" w:type="pct"/>
            <w:vMerge/>
            <w:tcBorders>
              <w:bottom w:val="single" w:sz="4" w:space="0" w:color="auto"/>
            </w:tcBorders>
          </w:tcPr>
          <w:p w14:paraId="254830BE" w14:textId="77777777" w:rsidR="00D85BE0" w:rsidRPr="00DE744B" w:rsidRDefault="00D85BE0" w:rsidP="004E23CC">
            <w:pPr>
              <w:widowControl w:val="0"/>
              <w:jc w:val="right"/>
              <w:rPr>
                <w:color w:val="FF0000"/>
                <w:sz w:val="18"/>
                <w:szCs w:val="18"/>
                <w:highlight w:val="yellow"/>
              </w:rPr>
            </w:pPr>
          </w:p>
        </w:tc>
      </w:tr>
      <w:tr w:rsidR="00D85BE0" w:rsidRPr="00DE744B" w14:paraId="3DEDADF0" w14:textId="77777777" w:rsidTr="004E23CC">
        <w:tc>
          <w:tcPr>
            <w:tcW w:w="437" w:type="pct"/>
            <w:tcBorders>
              <w:top w:val="single" w:sz="4" w:space="0" w:color="auto"/>
              <w:left w:val="single" w:sz="4" w:space="0" w:color="auto"/>
              <w:bottom w:val="single" w:sz="4" w:space="0" w:color="auto"/>
              <w:right w:val="single" w:sz="4" w:space="0" w:color="auto"/>
            </w:tcBorders>
            <w:shd w:val="clear" w:color="auto" w:fill="auto"/>
          </w:tcPr>
          <w:p w14:paraId="79FF2689" w14:textId="77777777" w:rsidR="00D85BE0" w:rsidRPr="00060016" w:rsidRDefault="00D85BE0" w:rsidP="004E23CC">
            <w:pPr>
              <w:widowControl w:val="0"/>
              <w:jc w:val="right"/>
              <w:rPr>
                <w:color w:val="FF0000"/>
                <w:sz w:val="18"/>
                <w:szCs w:val="18"/>
                <w:highlight w:val="yellow"/>
              </w:rPr>
            </w:pPr>
            <w:r w:rsidRPr="00060016">
              <w:rPr>
                <w:rFonts w:hint="cs"/>
                <w:color w:val="000000"/>
                <w:sz w:val="18"/>
                <w:szCs w:val="18"/>
                <w:highlight w:val="yellow"/>
                <w:rtl/>
              </w:rPr>
              <w:t>التبريد /تكييف الهواء المحلي</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4C764B8E" w14:textId="77777777" w:rsidR="00D85BE0" w:rsidRPr="00DE744B" w:rsidRDefault="00D85BE0" w:rsidP="004E23CC">
            <w:pPr>
              <w:keepNext/>
              <w:keepLines/>
              <w:rPr>
                <w:color w:val="FF0000"/>
                <w:sz w:val="18"/>
                <w:szCs w:val="18"/>
              </w:rPr>
            </w:pP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713D751A" w14:textId="77777777" w:rsidR="00D85BE0" w:rsidRPr="00DE744B" w:rsidRDefault="00D85BE0" w:rsidP="004E23CC">
            <w:pPr>
              <w:widowControl w:val="0"/>
              <w:rPr>
                <w:color w:val="FF0000"/>
                <w:sz w:val="18"/>
                <w:szCs w:val="18"/>
              </w:rPr>
            </w:pPr>
          </w:p>
        </w:tc>
        <w:tc>
          <w:tcPr>
            <w:tcW w:w="404" w:type="pct"/>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tcPr>
          <w:p w14:paraId="5DC26393" w14:textId="77777777" w:rsidR="00D85BE0" w:rsidRPr="00BA1D34" w:rsidRDefault="00D85BE0" w:rsidP="004E23CC">
            <w:pPr>
              <w:widowControl w:val="0"/>
              <w:ind w:right="-91"/>
              <w:jc w:val="right"/>
              <w:rPr>
                <w:sz w:val="18"/>
                <w:szCs w:val="18"/>
              </w:rPr>
            </w:pP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0572E56F" w14:textId="77777777" w:rsidR="00D85BE0" w:rsidRPr="00DE744B" w:rsidRDefault="00D85BE0" w:rsidP="004E23CC">
            <w:pPr>
              <w:widowControl w:val="0"/>
              <w:rPr>
                <w:color w:val="FF0000"/>
                <w:sz w:val="18"/>
                <w:szCs w:val="18"/>
              </w:rPr>
            </w:pPr>
          </w:p>
        </w:tc>
        <w:tc>
          <w:tcPr>
            <w:tcW w:w="718" w:type="pct"/>
            <w:tcBorders>
              <w:top w:val="single" w:sz="4" w:space="0" w:color="auto"/>
              <w:left w:val="single" w:sz="4" w:space="0" w:color="auto"/>
              <w:bottom w:val="single" w:sz="4" w:space="0" w:color="auto"/>
              <w:right w:val="single" w:sz="4" w:space="0" w:color="auto"/>
            </w:tcBorders>
            <w:shd w:val="clear" w:color="auto" w:fill="auto"/>
          </w:tcPr>
          <w:p w14:paraId="23D87D70" w14:textId="77777777" w:rsidR="00D85BE0" w:rsidRPr="00DE744B" w:rsidRDefault="00D85BE0" w:rsidP="004E23CC">
            <w:pPr>
              <w:widowControl w:val="0"/>
              <w:rPr>
                <w:color w:val="FF0000"/>
                <w:sz w:val="18"/>
                <w:szCs w:val="18"/>
              </w:rPr>
            </w:pPr>
          </w:p>
        </w:tc>
        <w:tc>
          <w:tcPr>
            <w:tcW w:w="431" w:type="pct"/>
            <w:tcBorders>
              <w:top w:val="single" w:sz="4" w:space="0" w:color="auto"/>
              <w:left w:val="single" w:sz="4" w:space="0" w:color="auto"/>
              <w:bottom w:val="single" w:sz="4" w:space="0" w:color="auto"/>
              <w:right w:val="single" w:sz="4" w:space="0" w:color="auto"/>
            </w:tcBorders>
            <w:shd w:val="clear" w:color="auto" w:fill="auto"/>
          </w:tcPr>
          <w:p w14:paraId="4350E84F" w14:textId="77777777" w:rsidR="00D85BE0" w:rsidRPr="00140499" w:rsidRDefault="00D85BE0" w:rsidP="004E23CC">
            <w:pPr>
              <w:widowControl w:val="0"/>
              <w:jc w:val="right"/>
              <w:rPr>
                <w:sz w:val="18"/>
                <w:szCs w:val="18"/>
              </w:rPr>
            </w:pPr>
          </w:p>
        </w:tc>
        <w:tc>
          <w:tcPr>
            <w:tcW w:w="494" w:type="pct"/>
            <w:tcBorders>
              <w:top w:val="single" w:sz="4" w:space="0" w:color="auto"/>
              <w:left w:val="single" w:sz="4" w:space="0" w:color="auto"/>
              <w:bottom w:val="single" w:sz="4" w:space="0" w:color="auto"/>
              <w:right w:val="single" w:sz="4" w:space="0" w:color="auto"/>
            </w:tcBorders>
          </w:tcPr>
          <w:p w14:paraId="11ED0880" w14:textId="77777777" w:rsidR="00D85BE0" w:rsidRPr="00140499" w:rsidRDefault="00D85BE0" w:rsidP="004E23CC">
            <w:pPr>
              <w:widowControl w:val="0"/>
              <w:jc w:val="right"/>
              <w:rPr>
                <w:sz w:val="18"/>
                <w:szCs w:val="18"/>
                <w:highlight w:val="yellow"/>
              </w:rPr>
            </w:pPr>
            <w:r w:rsidRPr="00140499">
              <w:rPr>
                <w:sz w:val="18"/>
                <w:szCs w:val="18"/>
                <w:highlight w:val="yellow"/>
              </w:rPr>
              <w:t>7-9</w:t>
            </w:r>
          </w:p>
        </w:tc>
        <w:tc>
          <w:tcPr>
            <w:tcW w:w="555" w:type="pct"/>
            <w:tcBorders>
              <w:top w:val="single" w:sz="4" w:space="0" w:color="auto"/>
              <w:left w:val="single" w:sz="4" w:space="0" w:color="auto"/>
              <w:bottom w:val="single" w:sz="4" w:space="0" w:color="auto"/>
              <w:right w:val="single" w:sz="4" w:space="0" w:color="auto"/>
            </w:tcBorders>
          </w:tcPr>
          <w:p w14:paraId="4D6BDC42" w14:textId="77777777" w:rsidR="00D85BE0" w:rsidRPr="00DE744B" w:rsidRDefault="00D85BE0" w:rsidP="004E23CC">
            <w:pPr>
              <w:widowControl w:val="0"/>
              <w:jc w:val="right"/>
              <w:rPr>
                <w:color w:val="FF0000"/>
                <w:sz w:val="18"/>
                <w:szCs w:val="18"/>
                <w:highlight w:val="yellow"/>
              </w:rPr>
            </w:pPr>
          </w:p>
        </w:tc>
      </w:tr>
      <w:tr w:rsidR="00D85BE0" w:rsidRPr="00DE744B" w14:paraId="3BF9F0FB" w14:textId="77777777" w:rsidTr="004E23CC">
        <w:trPr>
          <w:trHeight w:val="1617"/>
        </w:trPr>
        <w:tc>
          <w:tcPr>
            <w:tcW w:w="437"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6236A17C" w14:textId="77777777" w:rsidR="00D85BE0" w:rsidRPr="00DE744B" w:rsidRDefault="00D85BE0" w:rsidP="004E23CC">
            <w:pPr>
              <w:widowControl w:val="0"/>
              <w:jc w:val="right"/>
              <w:rPr>
                <w:color w:val="FF0000"/>
                <w:sz w:val="18"/>
                <w:szCs w:val="18"/>
              </w:rPr>
            </w:pPr>
            <w:r w:rsidRPr="001B0139">
              <w:rPr>
                <w:rFonts w:hint="cs"/>
                <w:color w:val="000000"/>
                <w:sz w:val="16"/>
                <w:szCs w:val="16"/>
                <w:rtl/>
              </w:rPr>
              <w:t>التبريد التجاري</w:t>
            </w:r>
            <w:r w:rsidRPr="00D829F6">
              <w:rPr>
                <w:color w:val="000000"/>
                <w:sz w:val="18"/>
                <w:szCs w:val="18"/>
              </w:rPr>
              <w:t xml:space="preserve"> </w:t>
            </w:r>
            <w:r w:rsidRPr="001B0139">
              <w:rPr>
                <w:rFonts w:asciiTheme="majorBidi" w:hAnsiTheme="majorBidi"/>
                <w:sz w:val="16"/>
                <w:szCs w:val="16"/>
                <w:rtl/>
              </w:rPr>
              <w:t>(</w:t>
            </w:r>
            <w:proofErr w:type="spellStart"/>
            <w:r>
              <w:rPr>
                <w:rFonts w:asciiTheme="majorBidi" w:hAnsiTheme="majorBidi" w:hint="cs"/>
                <w:sz w:val="16"/>
                <w:szCs w:val="16"/>
                <w:rtl/>
              </w:rPr>
              <w:t>عازات</w:t>
            </w:r>
            <w:proofErr w:type="spellEnd"/>
            <w:r>
              <w:rPr>
                <w:rFonts w:asciiTheme="majorBidi" w:hAnsiTheme="majorBidi" w:hint="cs"/>
                <w:sz w:val="16"/>
                <w:szCs w:val="16"/>
                <w:rtl/>
              </w:rPr>
              <w:t xml:space="preserve"> التبريد</w:t>
            </w:r>
            <w:r w:rsidRPr="001B0139">
              <w:rPr>
                <w:rFonts w:asciiTheme="majorBidi" w:hAnsiTheme="majorBidi"/>
                <w:sz w:val="16"/>
                <w:szCs w:val="16"/>
                <w:rtl/>
              </w:rPr>
              <w:t xml:space="preserve"> ومكونات </w:t>
            </w:r>
            <w:r w:rsidRPr="001B0139">
              <w:rPr>
                <w:rFonts w:asciiTheme="majorBidi" w:hAnsiTheme="majorBidi" w:hint="cs"/>
                <w:sz w:val="16"/>
                <w:szCs w:val="16"/>
                <w:rtl/>
              </w:rPr>
              <w:t>أ</w:t>
            </w:r>
            <w:r w:rsidRPr="001B0139">
              <w:rPr>
                <w:rFonts w:asciiTheme="majorBidi" w:hAnsiTheme="majorBidi"/>
                <w:sz w:val="16"/>
                <w:szCs w:val="16"/>
                <w:rtl/>
              </w:rPr>
              <w:t>لو</w:t>
            </w:r>
            <w:r w:rsidRPr="001B0139">
              <w:rPr>
                <w:rFonts w:asciiTheme="majorBidi" w:hAnsiTheme="majorBidi" w:hint="cs"/>
                <w:sz w:val="16"/>
                <w:szCs w:val="16"/>
                <w:rtl/>
              </w:rPr>
              <w:t>ا</w:t>
            </w:r>
            <w:r w:rsidRPr="001B0139">
              <w:rPr>
                <w:rFonts w:asciiTheme="majorBidi" w:hAnsiTheme="majorBidi"/>
                <w:sz w:val="16"/>
                <w:szCs w:val="16"/>
                <w:rtl/>
              </w:rPr>
              <w:t>ح رغ</w:t>
            </w:r>
            <w:r w:rsidRPr="001B0139">
              <w:rPr>
                <w:rFonts w:asciiTheme="majorBidi" w:hAnsiTheme="majorBidi" w:hint="cs"/>
                <w:sz w:val="16"/>
                <w:szCs w:val="16"/>
                <w:rtl/>
              </w:rPr>
              <w:t>ا</w:t>
            </w:r>
            <w:r w:rsidRPr="001B0139">
              <w:rPr>
                <w:rFonts w:asciiTheme="majorBidi" w:hAnsiTheme="majorBidi"/>
                <w:sz w:val="16"/>
                <w:szCs w:val="16"/>
                <w:rtl/>
              </w:rPr>
              <w:t>و</w:t>
            </w:r>
            <w:r w:rsidRPr="001B0139">
              <w:rPr>
                <w:rFonts w:asciiTheme="majorBidi" w:hAnsiTheme="majorBidi" w:hint="cs"/>
                <w:sz w:val="16"/>
                <w:szCs w:val="16"/>
                <w:rtl/>
              </w:rPr>
              <w:t>ي</w:t>
            </w:r>
            <w:r w:rsidRPr="001B0139">
              <w:rPr>
                <w:rFonts w:asciiTheme="majorBidi" w:hAnsiTheme="majorBidi"/>
                <w:sz w:val="16"/>
                <w:szCs w:val="16"/>
                <w:rtl/>
              </w:rPr>
              <w:t xml:space="preserve"> البولي يوريثان)</w:t>
            </w:r>
            <w:r w:rsidRPr="00D829F6">
              <w:rPr>
                <w:color w:val="000000"/>
                <w:sz w:val="18"/>
                <w:szCs w:val="18"/>
              </w:rPr>
              <w:t xml:space="preserve"> </w:t>
            </w:r>
          </w:p>
        </w:tc>
        <w:tc>
          <w:tcPr>
            <w:tcW w:w="556" w:type="pct"/>
            <w:tcBorders>
              <w:top w:val="single" w:sz="4" w:space="0" w:color="auto"/>
              <w:left w:val="single" w:sz="4" w:space="0" w:color="auto"/>
              <w:bottom w:val="single" w:sz="4" w:space="0" w:color="auto"/>
              <w:right w:val="single" w:sz="4" w:space="0" w:color="auto"/>
            </w:tcBorders>
            <w:shd w:val="clear" w:color="auto" w:fill="auto"/>
            <w:hideMark/>
          </w:tcPr>
          <w:p w14:paraId="64DDEEF5" w14:textId="77777777" w:rsidR="00D85BE0" w:rsidRPr="001B0139" w:rsidRDefault="00D85BE0" w:rsidP="004E23CC">
            <w:pPr>
              <w:keepNext/>
              <w:bidi/>
              <w:rPr>
                <w:color w:val="000000"/>
                <w:sz w:val="16"/>
                <w:szCs w:val="16"/>
                <w:rtl/>
                <w:lang w:bidi="ar-SY"/>
              </w:rPr>
            </w:pPr>
            <w:r w:rsidRPr="001B0139">
              <w:rPr>
                <w:rFonts w:hint="cs"/>
                <w:color w:val="000000"/>
                <w:sz w:val="16"/>
                <w:szCs w:val="16"/>
                <w:rtl/>
              </w:rPr>
              <w:t>كلوروفلوروكربون-</w:t>
            </w:r>
            <w:r>
              <w:rPr>
                <w:rFonts w:hint="cs"/>
                <w:color w:val="000000"/>
                <w:sz w:val="16"/>
                <w:szCs w:val="16"/>
                <w:rtl/>
              </w:rPr>
              <w:t>12</w:t>
            </w:r>
          </w:p>
          <w:p w14:paraId="31250FD6" w14:textId="77777777" w:rsidR="00D85BE0" w:rsidRPr="00DE744B" w:rsidRDefault="00D85BE0" w:rsidP="004E23CC">
            <w:pPr>
              <w:keepNext/>
              <w:keepLines/>
              <w:rPr>
                <w:color w:val="FF0000"/>
                <w:sz w:val="18"/>
                <w:szCs w:val="18"/>
              </w:rPr>
            </w:pPr>
          </w:p>
        </w:tc>
        <w:tc>
          <w:tcPr>
            <w:tcW w:w="704" w:type="pct"/>
            <w:tcBorders>
              <w:top w:val="single" w:sz="4" w:space="0" w:color="auto"/>
              <w:left w:val="single" w:sz="4" w:space="0" w:color="auto"/>
              <w:bottom w:val="single" w:sz="4" w:space="0" w:color="auto"/>
              <w:right w:val="single" w:sz="4" w:space="0" w:color="auto"/>
            </w:tcBorders>
            <w:shd w:val="clear" w:color="auto" w:fill="auto"/>
            <w:hideMark/>
          </w:tcPr>
          <w:p w14:paraId="75DD4E9E" w14:textId="77777777" w:rsidR="00D85BE0" w:rsidRPr="00DE744B" w:rsidRDefault="00D85BE0" w:rsidP="004E23CC">
            <w:pPr>
              <w:widowControl w:val="0"/>
              <w:jc w:val="right"/>
              <w:rPr>
                <w:color w:val="FF0000"/>
                <w:sz w:val="18"/>
                <w:szCs w:val="18"/>
              </w:rPr>
            </w:pPr>
            <w:r w:rsidRPr="001B0139">
              <w:rPr>
                <w:rFonts w:hint="cs"/>
                <w:color w:val="000000"/>
                <w:sz w:val="16"/>
                <w:szCs w:val="16"/>
                <w:rtl/>
              </w:rPr>
              <w:t>هيدروفلوروكربون</w:t>
            </w:r>
            <w:r>
              <w:rPr>
                <w:color w:val="000000"/>
                <w:sz w:val="16"/>
                <w:szCs w:val="16"/>
                <w:rtl/>
              </w:rPr>
              <w:noBreakHyphen/>
            </w:r>
            <w:r>
              <w:rPr>
                <w:rFonts w:hint="cs"/>
                <w:color w:val="000000"/>
                <w:sz w:val="16"/>
                <w:szCs w:val="16"/>
                <w:rtl/>
              </w:rPr>
              <w:t>134أ</w:t>
            </w:r>
          </w:p>
        </w:tc>
        <w:tc>
          <w:tcPr>
            <w:tcW w:w="404" w:type="pct"/>
            <w:vMerge w:val="restart"/>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hideMark/>
          </w:tcPr>
          <w:p w14:paraId="461E0759" w14:textId="77777777" w:rsidR="00D85BE0" w:rsidRPr="00BA1D34" w:rsidRDefault="00D85BE0" w:rsidP="004E23CC">
            <w:pPr>
              <w:widowControl w:val="0"/>
              <w:ind w:right="-91"/>
              <w:jc w:val="right"/>
              <w:rPr>
                <w:sz w:val="18"/>
                <w:szCs w:val="18"/>
              </w:rPr>
            </w:pPr>
            <w:r w:rsidRPr="00BA1D34">
              <w:rPr>
                <w:sz w:val="18"/>
                <w:szCs w:val="18"/>
              </w:rPr>
              <w:t>15.21</w:t>
            </w:r>
          </w:p>
        </w:tc>
        <w:tc>
          <w:tcPr>
            <w:tcW w:w="700" w:type="pct"/>
            <w:tcBorders>
              <w:top w:val="single" w:sz="4" w:space="0" w:color="auto"/>
              <w:left w:val="single" w:sz="4" w:space="0" w:color="auto"/>
              <w:bottom w:val="single" w:sz="4" w:space="0" w:color="auto"/>
              <w:right w:val="single" w:sz="4" w:space="0" w:color="auto"/>
            </w:tcBorders>
            <w:shd w:val="clear" w:color="auto" w:fill="auto"/>
            <w:hideMark/>
          </w:tcPr>
          <w:p w14:paraId="090CB63B" w14:textId="77777777" w:rsidR="00D85BE0" w:rsidRPr="001B0139" w:rsidRDefault="00D85BE0" w:rsidP="004E23CC">
            <w:pPr>
              <w:keepNext/>
              <w:bidi/>
              <w:rPr>
                <w:color w:val="000000"/>
                <w:sz w:val="16"/>
                <w:szCs w:val="16"/>
                <w:rtl/>
                <w:lang w:bidi="ar-SY"/>
              </w:rPr>
            </w:pPr>
            <w:r w:rsidRPr="001B0139">
              <w:rPr>
                <w:rFonts w:hint="cs"/>
                <w:color w:val="000000"/>
                <w:sz w:val="16"/>
                <w:szCs w:val="16"/>
                <w:rtl/>
              </w:rPr>
              <w:t>هيدروكلوروفلوروكربون-</w:t>
            </w:r>
            <w:r>
              <w:rPr>
                <w:rFonts w:hint="cs"/>
                <w:color w:val="000000"/>
                <w:sz w:val="16"/>
                <w:szCs w:val="16"/>
                <w:rtl/>
              </w:rPr>
              <w:t>22</w:t>
            </w:r>
          </w:p>
          <w:p w14:paraId="47B7A131" w14:textId="77777777" w:rsidR="00D85BE0" w:rsidRPr="00DE744B" w:rsidRDefault="00D85BE0" w:rsidP="004E23CC">
            <w:pPr>
              <w:widowControl w:val="0"/>
              <w:rPr>
                <w:color w:val="FF0000"/>
                <w:sz w:val="18"/>
                <w:szCs w:val="18"/>
              </w:rPr>
            </w:pPr>
          </w:p>
        </w:tc>
        <w:tc>
          <w:tcPr>
            <w:tcW w:w="718" w:type="pct"/>
            <w:tcBorders>
              <w:top w:val="single" w:sz="4" w:space="0" w:color="auto"/>
              <w:left w:val="single" w:sz="4" w:space="0" w:color="auto"/>
              <w:bottom w:val="single" w:sz="4" w:space="0" w:color="auto"/>
              <w:right w:val="single" w:sz="4" w:space="0" w:color="auto"/>
            </w:tcBorders>
            <w:shd w:val="clear" w:color="auto" w:fill="auto"/>
            <w:hideMark/>
          </w:tcPr>
          <w:p w14:paraId="462228C0" w14:textId="77777777" w:rsidR="009C5F93" w:rsidRDefault="009C5F93" w:rsidP="009C5F93">
            <w:pPr>
              <w:widowControl w:val="0"/>
              <w:bidi/>
              <w:rPr>
                <w:color w:val="000000"/>
                <w:sz w:val="16"/>
                <w:szCs w:val="16"/>
                <w:rtl/>
              </w:rPr>
            </w:pPr>
            <w:r w:rsidRPr="00D829F6">
              <w:rPr>
                <w:color w:val="000000"/>
                <w:sz w:val="18"/>
                <w:szCs w:val="18"/>
              </w:rPr>
              <w:t>HFC-32, R-290, HFC-134</w:t>
            </w:r>
            <w:proofErr w:type="gramStart"/>
            <w:r w:rsidRPr="00D829F6">
              <w:rPr>
                <w:color w:val="000000"/>
                <w:sz w:val="18"/>
                <w:szCs w:val="18"/>
              </w:rPr>
              <w:t>a,</w:t>
            </w:r>
            <w:r w:rsidR="00D85BE0" w:rsidRPr="001B0139">
              <w:rPr>
                <w:rFonts w:hint="cs"/>
                <w:color w:val="000000"/>
                <w:sz w:val="16"/>
                <w:szCs w:val="16"/>
                <w:rtl/>
              </w:rPr>
              <w:t>،</w:t>
            </w:r>
            <w:proofErr w:type="gramEnd"/>
            <w:r w:rsidR="00D85BE0" w:rsidRPr="001B0139">
              <w:rPr>
                <w:color w:val="000000"/>
                <w:sz w:val="16"/>
                <w:szCs w:val="16"/>
              </w:rPr>
              <w:t xml:space="preserve"> </w:t>
            </w:r>
          </w:p>
          <w:p w14:paraId="46414885" w14:textId="48BAA8D2" w:rsidR="009C5F93" w:rsidRDefault="009C5F93" w:rsidP="009C5F93">
            <w:pPr>
              <w:widowControl w:val="0"/>
              <w:bidi/>
              <w:rPr>
                <w:color w:val="000000"/>
                <w:sz w:val="16"/>
                <w:szCs w:val="16"/>
                <w:rtl/>
              </w:rPr>
            </w:pPr>
            <w:r w:rsidRPr="00D829F6">
              <w:rPr>
                <w:color w:val="000000"/>
                <w:sz w:val="18"/>
                <w:szCs w:val="18"/>
              </w:rPr>
              <w:t>CO</w:t>
            </w:r>
            <w:r w:rsidRPr="00D829F6">
              <w:rPr>
                <w:color w:val="000000"/>
                <w:sz w:val="18"/>
                <w:szCs w:val="18"/>
                <w:vertAlign w:val="subscript"/>
              </w:rPr>
              <w:t>2</w:t>
            </w:r>
            <w:r>
              <w:rPr>
                <w:rFonts w:hint="cs"/>
                <w:color w:val="000000"/>
                <w:sz w:val="18"/>
                <w:szCs w:val="18"/>
                <w:vertAlign w:val="subscript"/>
                <w:rtl/>
              </w:rPr>
              <w:t xml:space="preserve"> و </w:t>
            </w:r>
            <w:r w:rsidRPr="00D829F6">
              <w:rPr>
                <w:color w:val="000000"/>
                <w:sz w:val="18"/>
                <w:szCs w:val="18"/>
              </w:rPr>
              <w:t>NH</w:t>
            </w:r>
            <w:r w:rsidRPr="00D829F6">
              <w:rPr>
                <w:color w:val="000000"/>
                <w:sz w:val="18"/>
                <w:szCs w:val="18"/>
                <w:vertAlign w:val="subscript"/>
              </w:rPr>
              <w:t>3</w:t>
            </w:r>
          </w:p>
          <w:p w14:paraId="6AAFB1A2" w14:textId="27822139" w:rsidR="00D85BE0" w:rsidRPr="009C5F93" w:rsidRDefault="00D85BE0" w:rsidP="009C5F93">
            <w:pPr>
              <w:widowControl w:val="0"/>
              <w:bidi/>
              <w:rPr>
                <w:color w:val="000000"/>
                <w:sz w:val="16"/>
                <w:szCs w:val="16"/>
              </w:rPr>
            </w:pPr>
            <w:r w:rsidRPr="001B0139">
              <w:rPr>
                <w:color w:val="000000"/>
                <w:sz w:val="16"/>
                <w:szCs w:val="16"/>
              </w:rPr>
              <w:t xml:space="preserve"> </w:t>
            </w:r>
            <w:r w:rsidRPr="001B0139">
              <w:rPr>
                <w:rFonts w:hint="cs"/>
                <w:color w:val="000000"/>
                <w:sz w:val="16"/>
                <w:szCs w:val="16"/>
                <w:rtl/>
              </w:rPr>
              <w:t>نظم تبريد تعاقبية</w:t>
            </w:r>
          </w:p>
        </w:tc>
        <w:tc>
          <w:tcPr>
            <w:tcW w:w="431"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713E9613" w14:textId="77777777" w:rsidR="00D85BE0" w:rsidRPr="00140499" w:rsidRDefault="00D85BE0" w:rsidP="004E23CC">
            <w:pPr>
              <w:widowControl w:val="0"/>
              <w:jc w:val="right"/>
              <w:rPr>
                <w:sz w:val="18"/>
                <w:szCs w:val="18"/>
              </w:rPr>
            </w:pPr>
            <w:r w:rsidRPr="00140499">
              <w:rPr>
                <w:sz w:val="18"/>
                <w:szCs w:val="18"/>
              </w:rPr>
              <w:t>15.21*</w:t>
            </w:r>
          </w:p>
        </w:tc>
        <w:tc>
          <w:tcPr>
            <w:tcW w:w="494" w:type="pct"/>
            <w:tcBorders>
              <w:top w:val="single" w:sz="4" w:space="0" w:color="auto"/>
              <w:left w:val="single" w:sz="4" w:space="0" w:color="auto"/>
              <w:bottom w:val="single" w:sz="4" w:space="0" w:color="auto"/>
              <w:right w:val="single" w:sz="4" w:space="0" w:color="auto"/>
            </w:tcBorders>
          </w:tcPr>
          <w:p w14:paraId="09104B45" w14:textId="77777777" w:rsidR="00D85BE0" w:rsidRPr="00140499" w:rsidRDefault="00D85BE0" w:rsidP="004E23CC">
            <w:pPr>
              <w:widowControl w:val="0"/>
              <w:jc w:val="right"/>
              <w:rPr>
                <w:sz w:val="18"/>
                <w:szCs w:val="18"/>
                <w:highlight w:val="yellow"/>
              </w:rPr>
            </w:pPr>
            <w:r w:rsidRPr="00140499">
              <w:rPr>
                <w:sz w:val="18"/>
                <w:szCs w:val="18"/>
                <w:highlight w:val="yellow"/>
              </w:rPr>
              <w:t>10-15</w:t>
            </w:r>
          </w:p>
        </w:tc>
        <w:tc>
          <w:tcPr>
            <w:tcW w:w="555" w:type="pct"/>
            <w:tcBorders>
              <w:top w:val="single" w:sz="4" w:space="0" w:color="auto"/>
              <w:left w:val="single" w:sz="4" w:space="0" w:color="auto"/>
              <w:bottom w:val="single" w:sz="4" w:space="0" w:color="auto"/>
              <w:right w:val="single" w:sz="4" w:space="0" w:color="auto"/>
            </w:tcBorders>
          </w:tcPr>
          <w:p w14:paraId="51244CFD" w14:textId="77777777" w:rsidR="00D85BE0" w:rsidRPr="00A71D03" w:rsidRDefault="00D85BE0" w:rsidP="004E23CC">
            <w:pPr>
              <w:widowControl w:val="0"/>
              <w:jc w:val="right"/>
              <w:rPr>
                <w:sz w:val="18"/>
                <w:szCs w:val="18"/>
                <w:highlight w:val="yellow"/>
              </w:rPr>
            </w:pPr>
            <w:r w:rsidRPr="00A71D03">
              <w:rPr>
                <w:sz w:val="18"/>
                <w:szCs w:val="18"/>
                <w:highlight w:val="yellow"/>
              </w:rPr>
              <w:t>[15.21[</w:t>
            </w:r>
            <w:r w:rsidRPr="00A71D03">
              <w:rPr>
                <w:strike/>
                <w:sz w:val="18"/>
                <w:szCs w:val="18"/>
                <w:highlight w:val="yellow"/>
              </w:rPr>
              <w:t>*</w:t>
            </w:r>
            <w:r w:rsidRPr="00A71D03">
              <w:rPr>
                <w:sz w:val="18"/>
                <w:szCs w:val="18"/>
                <w:highlight w:val="yellow"/>
              </w:rPr>
              <w:t>] [</w:t>
            </w:r>
            <w:proofErr w:type="gramStart"/>
            <w:r w:rsidRPr="00A71D03">
              <w:rPr>
                <w:strike/>
                <w:sz w:val="18"/>
                <w:szCs w:val="18"/>
                <w:highlight w:val="yellow"/>
              </w:rPr>
              <w:t>19</w:t>
            </w:r>
            <w:r w:rsidRPr="00A71D03">
              <w:rPr>
                <w:sz w:val="18"/>
                <w:szCs w:val="18"/>
                <w:highlight w:val="yellow"/>
              </w:rPr>
              <w:t>][</w:t>
            </w:r>
            <w:proofErr w:type="gramEnd"/>
            <w:r w:rsidRPr="00A71D03">
              <w:rPr>
                <w:sz w:val="18"/>
                <w:szCs w:val="18"/>
                <w:highlight w:val="yellow"/>
              </w:rPr>
              <w:t>18**][*]</w:t>
            </w:r>
          </w:p>
          <w:p w14:paraId="78AA6537" w14:textId="77777777" w:rsidR="00D85BE0" w:rsidRPr="00DE744B" w:rsidRDefault="00D85BE0" w:rsidP="004E23CC">
            <w:pPr>
              <w:widowControl w:val="0"/>
              <w:jc w:val="right"/>
              <w:rPr>
                <w:color w:val="FF0000"/>
                <w:sz w:val="18"/>
                <w:szCs w:val="18"/>
                <w:highlight w:val="yellow"/>
              </w:rPr>
            </w:pPr>
            <w:r w:rsidRPr="00A71D03">
              <w:rPr>
                <w:rFonts w:hint="cs"/>
                <w:sz w:val="18"/>
                <w:szCs w:val="18"/>
                <w:highlight w:val="yellow"/>
                <w:rtl/>
                <w:lang w:bidi="ar-SY"/>
              </w:rPr>
              <w:t xml:space="preserve">علاوة على </w:t>
            </w:r>
            <w:r w:rsidRPr="00A71D03">
              <w:rPr>
                <w:rFonts w:hint="cs"/>
                <w:sz w:val="18"/>
                <w:szCs w:val="18"/>
                <w:highlight w:val="yellow"/>
                <w:rtl/>
                <w:lang w:bidi="ar-EG"/>
              </w:rPr>
              <w:t xml:space="preserve">إيلاء </w:t>
            </w:r>
            <w:r>
              <w:rPr>
                <w:rFonts w:hint="cs"/>
                <w:color w:val="000000"/>
                <w:sz w:val="18"/>
                <w:szCs w:val="18"/>
                <w:highlight w:val="yellow"/>
                <w:rtl/>
                <w:lang w:bidi="ar-EG"/>
              </w:rPr>
              <w:t>اعتبار خاص للمنشآت الصغيرة [</w:t>
            </w:r>
            <w:r>
              <w:rPr>
                <w:color w:val="000000"/>
                <w:sz w:val="18"/>
                <w:szCs w:val="18"/>
                <w:highlight w:val="yellow"/>
                <w:rtl/>
                <w:lang w:bidi="ar-EG"/>
              </w:rPr>
              <w:t>&lt;</w:t>
            </w:r>
            <w:r>
              <w:rPr>
                <w:rFonts w:hint="cs"/>
                <w:color w:val="000000"/>
                <w:sz w:val="18"/>
                <w:szCs w:val="18"/>
                <w:highlight w:val="yellow"/>
                <w:rtl/>
                <w:lang w:bidi="ar-SY"/>
              </w:rPr>
              <w:t>20</w:t>
            </w:r>
            <w:r>
              <w:rPr>
                <w:rFonts w:hint="cs"/>
                <w:color w:val="000000"/>
                <w:sz w:val="18"/>
                <w:szCs w:val="18"/>
                <w:highlight w:val="yellow"/>
                <w:rtl/>
                <w:lang w:bidi="ar-EG"/>
              </w:rPr>
              <w:t xml:space="preserve"> طناً </w:t>
            </w:r>
            <w:proofErr w:type="spellStart"/>
            <w:r>
              <w:rPr>
                <w:rFonts w:hint="cs"/>
                <w:color w:val="000000"/>
                <w:sz w:val="18"/>
                <w:szCs w:val="18"/>
                <w:highlight w:val="yellow"/>
                <w:rtl/>
                <w:lang w:bidi="ar-EG"/>
              </w:rPr>
              <w:t>مترياً</w:t>
            </w:r>
            <w:proofErr w:type="spellEnd"/>
            <w:r>
              <w:rPr>
                <w:rFonts w:hint="cs"/>
                <w:color w:val="000000"/>
                <w:sz w:val="18"/>
                <w:szCs w:val="18"/>
                <w:highlight w:val="yellow"/>
                <w:rtl/>
                <w:lang w:bidi="ar-EG"/>
              </w:rPr>
              <w:t>؟]</w:t>
            </w:r>
          </w:p>
        </w:tc>
      </w:tr>
      <w:tr w:rsidR="00D85BE0" w:rsidRPr="00DE744B" w14:paraId="2087577F" w14:textId="77777777" w:rsidTr="004E23CC">
        <w:tc>
          <w:tcPr>
            <w:tcW w:w="437" w:type="pct"/>
            <w:vMerge/>
            <w:tcBorders>
              <w:top w:val="single" w:sz="4" w:space="0" w:color="auto"/>
              <w:right w:val="single" w:sz="4" w:space="0" w:color="auto"/>
            </w:tcBorders>
            <w:shd w:val="clear" w:color="auto" w:fill="auto"/>
            <w:hideMark/>
          </w:tcPr>
          <w:p w14:paraId="7E9EACB7" w14:textId="77777777" w:rsidR="00D85BE0" w:rsidRPr="00DE744B" w:rsidRDefault="00D85BE0" w:rsidP="004E23CC">
            <w:pPr>
              <w:keepNext/>
              <w:rPr>
                <w:color w:val="FF0000"/>
                <w:sz w:val="18"/>
                <w:szCs w:val="18"/>
              </w:rPr>
            </w:pPr>
          </w:p>
        </w:tc>
        <w:tc>
          <w:tcPr>
            <w:tcW w:w="556" w:type="pct"/>
            <w:tcBorders>
              <w:top w:val="single" w:sz="4" w:space="0" w:color="auto"/>
              <w:left w:val="single" w:sz="4" w:space="0" w:color="auto"/>
              <w:bottom w:val="single" w:sz="4" w:space="0" w:color="auto"/>
              <w:right w:val="single" w:sz="4" w:space="0" w:color="auto"/>
            </w:tcBorders>
            <w:shd w:val="clear" w:color="auto" w:fill="auto"/>
            <w:hideMark/>
          </w:tcPr>
          <w:p w14:paraId="2854D906" w14:textId="77777777" w:rsidR="00D85BE0" w:rsidRPr="001B0139" w:rsidRDefault="00D85BE0" w:rsidP="004E23CC">
            <w:pPr>
              <w:keepNext/>
              <w:bidi/>
              <w:rPr>
                <w:color w:val="000000"/>
                <w:sz w:val="16"/>
                <w:szCs w:val="16"/>
                <w:rtl/>
                <w:lang w:bidi="ar-SY"/>
              </w:rPr>
            </w:pPr>
            <w:r w:rsidRPr="001B0139">
              <w:rPr>
                <w:rFonts w:hint="cs"/>
                <w:color w:val="000000"/>
                <w:sz w:val="16"/>
                <w:szCs w:val="16"/>
                <w:rtl/>
              </w:rPr>
              <w:t>كلوروفلوروكربون-</w:t>
            </w:r>
            <w:r>
              <w:rPr>
                <w:rFonts w:hint="cs"/>
                <w:color w:val="000000"/>
                <w:sz w:val="16"/>
                <w:szCs w:val="16"/>
                <w:rtl/>
              </w:rPr>
              <w:t>11</w:t>
            </w:r>
          </w:p>
          <w:p w14:paraId="5A168E6C" w14:textId="77777777" w:rsidR="00D85BE0" w:rsidRPr="00DE744B" w:rsidRDefault="00D85BE0" w:rsidP="004E23CC">
            <w:pPr>
              <w:keepNext/>
              <w:keepLines/>
              <w:rPr>
                <w:color w:val="FF0000"/>
                <w:sz w:val="18"/>
                <w:szCs w:val="18"/>
              </w:rPr>
            </w:pPr>
          </w:p>
        </w:tc>
        <w:tc>
          <w:tcPr>
            <w:tcW w:w="704" w:type="pct"/>
            <w:tcBorders>
              <w:top w:val="single" w:sz="4" w:space="0" w:color="auto"/>
              <w:left w:val="single" w:sz="4" w:space="0" w:color="auto"/>
              <w:bottom w:val="single" w:sz="4" w:space="0" w:color="auto"/>
              <w:right w:val="single" w:sz="4" w:space="0" w:color="auto"/>
            </w:tcBorders>
            <w:shd w:val="clear" w:color="auto" w:fill="auto"/>
            <w:hideMark/>
          </w:tcPr>
          <w:p w14:paraId="2E62BDDF" w14:textId="77777777" w:rsidR="00D85BE0" w:rsidRPr="001B0139" w:rsidRDefault="00D85BE0" w:rsidP="004E23CC">
            <w:pPr>
              <w:keepNext/>
              <w:bidi/>
              <w:rPr>
                <w:color w:val="000000"/>
                <w:sz w:val="16"/>
                <w:szCs w:val="16"/>
                <w:rtl/>
                <w:lang w:bidi="ar-SY"/>
              </w:rPr>
            </w:pPr>
            <w:proofErr w:type="spellStart"/>
            <w:r w:rsidRPr="001B0139">
              <w:rPr>
                <w:rFonts w:hint="cs"/>
                <w:color w:val="000000"/>
                <w:sz w:val="16"/>
                <w:szCs w:val="16"/>
                <w:rtl/>
              </w:rPr>
              <w:t>هيدروكلوروفلوروكربون</w:t>
            </w:r>
            <w:proofErr w:type="spellEnd"/>
            <w:r w:rsidRPr="001B0139">
              <w:rPr>
                <w:rFonts w:hint="cs"/>
                <w:color w:val="000000"/>
                <w:sz w:val="16"/>
                <w:szCs w:val="16"/>
                <w:rtl/>
              </w:rPr>
              <w:t>-</w:t>
            </w:r>
            <w:r w:rsidRPr="001B0139">
              <w:rPr>
                <w:color w:val="000000"/>
                <w:sz w:val="16"/>
                <w:szCs w:val="16"/>
              </w:rPr>
              <w:t>141</w:t>
            </w:r>
            <w:r>
              <w:rPr>
                <w:rFonts w:hint="cs"/>
                <w:color w:val="000000"/>
                <w:sz w:val="16"/>
                <w:szCs w:val="16"/>
                <w:rtl/>
                <w:lang w:bidi="ar-SY"/>
              </w:rPr>
              <w:t>ب</w:t>
            </w:r>
          </w:p>
          <w:p w14:paraId="1D1AD86C" w14:textId="77777777" w:rsidR="00D85BE0" w:rsidRPr="001B0139" w:rsidRDefault="00D85BE0" w:rsidP="004E23CC">
            <w:pPr>
              <w:keepNext/>
              <w:bidi/>
              <w:rPr>
                <w:color w:val="000000"/>
                <w:sz w:val="16"/>
                <w:szCs w:val="16"/>
              </w:rPr>
            </w:pPr>
            <w:proofErr w:type="spellStart"/>
            <w:r w:rsidRPr="001B0139">
              <w:rPr>
                <w:rFonts w:hint="cs"/>
                <w:color w:val="000000"/>
                <w:sz w:val="16"/>
                <w:szCs w:val="16"/>
                <w:rtl/>
              </w:rPr>
              <w:t>سيكلوبنتان</w:t>
            </w:r>
            <w:proofErr w:type="spellEnd"/>
          </w:p>
          <w:p w14:paraId="29ED7ADB" w14:textId="77777777" w:rsidR="00D85BE0" w:rsidRPr="00DE744B" w:rsidRDefault="00D85BE0" w:rsidP="004E23CC">
            <w:pPr>
              <w:keepNext/>
              <w:bidi/>
              <w:rPr>
                <w:color w:val="FF0000"/>
                <w:sz w:val="18"/>
                <w:szCs w:val="18"/>
              </w:rPr>
            </w:pPr>
            <w:r w:rsidRPr="001B0139">
              <w:rPr>
                <w:rFonts w:hint="cs"/>
                <w:color w:val="000000"/>
                <w:sz w:val="16"/>
                <w:szCs w:val="16"/>
                <w:rtl/>
              </w:rPr>
              <w:t>ماء</w:t>
            </w:r>
          </w:p>
        </w:tc>
        <w:tc>
          <w:tcPr>
            <w:tcW w:w="404" w:type="pct"/>
            <w:vMerge/>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hideMark/>
          </w:tcPr>
          <w:p w14:paraId="168EF250" w14:textId="77777777" w:rsidR="00D85BE0" w:rsidRPr="00DE744B" w:rsidRDefault="00D85BE0" w:rsidP="004E23CC">
            <w:pPr>
              <w:keepNext/>
              <w:ind w:right="-91"/>
              <w:jc w:val="right"/>
              <w:rPr>
                <w:color w:val="FF0000"/>
                <w:sz w:val="18"/>
                <w:szCs w:val="18"/>
              </w:rPr>
            </w:pPr>
          </w:p>
        </w:tc>
        <w:tc>
          <w:tcPr>
            <w:tcW w:w="700" w:type="pct"/>
            <w:tcBorders>
              <w:top w:val="single" w:sz="4" w:space="0" w:color="auto"/>
              <w:left w:val="single" w:sz="4" w:space="0" w:color="auto"/>
              <w:bottom w:val="single" w:sz="4" w:space="0" w:color="auto"/>
              <w:right w:val="single" w:sz="4" w:space="0" w:color="auto"/>
            </w:tcBorders>
            <w:shd w:val="clear" w:color="auto" w:fill="auto"/>
            <w:hideMark/>
          </w:tcPr>
          <w:p w14:paraId="04F296DF" w14:textId="77777777" w:rsidR="00D85BE0" w:rsidRDefault="00D85BE0" w:rsidP="004E23CC">
            <w:pPr>
              <w:widowControl w:val="0"/>
              <w:bidi/>
              <w:rPr>
                <w:color w:val="000000"/>
                <w:sz w:val="16"/>
                <w:szCs w:val="16"/>
                <w:rtl/>
                <w:lang w:bidi="ar-SY"/>
              </w:rPr>
            </w:pPr>
            <w:proofErr w:type="spellStart"/>
            <w:r w:rsidRPr="006E6054">
              <w:rPr>
                <w:rFonts w:hint="cs"/>
                <w:color w:val="000000"/>
                <w:sz w:val="16"/>
                <w:szCs w:val="16"/>
                <w:rtl/>
              </w:rPr>
              <w:t>هيدروكلوروفلوروكربون</w:t>
            </w:r>
            <w:proofErr w:type="spellEnd"/>
            <w:r w:rsidRPr="006E6054">
              <w:rPr>
                <w:rFonts w:hint="cs"/>
                <w:color w:val="000000"/>
                <w:sz w:val="16"/>
                <w:szCs w:val="16"/>
                <w:rtl/>
              </w:rPr>
              <w:t>-</w:t>
            </w:r>
            <w:r w:rsidRPr="006E6054">
              <w:rPr>
                <w:color w:val="000000"/>
                <w:sz w:val="16"/>
                <w:szCs w:val="16"/>
              </w:rPr>
              <w:t xml:space="preserve">141 </w:t>
            </w:r>
            <w:r>
              <w:rPr>
                <w:rFonts w:hint="cs"/>
                <w:color w:val="000000"/>
                <w:sz w:val="16"/>
                <w:szCs w:val="16"/>
                <w:rtl/>
                <w:lang w:bidi="ar-SY"/>
              </w:rPr>
              <w:t>ب</w:t>
            </w:r>
          </w:p>
          <w:p w14:paraId="69929824" w14:textId="77777777" w:rsidR="00D85BE0" w:rsidRPr="00DE744B" w:rsidRDefault="00D85BE0" w:rsidP="004E23CC">
            <w:pPr>
              <w:keepNext/>
              <w:rPr>
                <w:color w:val="FF0000"/>
                <w:sz w:val="18"/>
                <w:szCs w:val="18"/>
              </w:rPr>
            </w:pPr>
          </w:p>
        </w:tc>
        <w:tc>
          <w:tcPr>
            <w:tcW w:w="718" w:type="pct"/>
            <w:tcBorders>
              <w:top w:val="single" w:sz="4" w:space="0" w:color="auto"/>
              <w:left w:val="single" w:sz="4" w:space="0" w:color="auto"/>
              <w:bottom w:val="single" w:sz="4" w:space="0" w:color="auto"/>
              <w:right w:val="single" w:sz="4" w:space="0" w:color="auto"/>
            </w:tcBorders>
            <w:shd w:val="clear" w:color="auto" w:fill="auto"/>
            <w:hideMark/>
          </w:tcPr>
          <w:p w14:paraId="37E38095" w14:textId="77777777" w:rsidR="00D85BE0" w:rsidRPr="001B0139" w:rsidRDefault="00D85BE0" w:rsidP="004E23CC">
            <w:pPr>
              <w:bidi/>
              <w:rPr>
                <w:color w:val="000000"/>
                <w:sz w:val="16"/>
                <w:szCs w:val="16"/>
              </w:rPr>
            </w:pPr>
            <w:proofErr w:type="spellStart"/>
            <w:r w:rsidRPr="001B0139">
              <w:rPr>
                <w:rFonts w:hint="cs"/>
                <w:color w:val="000000"/>
                <w:sz w:val="16"/>
                <w:szCs w:val="16"/>
                <w:rtl/>
              </w:rPr>
              <w:t>سيكلوبنتان</w:t>
            </w:r>
            <w:proofErr w:type="spellEnd"/>
          </w:p>
          <w:p w14:paraId="2DC8B65D" w14:textId="77777777" w:rsidR="00D85BE0" w:rsidRPr="00DE744B" w:rsidRDefault="00D85BE0" w:rsidP="004E23CC">
            <w:pPr>
              <w:keepNext/>
              <w:bidi/>
              <w:rPr>
                <w:color w:val="FF0000"/>
                <w:sz w:val="18"/>
                <w:szCs w:val="18"/>
              </w:rPr>
            </w:pPr>
            <w:r w:rsidRPr="001B0139">
              <w:rPr>
                <w:rFonts w:hint="cs"/>
                <w:color w:val="000000"/>
                <w:sz w:val="16"/>
                <w:szCs w:val="16"/>
                <w:rtl/>
              </w:rPr>
              <w:t xml:space="preserve">، </w:t>
            </w:r>
            <w:proofErr w:type="gramStart"/>
            <w:r w:rsidRPr="001B0139">
              <w:rPr>
                <w:rFonts w:hint="cs"/>
                <w:color w:val="000000"/>
                <w:sz w:val="16"/>
                <w:szCs w:val="16"/>
                <w:rtl/>
              </w:rPr>
              <w:t xml:space="preserve">ماء، </w:t>
            </w:r>
            <w:r w:rsidRPr="001B0139">
              <w:rPr>
                <w:color w:val="000000"/>
                <w:sz w:val="16"/>
                <w:szCs w:val="16"/>
              </w:rPr>
              <w:t xml:space="preserve"> </w:t>
            </w:r>
            <w:r w:rsidRPr="001B0139">
              <w:rPr>
                <w:rFonts w:hint="cs"/>
                <w:color w:val="000000"/>
                <w:sz w:val="16"/>
                <w:szCs w:val="16"/>
                <w:rtl/>
              </w:rPr>
              <w:t>ميثيل</w:t>
            </w:r>
            <w:proofErr w:type="gramEnd"/>
            <w:r w:rsidRPr="001B0139">
              <w:rPr>
                <w:rFonts w:hint="cs"/>
                <w:color w:val="000000"/>
                <w:sz w:val="16"/>
                <w:szCs w:val="16"/>
                <w:rtl/>
              </w:rPr>
              <w:t xml:space="preserve"> فورمات،</w:t>
            </w:r>
            <w:r w:rsidRPr="001B0139">
              <w:rPr>
                <w:color w:val="000000"/>
                <w:sz w:val="16"/>
                <w:szCs w:val="16"/>
              </w:rPr>
              <w:t xml:space="preserve"> </w:t>
            </w:r>
            <w:proofErr w:type="spellStart"/>
            <w:r w:rsidRPr="001B0139">
              <w:rPr>
                <w:rFonts w:hint="cs"/>
                <w:color w:val="000000"/>
                <w:sz w:val="16"/>
                <w:szCs w:val="16"/>
                <w:rtl/>
              </w:rPr>
              <w:t>ميثيلال</w:t>
            </w:r>
            <w:proofErr w:type="spellEnd"/>
            <w:r w:rsidRPr="001B0139">
              <w:rPr>
                <w:rFonts w:hint="cs"/>
                <w:color w:val="000000"/>
                <w:sz w:val="16"/>
                <w:szCs w:val="16"/>
                <w:rtl/>
              </w:rPr>
              <w:t xml:space="preserve">، </w:t>
            </w:r>
            <w:r w:rsidRPr="001B0139">
              <w:rPr>
                <w:color w:val="000000"/>
                <w:sz w:val="16"/>
                <w:szCs w:val="16"/>
              </w:rPr>
              <w:t xml:space="preserve"> </w:t>
            </w:r>
            <w:proofErr w:type="spellStart"/>
            <w:r w:rsidRPr="001B0139">
              <w:rPr>
                <w:rFonts w:hint="cs"/>
                <w:color w:val="000000"/>
                <w:sz w:val="16"/>
                <w:szCs w:val="16"/>
                <w:rtl/>
              </w:rPr>
              <w:t>هيدروفلوروكربون</w:t>
            </w:r>
            <w:proofErr w:type="spellEnd"/>
            <w:r w:rsidRPr="001B0139">
              <w:rPr>
                <w:rFonts w:hint="cs"/>
                <w:color w:val="000000"/>
                <w:sz w:val="16"/>
                <w:szCs w:val="16"/>
                <w:rtl/>
              </w:rPr>
              <w:t>-</w:t>
            </w:r>
            <w:r w:rsidRPr="001B0139">
              <w:rPr>
                <w:color w:val="000000"/>
                <w:sz w:val="16"/>
                <w:szCs w:val="16"/>
              </w:rPr>
              <w:t>245fa</w:t>
            </w:r>
            <w:r w:rsidRPr="001B0139">
              <w:rPr>
                <w:rFonts w:hint="cs"/>
                <w:color w:val="000000"/>
                <w:sz w:val="16"/>
                <w:szCs w:val="16"/>
                <w:rtl/>
              </w:rPr>
              <w:t xml:space="preserve">، </w:t>
            </w:r>
            <w:r w:rsidRPr="001B0139">
              <w:rPr>
                <w:color w:val="000000"/>
                <w:sz w:val="16"/>
                <w:szCs w:val="16"/>
              </w:rPr>
              <w:t xml:space="preserve"> </w:t>
            </w:r>
            <w:proofErr w:type="spellStart"/>
            <w:r w:rsidRPr="001B0139">
              <w:rPr>
                <w:rFonts w:hint="cs"/>
                <w:color w:val="000000"/>
                <w:sz w:val="16"/>
                <w:szCs w:val="16"/>
                <w:rtl/>
              </w:rPr>
              <w:t>هيدروفلوروأولفين</w:t>
            </w:r>
            <w:r>
              <w:rPr>
                <w:rFonts w:hint="cs"/>
                <w:color w:val="000000"/>
                <w:sz w:val="16"/>
                <w:szCs w:val="16"/>
                <w:rtl/>
              </w:rPr>
              <w:t>ات</w:t>
            </w:r>
            <w:proofErr w:type="spellEnd"/>
            <w:r w:rsidRPr="001B0139">
              <w:rPr>
                <w:rFonts w:hint="cs"/>
                <w:color w:val="000000"/>
                <w:sz w:val="16"/>
                <w:szCs w:val="16"/>
                <w:rtl/>
              </w:rPr>
              <w:t xml:space="preserve"> مخفض</w:t>
            </w:r>
            <w:r>
              <w:rPr>
                <w:rFonts w:hint="cs"/>
                <w:color w:val="000000"/>
                <w:sz w:val="16"/>
                <w:szCs w:val="16"/>
                <w:rtl/>
              </w:rPr>
              <w:t>ة</w:t>
            </w:r>
          </w:p>
        </w:tc>
        <w:tc>
          <w:tcPr>
            <w:tcW w:w="431" w:type="pct"/>
            <w:vMerge/>
            <w:tcBorders>
              <w:top w:val="single" w:sz="4" w:space="0" w:color="auto"/>
              <w:left w:val="single" w:sz="4" w:space="0" w:color="auto"/>
            </w:tcBorders>
            <w:shd w:val="clear" w:color="auto" w:fill="auto"/>
            <w:hideMark/>
          </w:tcPr>
          <w:p w14:paraId="0808C649" w14:textId="77777777" w:rsidR="00D85BE0" w:rsidRPr="00140499" w:rsidRDefault="00D85BE0" w:rsidP="004E23CC">
            <w:pPr>
              <w:keepNext/>
              <w:jc w:val="right"/>
              <w:rPr>
                <w:sz w:val="18"/>
                <w:szCs w:val="18"/>
              </w:rPr>
            </w:pPr>
          </w:p>
        </w:tc>
        <w:tc>
          <w:tcPr>
            <w:tcW w:w="494" w:type="pct"/>
            <w:tcBorders>
              <w:top w:val="single" w:sz="4" w:space="0" w:color="auto"/>
              <w:left w:val="single" w:sz="4" w:space="0" w:color="auto"/>
            </w:tcBorders>
          </w:tcPr>
          <w:p w14:paraId="53AB9059" w14:textId="77777777" w:rsidR="00D85BE0" w:rsidRPr="00140499" w:rsidRDefault="00D85BE0" w:rsidP="004E23CC">
            <w:pPr>
              <w:keepNext/>
              <w:jc w:val="right"/>
              <w:rPr>
                <w:sz w:val="18"/>
                <w:szCs w:val="18"/>
              </w:rPr>
            </w:pPr>
          </w:p>
        </w:tc>
        <w:tc>
          <w:tcPr>
            <w:tcW w:w="555" w:type="pct"/>
            <w:tcBorders>
              <w:top w:val="single" w:sz="4" w:space="0" w:color="auto"/>
              <w:left w:val="single" w:sz="4" w:space="0" w:color="auto"/>
            </w:tcBorders>
          </w:tcPr>
          <w:p w14:paraId="77CD7827" w14:textId="77777777" w:rsidR="00D85BE0" w:rsidRPr="00DE744B" w:rsidRDefault="00D85BE0" w:rsidP="004E23CC">
            <w:pPr>
              <w:keepNext/>
              <w:jc w:val="right"/>
              <w:rPr>
                <w:color w:val="FF0000"/>
                <w:sz w:val="18"/>
                <w:szCs w:val="18"/>
              </w:rPr>
            </w:pPr>
          </w:p>
        </w:tc>
      </w:tr>
      <w:tr w:rsidR="00D85BE0" w:rsidRPr="00DE744B" w14:paraId="50BD314E" w14:textId="77777777" w:rsidTr="004E23CC">
        <w:tc>
          <w:tcPr>
            <w:tcW w:w="437" w:type="pct"/>
            <w:tcBorders>
              <w:top w:val="single" w:sz="4" w:space="0" w:color="auto"/>
              <w:right w:val="single" w:sz="4" w:space="0" w:color="auto"/>
            </w:tcBorders>
            <w:shd w:val="clear" w:color="auto" w:fill="auto"/>
          </w:tcPr>
          <w:p w14:paraId="03346933" w14:textId="77777777" w:rsidR="00D85BE0" w:rsidRPr="00DE744B" w:rsidRDefault="00D85BE0" w:rsidP="004E23CC">
            <w:pPr>
              <w:keepNext/>
              <w:jc w:val="right"/>
              <w:rPr>
                <w:color w:val="FF0000"/>
                <w:sz w:val="18"/>
                <w:szCs w:val="18"/>
              </w:rPr>
            </w:pPr>
            <w:r w:rsidRPr="00FD5E54">
              <w:rPr>
                <w:rFonts w:hint="cs"/>
                <w:color w:val="000000"/>
                <w:sz w:val="16"/>
                <w:szCs w:val="16"/>
                <w:highlight w:val="yellow"/>
                <w:rtl/>
              </w:rPr>
              <w:t>التبريد وتكييف الهواء في أغراض النقل والصناعة</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0CB476A3" w14:textId="77777777" w:rsidR="00D85BE0" w:rsidRPr="00DE744B" w:rsidRDefault="00D85BE0" w:rsidP="004E23CC">
            <w:pPr>
              <w:keepNext/>
              <w:keepLines/>
              <w:rPr>
                <w:color w:val="FF0000"/>
                <w:sz w:val="18"/>
                <w:szCs w:val="18"/>
              </w:rPr>
            </w:pP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02380C09" w14:textId="77777777" w:rsidR="00D85BE0" w:rsidRPr="00DE744B" w:rsidRDefault="00D85BE0" w:rsidP="004E23CC">
            <w:pPr>
              <w:keepNext/>
              <w:rPr>
                <w:color w:val="FF0000"/>
                <w:sz w:val="18"/>
                <w:szCs w:val="18"/>
              </w:rPr>
            </w:pPr>
          </w:p>
        </w:tc>
        <w:tc>
          <w:tcPr>
            <w:tcW w:w="404" w:type="pct"/>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tcPr>
          <w:p w14:paraId="3B325DF2" w14:textId="77777777" w:rsidR="00D85BE0" w:rsidRPr="00DE744B" w:rsidRDefault="00D85BE0" w:rsidP="004E23CC">
            <w:pPr>
              <w:keepNext/>
              <w:ind w:right="-91"/>
              <w:jc w:val="right"/>
              <w:rPr>
                <w:color w:val="FF0000"/>
                <w:sz w:val="18"/>
                <w:szCs w:val="18"/>
              </w:rPr>
            </w:pP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164AEFB4" w14:textId="77777777" w:rsidR="00D85BE0" w:rsidRPr="00DE744B" w:rsidRDefault="00D85BE0" w:rsidP="004E23CC">
            <w:pPr>
              <w:keepNext/>
              <w:rPr>
                <w:color w:val="FF0000"/>
                <w:sz w:val="18"/>
                <w:szCs w:val="18"/>
              </w:rPr>
            </w:pPr>
          </w:p>
        </w:tc>
        <w:tc>
          <w:tcPr>
            <w:tcW w:w="718" w:type="pct"/>
            <w:tcBorders>
              <w:top w:val="single" w:sz="4" w:space="0" w:color="auto"/>
              <w:left w:val="single" w:sz="4" w:space="0" w:color="auto"/>
              <w:bottom w:val="single" w:sz="4" w:space="0" w:color="auto"/>
              <w:right w:val="single" w:sz="4" w:space="0" w:color="auto"/>
            </w:tcBorders>
            <w:shd w:val="clear" w:color="auto" w:fill="auto"/>
          </w:tcPr>
          <w:p w14:paraId="53DA875C" w14:textId="77777777" w:rsidR="00D85BE0" w:rsidRPr="00DE744B" w:rsidRDefault="00D85BE0" w:rsidP="004E23CC">
            <w:pPr>
              <w:keepNext/>
              <w:rPr>
                <w:color w:val="FF0000"/>
                <w:sz w:val="18"/>
                <w:szCs w:val="18"/>
              </w:rPr>
            </w:pPr>
          </w:p>
        </w:tc>
        <w:tc>
          <w:tcPr>
            <w:tcW w:w="431" w:type="pct"/>
            <w:tcBorders>
              <w:top w:val="single" w:sz="4" w:space="0" w:color="auto"/>
              <w:left w:val="single" w:sz="4" w:space="0" w:color="auto"/>
            </w:tcBorders>
            <w:shd w:val="clear" w:color="auto" w:fill="auto"/>
          </w:tcPr>
          <w:p w14:paraId="0187AC64" w14:textId="77777777" w:rsidR="00D85BE0" w:rsidRPr="00140499" w:rsidRDefault="00D85BE0" w:rsidP="004E23CC">
            <w:pPr>
              <w:keepNext/>
              <w:jc w:val="right"/>
              <w:rPr>
                <w:sz w:val="18"/>
                <w:szCs w:val="18"/>
              </w:rPr>
            </w:pPr>
          </w:p>
        </w:tc>
        <w:tc>
          <w:tcPr>
            <w:tcW w:w="494" w:type="pct"/>
            <w:tcBorders>
              <w:top w:val="single" w:sz="4" w:space="0" w:color="auto"/>
              <w:left w:val="single" w:sz="4" w:space="0" w:color="auto"/>
            </w:tcBorders>
          </w:tcPr>
          <w:p w14:paraId="4CED353F" w14:textId="77777777" w:rsidR="00D85BE0" w:rsidRPr="00140499" w:rsidRDefault="00D85BE0" w:rsidP="004E23CC">
            <w:pPr>
              <w:keepNext/>
              <w:jc w:val="right"/>
              <w:rPr>
                <w:sz w:val="18"/>
                <w:szCs w:val="18"/>
                <w:highlight w:val="yellow"/>
              </w:rPr>
            </w:pPr>
            <w:r w:rsidRPr="00140499">
              <w:rPr>
                <w:sz w:val="18"/>
                <w:szCs w:val="18"/>
                <w:highlight w:val="yellow"/>
              </w:rPr>
              <w:t>10-15</w:t>
            </w:r>
          </w:p>
        </w:tc>
        <w:tc>
          <w:tcPr>
            <w:tcW w:w="555" w:type="pct"/>
            <w:tcBorders>
              <w:top w:val="single" w:sz="4" w:space="0" w:color="auto"/>
              <w:left w:val="single" w:sz="4" w:space="0" w:color="auto"/>
            </w:tcBorders>
          </w:tcPr>
          <w:p w14:paraId="43207F37" w14:textId="77777777" w:rsidR="00D85BE0" w:rsidRPr="00140499" w:rsidRDefault="00D85BE0" w:rsidP="004E23CC">
            <w:pPr>
              <w:keepNext/>
              <w:jc w:val="right"/>
              <w:rPr>
                <w:sz w:val="18"/>
                <w:szCs w:val="18"/>
                <w:highlight w:val="yellow"/>
              </w:rPr>
            </w:pPr>
          </w:p>
        </w:tc>
      </w:tr>
      <w:tr w:rsidR="00D85BE0" w:rsidRPr="00DE744B" w14:paraId="3432F056" w14:textId="77777777" w:rsidTr="004E23CC">
        <w:tc>
          <w:tcPr>
            <w:tcW w:w="437" w:type="pct"/>
            <w:shd w:val="clear" w:color="auto" w:fill="auto"/>
            <w:hideMark/>
          </w:tcPr>
          <w:p w14:paraId="05194C64" w14:textId="77777777" w:rsidR="00D85BE0" w:rsidRPr="00DE744B" w:rsidRDefault="00D85BE0" w:rsidP="004E23CC">
            <w:pPr>
              <w:jc w:val="right"/>
              <w:rPr>
                <w:color w:val="FF0000"/>
                <w:sz w:val="18"/>
                <w:szCs w:val="18"/>
              </w:rPr>
            </w:pPr>
            <w:r w:rsidRPr="003F7CF9">
              <w:rPr>
                <w:rFonts w:asciiTheme="majorBidi" w:hAnsiTheme="majorBidi"/>
                <w:sz w:val="16"/>
                <w:szCs w:val="16"/>
                <w:rtl/>
              </w:rPr>
              <w:t xml:space="preserve">رغوة </w:t>
            </w:r>
            <w:proofErr w:type="spellStart"/>
            <w:r w:rsidRPr="003F7CF9">
              <w:rPr>
                <w:rFonts w:asciiTheme="majorBidi" w:hAnsiTheme="majorBidi" w:cstheme="majorBidi" w:hint="cs"/>
                <w:sz w:val="16"/>
                <w:szCs w:val="16"/>
                <w:rtl/>
              </w:rPr>
              <w:t>البوليوريثان</w:t>
            </w:r>
            <w:proofErr w:type="spellEnd"/>
            <w:r w:rsidRPr="003F7CF9">
              <w:rPr>
                <w:rFonts w:asciiTheme="majorBidi" w:hAnsiTheme="majorBidi"/>
                <w:sz w:val="16"/>
                <w:szCs w:val="16"/>
                <w:rtl/>
              </w:rPr>
              <w:t xml:space="preserve"> </w:t>
            </w:r>
            <w:proofErr w:type="spellStart"/>
            <w:r w:rsidRPr="003F7CF9">
              <w:rPr>
                <w:rFonts w:asciiTheme="majorBidi" w:hAnsiTheme="majorBidi"/>
                <w:sz w:val="16"/>
                <w:szCs w:val="16"/>
                <w:rtl/>
              </w:rPr>
              <w:t>ال</w:t>
            </w:r>
            <w:r w:rsidRPr="003F7CF9">
              <w:rPr>
                <w:rFonts w:asciiTheme="majorBidi" w:hAnsiTheme="majorBidi" w:hint="cs"/>
                <w:sz w:val="16"/>
                <w:szCs w:val="16"/>
                <w:rtl/>
              </w:rPr>
              <w:t>جا</w:t>
            </w:r>
            <w:r>
              <w:rPr>
                <w:rFonts w:asciiTheme="majorBidi" w:hAnsiTheme="majorBidi" w:hint="cs"/>
                <w:sz w:val="16"/>
                <w:szCs w:val="16"/>
                <w:rtl/>
              </w:rPr>
              <w:t>سئ</w:t>
            </w:r>
            <w:r w:rsidRPr="003F7CF9">
              <w:rPr>
                <w:rFonts w:asciiTheme="majorBidi" w:hAnsiTheme="majorBidi"/>
                <w:sz w:val="16"/>
                <w:szCs w:val="16"/>
                <w:rtl/>
              </w:rPr>
              <w:t>ة</w:t>
            </w:r>
            <w:proofErr w:type="spellEnd"/>
            <w:r w:rsidRPr="003F7CF9">
              <w:rPr>
                <w:color w:val="000000"/>
                <w:sz w:val="16"/>
                <w:szCs w:val="16"/>
              </w:rPr>
              <w:t xml:space="preserve"> </w:t>
            </w:r>
            <w:proofErr w:type="gramStart"/>
            <w:r w:rsidRPr="003F7CF9">
              <w:rPr>
                <w:rFonts w:hint="cs"/>
                <w:color w:val="000000"/>
                <w:sz w:val="16"/>
                <w:szCs w:val="16"/>
                <w:rtl/>
              </w:rPr>
              <w:t>( بما</w:t>
            </w:r>
            <w:proofErr w:type="gramEnd"/>
            <w:r w:rsidRPr="003F7CF9">
              <w:rPr>
                <w:rFonts w:hint="cs"/>
                <w:color w:val="000000"/>
                <w:sz w:val="16"/>
                <w:szCs w:val="16"/>
                <w:rtl/>
              </w:rPr>
              <w:t xml:space="preserve"> في ذلك ألواح رغاوي </w:t>
            </w:r>
            <w:proofErr w:type="spellStart"/>
            <w:r w:rsidRPr="003F7CF9">
              <w:rPr>
                <w:rFonts w:hint="cs"/>
                <w:color w:val="000000"/>
                <w:sz w:val="16"/>
                <w:szCs w:val="16"/>
                <w:rtl/>
              </w:rPr>
              <w:t>البوليوريثان</w:t>
            </w:r>
            <w:proofErr w:type="spellEnd"/>
            <w:r w:rsidRPr="003F7CF9">
              <w:rPr>
                <w:rFonts w:hint="cs"/>
                <w:color w:val="000000"/>
                <w:sz w:val="16"/>
                <w:szCs w:val="16"/>
                <w:rtl/>
              </w:rPr>
              <w:t xml:space="preserve"> في أغراض التبريد التجاري)</w:t>
            </w:r>
            <w:r w:rsidRPr="003F7CF9">
              <w:rPr>
                <w:color w:val="000000"/>
                <w:sz w:val="16"/>
                <w:szCs w:val="16"/>
              </w:rPr>
              <w:t xml:space="preserve"> </w:t>
            </w:r>
          </w:p>
        </w:tc>
        <w:tc>
          <w:tcPr>
            <w:tcW w:w="556" w:type="pct"/>
            <w:tcBorders>
              <w:top w:val="single" w:sz="4" w:space="0" w:color="auto"/>
            </w:tcBorders>
            <w:shd w:val="clear" w:color="auto" w:fill="auto"/>
            <w:hideMark/>
          </w:tcPr>
          <w:p w14:paraId="36943DA5" w14:textId="77777777" w:rsidR="00D85BE0" w:rsidRPr="001B0139" w:rsidRDefault="00D85BE0" w:rsidP="004E23CC">
            <w:pPr>
              <w:keepNext/>
              <w:bidi/>
              <w:rPr>
                <w:color w:val="000000"/>
                <w:sz w:val="16"/>
                <w:szCs w:val="16"/>
                <w:rtl/>
                <w:lang w:bidi="ar-SY"/>
              </w:rPr>
            </w:pPr>
            <w:r w:rsidRPr="001B0139">
              <w:rPr>
                <w:rFonts w:hint="cs"/>
                <w:color w:val="000000"/>
                <w:sz w:val="16"/>
                <w:szCs w:val="16"/>
                <w:rtl/>
              </w:rPr>
              <w:t>كلوروفلوروكربون-</w:t>
            </w:r>
            <w:r>
              <w:rPr>
                <w:rFonts w:hint="cs"/>
                <w:color w:val="000000"/>
                <w:sz w:val="16"/>
                <w:szCs w:val="16"/>
                <w:rtl/>
              </w:rPr>
              <w:t>11</w:t>
            </w:r>
          </w:p>
          <w:p w14:paraId="700DA7F3" w14:textId="77777777" w:rsidR="00D85BE0" w:rsidRPr="00DE744B" w:rsidRDefault="00D85BE0" w:rsidP="004E23CC">
            <w:pPr>
              <w:rPr>
                <w:color w:val="FF0000"/>
                <w:sz w:val="18"/>
                <w:szCs w:val="18"/>
              </w:rPr>
            </w:pPr>
          </w:p>
        </w:tc>
        <w:tc>
          <w:tcPr>
            <w:tcW w:w="704" w:type="pct"/>
            <w:tcBorders>
              <w:top w:val="single" w:sz="4" w:space="0" w:color="auto"/>
            </w:tcBorders>
            <w:shd w:val="clear" w:color="auto" w:fill="auto"/>
            <w:hideMark/>
          </w:tcPr>
          <w:p w14:paraId="56F0FA48" w14:textId="77777777" w:rsidR="00D85BE0" w:rsidRPr="001B0139" w:rsidRDefault="00D85BE0" w:rsidP="004E23CC">
            <w:pPr>
              <w:keepNext/>
              <w:bidi/>
              <w:rPr>
                <w:color w:val="000000"/>
                <w:sz w:val="16"/>
                <w:szCs w:val="16"/>
                <w:rtl/>
                <w:lang w:bidi="ar-SY"/>
              </w:rPr>
            </w:pPr>
            <w:proofErr w:type="spellStart"/>
            <w:r w:rsidRPr="001B0139">
              <w:rPr>
                <w:rFonts w:hint="cs"/>
                <w:color w:val="000000"/>
                <w:sz w:val="16"/>
                <w:szCs w:val="16"/>
                <w:rtl/>
              </w:rPr>
              <w:t>هيدروكلوروفلوروكربون</w:t>
            </w:r>
            <w:proofErr w:type="spellEnd"/>
            <w:r w:rsidRPr="001B0139">
              <w:rPr>
                <w:rFonts w:hint="cs"/>
                <w:color w:val="000000"/>
                <w:sz w:val="16"/>
                <w:szCs w:val="16"/>
                <w:rtl/>
              </w:rPr>
              <w:t>-</w:t>
            </w:r>
            <w:r w:rsidRPr="001B0139">
              <w:rPr>
                <w:color w:val="000000"/>
                <w:sz w:val="16"/>
                <w:szCs w:val="16"/>
              </w:rPr>
              <w:t>141</w:t>
            </w:r>
            <w:r>
              <w:rPr>
                <w:rFonts w:hint="cs"/>
                <w:color w:val="000000"/>
                <w:sz w:val="16"/>
                <w:szCs w:val="16"/>
                <w:rtl/>
                <w:lang w:bidi="ar-SY"/>
              </w:rPr>
              <w:t>ب</w:t>
            </w:r>
          </w:p>
          <w:p w14:paraId="75BE704C" w14:textId="77777777" w:rsidR="00D85BE0" w:rsidRPr="001B0139" w:rsidRDefault="00D85BE0" w:rsidP="004E23CC">
            <w:pPr>
              <w:keepNext/>
              <w:bidi/>
              <w:rPr>
                <w:color w:val="000000"/>
                <w:sz w:val="16"/>
                <w:szCs w:val="16"/>
              </w:rPr>
            </w:pPr>
            <w:proofErr w:type="spellStart"/>
            <w:r w:rsidRPr="001B0139">
              <w:rPr>
                <w:rFonts w:hint="cs"/>
                <w:color w:val="000000"/>
                <w:sz w:val="16"/>
                <w:szCs w:val="16"/>
                <w:rtl/>
              </w:rPr>
              <w:t>سيكلوبنتان</w:t>
            </w:r>
            <w:proofErr w:type="spellEnd"/>
          </w:p>
          <w:p w14:paraId="25E71324" w14:textId="77777777" w:rsidR="00D85BE0" w:rsidRPr="00DE744B" w:rsidRDefault="00D85BE0" w:rsidP="004E23CC">
            <w:pPr>
              <w:bidi/>
              <w:rPr>
                <w:color w:val="FF0000"/>
                <w:sz w:val="18"/>
                <w:szCs w:val="18"/>
              </w:rPr>
            </w:pPr>
            <w:r w:rsidRPr="001B0139">
              <w:rPr>
                <w:rFonts w:hint="cs"/>
                <w:color w:val="000000"/>
                <w:sz w:val="16"/>
                <w:szCs w:val="16"/>
                <w:rtl/>
              </w:rPr>
              <w:t>ماء</w:t>
            </w:r>
          </w:p>
        </w:tc>
        <w:tc>
          <w:tcPr>
            <w:tcW w:w="404" w:type="pct"/>
            <w:tcBorders>
              <w:top w:val="single" w:sz="4" w:space="0" w:color="auto"/>
            </w:tcBorders>
            <w:shd w:val="clear" w:color="auto" w:fill="auto"/>
            <w:tcMar>
              <w:left w:w="115" w:type="dxa"/>
              <w:right w:w="288" w:type="dxa"/>
            </w:tcMar>
            <w:hideMark/>
          </w:tcPr>
          <w:p w14:paraId="2CD6058D" w14:textId="77777777" w:rsidR="00D85BE0" w:rsidRPr="00140499" w:rsidRDefault="00D85BE0" w:rsidP="004E23CC">
            <w:pPr>
              <w:ind w:right="-91"/>
              <w:jc w:val="right"/>
              <w:rPr>
                <w:sz w:val="18"/>
                <w:szCs w:val="18"/>
              </w:rPr>
            </w:pPr>
            <w:r w:rsidRPr="00140499">
              <w:rPr>
                <w:sz w:val="18"/>
                <w:szCs w:val="18"/>
              </w:rPr>
              <w:t>7.83</w:t>
            </w:r>
          </w:p>
        </w:tc>
        <w:tc>
          <w:tcPr>
            <w:tcW w:w="700" w:type="pct"/>
            <w:tcBorders>
              <w:top w:val="single" w:sz="4" w:space="0" w:color="auto"/>
            </w:tcBorders>
            <w:shd w:val="clear" w:color="auto" w:fill="auto"/>
            <w:hideMark/>
          </w:tcPr>
          <w:p w14:paraId="299FB1EA" w14:textId="77777777" w:rsidR="00D85BE0" w:rsidRDefault="00D85BE0" w:rsidP="004E23CC">
            <w:pPr>
              <w:widowControl w:val="0"/>
              <w:bidi/>
              <w:rPr>
                <w:color w:val="000000"/>
                <w:sz w:val="16"/>
                <w:szCs w:val="16"/>
                <w:rtl/>
                <w:lang w:bidi="ar-SY"/>
              </w:rPr>
            </w:pPr>
            <w:proofErr w:type="spellStart"/>
            <w:r w:rsidRPr="006E6054">
              <w:rPr>
                <w:rFonts w:hint="cs"/>
                <w:color w:val="000000"/>
                <w:sz w:val="16"/>
                <w:szCs w:val="16"/>
                <w:rtl/>
              </w:rPr>
              <w:t>هيدروكلوروفلوروكربون</w:t>
            </w:r>
            <w:proofErr w:type="spellEnd"/>
            <w:r w:rsidRPr="006E6054">
              <w:rPr>
                <w:rFonts w:hint="cs"/>
                <w:color w:val="000000"/>
                <w:sz w:val="16"/>
                <w:szCs w:val="16"/>
                <w:rtl/>
              </w:rPr>
              <w:t>-</w:t>
            </w:r>
            <w:r w:rsidRPr="006E6054">
              <w:rPr>
                <w:color w:val="000000"/>
                <w:sz w:val="16"/>
                <w:szCs w:val="16"/>
              </w:rPr>
              <w:t xml:space="preserve">141 </w:t>
            </w:r>
            <w:r>
              <w:rPr>
                <w:rFonts w:hint="cs"/>
                <w:color w:val="000000"/>
                <w:sz w:val="16"/>
                <w:szCs w:val="16"/>
                <w:rtl/>
                <w:lang w:bidi="ar-SY"/>
              </w:rPr>
              <w:t>ب</w:t>
            </w:r>
          </w:p>
          <w:p w14:paraId="6E79209E" w14:textId="77777777" w:rsidR="00D85BE0" w:rsidRPr="00DE744B" w:rsidRDefault="00D85BE0" w:rsidP="004E23CC">
            <w:pPr>
              <w:rPr>
                <w:color w:val="FF0000"/>
                <w:sz w:val="18"/>
                <w:szCs w:val="18"/>
              </w:rPr>
            </w:pPr>
          </w:p>
        </w:tc>
        <w:tc>
          <w:tcPr>
            <w:tcW w:w="718" w:type="pct"/>
            <w:tcBorders>
              <w:top w:val="single" w:sz="4" w:space="0" w:color="auto"/>
            </w:tcBorders>
            <w:shd w:val="clear" w:color="auto" w:fill="auto"/>
            <w:hideMark/>
          </w:tcPr>
          <w:p w14:paraId="37E53999" w14:textId="77777777" w:rsidR="00D85BE0" w:rsidRPr="001B0139" w:rsidRDefault="00D85BE0" w:rsidP="004E23CC">
            <w:pPr>
              <w:bidi/>
              <w:rPr>
                <w:color w:val="000000"/>
                <w:sz w:val="16"/>
                <w:szCs w:val="16"/>
              </w:rPr>
            </w:pPr>
            <w:proofErr w:type="spellStart"/>
            <w:r w:rsidRPr="001B0139">
              <w:rPr>
                <w:rFonts w:hint="cs"/>
                <w:color w:val="000000"/>
                <w:sz w:val="16"/>
                <w:szCs w:val="16"/>
                <w:rtl/>
              </w:rPr>
              <w:t>سيكلوبنتان</w:t>
            </w:r>
            <w:proofErr w:type="spellEnd"/>
          </w:p>
          <w:p w14:paraId="6FDF6125" w14:textId="00F57190" w:rsidR="00D85BE0" w:rsidRPr="00DE744B" w:rsidRDefault="00D85BE0" w:rsidP="004E23CC">
            <w:pPr>
              <w:bidi/>
              <w:rPr>
                <w:color w:val="FF0000"/>
                <w:sz w:val="18"/>
                <w:szCs w:val="18"/>
              </w:rPr>
            </w:pPr>
            <w:r w:rsidRPr="001B0139">
              <w:rPr>
                <w:rFonts w:hint="cs"/>
                <w:color w:val="000000"/>
                <w:sz w:val="16"/>
                <w:szCs w:val="16"/>
                <w:rtl/>
              </w:rPr>
              <w:t xml:space="preserve">، </w:t>
            </w:r>
            <w:proofErr w:type="gramStart"/>
            <w:r w:rsidRPr="001B0139">
              <w:rPr>
                <w:rFonts w:hint="cs"/>
                <w:color w:val="000000"/>
                <w:sz w:val="16"/>
                <w:szCs w:val="16"/>
                <w:rtl/>
              </w:rPr>
              <w:t xml:space="preserve">ماء، </w:t>
            </w:r>
            <w:r w:rsidRPr="001B0139">
              <w:rPr>
                <w:color w:val="000000"/>
                <w:sz w:val="16"/>
                <w:szCs w:val="16"/>
              </w:rPr>
              <w:t xml:space="preserve"> </w:t>
            </w:r>
            <w:r w:rsidRPr="001B0139">
              <w:rPr>
                <w:rFonts w:hint="cs"/>
                <w:color w:val="000000"/>
                <w:sz w:val="16"/>
                <w:szCs w:val="16"/>
                <w:rtl/>
              </w:rPr>
              <w:t>ميثيل</w:t>
            </w:r>
            <w:proofErr w:type="gramEnd"/>
            <w:r w:rsidRPr="001B0139">
              <w:rPr>
                <w:rFonts w:hint="cs"/>
                <w:color w:val="000000"/>
                <w:sz w:val="16"/>
                <w:szCs w:val="16"/>
                <w:rtl/>
              </w:rPr>
              <w:t xml:space="preserve"> فورمات،</w:t>
            </w:r>
            <w:r w:rsidRPr="001B0139">
              <w:rPr>
                <w:color w:val="000000"/>
                <w:sz w:val="16"/>
                <w:szCs w:val="16"/>
              </w:rPr>
              <w:t xml:space="preserve"> </w:t>
            </w:r>
            <w:proofErr w:type="spellStart"/>
            <w:r w:rsidRPr="001B0139">
              <w:rPr>
                <w:rFonts w:hint="cs"/>
                <w:color w:val="000000"/>
                <w:sz w:val="16"/>
                <w:szCs w:val="16"/>
                <w:rtl/>
              </w:rPr>
              <w:t>ميثيلال</w:t>
            </w:r>
            <w:proofErr w:type="spellEnd"/>
            <w:r w:rsidRPr="001B0139">
              <w:rPr>
                <w:rFonts w:hint="cs"/>
                <w:color w:val="000000"/>
                <w:sz w:val="16"/>
                <w:szCs w:val="16"/>
                <w:rtl/>
              </w:rPr>
              <w:t xml:space="preserve">، </w:t>
            </w:r>
            <w:r w:rsidRPr="001B0139">
              <w:rPr>
                <w:color w:val="000000"/>
                <w:sz w:val="16"/>
                <w:szCs w:val="16"/>
              </w:rPr>
              <w:t xml:space="preserve"> </w:t>
            </w:r>
            <w:proofErr w:type="spellStart"/>
            <w:r w:rsidRPr="001B0139">
              <w:rPr>
                <w:rFonts w:hint="cs"/>
                <w:color w:val="000000"/>
                <w:sz w:val="16"/>
                <w:szCs w:val="16"/>
                <w:rtl/>
              </w:rPr>
              <w:t>هيدروفلوروكربون</w:t>
            </w:r>
            <w:proofErr w:type="spellEnd"/>
            <w:r w:rsidRPr="001B0139">
              <w:rPr>
                <w:rFonts w:hint="cs"/>
                <w:color w:val="000000"/>
                <w:sz w:val="16"/>
                <w:szCs w:val="16"/>
                <w:rtl/>
              </w:rPr>
              <w:t>-</w:t>
            </w:r>
            <w:r w:rsidRPr="001B0139">
              <w:rPr>
                <w:color w:val="000000"/>
                <w:sz w:val="16"/>
                <w:szCs w:val="16"/>
              </w:rPr>
              <w:t>245fa</w:t>
            </w:r>
            <w:r w:rsidRPr="001B0139">
              <w:rPr>
                <w:rFonts w:hint="cs"/>
                <w:color w:val="000000"/>
                <w:sz w:val="16"/>
                <w:szCs w:val="16"/>
                <w:rtl/>
              </w:rPr>
              <w:t xml:space="preserve">، </w:t>
            </w:r>
            <w:r w:rsidRPr="001B0139">
              <w:rPr>
                <w:color w:val="000000"/>
                <w:sz w:val="16"/>
                <w:szCs w:val="16"/>
              </w:rPr>
              <w:t xml:space="preserve"> </w:t>
            </w:r>
            <w:r w:rsidR="007203D1">
              <w:rPr>
                <w:color w:val="000000"/>
                <w:sz w:val="16"/>
                <w:szCs w:val="16"/>
              </w:rPr>
              <w:t xml:space="preserve">HFO </w:t>
            </w:r>
            <w:r w:rsidR="007203D1" w:rsidRPr="001B0139">
              <w:rPr>
                <w:rFonts w:hint="cs"/>
                <w:color w:val="000000"/>
                <w:sz w:val="16"/>
                <w:szCs w:val="16"/>
                <w:rtl/>
              </w:rPr>
              <w:t>مخفض</w:t>
            </w:r>
            <w:r w:rsidR="007203D1">
              <w:rPr>
                <w:rFonts w:hint="cs"/>
                <w:color w:val="000000"/>
                <w:sz w:val="16"/>
                <w:szCs w:val="16"/>
                <w:rtl/>
              </w:rPr>
              <w:t>ة</w:t>
            </w:r>
          </w:p>
        </w:tc>
        <w:tc>
          <w:tcPr>
            <w:tcW w:w="431" w:type="pct"/>
            <w:shd w:val="clear" w:color="auto" w:fill="auto"/>
            <w:hideMark/>
          </w:tcPr>
          <w:p w14:paraId="679EBBFB" w14:textId="77777777" w:rsidR="00D85BE0" w:rsidRPr="00140499" w:rsidRDefault="00D85BE0" w:rsidP="004E23CC">
            <w:pPr>
              <w:jc w:val="right"/>
              <w:rPr>
                <w:sz w:val="18"/>
                <w:szCs w:val="18"/>
              </w:rPr>
            </w:pPr>
            <w:r w:rsidRPr="00140499">
              <w:rPr>
                <w:sz w:val="18"/>
                <w:szCs w:val="18"/>
              </w:rPr>
              <w:t>7.83</w:t>
            </w:r>
            <w:proofErr w:type="gramStart"/>
            <w:r w:rsidRPr="00140499">
              <w:rPr>
                <w:sz w:val="18"/>
                <w:szCs w:val="18"/>
              </w:rPr>
              <w:t>*,*</w:t>
            </w:r>
            <w:proofErr w:type="gramEnd"/>
            <w:r w:rsidRPr="00140499">
              <w:rPr>
                <w:sz w:val="18"/>
                <w:szCs w:val="18"/>
              </w:rPr>
              <w:t>*</w:t>
            </w:r>
          </w:p>
        </w:tc>
        <w:tc>
          <w:tcPr>
            <w:tcW w:w="494" w:type="pct"/>
          </w:tcPr>
          <w:p w14:paraId="4F9E699E" w14:textId="77777777" w:rsidR="00D85BE0" w:rsidRPr="00140499" w:rsidRDefault="00D85BE0" w:rsidP="004E23CC">
            <w:pPr>
              <w:jc w:val="right"/>
              <w:rPr>
                <w:sz w:val="18"/>
                <w:szCs w:val="18"/>
                <w:highlight w:val="yellow"/>
              </w:rPr>
            </w:pPr>
            <w:r w:rsidRPr="00140499">
              <w:rPr>
                <w:sz w:val="18"/>
                <w:szCs w:val="18"/>
                <w:highlight w:val="yellow"/>
              </w:rPr>
              <w:t>7-9</w:t>
            </w:r>
          </w:p>
        </w:tc>
        <w:tc>
          <w:tcPr>
            <w:tcW w:w="555" w:type="pct"/>
          </w:tcPr>
          <w:p w14:paraId="0B46BFA6" w14:textId="77777777" w:rsidR="00D85BE0" w:rsidRPr="00140499" w:rsidRDefault="00D85BE0" w:rsidP="004E23CC">
            <w:pPr>
              <w:jc w:val="center"/>
              <w:rPr>
                <w:sz w:val="18"/>
                <w:szCs w:val="18"/>
                <w:highlight w:val="yellow"/>
              </w:rPr>
            </w:pPr>
            <w:r w:rsidRPr="00140499">
              <w:rPr>
                <w:sz w:val="18"/>
                <w:szCs w:val="18"/>
                <w:highlight w:val="green"/>
              </w:rPr>
              <w:t>9**</w:t>
            </w:r>
          </w:p>
        </w:tc>
      </w:tr>
      <w:tr w:rsidR="00D85BE0" w:rsidRPr="00DE744B" w14:paraId="67BE3428" w14:textId="77777777" w:rsidTr="004E23CC">
        <w:tc>
          <w:tcPr>
            <w:tcW w:w="437" w:type="pct"/>
            <w:shd w:val="clear" w:color="auto" w:fill="auto"/>
            <w:hideMark/>
          </w:tcPr>
          <w:p w14:paraId="213AF374" w14:textId="77777777" w:rsidR="00D85BE0" w:rsidRPr="00DE744B" w:rsidRDefault="00D85BE0" w:rsidP="004E23CC">
            <w:pPr>
              <w:jc w:val="right"/>
              <w:rPr>
                <w:color w:val="FF0000"/>
                <w:sz w:val="18"/>
                <w:szCs w:val="18"/>
              </w:rPr>
            </w:pPr>
            <w:r w:rsidRPr="003F7CF9">
              <w:rPr>
                <w:rFonts w:hint="cs"/>
                <w:color w:val="000000"/>
                <w:sz w:val="16"/>
                <w:szCs w:val="16"/>
                <w:rtl/>
              </w:rPr>
              <w:t xml:space="preserve">رغاوي </w:t>
            </w:r>
            <w:proofErr w:type="spellStart"/>
            <w:r w:rsidRPr="003F7CF9">
              <w:rPr>
                <w:rFonts w:hint="cs"/>
                <w:color w:val="000000"/>
                <w:sz w:val="16"/>
                <w:szCs w:val="16"/>
                <w:rtl/>
              </w:rPr>
              <w:t>البوليوريثان</w:t>
            </w:r>
            <w:proofErr w:type="spellEnd"/>
            <w:r>
              <w:rPr>
                <w:rFonts w:hint="cs"/>
                <w:color w:val="000000"/>
                <w:sz w:val="16"/>
                <w:szCs w:val="16"/>
                <w:rtl/>
              </w:rPr>
              <w:t xml:space="preserve"> المرنة</w:t>
            </w:r>
            <w:r w:rsidRPr="00D829F6">
              <w:rPr>
                <w:color w:val="000000"/>
                <w:sz w:val="18"/>
                <w:szCs w:val="18"/>
              </w:rPr>
              <w:t xml:space="preserve"> </w:t>
            </w:r>
          </w:p>
        </w:tc>
        <w:tc>
          <w:tcPr>
            <w:tcW w:w="556" w:type="pct"/>
            <w:shd w:val="clear" w:color="auto" w:fill="auto"/>
            <w:hideMark/>
          </w:tcPr>
          <w:p w14:paraId="6D9A654E" w14:textId="77777777" w:rsidR="00D85BE0" w:rsidRPr="001B0139" w:rsidRDefault="00D85BE0" w:rsidP="004E23CC">
            <w:pPr>
              <w:keepNext/>
              <w:bidi/>
              <w:rPr>
                <w:color w:val="000000"/>
                <w:sz w:val="16"/>
                <w:szCs w:val="16"/>
                <w:rtl/>
                <w:lang w:bidi="ar-SY"/>
              </w:rPr>
            </w:pPr>
            <w:r w:rsidRPr="001B0139">
              <w:rPr>
                <w:rFonts w:hint="cs"/>
                <w:color w:val="000000"/>
                <w:sz w:val="16"/>
                <w:szCs w:val="16"/>
                <w:rtl/>
              </w:rPr>
              <w:t>كلوروفلوروكربون-</w:t>
            </w:r>
            <w:r>
              <w:rPr>
                <w:rFonts w:hint="cs"/>
                <w:color w:val="000000"/>
                <w:sz w:val="16"/>
                <w:szCs w:val="16"/>
                <w:rtl/>
              </w:rPr>
              <w:t>11</w:t>
            </w:r>
          </w:p>
          <w:p w14:paraId="572D5C11" w14:textId="77777777" w:rsidR="00D85BE0" w:rsidRPr="00DE744B" w:rsidRDefault="00D85BE0" w:rsidP="004E23CC">
            <w:pPr>
              <w:rPr>
                <w:color w:val="FF0000"/>
                <w:sz w:val="18"/>
                <w:szCs w:val="18"/>
              </w:rPr>
            </w:pPr>
          </w:p>
        </w:tc>
        <w:tc>
          <w:tcPr>
            <w:tcW w:w="704" w:type="pct"/>
            <w:shd w:val="clear" w:color="auto" w:fill="auto"/>
            <w:hideMark/>
          </w:tcPr>
          <w:p w14:paraId="0231E666" w14:textId="77777777" w:rsidR="00D85BE0" w:rsidRPr="001B0139" w:rsidRDefault="00D85BE0" w:rsidP="004E23CC">
            <w:pPr>
              <w:keepNext/>
              <w:bidi/>
              <w:rPr>
                <w:color w:val="000000"/>
                <w:sz w:val="16"/>
                <w:szCs w:val="16"/>
                <w:rtl/>
                <w:lang w:bidi="ar-SY"/>
              </w:rPr>
            </w:pPr>
            <w:proofErr w:type="spellStart"/>
            <w:r w:rsidRPr="001B0139">
              <w:rPr>
                <w:rFonts w:hint="cs"/>
                <w:color w:val="000000"/>
                <w:sz w:val="16"/>
                <w:szCs w:val="16"/>
                <w:rtl/>
              </w:rPr>
              <w:t>هيدروكلوروفلوروكربون</w:t>
            </w:r>
            <w:proofErr w:type="spellEnd"/>
            <w:r w:rsidRPr="001B0139">
              <w:rPr>
                <w:rFonts w:hint="cs"/>
                <w:color w:val="000000"/>
                <w:sz w:val="16"/>
                <w:szCs w:val="16"/>
                <w:rtl/>
              </w:rPr>
              <w:t>-</w:t>
            </w:r>
            <w:r w:rsidRPr="001B0139">
              <w:rPr>
                <w:color w:val="000000"/>
                <w:sz w:val="16"/>
                <w:szCs w:val="16"/>
              </w:rPr>
              <w:t>141</w:t>
            </w:r>
            <w:r>
              <w:rPr>
                <w:rFonts w:hint="cs"/>
                <w:color w:val="000000"/>
                <w:sz w:val="16"/>
                <w:szCs w:val="16"/>
                <w:rtl/>
                <w:lang w:bidi="ar-SY"/>
              </w:rPr>
              <w:t>ب</w:t>
            </w:r>
          </w:p>
          <w:p w14:paraId="4F6091F3" w14:textId="77777777" w:rsidR="00D85BE0" w:rsidRPr="001B0139" w:rsidRDefault="00D85BE0" w:rsidP="004E23CC">
            <w:pPr>
              <w:keepNext/>
              <w:bidi/>
              <w:rPr>
                <w:color w:val="000000"/>
                <w:sz w:val="16"/>
                <w:szCs w:val="16"/>
              </w:rPr>
            </w:pPr>
            <w:proofErr w:type="spellStart"/>
            <w:r w:rsidRPr="001B0139">
              <w:rPr>
                <w:rFonts w:hint="cs"/>
                <w:color w:val="000000"/>
                <w:sz w:val="16"/>
                <w:szCs w:val="16"/>
                <w:rtl/>
              </w:rPr>
              <w:t>سيكلوبنتان</w:t>
            </w:r>
            <w:proofErr w:type="spellEnd"/>
          </w:p>
          <w:p w14:paraId="46CBE847" w14:textId="77777777" w:rsidR="00D85BE0" w:rsidRPr="00DE744B" w:rsidRDefault="00D85BE0" w:rsidP="004E23CC">
            <w:pPr>
              <w:bidi/>
              <w:rPr>
                <w:color w:val="FF0000"/>
                <w:sz w:val="18"/>
                <w:szCs w:val="18"/>
              </w:rPr>
            </w:pPr>
            <w:r w:rsidRPr="001B0139">
              <w:rPr>
                <w:rFonts w:hint="cs"/>
                <w:color w:val="000000"/>
                <w:sz w:val="16"/>
                <w:szCs w:val="16"/>
                <w:rtl/>
              </w:rPr>
              <w:t>ماء</w:t>
            </w:r>
          </w:p>
        </w:tc>
        <w:tc>
          <w:tcPr>
            <w:tcW w:w="404" w:type="pct"/>
            <w:shd w:val="clear" w:color="auto" w:fill="auto"/>
            <w:tcMar>
              <w:left w:w="115" w:type="dxa"/>
              <w:right w:w="288" w:type="dxa"/>
            </w:tcMar>
            <w:hideMark/>
          </w:tcPr>
          <w:p w14:paraId="179AC3D6" w14:textId="77777777" w:rsidR="00D85BE0" w:rsidRPr="00140499" w:rsidRDefault="00D85BE0" w:rsidP="004E23CC">
            <w:pPr>
              <w:ind w:right="-91"/>
              <w:jc w:val="right"/>
              <w:rPr>
                <w:sz w:val="18"/>
                <w:szCs w:val="18"/>
              </w:rPr>
            </w:pPr>
            <w:r w:rsidRPr="00140499">
              <w:rPr>
                <w:sz w:val="18"/>
                <w:szCs w:val="18"/>
              </w:rPr>
              <w:t>6.23</w:t>
            </w:r>
          </w:p>
        </w:tc>
        <w:tc>
          <w:tcPr>
            <w:tcW w:w="700" w:type="pct"/>
            <w:shd w:val="clear" w:color="auto" w:fill="auto"/>
            <w:hideMark/>
          </w:tcPr>
          <w:p w14:paraId="2757ACA1" w14:textId="77777777" w:rsidR="00D85BE0" w:rsidRDefault="00D85BE0" w:rsidP="004E23CC">
            <w:pPr>
              <w:widowControl w:val="0"/>
              <w:bidi/>
              <w:rPr>
                <w:color w:val="000000"/>
                <w:sz w:val="16"/>
                <w:szCs w:val="16"/>
                <w:rtl/>
                <w:lang w:bidi="ar-SY"/>
              </w:rPr>
            </w:pPr>
            <w:proofErr w:type="spellStart"/>
            <w:r w:rsidRPr="006E6054">
              <w:rPr>
                <w:rFonts w:hint="cs"/>
                <w:color w:val="000000"/>
                <w:sz w:val="16"/>
                <w:szCs w:val="16"/>
                <w:rtl/>
              </w:rPr>
              <w:t>هيدروكلوروفلوروكربون</w:t>
            </w:r>
            <w:proofErr w:type="spellEnd"/>
            <w:r w:rsidRPr="006E6054">
              <w:rPr>
                <w:rFonts w:hint="cs"/>
                <w:color w:val="000000"/>
                <w:sz w:val="16"/>
                <w:szCs w:val="16"/>
                <w:rtl/>
              </w:rPr>
              <w:t>-</w:t>
            </w:r>
            <w:r w:rsidRPr="006E6054">
              <w:rPr>
                <w:color w:val="000000"/>
                <w:sz w:val="16"/>
                <w:szCs w:val="16"/>
              </w:rPr>
              <w:t xml:space="preserve">141 </w:t>
            </w:r>
            <w:r>
              <w:rPr>
                <w:rFonts w:hint="cs"/>
                <w:color w:val="000000"/>
                <w:sz w:val="16"/>
                <w:szCs w:val="16"/>
                <w:rtl/>
                <w:lang w:bidi="ar-SY"/>
              </w:rPr>
              <w:t>ب</w:t>
            </w:r>
          </w:p>
          <w:p w14:paraId="698665B1" w14:textId="77777777" w:rsidR="00D85BE0" w:rsidRPr="00DE744B" w:rsidRDefault="00D85BE0" w:rsidP="004E23CC">
            <w:pPr>
              <w:rPr>
                <w:color w:val="FF0000"/>
                <w:sz w:val="18"/>
                <w:szCs w:val="18"/>
              </w:rPr>
            </w:pPr>
          </w:p>
        </w:tc>
        <w:tc>
          <w:tcPr>
            <w:tcW w:w="718" w:type="pct"/>
            <w:shd w:val="clear" w:color="auto" w:fill="auto"/>
            <w:hideMark/>
          </w:tcPr>
          <w:p w14:paraId="63F822E5" w14:textId="77777777" w:rsidR="00D85BE0" w:rsidRPr="001B0139" w:rsidRDefault="00D85BE0" w:rsidP="004E23CC">
            <w:pPr>
              <w:bidi/>
              <w:rPr>
                <w:color w:val="000000"/>
                <w:sz w:val="16"/>
                <w:szCs w:val="16"/>
              </w:rPr>
            </w:pPr>
            <w:proofErr w:type="spellStart"/>
            <w:r w:rsidRPr="001B0139">
              <w:rPr>
                <w:rFonts w:hint="cs"/>
                <w:color w:val="000000"/>
                <w:sz w:val="16"/>
                <w:szCs w:val="16"/>
                <w:rtl/>
              </w:rPr>
              <w:t>سيكلوبنتان</w:t>
            </w:r>
            <w:proofErr w:type="spellEnd"/>
          </w:p>
          <w:p w14:paraId="415FA51A" w14:textId="1194FFB5" w:rsidR="00D85BE0" w:rsidRPr="00DE744B" w:rsidRDefault="00D85BE0" w:rsidP="004E23CC">
            <w:pPr>
              <w:bidi/>
              <w:rPr>
                <w:color w:val="FF0000"/>
                <w:sz w:val="18"/>
                <w:szCs w:val="18"/>
              </w:rPr>
            </w:pPr>
            <w:r w:rsidRPr="001B0139">
              <w:rPr>
                <w:rFonts w:hint="cs"/>
                <w:color w:val="000000"/>
                <w:sz w:val="16"/>
                <w:szCs w:val="16"/>
                <w:rtl/>
              </w:rPr>
              <w:t xml:space="preserve">، </w:t>
            </w:r>
            <w:proofErr w:type="gramStart"/>
            <w:r w:rsidRPr="001B0139">
              <w:rPr>
                <w:rFonts w:hint="cs"/>
                <w:color w:val="000000"/>
                <w:sz w:val="16"/>
                <w:szCs w:val="16"/>
                <w:rtl/>
              </w:rPr>
              <w:t xml:space="preserve">ماء، </w:t>
            </w:r>
            <w:r w:rsidRPr="001B0139">
              <w:rPr>
                <w:color w:val="000000"/>
                <w:sz w:val="16"/>
                <w:szCs w:val="16"/>
              </w:rPr>
              <w:t xml:space="preserve"> </w:t>
            </w:r>
            <w:r w:rsidRPr="001B0139">
              <w:rPr>
                <w:rFonts w:hint="cs"/>
                <w:color w:val="000000"/>
                <w:sz w:val="16"/>
                <w:szCs w:val="16"/>
                <w:rtl/>
              </w:rPr>
              <w:t>ميثيل</w:t>
            </w:r>
            <w:proofErr w:type="gramEnd"/>
            <w:r w:rsidRPr="001B0139">
              <w:rPr>
                <w:rFonts w:hint="cs"/>
                <w:color w:val="000000"/>
                <w:sz w:val="16"/>
                <w:szCs w:val="16"/>
                <w:rtl/>
              </w:rPr>
              <w:t xml:space="preserve"> فورمات،</w:t>
            </w:r>
            <w:r w:rsidRPr="001B0139">
              <w:rPr>
                <w:color w:val="000000"/>
                <w:sz w:val="16"/>
                <w:szCs w:val="16"/>
              </w:rPr>
              <w:t xml:space="preserve"> </w:t>
            </w:r>
            <w:proofErr w:type="spellStart"/>
            <w:r w:rsidRPr="001B0139">
              <w:rPr>
                <w:rFonts w:hint="cs"/>
                <w:color w:val="000000"/>
                <w:sz w:val="16"/>
                <w:szCs w:val="16"/>
                <w:rtl/>
              </w:rPr>
              <w:t>ميثيلال</w:t>
            </w:r>
            <w:proofErr w:type="spellEnd"/>
            <w:r w:rsidRPr="001B0139">
              <w:rPr>
                <w:rFonts w:hint="cs"/>
                <w:color w:val="000000"/>
                <w:sz w:val="16"/>
                <w:szCs w:val="16"/>
                <w:rtl/>
              </w:rPr>
              <w:t xml:space="preserve">، </w:t>
            </w:r>
            <w:r w:rsidRPr="001B0139">
              <w:rPr>
                <w:color w:val="000000"/>
                <w:sz w:val="16"/>
                <w:szCs w:val="16"/>
              </w:rPr>
              <w:t xml:space="preserve"> </w:t>
            </w:r>
            <w:proofErr w:type="spellStart"/>
            <w:r w:rsidRPr="001B0139">
              <w:rPr>
                <w:rFonts w:hint="cs"/>
                <w:color w:val="000000"/>
                <w:sz w:val="16"/>
                <w:szCs w:val="16"/>
                <w:rtl/>
              </w:rPr>
              <w:t>هيدروفلوروكربون</w:t>
            </w:r>
            <w:proofErr w:type="spellEnd"/>
            <w:r w:rsidRPr="001B0139">
              <w:rPr>
                <w:rFonts w:hint="cs"/>
                <w:color w:val="000000"/>
                <w:sz w:val="16"/>
                <w:szCs w:val="16"/>
                <w:rtl/>
              </w:rPr>
              <w:t>-</w:t>
            </w:r>
            <w:r w:rsidRPr="001B0139">
              <w:rPr>
                <w:color w:val="000000"/>
                <w:sz w:val="16"/>
                <w:szCs w:val="16"/>
              </w:rPr>
              <w:t>245fa</w:t>
            </w:r>
            <w:r w:rsidRPr="001B0139">
              <w:rPr>
                <w:rFonts w:hint="cs"/>
                <w:color w:val="000000"/>
                <w:sz w:val="16"/>
                <w:szCs w:val="16"/>
                <w:rtl/>
              </w:rPr>
              <w:t xml:space="preserve">، </w:t>
            </w:r>
            <w:r w:rsidRPr="001B0139">
              <w:rPr>
                <w:color w:val="000000"/>
                <w:sz w:val="16"/>
                <w:szCs w:val="16"/>
              </w:rPr>
              <w:t xml:space="preserve"> </w:t>
            </w:r>
            <w:r w:rsidR="007203D1">
              <w:rPr>
                <w:color w:val="000000"/>
                <w:sz w:val="16"/>
                <w:szCs w:val="16"/>
              </w:rPr>
              <w:t xml:space="preserve">HFO </w:t>
            </w:r>
            <w:r w:rsidRPr="001B0139">
              <w:rPr>
                <w:rFonts w:hint="cs"/>
                <w:color w:val="000000"/>
                <w:sz w:val="16"/>
                <w:szCs w:val="16"/>
                <w:rtl/>
              </w:rPr>
              <w:t>مخفض</w:t>
            </w:r>
            <w:r>
              <w:rPr>
                <w:rFonts w:hint="cs"/>
                <w:color w:val="000000"/>
                <w:sz w:val="16"/>
                <w:szCs w:val="16"/>
                <w:rtl/>
              </w:rPr>
              <w:t>ة</w:t>
            </w:r>
          </w:p>
        </w:tc>
        <w:tc>
          <w:tcPr>
            <w:tcW w:w="431" w:type="pct"/>
            <w:shd w:val="clear" w:color="auto" w:fill="auto"/>
            <w:hideMark/>
          </w:tcPr>
          <w:p w14:paraId="0D4D9E3B" w14:textId="77777777" w:rsidR="00D85BE0" w:rsidRPr="00140499" w:rsidRDefault="00D85BE0" w:rsidP="004E23CC">
            <w:pPr>
              <w:jc w:val="right"/>
              <w:rPr>
                <w:sz w:val="18"/>
                <w:szCs w:val="18"/>
              </w:rPr>
            </w:pPr>
            <w:r w:rsidRPr="00140499">
              <w:rPr>
                <w:sz w:val="18"/>
                <w:szCs w:val="18"/>
              </w:rPr>
              <w:t>6.23</w:t>
            </w:r>
            <w:proofErr w:type="gramStart"/>
            <w:r w:rsidRPr="00140499">
              <w:rPr>
                <w:sz w:val="18"/>
                <w:szCs w:val="18"/>
              </w:rPr>
              <w:t>*,*</w:t>
            </w:r>
            <w:proofErr w:type="gramEnd"/>
            <w:r w:rsidRPr="00140499">
              <w:rPr>
                <w:sz w:val="18"/>
                <w:szCs w:val="18"/>
              </w:rPr>
              <w:t>*</w:t>
            </w:r>
          </w:p>
        </w:tc>
        <w:tc>
          <w:tcPr>
            <w:tcW w:w="494" w:type="pct"/>
          </w:tcPr>
          <w:p w14:paraId="75BBF15B" w14:textId="77777777" w:rsidR="00D85BE0" w:rsidRPr="00140499" w:rsidRDefault="00D85BE0" w:rsidP="004E23CC">
            <w:pPr>
              <w:jc w:val="right"/>
              <w:rPr>
                <w:sz w:val="18"/>
                <w:szCs w:val="18"/>
                <w:highlight w:val="yellow"/>
              </w:rPr>
            </w:pPr>
            <w:r w:rsidRPr="00140499">
              <w:rPr>
                <w:sz w:val="18"/>
                <w:szCs w:val="18"/>
                <w:highlight w:val="yellow"/>
              </w:rPr>
              <w:t>7-9</w:t>
            </w:r>
          </w:p>
        </w:tc>
        <w:tc>
          <w:tcPr>
            <w:tcW w:w="555" w:type="pct"/>
          </w:tcPr>
          <w:p w14:paraId="46272B8A" w14:textId="77777777" w:rsidR="00D85BE0" w:rsidRPr="00DE744B" w:rsidRDefault="00D85BE0" w:rsidP="004E23CC">
            <w:pPr>
              <w:jc w:val="right"/>
              <w:rPr>
                <w:color w:val="FF0000"/>
                <w:sz w:val="18"/>
                <w:szCs w:val="18"/>
                <w:highlight w:val="yellow"/>
              </w:rPr>
            </w:pPr>
            <w:r>
              <w:rPr>
                <w:rFonts w:hint="cs"/>
                <w:color w:val="000000"/>
                <w:sz w:val="18"/>
                <w:szCs w:val="18"/>
                <w:highlight w:val="green"/>
                <w:rtl/>
              </w:rPr>
              <w:t>كل حالة على حدة</w:t>
            </w:r>
          </w:p>
        </w:tc>
      </w:tr>
      <w:tr w:rsidR="00D85BE0" w:rsidRPr="00DE744B" w14:paraId="004ED59F" w14:textId="77777777" w:rsidTr="004E23CC">
        <w:tc>
          <w:tcPr>
            <w:tcW w:w="437" w:type="pct"/>
            <w:shd w:val="clear" w:color="auto" w:fill="auto"/>
            <w:hideMark/>
          </w:tcPr>
          <w:p w14:paraId="06E3D95F" w14:textId="77777777" w:rsidR="00D85BE0" w:rsidRPr="00DE744B" w:rsidRDefault="00D85BE0" w:rsidP="004E23CC">
            <w:pPr>
              <w:jc w:val="right"/>
              <w:rPr>
                <w:color w:val="FF0000"/>
                <w:sz w:val="18"/>
                <w:szCs w:val="18"/>
              </w:rPr>
            </w:pPr>
            <w:proofErr w:type="spellStart"/>
            <w:r w:rsidRPr="009217E7">
              <w:rPr>
                <w:rFonts w:asciiTheme="majorBidi" w:hAnsiTheme="majorBidi" w:cstheme="majorBidi"/>
                <w:color w:val="000000"/>
                <w:sz w:val="16"/>
                <w:szCs w:val="16"/>
                <w:rtl/>
              </w:rPr>
              <w:t>الرغاوي</w:t>
            </w:r>
            <w:proofErr w:type="spellEnd"/>
            <w:r w:rsidRPr="009217E7">
              <w:rPr>
                <w:rFonts w:asciiTheme="majorBidi" w:hAnsiTheme="majorBidi" w:cstheme="majorBidi"/>
                <w:color w:val="000000"/>
                <w:sz w:val="16"/>
                <w:szCs w:val="16"/>
                <w:rtl/>
              </w:rPr>
              <w:t xml:space="preserve"> الجلدية التكاملية</w:t>
            </w:r>
            <w:r w:rsidRPr="009217E7">
              <w:rPr>
                <w:rFonts w:asciiTheme="majorBidi" w:hAnsiTheme="majorBidi" w:cstheme="majorBidi"/>
                <w:color w:val="333333"/>
                <w:spacing w:val="3"/>
                <w:sz w:val="16"/>
                <w:szCs w:val="16"/>
                <w:shd w:val="clear" w:color="auto" w:fill="F8F9FA"/>
                <w:rtl/>
              </w:rPr>
              <w:t xml:space="preserve"> </w:t>
            </w:r>
          </w:p>
        </w:tc>
        <w:tc>
          <w:tcPr>
            <w:tcW w:w="556" w:type="pct"/>
            <w:shd w:val="clear" w:color="auto" w:fill="auto"/>
            <w:hideMark/>
          </w:tcPr>
          <w:p w14:paraId="6E16C822" w14:textId="77777777" w:rsidR="00D85BE0" w:rsidRPr="001B0139" w:rsidRDefault="00D85BE0" w:rsidP="004E23CC">
            <w:pPr>
              <w:keepNext/>
              <w:bidi/>
              <w:rPr>
                <w:color w:val="000000"/>
                <w:sz w:val="16"/>
                <w:szCs w:val="16"/>
                <w:rtl/>
                <w:lang w:bidi="ar-SY"/>
              </w:rPr>
            </w:pPr>
            <w:r w:rsidRPr="001B0139">
              <w:rPr>
                <w:rFonts w:hint="cs"/>
                <w:color w:val="000000"/>
                <w:sz w:val="16"/>
                <w:szCs w:val="16"/>
                <w:rtl/>
              </w:rPr>
              <w:t>كلوروفلوروكربون-</w:t>
            </w:r>
            <w:r>
              <w:rPr>
                <w:rFonts w:hint="cs"/>
                <w:color w:val="000000"/>
                <w:sz w:val="16"/>
                <w:szCs w:val="16"/>
                <w:rtl/>
              </w:rPr>
              <w:t>11</w:t>
            </w:r>
          </w:p>
          <w:p w14:paraId="7B08AA26" w14:textId="77777777" w:rsidR="00D85BE0" w:rsidRPr="00DE744B" w:rsidRDefault="00D85BE0" w:rsidP="004E23CC">
            <w:pPr>
              <w:rPr>
                <w:color w:val="FF0000"/>
                <w:sz w:val="18"/>
                <w:szCs w:val="18"/>
              </w:rPr>
            </w:pPr>
          </w:p>
        </w:tc>
        <w:tc>
          <w:tcPr>
            <w:tcW w:w="704" w:type="pct"/>
            <w:shd w:val="clear" w:color="auto" w:fill="auto"/>
            <w:hideMark/>
          </w:tcPr>
          <w:p w14:paraId="16745FEE" w14:textId="77777777" w:rsidR="00D85BE0" w:rsidRPr="001B0139" w:rsidRDefault="00D85BE0" w:rsidP="004E23CC">
            <w:pPr>
              <w:keepNext/>
              <w:bidi/>
              <w:rPr>
                <w:color w:val="000000"/>
                <w:sz w:val="16"/>
                <w:szCs w:val="16"/>
                <w:rtl/>
                <w:lang w:bidi="ar-SY"/>
              </w:rPr>
            </w:pPr>
            <w:proofErr w:type="spellStart"/>
            <w:r w:rsidRPr="001B0139">
              <w:rPr>
                <w:rFonts w:hint="cs"/>
                <w:color w:val="000000"/>
                <w:sz w:val="16"/>
                <w:szCs w:val="16"/>
                <w:rtl/>
              </w:rPr>
              <w:t>هيدروكلوروفلوروكربون</w:t>
            </w:r>
            <w:proofErr w:type="spellEnd"/>
            <w:r w:rsidRPr="001B0139">
              <w:rPr>
                <w:rFonts w:hint="cs"/>
                <w:color w:val="000000"/>
                <w:sz w:val="16"/>
                <w:szCs w:val="16"/>
                <w:rtl/>
              </w:rPr>
              <w:t>-</w:t>
            </w:r>
            <w:r w:rsidRPr="001B0139">
              <w:rPr>
                <w:color w:val="000000"/>
                <w:sz w:val="16"/>
                <w:szCs w:val="16"/>
              </w:rPr>
              <w:t>141</w:t>
            </w:r>
            <w:r>
              <w:rPr>
                <w:rFonts w:hint="cs"/>
                <w:color w:val="000000"/>
                <w:sz w:val="16"/>
                <w:szCs w:val="16"/>
                <w:rtl/>
                <w:lang w:bidi="ar-SY"/>
              </w:rPr>
              <w:t>ب</w:t>
            </w:r>
          </w:p>
          <w:p w14:paraId="0990E523" w14:textId="77777777" w:rsidR="00D85BE0" w:rsidRPr="001B0139" w:rsidRDefault="00D85BE0" w:rsidP="004E23CC">
            <w:pPr>
              <w:keepNext/>
              <w:bidi/>
              <w:rPr>
                <w:color w:val="000000"/>
                <w:sz w:val="16"/>
                <w:szCs w:val="16"/>
              </w:rPr>
            </w:pPr>
            <w:proofErr w:type="spellStart"/>
            <w:r w:rsidRPr="001B0139">
              <w:rPr>
                <w:rFonts w:hint="cs"/>
                <w:color w:val="000000"/>
                <w:sz w:val="16"/>
                <w:szCs w:val="16"/>
                <w:rtl/>
              </w:rPr>
              <w:t>سيكلوبنتان</w:t>
            </w:r>
            <w:proofErr w:type="spellEnd"/>
          </w:p>
          <w:p w14:paraId="16B3219F" w14:textId="77777777" w:rsidR="00D85BE0" w:rsidRPr="00DE744B" w:rsidRDefault="00D85BE0" w:rsidP="004E23CC">
            <w:pPr>
              <w:bidi/>
              <w:rPr>
                <w:color w:val="FF0000"/>
                <w:sz w:val="18"/>
                <w:szCs w:val="18"/>
              </w:rPr>
            </w:pPr>
            <w:r w:rsidRPr="001B0139">
              <w:rPr>
                <w:rFonts w:hint="cs"/>
                <w:color w:val="000000"/>
                <w:sz w:val="16"/>
                <w:szCs w:val="16"/>
                <w:rtl/>
              </w:rPr>
              <w:t>ماء</w:t>
            </w:r>
          </w:p>
        </w:tc>
        <w:tc>
          <w:tcPr>
            <w:tcW w:w="404" w:type="pct"/>
            <w:shd w:val="clear" w:color="auto" w:fill="auto"/>
            <w:tcMar>
              <w:left w:w="115" w:type="dxa"/>
              <w:right w:w="288" w:type="dxa"/>
            </w:tcMar>
            <w:hideMark/>
          </w:tcPr>
          <w:p w14:paraId="711D8330" w14:textId="77777777" w:rsidR="00D85BE0" w:rsidRPr="00140499" w:rsidRDefault="00D85BE0" w:rsidP="004E23CC">
            <w:pPr>
              <w:ind w:right="-91"/>
              <w:jc w:val="right"/>
              <w:rPr>
                <w:sz w:val="18"/>
                <w:szCs w:val="18"/>
              </w:rPr>
            </w:pPr>
            <w:r w:rsidRPr="00140499">
              <w:rPr>
                <w:sz w:val="18"/>
                <w:szCs w:val="18"/>
              </w:rPr>
              <w:t>16.86</w:t>
            </w:r>
          </w:p>
        </w:tc>
        <w:tc>
          <w:tcPr>
            <w:tcW w:w="700" w:type="pct"/>
            <w:shd w:val="clear" w:color="auto" w:fill="auto"/>
            <w:hideMark/>
          </w:tcPr>
          <w:p w14:paraId="143EABA5" w14:textId="77777777" w:rsidR="00D85BE0" w:rsidRDefault="00D85BE0" w:rsidP="004E23CC">
            <w:pPr>
              <w:widowControl w:val="0"/>
              <w:bidi/>
              <w:rPr>
                <w:color w:val="000000"/>
                <w:sz w:val="16"/>
                <w:szCs w:val="16"/>
                <w:rtl/>
                <w:lang w:bidi="ar-SY"/>
              </w:rPr>
            </w:pPr>
            <w:proofErr w:type="spellStart"/>
            <w:r w:rsidRPr="006E6054">
              <w:rPr>
                <w:rFonts w:hint="cs"/>
                <w:color w:val="000000"/>
                <w:sz w:val="16"/>
                <w:szCs w:val="16"/>
                <w:rtl/>
              </w:rPr>
              <w:t>هيدروكلوروفلوروكربون</w:t>
            </w:r>
            <w:proofErr w:type="spellEnd"/>
            <w:r w:rsidRPr="006E6054">
              <w:rPr>
                <w:rFonts w:hint="cs"/>
                <w:color w:val="000000"/>
                <w:sz w:val="16"/>
                <w:szCs w:val="16"/>
                <w:rtl/>
              </w:rPr>
              <w:t>-</w:t>
            </w:r>
            <w:r w:rsidRPr="006E6054">
              <w:rPr>
                <w:color w:val="000000"/>
                <w:sz w:val="16"/>
                <w:szCs w:val="16"/>
              </w:rPr>
              <w:t xml:space="preserve">141 </w:t>
            </w:r>
            <w:r>
              <w:rPr>
                <w:rFonts w:hint="cs"/>
                <w:color w:val="000000"/>
                <w:sz w:val="16"/>
                <w:szCs w:val="16"/>
                <w:rtl/>
                <w:lang w:bidi="ar-SY"/>
              </w:rPr>
              <w:t>ب</w:t>
            </w:r>
          </w:p>
          <w:p w14:paraId="434B9F4D" w14:textId="77777777" w:rsidR="00D85BE0" w:rsidRPr="00DE744B" w:rsidRDefault="00D85BE0" w:rsidP="004E23CC">
            <w:pPr>
              <w:rPr>
                <w:color w:val="FF0000"/>
                <w:sz w:val="18"/>
                <w:szCs w:val="18"/>
              </w:rPr>
            </w:pPr>
          </w:p>
        </w:tc>
        <w:tc>
          <w:tcPr>
            <w:tcW w:w="718" w:type="pct"/>
            <w:shd w:val="clear" w:color="auto" w:fill="auto"/>
            <w:hideMark/>
          </w:tcPr>
          <w:p w14:paraId="472B15F4" w14:textId="77777777" w:rsidR="00D85BE0" w:rsidRPr="001B0139" w:rsidRDefault="00D85BE0" w:rsidP="004E23CC">
            <w:pPr>
              <w:bidi/>
              <w:rPr>
                <w:color w:val="000000"/>
                <w:sz w:val="16"/>
                <w:szCs w:val="16"/>
              </w:rPr>
            </w:pPr>
            <w:proofErr w:type="spellStart"/>
            <w:r w:rsidRPr="001B0139">
              <w:rPr>
                <w:rFonts w:hint="cs"/>
                <w:color w:val="000000"/>
                <w:sz w:val="16"/>
                <w:szCs w:val="16"/>
                <w:rtl/>
              </w:rPr>
              <w:t>سيكلوبنتان</w:t>
            </w:r>
            <w:proofErr w:type="spellEnd"/>
          </w:p>
          <w:p w14:paraId="5AF60855" w14:textId="77777777" w:rsidR="00D85BE0" w:rsidRPr="00DE744B" w:rsidRDefault="00D85BE0" w:rsidP="004E23CC">
            <w:pPr>
              <w:bidi/>
              <w:rPr>
                <w:color w:val="FF0000"/>
                <w:sz w:val="18"/>
                <w:szCs w:val="18"/>
              </w:rPr>
            </w:pPr>
            <w:r w:rsidRPr="001B0139">
              <w:rPr>
                <w:rFonts w:hint="cs"/>
                <w:color w:val="000000"/>
                <w:sz w:val="16"/>
                <w:szCs w:val="16"/>
                <w:rtl/>
              </w:rPr>
              <w:t xml:space="preserve">، </w:t>
            </w:r>
            <w:proofErr w:type="gramStart"/>
            <w:r w:rsidRPr="001B0139">
              <w:rPr>
                <w:rFonts w:hint="cs"/>
                <w:color w:val="000000"/>
                <w:sz w:val="16"/>
                <w:szCs w:val="16"/>
                <w:rtl/>
              </w:rPr>
              <w:t xml:space="preserve">ماء، </w:t>
            </w:r>
            <w:r w:rsidRPr="001B0139">
              <w:rPr>
                <w:color w:val="000000"/>
                <w:sz w:val="16"/>
                <w:szCs w:val="16"/>
              </w:rPr>
              <w:t xml:space="preserve"> </w:t>
            </w:r>
            <w:r w:rsidRPr="001B0139">
              <w:rPr>
                <w:rFonts w:hint="cs"/>
                <w:color w:val="000000"/>
                <w:sz w:val="16"/>
                <w:szCs w:val="16"/>
                <w:rtl/>
              </w:rPr>
              <w:t>ميثيل</w:t>
            </w:r>
            <w:proofErr w:type="gramEnd"/>
            <w:r w:rsidRPr="001B0139">
              <w:rPr>
                <w:rFonts w:hint="cs"/>
                <w:color w:val="000000"/>
                <w:sz w:val="16"/>
                <w:szCs w:val="16"/>
                <w:rtl/>
              </w:rPr>
              <w:t xml:space="preserve"> فورمات،</w:t>
            </w:r>
            <w:r w:rsidRPr="001B0139">
              <w:rPr>
                <w:color w:val="000000"/>
                <w:sz w:val="16"/>
                <w:szCs w:val="16"/>
              </w:rPr>
              <w:t xml:space="preserve"> </w:t>
            </w:r>
            <w:proofErr w:type="spellStart"/>
            <w:r w:rsidRPr="001B0139">
              <w:rPr>
                <w:rFonts w:hint="cs"/>
                <w:color w:val="000000"/>
                <w:sz w:val="16"/>
                <w:szCs w:val="16"/>
                <w:rtl/>
              </w:rPr>
              <w:t>ميثيلال</w:t>
            </w:r>
            <w:proofErr w:type="spellEnd"/>
            <w:r w:rsidRPr="001B0139">
              <w:rPr>
                <w:rFonts w:hint="cs"/>
                <w:color w:val="000000"/>
                <w:sz w:val="16"/>
                <w:szCs w:val="16"/>
                <w:rtl/>
              </w:rPr>
              <w:t xml:space="preserve">، </w:t>
            </w:r>
            <w:r w:rsidRPr="001B0139">
              <w:rPr>
                <w:color w:val="000000"/>
                <w:sz w:val="16"/>
                <w:szCs w:val="16"/>
              </w:rPr>
              <w:t xml:space="preserve"> </w:t>
            </w:r>
            <w:proofErr w:type="spellStart"/>
            <w:r w:rsidRPr="001B0139">
              <w:rPr>
                <w:rFonts w:hint="cs"/>
                <w:color w:val="000000"/>
                <w:sz w:val="16"/>
                <w:szCs w:val="16"/>
                <w:rtl/>
              </w:rPr>
              <w:t>هيدروفلوروكربون</w:t>
            </w:r>
            <w:proofErr w:type="spellEnd"/>
            <w:r w:rsidRPr="001B0139">
              <w:rPr>
                <w:rFonts w:hint="cs"/>
                <w:color w:val="000000"/>
                <w:sz w:val="16"/>
                <w:szCs w:val="16"/>
                <w:rtl/>
              </w:rPr>
              <w:t>-</w:t>
            </w:r>
            <w:r w:rsidRPr="001B0139">
              <w:rPr>
                <w:color w:val="000000"/>
                <w:sz w:val="16"/>
                <w:szCs w:val="16"/>
              </w:rPr>
              <w:t>245fa</w:t>
            </w:r>
            <w:r w:rsidRPr="001B0139">
              <w:rPr>
                <w:rFonts w:hint="cs"/>
                <w:color w:val="000000"/>
                <w:sz w:val="16"/>
                <w:szCs w:val="16"/>
                <w:rtl/>
              </w:rPr>
              <w:t xml:space="preserve">، </w:t>
            </w:r>
            <w:r w:rsidRPr="001B0139">
              <w:rPr>
                <w:color w:val="000000"/>
                <w:sz w:val="16"/>
                <w:szCs w:val="16"/>
              </w:rPr>
              <w:t xml:space="preserve"> </w:t>
            </w:r>
            <w:proofErr w:type="spellStart"/>
            <w:r w:rsidRPr="001B0139">
              <w:rPr>
                <w:rFonts w:hint="cs"/>
                <w:color w:val="000000"/>
                <w:sz w:val="16"/>
                <w:szCs w:val="16"/>
                <w:rtl/>
              </w:rPr>
              <w:t>هيدروفلوروأولفين</w:t>
            </w:r>
            <w:r>
              <w:rPr>
                <w:rFonts w:hint="cs"/>
                <w:color w:val="000000"/>
                <w:sz w:val="16"/>
                <w:szCs w:val="16"/>
                <w:rtl/>
              </w:rPr>
              <w:t>ات</w:t>
            </w:r>
            <w:proofErr w:type="spellEnd"/>
            <w:r w:rsidRPr="001B0139">
              <w:rPr>
                <w:rFonts w:hint="cs"/>
                <w:color w:val="000000"/>
                <w:sz w:val="16"/>
                <w:szCs w:val="16"/>
                <w:rtl/>
              </w:rPr>
              <w:t xml:space="preserve"> </w:t>
            </w:r>
            <w:r w:rsidRPr="001B0139">
              <w:rPr>
                <w:rFonts w:hint="cs"/>
                <w:color w:val="000000"/>
                <w:sz w:val="16"/>
                <w:szCs w:val="16"/>
                <w:rtl/>
              </w:rPr>
              <w:lastRenderedPageBreak/>
              <w:t>مخفض</w:t>
            </w:r>
            <w:r>
              <w:rPr>
                <w:rFonts w:hint="cs"/>
                <w:color w:val="000000"/>
                <w:sz w:val="16"/>
                <w:szCs w:val="16"/>
                <w:rtl/>
              </w:rPr>
              <w:t>ة</w:t>
            </w:r>
          </w:p>
        </w:tc>
        <w:tc>
          <w:tcPr>
            <w:tcW w:w="431" w:type="pct"/>
            <w:shd w:val="clear" w:color="auto" w:fill="auto"/>
            <w:hideMark/>
          </w:tcPr>
          <w:p w14:paraId="2BAA84CA" w14:textId="77777777" w:rsidR="00D85BE0" w:rsidRPr="00140499" w:rsidRDefault="00D85BE0" w:rsidP="004E23CC">
            <w:pPr>
              <w:jc w:val="right"/>
              <w:rPr>
                <w:sz w:val="18"/>
                <w:szCs w:val="18"/>
              </w:rPr>
            </w:pPr>
            <w:r w:rsidRPr="00140499">
              <w:rPr>
                <w:sz w:val="18"/>
                <w:szCs w:val="18"/>
              </w:rPr>
              <w:lastRenderedPageBreak/>
              <w:t>16.86</w:t>
            </w:r>
            <w:proofErr w:type="gramStart"/>
            <w:r w:rsidRPr="00140499">
              <w:rPr>
                <w:sz w:val="18"/>
                <w:szCs w:val="18"/>
              </w:rPr>
              <w:t>*,*</w:t>
            </w:r>
            <w:proofErr w:type="gramEnd"/>
            <w:r w:rsidRPr="00140499">
              <w:rPr>
                <w:sz w:val="18"/>
                <w:szCs w:val="18"/>
              </w:rPr>
              <w:t>*</w:t>
            </w:r>
          </w:p>
        </w:tc>
        <w:tc>
          <w:tcPr>
            <w:tcW w:w="494" w:type="pct"/>
          </w:tcPr>
          <w:p w14:paraId="47B5000A" w14:textId="77777777" w:rsidR="00D85BE0" w:rsidRPr="00140499" w:rsidRDefault="00D85BE0" w:rsidP="004E23CC">
            <w:pPr>
              <w:jc w:val="right"/>
              <w:rPr>
                <w:sz w:val="18"/>
                <w:szCs w:val="18"/>
                <w:highlight w:val="yellow"/>
              </w:rPr>
            </w:pPr>
            <w:r w:rsidRPr="00140499">
              <w:rPr>
                <w:sz w:val="18"/>
                <w:szCs w:val="18"/>
                <w:highlight w:val="yellow"/>
              </w:rPr>
              <w:t>7-9</w:t>
            </w:r>
          </w:p>
        </w:tc>
        <w:tc>
          <w:tcPr>
            <w:tcW w:w="555" w:type="pct"/>
          </w:tcPr>
          <w:p w14:paraId="05CF647D" w14:textId="77777777" w:rsidR="00D85BE0" w:rsidRPr="00DE744B" w:rsidRDefault="00D85BE0" w:rsidP="004E23CC">
            <w:pPr>
              <w:jc w:val="right"/>
              <w:rPr>
                <w:color w:val="FF0000"/>
                <w:sz w:val="18"/>
                <w:szCs w:val="18"/>
                <w:highlight w:val="green"/>
              </w:rPr>
            </w:pPr>
            <w:r>
              <w:rPr>
                <w:rFonts w:hint="cs"/>
                <w:color w:val="000000"/>
                <w:sz w:val="18"/>
                <w:szCs w:val="18"/>
                <w:highlight w:val="green"/>
                <w:rtl/>
              </w:rPr>
              <w:t>كل حالة على حدة</w:t>
            </w:r>
          </w:p>
        </w:tc>
      </w:tr>
      <w:tr w:rsidR="00D85BE0" w:rsidRPr="00DE744B" w14:paraId="7964CF74" w14:textId="77777777" w:rsidTr="004E23CC">
        <w:trPr>
          <w:trHeight w:val="910"/>
        </w:trPr>
        <w:tc>
          <w:tcPr>
            <w:tcW w:w="437" w:type="pct"/>
            <w:shd w:val="clear" w:color="auto" w:fill="auto"/>
            <w:hideMark/>
          </w:tcPr>
          <w:p w14:paraId="6B65EFCE" w14:textId="77777777" w:rsidR="00D85BE0" w:rsidRPr="00DE744B" w:rsidRDefault="00D85BE0" w:rsidP="004E23CC">
            <w:pPr>
              <w:jc w:val="right"/>
              <w:rPr>
                <w:color w:val="FF0000"/>
                <w:sz w:val="18"/>
                <w:szCs w:val="18"/>
              </w:rPr>
            </w:pPr>
            <w:r w:rsidRPr="00621FA2">
              <w:rPr>
                <w:color w:val="000000"/>
                <w:sz w:val="18"/>
                <w:szCs w:val="18"/>
                <w:rtl/>
              </w:rPr>
              <w:t xml:space="preserve">رغاوى </w:t>
            </w:r>
            <w:proofErr w:type="spellStart"/>
            <w:r w:rsidRPr="00621FA2">
              <w:rPr>
                <w:color w:val="000000"/>
                <w:sz w:val="18"/>
                <w:szCs w:val="18"/>
                <w:rtl/>
              </w:rPr>
              <w:t>البوليسترين</w:t>
            </w:r>
            <w:proofErr w:type="spellEnd"/>
            <w:r w:rsidRPr="00621FA2">
              <w:rPr>
                <w:color w:val="000000"/>
                <w:sz w:val="18"/>
                <w:szCs w:val="18"/>
                <w:rtl/>
              </w:rPr>
              <w:t xml:space="preserve"> المسحوبة بالضغط</w:t>
            </w:r>
          </w:p>
        </w:tc>
        <w:tc>
          <w:tcPr>
            <w:tcW w:w="556" w:type="pct"/>
            <w:shd w:val="clear" w:color="auto" w:fill="auto"/>
            <w:hideMark/>
          </w:tcPr>
          <w:p w14:paraId="40AD90C6" w14:textId="77777777" w:rsidR="00D85BE0" w:rsidRPr="001B0139" w:rsidRDefault="00D85BE0" w:rsidP="004E23CC">
            <w:pPr>
              <w:keepNext/>
              <w:bidi/>
              <w:rPr>
                <w:color w:val="000000"/>
                <w:sz w:val="16"/>
                <w:szCs w:val="16"/>
                <w:rtl/>
                <w:lang w:bidi="ar-SY"/>
              </w:rPr>
            </w:pPr>
            <w:r w:rsidRPr="001B0139">
              <w:rPr>
                <w:rFonts w:hint="cs"/>
                <w:color w:val="000000"/>
                <w:sz w:val="16"/>
                <w:szCs w:val="16"/>
                <w:rtl/>
              </w:rPr>
              <w:t>كلوروفلوروكربون-</w:t>
            </w:r>
            <w:r>
              <w:rPr>
                <w:rFonts w:hint="cs"/>
                <w:color w:val="000000"/>
                <w:sz w:val="16"/>
                <w:szCs w:val="16"/>
                <w:rtl/>
              </w:rPr>
              <w:t>12</w:t>
            </w:r>
          </w:p>
          <w:p w14:paraId="5D97C32F" w14:textId="77777777" w:rsidR="00D85BE0" w:rsidRPr="00DE744B" w:rsidRDefault="00D85BE0" w:rsidP="004E23CC">
            <w:pPr>
              <w:rPr>
                <w:color w:val="FF0000"/>
                <w:sz w:val="18"/>
                <w:szCs w:val="18"/>
              </w:rPr>
            </w:pPr>
          </w:p>
        </w:tc>
        <w:tc>
          <w:tcPr>
            <w:tcW w:w="704" w:type="pct"/>
            <w:shd w:val="clear" w:color="auto" w:fill="auto"/>
            <w:hideMark/>
          </w:tcPr>
          <w:p w14:paraId="2227D850" w14:textId="77777777" w:rsidR="00D85BE0" w:rsidRPr="00DE744B" w:rsidRDefault="00D85BE0" w:rsidP="004E23CC">
            <w:pPr>
              <w:rPr>
                <w:color w:val="FF0000"/>
                <w:sz w:val="18"/>
                <w:szCs w:val="18"/>
              </w:rPr>
            </w:pPr>
            <w:r w:rsidRPr="001B0139">
              <w:rPr>
                <w:rFonts w:hint="cs"/>
                <w:color w:val="000000"/>
                <w:sz w:val="16"/>
                <w:szCs w:val="16"/>
                <w:rtl/>
              </w:rPr>
              <w:t>هيدروفلوروكربون</w:t>
            </w:r>
            <w:r>
              <w:rPr>
                <w:color w:val="000000"/>
                <w:sz w:val="16"/>
                <w:szCs w:val="16"/>
                <w:rtl/>
              </w:rPr>
              <w:noBreakHyphen/>
            </w:r>
            <w:r>
              <w:rPr>
                <w:rFonts w:hint="cs"/>
                <w:color w:val="000000"/>
                <w:sz w:val="16"/>
                <w:szCs w:val="16"/>
                <w:rtl/>
              </w:rPr>
              <w:t>134أ</w:t>
            </w:r>
          </w:p>
        </w:tc>
        <w:tc>
          <w:tcPr>
            <w:tcW w:w="404" w:type="pct"/>
            <w:shd w:val="clear" w:color="auto" w:fill="auto"/>
            <w:tcMar>
              <w:left w:w="115" w:type="dxa"/>
              <w:right w:w="288" w:type="dxa"/>
            </w:tcMar>
            <w:hideMark/>
          </w:tcPr>
          <w:p w14:paraId="6DA240AA" w14:textId="77777777" w:rsidR="00D85BE0" w:rsidRPr="00BA1D34" w:rsidRDefault="00D85BE0" w:rsidP="004E23CC">
            <w:pPr>
              <w:ind w:right="-91"/>
              <w:jc w:val="right"/>
              <w:rPr>
                <w:sz w:val="18"/>
                <w:szCs w:val="18"/>
              </w:rPr>
            </w:pPr>
            <w:r w:rsidRPr="00BA1D34">
              <w:rPr>
                <w:sz w:val="18"/>
                <w:szCs w:val="18"/>
              </w:rPr>
              <w:t>8.22</w:t>
            </w:r>
          </w:p>
        </w:tc>
        <w:tc>
          <w:tcPr>
            <w:tcW w:w="700" w:type="pct"/>
            <w:shd w:val="clear" w:color="auto" w:fill="auto"/>
            <w:hideMark/>
          </w:tcPr>
          <w:p w14:paraId="04979E2A" w14:textId="77777777" w:rsidR="00D85BE0" w:rsidRPr="00DE744B" w:rsidRDefault="00D85BE0" w:rsidP="004E23CC">
            <w:pPr>
              <w:bidi/>
              <w:rPr>
                <w:color w:val="FF0000"/>
                <w:sz w:val="18"/>
                <w:szCs w:val="18"/>
              </w:rPr>
            </w:pPr>
            <w:proofErr w:type="spellStart"/>
            <w:r w:rsidRPr="003F7CF9">
              <w:rPr>
                <w:rFonts w:hint="cs"/>
                <w:color w:val="000000"/>
                <w:sz w:val="16"/>
                <w:szCs w:val="16"/>
                <w:rtl/>
              </w:rPr>
              <w:t>هيدروكلوروفلوروكربون</w:t>
            </w:r>
            <w:proofErr w:type="spellEnd"/>
            <w:r w:rsidRPr="003F7CF9">
              <w:rPr>
                <w:rFonts w:hint="cs"/>
                <w:color w:val="000000"/>
                <w:sz w:val="16"/>
                <w:szCs w:val="16"/>
                <w:rtl/>
              </w:rPr>
              <w:t>-</w:t>
            </w:r>
            <w:r w:rsidRPr="003F7CF9">
              <w:rPr>
                <w:color w:val="000000"/>
                <w:sz w:val="16"/>
                <w:szCs w:val="16"/>
              </w:rPr>
              <w:t>22</w:t>
            </w:r>
            <w:r w:rsidRPr="003F7CF9">
              <w:rPr>
                <w:rFonts w:hint="cs"/>
                <w:color w:val="000000"/>
                <w:sz w:val="16"/>
                <w:szCs w:val="16"/>
                <w:rtl/>
              </w:rPr>
              <w:t xml:space="preserve">/ </w:t>
            </w:r>
            <w:proofErr w:type="spellStart"/>
            <w:r w:rsidRPr="003F7CF9">
              <w:rPr>
                <w:rFonts w:hint="cs"/>
                <w:color w:val="000000"/>
                <w:sz w:val="16"/>
                <w:szCs w:val="16"/>
                <w:rtl/>
              </w:rPr>
              <w:t>هيدروكلوروفلوروكربون</w:t>
            </w:r>
            <w:proofErr w:type="spellEnd"/>
            <w:r w:rsidRPr="003F7CF9">
              <w:rPr>
                <w:rFonts w:hint="cs"/>
                <w:color w:val="000000"/>
                <w:sz w:val="16"/>
                <w:szCs w:val="16"/>
                <w:rtl/>
              </w:rPr>
              <w:t>-</w:t>
            </w:r>
            <w:r w:rsidRPr="003F7CF9">
              <w:rPr>
                <w:color w:val="000000"/>
                <w:sz w:val="16"/>
                <w:szCs w:val="16"/>
              </w:rPr>
              <w:t xml:space="preserve">142b </w:t>
            </w:r>
          </w:p>
        </w:tc>
        <w:tc>
          <w:tcPr>
            <w:tcW w:w="718" w:type="pct"/>
            <w:shd w:val="clear" w:color="auto" w:fill="auto"/>
            <w:hideMark/>
          </w:tcPr>
          <w:p w14:paraId="479B7405" w14:textId="77777777" w:rsidR="00D85BE0" w:rsidRPr="00DE744B" w:rsidRDefault="00D85BE0" w:rsidP="004E23CC">
            <w:pPr>
              <w:bidi/>
              <w:rPr>
                <w:color w:val="FF0000"/>
                <w:sz w:val="18"/>
                <w:szCs w:val="18"/>
              </w:rPr>
            </w:pPr>
            <w:r w:rsidRPr="003F7CF9">
              <w:rPr>
                <w:rFonts w:hint="cs"/>
                <w:color w:val="000000"/>
                <w:sz w:val="16"/>
                <w:szCs w:val="16"/>
                <w:rtl/>
              </w:rPr>
              <w:t>هيدروكربون، ثاني أكسيد الكربون</w:t>
            </w:r>
            <w:r w:rsidRPr="003F7CF9">
              <w:rPr>
                <w:color w:val="000000"/>
                <w:sz w:val="16"/>
                <w:szCs w:val="16"/>
              </w:rPr>
              <w:t xml:space="preserve"> </w:t>
            </w:r>
          </w:p>
        </w:tc>
        <w:tc>
          <w:tcPr>
            <w:tcW w:w="431" w:type="pct"/>
            <w:shd w:val="clear" w:color="auto" w:fill="auto"/>
            <w:hideMark/>
          </w:tcPr>
          <w:p w14:paraId="31BEB796" w14:textId="77777777" w:rsidR="00D85BE0" w:rsidRPr="00140499" w:rsidRDefault="00D85BE0" w:rsidP="004E23CC">
            <w:pPr>
              <w:jc w:val="right"/>
              <w:rPr>
                <w:sz w:val="18"/>
                <w:szCs w:val="18"/>
              </w:rPr>
            </w:pPr>
            <w:r w:rsidRPr="00140499">
              <w:rPr>
                <w:sz w:val="18"/>
                <w:szCs w:val="18"/>
              </w:rPr>
              <w:t>8.22</w:t>
            </w:r>
            <w:proofErr w:type="gramStart"/>
            <w:r w:rsidRPr="00140499">
              <w:rPr>
                <w:sz w:val="18"/>
                <w:szCs w:val="18"/>
              </w:rPr>
              <w:t>*,*</w:t>
            </w:r>
            <w:proofErr w:type="gramEnd"/>
            <w:r w:rsidRPr="00140499">
              <w:rPr>
                <w:sz w:val="18"/>
                <w:szCs w:val="18"/>
              </w:rPr>
              <w:t>*</w:t>
            </w:r>
          </w:p>
        </w:tc>
        <w:tc>
          <w:tcPr>
            <w:tcW w:w="494" w:type="pct"/>
          </w:tcPr>
          <w:p w14:paraId="7C95D22D" w14:textId="77777777" w:rsidR="00D85BE0" w:rsidRPr="00140499" w:rsidRDefault="00D85BE0" w:rsidP="004E23CC">
            <w:pPr>
              <w:jc w:val="right"/>
              <w:rPr>
                <w:sz w:val="18"/>
                <w:szCs w:val="18"/>
              </w:rPr>
            </w:pPr>
            <w:r w:rsidRPr="00140499">
              <w:rPr>
                <w:sz w:val="18"/>
                <w:szCs w:val="18"/>
                <w:highlight w:val="yellow"/>
              </w:rPr>
              <w:t>7-9</w:t>
            </w:r>
          </w:p>
        </w:tc>
        <w:tc>
          <w:tcPr>
            <w:tcW w:w="555" w:type="pct"/>
          </w:tcPr>
          <w:p w14:paraId="1AACFCA4" w14:textId="77777777" w:rsidR="00D85BE0" w:rsidRPr="00DE744B" w:rsidRDefault="00D85BE0" w:rsidP="004E23CC">
            <w:pPr>
              <w:jc w:val="right"/>
              <w:rPr>
                <w:color w:val="FF0000"/>
                <w:sz w:val="18"/>
                <w:szCs w:val="18"/>
                <w:highlight w:val="green"/>
              </w:rPr>
            </w:pPr>
            <w:r>
              <w:rPr>
                <w:rFonts w:hint="cs"/>
                <w:color w:val="000000"/>
                <w:sz w:val="18"/>
                <w:szCs w:val="18"/>
                <w:highlight w:val="green"/>
                <w:rtl/>
              </w:rPr>
              <w:t>كل حالة على حدة</w:t>
            </w:r>
          </w:p>
        </w:tc>
      </w:tr>
      <w:tr w:rsidR="00D85BE0" w:rsidRPr="00DE744B" w14:paraId="66839840" w14:textId="77777777" w:rsidTr="004E23CC">
        <w:tc>
          <w:tcPr>
            <w:tcW w:w="437" w:type="pct"/>
            <w:shd w:val="clear" w:color="auto" w:fill="auto"/>
            <w:hideMark/>
          </w:tcPr>
          <w:p w14:paraId="2B7797F8" w14:textId="77777777" w:rsidR="00D85BE0" w:rsidRPr="00DE744B" w:rsidRDefault="00D85BE0" w:rsidP="004E23CC">
            <w:pPr>
              <w:jc w:val="right"/>
              <w:rPr>
                <w:color w:val="FF0000"/>
                <w:sz w:val="18"/>
                <w:szCs w:val="18"/>
              </w:rPr>
            </w:pPr>
            <w:proofErr w:type="spellStart"/>
            <w:r>
              <w:rPr>
                <w:rFonts w:hint="cs"/>
                <w:color w:val="000000"/>
                <w:sz w:val="18"/>
                <w:szCs w:val="18"/>
                <w:rtl/>
              </w:rPr>
              <w:t>إيروسول</w:t>
            </w:r>
            <w:proofErr w:type="spellEnd"/>
            <w:r w:rsidRPr="00D829F6">
              <w:rPr>
                <w:color w:val="000000"/>
                <w:sz w:val="18"/>
                <w:szCs w:val="18"/>
              </w:rPr>
              <w:t xml:space="preserve"> </w:t>
            </w:r>
          </w:p>
        </w:tc>
        <w:tc>
          <w:tcPr>
            <w:tcW w:w="556" w:type="pct"/>
            <w:shd w:val="clear" w:color="auto" w:fill="auto"/>
            <w:hideMark/>
          </w:tcPr>
          <w:p w14:paraId="260DBE44" w14:textId="77777777" w:rsidR="00D85BE0" w:rsidRDefault="00D85BE0" w:rsidP="004E23CC">
            <w:pPr>
              <w:keepNext/>
              <w:bidi/>
              <w:rPr>
                <w:color w:val="000000"/>
                <w:sz w:val="16"/>
                <w:szCs w:val="16"/>
                <w:rtl/>
              </w:rPr>
            </w:pPr>
            <w:r w:rsidRPr="001B0139">
              <w:rPr>
                <w:rFonts w:hint="cs"/>
                <w:color w:val="000000"/>
                <w:sz w:val="16"/>
                <w:szCs w:val="16"/>
                <w:rtl/>
              </w:rPr>
              <w:t>كلوروفلوروكربون-</w:t>
            </w:r>
            <w:r>
              <w:rPr>
                <w:rFonts w:hint="cs"/>
                <w:color w:val="000000"/>
                <w:sz w:val="16"/>
                <w:szCs w:val="16"/>
                <w:rtl/>
              </w:rPr>
              <w:t>12</w:t>
            </w:r>
          </w:p>
          <w:p w14:paraId="784900E1" w14:textId="77777777" w:rsidR="00D85BE0" w:rsidRPr="00027696" w:rsidRDefault="00D85BE0" w:rsidP="004E23CC">
            <w:pPr>
              <w:keepNext/>
              <w:bidi/>
              <w:rPr>
                <w:color w:val="000000"/>
                <w:sz w:val="16"/>
                <w:szCs w:val="16"/>
                <w:lang w:bidi="ar-SY"/>
              </w:rPr>
            </w:pPr>
            <w:r w:rsidRPr="001B0139">
              <w:rPr>
                <w:rFonts w:hint="cs"/>
                <w:color w:val="000000"/>
                <w:sz w:val="16"/>
                <w:szCs w:val="16"/>
                <w:rtl/>
              </w:rPr>
              <w:t>كلوروفلوروكربون-</w:t>
            </w:r>
            <w:r>
              <w:rPr>
                <w:rFonts w:hint="cs"/>
                <w:color w:val="000000"/>
                <w:sz w:val="16"/>
                <w:szCs w:val="16"/>
                <w:rtl/>
              </w:rPr>
              <w:t>11</w:t>
            </w:r>
          </w:p>
        </w:tc>
        <w:tc>
          <w:tcPr>
            <w:tcW w:w="704" w:type="pct"/>
            <w:shd w:val="clear" w:color="auto" w:fill="auto"/>
            <w:hideMark/>
          </w:tcPr>
          <w:p w14:paraId="23B3B133" w14:textId="77777777" w:rsidR="00D85BE0" w:rsidRPr="00DE744B" w:rsidRDefault="00D85BE0" w:rsidP="004E23CC">
            <w:pPr>
              <w:bidi/>
              <w:rPr>
                <w:color w:val="FF0000"/>
                <w:sz w:val="18"/>
                <w:szCs w:val="18"/>
              </w:rPr>
            </w:pPr>
            <w:r w:rsidRPr="003F7CF9">
              <w:rPr>
                <w:rFonts w:hint="cs"/>
                <w:color w:val="000000"/>
                <w:sz w:val="16"/>
                <w:szCs w:val="16"/>
                <w:rtl/>
              </w:rPr>
              <w:t>هيدروكربون</w:t>
            </w:r>
            <w:r w:rsidRPr="00DE744B">
              <w:rPr>
                <w:color w:val="FF0000"/>
                <w:sz w:val="18"/>
                <w:szCs w:val="18"/>
              </w:rPr>
              <w:t xml:space="preserve"> </w:t>
            </w:r>
          </w:p>
        </w:tc>
        <w:tc>
          <w:tcPr>
            <w:tcW w:w="404" w:type="pct"/>
            <w:shd w:val="clear" w:color="auto" w:fill="auto"/>
            <w:tcMar>
              <w:left w:w="115" w:type="dxa"/>
              <w:right w:w="288" w:type="dxa"/>
            </w:tcMar>
            <w:hideMark/>
          </w:tcPr>
          <w:p w14:paraId="3FA1B5F0" w14:textId="77777777" w:rsidR="00D85BE0" w:rsidRPr="00BA1D34" w:rsidRDefault="00D85BE0" w:rsidP="004E23CC">
            <w:pPr>
              <w:ind w:right="-91"/>
              <w:jc w:val="right"/>
              <w:rPr>
                <w:sz w:val="18"/>
                <w:szCs w:val="18"/>
              </w:rPr>
            </w:pPr>
            <w:r w:rsidRPr="00BA1D34">
              <w:rPr>
                <w:sz w:val="18"/>
                <w:szCs w:val="18"/>
              </w:rPr>
              <w:t>4.40</w:t>
            </w:r>
          </w:p>
        </w:tc>
        <w:tc>
          <w:tcPr>
            <w:tcW w:w="700" w:type="pct"/>
            <w:shd w:val="clear" w:color="auto" w:fill="auto"/>
            <w:hideMark/>
          </w:tcPr>
          <w:p w14:paraId="39CD8BCF" w14:textId="77777777" w:rsidR="00D85BE0" w:rsidRPr="00DE744B" w:rsidRDefault="00D85BE0" w:rsidP="004E23CC">
            <w:pPr>
              <w:bidi/>
              <w:rPr>
                <w:color w:val="FF0000"/>
                <w:sz w:val="18"/>
                <w:szCs w:val="18"/>
              </w:rPr>
            </w:pPr>
            <w:proofErr w:type="spellStart"/>
            <w:r w:rsidRPr="003F7CF9">
              <w:rPr>
                <w:rFonts w:hint="cs"/>
                <w:color w:val="000000"/>
                <w:sz w:val="16"/>
                <w:szCs w:val="16"/>
                <w:rtl/>
              </w:rPr>
              <w:t>هيدروكلوروفلوروكربون</w:t>
            </w:r>
            <w:proofErr w:type="spellEnd"/>
            <w:r w:rsidRPr="003F7CF9">
              <w:rPr>
                <w:rFonts w:hint="cs"/>
                <w:color w:val="000000"/>
                <w:sz w:val="16"/>
                <w:szCs w:val="16"/>
                <w:rtl/>
              </w:rPr>
              <w:t>-</w:t>
            </w:r>
            <w:r w:rsidRPr="003F7CF9">
              <w:rPr>
                <w:color w:val="000000"/>
                <w:sz w:val="16"/>
                <w:szCs w:val="16"/>
              </w:rPr>
              <w:t>22</w:t>
            </w:r>
            <w:r w:rsidRPr="003F7CF9">
              <w:rPr>
                <w:rFonts w:hint="cs"/>
                <w:color w:val="000000"/>
                <w:sz w:val="16"/>
                <w:szCs w:val="16"/>
                <w:rtl/>
              </w:rPr>
              <w:t xml:space="preserve">/ </w:t>
            </w:r>
            <w:proofErr w:type="spellStart"/>
            <w:r w:rsidRPr="003F7CF9">
              <w:rPr>
                <w:rFonts w:hint="cs"/>
                <w:color w:val="000000"/>
                <w:sz w:val="16"/>
                <w:szCs w:val="16"/>
                <w:rtl/>
              </w:rPr>
              <w:t>هيدروكلوروفلوروكربون</w:t>
            </w:r>
            <w:proofErr w:type="spellEnd"/>
            <w:r w:rsidRPr="003F7CF9">
              <w:rPr>
                <w:rFonts w:hint="cs"/>
                <w:color w:val="000000"/>
                <w:sz w:val="16"/>
                <w:szCs w:val="16"/>
                <w:rtl/>
              </w:rPr>
              <w:t>-</w:t>
            </w:r>
            <w:r w:rsidRPr="003F7CF9">
              <w:rPr>
                <w:color w:val="000000"/>
                <w:sz w:val="16"/>
                <w:szCs w:val="16"/>
              </w:rPr>
              <w:t xml:space="preserve">141b </w:t>
            </w:r>
          </w:p>
        </w:tc>
        <w:tc>
          <w:tcPr>
            <w:tcW w:w="718" w:type="pct"/>
            <w:shd w:val="clear" w:color="auto" w:fill="auto"/>
            <w:hideMark/>
          </w:tcPr>
          <w:p w14:paraId="1D7952F4" w14:textId="77777777" w:rsidR="00D85BE0" w:rsidRPr="00DE744B" w:rsidRDefault="00D85BE0" w:rsidP="004E23CC">
            <w:pPr>
              <w:bidi/>
              <w:rPr>
                <w:color w:val="FF0000"/>
                <w:sz w:val="18"/>
                <w:szCs w:val="18"/>
              </w:rPr>
            </w:pPr>
            <w:r w:rsidRPr="003F7CF9">
              <w:rPr>
                <w:rFonts w:hint="cs"/>
                <w:color w:val="000000"/>
                <w:sz w:val="16"/>
                <w:szCs w:val="16"/>
                <w:rtl/>
              </w:rPr>
              <w:t xml:space="preserve">هيدروكربون </w:t>
            </w:r>
            <w:proofErr w:type="spellStart"/>
            <w:r w:rsidRPr="003F7CF9">
              <w:rPr>
                <w:rFonts w:hint="cs"/>
                <w:color w:val="000000"/>
                <w:sz w:val="16"/>
                <w:szCs w:val="16"/>
                <w:rtl/>
              </w:rPr>
              <w:t>هيدروفلوروكربون</w:t>
            </w:r>
            <w:proofErr w:type="spellEnd"/>
            <w:r w:rsidRPr="003F7CF9">
              <w:rPr>
                <w:rFonts w:hint="cs"/>
                <w:color w:val="000000"/>
                <w:sz w:val="16"/>
                <w:szCs w:val="16"/>
                <w:rtl/>
              </w:rPr>
              <w:t>-</w:t>
            </w:r>
            <w:r w:rsidRPr="003F7CF9">
              <w:rPr>
                <w:color w:val="000000"/>
                <w:sz w:val="16"/>
                <w:szCs w:val="16"/>
              </w:rPr>
              <w:t>134</w:t>
            </w:r>
            <w:proofErr w:type="gramStart"/>
            <w:r w:rsidRPr="003F7CF9">
              <w:rPr>
                <w:color w:val="000000"/>
                <w:sz w:val="16"/>
                <w:szCs w:val="16"/>
              </w:rPr>
              <w:t xml:space="preserve">a </w:t>
            </w:r>
            <w:r w:rsidRPr="003F7CF9">
              <w:rPr>
                <w:rFonts w:hint="cs"/>
                <w:color w:val="000000"/>
                <w:sz w:val="16"/>
                <w:szCs w:val="16"/>
                <w:rtl/>
              </w:rPr>
              <w:t>،</w:t>
            </w:r>
            <w:proofErr w:type="gramEnd"/>
            <w:r w:rsidRPr="003F7CF9">
              <w:rPr>
                <w:rFonts w:hint="cs"/>
                <w:color w:val="000000"/>
                <w:sz w:val="16"/>
                <w:szCs w:val="16"/>
                <w:rtl/>
              </w:rPr>
              <w:t xml:space="preserve"> </w:t>
            </w:r>
            <w:proofErr w:type="spellStart"/>
            <w:r w:rsidRPr="003F7CF9">
              <w:rPr>
                <w:rFonts w:hint="cs"/>
                <w:color w:val="000000"/>
                <w:sz w:val="16"/>
                <w:szCs w:val="16"/>
                <w:rtl/>
              </w:rPr>
              <w:t>هيدروفلوروكربون</w:t>
            </w:r>
            <w:proofErr w:type="spellEnd"/>
            <w:r w:rsidRPr="003F7CF9">
              <w:rPr>
                <w:rFonts w:hint="cs"/>
                <w:color w:val="000000"/>
                <w:sz w:val="16"/>
                <w:szCs w:val="16"/>
                <w:rtl/>
              </w:rPr>
              <w:t>-</w:t>
            </w:r>
            <w:r w:rsidRPr="003F7CF9">
              <w:rPr>
                <w:color w:val="000000"/>
                <w:sz w:val="16"/>
                <w:szCs w:val="16"/>
              </w:rPr>
              <w:t>152a</w:t>
            </w:r>
            <w:r>
              <w:rPr>
                <w:rFonts w:hint="cs"/>
                <w:color w:val="000000"/>
                <w:sz w:val="18"/>
                <w:szCs w:val="18"/>
                <w:rtl/>
              </w:rPr>
              <w:t>،</w:t>
            </w:r>
            <w:r w:rsidRPr="00D829F6">
              <w:rPr>
                <w:color w:val="000000"/>
                <w:sz w:val="18"/>
                <w:szCs w:val="18"/>
              </w:rPr>
              <w:t xml:space="preserve"> </w:t>
            </w:r>
            <w:proofErr w:type="spellStart"/>
            <w:r>
              <w:rPr>
                <w:rFonts w:hint="cs"/>
                <w:color w:val="000000"/>
                <w:sz w:val="18"/>
                <w:szCs w:val="18"/>
                <w:rtl/>
              </w:rPr>
              <w:t>بيركلوروإيثيلين</w:t>
            </w:r>
            <w:proofErr w:type="spellEnd"/>
            <w:r>
              <w:rPr>
                <w:rFonts w:hint="cs"/>
                <w:color w:val="000000"/>
                <w:sz w:val="18"/>
                <w:szCs w:val="18"/>
                <w:rtl/>
              </w:rPr>
              <w:t xml:space="preserve">، </w:t>
            </w:r>
            <w:proofErr w:type="spellStart"/>
            <w:r w:rsidRPr="001B0139">
              <w:rPr>
                <w:rFonts w:hint="cs"/>
                <w:color w:val="000000"/>
                <w:sz w:val="16"/>
                <w:szCs w:val="16"/>
                <w:rtl/>
              </w:rPr>
              <w:t>هيدروفلوروأولفين</w:t>
            </w:r>
            <w:proofErr w:type="spellEnd"/>
          </w:p>
        </w:tc>
        <w:tc>
          <w:tcPr>
            <w:tcW w:w="431" w:type="pct"/>
            <w:shd w:val="clear" w:color="auto" w:fill="auto"/>
            <w:hideMark/>
          </w:tcPr>
          <w:p w14:paraId="52700A72" w14:textId="77777777" w:rsidR="00D85BE0" w:rsidRPr="00140499" w:rsidRDefault="00D85BE0" w:rsidP="004E23CC">
            <w:pPr>
              <w:jc w:val="right"/>
              <w:rPr>
                <w:sz w:val="18"/>
                <w:szCs w:val="18"/>
              </w:rPr>
            </w:pPr>
          </w:p>
        </w:tc>
        <w:tc>
          <w:tcPr>
            <w:tcW w:w="494" w:type="pct"/>
          </w:tcPr>
          <w:p w14:paraId="2F4D8CE9" w14:textId="77777777" w:rsidR="00D85BE0" w:rsidRPr="00140499" w:rsidRDefault="00D85BE0" w:rsidP="004E23CC">
            <w:pPr>
              <w:jc w:val="right"/>
              <w:rPr>
                <w:sz w:val="18"/>
                <w:szCs w:val="18"/>
              </w:rPr>
            </w:pPr>
            <w:r w:rsidRPr="00140499">
              <w:rPr>
                <w:sz w:val="18"/>
                <w:szCs w:val="18"/>
                <w:highlight w:val="yellow"/>
              </w:rPr>
              <w:t>4-6</w:t>
            </w:r>
          </w:p>
        </w:tc>
        <w:tc>
          <w:tcPr>
            <w:tcW w:w="555" w:type="pct"/>
          </w:tcPr>
          <w:p w14:paraId="4D2383C9" w14:textId="77777777" w:rsidR="00D85BE0" w:rsidRPr="00DE744B" w:rsidRDefault="00D85BE0" w:rsidP="004E23CC">
            <w:pPr>
              <w:jc w:val="right"/>
              <w:rPr>
                <w:color w:val="FF0000"/>
                <w:sz w:val="18"/>
                <w:szCs w:val="18"/>
                <w:highlight w:val="yellow"/>
              </w:rPr>
            </w:pPr>
            <w:r>
              <w:rPr>
                <w:rFonts w:hint="cs"/>
                <w:color w:val="000000"/>
                <w:sz w:val="18"/>
                <w:szCs w:val="18"/>
                <w:highlight w:val="green"/>
                <w:rtl/>
              </w:rPr>
              <w:t>كل حالة على حدة</w:t>
            </w:r>
          </w:p>
        </w:tc>
      </w:tr>
      <w:tr w:rsidR="00D85BE0" w:rsidRPr="00DE744B" w14:paraId="4EFE1539" w14:textId="77777777" w:rsidTr="004E23CC">
        <w:tc>
          <w:tcPr>
            <w:tcW w:w="437" w:type="pct"/>
            <w:shd w:val="clear" w:color="auto" w:fill="auto"/>
            <w:hideMark/>
          </w:tcPr>
          <w:p w14:paraId="6174AE1C" w14:textId="77777777" w:rsidR="00D85BE0" w:rsidRPr="00DE744B" w:rsidRDefault="00D85BE0" w:rsidP="004E23CC">
            <w:pPr>
              <w:jc w:val="right"/>
              <w:rPr>
                <w:color w:val="FF0000"/>
                <w:sz w:val="18"/>
                <w:szCs w:val="18"/>
              </w:rPr>
            </w:pPr>
            <w:r>
              <w:rPr>
                <w:rFonts w:hint="cs"/>
                <w:color w:val="000000"/>
                <w:sz w:val="18"/>
                <w:szCs w:val="18"/>
                <w:rtl/>
              </w:rPr>
              <w:t>إطفاء الحريق</w:t>
            </w:r>
            <w:r w:rsidRPr="00D829F6">
              <w:rPr>
                <w:color w:val="000000"/>
                <w:sz w:val="18"/>
                <w:szCs w:val="18"/>
              </w:rPr>
              <w:t xml:space="preserve"> </w:t>
            </w:r>
          </w:p>
        </w:tc>
        <w:tc>
          <w:tcPr>
            <w:tcW w:w="556" w:type="pct"/>
            <w:shd w:val="clear" w:color="auto" w:fill="auto"/>
            <w:hideMark/>
          </w:tcPr>
          <w:p w14:paraId="5448405D" w14:textId="77777777" w:rsidR="00D85BE0" w:rsidRPr="00DE744B" w:rsidRDefault="00D85BE0" w:rsidP="004E23CC">
            <w:pPr>
              <w:bidi/>
              <w:rPr>
                <w:color w:val="FF0000"/>
                <w:sz w:val="18"/>
                <w:szCs w:val="18"/>
              </w:rPr>
            </w:pPr>
            <w:proofErr w:type="spellStart"/>
            <w:r>
              <w:rPr>
                <w:rFonts w:hint="cs"/>
                <w:color w:val="000000"/>
                <w:sz w:val="18"/>
                <w:szCs w:val="18"/>
                <w:rtl/>
                <w:lang w:bidi="ar-EG"/>
              </w:rPr>
              <w:t>هالون</w:t>
            </w:r>
            <w:proofErr w:type="spellEnd"/>
          </w:p>
        </w:tc>
        <w:tc>
          <w:tcPr>
            <w:tcW w:w="704" w:type="pct"/>
            <w:shd w:val="clear" w:color="auto" w:fill="auto"/>
            <w:hideMark/>
          </w:tcPr>
          <w:p w14:paraId="72DA019B" w14:textId="77777777" w:rsidR="00D85BE0" w:rsidRPr="00DE744B" w:rsidRDefault="00D85BE0" w:rsidP="004E23CC">
            <w:pPr>
              <w:bidi/>
              <w:rPr>
                <w:color w:val="FF0000"/>
                <w:sz w:val="18"/>
                <w:szCs w:val="18"/>
              </w:rPr>
            </w:pPr>
            <w:r w:rsidRPr="0002388B">
              <w:rPr>
                <w:rFonts w:hint="cs"/>
                <w:color w:val="000000"/>
                <w:sz w:val="16"/>
                <w:szCs w:val="16"/>
                <w:rtl/>
              </w:rPr>
              <w:t xml:space="preserve">سحوق </w:t>
            </w:r>
            <w:r w:rsidRPr="0002388B">
              <w:rPr>
                <w:color w:val="000000"/>
                <w:sz w:val="16"/>
                <w:szCs w:val="16"/>
              </w:rPr>
              <w:t xml:space="preserve">ABC </w:t>
            </w:r>
            <w:r w:rsidRPr="0002388B">
              <w:rPr>
                <w:rFonts w:hint="cs"/>
                <w:color w:val="000000"/>
                <w:sz w:val="16"/>
                <w:szCs w:val="16"/>
                <w:rtl/>
                <w:lang w:bidi="ar-EG"/>
              </w:rPr>
              <w:t>الجاف لإطفاء الحريق، ثاني أكسيد الكربون</w:t>
            </w:r>
          </w:p>
        </w:tc>
        <w:tc>
          <w:tcPr>
            <w:tcW w:w="404" w:type="pct"/>
            <w:shd w:val="clear" w:color="auto" w:fill="auto"/>
            <w:tcMar>
              <w:left w:w="115" w:type="dxa"/>
              <w:right w:w="288" w:type="dxa"/>
            </w:tcMar>
            <w:hideMark/>
          </w:tcPr>
          <w:p w14:paraId="307C7EA3" w14:textId="77777777" w:rsidR="00D85BE0" w:rsidRPr="00BA1D34" w:rsidRDefault="00D85BE0" w:rsidP="004E23CC">
            <w:pPr>
              <w:ind w:right="-91"/>
              <w:jc w:val="right"/>
              <w:rPr>
                <w:sz w:val="18"/>
                <w:szCs w:val="18"/>
              </w:rPr>
            </w:pPr>
            <w:r w:rsidRPr="00BA1D34">
              <w:rPr>
                <w:sz w:val="18"/>
                <w:szCs w:val="18"/>
              </w:rPr>
              <w:t>1.48</w:t>
            </w:r>
          </w:p>
        </w:tc>
        <w:tc>
          <w:tcPr>
            <w:tcW w:w="700" w:type="pct"/>
            <w:shd w:val="clear" w:color="auto" w:fill="auto"/>
            <w:hideMark/>
          </w:tcPr>
          <w:p w14:paraId="3312F946" w14:textId="77777777" w:rsidR="00D85BE0" w:rsidRPr="001B0139" w:rsidRDefault="00D85BE0" w:rsidP="004E23CC">
            <w:pPr>
              <w:keepNext/>
              <w:bidi/>
              <w:rPr>
                <w:color w:val="000000"/>
                <w:sz w:val="16"/>
                <w:szCs w:val="16"/>
                <w:rtl/>
                <w:lang w:bidi="ar-SY"/>
              </w:rPr>
            </w:pPr>
            <w:r w:rsidRPr="001B0139">
              <w:rPr>
                <w:rFonts w:hint="cs"/>
                <w:color w:val="000000"/>
                <w:sz w:val="16"/>
                <w:szCs w:val="16"/>
                <w:rtl/>
              </w:rPr>
              <w:t>هيدروكلوروفلوروكربون-</w:t>
            </w:r>
            <w:r>
              <w:rPr>
                <w:rFonts w:hint="cs"/>
                <w:color w:val="000000"/>
                <w:sz w:val="16"/>
                <w:szCs w:val="16"/>
                <w:rtl/>
              </w:rPr>
              <w:t>123</w:t>
            </w:r>
          </w:p>
          <w:p w14:paraId="79F1C5E6" w14:textId="77777777" w:rsidR="00D85BE0" w:rsidRPr="00DE744B" w:rsidRDefault="00D85BE0" w:rsidP="004E23CC">
            <w:pPr>
              <w:rPr>
                <w:color w:val="FF0000"/>
                <w:sz w:val="18"/>
                <w:szCs w:val="18"/>
              </w:rPr>
            </w:pPr>
          </w:p>
        </w:tc>
        <w:tc>
          <w:tcPr>
            <w:tcW w:w="718" w:type="pct"/>
            <w:shd w:val="clear" w:color="auto" w:fill="auto"/>
            <w:hideMark/>
          </w:tcPr>
          <w:p w14:paraId="4B41EFBB" w14:textId="77777777" w:rsidR="00D85BE0" w:rsidRDefault="00D85BE0" w:rsidP="004E23CC">
            <w:pPr>
              <w:bidi/>
              <w:rPr>
                <w:color w:val="000000"/>
                <w:sz w:val="18"/>
                <w:szCs w:val="18"/>
                <w:rtl/>
              </w:rPr>
            </w:pPr>
            <w:r>
              <w:rPr>
                <w:rFonts w:hint="cs"/>
                <w:color w:val="000000"/>
                <w:sz w:val="18"/>
                <w:szCs w:val="18"/>
                <w:rtl/>
              </w:rPr>
              <w:t>لم تعتمد مشروعات بعد</w:t>
            </w:r>
          </w:p>
          <w:p w14:paraId="3B96B76B" w14:textId="77777777" w:rsidR="00D85BE0" w:rsidRPr="00DE744B" w:rsidRDefault="00D85BE0" w:rsidP="004E23CC">
            <w:pPr>
              <w:rPr>
                <w:color w:val="FF0000"/>
                <w:sz w:val="18"/>
                <w:szCs w:val="18"/>
              </w:rPr>
            </w:pPr>
          </w:p>
        </w:tc>
        <w:tc>
          <w:tcPr>
            <w:tcW w:w="431" w:type="pct"/>
            <w:shd w:val="clear" w:color="auto" w:fill="auto"/>
            <w:hideMark/>
          </w:tcPr>
          <w:p w14:paraId="20075F96" w14:textId="77777777" w:rsidR="00D85BE0" w:rsidRPr="00DE744B" w:rsidRDefault="00D85BE0" w:rsidP="004E23CC">
            <w:pPr>
              <w:jc w:val="right"/>
              <w:rPr>
                <w:color w:val="FF0000"/>
                <w:sz w:val="18"/>
                <w:szCs w:val="18"/>
              </w:rPr>
            </w:pPr>
            <w:r w:rsidRPr="00B655DB">
              <w:rPr>
                <w:rFonts w:hint="cs"/>
                <w:color w:val="000000"/>
                <w:sz w:val="18"/>
                <w:szCs w:val="18"/>
                <w:rtl/>
              </w:rPr>
              <w:t>كل حالة على حدة</w:t>
            </w:r>
          </w:p>
        </w:tc>
        <w:tc>
          <w:tcPr>
            <w:tcW w:w="494" w:type="pct"/>
          </w:tcPr>
          <w:p w14:paraId="55EABD8E" w14:textId="77777777" w:rsidR="00D85BE0" w:rsidRPr="00140499" w:rsidRDefault="00D85BE0" w:rsidP="004E23CC">
            <w:pPr>
              <w:jc w:val="right"/>
              <w:rPr>
                <w:sz w:val="18"/>
                <w:szCs w:val="18"/>
              </w:rPr>
            </w:pPr>
            <w:r w:rsidRPr="00140499">
              <w:rPr>
                <w:sz w:val="18"/>
                <w:szCs w:val="18"/>
                <w:highlight w:val="yellow"/>
              </w:rPr>
              <w:t>3-5</w:t>
            </w:r>
          </w:p>
        </w:tc>
        <w:tc>
          <w:tcPr>
            <w:tcW w:w="555" w:type="pct"/>
          </w:tcPr>
          <w:p w14:paraId="2976D60A" w14:textId="77777777" w:rsidR="00D85BE0" w:rsidRPr="00DE744B" w:rsidRDefault="00D85BE0" w:rsidP="004E23CC">
            <w:pPr>
              <w:jc w:val="right"/>
              <w:rPr>
                <w:color w:val="FF0000"/>
                <w:sz w:val="18"/>
                <w:szCs w:val="18"/>
                <w:highlight w:val="yellow"/>
              </w:rPr>
            </w:pPr>
            <w:r>
              <w:rPr>
                <w:rFonts w:hint="cs"/>
                <w:color w:val="000000"/>
                <w:sz w:val="18"/>
                <w:szCs w:val="18"/>
                <w:highlight w:val="green"/>
                <w:rtl/>
              </w:rPr>
              <w:t>كل حالة على حدة</w:t>
            </w:r>
          </w:p>
        </w:tc>
      </w:tr>
      <w:tr w:rsidR="00D85BE0" w:rsidRPr="00DE744B" w14:paraId="0AA59B66" w14:textId="77777777" w:rsidTr="004E23CC">
        <w:tc>
          <w:tcPr>
            <w:tcW w:w="437" w:type="pct"/>
            <w:shd w:val="clear" w:color="auto" w:fill="auto"/>
            <w:hideMark/>
          </w:tcPr>
          <w:p w14:paraId="04811283" w14:textId="77777777" w:rsidR="00D85BE0" w:rsidRPr="00DE744B" w:rsidRDefault="00D85BE0" w:rsidP="004E23CC">
            <w:pPr>
              <w:jc w:val="right"/>
              <w:rPr>
                <w:color w:val="FF0000"/>
                <w:sz w:val="18"/>
                <w:szCs w:val="18"/>
              </w:rPr>
            </w:pPr>
            <w:r>
              <w:rPr>
                <w:rFonts w:hint="cs"/>
                <w:color w:val="000000"/>
                <w:sz w:val="18"/>
                <w:szCs w:val="18"/>
                <w:rtl/>
              </w:rPr>
              <w:t>المذيبات</w:t>
            </w:r>
            <w:r w:rsidRPr="00D829F6">
              <w:rPr>
                <w:color w:val="000000"/>
                <w:sz w:val="18"/>
                <w:szCs w:val="18"/>
              </w:rPr>
              <w:t xml:space="preserve"> </w:t>
            </w:r>
          </w:p>
        </w:tc>
        <w:tc>
          <w:tcPr>
            <w:tcW w:w="556" w:type="pct"/>
            <w:shd w:val="clear" w:color="auto" w:fill="auto"/>
            <w:hideMark/>
          </w:tcPr>
          <w:p w14:paraId="66AFE728" w14:textId="77777777" w:rsidR="00D85BE0" w:rsidRPr="00DE744B" w:rsidRDefault="00D85BE0" w:rsidP="004E23CC">
            <w:pPr>
              <w:bidi/>
              <w:rPr>
                <w:color w:val="FF0000"/>
                <w:sz w:val="18"/>
                <w:szCs w:val="18"/>
              </w:rPr>
            </w:pPr>
            <w:r w:rsidRPr="001B0139">
              <w:rPr>
                <w:rFonts w:hint="cs"/>
                <w:color w:val="000000"/>
                <w:sz w:val="16"/>
                <w:szCs w:val="16"/>
                <w:rtl/>
              </w:rPr>
              <w:t>كلوروفلوروكربون-</w:t>
            </w:r>
            <w:r>
              <w:rPr>
                <w:rFonts w:hint="cs"/>
                <w:color w:val="000000"/>
                <w:sz w:val="16"/>
                <w:szCs w:val="16"/>
                <w:rtl/>
              </w:rPr>
              <w:t>113</w:t>
            </w:r>
          </w:p>
        </w:tc>
        <w:tc>
          <w:tcPr>
            <w:tcW w:w="704" w:type="pct"/>
            <w:vMerge w:val="restart"/>
            <w:shd w:val="clear" w:color="auto" w:fill="auto"/>
            <w:hideMark/>
          </w:tcPr>
          <w:p w14:paraId="0543D2E2" w14:textId="77777777" w:rsidR="00D85BE0" w:rsidRPr="00DE744B" w:rsidRDefault="00D85BE0" w:rsidP="004E23CC">
            <w:pPr>
              <w:bidi/>
              <w:rPr>
                <w:color w:val="FF0000"/>
                <w:sz w:val="18"/>
                <w:szCs w:val="18"/>
              </w:rPr>
            </w:pPr>
            <w:r>
              <w:rPr>
                <w:rFonts w:hint="cs"/>
                <w:color w:val="000000"/>
                <w:sz w:val="18"/>
                <w:szCs w:val="18"/>
                <w:rtl/>
              </w:rPr>
              <w:t xml:space="preserve">التنظيف الحراري، التنظيف </w:t>
            </w:r>
            <w:proofErr w:type="gramStart"/>
            <w:r>
              <w:rPr>
                <w:rFonts w:hint="cs"/>
                <w:color w:val="000000"/>
                <w:sz w:val="18"/>
                <w:szCs w:val="18"/>
                <w:rtl/>
              </w:rPr>
              <w:t xml:space="preserve">المائي، </w:t>
            </w:r>
            <w:r w:rsidRPr="00D829F6">
              <w:rPr>
                <w:color w:val="000000"/>
                <w:sz w:val="18"/>
                <w:szCs w:val="18"/>
              </w:rPr>
              <w:t xml:space="preserve"> </w:t>
            </w:r>
            <w:r w:rsidRPr="0002388B">
              <w:rPr>
                <w:rFonts w:asciiTheme="majorBidi" w:hAnsiTheme="majorBidi" w:cstheme="majorBidi"/>
                <w:color w:val="4D5156"/>
                <w:sz w:val="16"/>
                <w:szCs w:val="16"/>
                <w:shd w:val="clear" w:color="auto" w:fill="FFFFFF"/>
                <w:rtl/>
              </w:rPr>
              <w:t>ثلاثي</w:t>
            </w:r>
            <w:proofErr w:type="gramEnd"/>
            <w:r w:rsidRPr="0002388B">
              <w:rPr>
                <w:rFonts w:asciiTheme="majorBidi" w:hAnsiTheme="majorBidi" w:cstheme="majorBidi"/>
                <w:color w:val="4D5156"/>
                <w:sz w:val="16"/>
                <w:szCs w:val="16"/>
                <w:shd w:val="clear" w:color="auto" w:fill="FFFFFF"/>
                <w:rtl/>
              </w:rPr>
              <w:t xml:space="preserve"> </w:t>
            </w:r>
            <w:proofErr w:type="spellStart"/>
            <w:r w:rsidRPr="0002388B">
              <w:rPr>
                <w:rFonts w:asciiTheme="majorBidi" w:hAnsiTheme="majorBidi" w:cstheme="majorBidi"/>
                <w:color w:val="4D5156"/>
                <w:sz w:val="16"/>
                <w:szCs w:val="16"/>
                <w:shd w:val="clear" w:color="auto" w:fill="FFFFFF"/>
                <w:rtl/>
              </w:rPr>
              <w:t>كلورو</w:t>
            </w:r>
            <w:proofErr w:type="spellEnd"/>
            <w:r w:rsidRPr="0002388B">
              <w:rPr>
                <w:rFonts w:asciiTheme="majorBidi" w:hAnsiTheme="majorBidi" w:cstheme="majorBidi"/>
                <w:color w:val="4D5156"/>
                <w:sz w:val="16"/>
                <w:szCs w:val="16"/>
                <w:shd w:val="clear" w:color="auto" w:fill="FFFFFF"/>
                <w:rtl/>
              </w:rPr>
              <w:t xml:space="preserve"> الايثيلين</w:t>
            </w:r>
            <w:r>
              <w:rPr>
                <w:rFonts w:hint="cs"/>
                <w:color w:val="000000"/>
                <w:sz w:val="18"/>
                <w:szCs w:val="18"/>
                <w:rtl/>
              </w:rPr>
              <w:t>،</w:t>
            </w:r>
            <w:r w:rsidRPr="00D829F6">
              <w:rPr>
                <w:color w:val="000000"/>
                <w:sz w:val="18"/>
                <w:szCs w:val="18"/>
              </w:rPr>
              <w:t xml:space="preserve"> </w:t>
            </w:r>
            <w:r>
              <w:rPr>
                <w:rFonts w:hint="cs"/>
                <w:color w:val="000000"/>
                <w:sz w:val="18"/>
                <w:szCs w:val="18"/>
                <w:rtl/>
              </w:rPr>
              <w:t>الهيدروكربون،</w:t>
            </w:r>
            <w:r w:rsidRPr="00D829F6">
              <w:rPr>
                <w:color w:val="000000"/>
                <w:sz w:val="18"/>
                <w:szCs w:val="18"/>
              </w:rPr>
              <w:t xml:space="preserve"> </w:t>
            </w:r>
            <w:r>
              <w:rPr>
                <w:rFonts w:hint="cs"/>
                <w:color w:val="000000"/>
                <w:sz w:val="18"/>
                <w:szCs w:val="18"/>
                <w:rtl/>
              </w:rPr>
              <w:t>وغيرها</w:t>
            </w:r>
          </w:p>
        </w:tc>
        <w:tc>
          <w:tcPr>
            <w:tcW w:w="404" w:type="pct"/>
            <w:shd w:val="clear" w:color="auto" w:fill="auto"/>
            <w:tcMar>
              <w:left w:w="115" w:type="dxa"/>
              <w:right w:w="288" w:type="dxa"/>
            </w:tcMar>
            <w:hideMark/>
          </w:tcPr>
          <w:p w14:paraId="15FDEA6A" w14:textId="77777777" w:rsidR="00D85BE0" w:rsidRPr="00BA1D34" w:rsidRDefault="00D85BE0" w:rsidP="004E23CC">
            <w:pPr>
              <w:ind w:right="-91"/>
              <w:jc w:val="right"/>
              <w:rPr>
                <w:sz w:val="18"/>
                <w:szCs w:val="18"/>
              </w:rPr>
            </w:pPr>
            <w:r w:rsidRPr="00BA1D34">
              <w:rPr>
                <w:sz w:val="18"/>
                <w:szCs w:val="18"/>
              </w:rPr>
              <w:t>19.73</w:t>
            </w:r>
          </w:p>
        </w:tc>
        <w:tc>
          <w:tcPr>
            <w:tcW w:w="700" w:type="pct"/>
            <w:shd w:val="clear" w:color="auto" w:fill="auto"/>
            <w:hideMark/>
          </w:tcPr>
          <w:p w14:paraId="4916B4D5" w14:textId="77777777" w:rsidR="00D85BE0" w:rsidRDefault="00D85BE0" w:rsidP="004E23CC">
            <w:pPr>
              <w:widowControl w:val="0"/>
              <w:bidi/>
              <w:rPr>
                <w:color w:val="000000"/>
                <w:sz w:val="16"/>
                <w:szCs w:val="16"/>
                <w:rtl/>
                <w:lang w:bidi="ar-SY"/>
              </w:rPr>
            </w:pPr>
            <w:proofErr w:type="spellStart"/>
            <w:r w:rsidRPr="006E6054">
              <w:rPr>
                <w:rFonts w:hint="cs"/>
                <w:color w:val="000000"/>
                <w:sz w:val="16"/>
                <w:szCs w:val="16"/>
                <w:rtl/>
              </w:rPr>
              <w:t>هيدروكلوروفلوروكربون</w:t>
            </w:r>
            <w:proofErr w:type="spellEnd"/>
            <w:r w:rsidRPr="006E6054">
              <w:rPr>
                <w:rFonts w:hint="cs"/>
                <w:color w:val="000000"/>
                <w:sz w:val="16"/>
                <w:szCs w:val="16"/>
                <w:rtl/>
              </w:rPr>
              <w:t>-</w:t>
            </w:r>
            <w:r w:rsidRPr="006E6054">
              <w:rPr>
                <w:color w:val="000000"/>
                <w:sz w:val="16"/>
                <w:szCs w:val="16"/>
              </w:rPr>
              <w:t xml:space="preserve">141 </w:t>
            </w:r>
            <w:r>
              <w:rPr>
                <w:rFonts w:hint="cs"/>
                <w:color w:val="000000"/>
                <w:sz w:val="16"/>
                <w:szCs w:val="16"/>
                <w:rtl/>
                <w:lang w:bidi="ar-SY"/>
              </w:rPr>
              <w:t>ب</w:t>
            </w:r>
          </w:p>
          <w:p w14:paraId="07241E6F" w14:textId="77777777" w:rsidR="00D85BE0" w:rsidRPr="00DE744B" w:rsidRDefault="00D85BE0" w:rsidP="004E23CC">
            <w:pPr>
              <w:rPr>
                <w:color w:val="FF0000"/>
                <w:sz w:val="18"/>
                <w:szCs w:val="18"/>
              </w:rPr>
            </w:pPr>
          </w:p>
        </w:tc>
        <w:tc>
          <w:tcPr>
            <w:tcW w:w="718" w:type="pct"/>
            <w:shd w:val="clear" w:color="auto" w:fill="auto"/>
            <w:hideMark/>
          </w:tcPr>
          <w:p w14:paraId="0FB02DA4" w14:textId="77777777" w:rsidR="00D85BE0" w:rsidRPr="00DE744B" w:rsidRDefault="00D85BE0" w:rsidP="004E23CC">
            <w:pPr>
              <w:jc w:val="right"/>
              <w:rPr>
                <w:color w:val="FF0000"/>
                <w:sz w:val="18"/>
                <w:szCs w:val="18"/>
              </w:rPr>
            </w:pPr>
            <w:proofErr w:type="spellStart"/>
            <w:r>
              <w:rPr>
                <w:rFonts w:hint="cs"/>
                <w:color w:val="000000"/>
                <w:sz w:val="18"/>
                <w:szCs w:val="18"/>
                <w:rtl/>
              </w:rPr>
              <w:t>إيسو</w:t>
            </w:r>
            <w:proofErr w:type="spellEnd"/>
            <w:r>
              <w:rPr>
                <w:rFonts w:hint="cs"/>
                <w:color w:val="000000"/>
                <w:sz w:val="18"/>
                <w:szCs w:val="18"/>
                <w:rtl/>
              </w:rPr>
              <w:t xml:space="preserve"> </w:t>
            </w:r>
            <w:proofErr w:type="spellStart"/>
            <w:r>
              <w:rPr>
                <w:rFonts w:hint="cs"/>
                <w:color w:val="000000"/>
                <w:sz w:val="18"/>
                <w:szCs w:val="18"/>
                <w:rtl/>
              </w:rPr>
              <w:t>بارافين</w:t>
            </w:r>
            <w:proofErr w:type="spellEnd"/>
          </w:p>
        </w:tc>
        <w:tc>
          <w:tcPr>
            <w:tcW w:w="431" w:type="pct"/>
            <w:shd w:val="clear" w:color="auto" w:fill="auto"/>
            <w:hideMark/>
          </w:tcPr>
          <w:p w14:paraId="74D3B196" w14:textId="77777777" w:rsidR="00D85BE0" w:rsidRPr="00DE744B" w:rsidRDefault="00D85BE0" w:rsidP="004E23CC">
            <w:pPr>
              <w:jc w:val="right"/>
              <w:rPr>
                <w:color w:val="FF0000"/>
                <w:sz w:val="18"/>
                <w:szCs w:val="18"/>
              </w:rPr>
            </w:pPr>
            <w:r w:rsidRPr="00B655DB">
              <w:rPr>
                <w:rFonts w:hint="cs"/>
                <w:color w:val="000000"/>
                <w:sz w:val="18"/>
                <w:szCs w:val="18"/>
                <w:rtl/>
              </w:rPr>
              <w:t>كل حالة على حدة</w:t>
            </w:r>
          </w:p>
        </w:tc>
        <w:tc>
          <w:tcPr>
            <w:tcW w:w="494" w:type="pct"/>
          </w:tcPr>
          <w:p w14:paraId="7850AC7E" w14:textId="77777777" w:rsidR="00D85BE0" w:rsidRPr="00140499" w:rsidRDefault="00D85BE0" w:rsidP="004E23CC">
            <w:pPr>
              <w:jc w:val="right"/>
              <w:rPr>
                <w:sz w:val="18"/>
                <w:szCs w:val="18"/>
              </w:rPr>
            </w:pPr>
          </w:p>
        </w:tc>
        <w:tc>
          <w:tcPr>
            <w:tcW w:w="555" w:type="pct"/>
          </w:tcPr>
          <w:p w14:paraId="49F65848" w14:textId="77777777" w:rsidR="00D85BE0" w:rsidRPr="00DE744B" w:rsidRDefault="00D85BE0" w:rsidP="004E23CC">
            <w:pPr>
              <w:jc w:val="right"/>
              <w:rPr>
                <w:color w:val="FF0000"/>
                <w:sz w:val="18"/>
                <w:szCs w:val="18"/>
              </w:rPr>
            </w:pPr>
            <w:r>
              <w:rPr>
                <w:rFonts w:hint="cs"/>
                <w:color w:val="000000"/>
                <w:sz w:val="18"/>
                <w:szCs w:val="18"/>
                <w:highlight w:val="green"/>
                <w:rtl/>
              </w:rPr>
              <w:t>كل حالة على حدة</w:t>
            </w:r>
          </w:p>
        </w:tc>
      </w:tr>
      <w:tr w:rsidR="00D85BE0" w:rsidRPr="00DE744B" w14:paraId="1C708B61" w14:textId="77777777" w:rsidTr="004E23CC">
        <w:tc>
          <w:tcPr>
            <w:tcW w:w="437" w:type="pct"/>
            <w:shd w:val="clear" w:color="auto" w:fill="auto"/>
            <w:hideMark/>
          </w:tcPr>
          <w:p w14:paraId="0E475859" w14:textId="77777777" w:rsidR="00D85BE0" w:rsidRPr="00DE744B" w:rsidRDefault="00D85BE0" w:rsidP="004E23CC">
            <w:pPr>
              <w:jc w:val="right"/>
              <w:rPr>
                <w:color w:val="FF0000"/>
                <w:sz w:val="18"/>
                <w:szCs w:val="18"/>
              </w:rPr>
            </w:pPr>
            <w:r>
              <w:rPr>
                <w:rFonts w:hint="cs"/>
                <w:color w:val="000000"/>
                <w:sz w:val="18"/>
                <w:szCs w:val="18"/>
                <w:rtl/>
              </w:rPr>
              <w:t>المذيبات</w:t>
            </w:r>
          </w:p>
        </w:tc>
        <w:tc>
          <w:tcPr>
            <w:tcW w:w="556" w:type="pct"/>
            <w:shd w:val="clear" w:color="auto" w:fill="auto"/>
            <w:hideMark/>
          </w:tcPr>
          <w:p w14:paraId="6214FBF6" w14:textId="77777777" w:rsidR="00D85BE0" w:rsidRPr="00DE744B" w:rsidRDefault="00D85BE0" w:rsidP="004E23CC">
            <w:pPr>
              <w:bidi/>
              <w:rPr>
                <w:color w:val="FF0000"/>
                <w:sz w:val="18"/>
                <w:szCs w:val="18"/>
              </w:rPr>
            </w:pPr>
            <w:r>
              <w:rPr>
                <w:rFonts w:hint="cs"/>
                <w:color w:val="000000"/>
                <w:sz w:val="18"/>
                <w:szCs w:val="18"/>
                <w:rtl/>
                <w:lang w:bidi="ar-EG"/>
              </w:rPr>
              <w:t>كلوروفورم الميثيل</w:t>
            </w:r>
          </w:p>
        </w:tc>
        <w:tc>
          <w:tcPr>
            <w:tcW w:w="704" w:type="pct"/>
            <w:vMerge/>
            <w:shd w:val="clear" w:color="auto" w:fill="auto"/>
            <w:hideMark/>
          </w:tcPr>
          <w:p w14:paraId="5A12FDF5" w14:textId="77777777" w:rsidR="00D85BE0" w:rsidRPr="00DE744B" w:rsidRDefault="00D85BE0" w:rsidP="004E23CC">
            <w:pPr>
              <w:rPr>
                <w:color w:val="FF0000"/>
                <w:sz w:val="18"/>
                <w:szCs w:val="18"/>
              </w:rPr>
            </w:pPr>
          </w:p>
        </w:tc>
        <w:tc>
          <w:tcPr>
            <w:tcW w:w="404" w:type="pct"/>
            <w:shd w:val="clear" w:color="auto" w:fill="auto"/>
            <w:tcMar>
              <w:left w:w="115" w:type="dxa"/>
              <w:right w:w="288" w:type="dxa"/>
            </w:tcMar>
            <w:hideMark/>
          </w:tcPr>
          <w:p w14:paraId="25A587EE" w14:textId="77777777" w:rsidR="00D85BE0" w:rsidRPr="00BA1D34" w:rsidRDefault="00D85BE0" w:rsidP="004E23CC">
            <w:pPr>
              <w:ind w:right="-91"/>
              <w:jc w:val="right"/>
              <w:rPr>
                <w:sz w:val="18"/>
                <w:szCs w:val="18"/>
              </w:rPr>
            </w:pPr>
            <w:r w:rsidRPr="00BA1D34">
              <w:rPr>
                <w:sz w:val="18"/>
                <w:szCs w:val="18"/>
              </w:rPr>
              <w:t>38.50</w:t>
            </w:r>
          </w:p>
        </w:tc>
        <w:tc>
          <w:tcPr>
            <w:tcW w:w="700" w:type="pct"/>
            <w:shd w:val="clear" w:color="auto" w:fill="auto"/>
            <w:hideMark/>
          </w:tcPr>
          <w:p w14:paraId="5A5C8CD3" w14:textId="77777777" w:rsidR="00D85BE0" w:rsidRPr="00DE744B" w:rsidRDefault="00D85BE0" w:rsidP="004E23CC">
            <w:pPr>
              <w:jc w:val="right"/>
              <w:rPr>
                <w:color w:val="FF0000"/>
                <w:sz w:val="18"/>
                <w:szCs w:val="18"/>
              </w:rPr>
            </w:pPr>
            <w:r w:rsidRPr="00BA1D34">
              <w:rPr>
                <w:rFonts w:hint="cs"/>
                <w:sz w:val="18"/>
                <w:szCs w:val="18"/>
                <w:rtl/>
              </w:rPr>
              <w:t>غير متاح</w:t>
            </w:r>
          </w:p>
        </w:tc>
        <w:tc>
          <w:tcPr>
            <w:tcW w:w="718" w:type="pct"/>
            <w:shd w:val="clear" w:color="auto" w:fill="auto"/>
            <w:hideMark/>
          </w:tcPr>
          <w:p w14:paraId="2B9372EA" w14:textId="77777777" w:rsidR="00D85BE0" w:rsidRPr="00DE744B" w:rsidRDefault="00D85BE0" w:rsidP="004E23CC">
            <w:pPr>
              <w:jc w:val="right"/>
              <w:rPr>
                <w:color w:val="FF0000"/>
                <w:sz w:val="18"/>
                <w:szCs w:val="18"/>
              </w:rPr>
            </w:pPr>
            <w:r w:rsidRPr="00BA1D34">
              <w:rPr>
                <w:rFonts w:hint="cs"/>
                <w:sz w:val="18"/>
                <w:szCs w:val="18"/>
                <w:rtl/>
              </w:rPr>
              <w:t>غير متاح</w:t>
            </w:r>
          </w:p>
        </w:tc>
        <w:tc>
          <w:tcPr>
            <w:tcW w:w="431" w:type="pct"/>
            <w:shd w:val="clear" w:color="auto" w:fill="auto"/>
            <w:hideMark/>
          </w:tcPr>
          <w:p w14:paraId="52AC42F0" w14:textId="77777777" w:rsidR="00D85BE0" w:rsidRPr="00DE744B" w:rsidRDefault="00D85BE0" w:rsidP="004E23CC">
            <w:pPr>
              <w:jc w:val="right"/>
              <w:rPr>
                <w:color w:val="FF0000"/>
                <w:sz w:val="18"/>
                <w:szCs w:val="18"/>
              </w:rPr>
            </w:pPr>
            <w:r w:rsidRPr="00BA1D34">
              <w:rPr>
                <w:rFonts w:hint="cs"/>
                <w:sz w:val="18"/>
                <w:szCs w:val="18"/>
                <w:rtl/>
              </w:rPr>
              <w:t>غير متاح</w:t>
            </w:r>
          </w:p>
        </w:tc>
        <w:tc>
          <w:tcPr>
            <w:tcW w:w="494" w:type="pct"/>
          </w:tcPr>
          <w:p w14:paraId="3590D96A" w14:textId="77777777" w:rsidR="00D85BE0" w:rsidRPr="00140499" w:rsidRDefault="00D85BE0" w:rsidP="004E23CC">
            <w:pPr>
              <w:jc w:val="right"/>
              <w:rPr>
                <w:sz w:val="18"/>
                <w:szCs w:val="18"/>
              </w:rPr>
            </w:pPr>
          </w:p>
        </w:tc>
        <w:tc>
          <w:tcPr>
            <w:tcW w:w="555" w:type="pct"/>
          </w:tcPr>
          <w:p w14:paraId="10F18463" w14:textId="77777777" w:rsidR="00D85BE0" w:rsidRPr="00DE744B" w:rsidRDefault="00D85BE0" w:rsidP="004E23CC">
            <w:pPr>
              <w:jc w:val="right"/>
              <w:rPr>
                <w:color w:val="FF0000"/>
                <w:sz w:val="18"/>
                <w:szCs w:val="18"/>
              </w:rPr>
            </w:pPr>
            <w:r>
              <w:rPr>
                <w:rFonts w:hint="cs"/>
                <w:color w:val="000000"/>
                <w:sz w:val="18"/>
                <w:szCs w:val="18"/>
                <w:highlight w:val="green"/>
                <w:rtl/>
              </w:rPr>
              <w:t>كل حالة على حدة</w:t>
            </w:r>
          </w:p>
        </w:tc>
      </w:tr>
      <w:tr w:rsidR="00D85BE0" w:rsidRPr="00DE744B" w14:paraId="2B5B7D1A" w14:textId="77777777" w:rsidTr="004E23CC">
        <w:tc>
          <w:tcPr>
            <w:tcW w:w="437" w:type="pct"/>
            <w:shd w:val="clear" w:color="auto" w:fill="auto"/>
            <w:hideMark/>
          </w:tcPr>
          <w:p w14:paraId="249FD1AC" w14:textId="77777777" w:rsidR="00D85BE0" w:rsidRPr="00DE744B" w:rsidRDefault="00D85BE0" w:rsidP="004E23CC">
            <w:pPr>
              <w:jc w:val="right"/>
              <w:rPr>
                <w:color w:val="FF0000"/>
                <w:sz w:val="18"/>
                <w:szCs w:val="18"/>
              </w:rPr>
            </w:pPr>
            <w:r w:rsidRPr="0060153B">
              <w:rPr>
                <w:rFonts w:asciiTheme="majorBidi" w:hAnsiTheme="majorBidi" w:hint="cs"/>
                <w:sz w:val="16"/>
                <w:szCs w:val="16"/>
                <w:rtl/>
              </w:rPr>
              <w:t>أجهزة</w:t>
            </w:r>
            <w:r w:rsidRPr="0060153B">
              <w:rPr>
                <w:rFonts w:asciiTheme="majorBidi" w:hAnsiTheme="majorBidi"/>
                <w:sz w:val="16"/>
                <w:szCs w:val="16"/>
                <w:rtl/>
              </w:rPr>
              <w:t xml:space="preserve"> الاستنشاق بالجرعات المقننة</w:t>
            </w:r>
          </w:p>
        </w:tc>
        <w:tc>
          <w:tcPr>
            <w:tcW w:w="556" w:type="pct"/>
            <w:shd w:val="clear" w:color="auto" w:fill="auto"/>
            <w:hideMark/>
          </w:tcPr>
          <w:p w14:paraId="223B6743" w14:textId="77777777" w:rsidR="00D85BE0" w:rsidRDefault="00D85BE0" w:rsidP="004E23CC">
            <w:pPr>
              <w:keepNext/>
              <w:bidi/>
              <w:rPr>
                <w:color w:val="000000"/>
                <w:sz w:val="16"/>
                <w:szCs w:val="16"/>
                <w:rtl/>
              </w:rPr>
            </w:pPr>
            <w:r w:rsidRPr="001B0139">
              <w:rPr>
                <w:rFonts w:hint="cs"/>
                <w:color w:val="000000"/>
                <w:sz w:val="16"/>
                <w:szCs w:val="16"/>
                <w:rtl/>
              </w:rPr>
              <w:t>كلوروفلوروكربون-</w:t>
            </w:r>
            <w:r>
              <w:rPr>
                <w:rFonts w:hint="cs"/>
                <w:color w:val="000000"/>
                <w:sz w:val="16"/>
                <w:szCs w:val="16"/>
                <w:rtl/>
              </w:rPr>
              <w:t>12</w:t>
            </w:r>
          </w:p>
          <w:p w14:paraId="5BF53C85" w14:textId="77777777" w:rsidR="00D85BE0" w:rsidRPr="00DE744B" w:rsidRDefault="00D85BE0" w:rsidP="004E23CC">
            <w:pPr>
              <w:bidi/>
              <w:rPr>
                <w:color w:val="FF0000"/>
                <w:sz w:val="18"/>
                <w:szCs w:val="18"/>
              </w:rPr>
            </w:pPr>
            <w:r w:rsidRPr="001B0139">
              <w:rPr>
                <w:rFonts w:hint="cs"/>
                <w:color w:val="000000"/>
                <w:sz w:val="16"/>
                <w:szCs w:val="16"/>
                <w:rtl/>
              </w:rPr>
              <w:t>كلوروفلوروكربون-</w:t>
            </w:r>
            <w:r>
              <w:rPr>
                <w:rFonts w:hint="cs"/>
                <w:color w:val="000000"/>
                <w:sz w:val="16"/>
                <w:szCs w:val="16"/>
                <w:rtl/>
              </w:rPr>
              <w:t>11</w:t>
            </w:r>
          </w:p>
        </w:tc>
        <w:tc>
          <w:tcPr>
            <w:tcW w:w="704" w:type="pct"/>
            <w:shd w:val="clear" w:color="auto" w:fill="auto"/>
            <w:hideMark/>
          </w:tcPr>
          <w:p w14:paraId="6A1FA995" w14:textId="77777777" w:rsidR="00D85BE0" w:rsidRPr="00DE744B" w:rsidRDefault="00D85BE0" w:rsidP="004E23CC">
            <w:pPr>
              <w:rPr>
                <w:color w:val="FF0000"/>
                <w:sz w:val="18"/>
                <w:szCs w:val="18"/>
              </w:rPr>
            </w:pPr>
            <w:r w:rsidRPr="00EE452F">
              <w:rPr>
                <w:rFonts w:hint="cs"/>
                <w:color w:val="000000"/>
                <w:sz w:val="16"/>
                <w:szCs w:val="16"/>
                <w:rtl/>
              </w:rPr>
              <w:t>هيدروفلوروكربون</w:t>
            </w:r>
            <w:r w:rsidRPr="00EE452F">
              <w:rPr>
                <w:color w:val="000000"/>
                <w:sz w:val="16"/>
                <w:szCs w:val="16"/>
                <w:rtl/>
              </w:rPr>
              <w:noBreakHyphen/>
            </w:r>
            <w:r w:rsidRPr="00EE452F">
              <w:rPr>
                <w:rFonts w:hint="cs"/>
                <w:color w:val="000000"/>
                <w:sz w:val="16"/>
                <w:szCs w:val="16"/>
                <w:rtl/>
              </w:rPr>
              <w:t>134أ</w:t>
            </w:r>
          </w:p>
        </w:tc>
        <w:tc>
          <w:tcPr>
            <w:tcW w:w="404" w:type="pct"/>
            <w:shd w:val="clear" w:color="auto" w:fill="auto"/>
            <w:tcMar>
              <w:left w:w="115" w:type="dxa"/>
              <w:right w:w="288" w:type="dxa"/>
            </w:tcMar>
            <w:hideMark/>
          </w:tcPr>
          <w:p w14:paraId="5BB9AF37" w14:textId="77777777" w:rsidR="00D85BE0" w:rsidRPr="00DE744B" w:rsidRDefault="00D85BE0" w:rsidP="004E23CC">
            <w:pPr>
              <w:ind w:right="-91"/>
              <w:jc w:val="right"/>
              <w:rPr>
                <w:color w:val="FF0000"/>
                <w:sz w:val="18"/>
                <w:szCs w:val="18"/>
              </w:rPr>
            </w:pPr>
            <w:r w:rsidRPr="00BA1D34">
              <w:rPr>
                <w:rFonts w:hint="cs"/>
                <w:sz w:val="18"/>
                <w:szCs w:val="18"/>
                <w:rtl/>
              </w:rPr>
              <w:t>غير متاح</w:t>
            </w:r>
          </w:p>
        </w:tc>
        <w:tc>
          <w:tcPr>
            <w:tcW w:w="700" w:type="pct"/>
            <w:shd w:val="clear" w:color="auto" w:fill="auto"/>
            <w:hideMark/>
          </w:tcPr>
          <w:p w14:paraId="7D83B502" w14:textId="77777777" w:rsidR="00D85BE0" w:rsidRPr="00DE744B" w:rsidRDefault="00D85BE0" w:rsidP="004E23CC">
            <w:pPr>
              <w:rPr>
                <w:color w:val="FF0000"/>
                <w:sz w:val="18"/>
                <w:szCs w:val="18"/>
              </w:rPr>
            </w:pPr>
            <w:r w:rsidRPr="00BA1D34">
              <w:rPr>
                <w:rFonts w:hint="cs"/>
                <w:sz w:val="18"/>
                <w:szCs w:val="18"/>
                <w:rtl/>
              </w:rPr>
              <w:t>غير متاح</w:t>
            </w:r>
          </w:p>
        </w:tc>
        <w:tc>
          <w:tcPr>
            <w:tcW w:w="718" w:type="pct"/>
            <w:shd w:val="clear" w:color="auto" w:fill="auto"/>
            <w:hideMark/>
          </w:tcPr>
          <w:p w14:paraId="40C3FA5F" w14:textId="77777777" w:rsidR="00D85BE0" w:rsidRPr="00DE744B" w:rsidRDefault="00D85BE0" w:rsidP="004E23CC">
            <w:pPr>
              <w:jc w:val="right"/>
              <w:rPr>
                <w:color w:val="FF0000"/>
                <w:sz w:val="18"/>
                <w:szCs w:val="18"/>
              </w:rPr>
            </w:pPr>
            <w:r w:rsidRPr="00BA1D34">
              <w:rPr>
                <w:rFonts w:hint="cs"/>
                <w:sz w:val="18"/>
                <w:szCs w:val="18"/>
                <w:rtl/>
              </w:rPr>
              <w:t>غير متاح</w:t>
            </w:r>
          </w:p>
        </w:tc>
        <w:tc>
          <w:tcPr>
            <w:tcW w:w="431" w:type="pct"/>
            <w:shd w:val="clear" w:color="auto" w:fill="auto"/>
            <w:hideMark/>
          </w:tcPr>
          <w:p w14:paraId="3968F70A" w14:textId="77777777" w:rsidR="00D85BE0" w:rsidRPr="00DE744B" w:rsidRDefault="00D85BE0" w:rsidP="004E23CC">
            <w:pPr>
              <w:jc w:val="right"/>
              <w:rPr>
                <w:color w:val="FF0000"/>
                <w:sz w:val="18"/>
                <w:szCs w:val="18"/>
              </w:rPr>
            </w:pPr>
            <w:r w:rsidRPr="00BA1D34">
              <w:rPr>
                <w:rFonts w:hint="cs"/>
                <w:sz w:val="18"/>
                <w:szCs w:val="18"/>
                <w:rtl/>
              </w:rPr>
              <w:t>غير متاح</w:t>
            </w:r>
          </w:p>
        </w:tc>
        <w:tc>
          <w:tcPr>
            <w:tcW w:w="494" w:type="pct"/>
          </w:tcPr>
          <w:p w14:paraId="0AD9FD06" w14:textId="77777777" w:rsidR="00D85BE0" w:rsidRPr="00140499" w:rsidRDefault="00D85BE0" w:rsidP="004E23CC">
            <w:pPr>
              <w:jc w:val="right"/>
              <w:rPr>
                <w:sz w:val="18"/>
                <w:szCs w:val="18"/>
              </w:rPr>
            </w:pPr>
          </w:p>
        </w:tc>
        <w:tc>
          <w:tcPr>
            <w:tcW w:w="555" w:type="pct"/>
          </w:tcPr>
          <w:p w14:paraId="67CC801B" w14:textId="77777777" w:rsidR="00D85BE0" w:rsidRPr="00DE744B" w:rsidRDefault="00D85BE0" w:rsidP="004E23CC">
            <w:pPr>
              <w:jc w:val="right"/>
              <w:rPr>
                <w:color w:val="FF0000"/>
                <w:sz w:val="18"/>
                <w:szCs w:val="18"/>
              </w:rPr>
            </w:pPr>
            <w:r>
              <w:rPr>
                <w:rFonts w:hint="cs"/>
                <w:color w:val="000000"/>
                <w:sz w:val="18"/>
                <w:szCs w:val="18"/>
                <w:highlight w:val="green"/>
                <w:rtl/>
              </w:rPr>
              <w:t>كل حالة على حدة</w:t>
            </w:r>
          </w:p>
        </w:tc>
      </w:tr>
      <w:tr w:rsidR="00D85BE0" w:rsidRPr="00DE744B" w14:paraId="2B54313A" w14:textId="77777777" w:rsidTr="004E23CC">
        <w:tc>
          <w:tcPr>
            <w:tcW w:w="437" w:type="pct"/>
            <w:shd w:val="clear" w:color="auto" w:fill="auto"/>
            <w:hideMark/>
          </w:tcPr>
          <w:p w14:paraId="6FDB1A7F" w14:textId="77777777" w:rsidR="00D85BE0" w:rsidRPr="00DE744B" w:rsidRDefault="00D85BE0" w:rsidP="004E23CC">
            <w:pPr>
              <w:jc w:val="right"/>
              <w:rPr>
                <w:color w:val="FF0000"/>
                <w:sz w:val="18"/>
                <w:szCs w:val="18"/>
              </w:rPr>
            </w:pPr>
            <w:r>
              <w:rPr>
                <w:rFonts w:hint="cs"/>
                <w:color w:val="000000"/>
                <w:sz w:val="18"/>
                <w:szCs w:val="18"/>
                <w:rtl/>
              </w:rPr>
              <w:t>أجهزة تكييف الهواء المتحركة</w:t>
            </w:r>
            <w:r w:rsidRPr="00D829F6">
              <w:rPr>
                <w:color w:val="000000"/>
                <w:sz w:val="18"/>
                <w:szCs w:val="18"/>
              </w:rPr>
              <w:t xml:space="preserve"> </w:t>
            </w:r>
          </w:p>
        </w:tc>
        <w:tc>
          <w:tcPr>
            <w:tcW w:w="556" w:type="pct"/>
            <w:shd w:val="clear" w:color="auto" w:fill="auto"/>
            <w:hideMark/>
          </w:tcPr>
          <w:p w14:paraId="439461FD" w14:textId="77777777" w:rsidR="00D85BE0" w:rsidRPr="001B0139" w:rsidRDefault="00D85BE0" w:rsidP="004E23CC">
            <w:pPr>
              <w:keepNext/>
              <w:bidi/>
              <w:rPr>
                <w:color w:val="000000"/>
                <w:sz w:val="16"/>
                <w:szCs w:val="16"/>
                <w:rtl/>
                <w:lang w:bidi="ar-SY"/>
              </w:rPr>
            </w:pPr>
            <w:r w:rsidRPr="001B0139">
              <w:rPr>
                <w:rFonts w:hint="cs"/>
                <w:color w:val="000000"/>
                <w:sz w:val="16"/>
                <w:szCs w:val="16"/>
                <w:rtl/>
              </w:rPr>
              <w:t>كلوروفلوروكربون-</w:t>
            </w:r>
            <w:r>
              <w:rPr>
                <w:rFonts w:hint="cs"/>
                <w:color w:val="000000"/>
                <w:sz w:val="16"/>
                <w:szCs w:val="16"/>
                <w:rtl/>
              </w:rPr>
              <w:t>12</w:t>
            </w:r>
          </w:p>
          <w:p w14:paraId="2E7FF776" w14:textId="77777777" w:rsidR="00D85BE0" w:rsidRPr="00DE744B" w:rsidRDefault="00D85BE0" w:rsidP="004E23CC">
            <w:pPr>
              <w:rPr>
                <w:color w:val="FF0000"/>
                <w:sz w:val="18"/>
                <w:szCs w:val="18"/>
              </w:rPr>
            </w:pPr>
          </w:p>
        </w:tc>
        <w:tc>
          <w:tcPr>
            <w:tcW w:w="704" w:type="pct"/>
            <w:shd w:val="clear" w:color="auto" w:fill="auto"/>
            <w:hideMark/>
          </w:tcPr>
          <w:p w14:paraId="7E452774" w14:textId="77777777" w:rsidR="00D85BE0" w:rsidRPr="00DE744B" w:rsidRDefault="00D85BE0" w:rsidP="004E23CC">
            <w:pPr>
              <w:rPr>
                <w:color w:val="FF0000"/>
                <w:sz w:val="18"/>
                <w:szCs w:val="18"/>
              </w:rPr>
            </w:pPr>
            <w:r w:rsidRPr="00EE452F">
              <w:rPr>
                <w:rFonts w:hint="cs"/>
                <w:color w:val="000000"/>
                <w:sz w:val="16"/>
                <w:szCs w:val="16"/>
                <w:rtl/>
              </w:rPr>
              <w:t>هيدروفلوروكربون</w:t>
            </w:r>
            <w:r w:rsidRPr="00EE452F">
              <w:rPr>
                <w:color w:val="000000"/>
                <w:sz w:val="16"/>
                <w:szCs w:val="16"/>
                <w:rtl/>
              </w:rPr>
              <w:noBreakHyphen/>
            </w:r>
            <w:r w:rsidRPr="00EE452F">
              <w:rPr>
                <w:rFonts w:hint="cs"/>
                <w:color w:val="000000"/>
                <w:sz w:val="16"/>
                <w:szCs w:val="16"/>
                <w:rtl/>
              </w:rPr>
              <w:t>134أ</w:t>
            </w:r>
          </w:p>
        </w:tc>
        <w:tc>
          <w:tcPr>
            <w:tcW w:w="404" w:type="pct"/>
            <w:shd w:val="clear" w:color="auto" w:fill="auto"/>
            <w:tcMar>
              <w:left w:w="115" w:type="dxa"/>
              <w:right w:w="288" w:type="dxa"/>
            </w:tcMar>
            <w:hideMark/>
          </w:tcPr>
          <w:p w14:paraId="3E07992F" w14:textId="77777777" w:rsidR="00D85BE0" w:rsidRPr="00DE744B" w:rsidRDefault="00D85BE0" w:rsidP="004E23CC">
            <w:pPr>
              <w:ind w:right="-91"/>
              <w:jc w:val="right"/>
              <w:rPr>
                <w:color w:val="FF0000"/>
                <w:sz w:val="18"/>
                <w:szCs w:val="18"/>
              </w:rPr>
            </w:pPr>
            <w:r w:rsidRPr="00BA1D34">
              <w:rPr>
                <w:rFonts w:hint="cs"/>
                <w:sz w:val="18"/>
                <w:szCs w:val="18"/>
                <w:rtl/>
              </w:rPr>
              <w:t>غير متاح</w:t>
            </w:r>
          </w:p>
        </w:tc>
        <w:tc>
          <w:tcPr>
            <w:tcW w:w="700" w:type="pct"/>
            <w:shd w:val="clear" w:color="auto" w:fill="auto"/>
            <w:hideMark/>
          </w:tcPr>
          <w:p w14:paraId="448C6648" w14:textId="77777777" w:rsidR="00D85BE0" w:rsidRPr="00DE744B" w:rsidRDefault="00D85BE0" w:rsidP="004E23CC">
            <w:pPr>
              <w:rPr>
                <w:color w:val="FF0000"/>
                <w:sz w:val="18"/>
                <w:szCs w:val="18"/>
              </w:rPr>
            </w:pPr>
            <w:r w:rsidRPr="00BA1D34">
              <w:rPr>
                <w:rFonts w:hint="cs"/>
                <w:sz w:val="18"/>
                <w:szCs w:val="18"/>
                <w:rtl/>
              </w:rPr>
              <w:t>غير متاح</w:t>
            </w:r>
          </w:p>
        </w:tc>
        <w:tc>
          <w:tcPr>
            <w:tcW w:w="718" w:type="pct"/>
            <w:shd w:val="clear" w:color="auto" w:fill="auto"/>
            <w:hideMark/>
          </w:tcPr>
          <w:p w14:paraId="593CB990" w14:textId="77777777" w:rsidR="00D85BE0" w:rsidRPr="00DE744B" w:rsidRDefault="00D85BE0" w:rsidP="004E23CC">
            <w:pPr>
              <w:jc w:val="right"/>
              <w:rPr>
                <w:color w:val="FF0000"/>
                <w:sz w:val="18"/>
                <w:szCs w:val="18"/>
              </w:rPr>
            </w:pPr>
            <w:r w:rsidRPr="00BA1D34">
              <w:rPr>
                <w:rFonts w:hint="cs"/>
                <w:sz w:val="18"/>
                <w:szCs w:val="18"/>
                <w:rtl/>
              </w:rPr>
              <w:t>غير متاح</w:t>
            </w:r>
          </w:p>
        </w:tc>
        <w:tc>
          <w:tcPr>
            <w:tcW w:w="431" w:type="pct"/>
            <w:shd w:val="clear" w:color="auto" w:fill="auto"/>
            <w:hideMark/>
          </w:tcPr>
          <w:p w14:paraId="09A7A840" w14:textId="77777777" w:rsidR="00D85BE0" w:rsidRPr="00DE744B" w:rsidRDefault="00D85BE0" w:rsidP="004E23CC">
            <w:pPr>
              <w:jc w:val="right"/>
              <w:rPr>
                <w:color w:val="FF0000"/>
                <w:sz w:val="18"/>
                <w:szCs w:val="18"/>
              </w:rPr>
            </w:pPr>
            <w:r w:rsidRPr="00BA1D34">
              <w:rPr>
                <w:rFonts w:hint="cs"/>
                <w:sz w:val="18"/>
                <w:szCs w:val="18"/>
                <w:rtl/>
              </w:rPr>
              <w:t>غير متاح</w:t>
            </w:r>
          </w:p>
        </w:tc>
        <w:tc>
          <w:tcPr>
            <w:tcW w:w="494" w:type="pct"/>
          </w:tcPr>
          <w:p w14:paraId="7FEE580B" w14:textId="77777777" w:rsidR="00D85BE0" w:rsidRPr="00850EB1" w:rsidRDefault="00D85BE0" w:rsidP="004E23CC">
            <w:pPr>
              <w:jc w:val="right"/>
              <w:rPr>
                <w:sz w:val="18"/>
                <w:szCs w:val="18"/>
              </w:rPr>
            </w:pPr>
            <w:r w:rsidRPr="00850EB1">
              <w:rPr>
                <w:sz w:val="18"/>
                <w:szCs w:val="18"/>
                <w:highlight w:val="yellow"/>
              </w:rPr>
              <w:t>4-6</w:t>
            </w:r>
          </w:p>
        </w:tc>
        <w:tc>
          <w:tcPr>
            <w:tcW w:w="555" w:type="pct"/>
          </w:tcPr>
          <w:p w14:paraId="75B4920F" w14:textId="77777777" w:rsidR="00D85BE0" w:rsidRPr="00DE744B" w:rsidRDefault="00D85BE0" w:rsidP="004E23CC">
            <w:pPr>
              <w:jc w:val="right"/>
              <w:rPr>
                <w:color w:val="FF0000"/>
                <w:sz w:val="18"/>
                <w:szCs w:val="18"/>
                <w:highlight w:val="yellow"/>
              </w:rPr>
            </w:pPr>
            <w:r>
              <w:rPr>
                <w:rFonts w:hint="cs"/>
                <w:color w:val="000000"/>
                <w:sz w:val="18"/>
                <w:szCs w:val="18"/>
                <w:highlight w:val="green"/>
                <w:rtl/>
              </w:rPr>
              <w:t>كل حالة على حدة</w:t>
            </w:r>
          </w:p>
        </w:tc>
      </w:tr>
      <w:tr w:rsidR="00D85BE0" w:rsidRPr="00DE744B" w14:paraId="215EE43A" w14:textId="77777777" w:rsidTr="004E23CC">
        <w:tc>
          <w:tcPr>
            <w:tcW w:w="437" w:type="pct"/>
            <w:shd w:val="clear" w:color="auto" w:fill="auto"/>
            <w:hideMark/>
          </w:tcPr>
          <w:p w14:paraId="57F14793" w14:textId="77777777" w:rsidR="00D85BE0" w:rsidRPr="00F677ED" w:rsidRDefault="00D85BE0" w:rsidP="004E23CC">
            <w:pPr>
              <w:jc w:val="right"/>
              <w:rPr>
                <w:sz w:val="18"/>
                <w:szCs w:val="18"/>
              </w:rPr>
            </w:pPr>
            <w:r w:rsidRPr="00F677ED">
              <w:rPr>
                <w:rFonts w:hint="cs"/>
                <w:sz w:val="18"/>
                <w:szCs w:val="18"/>
                <w:rtl/>
              </w:rPr>
              <w:t xml:space="preserve">أجهزة تكييف الهواء الثابتة </w:t>
            </w:r>
            <w:r w:rsidRPr="00F677ED">
              <w:rPr>
                <w:sz w:val="18"/>
                <w:szCs w:val="18"/>
              </w:rPr>
              <w:t>(</w:t>
            </w:r>
            <w:r w:rsidRPr="00F677ED">
              <w:rPr>
                <w:rFonts w:hint="cs"/>
                <w:sz w:val="18"/>
                <w:szCs w:val="18"/>
                <w:rtl/>
              </w:rPr>
              <w:t>تصنيع أجهزة تكييف الهواء المنزلية</w:t>
            </w:r>
            <w:r w:rsidRPr="00F677ED">
              <w:rPr>
                <w:sz w:val="18"/>
                <w:szCs w:val="18"/>
              </w:rPr>
              <w:t xml:space="preserve">)  </w:t>
            </w:r>
          </w:p>
        </w:tc>
        <w:tc>
          <w:tcPr>
            <w:tcW w:w="556" w:type="pct"/>
            <w:shd w:val="clear" w:color="auto" w:fill="auto"/>
            <w:hideMark/>
          </w:tcPr>
          <w:p w14:paraId="5E53B382" w14:textId="77777777" w:rsidR="00D85BE0" w:rsidRPr="00DE744B" w:rsidRDefault="00D85BE0" w:rsidP="004E23CC">
            <w:pPr>
              <w:jc w:val="right"/>
              <w:rPr>
                <w:color w:val="FF0000"/>
                <w:sz w:val="18"/>
                <w:szCs w:val="18"/>
              </w:rPr>
            </w:pPr>
            <w:r w:rsidRPr="001478CC">
              <w:rPr>
                <w:rFonts w:hint="cs"/>
                <w:sz w:val="18"/>
                <w:szCs w:val="18"/>
                <w:rtl/>
              </w:rPr>
              <w:t>غير متاح</w:t>
            </w:r>
          </w:p>
        </w:tc>
        <w:tc>
          <w:tcPr>
            <w:tcW w:w="704" w:type="pct"/>
            <w:shd w:val="clear" w:color="auto" w:fill="auto"/>
            <w:hideMark/>
          </w:tcPr>
          <w:p w14:paraId="4C1A6BA6" w14:textId="77777777" w:rsidR="00D85BE0" w:rsidRPr="00DE744B" w:rsidRDefault="00D85BE0" w:rsidP="004E23CC">
            <w:pPr>
              <w:jc w:val="right"/>
              <w:rPr>
                <w:color w:val="FF0000"/>
                <w:sz w:val="18"/>
                <w:szCs w:val="18"/>
              </w:rPr>
            </w:pPr>
            <w:r w:rsidRPr="001478CC">
              <w:rPr>
                <w:rFonts w:hint="cs"/>
                <w:sz w:val="18"/>
                <w:szCs w:val="18"/>
                <w:rtl/>
              </w:rPr>
              <w:t>غير متاح</w:t>
            </w:r>
          </w:p>
        </w:tc>
        <w:tc>
          <w:tcPr>
            <w:tcW w:w="404" w:type="pct"/>
            <w:shd w:val="clear" w:color="auto" w:fill="auto"/>
            <w:tcMar>
              <w:left w:w="115" w:type="dxa"/>
              <w:right w:w="288" w:type="dxa"/>
            </w:tcMar>
            <w:hideMark/>
          </w:tcPr>
          <w:p w14:paraId="2CA0AEF3" w14:textId="77777777" w:rsidR="00D85BE0" w:rsidRPr="00DE744B" w:rsidRDefault="00D85BE0" w:rsidP="004E23CC">
            <w:pPr>
              <w:ind w:right="-91"/>
              <w:jc w:val="right"/>
              <w:rPr>
                <w:color w:val="FF0000"/>
                <w:sz w:val="18"/>
                <w:szCs w:val="18"/>
              </w:rPr>
            </w:pPr>
            <w:r w:rsidRPr="00BA1D34">
              <w:rPr>
                <w:rFonts w:hint="cs"/>
                <w:sz w:val="18"/>
                <w:szCs w:val="18"/>
                <w:rtl/>
              </w:rPr>
              <w:t>غير متاح</w:t>
            </w:r>
          </w:p>
        </w:tc>
        <w:tc>
          <w:tcPr>
            <w:tcW w:w="700" w:type="pct"/>
            <w:shd w:val="clear" w:color="auto" w:fill="auto"/>
            <w:hideMark/>
          </w:tcPr>
          <w:p w14:paraId="2B646C7B" w14:textId="77777777" w:rsidR="00D85BE0" w:rsidRPr="001B0139" w:rsidRDefault="00D85BE0" w:rsidP="004E23CC">
            <w:pPr>
              <w:keepNext/>
              <w:bidi/>
              <w:rPr>
                <w:color w:val="000000"/>
                <w:sz w:val="16"/>
                <w:szCs w:val="16"/>
                <w:rtl/>
                <w:lang w:bidi="ar-SY"/>
              </w:rPr>
            </w:pPr>
            <w:r w:rsidRPr="001B0139">
              <w:rPr>
                <w:rFonts w:hint="cs"/>
                <w:color w:val="000000"/>
                <w:sz w:val="16"/>
                <w:szCs w:val="16"/>
                <w:rtl/>
              </w:rPr>
              <w:t>هيدروكلوروفلوروكربون-</w:t>
            </w:r>
            <w:r>
              <w:rPr>
                <w:rFonts w:hint="cs"/>
                <w:color w:val="000000"/>
                <w:sz w:val="16"/>
                <w:szCs w:val="16"/>
                <w:rtl/>
              </w:rPr>
              <w:t>22</w:t>
            </w:r>
          </w:p>
          <w:p w14:paraId="46A27A1C" w14:textId="77777777" w:rsidR="00D85BE0" w:rsidRPr="00DE744B" w:rsidRDefault="00D85BE0" w:rsidP="004E23CC">
            <w:pPr>
              <w:rPr>
                <w:color w:val="FF0000"/>
                <w:sz w:val="18"/>
                <w:szCs w:val="18"/>
              </w:rPr>
            </w:pPr>
          </w:p>
        </w:tc>
        <w:tc>
          <w:tcPr>
            <w:tcW w:w="718" w:type="pct"/>
            <w:shd w:val="clear" w:color="auto" w:fill="auto"/>
            <w:hideMark/>
          </w:tcPr>
          <w:p w14:paraId="62334C53" w14:textId="77777777" w:rsidR="00D85BE0" w:rsidRPr="00D829F6" w:rsidRDefault="00D85BE0" w:rsidP="004E23CC">
            <w:pPr>
              <w:bidi/>
              <w:rPr>
                <w:color w:val="000000"/>
                <w:sz w:val="18"/>
                <w:szCs w:val="18"/>
              </w:rPr>
            </w:pPr>
            <w:r>
              <w:rPr>
                <w:rFonts w:hint="cs"/>
                <w:color w:val="000000"/>
                <w:sz w:val="18"/>
                <w:szCs w:val="18"/>
                <w:rtl/>
              </w:rPr>
              <w:t>ر-</w:t>
            </w:r>
            <w:r w:rsidRPr="00D829F6">
              <w:rPr>
                <w:color w:val="000000"/>
                <w:sz w:val="18"/>
                <w:szCs w:val="18"/>
              </w:rPr>
              <w:t>410A</w:t>
            </w:r>
          </w:p>
          <w:p w14:paraId="65040948" w14:textId="77777777" w:rsidR="00D85BE0" w:rsidRPr="00D829F6" w:rsidRDefault="00D85BE0" w:rsidP="004E23CC">
            <w:pPr>
              <w:bidi/>
              <w:rPr>
                <w:color w:val="000000"/>
                <w:sz w:val="18"/>
                <w:szCs w:val="18"/>
              </w:rPr>
            </w:pPr>
            <w:proofErr w:type="spellStart"/>
            <w:r w:rsidRPr="001B0139">
              <w:rPr>
                <w:rFonts w:hint="cs"/>
                <w:color w:val="000000"/>
                <w:sz w:val="16"/>
                <w:szCs w:val="16"/>
                <w:rtl/>
              </w:rPr>
              <w:t>هيدروفلوروكربون</w:t>
            </w:r>
            <w:proofErr w:type="spellEnd"/>
            <w:r w:rsidRPr="001B0139">
              <w:rPr>
                <w:rFonts w:hint="cs"/>
                <w:color w:val="000000"/>
                <w:sz w:val="16"/>
                <w:szCs w:val="16"/>
                <w:rtl/>
              </w:rPr>
              <w:t>-</w:t>
            </w:r>
            <w:r w:rsidRPr="00D829F6">
              <w:rPr>
                <w:color w:val="000000"/>
                <w:sz w:val="18"/>
                <w:szCs w:val="18"/>
              </w:rPr>
              <w:t>32</w:t>
            </w:r>
          </w:p>
          <w:p w14:paraId="66E4F608" w14:textId="77777777" w:rsidR="00D85BE0" w:rsidRPr="00DE744B" w:rsidRDefault="00D85BE0" w:rsidP="004E23CC">
            <w:pPr>
              <w:bidi/>
              <w:rPr>
                <w:color w:val="FF0000"/>
                <w:sz w:val="18"/>
                <w:szCs w:val="18"/>
              </w:rPr>
            </w:pPr>
            <w:r>
              <w:rPr>
                <w:rFonts w:hint="cs"/>
                <w:color w:val="000000"/>
                <w:sz w:val="18"/>
                <w:szCs w:val="18"/>
                <w:rtl/>
              </w:rPr>
              <w:t>ر-</w:t>
            </w:r>
            <w:r w:rsidRPr="00D829F6">
              <w:rPr>
                <w:color w:val="000000"/>
                <w:sz w:val="18"/>
                <w:szCs w:val="18"/>
              </w:rPr>
              <w:t>290</w:t>
            </w:r>
          </w:p>
        </w:tc>
        <w:tc>
          <w:tcPr>
            <w:tcW w:w="431" w:type="pct"/>
            <w:shd w:val="clear" w:color="auto" w:fill="auto"/>
            <w:hideMark/>
          </w:tcPr>
          <w:p w14:paraId="78BF79CD" w14:textId="77777777" w:rsidR="00D85BE0" w:rsidRPr="00DE744B" w:rsidRDefault="00D85BE0" w:rsidP="004E23CC">
            <w:pPr>
              <w:jc w:val="right"/>
              <w:rPr>
                <w:color w:val="FF0000"/>
                <w:sz w:val="18"/>
                <w:szCs w:val="18"/>
              </w:rPr>
            </w:pPr>
            <w:r w:rsidRPr="00157BFE">
              <w:rPr>
                <w:rFonts w:hint="cs"/>
                <w:color w:val="000000"/>
                <w:sz w:val="18"/>
                <w:szCs w:val="18"/>
                <w:rtl/>
              </w:rPr>
              <w:t>كل حالة على حدة</w:t>
            </w:r>
          </w:p>
        </w:tc>
        <w:tc>
          <w:tcPr>
            <w:tcW w:w="494" w:type="pct"/>
          </w:tcPr>
          <w:p w14:paraId="64B0B910" w14:textId="77777777" w:rsidR="00D85BE0" w:rsidRPr="00850EB1" w:rsidRDefault="00D85BE0" w:rsidP="004E23CC">
            <w:pPr>
              <w:jc w:val="right"/>
              <w:rPr>
                <w:sz w:val="18"/>
                <w:szCs w:val="18"/>
              </w:rPr>
            </w:pPr>
            <w:r w:rsidRPr="00850EB1">
              <w:rPr>
                <w:sz w:val="18"/>
                <w:szCs w:val="18"/>
                <w:highlight w:val="yellow"/>
              </w:rPr>
              <w:t>11-15</w:t>
            </w:r>
          </w:p>
          <w:p w14:paraId="6AB883EF" w14:textId="77777777" w:rsidR="00D85BE0" w:rsidRPr="00850EB1" w:rsidRDefault="00D85BE0" w:rsidP="004E23CC">
            <w:pPr>
              <w:jc w:val="right"/>
              <w:rPr>
                <w:sz w:val="18"/>
                <w:szCs w:val="18"/>
              </w:rPr>
            </w:pPr>
            <w:r w:rsidRPr="00850EB1">
              <w:rPr>
                <w:rFonts w:hint="cs"/>
                <w:sz w:val="18"/>
                <w:szCs w:val="18"/>
                <w:rtl/>
              </w:rPr>
              <w:t>أجهزة تكييف الهواء الثابتة</w:t>
            </w:r>
          </w:p>
        </w:tc>
        <w:tc>
          <w:tcPr>
            <w:tcW w:w="555" w:type="pct"/>
          </w:tcPr>
          <w:p w14:paraId="43AA61F5" w14:textId="77777777" w:rsidR="00D85BE0" w:rsidRPr="00BA1D34" w:rsidRDefault="00D85BE0" w:rsidP="004E23CC">
            <w:pPr>
              <w:jc w:val="right"/>
              <w:rPr>
                <w:sz w:val="18"/>
                <w:szCs w:val="18"/>
                <w:highlight w:val="yellow"/>
              </w:rPr>
            </w:pPr>
            <w:r w:rsidRPr="00BA1D34">
              <w:rPr>
                <w:sz w:val="18"/>
                <w:szCs w:val="18"/>
                <w:highlight w:val="yellow"/>
              </w:rPr>
              <w:t>[11]</w:t>
            </w:r>
          </w:p>
          <w:p w14:paraId="7A7CD0B0" w14:textId="77777777" w:rsidR="00D85BE0" w:rsidRPr="00DE744B" w:rsidRDefault="00D85BE0" w:rsidP="004E23CC">
            <w:pPr>
              <w:jc w:val="right"/>
              <w:rPr>
                <w:color w:val="FF0000"/>
                <w:sz w:val="18"/>
                <w:szCs w:val="18"/>
                <w:highlight w:val="yellow"/>
              </w:rPr>
            </w:pPr>
          </w:p>
        </w:tc>
      </w:tr>
      <w:tr w:rsidR="00D85BE0" w:rsidRPr="00DE744B" w14:paraId="3FA94623" w14:textId="77777777" w:rsidTr="004E23CC">
        <w:tc>
          <w:tcPr>
            <w:tcW w:w="437" w:type="pct"/>
            <w:shd w:val="clear" w:color="auto" w:fill="auto"/>
          </w:tcPr>
          <w:p w14:paraId="50665B50" w14:textId="77777777" w:rsidR="00D85BE0" w:rsidRPr="00F677ED" w:rsidRDefault="00D85BE0" w:rsidP="004E23CC">
            <w:pPr>
              <w:jc w:val="right"/>
              <w:rPr>
                <w:sz w:val="18"/>
                <w:szCs w:val="18"/>
                <w:rtl/>
                <w:lang w:bidi="ar-SY"/>
              </w:rPr>
            </w:pPr>
            <w:r w:rsidRPr="00F677ED">
              <w:rPr>
                <w:rFonts w:hint="cs"/>
                <w:sz w:val="18"/>
                <w:szCs w:val="18"/>
                <w:highlight w:val="yellow"/>
                <w:rtl/>
              </w:rPr>
              <w:t xml:space="preserve">أجهزة </w:t>
            </w:r>
            <w:proofErr w:type="gramStart"/>
            <w:r w:rsidRPr="00F677ED">
              <w:rPr>
                <w:rFonts w:hint="cs"/>
                <w:sz w:val="18"/>
                <w:szCs w:val="18"/>
                <w:highlight w:val="yellow"/>
                <w:rtl/>
              </w:rPr>
              <w:t>تكييف</w:t>
            </w:r>
            <w:r>
              <w:rPr>
                <w:sz w:val="18"/>
                <w:szCs w:val="18"/>
                <w:highlight w:val="yellow"/>
                <w:lang w:bidi="ar-SY"/>
              </w:rPr>
              <w:t>]</w:t>
            </w:r>
            <w:r>
              <w:rPr>
                <w:rFonts w:hint="cs"/>
                <w:sz w:val="18"/>
                <w:szCs w:val="18"/>
                <w:highlight w:val="yellow"/>
                <w:rtl/>
                <w:lang w:bidi="ar-SY"/>
              </w:rPr>
              <w:t xml:space="preserve">  </w:t>
            </w:r>
            <w:r w:rsidRPr="00F677ED">
              <w:rPr>
                <w:rFonts w:hint="cs"/>
                <w:sz w:val="18"/>
                <w:szCs w:val="18"/>
                <w:highlight w:val="yellow"/>
                <w:rtl/>
              </w:rPr>
              <w:t>الهواء</w:t>
            </w:r>
            <w:proofErr w:type="gramEnd"/>
            <w:r w:rsidRPr="00F677ED">
              <w:rPr>
                <w:rFonts w:hint="cs"/>
                <w:sz w:val="18"/>
                <w:szCs w:val="18"/>
                <w:highlight w:val="yellow"/>
                <w:rtl/>
              </w:rPr>
              <w:t xml:space="preserve"> الثابتة</w:t>
            </w:r>
            <w:r w:rsidRPr="00F677ED">
              <w:rPr>
                <w:sz w:val="18"/>
                <w:szCs w:val="18"/>
                <w:highlight w:val="yellow"/>
              </w:rPr>
              <w:t xml:space="preserve"> </w:t>
            </w:r>
            <w:r>
              <w:rPr>
                <w:sz w:val="18"/>
                <w:szCs w:val="18"/>
                <w:highlight w:val="yellow"/>
              </w:rPr>
              <w:t>[</w:t>
            </w:r>
            <w:r w:rsidRPr="00F677ED">
              <w:rPr>
                <w:sz w:val="18"/>
                <w:szCs w:val="18"/>
                <w:highlight w:val="yellow"/>
              </w:rPr>
              <w:t>(</w:t>
            </w:r>
            <w:r w:rsidRPr="00F677ED">
              <w:rPr>
                <w:rFonts w:hint="cs"/>
                <w:sz w:val="18"/>
                <w:szCs w:val="18"/>
                <w:highlight w:val="yellow"/>
                <w:rtl/>
              </w:rPr>
              <w:t>صناعي</w:t>
            </w:r>
            <w:r w:rsidRPr="00F677ED">
              <w:rPr>
                <w:sz w:val="18"/>
                <w:szCs w:val="18"/>
                <w:highlight w:val="yellow"/>
              </w:rPr>
              <w:t>)]</w:t>
            </w:r>
          </w:p>
        </w:tc>
        <w:tc>
          <w:tcPr>
            <w:tcW w:w="556" w:type="pct"/>
            <w:shd w:val="clear" w:color="auto" w:fill="auto"/>
          </w:tcPr>
          <w:p w14:paraId="01C9E887" w14:textId="77777777" w:rsidR="00D85BE0" w:rsidRPr="00DE744B" w:rsidRDefault="00D85BE0" w:rsidP="004E23CC">
            <w:pPr>
              <w:rPr>
                <w:color w:val="FF0000"/>
                <w:sz w:val="18"/>
                <w:szCs w:val="18"/>
              </w:rPr>
            </w:pPr>
          </w:p>
        </w:tc>
        <w:tc>
          <w:tcPr>
            <w:tcW w:w="704" w:type="pct"/>
            <w:shd w:val="clear" w:color="auto" w:fill="auto"/>
          </w:tcPr>
          <w:p w14:paraId="39EA3C10" w14:textId="77777777" w:rsidR="00D85BE0" w:rsidRPr="00DE744B" w:rsidRDefault="00D85BE0" w:rsidP="004E23CC">
            <w:pPr>
              <w:rPr>
                <w:color w:val="FF0000"/>
                <w:sz w:val="18"/>
                <w:szCs w:val="18"/>
              </w:rPr>
            </w:pPr>
          </w:p>
        </w:tc>
        <w:tc>
          <w:tcPr>
            <w:tcW w:w="404" w:type="pct"/>
            <w:shd w:val="clear" w:color="auto" w:fill="auto"/>
            <w:tcMar>
              <w:left w:w="115" w:type="dxa"/>
              <w:right w:w="288" w:type="dxa"/>
            </w:tcMar>
          </w:tcPr>
          <w:p w14:paraId="6A0F146B" w14:textId="77777777" w:rsidR="00D85BE0" w:rsidRPr="00DE744B" w:rsidRDefault="00D85BE0" w:rsidP="004E23CC">
            <w:pPr>
              <w:ind w:right="-91"/>
              <w:jc w:val="right"/>
              <w:rPr>
                <w:color w:val="FF0000"/>
                <w:sz w:val="18"/>
                <w:szCs w:val="18"/>
              </w:rPr>
            </w:pPr>
          </w:p>
        </w:tc>
        <w:tc>
          <w:tcPr>
            <w:tcW w:w="700" w:type="pct"/>
            <w:shd w:val="clear" w:color="auto" w:fill="auto"/>
          </w:tcPr>
          <w:p w14:paraId="5F8F3F36" w14:textId="77777777" w:rsidR="00D85BE0" w:rsidRDefault="00D85BE0" w:rsidP="004E23CC">
            <w:pPr>
              <w:rPr>
                <w:color w:val="FF0000"/>
                <w:sz w:val="18"/>
                <w:szCs w:val="18"/>
              </w:rPr>
            </w:pPr>
          </w:p>
          <w:p w14:paraId="1578DB81" w14:textId="77777777" w:rsidR="00D85BE0" w:rsidRPr="00DD3DC1" w:rsidRDefault="00D85BE0" w:rsidP="004E23CC">
            <w:pPr>
              <w:jc w:val="center"/>
              <w:rPr>
                <w:sz w:val="18"/>
                <w:szCs w:val="18"/>
              </w:rPr>
            </w:pPr>
          </w:p>
        </w:tc>
        <w:tc>
          <w:tcPr>
            <w:tcW w:w="718" w:type="pct"/>
            <w:shd w:val="clear" w:color="auto" w:fill="auto"/>
          </w:tcPr>
          <w:p w14:paraId="58899205" w14:textId="77777777" w:rsidR="00D85BE0" w:rsidRPr="00DE744B" w:rsidRDefault="00D85BE0" w:rsidP="004E23CC">
            <w:pPr>
              <w:rPr>
                <w:color w:val="FF0000"/>
                <w:sz w:val="18"/>
                <w:szCs w:val="18"/>
              </w:rPr>
            </w:pPr>
          </w:p>
        </w:tc>
        <w:tc>
          <w:tcPr>
            <w:tcW w:w="431" w:type="pct"/>
            <w:shd w:val="clear" w:color="auto" w:fill="auto"/>
          </w:tcPr>
          <w:p w14:paraId="30B39F76" w14:textId="77777777" w:rsidR="00D85BE0" w:rsidRPr="00DE744B" w:rsidRDefault="00D85BE0" w:rsidP="004E23CC">
            <w:pPr>
              <w:jc w:val="right"/>
              <w:rPr>
                <w:color w:val="FF0000"/>
                <w:sz w:val="18"/>
                <w:szCs w:val="18"/>
              </w:rPr>
            </w:pPr>
          </w:p>
        </w:tc>
        <w:tc>
          <w:tcPr>
            <w:tcW w:w="494" w:type="pct"/>
          </w:tcPr>
          <w:p w14:paraId="75F93CF1" w14:textId="77777777" w:rsidR="00D85BE0" w:rsidRPr="00DE744B" w:rsidRDefault="00D85BE0" w:rsidP="004E23CC">
            <w:pPr>
              <w:jc w:val="right"/>
              <w:rPr>
                <w:color w:val="FF0000"/>
                <w:sz w:val="18"/>
                <w:szCs w:val="18"/>
                <w:highlight w:val="yellow"/>
              </w:rPr>
            </w:pPr>
          </w:p>
        </w:tc>
        <w:tc>
          <w:tcPr>
            <w:tcW w:w="555" w:type="pct"/>
          </w:tcPr>
          <w:p w14:paraId="75A3E9E6" w14:textId="77777777" w:rsidR="00D85BE0" w:rsidRPr="00521675" w:rsidRDefault="00D85BE0" w:rsidP="004E23CC">
            <w:pPr>
              <w:jc w:val="right"/>
              <w:rPr>
                <w:sz w:val="18"/>
                <w:szCs w:val="18"/>
                <w:highlight w:val="yellow"/>
                <w:rtl/>
                <w:lang w:bidi="ar-SY"/>
              </w:rPr>
            </w:pPr>
            <w:r w:rsidRPr="00521675">
              <w:rPr>
                <w:sz w:val="18"/>
                <w:szCs w:val="18"/>
                <w:highlight w:val="yellow"/>
              </w:rPr>
              <w:t xml:space="preserve">[11] </w:t>
            </w:r>
            <w:r w:rsidRPr="00521675">
              <w:rPr>
                <w:rFonts w:hint="cs"/>
                <w:sz w:val="18"/>
                <w:szCs w:val="18"/>
                <w:highlight w:val="yellow"/>
                <w:rtl/>
                <w:lang w:bidi="ar-SY"/>
              </w:rPr>
              <w:t>دولار أمريكي</w:t>
            </w:r>
          </w:p>
          <w:p w14:paraId="2C51229A" w14:textId="77777777" w:rsidR="00D85BE0" w:rsidRPr="00521675" w:rsidRDefault="00D85BE0" w:rsidP="004E23CC">
            <w:pPr>
              <w:jc w:val="right"/>
              <w:rPr>
                <w:sz w:val="18"/>
                <w:szCs w:val="18"/>
                <w:highlight w:val="yellow"/>
              </w:rPr>
            </w:pPr>
            <w:r w:rsidRPr="00521675">
              <w:rPr>
                <w:sz w:val="18"/>
                <w:szCs w:val="18"/>
                <w:highlight w:val="yellow"/>
              </w:rPr>
              <w:t>[</w:t>
            </w:r>
            <w:r w:rsidRPr="00521675">
              <w:rPr>
                <w:rFonts w:hint="cs"/>
                <w:strike/>
                <w:sz w:val="18"/>
                <w:szCs w:val="18"/>
                <w:highlight w:val="yellow"/>
                <w:rtl/>
              </w:rPr>
              <w:t>كل حالة على حدة</w:t>
            </w:r>
            <w:r w:rsidRPr="00521675">
              <w:rPr>
                <w:sz w:val="18"/>
                <w:szCs w:val="18"/>
                <w:highlight w:val="yellow"/>
              </w:rPr>
              <w:t>] [15.21 – 18**] (</w:t>
            </w:r>
            <w:r w:rsidRPr="00521675">
              <w:rPr>
                <w:rFonts w:hint="cs"/>
                <w:sz w:val="18"/>
                <w:szCs w:val="18"/>
                <w:highlight w:val="yellow"/>
                <w:rtl/>
              </w:rPr>
              <w:t>الهند</w:t>
            </w:r>
            <w:r w:rsidRPr="00521675">
              <w:rPr>
                <w:sz w:val="18"/>
                <w:szCs w:val="18"/>
                <w:highlight w:val="yellow"/>
              </w:rPr>
              <w:t>)</w:t>
            </w:r>
          </w:p>
        </w:tc>
      </w:tr>
      <w:tr w:rsidR="00D85BE0" w:rsidRPr="00DE744B" w14:paraId="69CF9A9F" w14:textId="77777777" w:rsidTr="004E23CC">
        <w:tc>
          <w:tcPr>
            <w:tcW w:w="437" w:type="pct"/>
            <w:shd w:val="clear" w:color="auto" w:fill="auto"/>
            <w:hideMark/>
          </w:tcPr>
          <w:p w14:paraId="5BF47E89" w14:textId="77777777" w:rsidR="00D85BE0" w:rsidRDefault="00D85BE0" w:rsidP="004E23CC">
            <w:pPr>
              <w:keepNext/>
              <w:bidi/>
              <w:rPr>
                <w:color w:val="000000"/>
                <w:sz w:val="18"/>
                <w:szCs w:val="18"/>
                <w:rtl/>
              </w:rPr>
            </w:pPr>
            <w:r>
              <w:rPr>
                <w:rFonts w:hint="cs"/>
                <w:color w:val="000000"/>
                <w:sz w:val="18"/>
                <w:szCs w:val="18"/>
                <w:rtl/>
              </w:rPr>
              <w:t>تصنيع أجهزة التبريد وتكييف الهواء الأخرى</w:t>
            </w:r>
          </w:p>
          <w:p w14:paraId="4DA73518" w14:textId="77777777" w:rsidR="00D85BE0" w:rsidRPr="00DE744B" w:rsidRDefault="00D85BE0" w:rsidP="004E23CC">
            <w:pPr>
              <w:keepNext/>
              <w:jc w:val="right"/>
              <w:rPr>
                <w:color w:val="FF0000"/>
                <w:sz w:val="18"/>
                <w:szCs w:val="18"/>
              </w:rPr>
            </w:pPr>
            <w:r>
              <w:rPr>
                <w:rFonts w:hint="cs"/>
                <w:color w:val="000000"/>
                <w:sz w:val="18"/>
                <w:szCs w:val="18"/>
                <w:rtl/>
              </w:rPr>
              <w:t>(المضخات الحرارية، وسائل النقل، المبردات، للأغراض الصناعية)</w:t>
            </w:r>
          </w:p>
        </w:tc>
        <w:tc>
          <w:tcPr>
            <w:tcW w:w="556" w:type="pct"/>
            <w:shd w:val="clear" w:color="auto" w:fill="auto"/>
            <w:hideMark/>
          </w:tcPr>
          <w:p w14:paraId="22ACC611" w14:textId="77777777" w:rsidR="00D85BE0" w:rsidRPr="00A974FF" w:rsidRDefault="00D85BE0" w:rsidP="004E23CC">
            <w:pPr>
              <w:keepNext/>
              <w:bidi/>
              <w:rPr>
                <w:sz w:val="16"/>
                <w:szCs w:val="16"/>
                <w:rtl/>
              </w:rPr>
            </w:pPr>
            <w:r w:rsidRPr="00A974FF">
              <w:rPr>
                <w:rFonts w:hint="cs"/>
                <w:sz w:val="16"/>
                <w:szCs w:val="16"/>
                <w:rtl/>
              </w:rPr>
              <w:t>كلوروفلوروكربون-12</w:t>
            </w:r>
          </w:p>
          <w:p w14:paraId="593746AD" w14:textId="77777777" w:rsidR="00D85BE0" w:rsidRPr="00A974FF" w:rsidRDefault="00D85BE0" w:rsidP="004E23CC">
            <w:pPr>
              <w:keepNext/>
              <w:bidi/>
              <w:rPr>
                <w:sz w:val="16"/>
                <w:szCs w:val="16"/>
                <w:rtl/>
              </w:rPr>
            </w:pPr>
            <w:r w:rsidRPr="00A974FF">
              <w:rPr>
                <w:rFonts w:hint="cs"/>
                <w:sz w:val="16"/>
                <w:szCs w:val="16"/>
                <w:rtl/>
              </w:rPr>
              <w:t>كلوروفلوروكربون-11</w:t>
            </w:r>
          </w:p>
          <w:p w14:paraId="389F4625" w14:textId="77777777" w:rsidR="00D85BE0" w:rsidRPr="00A974FF" w:rsidRDefault="00D85BE0" w:rsidP="004E23CC">
            <w:pPr>
              <w:keepNext/>
              <w:bidi/>
              <w:rPr>
                <w:sz w:val="18"/>
                <w:szCs w:val="18"/>
              </w:rPr>
            </w:pPr>
            <w:r w:rsidRPr="00A974FF">
              <w:rPr>
                <w:rFonts w:hint="cs"/>
                <w:sz w:val="18"/>
                <w:szCs w:val="18"/>
                <w:rtl/>
              </w:rPr>
              <w:t>(المبردات)</w:t>
            </w:r>
          </w:p>
        </w:tc>
        <w:tc>
          <w:tcPr>
            <w:tcW w:w="704" w:type="pct"/>
            <w:shd w:val="clear" w:color="auto" w:fill="auto"/>
            <w:hideMark/>
          </w:tcPr>
          <w:p w14:paraId="5152D77A" w14:textId="77777777" w:rsidR="00D85BE0" w:rsidRPr="00AD6387" w:rsidRDefault="00D85BE0" w:rsidP="004E23CC">
            <w:pPr>
              <w:keepNext/>
              <w:bidi/>
              <w:rPr>
                <w:sz w:val="18"/>
                <w:szCs w:val="18"/>
                <w:rtl/>
              </w:rPr>
            </w:pPr>
            <w:r w:rsidRPr="00AD6387">
              <w:rPr>
                <w:rFonts w:hint="cs"/>
                <w:sz w:val="16"/>
                <w:szCs w:val="16"/>
                <w:rtl/>
              </w:rPr>
              <w:t>هيدروفلوروكربون</w:t>
            </w:r>
            <w:r w:rsidRPr="00AD6387">
              <w:rPr>
                <w:sz w:val="16"/>
                <w:szCs w:val="16"/>
                <w:rtl/>
              </w:rPr>
              <w:noBreakHyphen/>
            </w:r>
            <w:r w:rsidRPr="00AD6387">
              <w:rPr>
                <w:rFonts w:hint="cs"/>
                <w:sz w:val="16"/>
                <w:szCs w:val="16"/>
                <w:rtl/>
              </w:rPr>
              <w:t>134أ</w:t>
            </w:r>
            <w:r w:rsidRPr="00AD6387">
              <w:rPr>
                <w:sz w:val="18"/>
                <w:szCs w:val="18"/>
              </w:rPr>
              <w:t xml:space="preserve"> / </w:t>
            </w:r>
            <w:r w:rsidRPr="00AD6387">
              <w:rPr>
                <w:rFonts w:hint="cs"/>
                <w:sz w:val="18"/>
                <w:szCs w:val="18"/>
                <w:rtl/>
              </w:rPr>
              <w:t>هيدروفلوروكريون-123</w:t>
            </w:r>
          </w:p>
          <w:p w14:paraId="72213B95" w14:textId="77777777" w:rsidR="00D85BE0" w:rsidRPr="00AD6387" w:rsidRDefault="00D85BE0" w:rsidP="004E23CC">
            <w:pPr>
              <w:keepNext/>
              <w:bidi/>
              <w:rPr>
                <w:sz w:val="18"/>
                <w:szCs w:val="18"/>
              </w:rPr>
            </w:pPr>
            <w:r w:rsidRPr="00AD6387">
              <w:rPr>
                <w:rFonts w:hint="cs"/>
                <w:sz w:val="18"/>
                <w:szCs w:val="18"/>
                <w:rtl/>
              </w:rPr>
              <w:t xml:space="preserve"> </w:t>
            </w:r>
            <w:r>
              <w:rPr>
                <w:rFonts w:hint="cs"/>
                <w:sz w:val="18"/>
                <w:szCs w:val="18"/>
                <w:rtl/>
              </w:rPr>
              <w:t>(</w:t>
            </w:r>
            <w:r w:rsidRPr="00AD6387">
              <w:rPr>
                <w:rFonts w:hint="cs"/>
                <w:sz w:val="18"/>
                <w:szCs w:val="18"/>
                <w:rtl/>
              </w:rPr>
              <w:t>المبردات</w:t>
            </w:r>
            <w:r>
              <w:rPr>
                <w:rFonts w:hint="cs"/>
                <w:sz w:val="18"/>
                <w:szCs w:val="18"/>
                <w:rtl/>
              </w:rPr>
              <w:t>)</w:t>
            </w:r>
          </w:p>
        </w:tc>
        <w:tc>
          <w:tcPr>
            <w:tcW w:w="404" w:type="pct"/>
            <w:shd w:val="clear" w:color="auto" w:fill="auto"/>
            <w:tcMar>
              <w:left w:w="115" w:type="dxa"/>
              <w:right w:w="288" w:type="dxa"/>
            </w:tcMar>
            <w:hideMark/>
          </w:tcPr>
          <w:p w14:paraId="7FF7C247" w14:textId="77777777" w:rsidR="00D85BE0" w:rsidRPr="00DE744B" w:rsidRDefault="00D85BE0" w:rsidP="004E23CC">
            <w:pPr>
              <w:ind w:right="-91"/>
              <w:jc w:val="right"/>
              <w:rPr>
                <w:color w:val="FF0000"/>
                <w:sz w:val="18"/>
                <w:szCs w:val="18"/>
              </w:rPr>
            </w:pPr>
            <w:r w:rsidRPr="00BA1D34">
              <w:rPr>
                <w:rFonts w:hint="cs"/>
                <w:sz w:val="18"/>
                <w:szCs w:val="18"/>
                <w:rtl/>
              </w:rPr>
              <w:t>غير متاح</w:t>
            </w:r>
          </w:p>
        </w:tc>
        <w:tc>
          <w:tcPr>
            <w:tcW w:w="700" w:type="pct"/>
            <w:shd w:val="clear" w:color="auto" w:fill="auto"/>
            <w:hideMark/>
          </w:tcPr>
          <w:p w14:paraId="5EE5276F" w14:textId="77777777" w:rsidR="00D85BE0" w:rsidRPr="001B0139" w:rsidRDefault="00D85BE0" w:rsidP="004E23CC">
            <w:pPr>
              <w:keepNext/>
              <w:bidi/>
              <w:rPr>
                <w:color w:val="000000"/>
                <w:sz w:val="16"/>
                <w:szCs w:val="16"/>
                <w:rtl/>
                <w:lang w:bidi="ar-SY"/>
              </w:rPr>
            </w:pPr>
            <w:r w:rsidRPr="001B0139">
              <w:rPr>
                <w:rFonts w:hint="cs"/>
                <w:color w:val="000000"/>
                <w:sz w:val="16"/>
                <w:szCs w:val="16"/>
                <w:rtl/>
              </w:rPr>
              <w:t>هيدروكلوروفلوروكربون-</w:t>
            </w:r>
            <w:r>
              <w:rPr>
                <w:rFonts w:hint="cs"/>
                <w:color w:val="000000"/>
                <w:sz w:val="16"/>
                <w:szCs w:val="16"/>
                <w:rtl/>
              </w:rPr>
              <w:t>22</w:t>
            </w:r>
          </w:p>
          <w:p w14:paraId="1826C117" w14:textId="77777777" w:rsidR="00D85BE0" w:rsidRPr="00DE744B" w:rsidRDefault="00D85BE0" w:rsidP="004E23CC">
            <w:pPr>
              <w:rPr>
                <w:color w:val="FF0000"/>
                <w:sz w:val="18"/>
                <w:szCs w:val="18"/>
              </w:rPr>
            </w:pPr>
          </w:p>
        </w:tc>
        <w:tc>
          <w:tcPr>
            <w:tcW w:w="718" w:type="pct"/>
            <w:shd w:val="clear" w:color="auto" w:fill="auto"/>
            <w:hideMark/>
          </w:tcPr>
          <w:p w14:paraId="21CA5B2F" w14:textId="77777777" w:rsidR="00D85BE0" w:rsidRPr="00D16E5A" w:rsidRDefault="00D85BE0" w:rsidP="004E23CC">
            <w:pPr>
              <w:bidi/>
              <w:rPr>
                <w:color w:val="000000"/>
                <w:sz w:val="16"/>
                <w:szCs w:val="16"/>
              </w:rPr>
            </w:pPr>
            <w:r>
              <w:rPr>
                <w:rFonts w:hint="cs"/>
                <w:color w:val="000000"/>
                <w:sz w:val="18"/>
                <w:szCs w:val="18"/>
                <w:rtl/>
              </w:rPr>
              <w:t>ر-</w:t>
            </w:r>
            <w:r w:rsidRPr="00D16E5A">
              <w:rPr>
                <w:color w:val="000000"/>
                <w:sz w:val="16"/>
                <w:szCs w:val="16"/>
              </w:rPr>
              <w:t>410A</w:t>
            </w:r>
          </w:p>
          <w:p w14:paraId="6B18ED04" w14:textId="77777777" w:rsidR="00D85BE0" w:rsidRPr="00D16E5A" w:rsidRDefault="00D85BE0" w:rsidP="004E23CC">
            <w:pPr>
              <w:bidi/>
              <w:rPr>
                <w:color w:val="000000"/>
                <w:sz w:val="16"/>
                <w:szCs w:val="16"/>
              </w:rPr>
            </w:pPr>
            <w:proofErr w:type="spellStart"/>
            <w:r w:rsidRPr="001B0139">
              <w:rPr>
                <w:rFonts w:hint="cs"/>
                <w:color w:val="000000"/>
                <w:sz w:val="16"/>
                <w:szCs w:val="16"/>
                <w:rtl/>
              </w:rPr>
              <w:t>هيدروفلوروكربون</w:t>
            </w:r>
            <w:proofErr w:type="spellEnd"/>
            <w:r w:rsidRPr="001B0139">
              <w:rPr>
                <w:rFonts w:hint="cs"/>
                <w:color w:val="000000"/>
                <w:sz w:val="16"/>
                <w:szCs w:val="16"/>
                <w:rtl/>
              </w:rPr>
              <w:t>-</w:t>
            </w:r>
            <w:r w:rsidRPr="00D16E5A">
              <w:rPr>
                <w:color w:val="000000"/>
                <w:sz w:val="16"/>
                <w:szCs w:val="16"/>
              </w:rPr>
              <w:t>32</w:t>
            </w:r>
          </w:p>
          <w:p w14:paraId="3649B594" w14:textId="77777777" w:rsidR="00D85BE0" w:rsidRPr="00D16E5A" w:rsidRDefault="00D85BE0" w:rsidP="004E23CC">
            <w:pPr>
              <w:bidi/>
              <w:rPr>
                <w:color w:val="000000"/>
                <w:sz w:val="16"/>
                <w:szCs w:val="16"/>
              </w:rPr>
            </w:pPr>
            <w:r w:rsidRPr="00D16E5A">
              <w:rPr>
                <w:rFonts w:hint="cs"/>
                <w:color w:val="000000"/>
                <w:sz w:val="16"/>
                <w:szCs w:val="16"/>
                <w:rtl/>
              </w:rPr>
              <w:t>ر-</w:t>
            </w:r>
            <w:r w:rsidRPr="00D16E5A">
              <w:rPr>
                <w:color w:val="000000"/>
                <w:sz w:val="16"/>
                <w:szCs w:val="16"/>
              </w:rPr>
              <w:t>290</w:t>
            </w:r>
          </w:p>
          <w:p w14:paraId="44C7C3CF" w14:textId="77777777" w:rsidR="00D85BE0" w:rsidRPr="00DE744B" w:rsidRDefault="00D85BE0" w:rsidP="004E23CC">
            <w:pPr>
              <w:bidi/>
              <w:rPr>
                <w:color w:val="FF0000"/>
                <w:sz w:val="18"/>
                <w:szCs w:val="18"/>
              </w:rPr>
            </w:pPr>
            <w:r w:rsidRPr="001B0139">
              <w:rPr>
                <w:rFonts w:hint="cs"/>
                <w:color w:val="000000"/>
                <w:sz w:val="16"/>
                <w:szCs w:val="16"/>
                <w:rtl/>
              </w:rPr>
              <w:t xml:space="preserve">ثاني أكسيد </w:t>
            </w:r>
            <w:proofErr w:type="gramStart"/>
            <w:r w:rsidRPr="001B0139">
              <w:rPr>
                <w:rFonts w:hint="cs"/>
                <w:color w:val="000000"/>
                <w:sz w:val="16"/>
                <w:szCs w:val="16"/>
                <w:rtl/>
              </w:rPr>
              <w:t xml:space="preserve">الكربون، </w:t>
            </w:r>
            <w:r w:rsidRPr="001B0139">
              <w:rPr>
                <w:color w:val="000000"/>
                <w:sz w:val="16"/>
                <w:szCs w:val="16"/>
              </w:rPr>
              <w:t xml:space="preserve"> </w:t>
            </w:r>
            <w:r w:rsidRPr="001B0139">
              <w:rPr>
                <w:rFonts w:hint="cs"/>
                <w:color w:val="000000"/>
                <w:sz w:val="16"/>
                <w:szCs w:val="16"/>
                <w:rtl/>
              </w:rPr>
              <w:t>الأمونيا</w:t>
            </w:r>
            <w:proofErr w:type="gramEnd"/>
            <w:r w:rsidRPr="001B0139">
              <w:rPr>
                <w:color w:val="000000"/>
                <w:sz w:val="16"/>
                <w:szCs w:val="16"/>
              </w:rPr>
              <w:t xml:space="preserve"> </w:t>
            </w:r>
            <w:r w:rsidRPr="001B0139">
              <w:rPr>
                <w:rFonts w:hint="cs"/>
                <w:color w:val="000000"/>
                <w:sz w:val="16"/>
                <w:szCs w:val="16"/>
                <w:rtl/>
              </w:rPr>
              <w:t>،</w:t>
            </w:r>
            <w:r w:rsidRPr="001B0139">
              <w:rPr>
                <w:color w:val="000000"/>
                <w:sz w:val="16"/>
                <w:szCs w:val="16"/>
              </w:rPr>
              <w:t xml:space="preserve"> </w:t>
            </w:r>
            <w:r w:rsidRPr="001B0139">
              <w:rPr>
                <w:rFonts w:hint="cs"/>
                <w:color w:val="000000"/>
                <w:sz w:val="16"/>
                <w:szCs w:val="16"/>
                <w:rtl/>
              </w:rPr>
              <w:t>نظم تبريد تعاقبية</w:t>
            </w:r>
            <w:r w:rsidRPr="00DE744B">
              <w:rPr>
                <w:color w:val="FF0000"/>
                <w:sz w:val="18"/>
                <w:szCs w:val="18"/>
              </w:rPr>
              <w:t xml:space="preserve"> </w:t>
            </w:r>
          </w:p>
        </w:tc>
        <w:tc>
          <w:tcPr>
            <w:tcW w:w="431" w:type="pct"/>
            <w:shd w:val="clear" w:color="auto" w:fill="auto"/>
            <w:hideMark/>
          </w:tcPr>
          <w:p w14:paraId="3EAFBC42" w14:textId="77777777" w:rsidR="00D85BE0" w:rsidRPr="00DE744B" w:rsidRDefault="00D85BE0" w:rsidP="004E23CC">
            <w:pPr>
              <w:jc w:val="right"/>
              <w:rPr>
                <w:color w:val="FF0000"/>
                <w:sz w:val="18"/>
                <w:szCs w:val="18"/>
              </w:rPr>
            </w:pPr>
            <w:r w:rsidRPr="00157BFE">
              <w:rPr>
                <w:rFonts w:hint="cs"/>
                <w:color w:val="000000"/>
                <w:sz w:val="18"/>
                <w:szCs w:val="18"/>
                <w:rtl/>
              </w:rPr>
              <w:t>كل حالة على حدة</w:t>
            </w:r>
          </w:p>
        </w:tc>
        <w:tc>
          <w:tcPr>
            <w:tcW w:w="494" w:type="pct"/>
          </w:tcPr>
          <w:p w14:paraId="76D60491" w14:textId="77777777" w:rsidR="00D85BE0" w:rsidRPr="00DE744B" w:rsidRDefault="00D85BE0" w:rsidP="004E23CC">
            <w:pPr>
              <w:jc w:val="right"/>
              <w:rPr>
                <w:color w:val="FF0000"/>
                <w:sz w:val="18"/>
                <w:szCs w:val="18"/>
              </w:rPr>
            </w:pPr>
          </w:p>
        </w:tc>
        <w:tc>
          <w:tcPr>
            <w:tcW w:w="555" w:type="pct"/>
          </w:tcPr>
          <w:p w14:paraId="0B7A31A7" w14:textId="77777777" w:rsidR="00D85BE0" w:rsidRPr="00DE744B" w:rsidRDefault="00D85BE0" w:rsidP="004E23CC">
            <w:pPr>
              <w:jc w:val="right"/>
              <w:rPr>
                <w:color w:val="FF0000"/>
                <w:sz w:val="18"/>
                <w:szCs w:val="18"/>
              </w:rPr>
            </w:pPr>
          </w:p>
        </w:tc>
      </w:tr>
      <w:tr w:rsidR="00D85BE0" w:rsidRPr="00DE744B" w14:paraId="727B8052" w14:textId="77777777" w:rsidTr="004E23CC">
        <w:tc>
          <w:tcPr>
            <w:tcW w:w="437" w:type="pct"/>
            <w:shd w:val="clear" w:color="auto" w:fill="auto"/>
          </w:tcPr>
          <w:p w14:paraId="5C6BC67D" w14:textId="77777777" w:rsidR="00D85BE0" w:rsidRPr="00DE744B" w:rsidRDefault="00D85BE0" w:rsidP="004E23CC">
            <w:pPr>
              <w:keepNext/>
              <w:rPr>
                <w:color w:val="FF0000"/>
                <w:sz w:val="18"/>
                <w:szCs w:val="18"/>
              </w:rPr>
            </w:pPr>
          </w:p>
        </w:tc>
        <w:tc>
          <w:tcPr>
            <w:tcW w:w="556" w:type="pct"/>
            <w:shd w:val="clear" w:color="auto" w:fill="auto"/>
          </w:tcPr>
          <w:p w14:paraId="2DAA8580" w14:textId="77777777" w:rsidR="00D85BE0" w:rsidRPr="00DE744B" w:rsidRDefault="00D85BE0" w:rsidP="004E23CC">
            <w:pPr>
              <w:keepNext/>
              <w:rPr>
                <w:color w:val="FF0000"/>
                <w:sz w:val="18"/>
                <w:szCs w:val="18"/>
              </w:rPr>
            </w:pPr>
          </w:p>
        </w:tc>
        <w:tc>
          <w:tcPr>
            <w:tcW w:w="704" w:type="pct"/>
            <w:shd w:val="clear" w:color="auto" w:fill="auto"/>
          </w:tcPr>
          <w:p w14:paraId="01D03C0C" w14:textId="77777777" w:rsidR="00D85BE0" w:rsidRPr="00DE744B" w:rsidRDefault="00D85BE0" w:rsidP="004E23CC">
            <w:pPr>
              <w:keepNext/>
              <w:rPr>
                <w:color w:val="FF0000"/>
                <w:sz w:val="18"/>
                <w:szCs w:val="18"/>
              </w:rPr>
            </w:pPr>
          </w:p>
        </w:tc>
        <w:tc>
          <w:tcPr>
            <w:tcW w:w="404" w:type="pct"/>
            <w:shd w:val="clear" w:color="auto" w:fill="auto"/>
            <w:tcMar>
              <w:left w:w="115" w:type="dxa"/>
              <w:right w:w="288" w:type="dxa"/>
            </w:tcMar>
          </w:tcPr>
          <w:p w14:paraId="2C9C42D8" w14:textId="77777777" w:rsidR="00D85BE0" w:rsidRPr="00DE744B" w:rsidRDefault="00D85BE0" w:rsidP="004E23CC">
            <w:pPr>
              <w:ind w:right="-91"/>
              <w:jc w:val="right"/>
              <w:rPr>
                <w:color w:val="FF0000"/>
                <w:sz w:val="18"/>
                <w:szCs w:val="18"/>
              </w:rPr>
            </w:pPr>
          </w:p>
        </w:tc>
        <w:tc>
          <w:tcPr>
            <w:tcW w:w="700" w:type="pct"/>
            <w:shd w:val="clear" w:color="auto" w:fill="auto"/>
          </w:tcPr>
          <w:p w14:paraId="01BD31F1" w14:textId="77777777" w:rsidR="00D85BE0" w:rsidRPr="00DE744B" w:rsidRDefault="00D85BE0" w:rsidP="004E23CC">
            <w:pPr>
              <w:rPr>
                <w:color w:val="FF0000"/>
                <w:sz w:val="18"/>
                <w:szCs w:val="18"/>
              </w:rPr>
            </w:pPr>
          </w:p>
        </w:tc>
        <w:tc>
          <w:tcPr>
            <w:tcW w:w="718" w:type="pct"/>
            <w:shd w:val="clear" w:color="auto" w:fill="auto"/>
          </w:tcPr>
          <w:p w14:paraId="52318A05" w14:textId="77777777" w:rsidR="00D85BE0" w:rsidRPr="00DE744B" w:rsidRDefault="00D85BE0" w:rsidP="004E23CC">
            <w:pPr>
              <w:rPr>
                <w:color w:val="FF0000"/>
                <w:sz w:val="18"/>
                <w:szCs w:val="18"/>
              </w:rPr>
            </w:pPr>
          </w:p>
        </w:tc>
        <w:tc>
          <w:tcPr>
            <w:tcW w:w="431" w:type="pct"/>
            <w:shd w:val="clear" w:color="auto" w:fill="auto"/>
          </w:tcPr>
          <w:p w14:paraId="5188C6BF" w14:textId="77777777" w:rsidR="00D85BE0" w:rsidRPr="00DE744B" w:rsidRDefault="00D85BE0" w:rsidP="004E23CC">
            <w:pPr>
              <w:jc w:val="right"/>
              <w:rPr>
                <w:color w:val="FF0000"/>
                <w:sz w:val="18"/>
                <w:szCs w:val="18"/>
              </w:rPr>
            </w:pPr>
          </w:p>
        </w:tc>
        <w:tc>
          <w:tcPr>
            <w:tcW w:w="494" w:type="pct"/>
          </w:tcPr>
          <w:p w14:paraId="073D7192" w14:textId="77777777" w:rsidR="00D85BE0" w:rsidRPr="00DE744B" w:rsidRDefault="00D85BE0" w:rsidP="004E23CC">
            <w:pPr>
              <w:jc w:val="right"/>
              <w:rPr>
                <w:color w:val="FF0000"/>
                <w:sz w:val="18"/>
                <w:szCs w:val="18"/>
              </w:rPr>
            </w:pPr>
          </w:p>
        </w:tc>
        <w:tc>
          <w:tcPr>
            <w:tcW w:w="555" w:type="pct"/>
          </w:tcPr>
          <w:p w14:paraId="5B3A9BE5" w14:textId="77777777" w:rsidR="00D85BE0" w:rsidRPr="00DE744B" w:rsidRDefault="00D85BE0" w:rsidP="004E23CC">
            <w:pPr>
              <w:jc w:val="right"/>
              <w:rPr>
                <w:color w:val="FF0000"/>
                <w:sz w:val="18"/>
                <w:szCs w:val="18"/>
              </w:rPr>
            </w:pPr>
          </w:p>
        </w:tc>
      </w:tr>
    </w:tbl>
    <w:p w14:paraId="06F6CBB8" w14:textId="77777777" w:rsidR="00D85BE0" w:rsidRPr="00DE744B" w:rsidRDefault="00D85BE0" w:rsidP="00D85BE0">
      <w:pPr>
        <w:rPr>
          <w:color w:val="FF0000"/>
          <w:sz w:val="18"/>
          <w:szCs w:val="18"/>
        </w:rPr>
      </w:pPr>
    </w:p>
    <w:p w14:paraId="44F2041F" w14:textId="77777777" w:rsidR="00D85BE0" w:rsidRPr="00E32371" w:rsidRDefault="00D85BE0" w:rsidP="00D85BE0">
      <w:pPr>
        <w:bidi/>
        <w:rPr>
          <w:rFonts w:asciiTheme="majorBidi" w:hAnsiTheme="majorBidi"/>
          <w:sz w:val="18"/>
          <w:szCs w:val="18"/>
          <w:rtl/>
        </w:rPr>
      </w:pPr>
      <w:r>
        <w:rPr>
          <w:rFonts w:asciiTheme="majorBidi" w:hAnsiTheme="majorBidi" w:hint="cs"/>
          <w:sz w:val="18"/>
          <w:szCs w:val="18"/>
          <w:rtl/>
        </w:rPr>
        <w:t>*</w:t>
      </w:r>
      <w:r w:rsidRPr="00E32371">
        <w:rPr>
          <w:rFonts w:asciiTheme="majorBidi" w:hAnsiTheme="majorBidi"/>
          <w:sz w:val="18"/>
          <w:szCs w:val="18"/>
          <w:rtl/>
        </w:rPr>
        <w:t>سي</w:t>
      </w:r>
      <w:r>
        <w:rPr>
          <w:rFonts w:asciiTheme="majorBidi" w:hAnsiTheme="majorBidi" w:hint="cs"/>
          <w:sz w:val="18"/>
          <w:szCs w:val="18"/>
          <w:rtl/>
        </w:rPr>
        <w:t>جري</w:t>
      </w:r>
      <w:r w:rsidRPr="00E32371">
        <w:rPr>
          <w:rFonts w:asciiTheme="majorBidi" w:hAnsiTheme="majorBidi"/>
          <w:sz w:val="18"/>
          <w:szCs w:val="18"/>
          <w:rtl/>
        </w:rPr>
        <w:t xml:space="preserve"> توفير تمويل يصل إلى </w:t>
      </w:r>
      <w:r>
        <w:rPr>
          <w:rFonts w:asciiTheme="majorBidi" w:hAnsiTheme="majorBidi"/>
          <w:sz w:val="18"/>
          <w:szCs w:val="18"/>
        </w:rPr>
        <w:t>25</w:t>
      </w:r>
      <w:r w:rsidRPr="00E32371">
        <w:rPr>
          <w:rFonts w:asciiTheme="majorBidi" w:hAnsiTheme="majorBidi"/>
          <w:sz w:val="18"/>
          <w:szCs w:val="18"/>
          <w:rtl/>
        </w:rPr>
        <w:t xml:space="preserve"> في المائة كحد أقصى فوق عتبة فعالية التكلفة للمشاريع عند ال</w:t>
      </w:r>
      <w:r>
        <w:rPr>
          <w:rFonts w:asciiTheme="majorBidi" w:hAnsiTheme="majorBidi" w:hint="cs"/>
          <w:sz w:val="18"/>
          <w:szCs w:val="18"/>
          <w:rtl/>
        </w:rPr>
        <w:t>اقتضاء</w:t>
      </w:r>
      <w:r w:rsidRPr="00E32371">
        <w:rPr>
          <w:rFonts w:asciiTheme="majorBidi" w:hAnsiTheme="majorBidi"/>
          <w:sz w:val="18"/>
          <w:szCs w:val="18"/>
          <w:rtl/>
        </w:rPr>
        <w:t xml:space="preserve"> لإدخال </w:t>
      </w:r>
      <w:proofErr w:type="gramStart"/>
      <w:r w:rsidRPr="00E32371">
        <w:rPr>
          <w:rFonts w:asciiTheme="majorBidi" w:hAnsiTheme="majorBidi"/>
          <w:sz w:val="18"/>
          <w:szCs w:val="18"/>
          <w:rtl/>
        </w:rPr>
        <w:t xml:space="preserve">بدائل </w:t>
      </w:r>
      <w:r>
        <w:rPr>
          <w:rFonts w:asciiTheme="majorBidi" w:hAnsiTheme="majorBidi"/>
          <w:sz w:val="18"/>
          <w:szCs w:val="18"/>
        </w:rPr>
        <w:t>]</w:t>
      </w:r>
      <w:r w:rsidRPr="00060016">
        <w:rPr>
          <w:rFonts w:asciiTheme="majorBidi" w:hAnsiTheme="majorBidi" w:hint="cs"/>
          <w:sz w:val="18"/>
          <w:szCs w:val="18"/>
          <w:highlight w:val="yellow"/>
          <w:rtl/>
          <w:lang w:bidi="ar-SY"/>
        </w:rPr>
        <w:t>غير</w:t>
      </w:r>
      <w:proofErr w:type="gramEnd"/>
      <w:r w:rsidRPr="00060016">
        <w:rPr>
          <w:rFonts w:asciiTheme="majorBidi" w:hAnsiTheme="majorBidi" w:hint="cs"/>
          <w:sz w:val="18"/>
          <w:szCs w:val="18"/>
          <w:highlight w:val="yellow"/>
          <w:rtl/>
          <w:lang w:bidi="ar-SY"/>
        </w:rPr>
        <w:t xml:space="preserve"> </w:t>
      </w:r>
      <w:proofErr w:type="spellStart"/>
      <w:r w:rsidRPr="00060016">
        <w:rPr>
          <w:rFonts w:asciiTheme="majorBidi" w:hAnsiTheme="majorBidi" w:hint="cs"/>
          <w:sz w:val="18"/>
          <w:szCs w:val="18"/>
          <w:highlight w:val="yellow"/>
          <w:rtl/>
          <w:lang w:bidi="ar-SY"/>
        </w:rPr>
        <w:t>الهيدروفلوروكربون</w:t>
      </w:r>
      <w:proofErr w:type="spellEnd"/>
      <w:r>
        <w:rPr>
          <w:rFonts w:asciiTheme="majorBidi" w:hAnsiTheme="majorBidi" w:hint="cs"/>
          <w:sz w:val="18"/>
          <w:szCs w:val="18"/>
          <w:rtl/>
          <w:lang w:bidi="ar-SY"/>
        </w:rPr>
        <w:t xml:space="preserve"> </w:t>
      </w:r>
      <w:r>
        <w:rPr>
          <w:rFonts w:asciiTheme="majorBidi" w:hAnsiTheme="majorBidi"/>
          <w:sz w:val="18"/>
          <w:szCs w:val="18"/>
          <w:lang w:bidi="ar-SY"/>
        </w:rPr>
        <w:t>[</w:t>
      </w:r>
      <w:r>
        <w:rPr>
          <w:rFonts w:asciiTheme="majorBidi" w:hAnsiTheme="majorBidi" w:hint="cs"/>
          <w:sz w:val="18"/>
          <w:szCs w:val="18"/>
          <w:rtl/>
          <w:lang w:bidi="ar-SY"/>
        </w:rPr>
        <w:t xml:space="preserve"> </w:t>
      </w:r>
      <w:r w:rsidRPr="00E32371">
        <w:rPr>
          <w:rFonts w:asciiTheme="majorBidi" w:hAnsiTheme="majorBidi"/>
          <w:sz w:val="18"/>
          <w:szCs w:val="18"/>
          <w:rtl/>
        </w:rPr>
        <w:t xml:space="preserve">منخفضة القدرة على إحداث الاحترار العالمي (المقرر </w:t>
      </w:r>
      <w:r>
        <w:rPr>
          <w:rFonts w:asciiTheme="majorBidi" w:hAnsiTheme="majorBidi"/>
          <w:sz w:val="18"/>
          <w:szCs w:val="18"/>
        </w:rPr>
        <w:t>60</w:t>
      </w:r>
      <w:r w:rsidRPr="00E32371">
        <w:rPr>
          <w:rFonts w:asciiTheme="majorBidi" w:hAnsiTheme="majorBidi"/>
          <w:sz w:val="18"/>
          <w:szCs w:val="18"/>
          <w:rtl/>
        </w:rPr>
        <w:t>/</w:t>
      </w:r>
      <w:r>
        <w:rPr>
          <w:rFonts w:asciiTheme="majorBidi" w:hAnsiTheme="majorBidi"/>
          <w:sz w:val="18"/>
          <w:szCs w:val="18"/>
        </w:rPr>
        <w:t>44</w:t>
      </w:r>
      <w:r w:rsidRPr="00E32371">
        <w:rPr>
          <w:rFonts w:asciiTheme="majorBidi" w:hAnsiTheme="majorBidi"/>
          <w:sz w:val="18"/>
          <w:szCs w:val="18"/>
          <w:rtl/>
        </w:rPr>
        <w:t xml:space="preserve"> (و) (</w:t>
      </w:r>
      <w:r>
        <w:rPr>
          <w:rFonts w:asciiTheme="majorBidi" w:hAnsiTheme="majorBidi"/>
          <w:sz w:val="18"/>
          <w:szCs w:val="18"/>
        </w:rPr>
        <w:t>4</w:t>
      </w:r>
      <w:r w:rsidRPr="00E32371">
        <w:rPr>
          <w:rFonts w:asciiTheme="majorBidi" w:hAnsiTheme="majorBidi"/>
          <w:sz w:val="18"/>
          <w:szCs w:val="18"/>
          <w:rtl/>
        </w:rPr>
        <w:t>)).</w:t>
      </w:r>
    </w:p>
    <w:p w14:paraId="1394EE88" w14:textId="77777777" w:rsidR="00D85BE0" w:rsidRPr="00F60C77" w:rsidRDefault="00D85BE0" w:rsidP="00D85BE0">
      <w:pPr>
        <w:bidi/>
        <w:rPr>
          <w:rFonts w:asciiTheme="majorBidi" w:hAnsiTheme="majorBidi" w:cstheme="majorBidi"/>
          <w:sz w:val="24"/>
          <w:szCs w:val="24"/>
        </w:rPr>
      </w:pPr>
      <w:r w:rsidRPr="00D829F6">
        <w:rPr>
          <w:sz w:val="18"/>
          <w:szCs w:val="18"/>
        </w:rPr>
        <w:t xml:space="preserve">** </w:t>
      </w:r>
      <w:r w:rsidRPr="00E32371">
        <w:rPr>
          <w:rFonts w:asciiTheme="majorBidi" w:hAnsiTheme="majorBidi"/>
          <w:sz w:val="18"/>
          <w:szCs w:val="18"/>
          <w:rtl/>
        </w:rPr>
        <w:t xml:space="preserve">بالنسبة للمؤسسات الصغيرة والمتوسطة في قطاع </w:t>
      </w:r>
      <w:proofErr w:type="spellStart"/>
      <w:r w:rsidRPr="00E32371">
        <w:rPr>
          <w:rFonts w:asciiTheme="majorBidi" w:hAnsiTheme="majorBidi"/>
          <w:sz w:val="18"/>
          <w:szCs w:val="18"/>
          <w:rtl/>
        </w:rPr>
        <w:t>الرغاوي</w:t>
      </w:r>
      <w:proofErr w:type="spellEnd"/>
      <w:r w:rsidRPr="00E32371">
        <w:rPr>
          <w:rFonts w:asciiTheme="majorBidi" w:hAnsiTheme="majorBidi"/>
          <w:sz w:val="18"/>
          <w:szCs w:val="18"/>
          <w:rtl/>
        </w:rPr>
        <w:t xml:space="preserve"> التي يقل استهلاكها عن </w:t>
      </w:r>
      <w:r>
        <w:rPr>
          <w:rFonts w:asciiTheme="majorBidi" w:hAnsiTheme="majorBidi"/>
          <w:sz w:val="18"/>
          <w:szCs w:val="18"/>
        </w:rPr>
        <w:t>20</w:t>
      </w:r>
      <w:r w:rsidRPr="00E32371">
        <w:rPr>
          <w:rFonts w:asciiTheme="majorBidi" w:hAnsiTheme="majorBidi"/>
          <w:sz w:val="18"/>
          <w:szCs w:val="18"/>
          <w:rtl/>
        </w:rPr>
        <w:t xml:space="preserve"> طناً </w:t>
      </w:r>
      <w:proofErr w:type="spellStart"/>
      <w:r w:rsidRPr="00E32371">
        <w:rPr>
          <w:rFonts w:asciiTheme="majorBidi" w:hAnsiTheme="majorBidi"/>
          <w:sz w:val="18"/>
          <w:szCs w:val="18"/>
          <w:rtl/>
        </w:rPr>
        <w:t>مترياً</w:t>
      </w:r>
      <w:proofErr w:type="spellEnd"/>
      <w:r w:rsidRPr="00E32371">
        <w:rPr>
          <w:rFonts w:asciiTheme="majorBidi" w:hAnsiTheme="majorBidi"/>
          <w:sz w:val="18"/>
          <w:szCs w:val="18"/>
          <w:rtl/>
        </w:rPr>
        <w:t xml:space="preserve"> ، قد يصل الحد الأقصى إلى </w:t>
      </w:r>
      <w:r>
        <w:rPr>
          <w:rFonts w:asciiTheme="majorBidi" w:hAnsiTheme="majorBidi"/>
          <w:sz w:val="18"/>
          <w:szCs w:val="18"/>
        </w:rPr>
        <w:t>40</w:t>
      </w:r>
      <w:r w:rsidRPr="00E32371">
        <w:rPr>
          <w:rFonts w:asciiTheme="majorBidi" w:hAnsiTheme="majorBidi"/>
          <w:sz w:val="18"/>
          <w:szCs w:val="18"/>
          <w:rtl/>
        </w:rPr>
        <w:t xml:space="preserve"> في المائة فوق عتبة فعالية التكلفة (المقرر </w:t>
      </w:r>
      <w:r>
        <w:rPr>
          <w:rFonts w:asciiTheme="majorBidi" w:hAnsiTheme="majorBidi"/>
          <w:sz w:val="18"/>
          <w:szCs w:val="18"/>
        </w:rPr>
        <w:t>74</w:t>
      </w:r>
      <w:r w:rsidRPr="00E32371">
        <w:rPr>
          <w:rFonts w:asciiTheme="majorBidi" w:hAnsiTheme="majorBidi"/>
          <w:sz w:val="18"/>
          <w:szCs w:val="18"/>
          <w:rtl/>
        </w:rPr>
        <w:t>/</w:t>
      </w:r>
      <w:r>
        <w:rPr>
          <w:rFonts w:asciiTheme="majorBidi" w:hAnsiTheme="majorBidi"/>
          <w:sz w:val="18"/>
          <w:szCs w:val="18"/>
        </w:rPr>
        <w:t>50</w:t>
      </w:r>
      <w:r w:rsidRPr="00E32371">
        <w:rPr>
          <w:rFonts w:asciiTheme="majorBidi" w:hAnsiTheme="majorBidi"/>
          <w:sz w:val="18"/>
          <w:szCs w:val="18"/>
          <w:rtl/>
        </w:rPr>
        <w:t xml:space="preserve"> (ج) (</w:t>
      </w:r>
      <w:r>
        <w:rPr>
          <w:rFonts w:asciiTheme="majorBidi" w:hAnsiTheme="majorBidi"/>
          <w:sz w:val="18"/>
          <w:szCs w:val="18"/>
        </w:rPr>
        <w:t>3</w:t>
      </w:r>
      <w:r w:rsidRPr="00E32371">
        <w:rPr>
          <w:rFonts w:asciiTheme="majorBidi" w:hAnsiTheme="majorBidi"/>
          <w:sz w:val="18"/>
          <w:szCs w:val="18"/>
          <w:rtl/>
        </w:rPr>
        <w:t>)).</w:t>
      </w:r>
    </w:p>
    <w:p w14:paraId="538FA601" w14:textId="77777777" w:rsidR="00D85BE0" w:rsidRPr="00BA1D34" w:rsidRDefault="00D85BE0" w:rsidP="00D85BE0">
      <w:pPr>
        <w:rPr>
          <w:color w:val="FF0000"/>
        </w:rPr>
      </w:pPr>
    </w:p>
    <w:p w14:paraId="61A6E45F" w14:textId="77777777" w:rsidR="00C04C8D" w:rsidRPr="00D85BE0" w:rsidRDefault="00C04C8D" w:rsidP="00C04C8D">
      <w:pPr>
        <w:widowControl w:val="0"/>
        <w:tabs>
          <w:tab w:val="left" w:pos="8280"/>
        </w:tabs>
        <w:jc w:val="center"/>
        <w:rPr>
          <w:b/>
        </w:rPr>
      </w:pPr>
    </w:p>
    <w:sectPr w:rsidR="00C04C8D" w:rsidRPr="00D85BE0" w:rsidSect="00D85BE0">
      <w:headerReference w:type="even" r:id="rId34"/>
      <w:headerReference w:type="default" r:id="rId35"/>
      <w:footerReference w:type="even" r:id="rId36"/>
      <w:pgSz w:w="12240" w:h="15840" w:code="1"/>
      <w:pgMar w:top="720" w:right="1440" w:bottom="864" w:left="1440" w:header="567"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4C755B" w14:textId="77777777" w:rsidR="00A4193B" w:rsidRDefault="00A4193B" w:rsidP="004A504B">
      <w:r>
        <w:separator/>
      </w:r>
    </w:p>
  </w:endnote>
  <w:endnote w:type="continuationSeparator" w:id="0">
    <w:p w14:paraId="7616E7CF" w14:textId="77777777" w:rsidR="00A4193B" w:rsidRDefault="00A4193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raditional Arabic">
    <w:charset w:val="B2"/>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18D367" w14:textId="77777777" w:rsidR="00C04C8D" w:rsidRPr="0033525D" w:rsidRDefault="007F128A">
    <w:pPr>
      <w:jc w:val="center"/>
    </w:pPr>
    <w:r>
      <w:fldChar w:fldCharType="begin"/>
    </w:r>
    <w:r w:rsidR="00C04C8D">
      <w:instrText xml:space="preserve"> PAGE </w:instrText>
    </w:r>
    <w:r>
      <w:fldChar w:fldCharType="separate"/>
    </w:r>
    <w:r w:rsidR="00D9481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0B2D17" w14:textId="77777777" w:rsidR="00C04C8D" w:rsidRPr="0033525D" w:rsidRDefault="007F128A">
    <w:pPr>
      <w:jc w:val="center"/>
    </w:pPr>
    <w:r>
      <w:fldChar w:fldCharType="begin"/>
    </w:r>
    <w:r w:rsidR="00C04C8D">
      <w:instrText xml:space="preserve"> PAGE </w:instrText>
    </w:r>
    <w:r>
      <w:fldChar w:fldCharType="separate"/>
    </w:r>
    <w:r w:rsidR="00D94811">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99EF0C" w14:textId="77777777" w:rsidR="00841D85" w:rsidRDefault="00841D85" w:rsidP="00841D85">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B746B1D" w14:textId="77777777" w:rsidR="00841D85" w:rsidRDefault="00841D85" w:rsidP="00841D85">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4C3E0383" w14:textId="77777777" w:rsidR="00C04C8D" w:rsidRPr="00841D85" w:rsidRDefault="00C04C8D" w:rsidP="00841D8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5A0758" w14:textId="77777777" w:rsidR="00AF09C3" w:rsidRDefault="00AF09C3">
    <w:pPr>
      <w:jc w:val="center"/>
    </w:pPr>
    <w:r>
      <w:fldChar w:fldCharType="begin"/>
    </w:r>
    <w:r>
      <w:instrText xml:space="preserve"> PAGE </w:instrText>
    </w:r>
    <w:r>
      <w:fldChar w:fldCharType="separate"/>
    </w:r>
    <w:r>
      <w:rPr>
        <w:noProof/>
      </w:rPr>
      <w:t>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2AA302" w14:textId="77777777" w:rsidR="00AF09C3" w:rsidRDefault="00AF09C3">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98752022"/>
      <w:docPartObj>
        <w:docPartGallery w:val="Page Numbers (Bottom of Page)"/>
        <w:docPartUnique/>
      </w:docPartObj>
    </w:sdtPr>
    <w:sdtEndPr>
      <w:rPr>
        <w:noProof/>
      </w:rPr>
    </w:sdtEndPr>
    <w:sdtContent>
      <w:p w14:paraId="5A8B9464" w14:textId="77777777" w:rsidR="00AF09C3" w:rsidRDefault="00AF09C3">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37C8AF13" w14:textId="77777777" w:rsidR="00AF09C3" w:rsidRDefault="00AF09C3" w:rsidP="00FC6DD7">
    <w:pPr>
      <w:pStyle w:val="Footer"/>
      <w:tabs>
        <w:tab w:val="clear" w:pos="4320"/>
        <w:tab w:val="clear" w:pos="8640"/>
      </w:tabs>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AC7FC2" w14:textId="77777777" w:rsidR="00AF09C3" w:rsidRDefault="00AF09C3">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C9BF1" w14:textId="77777777" w:rsidR="00AF09C3" w:rsidRDefault="00AF09C3">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60450688"/>
      <w:docPartObj>
        <w:docPartGallery w:val="Page Numbers (Bottom of Page)"/>
        <w:docPartUnique/>
      </w:docPartObj>
    </w:sdtPr>
    <w:sdtEndPr/>
    <w:sdtContent>
      <w:p w14:paraId="2532ECD3" w14:textId="77777777" w:rsidR="00AF09C3" w:rsidRDefault="00AF09C3">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33702" w14:textId="77777777" w:rsidR="00C04C8D" w:rsidRPr="0033525D" w:rsidRDefault="007F128A">
    <w:pPr>
      <w:jc w:val="center"/>
    </w:pPr>
    <w:r>
      <w:fldChar w:fldCharType="begin"/>
    </w:r>
    <w:r w:rsidR="00C04C8D">
      <w:instrText xml:space="preserve"> PAGE </w:instrText>
    </w:r>
    <w:r>
      <w:fldChar w:fldCharType="separate"/>
    </w:r>
    <w:r w:rsidR="00C04C8D">
      <w:rPr>
        <w:noProof/>
      </w:rPr>
      <w:t>2</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C66C44" w14:textId="77777777" w:rsidR="00C04C8D" w:rsidRPr="0033525D" w:rsidRDefault="007F128A">
    <w:pPr>
      <w:jc w:val="center"/>
    </w:pPr>
    <w:r>
      <w:fldChar w:fldCharType="begin"/>
    </w:r>
    <w:r w:rsidR="00C04C8D">
      <w:instrText xml:space="preserve"> PAGE </w:instrText>
    </w:r>
    <w:r>
      <w:fldChar w:fldCharType="separate"/>
    </w:r>
    <w:r w:rsidR="00D94811">
      <w:rPr>
        <w:noProof/>
      </w:rPr>
      <w:t>1</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3A584E" w14:textId="77777777" w:rsidR="002B6E1A" w:rsidRPr="0033525D" w:rsidRDefault="002B6E1A">
    <w:pPr>
      <w:jc w:val="center"/>
    </w:pPr>
    <w:r>
      <w:fldChar w:fldCharType="begin"/>
    </w:r>
    <w:r>
      <w:instrText xml:space="preserve"> PAGE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B3FC55" w14:textId="77777777" w:rsidR="00A4193B" w:rsidRDefault="00A4193B" w:rsidP="00841D85">
      <w:pPr>
        <w:bidi/>
      </w:pPr>
      <w:r>
        <w:separator/>
      </w:r>
    </w:p>
  </w:footnote>
  <w:footnote w:type="continuationSeparator" w:id="0">
    <w:p w14:paraId="4EC136C1" w14:textId="77777777" w:rsidR="00A4193B" w:rsidRDefault="00A4193B" w:rsidP="004A504B">
      <w:r>
        <w:continuationSeparator/>
      </w:r>
    </w:p>
  </w:footnote>
  <w:footnote w:id="1">
    <w:p w14:paraId="778FE772" w14:textId="77777777" w:rsidR="00841D85" w:rsidRDefault="00841D85" w:rsidP="007831FE">
      <w:pPr>
        <w:pStyle w:val="FootnoteText"/>
        <w:bidi/>
        <w:rPr>
          <w:rtl/>
          <w:lang w:bidi="ar-EG"/>
        </w:rPr>
      </w:pPr>
      <w:r>
        <w:rPr>
          <w:rStyle w:val="FootnoteReference"/>
        </w:rPr>
        <w:footnoteRef/>
      </w:r>
      <w:r>
        <w:t xml:space="preserve"> </w:t>
      </w:r>
      <w:r w:rsidR="007831FE">
        <w:rPr>
          <w:rFonts w:hint="cs"/>
          <w:rtl/>
          <w:lang w:bidi="ar-EG"/>
        </w:rPr>
        <w:t xml:space="preserve"> الوثيقة </w:t>
      </w:r>
      <w:r w:rsidR="007831FE">
        <w:t>UNEP/</w:t>
      </w:r>
      <w:proofErr w:type="spellStart"/>
      <w:r w:rsidR="007831FE">
        <w:t>OzL.Pro</w:t>
      </w:r>
      <w:proofErr w:type="spellEnd"/>
      <w:r w:rsidR="007831FE">
        <w:t>/ExCom/91/1</w:t>
      </w:r>
      <w:r w:rsidR="007831FE">
        <w:rPr>
          <w:rFonts w:hint="cs"/>
          <w:rtl/>
          <w:lang w:bidi="ar-EG"/>
        </w:rPr>
        <w:t>.</w:t>
      </w:r>
    </w:p>
  </w:footnote>
  <w:footnote w:id="2">
    <w:p w14:paraId="66AEF380" w14:textId="77777777" w:rsidR="00546EEF" w:rsidRPr="00E71D91" w:rsidRDefault="00546EEF" w:rsidP="00546EEF">
      <w:pPr>
        <w:pStyle w:val="FootnoteText"/>
        <w:bidi/>
        <w:rPr>
          <w:rtl/>
          <w:lang w:bidi="ar-EG"/>
        </w:rPr>
      </w:pPr>
      <w:r>
        <w:rPr>
          <w:rStyle w:val="FootnoteReference"/>
        </w:rPr>
        <w:footnoteRef/>
      </w:r>
      <w:r>
        <w:t xml:space="preserve"> </w:t>
      </w:r>
      <w:r>
        <w:rPr>
          <w:rFonts w:hint="cs"/>
          <w:rtl/>
          <w:lang w:val="en-US" w:bidi="ar-EG"/>
        </w:rPr>
        <w:t xml:space="preserve"> يتعلق المقرر 28/2 بتعديل خفض </w:t>
      </w:r>
      <w:proofErr w:type="spellStart"/>
      <w:r>
        <w:rPr>
          <w:rFonts w:hint="cs"/>
          <w:rtl/>
          <w:lang w:val="en-US" w:bidi="ar-EG"/>
        </w:rPr>
        <w:t>الهيدروفلوروكربون</w:t>
      </w:r>
      <w:proofErr w:type="spellEnd"/>
      <w:r>
        <w:rPr>
          <w:rFonts w:hint="cs"/>
          <w:rtl/>
          <w:lang w:val="en-US" w:bidi="ar-EG"/>
        </w:rPr>
        <w:t xml:space="preserve"> الذي يتضمن عدة عناصر تتعلق بعمليات الصندوق المتعدد الأطراف للنظر من جانب اللجنة التنفيذية.</w:t>
      </w:r>
    </w:p>
  </w:footnote>
  <w:footnote w:id="3">
    <w:p w14:paraId="60C075B3" w14:textId="77777777" w:rsidR="00546EEF" w:rsidRPr="00702C82" w:rsidRDefault="00546EEF" w:rsidP="00546EEF">
      <w:pPr>
        <w:pStyle w:val="FootnoteText"/>
        <w:bidi/>
        <w:rPr>
          <w:lang w:val="en-US"/>
        </w:rPr>
      </w:pPr>
      <w:r w:rsidRPr="00E71D91">
        <w:rPr>
          <w:rStyle w:val="FootnoteReference"/>
        </w:rPr>
        <w:footnoteRef/>
      </w:r>
      <w:r w:rsidRPr="00E71D91">
        <w:t xml:space="preserve"> </w:t>
      </w:r>
      <w:r>
        <w:rPr>
          <w:rFonts w:hint="cs"/>
          <w:rtl/>
          <w:lang w:val="en-US"/>
        </w:rPr>
        <w:t xml:space="preserve"> المرفق 30/4 التقدم بواسطة اللجنة التنفيذية للصندوق المتعدد الأطراف في وضع المبادئ الخاصة بتمويل خفض المواد </w:t>
      </w:r>
      <w:proofErr w:type="spellStart"/>
      <w:r>
        <w:rPr>
          <w:rFonts w:hint="cs"/>
          <w:rtl/>
          <w:lang w:val="en-US"/>
        </w:rPr>
        <w:t>الهيدروفلوروكربونية</w:t>
      </w:r>
      <w:proofErr w:type="spellEnd"/>
      <w:r>
        <w:rPr>
          <w:rFonts w:hint="cs"/>
          <w:rtl/>
          <w:lang w:val="en-US"/>
        </w:rPr>
        <w:t>.</w:t>
      </w:r>
      <w:r w:rsidRPr="00702C82">
        <w:rPr>
          <w:lang w:val="en-US"/>
        </w:rPr>
        <w:t xml:space="preserve"> </w:t>
      </w:r>
    </w:p>
  </w:footnote>
  <w:footnote w:id="4">
    <w:p w14:paraId="52704C10" w14:textId="77777777" w:rsidR="009A32A3" w:rsidRPr="00595AF2" w:rsidRDefault="009A32A3" w:rsidP="00CE1D1D">
      <w:pPr>
        <w:pStyle w:val="FootnoteText"/>
        <w:bidi/>
      </w:pPr>
      <w:r>
        <w:rPr>
          <w:rStyle w:val="FootnoteReference"/>
        </w:rPr>
        <w:footnoteRef/>
      </w:r>
      <w:r>
        <w:t xml:space="preserve"> </w:t>
      </w:r>
      <w:r w:rsidR="00CE1D1D">
        <w:rPr>
          <w:rFonts w:hint="cs"/>
          <w:rtl/>
          <w:lang w:bidi="ar-EG"/>
        </w:rPr>
        <w:t xml:space="preserve"> الوثيقة </w:t>
      </w:r>
      <w:r w:rsidR="00CE1D1D" w:rsidRPr="00CF1E89">
        <w:rPr>
          <w:rStyle w:val="FootnoteReference"/>
          <w:rFonts w:eastAsiaTheme="majorEastAsia"/>
          <w:vertAlign w:val="baseline"/>
          <w:lang w:val="en-US"/>
        </w:rPr>
        <w:t>UNEP/</w:t>
      </w:r>
      <w:proofErr w:type="spellStart"/>
      <w:r w:rsidR="00CE1D1D" w:rsidRPr="00CF1E89">
        <w:rPr>
          <w:rStyle w:val="FootnoteReference"/>
          <w:rFonts w:eastAsiaTheme="majorEastAsia"/>
          <w:vertAlign w:val="baseline"/>
          <w:lang w:val="en-US"/>
        </w:rPr>
        <w:t>OzL.Pro</w:t>
      </w:r>
      <w:proofErr w:type="spellEnd"/>
      <w:r w:rsidR="00CE1D1D" w:rsidRPr="00CF1E89">
        <w:rPr>
          <w:rStyle w:val="FootnoteReference"/>
          <w:rFonts w:eastAsiaTheme="majorEastAsia"/>
          <w:vertAlign w:val="baseline"/>
          <w:lang w:val="en-US"/>
        </w:rPr>
        <w:t>/ExCom/77/70</w:t>
      </w:r>
      <w:r w:rsidR="00CE1D1D">
        <w:rPr>
          <w:rFonts w:eastAsiaTheme="majorEastAsia"/>
          <w:lang w:val="en-US"/>
        </w:rPr>
        <w:t>/Rev.1</w:t>
      </w:r>
      <w:r w:rsidR="00CE1D1D">
        <w:rPr>
          <w:rFonts w:hint="cs"/>
          <w:rtl/>
          <w:lang w:bidi="ar-EG"/>
        </w:rPr>
        <w:t xml:space="preserve"> (مسائل تتعلق بالتقدم في اللجنة التنفيذية الناشئة عن الاجتماع الثامن والعشرين للأطراف في بروتوكول مونتريال).</w:t>
      </w:r>
    </w:p>
  </w:footnote>
  <w:footnote w:id="5">
    <w:p w14:paraId="3922DB34" w14:textId="77777777" w:rsidR="00743B25" w:rsidRPr="00D23AA3" w:rsidRDefault="00C32182" w:rsidP="00C32182">
      <w:pPr>
        <w:pStyle w:val="FootnoteText"/>
        <w:bidi/>
      </w:pPr>
      <w:r>
        <w:rPr>
          <w:rFonts w:hint="cs"/>
          <w:rtl/>
          <w:lang w:bidi="ar-EG"/>
        </w:rPr>
        <w:t xml:space="preserve"> </w:t>
      </w:r>
      <w:r w:rsidR="00743B25">
        <w:rPr>
          <w:rStyle w:val="FootnoteReference"/>
        </w:rPr>
        <w:footnoteRef/>
      </w:r>
      <w:r w:rsidR="00CE1D1D">
        <w:rPr>
          <w:rFonts w:hint="cs"/>
          <w:rtl/>
          <w:lang w:val="en-US" w:bidi="ar-EG"/>
        </w:rPr>
        <w:t xml:space="preserve"> الوثيقة</w:t>
      </w:r>
      <w:r w:rsidR="004F7B3A">
        <w:rPr>
          <w:rFonts w:hint="cs"/>
          <w:rtl/>
          <w:lang w:val="en-US" w:bidi="ar-EG"/>
        </w:rPr>
        <w:t xml:space="preserve"> </w:t>
      </w:r>
      <w:r w:rsidR="004F7B3A" w:rsidRPr="00D23AA3">
        <w:rPr>
          <w:rFonts w:eastAsiaTheme="majorEastAsia"/>
        </w:rPr>
        <w:t>UNE</w:t>
      </w:r>
      <w:r w:rsidR="004F7B3A" w:rsidRPr="00D23AA3">
        <w:rPr>
          <w:rStyle w:val="FootnoteReference"/>
          <w:rFonts w:eastAsiaTheme="majorEastAsia"/>
          <w:vertAlign w:val="baseline"/>
        </w:rPr>
        <w:t>P/</w:t>
      </w:r>
      <w:proofErr w:type="spellStart"/>
      <w:r w:rsidR="004F7B3A" w:rsidRPr="00D23AA3">
        <w:rPr>
          <w:rStyle w:val="FootnoteReference"/>
          <w:rFonts w:eastAsiaTheme="majorEastAsia"/>
          <w:vertAlign w:val="baseline"/>
        </w:rPr>
        <w:t>OzL.Pro</w:t>
      </w:r>
      <w:proofErr w:type="spellEnd"/>
      <w:r w:rsidR="004F7B3A" w:rsidRPr="00D23AA3">
        <w:rPr>
          <w:rStyle w:val="FootnoteReference"/>
          <w:rFonts w:eastAsiaTheme="majorEastAsia"/>
          <w:vertAlign w:val="baseline"/>
        </w:rPr>
        <w:t>/ExCom/78/5 and Corr.1</w:t>
      </w:r>
      <w:r w:rsidR="00CE1D1D">
        <w:rPr>
          <w:rFonts w:hint="cs"/>
          <w:rtl/>
          <w:lang w:val="en-US" w:bidi="ar-EG"/>
        </w:rPr>
        <w:t xml:space="preserve"> </w:t>
      </w:r>
      <w:r w:rsidR="004F7B3A">
        <w:rPr>
          <w:rFonts w:hint="cs"/>
          <w:rtl/>
          <w:lang w:val="en-US" w:bidi="ar-EG"/>
        </w:rPr>
        <w:t xml:space="preserve">والوثيقة </w:t>
      </w:r>
      <w:r w:rsidR="004F7B3A" w:rsidRPr="00D23AA3">
        <w:rPr>
          <w:rStyle w:val="FootnoteReference"/>
          <w:rFonts w:eastAsiaTheme="majorEastAsia"/>
          <w:vertAlign w:val="baseline"/>
        </w:rPr>
        <w:t>UNEP/</w:t>
      </w:r>
      <w:proofErr w:type="spellStart"/>
      <w:r w:rsidR="004F7B3A" w:rsidRPr="00D23AA3">
        <w:rPr>
          <w:rStyle w:val="FootnoteReference"/>
          <w:rFonts w:eastAsiaTheme="majorEastAsia"/>
          <w:vertAlign w:val="baseline"/>
        </w:rPr>
        <w:t>OzL.Pro</w:t>
      </w:r>
      <w:proofErr w:type="spellEnd"/>
      <w:r w:rsidR="004F7B3A" w:rsidRPr="00D23AA3">
        <w:rPr>
          <w:rStyle w:val="FootnoteReference"/>
          <w:rFonts w:eastAsiaTheme="majorEastAsia"/>
          <w:vertAlign w:val="baseline"/>
        </w:rPr>
        <w:t>/ExCom/79/46</w:t>
      </w:r>
      <w:r w:rsidR="004F7B3A">
        <w:rPr>
          <w:rFonts w:hint="cs"/>
          <w:rtl/>
          <w:lang w:val="en-US" w:bidi="ar-EG"/>
        </w:rPr>
        <w:t xml:space="preserve"> و</w:t>
      </w:r>
      <w:r w:rsidR="00CE1D1D">
        <w:rPr>
          <w:rFonts w:hint="cs"/>
          <w:rtl/>
          <w:lang w:val="en-US" w:bidi="ar-EG"/>
        </w:rPr>
        <w:t>الوثيقة</w:t>
      </w:r>
      <w:r w:rsidR="004F7B3A">
        <w:rPr>
          <w:rFonts w:hint="cs"/>
          <w:rtl/>
          <w:lang w:val="en-US" w:bidi="ar-EG"/>
        </w:rPr>
        <w:t xml:space="preserve"> </w:t>
      </w:r>
      <w:r w:rsidR="004F7B3A" w:rsidRPr="00D23AA3">
        <w:rPr>
          <w:rStyle w:val="FootnoteReference"/>
          <w:rFonts w:eastAsiaTheme="majorEastAsia"/>
          <w:vertAlign w:val="baseline"/>
        </w:rPr>
        <w:t>UNEP/</w:t>
      </w:r>
      <w:proofErr w:type="spellStart"/>
      <w:r w:rsidR="004F7B3A" w:rsidRPr="00D23AA3">
        <w:rPr>
          <w:rStyle w:val="FootnoteReference"/>
          <w:rFonts w:eastAsiaTheme="majorEastAsia"/>
          <w:vertAlign w:val="baseline"/>
        </w:rPr>
        <w:t>OzL.Pro</w:t>
      </w:r>
      <w:proofErr w:type="spellEnd"/>
      <w:r w:rsidR="004F7B3A" w:rsidRPr="00D23AA3">
        <w:rPr>
          <w:rStyle w:val="FootnoteReference"/>
          <w:rFonts w:eastAsiaTheme="majorEastAsia"/>
          <w:vertAlign w:val="baseline"/>
        </w:rPr>
        <w:t>/ExCom/80/55</w:t>
      </w:r>
      <w:r w:rsidR="00CE1D1D">
        <w:rPr>
          <w:rFonts w:hint="cs"/>
          <w:rtl/>
          <w:lang w:val="en-US" w:bidi="ar-EG"/>
        </w:rPr>
        <w:t xml:space="preserve"> </w:t>
      </w:r>
      <w:r w:rsidR="004F7B3A">
        <w:rPr>
          <w:rFonts w:hint="cs"/>
          <w:rtl/>
          <w:lang w:val="en-US" w:bidi="ar-EG"/>
        </w:rPr>
        <w:t xml:space="preserve">والوثيقة </w:t>
      </w:r>
      <w:r w:rsidR="004F7B3A" w:rsidRPr="00D23AA3">
        <w:rPr>
          <w:rStyle w:val="FootnoteReference"/>
          <w:rFonts w:eastAsiaTheme="majorEastAsia"/>
          <w:spacing w:val="-6"/>
          <w:vertAlign w:val="baseline"/>
          <w:lang w:val="en-US"/>
        </w:rPr>
        <w:t>UNEP/</w:t>
      </w:r>
      <w:proofErr w:type="spellStart"/>
      <w:r w:rsidR="004F7B3A" w:rsidRPr="00D23AA3">
        <w:rPr>
          <w:rStyle w:val="FootnoteReference"/>
          <w:rFonts w:eastAsiaTheme="majorEastAsia"/>
          <w:spacing w:val="-6"/>
          <w:vertAlign w:val="baseline"/>
          <w:lang w:val="en-US"/>
        </w:rPr>
        <w:t>OzL.Pro</w:t>
      </w:r>
      <w:proofErr w:type="spellEnd"/>
      <w:r w:rsidR="004F7B3A" w:rsidRPr="00D23AA3">
        <w:rPr>
          <w:rStyle w:val="FootnoteReference"/>
          <w:rFonts w:eastAsiaTheme="majorEastAsia"/>
          <w:spacing w:val="-6"/>
          <w:vertAlign w:val="baseline"/>
          <w:lang w:val="en-US"/>
        </w:rPr>
        <w:t>/ExCom/81/53</w:t>
      </w:r>
      <w:r w:rsidR="004F7B3A">
        <w:rPr>
          <w:rFonts w:hint="cs"/>
          <w:rtl/>
          <w:lang w:val="en-US" w:bidi="ar-EG"/>
        </w:rPr>
        <w:t xml:space="preserve"> والوثيقة </w:t>
      </w:r>
      <w:r w:rsidR="004F7B3A" w:rsidRPr="00D23AA3">
        <w:rPr>
          <w:rStyle w:val="FootnoteReference"/>
          <w:rFonts w:eastAsiaTheme="majorEastAsia"/>
          <w:spacing w:val="-6"/>
          <w:vertAlign w:val="baseline"/>
          <w:lang w:val="en-US"/>
        </w:rPr>
        <w:t>UNEP/</w:t>
      </w:r>
      <w:proofErr w:type="spellStart"/>
      <w:r w:rsidR="004F7B3A" w:rsidRPr="00D23AA3">
        <w:rPr>
          <w:rStyle w:val="FootnoteReference"/>
          <w:rFonts w:eastAsiaTheme="majorEastAsia"/>
          <w:spacing w:val="-6"/>
          <w:vertAlign w:val="baseline"/>
          <w:lang w:val="en-US"/>
        </w:rPr>
        <w:t>OzL.Pro</w:t>
      </w:r>
      <w:proofErr w:type="spellEnd"/>
      <w:r w:rsidR="004F7B3A" w:rsidRPr="00D23AA3">
        <w:rPr>
          <w:rStyle w:val="FootnoteReference"/>
          <w:rFonts w:eastAsiaTheme="majorEastAsia"/>
          <w:spacing w:val="-6"/>
          <w:vertAlign w:val="baseline"/>
          <w:lang w:val="en-US"/>
        </w:rPr>
        <w:t>/ExCom/8</w:t>
      </w:r>
      <w:r w:rsidR="004F7B3A" w:rsidRPr="00D23AA3">
        <w:rPr>
          <w:rFonts w:eastAsiaTheme="majorEastAsia"/>
          <w:spacing w:val="-6"/>
          <w:lang w:val="en-US"/>
        </w:rPr>
        <w:t>2</w:t>
      </w:r>
      <w:r w:rsidR="004F7B3A" w:rsidRPr="00D23AA3">
        <w:rPr>
          <w:rStyle w:val="FootnoteReference"/>
          <w:rFonts w:eastAsiaTheme="majorEastAsia"/>
          <w:spacing w:val="-6"/>
          <w:vertAlign w:val="baseline"/>
          <w:lang w:val="en-US"/>
        </w:rPr>
        <w:t>/6</w:t>
      </w:r>
      <w:r w:rsidR="004F7B3A" w:rsidRPr="00D23AA3">
        <w:rPr>
          <w:rFonts w:eastAsiaTheme="majorEastAsia"/>
          <w:spacing w:val="-6"/>
          <w:lang w:val="en-US"/>
        </w:rPr>
        <w:t>7</w:t>
      </w:r>
      <w:r w:rsidR="004F7B3A">
        <w:rPr>
          <w:rFonts w:hint="cs"/>
          <w:rtl/>
          <w:lang w:val="en-US" w:bidi="ar-EG"/>
        </w:rPr>
        <w:t xml:space="preserve"> والوثيقة </w:t>
      </w:r>
      <w:r w:rsidR="004F7B3A" w:rsidRPr="00D23AA3">
        <w:rPr>
          <w:rFonts w:eastAsiaTheme="majorEastAsia"/>
          <w:spacing w:val="-6"/>
          <w:lang w:val="en-US"/>
        </w:rPr>
        <w:t>UNEP/</w:t>
      </w:r>
      <w:proofErr w:type="spellStart"/>
      <w:r w:rsidR="004F7B3A" w:rsidRPr="00D23AA3">
        <w:rPr>
          <w:rFonts w:eastAsiaTheme="majorEastAsia"/>
          <w:spacing w:val="-6"/>
          <w:lang w:val="en-US"/>
        </w:rPr>
        <w:t>OzL.Pro</w:t>
      </w:r>
      <w:proofErr w:type="spellEnd"/>
      <w:r w:rsidR="004F7B3A" w:rsidRPr="00D23AA3">
        <w:rPr>
          <w:rFonts w:eastAsiaTheme="majorEastAsia"/>
          <w:spacing w:val="-6"/>
          <w:lang w:val="en-US"/>
        </w:rPr>
        <w:t>/ExCom/83/43</w:t>
      </w:r>
      <w:r w:rsidR="004F7B3A">
        <w:rPr>
          <w:rFonts w:eastAsiaTheme="majorEastAsia" w:hint="cs"/>
          <w:spacing w:val="-6"/>
          <w:rtl/>
          <w:lang w:val="en-US"/>
        </w:rPr>
        <w:t xml:space="preserve"> والوثيقة </w:t>
      </w:r>
      <w:r w:rsidR="004F7B3A" w:rsidRPr="00D23AA3">
        <w:rPr>
          <w:rFonts w:eastAsiaTheme="majorEastAsia"/>
          <w:spacing w:val="-6"/>
          <w:lang w:val="en-US"/>
        </w:rPr>
        <w:t>UNEP/</w:t>
      </w:r>
      <w:proofErr w:type="spellStart"/>
      <w:r w:rsidR="004F7B3A" w:rsidRPr="00D23AA3">
        <w:rPr>
          <w:rFonts w:eastAsiaTheme="majorEastAsia"/>
          <w:spacing w:val="-6"/>
          <w:lang w:val="en-US"/>
        </w:rPr>
        <w:t>OzL.Pro</w:t>
      </w:r>
      <w:proofErr w:type="spellEnd"/>
      <w:r w:rsidR="004F7B3A" w:rsidRPr="00D23AA3">
        <w:rPr>
          <w:rFonts w:eastAsiaTheme="majorEastAsia"/>
          <w:spacing w:val="-6"/>
          <w:lang w:val="en-US"/>
        </w:rPr>
        <w:t>/ExCom/84/66</w:t>
      </w:r>
      <w:r w:rsidR="004F7B3A">
        <w:rPr>
          <w:rFonts w:eastAsiaTheme="majorEastAsia" w:hint="cs"/>
          <w:spacing w:val="-6"/>
          <w:rtl/>
          <w:lang w:val="en-US"/>
        </w:rPr>
        <w:t>.</w:t>
      </w:r>
    </w:p>
  </w:footnote>
  <w:footnote w:id="6">
    <w:p w14:paraId="0940281F" w14:textId="77777777" w:rsidR="008443CE" w:rsidRPr="00AB467D" w:rsidRDefault="008443CE" w:rsidP="004F7B3A">
      <w:pPr>
        <w:pStyle w:val="FootnoteText"/>
        <w:bidi/>
      </w:pPr>
      <w:r>
        <w:rPr>
          <w:rStyle w:val="FootnoteReference"/>
        </w:rPr>
        <w:footnoteRef/>
      </w:r>
      <w:r w:rsidRPr="00AB467D">
        <w:t xml:space="preserve"> </w:t>
      </w:r>
      <w:r w:rsidR="004F7B3A">
        <w:rPr>
          <w:rFonts w:hint="cs"/>
          <w:rtl/>
        </w:rPr>
        <w:t xml:space="preserve"> الوثيقة </w:t>
      </w:r>
      <w:r w:rsidR="004F7B3A" w:rsidRPr="00AB467D">
        <w:rPr>
          <w:lang w:eastAsia="zh-CN"/>
        </w:rPr>
        <w:t>UNEP/</w:t>
      </w:r>
      <w:proofErr w:type="spellStart"/>
      <w:r w:rsidR="004F7B3A" w:rsidRPr="00AB467D">
        <w:rPr>
          <w:lang w:eastAsia="zh-CN"/>
        </w:rPr>
        <w:t>OzL.Pro</w:t>
      </w:r>
      <w:proofErr w:type="spellEnd"/>
      <w:r w:rsidR="004F7B3A" w:rsidRPr="00AB467D">
        <w:rPr>
          <w:lang w:eastAsia="zh-CN"/>
        </w:rPr>
        <w:t>/ExCom/89/6.</w:t>
      </w:r>
      <w:r w:rsidR="004F7B3A">
        <w:rPr>
          <w:rFonts w:hint="cs"/>
          <w:rtl/>
        </w:rPr>
        <w:t>.</w:t>
      </w:r>
    </w:p>
  </w:footnote>
  <w:footnote w:id="7">
    <w:p w14:paraId="7D4FD2A6" w14:textId="77777777" w:rsidR="008443CE" w:rsidRDefault="008443CE" w:rsidP="001C1A0D">
      <w:pPr>
        <w:pStyle w:val="FootnoteText"/>
        <w:bidi/>
      </w:pPr>
      <w:r>
        <w:rPr>
          <w:rStyle w:val="FootnoteReference"/>
        </w:rPr>
        <w:footnoteRef/>
      </w:r>
      <w:r>
        <w:t xml:space="preserve"> </w:t>
      </w:r>
      <w:r w:rsidR="004F7B3A">
        <w:rPr>
          <w:rFonts w:hint="cs"/>
          <w:rtl/>
          <w:lang w:bidi="ar-EG"/>
        </w:rPr>
        <w:t xml:space="preserve"> الواردة في المرفق الثاني (الحد الأقصى لمردودية التكاليف) والمرفق الثالث (المرفق) والمرفق الرابع (نقطة البدء) في الوثيقة </w:t>
      </w:r>
      <w:r w:rsidR="001C1A0D">
        <w:t>UNEP/</w:t>
      </w:r>
      <w:proofErr w:type="spellStart"/>
      <w:r w:rsidR="001C1A0D">
        <w:t>OzL.Pro</w:t>
      </w:r>
      <w:proofErr w:type="spellEnd"/>
      <w:r w:rsidR="001C1A0D">
        <w:t>/ExCom//89/16</w:t>
      </w:r>
      <w:r w:rsidR="004F7B3A">
        <w:rPr>
          <w:rFonts w:hint="cs"/>
          <w:rtl/>
          <w:lang w:bidi="ar-EG"/>
        </w:rPr>
        <w:t>.</w:t>
      </w:r>
    </w:p>
  </w:footnote>
  <w:footnote w:id="8">
    <w:p w14:paraId="7A511CA4" w14:textId="77777777" w:rsidR="00D15D5E" w:rsidRDefault="00D15D5E" w:rsidP="001C1A0D">
      <w:pPr>
        <w:pStyle w:val="FootnoteText"/>
        <w:bidi/>
      </w:pPr>
      <w:r>
        <w:rPr>
          <w:rStyle w:val="FootnoteReference"/>
        </w:rPr>
        <w:footnoteRef/>
      </w:r>
      <w:r>
        <w:t xml:space="preserve"> </w:t>
      </w:r>
      <w:r w:rsidR="001C1A0D">
        <w:rPr>
          <w:rFonts w:hint="cs"/>
          <w:rtl/>
          <w:lang w:val="en-US" w:bidi="ar-EG"/>
        </w:rPr>
        <w:t xml:space="preserve"> الفقرة 176 والمرفقان 23 و24 من الوثيقة </w:t>
      </w:r>
      <w:r w:rsidR="001C1A0D" w:rsidRPr="00F656A1">
        <w:t>UNEP/</w:t>
      </w:r>
      <w:proofErr w:type="spellStart"/>
      <w:r w:rsidR="001C1A0D" w:rsidRPr="00F656A1">
        <w:t>OzL.Pro</w:t>
      </w:r>
      <w:proofErr w:type="spellEnd"/>
      <w:r w:rsidR="001C1A0D" w:rsidRPr="00F656A1">
        <w:t>/ExCom/90/40</w:t>
      </w:r>
      <w:r w:rsidR="001C1A0D">
        <w:rPr>
          <w:rFonts w:hint="cs"/>
          <w:rtl/>
          <w:lang w:val="en-US" w:bidi="ar-EG"/>
        </w:rPr>
        <w:t>.</w:t>
      </w:r>
    </w:p>
  </w:footnote>
  <w:footnote w:id="9">
    <w:p w14:paraId="14C4C6FA" w14:textId="77777777" w:rsidR="006330F4" w:rsidRPr="0044479B" w:rsidRDefault="006330F4" w:rsidP="001C1A0D">
      <w:pPr>
        <w:bidi/>
        <w:spacing w:after="240"/>
        <w:outlineLvl w:val="0"/>
      </w:pPr>
      <w:r>
        <w:rPr>
          <w:rStyle w:val="FootnoteReference"/>
        </w:rPr>
        <w:footnoteRef/>
      </w:r>
      <w:r>
        <w:t xml:space="preserve"> </w:t>
      </w:r>
      <w:r w:rsidR="001C1A0D">
        <w:rPr>
          <w:rFonts w:hint="cs"/>
          <w:sz w:val="20"/>
          <w:szCs w:val="20"/>
          <w:rtl/>
          <w:lang w:val="en-US" w:bidi="ar-EG"/>
        </w:rPr>
        <w:t xml:space="preserve"> توجد في بداية الاجتماع الحادي والتسعين تحت البند من جدول الأعمال المعني في الوثيقة الأصلية أو المرجعية.</w:t>
      </w:r>
    </w:p>
  </w:footnote>
  <w:footnote w:id="10">
    <w:p w14:paraId="5C1220FD" w14:textId="77777777" w:rsidR="00382689" w:rsidRPr="00241C26" w:rsidRDefault="00382689" w:rsidP="0065291D">
      <w:pPr>
        <w:pStyle w:val="FootnoteText"/>
        <w:bidi/>
        <w:rPr>
          <w:rtl/>
          <w:lang w:bidi="ar-EG"/>
        </w:rPr>
      </w:pPr>
      <w:r>
        <w:rPr>
          <w:rStyle w:val="FootnoteReference"/>
        </w:rPr>
        <w:footnoteRef/>
      </w:r>
      <w:r>
        <w:t xml:space="preserve"> </w:t>
      </w:r>
      <w:r w:rsidR="00BD76D7">
        <w:rPr>
          <w:rFonts w:hint="cs"/>
          <w:rtl/>
          <w:lang w:val="en-US" w:bidi="ar-EG"/>
        </w:rPr>
        <w:t xml:space="preserve"> </w:t>
      </w:r>
      <w:r w:rsidR="00BD76D7" w:rsidRPr="00BD76D7">
        <w:rPr>
          <w:rtl/>
          <w:lang w:val="en-US" w:bidi="ar-EG"/>
        </w:rPr>
        <w:t xml:space="preserve">يجوز للأطراف في بروتوكول مونتريال تحديد بنود أخرى لإضافتها إلى القائمة الإرشادية للتكاليف الإضافية الناشئة عن التحول إلى </w:t>
      </w:r>
      <w:r w:rsidR="0065291D">
        <w:rPr>
          <w:rFonts w:hint="cs"/>
          <w:rtl/>
          <w:lang w:val="en-US" w:bidi="ar-EG"/>
        </w:rPr>
        <w:t>ال</w:t>
      </w:r>
      <w:r w:rsidR="00BD76D7" w:rsidRPr="00BD76D7">
        <w:rPr>
          <w:rtl/>
          <w:lang w:val="en-US" w:bidi="ar-EG"/>
        </w:rPr>
        <w:t>بدائل منخفضة القدرة على الاحترار العالمي.</w:t>
      </w:r>
    </w:p>
  </w:footnote>
  <w:footnote w:id="11">
    <w:p w14:paraId="3E885E48" w14:textId="77777777" w:rsidR="00F86CB2" w:rsidRDefault="00F86CB2" w:rsidP="00F86CB2">
      <w:pPr>
        <w:pStyle w:val="FootnoteText"/>
        <w:bidi/>
      </w:pPr>
      <w:r>
        <w:rPr>
          <w:rStyle w:val="FootnoteReference"/>
        </w:rPr>
        <w:footnoteRef/>
      </w:r>
      <w:r>
        <w:t xml:space="preserve"> </w:t>
      </w:r>
      <w:r>
        <w:rPr>
          <w:rFonts w:hint="cs"/>
          <w:rtl/>
          <w:lang w:val="en-US" w:bidi="ar-EG"/>
        </w:rPr>
        <w:t xml:space="preserve"> تتضمن هذه الاعتبارات الرئيسية نقطة البداية كمجموعة لمختلف فئات المواد بحسب وقت تحديد نقطة البداية التي استخدمت، والحاجة الى أن تحدد المنهجية نقطة البداية المطلوبة لجميع بلدان المادة 5 سواء كانت نقاط البداية تعتمد على المواد </w:t>
      </w:r>
      <w:proofErr w:type="spellStart"/>
      <w:r>
        <w:rPr>
          <w:rFonts w:hint="cs"/>
          <w:rtl/>
          <w:lang w:val="en-US" w:bidi="ar-EG"/>
        </w:rPr>
        <w:t>الهيدروفلوروكربونية</w:t>
      </w:r>
      <w:proofErr w:type="spellEnd"/>
      <w:r>
        <w:rPr>
          <w:rFonts w:hint="cs"/>
          <w:rtl/>
          <w:lang w:val="en-US" w:bidi="ar-EG"/>
        </w:rPr>
        <w:t xml:space="preserve"> وحدها فقط أم بالمواد </w:t>
      </w:r>
      <w:proofErr w:type="spellStart"/>
      <w:r>
        <w:rPr>
          <w:rFonts w:hint="cs"/>
          <w:rtl/>
          <w:lang w:val="en-US" w:bidi="ar-EG"/>
        </w:rPr>
        <w:t>الهيدروفلوروكربونية</w:t>
      </w:r>
      <w:proofErr w:type="spellEnd"/>
      <w:r>
        <w:rPr>
          <w:rFonts w:hint="cs"/>
          <w:rtl/>
          <w:lang w:val="en-US" w:bidi="ar-EG"/>
        </w:rPr>
        <w:t xml:space="preserve"> </w:t>
      </w:r>
      <w:proofErr w:type="spellStart"/>
      <w:r>
        <w:rPr>
          <w:rFonts w:hint="cs"/>
          <w:rtl/>
          <w:lang w:val="en-US" w:bidi="ar-EG"/>
        </w:rPr>
        <w:t>وخلائط</w:t>
      </w:r>
      <w:proofErr w:type="spellEnd"/>
      <w:r>
        <w:rPr>
          <w:rFonts w:hint="cs"/>
          <w:rtl/>
          <w:lang w:val="en-US" w:bidi="ar-EG"/>
        </w:rPr>
        <w:t xml:space="preserve"> المواد </w:t>
      </w:r>
      <w:proofErr w:type="spellStart"/>
      <w:r>
        <w:rPr>
          <w:rFonts w:hint="cs"/>
          <w:rtl/>
          <w:lang w:val="en-US" w:bidi="ar-EG"/>
        </w:rPr>
        <w:t>الهيدروفلوروكربونية</w:t>
      </w:r>
      <w:proofErr w:type="spellEnd"/>
      <w:r>
        <w:rPr>
          <w:rFonts w:hint="cs"/>
          <w:rtl/>
          <w:lang w:val="en-US" w:bidi="ar-EG"/>
        </w:rPr>
        <w:t xml:space="preserve"> على أساس الحجم ومعدلات ثاني أكسيد الكربون والخيارات المحتملة لتحديد نقطة البداية مقابل رقم أساس </w:t>
      </w:r>
      <w:proofErr w:type="spellStart"/>
      <w:r>
        <w:rPr>
          <w:rFonts w:hint="cs"/>
          <w:rtl/>
          <w:lang w:val="en-US" w:bidi="ar-EG"/>
        </w:rPr>
        <w:t>الهيدروفلوروكربون</w:t>
      </w:r>
      <w:proofErr w:type="spellEnd"/>
      <w:r>
        <w:rPr>
          <w:rFonts w:hint="cs"/>
          <w:rtl/>
          <w:lang w:val="en-US" w:bidi="ar-EG"/>
        </w:rPr>
        <w:t xml:space="preserve">، واستيراد وتصدير المواد الخاضعة للرقابة الواردة في </w:t>
      </w:r>
      <w:proofErr w:type="spellStart"/>
      <w:r>
        <w:rPr>
          <w:rFonts w:hint="cs"/>
          <w:rtl/>
          <w:lang w:val="en-US" w:bidi="ar-EG"/>
        </w:rPr>
        <w:t>البوليولات</w:t>
      </w:r>
      <w:proofErr w:type="spellEnd"/>
      <w:r>
        <w:rPr>
          <w:rFonts w:hint="cs"/>
          <w:rtl/>
          <w:lang w:val="en-US" w:bidi="ar-EG"/>
        </w:rPr>
        <w:t xml:space="preserve"> السابقة الخلط، ودور نقطة البداية في قطاع الخدمة، ونقطة البداية لقطاع الإنتاج.</w:t>
      </w:r>
    </w:p>
  </w:footnote>
  <w:footnote w:id="12">
    <w:p w14:paraId="1095B7DE" w14:textId="77777777" w:rsidR="000F40C2" w:rsidRPr="002E35E9" w:rsidRDefault="000F40C2" w:rsidP="00FE717E">
      <w:pPr>
        <w:pStyle w:val="FootnoteText"/>
        <w:bidi/>
      </w:pPr>
      <w:r>
        <w:rPr>
          <w:rStyle w:val="FootnoteReference"/>
        </w:rPr>
        <w:footnoteRef/>
      </w:r>
      <w:r>
        <w:t xml:space="preserve"> </w:t>
      </w:r>
      <w:r w:rsidR="007E721C">
        <w:rPr>
          <w:rFonts w:hint="cs"/>
          <w:rtl/>
          <w:lang w:val="en-US" w:bidi="ar-EG"/>
        </w:rPr>
        <w:t xml:space="preserve"> نظرت اللجنة التنفيذية في الموافقة على عدد محدود من المشروعات المتعلقة </w:t>
      </w:r>
      <w:proofErr w:type="spellStart"/>
      <w:r w:rsidR="007E721C">
        <w:rPr>
          <w:rFonts w:hint="cs"/>
          <w:rtl/>
          <w:lang w:val="en-US" w:bidi="ar-EG"/>
        </w:rPr>
        <w:t>بالهيدروفلوروكربون</w:t>
      </w:r>
      <w:proofErr w:type="spellEnd"/>
      <w:r w:rsidR="007E721C">
        <w:rPr>
          <w:rFonts w:hint="cs"/>
          <w:rtl/>
          <w:lang w:val="en-US" w:bidi="ar-EG"/>
        </w:rPr>
        <w:t xml:space="preserve"> في قطاع التصنيع فقط دون تحيز لمختلف أنواع التكنولوجيا المختلفة في وقت لا يتجاوز الاجتماع الأول في 2019 لتمكين اللجنة من اكتساب الخبرات بشأن التكاليف الرأسمالية الإضافية وتكاليف التشغيل الإضافية التي قد ترتبط بخفض مواد </w:t>
      </w:r>
      <w:proofErr w:type="spellStart"/>
      <w:r w:rsidR="007E721C">
        <w:rPr>
          <w:rFonts w:hint="cs"/>
          <w:rtl/>
          <w:lang w:val="en-US" w:bidi="ar-EG"/>
        </w:rPr>
        <w:t>الهيدروفلوروكربون</w:t>
      </w:r>
      <w:proofErr w:type="spellEnd"/>
      <w:r w:rsidR="007E721C">
        <w:rPr>
          <w:rFonts w:hint="cs"/>
          <w:rtl/>
          <w:lang w:val="en-US" w:bidi="ar-EG"/>
        </w:rPr>
        <w:t xml:space="preserve"> في بلدان المادة 5 التي قدمت مشروعا وتكون قد صادقت أو قدمت رسالة تعرب عن عزم الحكومة </w:t>
      </w:r>
      <w:r w:rsidR="00FE717E">
        <w:rPr>
          <w:rFonts w:hint="cs"/>
          <w:rtl/>
          <w:lang w:val="en-US" w:bidi="ar-EG"/>
        </w:rPr>
        <w:t xml:space="preserve">على المصادقة على تعديل كيجالي، وأنه لن يقدم أي تمويل آخر حتى يتم وصول الوثيقة الى الايداع في مقر الأمم المتحدة في نيويورك، وأن أي كمية يتم خفضها من </w:t>
      </w:r>
      <w:proofErr w:type="spellStart"/>
      <w:r w:rsidR="00FE717E">
        <w:rPr>
          <w:rFonts w:hint="cs"/>
          <w:rtl/>
          <w:lang w:val="en-US" w:bidi="ar-EG"/>
        </w:rPr>
        <w:t>الهيدروفلوروكربون</w:t>
      </w:r>
      <w:proofErr w:type="spellEnd"/>
      <w:r w:rsidR="00FE717E">
        <w:rPr>
          <w:rFonts w:hint="cs"/>
          <w:rtl/>
          <w:lang w:val="en-US" w:bidi="ar-EG"/>
        </w:rPr>
        <w:t xml:space="preserve"> نتيجة للمشروع.</w:t>
      </w:r>
    </w:p>
  </w:footnote>
  <w:footnote w:id="13">
    <w:p w14:paraId="5ABB6C9B" w14:textId="77777777" w:rsidR="000F40C2" w:rsidRPr="006100BE" w:rsidRDefault="000F40C2" w:rsidP="00484081">
      <w:pPr>
        <w:pStyle w:val="FootnoteText"/>
        <w:bidi/>
      </w:pPr>
      <w:r>
        <w:rPr>
          <w:rStyle w:val="FootnoteReference"/>
        </w:rPr>
        <w:footnoteRef/>
      </w:r>
      <w:r>
        <w:t xml:space="preserve"> </w:t>
      </w:r>
      <w:r w:rsidR="00FE717E">
        <w:rPr>
          <w:rFonts w:hint="cs"/>
          <w:rtl/>
          <w:lang w:val="en-US" w:bidi="ar-EG"/>
        </w:rPr>
        <w:t xml:space="preserve"> ينص المقرر 79/45(أ) على أن المشروعات التي تقدم بموجب المقرر 78/3(ز) سوف تنظر على أساس كل مشروع على حدة، وينبغي أن تكون في منشئات منفصلة تقرر التحويل الى تكنولوجيات متقدمة ولديها </w:t>
      </w:r>
      <w:r w:rsidR="00484081">
        <w:rPr>
          <w:rFonts w:hint="cs"/>
          <w:rtl/>
          <w:lang w:val="en-US" w:bidi="ar-EG"/>
        </w:rPr>
        <w:t>يصبح تطبيق عرض في البلد أو الإقليم أو القطاع، تأخذ في الاعتبار التوزيع الجغرافي، ولابد أن تنفذ على نحو كامل بما لا يتجاوز عامين من وقت الموافقة عليها، وينبغي أن تكون تقارير الانتهاء من المشروعات شاملة متضمنة المعلومات المفصلة عن التكاليف الرأسمالية الإضافية وتكاليف التشغيل الإضافية وأي وفورات ممكن تحقيقها خلال التمويل والقطاع المعنية التي تيسر التنفيذ وتحويل أي مبلغ متبقية الى الصندوق المتعدد الأطراف في وقت لا يتجاوز سنة واحدة بعد تاريخ الانتهاء من المشروع بحسب ما جاء في مقترحات المشروع.</w:t>
      </w:r>
    </w:p>
  </w:footnote>
  <w:footnote w:id="14">
    <w:p w14:paraId="63424F8C" w14:textId="77777777" w:rsidR="00D60346" w:rsidRPr="006100BE" w:rsidRDefault="00D60346" w:rsidP="009550BD">
      <w:pPr>
        <w:pStyle w:val="FootnoteText"/>
        <w:bidi/>
        <w:rPr>
          <w:lang w:val="en-US"/>
        </w:rPr>
      </w:pPr>
      <w:r>
        <w:rPr>
          <w:rStyle w:val="FootnoteReference"/>
        </w:rPr>
        <w:footnoteRef/>
      </w:r>
      <w:r>
        <w:t xml:space="preserve"> </w:t>
      </w:r>
      <w:r w:rsidR="00484081">
        <w:rPr>
          <w:rFonts w:hint="cs"/>
          <w:rtl/>
          <w:lang w:val="en-US" w:bidi="ar-EG"/>
        </w:rPr>
        <w:t xml:space="preserve"> ووفق على المشروعات التي تزيد قيمتها </w:t>
      </w:r>
      <w:proofErr w:type="gramStart"/>
      <w:r w:rsidR="00484081">
        <w:rPr>
          <w:rFonts w:hint="cs"/>
          <w:rtl/>
          <w:lang w:val="en-US" w:bidi="ar-EG"/>
        </w:rPr>
        <w:t>الإجمالية  عن</w:t>
      </w:r>
      <w:proofErr w:type="gramEnd"/>
      <w:r w:rsidR="00484081">
        <w:rPr>
          <w:rFonts w:hint="cs"/>
          <w:rtl/>
          <w:lang w:val="en-US" w:bidi="ar-EG"/>
        </w:rPr>
        <w:t xml:space="preserve"> </w:t>
      </w:r>
      <w:r w:rsidR="00484081" w:rsidRPr="0063119E">
        <w:t>13,397,249</w:t>
      </w:r>
      <w:r w:rsidR="00484081">
        <w:rPr>
          <w:rFonts w:hint="cs"/>
          <w:rtl/>
        </w:rPr>
        <w:t xml:space="preserve"> دولارا أمريكيا (زائدا تكاليف دعم الوكالة) في الأرجنتين وبنغلاديش والصين والجمهورية </w:t>
      </w:r>
      <w:proofErr w:type="spellStart"/>
      <w:r w:rsidR="00484081">
        <w:rPr>
          <w:rFonts w:hint="cs"/>
          <w:rtl/>
        </w:rPr>
        <w:t>الدومينيكية</w:t>
      </w:r>
      <w:proofErr w:type="spellEnd"/>
      <w:r w:rsidR="00484081">
        <w:rPr>
          <w:rFonts w:hint="cs"/>
          <w:rtl/>
        </w:rPr>
        <w:t xml:space="preserve"> والأردن ولبنان والمكسيك وتايلند وزمبابوي لخفض</w:t>
      </w:r>
      <w:r w:rsidR="009550BD">
        <w:rPr>
          <w:rFonts w:hint="cs"/>
          <w:rtl/>
        </w:rPr>
        <w:t xml:space="preserve"> </w:t>
      </w:r>
      <w:r w:rsidR="009550BD" w:rsidRPr="0063119E">
        <w:t>1,</w:t>
      </w:r>
      <w:r w:rsidR="009550BD">
        <w:t>09</w:t>
      </w:r>
      <w:r w:rsidR="009550BD" w:rsidRPr="0063119E">
        <w:t>0</w:t>
      </w:r>
      <w:r w:rsidR="00484081">
        <w:rPr>
          <w:rFonts w:hint="cs"/>
          <w:rtl/>
        </w:rPr>
        <w:t xml:space="preserve"> طنا</w:t>
      </w:r>
      <w:r w:rsidR="009550BD">
        <w:rPr>
          <w:rFonts w:hint="cs"/>
          <w:rtl/>
          <w:lang w:val="en-US" w:bidi="ar-EG"/>
        </w:rPr>
        <w:t xml:space="preserve"> </w:t>
      </w:r>
      <w:proofErr w:type="spellStart"/>
      <w:r w:rsidR="009550BD">
        <w:rPr>
          <w:rFonts w:hint="cs"/>
          <w:rtl/>
          <w:lang w:val="en-US" w:bidi="ar-EG"/>
        </w:rPr>
        <w:t>متريا</w:t>
      </w:r>
      <w:proofErr w:type="spellEnd"/>
      <w:r w:rsidR="009550BD">
        <w:rPr>
          <w:rFonts w:hint="cs"/>
          <w:rtl/>
          <w:lang w:val="en-US" w:bidi="ar-EG"/>
        </w:rPr>
        <w:t xml:space="preserve"> (</w:t>
      </w:r>
      <w:r w:rsidR="009550BD" w:rsidRPr="0063119E">
        <w:t>1.63</w:t>
      </w:r>
      <w:r w:rsidR="009550BD">
        <w:rPr>
          <w:rFonts w:hint="cs"/>
          <w:rtl/>
          <w:lang w:val="en-US" w:bidi="ar-EG"/>
        </w:rPr>
        <w:t xml:space="preserve"> مليون طن بمعادلات ثاني أكسيد الكربون) من المواد </w:t>
      </w:r>
      <w:proofErr w:type="spellStart"/>
      <w:r w:rsidR="009550BD">
        <w:rPr>
          <w:rFonts w:hint="cs"/>
          <w:rtl/>
          <w:lang w:val="en-US" w:bidi="ar-EG"/>
        </w:rPr>
        <w:t>الهيدروفلوروكربونية</w:t>
      </w:r>
      <w:proofErr w:type="spellEnd"/>
    </w:p>
  </w:footnote>
  <w:footnote w:id="15">
    <w:p w14:paraId="01F29484" w14:textId="77777777" w:rsidR="00D60346" w:rsidRPr="009D1EE8" w:rsidRDefault="00D60346" w:rsidP="009550BD">
      <w:pPr>
        <w:pStyle w:val="FootnoteText"/>
        <w:bidi/>
      </w:pPr>
      <w:r>
        <w:rPr>
          <w:rStyle w:val="FootnoteReference"/>
        </w:rPr>
        <w:footnoteRef/>
      </w:r>
      <w:r>
        <w:t xml:space="preserve"> </w:t>
      </w:r>
      <w:r w:rsidR="009550BD">
        <w:rPr>
          <w:rFonts w:eastAsia="Calibri" w:hint="cs"/>
          <w:noProof/>
          <w:rtl/>
          <w:lang w:val="en-US" w:bidi="ar-EG"/>
        </w:rPr>
        <w:t xml:space="preserve"> أدرج مشروع نص لبيان هذا المقترح في وثيقة العمل لفريق الاتصال الوارد في المرفق الرابع عشر من الوثيقة </w:t>
      </w:r>
      <w:r w:rsidR="009550BD">
        <w:rPr>
          <w:rFonts w:eastAsia="Calibri"/>
          <w:noProof/>
        </w:rPr>
        <w:t>UNEP/OzL.Pro/ExCom/83/48</w:t>
      </w:r>
      <w:r w:rsidR="009550BD">
        <w:rPr>
          <w:rFonts w:eastAsia="Calibri" w:hint="cs"/>
          <w:noProof/>
          <w:rtl/>
          <w:lang w:val="en-US" w:bidi="ar-EG"/>
        </w:rPr>
        <w:t xml:space="preserve"> وفي المرفق الثاني بهذه الوثيقة.</w:t>
      </w:r>
    </w:p>
  </w:footnote>
  <w:footnote w:id="16">
    <w:p w14:paraId="52383995" w14:textId="77777777" w:rsidR="00EF7BE5" w:rsidRDefault="00EF7BE5" w:rsidP="001C0112">
      <w:pPr>
        <w:pStyle w:val="FootnoteText"/>
        <w:bidi/>
      </w:pPr>
      <w:r>
        <w:rPr>
          <w:rStyle w:val="FootnoteReference"/>
        </w:rPr>
        <w:footnoteRef/>
      </w:r>
      <w:r>
        <w:t xml:space="preserve"> </w:t>
      </w:r>
      <w:r w:rsidR="009550BD">
        <w:rPr>
          <w:rFonts w:hint="cs"/>
          <w:rtl/>
          <w:lang w:bidi="ar-EG"/>
        </w:rPr>
        <w:t xml:space="preserve"> لدعوة الوكالات الثنائية والمنفذة الى إعداد وتقديم مقترحات مشروعات للتحويل الى بدائل المواد </w:t>
      </w:r>
      <w:proofErr w:type="spellStart"/>
      <w:r w:rsidR="009550BD">
        <w:rPr>
          <w:rFonts w:hint="cs"/>
          <w:rtl/>
          <w:lang w:bidi="ar-EG"/>
        </w:rPr>
        <w:t>الهيدروفلوروكربونية</w:t>
      </w:r>
      <w:proofErr w:type="spellEnd"/>
      <w:r w:rsidR="009550BD">
        <w:rPr>
          <w:rFonts w:hint="cs"/>
          <w:rtl/>
          <w:lang w:bidi="ar-EG"/>
        </w:rPr>
        <w:t>، والترويج للتكنولوجيات الجديدة وتقديمها وإدراجها في الاجتماع الرابع والثمانين وخاصة في القطاعات والأقاليم التي لم تغطيها المشروعات التي ووفق عليها حتى وبما في ذلك الاجتماع الحادي والثمانين، وأن هذه المشروعات بشأن المواضيع التي حددها الاجتماع الحادي والثمانين لا يمكن إعادة تقديمها إلاّ إذا عولجت فيها هذه الشواغل.</w:t>
      </w:r>
    </w:p>
  </w:footnote>
  <w:footnote w:id="17">
    <w:p w14:paraId="5205FAB9" w14:textId="77777777" w:rsidR="00717505" w:rsidRPr="009B5BDD" w:rsidRDefault="00717505" w:rsidP="007808B7">
      <w:pPr>
        <w:pStyle w:val="FootnoteText"/>
        <w:bidi/>
      </w:pPr>
      <w:r>
        <w:rPr>
          <w:rStyle w:val="FootnoteReference"/>
        </w:rPr>
        <w:footnoteRef/>
      </w:r>
      <w:r>
        <w:t xml:space="preserve"> </w:t>
      </w:r>
      <w:r w:rsidR="00FA5518">
        <w:rPr>
          <w:rFonts w:hint="cs"/>
          <w:rtl/>
        </w:rPr>
        <w:t xml:space="preserve"> لإعداد تقرير أولي، يأخذ في الاعتبار، الوثائق </w:t>
      </w:r>
      <w:proofErr w:type="spellStart"/>
      <w:r w:rsidR="00FA5518">
        <w:rPr>
          <w:rFonts w:hint="cs"/>
          <w:rtl/>
        </w:rPr>
        <w:t>السياستية</w:t>
      </w:r>
      <w:proofErr w:type="spellEnd"/>
      <w:r w:rsidR="00FA5518">
        <w:rPr>
          <w:rFonts w:hint="cs"/>
          <w:rtl/>
        </w:rPr>
        <w:t xml:space="preserve"> السابقة، والسياسات على وجه الخصوص واستعراض عمليات التقييم، والأعمال التي نفذت وتنفيذ ما تم في وضع وتطوير التدريب وبرامج المساعدات التقنية وتحليل القدرات المتوافرة في بلدان المادة 5 في قطاع خدمة التبريد وكيفية إمكانية الاستفادة من هذه القدرات في خفض المواد </w:t>
      </w:r>
      <w:proofErr w:type="spellStart"/>
      <w:r w:rsidR="00FA5518">
        <w:rPr>
          <w:rFonts w:hint="cs"/>
          <w:rtl/>
        </w:rPr>
        <w:t>الهيدروفلوروكربونية</w:t>
      </w:r>
      <w:proofErr w:type="spellEnd"/>
      <w:r w:rsidR="00FA5518">
        <w:rPr>
          <w:rFonts w:hint="cs"/>
          <w:rtl/>
        </w:rPr>
        <w:t xml:space="preserve"> والحد الأدنى من المعلومات المطلوبة لتطوير التدريب وبرامج تنمية القدرات والوحدات لفنيي التدريب وقدراتهم وقدرات موظفي الجمارك للتحول الى البدائل.</w:t>
      </w:r>
    </w:p>
  </w:footnote>
  <w:footnote w:id="18">
    <w:p w14:paraId="4A7063C6" w14:textId="77777777" w:rsidR="00FA5518" w:rsidRPr="009B5BDD" w:rsidRDefault="00FA5518" w:rsidP="00E53A46">
      <w:pPr>
        <w:pStyle w:val="Heading1"/>
        <w:numPr>
          <w:ilvl w:val="0"/>
          <w:numId w:val="0"/>
        </w:numPr>
        <w:bidi/>
        <w:spacing w:after="0"/>
      </w:pPr>
      <w:r w:rsidRPr="009B5BDD">
        <w:rPr>
          <w:rStyle w:val="FootnoteReference"/>
          <w:sz w:val="20"/>
          <w:szCs w:val="20"/>
        </w:rPr>
        <w:footnoteRef/>
      </w:r>
      <w:r w:rsidRPr="009B5BDD">
        <w:rPr>
          <w:sz w:val="20"/>
          <w:szCs w:val="20"/>
        </w:rPr>
        <w:t xml:space="preserve"> </w:t>
      </w:r>
      <w:r w:rsidR="00AA55D7">
        <w:rPr>
          <w:rFonts w:hint="cs"/>
          <w:sz w:val="20"/>
          <w:szCs w:val="20"/>
          <w:rtl/>
          <w:lang w:val="en-US" w:bidi="ar-EG"/>
        </w:rPr>
        <w:t xml:space="preserve"> الوثائق</w:t>
      </w:r>
      <w:r w:rsidRPr="009B5BDD">
        <w:rPr>
          <w:sz w:val="20"/>
          <w:szCs w:val="20"/>
        </w:rPr>
        <w:t>UNEP/</w:t>
      </w:r>
      <w:proofErr w:type="spellStart"/>
      <w:r w:rsidRPr="009B5BDD">
        <w:rPr>
          <w:sz w:val="20"/>
          <w:szCs w:val="20"/>
        </w:rPr>
        <w:t>OzL.Pro</w:t>
      </w:r>
      <w:proofErr w:type="spellEnd"/>
      <w:r w:rsidRPr="009B5BDD">
        <w:rPr>
          <w:sz w:val="20"/>
          <w:szCs w:val="20"/>
        </w:rPr>
        <w:t>/ExCom/86/89</w:t>
      </w:r>
      <w:bookmarkStart w:id="5" w:name="_Hlk117937574"/>
      <w:r w:rsidRPr="009B5BDD">
        <w:rPr>
          <w:sz w:val="20"/>
          <w:szCs w:val="20"/>
        </w:rPr>
        <w:t>, UNEP/</w:t>
      </w:r>
      <w:proofErr w:type="spellStart"/>
      <w:r w:rsidRPr="009B5BDD">
        <w:rPr>
          <w:sz w:val="20"/>
          <w:szCs w:val="20"/>
        </w:rPr>
        <w:t>OzL.Pro</w:t>
      </w:r>
      <w:proofErr w:type="spellEnd"/>
      <w:r w:rsidRPr="009B5BDD">
        <w:rPr>
          <w:sz w:val="20"/>
          <w:szCs w:val="20"/>
        </w:rPr>
        <w:t>/ExCom/88/72</w:t>
      </w:r>
      <w:bookmarkEnd w:id="5"/>
      <w:r w:rsidRPr="009B5BDD">
        <w:rPr>
          <w:sz w:val="20"/>
          <w:szCs w:val="20"/>
        </w:rPr>
        <w:t>, UNEP/</w:t>
      </w:r>
      <w:proofErr w:type="spellStart"/>
      <w:r w:rsidRPr="009B5BDD">
        <w:rPr>
          <w:sz w:val="20"/>
          <w:szCs w:val="20"/>
        </w:rPr>
        <w:t>OzL.Pro</w:t>
      </w:r>
      <w:proofErr w:type="spellEnd"/>
      <w:r w:rsidRPr="009B5BDD">
        <w:rPr>
          <w:sz w:val="20"/>
          <w:szCs w:val="20"/>
        </w:rPr>
        <w:t>/ExCom/89/8 and Add.1</w:t>
      </w:r>
      <w:r w:rsidRPr="009B5BDD">
        <w:rPr>
          <w:rFonts w:eastAsia="Calibri"/>
          <w:sz w:val="20"/>
          <w:szCs w:val="20"/>
        </w:rPr>
        <w:t>, respectively, discussed in detail in paragraphs 1-6 of document UNEP/</w:t>
      </w:r>
      <w:proofErr w:type="spellStart"/>
      <w:r w:rsidRPr="009B5BDD">
        <w:rPr>
          <w:rFonts w:eastAsia="Calibri"/>
          <w:sz w:val="20"/>
          <w:szCs w:val="20"/>
        </w:rPr>
        <w:t>OzL.Pro</w:t>
      </w:r>
      <w:proofErr w:type="spellEnd"/>
      <w:r w:rsidRPr="009B5BDD">
        <w:rPr>
          <w:rFonts w:eastAsia="Calibri"/>
          <w:sz w:val="20"/>
          <w:szCs w:val="20"/>
        </w:rPr>
        <w:t xml:space="preserve">/ExCom/91/61. </w:t>
      </w:r>
    </w:p>
  </w:footnote>
  <w:footnote w:id="19">
    <w:p w14:paraId="54B0713B" w14:textId="77777777" w:rsidR="00E53A46" w:rsidRPr="009B48B6" w:rsidRDefault="00E53A46" w:rsidP="00AA55D7">
      <w:pPr>
        <w:pStyle w:val="FootnoteText"/>
        <w:bidi/>
      </w:pPr>
      <w:r w:rsidRPr="009B5BDD">
        <w:rPr>
          <w:rStyle w:val="FootnoteReference"/>
        </w:rPr>
        <w:footnoteRef/>
      </w:r>
      <w:r w:rsidRPr="009B5BDD">
        <w:t xml:space="preserve"> </w:t>
      </w:r>
      <w:r w:rsidR="00AA55D7">
        <w:rPr>
          <w:rFonts w:hint="cs"/>
          <w:rtl/>
        </w:rPr>
        <w:t xml:space="preserve"> الوثيقة </w:t>
      </w:r>
      <w:r w:rsidR="00AA55D7" w:rsidRPr="009B5BDD">
        <w:t>UNEP/</w:t>
      </w:r>
      <w:proofErr w:type="spellStart"/>
      <w:r w:rsidR="00AA55D7" w:rsidRPr="009B5BDD">
        <w:t>OzL.Pro</w:t>
      </w:r>
      <w:proofErr w:type="spellEnd"/>
      <w:r w:rsidR="00AA55D7" w:rsidRPr="009B5BDD">
        <w:t>/ExCom/91/48</w:t>
      </w:r>
      <w:r w:rsidR="00AA55D7">
        <w:rPr>
          <w:rFonts w:hint="cs"/>
          <w:rtl/>
        </w:rPr>
        <w:t>.</w:t>
      </w:r>
    </w:p>
  </w:footnote>
  <w:footnote w:id="20">
    <w:p w14:paraId="0FF4B728" w14:textId="77777777" w:rsidR="0075512A" w:rsidRPr="009B48B6" w:rsidRDefault="0075512A" w:rsidP="00AA55D7">
      <w:pPr>
        <w:pStyle w:val="FootnoteText"/>
        <w:bidi/>
        <w:rPr>
          <w:rtl/>
          <w:lang w:bidi="ar-EG"/>
        </w:rPr>
      </w:pPr>
      <w:r>
        <w:rPr>
          <w:rStyle w:val="FootnoteReference"/>
        </w:rPr>
        <w:footnoteRef/>
      </w:r>
      <w:r w:rsidRPr="009B48B6">
        <w:t xml:space="preserve"> </w:t>
      </w:r>
      <w:r w:rsidR="00AA55D7">
        <w:rPr>
          <w:rFonts w:hint="cs"/>
          <w:rtl/>
          <w:lang w:bidi="ar-EG"/>
        </w:rPr>
        <w:t xml:space="preserve"> الوثيقتان </w:t>
      </w:r>
      <w:r w:rsidR="00AA55D7" w:rsidRPr="009B48B6">
        <w:t>UNEP/</w:t>
      </w:r>
      <w:proofErr w:type="spellStart"/>
      <w:r w:rsidR="00AA55D7" w:rsidRPr="009B48B6">
        <w:t>OzL.Pro</w:t>
      </w:r>
      <w:proofErr w:type="spellEnd"/>
      <w:r w:rsidR="00AA55D7" w:rsidRPr="009B48B6">
        <w:t>/ExCom/79/</w:t>
      </w:r>
      <w:proofErr w:type="gramStart"/>
      <w:r w:rsidR="00AA55D7" w:rsidRPr="009B48B6">
        <w:t xml:space="preserve">14 </w:t>
      </w:r>
      <w:r w:rsidR="00AA55D7">
        <w:rPr>
          <w:rFonts w:hint="cs"/>
          <w:rtl/>
        </w:rPr>
        <w:t xml:space="preserve"> و</w:t>
      </w:r>
      <w:proofErr w:type="gramEnd"/>
      <w:r w:rsidR="00AA55D7" w:rsidRPr="009B48B6">
        <w:t xml:space="preserve"> decision 79/18(e)</w:t>
      </w:r>
      <w:r w:rsidR="00AA55D7">
        <w:rPr>
          <w:rFonts w:hint="cs"/>
          <w:rtl/>
          <w:lang w:bidi="ar-EG"/>
        </w:rPr>
        <w:t>.</w:t>
      </w:r>
    </w:p>
  </w:footnote>
  <w:footnote w:id="21">
    <w:p w14:paraId="3A234163" w14:textId="77777777" w:rsidR="008F6FDB" w:rsidRPr="009B48B6" w:rsidRDefault="008F6FDB" w:rsidP="00AA55D7">
      <w:pPr>
        <w:pStyle w:val="FootnoteText"/>
        <w:bidi/>
        <w:rPr>
          <w:rtl/>
          <w:lang w:bidi="ar-EG"/>
        </w:rPr>
      </w:pPr>
      <w:r>
        <w:rPr>
          <w:rStyle w:val="FootnoteReference"/>
        </w:rPr>
        <w:footnoteRef/>
      </w:r>
      <w:r w:rsidRPr="009B48B6">
        <w:t xml:space="preserve"> </w:t>
      </w:r>
      <w:r w:rsidR="00AA55D7">
        <w:rPr>
          <w:rFonts w:hint="cs"/>
          <w:rtl/>
          <w:lang w:bidi="ar-EG"/>
        </w:rPr>
        <w:t xml:space="preserve"> الوثيقة </w:t>
      </w:r>
      <w:r w:rsidR="00AA55D7" w:rsidRPr="009B48B6">
        <w:t>UNEP/</w:t>
      </w:r>
      <w:proofErr w:type="spellStart"/>
      <w:r w:rsidR="00AA55D7" w:rsidRPr="009B48B6">
        <w:t>OzL.Pro</w:t>
      </w:r>
      <w:proofErr w:type="spellEnd"/>
      <w:r w:rsidR="00AA55D7" w:rsidRPr="009B48B6">
        <w:t>/ExCom/82/21</w:t>
      </w:r>
      <w:r w:rsidR="00AA55D7">
        <w:rPr>
          <w:rFonts w:hint="cs"/>
          <w:rtl/>
          <w:lang w:bidi="ar-EG"/>
        </w:rPr>
        <w:t>.</w:t>
      </w:r>
    </w:p>
  </w:footnote>
  <w:footnote w:id="22">
    <w:p w14:paraId="75905438" w14:textId="77777777" w:rsidR="00DA2F4C" w:rsidRPr="009B48B6" w:rsidRDefault="00DA2F4C" w:rsidP="00AA55D7">
      <w:pPr>
        <w:pStyle w:val="FootnoteText"/>
        <w:bidi/>
        <w:rPr>
          <w:rtl/>
          <w:lang w:bidi="ar-EG"/>
        </w:rPr>
      </w:pPr>
      <w:r w:rsidRPr="001F1466">
        <w:rPr>
          <w:rStyle w:val="FootnoteReference"/>
        </w:rPr>
        <w:footnoteRef/>
      </w:r>
      <w:r w:rsidRPr="009B48B6">
        <w:t xml:space="preserve"> </w:t>
      </w:r>
      <w:r w:rsidR="00AA55D7">
        <w:rPr>
          <w:rFonts w:hint="cs"/>
          <w:rtl/>
          <w:lang w:bidi="ar-EG"/>
        </w:rPr>
        <w:t xml:space="preserve"> الوثيقة </w:t>
      </w:r>
      <w:r w:rsidR="00AA55D7" w:rsidRPr="009B48B6">
        <w:t>UNEP/</w:t>
      </w:r>
      <w:proofErr w:type="spellStart"/>
      <w:r w:rsidR="00AA55D7" w:rsidRPr="009B48B6">
        <w:t>OzL.Pro</w:t>
      </w:r>
      <w:proofErr w:type="spellEnd"/>
      <w:r w:rsidR="00AA55D7" w:rsidRPr="009B48B6">
        <w:t>/ExCom/84/11 and Corr.1</w:t>
      </w:r>
      <w:r w:rsidR="00AA55D7">
        <w:rPr>
          <w:rFonts w:hint="cs"/>
          <w:rtl/>
          <w:lang w:bidi="ar-EG"/>
        </w:rPr>
        <w:t>.</w:t>
      </w:r>
    </w:p>
  </w:footnote>
  <w:footnote w:id="23">
    <w:p w14:paraId="0EB6DF80" w14:textId="77777777" w:rsidR="00AF09C3" w:rsidRDefault="00AF09C3" w:rsidP="00AF09C3">
      <w:pPr>
        <w:pStyle w:val="FootnoteText"/>
        <w:bidi/>
        <w:jc w:val="left"/>
        <w:rPr>
          <w:rtl/>
          <w:lang w:bidi="ar-EG"/>
        </w:rPr>
      </w:pPr>
      <w:r>
        <w:rPr>
          <w:rStyle w:val="FootnoteReference"/>
        </w:rPr>
        <w:footnoteRef/>
      </w:r>
      <w:r>
        <w:rPr>
          <w:rFonts w:hint="cs"/>
          <w:rtl/>
          <w:lang w:bidi="ar-EG"/>
        </w:rPr>
        <w:t xml:space="preserve">  </w:t>
      </w:r>
      <w:r w:rsidRPr="006F322B">
        <w:rPr>
          <w:rtl/>
        </w:rPr>
        <w:t xml:space="preserve">الوارد في الفقرة 46 من الوثيقة </w:t>
      </w:r>
      <w:r w:rsidRPr="006F322B">
        <w:rPr>
          <w:lang w:bidi="ar-EG"/>
        </w:rPr>
        <w:t>UNEP/</w:t>
      </w:r>
      <w:proofErr w:type="spellStart"/>
      <w:r w:rsidRPr="006F322B">
        <w:rPr>
          <w:lang w:bidi="ar-EG"/>
        </w:rPr>
        <w:t>OzL.Pro</w:t>
      </w:r>
      <w:proofErr w:type="spellEnd"/>
      <w:r w:rsidRPr="006F322B">
        <w:rPr>
          <w:lang w:bidi="ar-EG"/>
        </w:rPr>
        <w:t>/ExCom/80/55</w:t>
      </w:r>
      <w:r>
        <w:rPr>
          <w:rFonts w:hint="cs"/>
          <w:rtl/>
          <w:lang w:bidi="ar-EG"/>
        </w:rPr>
        <w:t>.</w:t>
      </w:r>
    </w:p>
  </w:footnote>
  <w:footnote w:id="24">
    <w:p w14:paraId="18A8E414" w14:textId="77777777" w:rsidR="00AF09C3" w:rsidRPr="006F322B" w:rsidRDefault="00AF09C3" w:rsidP="00AF09C3">
      <w:pPr>
        <w:pStyle w:val="FootnoteText"/>
        <w:bidi/>
        <w:rPr>
          <w:rtl/>
          <w:lang w:bidi="ar-EG"/>
        </w:rPr>
      </w:pPr>
      <w:r>
        <w:rPr>
          <w:rStyle w:val="FootnoteReference"/>
        </w:rPr>
        <w:footnoteRef/>
      </w:r>
      <w:r>
        <w:rPr>
          <w:rFonts w:hint="cs"/>
          <w:rtl/>
          <w:lang w:bidi="ar-EG"/>
        </w:rPr>
        <w:t xml:space="preserve">  على النحو </w:t>
      </w:r>
      <w:r w:rsidRPr="006F322B">
        <w:rPr>
          <w:rFonts w:ascii="Calibri" w:hAnsi="Calibri"/>
          <w:rtl/>
        </w:rPr>
        <w:t>الوا</w:t>
      </w:r>
      <w:r w:rsidRPr="006F322B">
        <w:rPr>
          <w:rFonts w:ascii="Calibri" w:hAnsi="Calibri" w:hint="cs"/>
          <w:rtl/>
        </w:rPr>
        <w:t>ر</w:t>
      </w:r>
      <w:r w:rsidRPr="006F322B">
        <w:rPr>
          <w:rFonts w:ascii="Calibri" w:hAnsi="Calibri"/>
          <w:rtl/>
        </w:rPr>
        <w:t xml:space="preserve">د في الفقرة 43 من الوثيقة </w:t>
      </w:r>
      <w:r w:rsidRPr="00566D17">
        <w:rPr>
          <w:rFonts w:asciiTheme="majorBidi" w:hAnsiTheme="majorBidi" w:cstheme="majorBidi"/>
        </w:rPr>
        <w:t>UNEP/</w:t>
      </w:r>
      <w:proofErr w:type="spellStart"/>
      <w:r w:rsidRPr="00566D17">
        <w:rPr>
          <w:rFonts w:asciiTheme="majorBidi" w:hAnsiTheme="majorBidi" w:cstheme="majorBidi"/>
        </w:rPr>
        <w:t>OzL.Pro</w:t>
      </w:r>
      <w:proofErr w:type="spellEnd"/>
      <w:r w:rsidRPr="00566D17">
        <w:rPr>
          <w:rFonts w:asciiTheme="majorBidi" w:hAnsiTheme="majorBidi" w:cstheme="majorBidi"/>
        </w:rPr>
        <w:t>/ExCom/80/55</w:t>
      </w:r>
      <w:r>
        <w:rPr>
          <w:rFonts w:hint="cs"/>
          <w:rtl/>
          <w:lang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50BFEC" w14:textId="77777777" w:rsidR="00C04C8D" w:rsidRDefault="007F128A">
    <w:r>
      <w:fldChar w:fldCharType="begin"/>
    </w:r>
    <w:r w:rsidR="005C4F76">
      <w:instrText xml:space="preserve"> DOCPROPERTY "Document number"  \* MERGEFORMAT </w:instrText>
    </w:r>
    <w:r>
      <w:fldChar w:fldCharType="separate"/>
    </w:r>
    <w:r w:rsidR="00D94811">
      <w:t>UNEP/</w:t>
    </w:r>
    <w:proofErr w:type="spellStart"/>
    <w:r w:rsidR="00D94811">
      <w:t>OzL.Pro</w:t>
    </w:r>
    <w:proofErr w:type="spellEnd"/>
    <w:r w:rsidR="00D94811">
      <w:t>/ExCom/91/62</w:t>
    </w:r>
    <w:r>
      <w:fldChar w:fldCharType="end"/>
    </w:r>
  </w:p>
  <w:p w14:paraId="4CDFC5F5" w14:textId="77777777" w:rsidR="00C04C8D" w:rsidRPr="0033525D" w:rsidRDefault="00C04C8D"/>
  <w:p w14:paraId="3FBA2058" w14:textId="77777777" w:rsidR="00C04C8D" w:rsidRPr="0033525D" w:rsidRDefault="00C04C8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9D51A8" w14:textId="77777777" w:rsidR="00C04C8D" w:rsidRDefault="007F128A">
    <w:pPr>
      <w:jc w:val="right"/>
    </w:pPr>
    <w:r>
      <w:fldChar w:fldCharType="begin"/>
    </w:r>
    <w:r w:rsidR="005C4F76">
      <w:instrText xml:space="preserve"> DOCPROPERTY "Document number"  \* MERGEFORMAT </w:instrText>
    </w:r>
    <w:r>
      <w:fldChar w:fldCharType="separate"/>
    </w:r>
    <w:r w:rsidR="00D94811">
      <w:t>UNEP/</w:t>
    </w:r>
    <w:proofErr w:type="spellStart"/>
    <w:r w:rsidR="00D94811">
      <w:t>OzL.Pro</w:t>
    </w:r>
    <w:proofErr w:type="spellEnd"/>
    <w:r w:rsidR="00D94811">
      <w:t>/ExCom/91/62</w:t>
    </w:r>
    <w:r>
      <w:fldChar w:fldCharType="end"/>
    </w:r>
  </w:p>
  <w:p w14:paraId="425260C4" w14:textId="77777777" w:rsidR="00C04C8D" w:rsidRPr="0033525D" w:rsidRDefault="00C04C8D">
    <w:pPr>
      <w:jc w:val="right"/>
    </w:pPr>
  </w:p>
  <w:p w14:paraId="6D5704A9" w14:textId="77777777" w:rsidR="00C04C8D" w:rsidRPr="0033525D" w:rsidRDefault="00C04C8D" w:rsidP="0074790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429E0C" w14:textId="4CF1E3CA" w:rsidR="00AF09C3" w:rsidRPr="0033525D" w:rsidRDefault="00DD1177" w:rsidP="00AF09C3">
    <w:pPr>
      <w:jc w:val="right"/>
    </w:pPr>
    <w:r>
      <w:fldChar w:fldCharType="begin"/>
    </w:r>
    <w:r>
      <w:instrText xml:space="preserve"> DOCPROPERTY "Document number"  \* MERGEFORMAT </w:instrText>
    </w:r>
    <w:r>
      <w:fldChar w:fldCharType="separate"/>
    </w:r>
    <w:r w:rsidR="00AF09C3">
      <w:t>UNEP/</w:t>
    </w:r>
    <w:proofErr w:type="spellStart"/>
    <w:r w:rsidR="00AF09C3">
      <w:t>OzL.Pro</w:t>
    </w:r>
    <w:proofErr w:type="spellEnd"/>
    <w:r w:rsidR="00AF09C3">
      <w:t>/ExCom/91/62</w:t>
    </w:r>
    <w:r>
      <w:fldChar w:fldCharType="end"/>
    </w:r>
  </w:p>
  <w:p w14:paraId="70B5F079" w14:textId="77777777" w:rsidR="00AF09C3" w:rsidRDefault="00AF09C3" w:rsidP="00AF09C3">
    <w:pPr>
      <w:jc w:val="right"/>
    </w:pPr>
    <w:r>
      <w:t>Annex I</w:t>
    </w:r>
  </w:p>
  <w:p w14:paraId="0ED7420E" w14:textId="77777777" w:rsidR="00AF09C3" w:rsidRDefault="00AF09C3" w:rsidP="00FC6DD7">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006592" w14:textId="4E0827CE" w:rsidR="00AF09C3" w:rsidRPr="0033525D" w:rsidRDefault="00DD1177" w:rsidP="00AF09C3">
    <w:pPr>
      <w:jc w:val="left"/>
    </w:pPr>
    <w:r>
      <w:fldChar w:fldCharType="begin"/>
    </w:r>
    <w:r>
      <w:instrText xml:space="preserve"> DOCPROPERTY "Document number"  \* MERGEFORMAT </w:instrText>
    </w:r>
    <w:r>
      <w:fldChar w:fldCharType="separate"/>
    </w:r>
    <w:r w:rsidR="00AF09C3">
      <w:t>UNEP/</w:t>
    </w:r>
    <w:proofErr w:type="spellStart"/>
    <w:r w:rsidR="00AF09C3">
      <w:t>OzL.Pro</w:t>
    </w:r>
    <w:proofErr w:type="spellEnd"/>
    <w:r w:rsidR="00AF09C3">
      <w:t>/ExCom/91/62</w:t>
    </w:r>
    <w:r>
      <w:fldChar w:fldCharType="end"/>
    </w:r>
  </w:p>
  <w:p w14:paraId="374582F5" w14:textId="77777777" w:rsidR="00AF09C3" w:rsidRDefault="00AF09C3" w:rsidP="00AF09C3">
    <w:pPr>
      <w:jc w:val="left"/>
    </w:pPr>
    <w:r>
      <w:t>Annex I</w:t>
    </w:r>
  </w:p>
  <w:p w14:paraId="00BDC0A8" w14:textId="77777777" w:rsidR="00AF09C3" w:rsidRDefault="00AF09C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9F5975" w14:textId="4CA6EEAE" w:rsidR="00AF09C3" w:rsidRPr="0033525D" w:rsidRDefault="00DD1177" w:rsidP="00AF09C3">
    <w:pPr>
      <w:jc w:val="left"/>
    </w:pPr>
    <w:r>
      <w:fldChar w:fldCharType="begin"/>
    </w:r>
    <w:r>
      <w:instrText xml:space="preserve"> DOCPROPERTY "Document number"  \* MERGEFORMAT </w:instrText>
    </w:r>
    <w:r>
      <w:fldChar w:fldCharType="separate"/>
    </w:r>
    <w:r w:rsidR="00AF09C3">
      <w:t>UNEP/</w:t>
    </w:r>
    <w:proofErr w:type="spellStart"/>
    <w:r w:rsidR="00AF09C3">
      <w:t>OzL.Pro</w:t>
    </w:r>
    <w:proofErr w:type="spellEnd"/>
    <w:r w:rsidR="00AF09C3">
      <w:t>/ExCom/91/62</w:t>
    </w:r>
    <w:r>
      <w:fldChar w:fldCharType="end"/>
    </w:r>
  </w:p>
  <w:p w14:paraId="1837BEC3" w14:textId="77777777" w:rsidR="00AF09C3" w:rsidRDefault="00AF09C3" w:rsidP="00AF09C3">
    <w:pPr>
      <w:pStyle w:val="Header"/>
      <w:jc w:val="left"/>
    </w:pPr>
    <w:r>
      <w:t>Annex I</w:t>
    </w:r>
  </w:p>
  <w:p w14:paraId="2D9E0FD7" w14:textId="77777777" w:rsidR="00AF09C3" w:rsidRDefault="00AF09C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F9BF21" w14:textId="2F1D2544" w:rsidR="00AF09C3" w:rsidRPr="0033525D" w:rsidRDefault="00DD1177" w:rsidP="00AF09C3">
    <w:pPr>
      <w:jc w:val="right"/>
    </w:pPr>
    <w:r>
      <w:fldChar w:fldCharType="begin"/>
    </w:r>
    <w:r>
      <w:instrText xml:space="preserve"> DOCPROPERTY "Document number"  \* MERGEFORMAT </w:instrText>
    </w:r>
    <w:r>
      <w:fldChar w:fldCharType="separate"/>
    </w:r>
    <w:r w:rsidR="00AF09C3">
      <w:t>UNEP/</w:t>
    </w:r>
    <w:proofErr w:type="spellStart"/>
    <w:r w:rsidR="00AF09C3">
      <w:t>OzL.Pro</w:t>
    </w:r>
    <w:proofErr w:type="spellEnd"/>
    <w:r w:rsidR="00AF09C3">
      <w:t>/ExCom/91/62</w:t>
    </w:r>
    <w:r>
      <w:fldChar w:fldCharType="end"/>
    </w:r>
  </w:p>
  <w:p w14:paraId="53263F03" w14:textId="77777777" w:rsidR="00AF09C3" w:rsidRDefault="00AF09C3" w:rsidP="00AF09C3">
    <w:pPr>
      <w:jc w:val="right"/>
    </w:pPr>
    <w:r>
      <w:t>Annex II</w:t>
    </w:r>
  </w:p>
  <w:p w14:paraId="7D4C30C0" w14:textId="77777777" w:rsidR="00AF09C3" w:rsidRDefault="00AF09C3" w:rsidP="00FC6DD7">
    <w:pP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A1719E" w14:textId="6EE899D6" w:rsidR="00AF09C3" w:rsidRPr="0033525D" w:rsidRDefault="00DD1177" w:rsidP="00AF09C3">
    <w:pPr>
      <w:jc w:val="left"/>
    </w:pPr>
    <w:r>
      <w:fldChar w:fldCharType="begin"/>
    </w:r>
    <w:r>
      <w:instrText xml:space="preserve"> DOCPROPERTY "Document number"  \* MERGEFORMAT </w:instrText>
    </w:r>
    <w:r>
      <w:fldChar w:fldCharType="separate"/>
    </w:r>
    <w:r w:rsidR="00AF09C3">
      <w:t>UNEP/</w:t>
    </w:r>
    <w:proofErr w:type="spellStart"/>
    <w:r w:rsidR="00AF09C3">
      <w:t>OzL.Pro</w:t>
    </w:r>
    <w:proofErr w:type="spellEnd"/>
    <w:r w:rsidR="00AF09C3">
      <w:t>/ExCom/91/62</w:t>
    </w:r>
    <w:r>
      <w:fldChar w:fldCharType="end"/>
    </w:r>
  </w:p>
  <w:p w14:paraId="1B906D6D" w14:textId="77777777" w:rsidR="00AF09C3" w:rsidRDefault="00AF09C3" w:rsidP="00AF09C3">
    <w:pPr>
      <w:jc w:val="left"/>
    </w:pPr>
    <w:r>
      <w:t>Annex II</w:t>
    </w:r>
  </w:p>
  <w:p w14:paraId="0EC2BCD3" w14:textId="77777777" w:rsidR="00AF09C3" w:rsidRDefault="00AF09C3" w:rsidP="00AF09C3">
    <w:pPr>
      <w:pStyle w:val="Header"/>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53433E" w14:textId="2A3FAD54" w:rsidR="00AF09C3" w:rsidRPr="0033525D" w:rsidRDefault="00DD1177" w:rsidP="00AF09C3">
    <w:pPr>
      <w:jc w:val="left"/>
    </w:pPr>
    <w:r>
      <w:fldChar w:fldCharType="begin"/>
    </w:r>
    <w:r>
      <w:instrText xml:space="preserve"> DOCPROPERTY "Document number"  \* MERGEFORMAT </w:instrText>
    </w:r>
    <w:r>
      <w:fldChar w:fldCharType="separate"/>
    </w:r>
    <w:r w:rsidR="00AF09C3">
      <w:t>UNEP/</w:t>
    </w:r>
    <w:proofErr w:type="spellStart"/>
    <w:r w:rsidR="00AF09C3">
      <w:t>OzL.Pro</w:t>
    </w:r>
    <w:proofErr w:type="spellEnd"/>
    <w:r w:rsidR="00AF09C3">
      <w:t>/ExCom/91/62</w:t>
    </w:r>
    <w:r>
      <w:fldChar w:fldCharType="end"/>
    </w:r>
  </w:p>
  <w:p w14:paraId="61477B83" w14:textId="77777777" w:rsidR="00AF09C3" w:rsidRDefault="00AF09C3" w:rsidP="00AF09C3">
    <w:pPr>
      <w:pStyle w:val="Header"/>
      <w:tabs>
        <w:tab w:val="clear" w:pos="4320"/>
        <w:tab w:val="clear" w:pos="8640"/>
      </w:tabs>
      <w:jc w:val="left"/>
      <w:rPr>
        <w:lang w:val="en-US"/>
      </w:rPr>
    </w:pPr>
    <w:r>
      <w:t>Annex II</w:t>
    </w:r>
  </w:p>
  <w:p w14:paraId="0E5A3034" w14:textId="77777777" w:rsidR="00AF09C3" w:rsidRPr="00142D47" w:rsidRDefault="00AF09C3" w:rsidP="00142D47">
    <w:pPr>
      <w:pStyle w:val="Header"/>
      <w:tabs>
        <w:tab w:val="clear" w:pos="4320"/>
        <w:tab w:val="clear" w:pos="8640"/>
      </w:tabs>
      <w:jc w:val="right"/>
      <w:rPr>
        <w:lang w:val="en-U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218B7A" w14:textId="77777777" w:rsidR="00C04C8D" w:rsidRPr="0033525D" w:rsidRDefault="007F128A" w:rsidP="002B6E1A">
    <w:pPr>
      <w:jc w:val="right"/>
    </w:pPr>
    <w:r>
      <w:fldChar w:fldCharType="begin"/>
    </w:r>
    <w:r w:rsidR="005C4F76">
      <w:instrText xml:space="preserve"> DOCPROPERTY "Document number"  \* MERGEFORMAT </w:instrText>
    </w:r>
    <w:r>
      <w:fldChar w:fldCharType="separate"/>
    </w:r>
    <w:r w:rsidR="00D94811">
      <w:t>UNEP/</w:t>
    </w:r>
    <w:proofErr w:type="spellStart"/>
    <w:r w:rsidR="00D94811">
      <w:t>OzL.Pro</w:t>
    </w:r>
    <w:proofErr w:type="spellEnd"/>
    <w:r w:rsidR="00D94811">
      <w:t>/ExCom/91/62</w:t>
    </w:r>
    <w:r>
      <w:fldChar w:fldCharType="end"/>
    </w:r>
  </w:p>
  <w:p w14:paraId="40F09CF7" w14:textId="2932185D" w:rsidR="00C04C8D" w:rsidRDefault="00C04C8D" w:rsidP="002B6E1A">
    <w:pPr>
      <w:jc w:val="right"/>
    </w:pPr>
    <w:r>
      <w:t>Annex I</w:t>
    </w:r>
    <w:r w:rsidR="002B6E1A">
      <w:t>II</w:t>
    </w:r>
  </w:p>
  <w:p w14:paraId="6860A97C" w14:textId="77777777" w:rsidR="00C04C8D" w:rsidRPr="0033525D" w:rsidRDefault="00C04C8D" w:rsidP="002B6E1A">
    <w:pP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9471C2" w14:textId="77777777" w:rsidR="00C04C8D" w:rsidRPr="0033525D" w:rsidRDefault="007F128A" w:rsidP="00AF09C3">
    <w:pPr>
      <w:jc w:val="left"/>
    </w:pPr>
    <w:r>
      <w:fldChar w:fldCharType="begin"/>
    </w:r>
    <w:r w:rsidR="005C4F76">
      <w:instrText xml:space="preserve"> DOCPROPERTY "Document number"  \* MERGEFORMAT </w:instrText>
    </w:r>
    <w:r>
      <w:fldChar w:fldCharType="separate"/>
    </w:r>
    <w:r w:rsidR="00D94811">
      <w:t>UNEP/</w:t>
    </w:r>
    <w:proofErr w:type="spellStart"/>
    <w:r w:rsidR="00D94811">
      <w:t>OzL.Pro</w:t>
    </w:r>
    <w:proofErr w:type="spellEnd"/>
    <w:r w:rsidR="00D94811">
      <w:t>/ExCom/91/62</w:t>
    </w:r>
    <w:r>
      <w:fldChar w:fldCharType="end"/>
    </w:r>
  </w:p>
  <w:p w14:paraId="41DCE77C" w14:textId="618445AD" w:rsidR="00C04C8D" w:rsidRPr="0033525D" w:rsidRDefault="00C04C8D" w:rsidP="00AF09C3">
    <w:pPr>
      <w:jc w:val="left"/>
    </w:pPr>
    <w:r>
      <w:t>Annex I</w:t>
    </w:r>
    <w:r w:rsidR="002B6E1A">
      <w:t>II</w:t>
    </w:r>
  </w:p>
  <w:p w14:paraId="435DA87E" w14:textId="77777777" w:rsidR="00A03EC2" w:rsidRPr="0033525D" w:rsidRDefault="00A03EC2" w:rsidP="00C04C8D">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D7A303" w14:textId="77777777" w:rsidR="002B6E1A" w:rsidRPr="0033525D" w:rsidRDefault="00DD1177" w:rsidP="002B6E1A">
    <w:pPr>
      <w:jc w:val="right"/>
    </w:pPr>
    <w:r>
      <w:fldChar w:fldCharType="begin"/>
    </w:r>
    <w:r>
      <w:instrText xml:space="preserve"> DOCPROPERTY "Document number"  \* MERGEFORMAT </w:instrText>
    </w:r>
    <w:r>
      <w:fldChar w:fldCharType="separate"/>
    </w:r>
    <w:r w:rsidR="002B6E1A">
      <w:t>UNEP/</w:t>
    </w:r>
    <w:proofErr w:type="spellStart"/>
    <w:r w:rsidR="002B6E1A">
      <w:t>OzL.Pro</w:t>
    </w:r>
    <w:proofErr w:type="spellEnd"/>
    <w:r w:rsidR="002B6E1A">
      <w:t>/ExCom/91/62</w:t>
    </w:r>
    <w:r>
      <w:fldChar w:fldCharType="end"/>
    </w:r>
  </w:p>
  <w:p w14:paraId="2A957FE2" w14:textId="6B4C5839" w:rsidR="002B6E1A" w:rsidRDefault="002B6E1A" w:rsidP="002B6E1A">
    <w:pPr>
      <w:jc w:val="right"/>
    </w:pPr>
    <w:r>
      <w:t>Annex IV</w:t>
    </w:r>
  </w:p>
  <w:p w14:paraId="4457DA1E" w14:textId="77777777" w:rsidR="002B6E1A" w:rsidRPr="0033525D" w:rsidRDefault="002B6E1A" w:rsidP="002B6E1A">
    <w:pP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B7CABC" w14:textId="77777777" w:rsidR="002B6E1A" w:rsidRPr="0033525D" w:rsidRDefault="00DD1177" w:rsidP="00AF09C3">
    <w:pPr>
      <w:jc w:val="left"/>
    </w:pPr>
    <w:r>
      <w:fldChar w:fldCharType="begin"/>
    </w:r>
    <w:r>
      <w:instrText xml:space="preserve"> DOCPROPERTY "Document number"  \* MERGEFORMAT </w:instrText>
    </w:r>
    <w:r>
      <w:fldChar w:fldCharType="separate"/>
    </w:r>
    <w:r w:rsidR="002B6E1A">
      <w:t>UNEP/</w:t>
    </w:r>
    <w:proofErr w:type="spellStart"/>
    <w:r w:rsidR="002B6E1A">
      <w:t>OzL.Pro</w:t>
    </w:r>
    <w:proofErr w:type="spellEnd"/>
    <w:r w:rsidR="002B6E1A">
      <w:t>/ExCom/91/62</w:t>
    </w:r>
    <w:r>
      <w:fldChar w:fldCharType="end"/>
    </w:r>
  </w:p>
  <w:p w14:paraId="0AE94BF7" w14:textId="136C1588" w:rsidR="002B6E1A" w:rsidRPr="0033525D" w:rsidRDefault="002B6E1A" w:rsidP="00AF09C3">
    <w:pPr>
      <w:jc w:val="left"/>
    </w:pPr>
    <w:r>
      <w:t>Annex IV</w:t>
    </w:r>
  </w:p>
  <w:p w14:paraId="33140904" w14:textId="77777777" w:rsidR="002B6E1A" w:rsidRPr="0033525D" w:rsidRDefault="002B6E1A" w:rsidP="00C04C8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5D668730"/>
    <w:lvl w:ilvl="0">
      <w:start w:val="1"/>
      <w:numFmt w:val="decimal"/>
      <w:pStyle w:val="Heading1"/>
      <w:lvlText w:val="%1."/>
      <w:lvlJc w:val="left"/>
      <w:pPr>
        <w:tabs>
          <w:tab w:val="num" w:pos="0"/>
        </w:tabs>
        <w:ind w:left="0" w:firstLine="0"/>
      </w:pPr>
      <w:rPr>
        <w:rFonts w:hint="default"/>
        <w:i/>
        <w:iCs w:val="0"/>
      </w:rPr>
    </w:lvl>
    <w:lvl w:ilvl="1">
      <w:start w:val="1"/>
      <w:numFmt w:val="arabicAbjad"/>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83A53FC"/>
    <w:multiLevelType w:val="hybridMultilevel"/>
    <w:tmpl w:val="821C01B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10C758FF"/>
    <w:multiLevelType w:val="hybridMultilevel"/>
    <w:tmpl w:val="204452EA"/>
    <w:lvl w:ilvl="0" w:tplc="3C68AA7A">
      <w:start w:val="1"/>
      <w:numFmt w:val="upperLetter"/>
      <w:pStyle w:val="ListParagraph3"/>
      <w:lvlText w:val="%1."/>
      <w:lvlJc w:val="left"/>
      <w:pPr>
        <w:ind w:left="81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10F070FA"/>
    <w:multiLevelType w:val="hybridMultilevel"/>
    <w:tmpl w:val="08FC296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14220362"/>
    <w:multiLevelType w:val="hybridMultilevel"/>
    <w:tmpl w:val="A3C8B8F2"/>
    <w:lvl w:ilvl="0" w:tplc="BA5E3D8C">
      <w:start w:val="1"/>
      <w:numFmt w:val="upperLetter"/>
      <w:pStyle w:val="Style4"/>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9EB0B9B"/>
    <w:multiLevelType w:val="hybridMultilevel"/>
    <w:tmpl w:val="B4665C6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6" w15:restartNumberingAfterBreak="0">
    <w:nsid w:val="1ADC10CD"/>
    <w:multiLevelType w:val="hybridMultilevel"/>
    <w:tmpl w:val="8DCA08B0"/>
    <w:lvl w:ilvl="0" w:tplc="3F808668">
      <w:start w:val="1"/>
      <w:numFmt w:val="decimal"/>
      <w:lvlText w:val="%1-  "/>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BA4C0B"/>
    <w:multiLevelType w:val="hybridMultilevel"/>
    <w:tmpl w:val="FD345AEE"/>
    <w:lvl w:ilvl="0" w:tplc="10090001">
      <w:start w:val="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10B54BC"/>
    <w:multiLevelType w:val="multilevel"/>
    <w:tmpl w:val="60A64BC4"/>
    <w:lvl w:ilvl="0">
      <w:start w:val="1"/>
      <w:numFmt w:val="decimal"/>
      <w:lvlText w:val="%1."/>
      <w:lvlJc w:val="left"/>
      <w:pPr>
        <w:tabs>
          <w:tab w:val="num" w:pos="0"/>
        </w:tabs>
        <w:ind w:left="0" w:firstLine="0"/>
      </w:pPr>
      <w:rPr>
        <w:i w:val="0"/>
        <w:strike w:val="0"/>
      </w:rPr>
    </w:lvl>
    <w:lvl w:ilvl="1">
      <w:start w:val="1"/>
      <w:numFmt w:val="lowerLetter"/>
      <w:lvlText w:val="(%2)"/>
      <w:lvlJc w:val="left"/>
      <w:pPr>
        <w:tabs>
          <w:tab w:val="num" w:pos="0"/>
        </w:tabs>
        <w:ind w:left="1440" w:hanging="720"/>
      </w:pPr>
    </w:lvl>
    <w:lvl w:ilvl="2">
      <w:start w:val="1"/>
      <w:numFmt w:val="bullet"/>
      <w:lvlText w:val=""/>
      <w:lvlJc w:val="left"/>
      <w:pPr>
        <w:ind w:left="1800" w:hanging="360"/>
      </w:pPr>
      <w:rPr>
        <w:rFonts w:ascii="Symbol" w:hAnsi="Symbol"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9" w15:restartNumberingAfterBreak="0">
    <w:nsid w:val="25816D12"/>
    <w:multiLevelType w:val="hybridMultilevel"/>
    <w:tmpl w:val="8B826F78"/>
    <w:lvl w:ilvl="0" w:tplc="CF488504">
      <w:start w:val="1"/>
      <w:numFmt w:val="upperRoman"/>
      <w:lvlText w:val="%1."/>
      <w:lvlJc w:val="left"/>
      <w:pPr>
        <w:ind w:left="1146" w:hanging="720"/>
      </w:pPr>
      <w:rPr>
        <w:rFonts w:hint="default"/>
      </w:r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10" w15:restartNumberingAfterBreak="0">
    <w:nsid w:val="26135315"/>
    <w:multiLevelType w:val="hybridMultilevel"/>
    <w:tmpl w:val="7382E2C0"/>
    <w:lvl w:ilvl="0" w:tplc="5E6CB924">
      <w:start w:val="1"/>
      <w:numFmt w:val="decimal"/>
      <w:lvlText w:val="%1."/>
      <w:lvlJc w:val="left"/>
      <w:pPr>
        <w:ind w:left="360" w:hanging="360"/>
      </w:pPr>
      <w:rPr>
        <w:i w:val="0"/>
        <w:iCs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672705F"/>
    <w:multiLevelType w:val="hybridMultilevel"/>
    <w:tmpl w:val="1AE045CE"/>
    <w:lvl w:ilvl="0" w:tplc="9ABA42CC">
      <w:start w:val="1"/>
      <w:numFmt w:val="upperRoman"/>
      <w:lvlText w:val="%1."/>
      <w:lvlJc w:val="left"/>
      <w:pPr>
        <w:ind w:left="720" w:hanging="720"/>
      </w:pPr>
      <w:rPr>
        <w:rFonts w:hint="default"/>
        <w:b/>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4" w15:restartNumberingAfterBreak="0">
    <w:nsid w:val="42A038FE"/>
    <w:multiLevelType w:val="multilevel"/>
    <w:tmpl w:val="60A64BC4"/>
    <w:lvl w:ilvl="0">
      <w:start w:val="1"/>
      <w:numFmt w:val="decimal"/>
      <w:lvlText w:val="%1."/>
      <w:lvlJc w:val="left"/>
      <w:pPr>
        <w:tabs>
          <w:tab w:val="num" w:pos="0"/>
        </w:tabs>
        <w:ind w:left="0" w:firstLine="0"/>
      </w:pPr>
      <w:rPr>
        <w:i w:val="0"/>
        <w:strike w:val="0"/>
      </w:rPr>
    </w:lvl>
    <w:lvl w:ilvl="1">
      <w:start w:val="1"/>
      <w:numFmt w:val="lowerLetter"/>
      <w:lvlText w:val="(%2)"/>
      <w:lvlJc w:val="left"/>
      <w:pPr>
        <w:tabs>
          <w:tab w:val="num" w:pos="0"/>
        </w:tabs>
        <w:ind w:left="1440" w:hanging="720"/>
      </w:pPr>
    </w:lvl>
    <w:lvl w:ilvl="2">
      <w:start w:val="1"/>
      <w:numFmt w:val="bullet"/>
      <w:lvlText w:val=""/>
      <w:lvlJc w:val="left"/>
      <w:pPr>
        <w:ind w:left="1800" w:hanging="360"/>
      </w:pPr>
      <w:rPr>
        <w:rFonts w:ascii="Symbol" w:hAnsi="Symbol"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FC32A62"/>
    <w:multiLevelType w:val="hybridMultilevel"/>
    <w:tmpl w:val="7C4A7EC8"/>
    <w:lvl w:ilvl="0" w:tplc="D1D0CC28">
      <w:start w:val="1"/>
      <w:numFmt w:val="arabicAbjad"/>
      <w:pStyle w:val="StyleAfter12p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4022823"/>
    <w:multiLevelType w:val="hybridMultilevel"/>
    <w:tmpl w:val="EACC269C"/>
    <w:lvl w:ilvl="0" w:tplc="6602C108">
      <w:start w:val="1"/>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 w15:restartNumberingAfterBreak="0">
    <w:nsid w:val="65B47D77"/>
    <w:multiLevelType w:val="hybridMultilevel"/>
    <w:tmpl w:val="5E4276AE"/>
    <w:lvl w:ilvl="0" w:tplc="774E86A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A626ED7"/>
    <w:multiLevelType w:val="hybridMultilevel"/>
    <w:tmpl w:val="803C1A94"/>
    <w:lvl w:ilvl="0" w:tplc="11E02998">
      <w:start w:val="1"/>
      <w:numFmt w:val="upperLetter"/>
      <w:lvlText w:val="%1."/>
      <w:lvlJc w:val="left"/>
      <w:pPr>
        <w:ind w:left="72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6D5829D2"/>
    <w:multiLevelType w:val="hybridMultilevel"/>
    <w:tmpl w:val="FAA058F8"/>
    <w:lvl w:ilvl="0" w:tplc="AF8C4148">
      <w:start w:val="1"/>
      <w:numFmt w:val="decimal"/>
      <w:lvlText w:val="(%1)"/>
      <w:lvlJc w:val="left"/>
      <w:pPr>
        <w:ind w:left="720" w:hanging="360"/>
      </w:pPr>
      <w:rPr>
        <w:rFonts w:hint="default"/>
      </w:rPr>
    </w:lvl>
    <w:lvl w:ilvl="1" w:tplc="A2008164">
      <w:start w:val="1"/>
      <w:numFmt w:val="arabicAlpha"/>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B4B4468"/>
    <w:multiLevelType w:val="hybridMultilevel"/>
    <w:tmpl w:val="803C1A94"/>
    <w:lvl w:ilvl="0" w:tplc="FFFFFFFF">
      <w:start w:val="1"/>
      <w:numFmt w:val="upperLetter"/>
      <w:lvlText w:val="%1."/>
      <w:lvlJc w:val="left"/>
      <w:pPr>
        <w:ind w:left="72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047214528">
    <w:abstractNumId w:val="0"/>
  </w:num>
  <w:num w:numId="2" w16cid:durableId="1011764635">
    <w:abstractNumId w:val="0"/>
  </w:num>
  <w:num w:numId="3" w16cid:durableId="1674724005">
    <w:abstractNumId w:val="0"/>
  </w:num>
  <w:num w:numId="4" w16cid:durableId="1994065616">
    <w:abstractNumId w:val="0"/>
  </w:num>
  <w:num w:numId="5" w16cid:durableId="1857379674">
    <w:abstractNumId w:val="11"/>
  </w:num>
  <w:num w:numId="6" w16cid:durableId="2082823958">
    <w:abstractNumId w:val="15"/>
  </w:num>
  <w:num w:numId="7" w16cid:durableId="948004109">
    <w:abstractNumId w:val="17"/>
  </w:num>
  <w:num w:numId="8" w16cid:durableId="449008699">
    <w:abstractNumId w:val="23"/>
  </w:num>
  <w:num w:numId="9" w16cid:durableId="31006961">
    <w:abstractNumId w:val="12"/>
  </w:num>
  <w:num w:numId="10" w16cid:durableId="505173308">
    <w:abstractNumId w:val="9"/>
  </w:num>
  <w:num w:numId="11" w16cid:durableId="2096047562">
    <w:abstractNumId w:val="2"/>
  </w:num>
  <w:num w:numId="12" w16cid:durableId="1894464628">
    <w:abstractNumId w:val="4"/>
  </w:num>
  <w:num w:numId="13" w16cid:durableId="581987824">
    <w:abstractNumId w:val="20"/>
  </w:num>
  <w:num w:numId="14" w16cid:durableId="1384208350">
    <w:abstractNumId w:val="22"/>
  </w:num>
  <w:num w:numId="15" w16cid:durableId="608009925">
    <w:abstractNumId w:val="5"/>
  </w:num>
  <w:num w:numId="16" w16cid:durableId="417943058">
    <w:abstractNumId w:val="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5211475">
    <w:abstractNumId w:val="13"/>
  </w:num>
  <w:num w:numId="18" w16cid:durableId="1138648219">
    <w:abstractNumId w:val="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12324771">
    <w:abstractNumId w:val="18"/>
  </w:num>
  <w:num w:numId="20" w16cid:durableId="13711063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13171981">
    <w:abstractNumId w:val="14"/>
  </w:num>
  <w:num w:numId="22" w16cid:durableId="720904549">
    <w:abstractNumId w:val="8"/>
  </w:num>
  <w:num w:numId="23" w16cid:durableId="18278664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458379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40412284">
    <w:abstractNumId w:val="7"/>
  </w:num>
  <w:num w:numId="26" w16cid:durableId="18894868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187274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61011131">
    <w:abstractNumId w:val="16"/>
  </w:num>
  <w:num w:numId="29" w16cid:durableId="655456421">
    <w:abstractNumId w:val="16"/>
  </w:num>
  <w:num w:numId="30" w16cid:durableId="1776245596">
    <w:abstractNumId w:val="0"/>
  </w:num>
  <w:num w:numId="31" w16cid:durableId="1857303784">
    <w:abstractNumId w:val="0"/>
  </w:num>
  <w:num w:numId="32" w16cid:durableId="1709453405">
    <w:abstractNumId w:val="0"/>
  </w:num>
  <w:num w:numId="33" w16cid:durableId="1281648873">
    <w:abstractNumId w:val="0"/>
  </w:num>
  <w:num w:numId="34" w16cid:durableId="377512501">
    <w:abstractNumId w:val="0"/>
  </w:num>
  <w:num w:numId="35" w16cid:durableId="132916360">
    <w:abstractNumId w:val="0"/>
  </w:num>
  <w:num w:numId="36" w16cid:durableId="867719172">
    <w:abstractNumId w:val="0"/>
  </w:num>
  <w:num w:numId="37" w16cid:durableId="417099491">
    <w:abstractNumId w:val="0"/>
  </w:num>
  <w:num w:numId="38" w16cid:durableId="1020744638">
    <w:abstractNumId w:val="0"/>
  </w:num>
  <w:num w:numId="39" w16cid:durableId="1405227600">
    <w:abstractNumId w:val="0"/>
  </w:num>
  <w:num w:numId="40" w16cid:durableId="1779175285">
    <w:abstractNumId w:val="0"/>
  </w:num>
  <w:num w:numId="41" w16cid:durableId="2038583253">
    <w:abstractNumId w:val="0"/>
  </w:num>
  <w:num w:numId="42" w16cid:durableId="255600904">
    <w:abstractNumId w:val="0"/>
  </w:num>
  <w:num w:numId="43" w16cid:durableId="1532185076">
    <w:abstractNumId w:val="0"/>
  </w:num>
  <w:num w:numId="44" w16cid:durableId="2136554751">
    <w:abstractNumId w:val="21"/>
  </w:num>
  <w:num w:numId="45" w16cid:durableId="1095521222">
    <w:abstractNumId w:val="10"/>
  </w:num>
  <w:num w:numId="46" w16cid:durableId="952053523">
    <w:abstractNumId w:val="6"/>
  </w:num>
  <w:num w:numId="47" w16cid:durableId="792091134">
    <w:abstractNumId w:val="19"/>
  </w:num>
  <w:num w:numId="48" w16cid:durableId="787743910">
    <w:abstractNumId w:val="3"/>
  </w:num>
  <w:num w:numId="49" w16cid:durableId="2002661893">
    <w:abstractNumId w:val="1"/>
  </w:num>
  <w:num w:numId="50" w16cid:durableId="1182163950">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E3BB9"/>
    <w:rsid w:val="00000153"/>
    <w:rsid w:val="00000FED"/>
    <w:rsid w:val="00001380"/>
    <w:rsid w:val="0000434E"/>
    <w:rsid w:val="00010DE5"/>
    <w:rsid w:val="00011932"/>
    <w:rsid w:val="000120F2"/>
    <w:rsid w:val="000176E3"/>
    <w:rsid w:val="000211A9"/>
    <w:rsid w:val="00021238"/>
    <w:rsid w:val="000262B2"/>
    <w:rsid w:val="00031260"/>
    <w:rsid w:val="0003137C"/>
    <w:rsid w:val="0003681A"/>
    <w:rsid w:val="000372B7"/>
    <w:rsid w:val="00041C51"/>
    <w:rsid w:val="00044987"/>
    <w:rsid w:val="00046A2E"/>
    <w:rsid w:val="00050F6E"/>
    <w:rsid w:val="000515F9"/>
    <w:rsid w:val="00054A37"/>
    <w:rsid w:val="000568CE"/>
    <w:rsid w:val="00060A09"/>
    <w:rsid w:val="00061EC2"/>
    <w:rsid w:val="00064955"/>
    <w:rsid w:val="00066CE8"/>
    <w:rsid w:val="000707CA"/>
    <w:rsid w:val="000720BD"/>
    <w:rsid w:val="00074FFF"/>
    <w:rsid w:val="00080ED0"/>
    <w:rsid w:val="00084E76"/>
    <w:rsid w:val="00085B8F"/>
    <w:rsid w:val="00090481"/>
    <w:rsid w:val="000941B3"/>
    <w:rsid w:val="000A1683"/>
    <w:rsid w:val="000A3826"/>
    <w:rsid w:val="000A6C26"/>
    <w:rsid w:val="000A6E66"/>
    <w:rsid w:val="000B54ED"/>
    <w:rsid w:val="000C2EA5"/>
    <w:rsid w:val="000D52A4"/>
    <w:rsid w:val="000D544C"/>
    <w:rsid w:val="000E07BC"/>
    <w:rsid w:val="000E2A4B"/>
    <w:rsid w:val="000F1CD4"/>
    <w:rsid w:val="000F31F6"/>
    <w:rsid w:val="000F40C2"/>
    <w:rsid w:val="000F4103"/>
    <w:rsid w:val="000F70A7"/>
    <w:rsid w:val="00113CCA"/>
    <w:rsid w:val="0011616C"/>
    <w:rsid w:val="00120876"/>
    <w:rsid w:val="00121458"/>
    <w:rsid w:val="00122F25"/>
    <w:rsid w:val="00131907"/>
    <w:rsid w:val="0013242B"/>
    <w:rsid w:val="00135980"/>
    <w:rsid w:val="0013786F"/>
    <w:rsid w:val="00164719"/>
    <w:rsid w:val="00166FC4"/>
    <w:rsid w:val="001677AC"/>
    <w:rsid w:val="0017484C"/>
    <w:rsid w:val="00175614"/>
    <w:rsid w:val="001803BC"/>
    <w:rsid w:val="001803F2"/>
    <w:rsid w:val="001804EA"/>
    <w:rsid w:val="00184A27"/>
    <w:rsid w:val="00190899"/>
    <w:rsid w:val="00190A61"/>
    <w:rsid w:val="00195105"/>
    <w:rsid w:val="00197369"/>
    <w:rsid w:val="001A2215"/>
    <w:rsid w:val="001A3342"/>
    <w:rsid w:val="001A3E3D"/>
    <w:rsid w:val="001A7049"/>
    <w:rsid w:val="001B1E40"/>
    <w:rsid w:val="001B3688"/>
    <w:rsid w:val="001C0112"/>
    <w:rsid w:val="001C1A0D"/>
    <w:rsid w:val="001C2410"/>
    <w:rsid w:val="001C4375"/>
    <w:rsid w:val="001C764E"/>
    <w:rsid w:val="001C7869"/>
    <w:rsid w:val="001D35E8"/>
    <w:rsid w:val="001E1052"/>
    <w:rsid w:val="001E21B1"/>
    <w:rsid w:val="001E2F93"/>
    <w:rsid w:val="001E3353"/>
    <w:rsid w:val="001E3BB9"/>
    <w:rsid w:val="001E4554"/>
    <w:rsid w:val="001E561B"/>
    <w:rsid w:val="001E61E5"/>
    <w:rsid w:val="001F1466"/>
    <w:rsid w:val="001F2159"/>
    <w:rsid w:val="001F4769"/>
    <w:rsid w:val="001F53FD"/>
    <w:rsid w:val="002015FC"/>
    <w:rsid w:val="00201B2E"/>
    <w:rsid w:val="00203898"/>
    <w:rsid w:val="00205215"/>
    <w:rsid w:val="00205B45"/>
    <w:rsid w:val="00210B8B"/>
    <w:rsid w:val="0021455B"/>
    <w:rsid w:val="00214863"/>
    <w:rsid w:val="002156B4"/>
    <w:rsid w:val="00216112"/>
    <w:rsid w:val="00223AAC"/>
    <w:rsid w:val="00224FCD"/>
    <w:rsid w:val="00225D1F"/>
    <w:rsid w:val="00227321"/>
    <w:rsid w:val="00233AE2"/>
    <w:rsid w:val="002364F0"/>
    <w:rsid w:val="00253222"/>
    <w:rsid w:val="00255585"/>
    <w:rsid w:val="00260D66"/>
    <w:rsid w:val="00261C13"/>
    <w:rsid w:val="00262847"/>
    <w:rsid w:val="00264649"/>
    <w:rsid w:val="002717F7"/>
    <w:rsid w:val="00274B73"/>
    <w:rsid w:val="00275C48"/>
    <w:rsid w:val="00276B9F"/>
    <w:rsid w:val="00281BB2"/>
    <w:rsid w:val="002937A9"/>
    <w:rsid w:val="00295D80"/>
    <w:rsid w:val="002A0063"/>
    <w:rsid w:val="002A03C3"/>
    <w:rsid w:val="002A10F4"/>
    <w:rsid w:val="002A1119"/>
    <w:rsid w:val="002A14B5"/>
    <w:rsid w:val="002B254E"/>
    <w:rsid w:val="002B6E1A"/>
    <w:rsid w:val="002B7148"/>
    <w:rsid w:val="002B72E9"/>
    <w:rsid w:val="002C16AF"/>
    <w:rsid w:val="002C7998"/>
    <w:rsid w:val="002D2532"/>
    <w:rsid w:val="002D2804"/>
    <w:rsid w:val="002D7A70"/>
    <w:rsid w:val="002F1E53"/>
    <w:rsid w:val="002F2CAA"/>
    <w:rsid w:val="0030052C"/>
    <w:rsid w:val="003018A9"/>
    <w:rsid w:val="0030268C"/>
    <w:rsid w:val="0030659B"/>
    <w:rsid w:val="00307F80"/>
    <w:rsid w:val="00312AB7"/>
    <w:rsid w:val="00316275"/>
    <w:rsid w:val="0032069A"/>
    <w:rsid w:val="003206FF"/>
    <w:rsid w:val="00325121"/>
    <w:rsid w:val="00326AB3"/>
    <w:rsid w:val="003306E1"/>
    <w:rsid w:val="003320E4"/>
    <w:rsid w:val="0033525D"/>
    <w:rsid w:val="003414F3"/>
    <w:rsid w:val="00341E05"/>
    <w:rsid w:val="003505C2"/>
    <w:rsid w:val="00351A0E"/>
    <w:rsid w:val="0035403E"/>
    <w:rsid w:val="0035613E"/>
    <w:rsid w:val="00363EE9"/>
    <w:rsid w:val="00375CE9"/>
    <w:rsid w:val="00376128"/>
    <w:rsid w:val="0037742E"/>
    <w:rsid w:val="00377D56"/>
    <w:rsid w:val="00380F1A"/>
    <w:rsid w:val="0038245A"/>
    <w:rsid w:val="00382689"/>
    <w:rsid w:val="003840E6"/>
    <w:rsid w:val="00385CFC"/>
    <w:rsid w:val="0039337A"/>
    <w:rsid w:val="00397A82"/>
    <w:rsid w:val="003A1C29"/>
    <w:rsid w:val="003A3189"/>
    <w:rsid w:val="003A3CA7"/>
    <w:rsid w:val="003B1539"/>
    <w:rsid w:val="003B33BD"/>
    <w:rsid w:val="003B569D"/>
    <w:rsid w:val="003B5CC4"/>
    <w:rsid w:val="003B6C04"/>
    <w:rsid w:val="003C3C0E"/>
    <w:rsid w:val="003D42A6"/>
    <w:rsid w:val="003D4F21"/>
    <w:rsid w:val="003D4FAC"/>
    <w:rsid w:val="003D51F7"/>
    <w:rsid w:val="003D6352"/>
    <w:rsid w:val="003E3623"/>
    <w:rsid w:val="003E7906"/>
    <w:rsid w:val="003E7CEB"/>
    <w:rsid w:val="003F000F"/>
    <w:rsid w:val="003F133D"/>
    <w:rsid w:val="003F19EF"/>
    <w:rsid w:val="003F3C50"/>
    <w:rsid w:val="004026B8"/>
    <w:rsid w:val="004031B6"/>
    <w:rsid w:val="00406202"/>
    <w:rsid w:val="00406A6A"/>
    <w:rsid w:val="00406B22"/>
    <w:rsid w:val="00407EE4"/>
    <w:rsid w:val="00410874"/>
    <w:rsid w:val="00412C17"/>
    <w:rsid w:val="00417449"/>
    <w:rsid w:val="00426525"/>
    <w:rsid w:val="00427B65"/>
    <w:rsid w:val="004313BF"/>
    <w:rsid w:val="00431AF8"/>
    <w:rsid w:val="004328A7"/>
    <w:rsid w:val="00434C74"/>
    <w:rsid w:val="00434F40"/>
    <w:rsid w:val="004415AA"/>
    <w:rsid w:val="0044198E"/>
    <w:rsid w:val="00442B78"/>
    <w:rsid w:val="0044479B"/>
    <w:rsid w:val="004450DD"/>
    <w:rsid w:val="004455F9"/>
    <w:rsid w:val="00447D01"/>
    <w:rsid w:val="00456EB4"/>
    <w:rsid w:val="00457827"/>
    <w:rsid w:val="004602B5"/>
    <w:rsid w:val="00463CC4"/>
    <w:rsid w:val="00464EF9"/>
    <w:rsid w:val="00466C11"/>
    <w:rsid w:val="004718F3"/>
    <w:rsid w:val="00475040"/>
    <w:rsid w:val="00484081"/>
    <w:rsid w:val="00485B13"/>
    <w:rsid w:val="004876AF"/>
    <w:rsid w:val="00490C06"/>
    <w:rsid w:val="004911B2"/>
    <w:rsid w:val="0049356C"/>
    <w:rsid w:val="00493D40"/>
    <w:rsid w:val="00493EE3"/>
    <w:rsid w:val="004967B6"/>
    <w:rsid w:val="00497152"/>
    <w:rsid w:val="004A504B"/>
    <w:rsid w:val="004A6911"/>
    <w:rsid w:val="004A7B48"/>
    <w:rsid w:val="004B1519"/>
    <w:rsid w:val="004B3E9A"/>
    <w:rsid w:val="004B54E0"/>
    <w:rsid w:val="004B7384"/>
    <w:rsid w:val="004C054E"/>
    <w:rsid w:val="004C4269"/>
    <w:rsid w:val="004D6236"/>
    <w:rsid w:val="004D7F90"/>
    <w:rsid w:val="004E23DE"/>
    <w:rsid w:val="004E3463"/>
    <w:rsid w:val="004E4DBB"/>
    <w:rsid w:val="004E4E41"/>
    <w:rsid w:val="004E5924"/>
    <w:rsid w:val="004E73DB"/>
    <w:rsid w:val="004E7F9C"/>
    <w:rsid w:val="004F226D"/>
    <w:rsid w:val="004F3493"/>
    <w:rsid w:val="004F5143"/>
    <w:rsid w:val="004F6CA4"/>
    <w:rsid w:val="004F7B3A"/>
    <w:rsid w:val="00505ECE"/>
    <w:rsid w:val="00512B09"/>
    <w:rsid w:val="00514401"/>
    <w:rsid w:val="00516CD2"/>
    <w:rsid w:val="00516FB8"/>
    <w:rsid w:val="00520F04"/>
    <w:rsid w:val="005220ED"/>
    <w:rsid w:val="00531332"/>
    <w:rsid w:val="00533796"/>
    <w:rsid w:val="00533908"/>
    <w:rsid w:val="00534F75"/>
    <w:rsid w:val="00535457"/>
    <w:rsid w:val="00537343"/>
    <w:rsid w:val="00546EEF"/>
    <w:rsid w:val="005470E5"/>
    <w:rsid w:val="0055297C"/>
    <w:rsid w:val="0055539C"/>
    <w:rsid w:val="00555D75"/>
    <w:rsid w:val="00560DF0"/>
    <w:rsid w:val="00561594"/>
    <w:rsid w:val="005622B6"/>
    <w:rsid w:val="0056759C"/>
    <w:rsid w:val="00571746"/>
    <w:rsid w:val="00572C2A"/>
    <w:rsid w:val="00576CA0"/>
    <w:rsid w:val="00577867"/>
    <w:rsid w:val="005932E0"/>
    <w:rsid w:val="0059513E"/>
    <w:rsid w:val="005A0CF6"/>
    <w:rsid w:val="005A5716"/>
    <w:rsid w:val="005A6AA4"/>
    <w:rsid w:val="005A6D9F"/>
    <w:rsid w:val="005A7852"/>
    <w:rsid w:val="005B349B"/>
    <w:rsid w:val="005B48FF"/>
    <w:rsid w:val="005B5F02"/>
    <w:rsid w:val="005C1E32"/>
    <w:rsid w:val="005C4F76"/>
    <w:rsid w:val="005D363F"/>
    <w:rsid w:val="005D4164"/>
    <w:rsid w:val="005E097C"/>
    <w:rsid w:val="005E2EED"/>
    <w:rsid w:val="005E5182"/>
    <w:rsid w:val="005E5F6D"/>
    <w:rsid w:val="005F3B9C"/>
    <w:rsid w:val="00600C7B"/>
    <w:rsid w:val="00604C15"/>
    <w:rsid w:val="006064DA"/>
    <w:rsid w:val="006076CF"/>
    <w:rsid w:val="006137A0"/>
    <w:rsid w:val="006158D5"/>
    <w:rsid w:val="00622FED"/>
    <w:rsid w:val="00623B3A"/>
    <w:rsid w:val="00625B3A"/>
    <w:rsid w:val="00625D83"/>
    <w:rsid w:val="00630304"/>
    <w:rsid w:val="00630DEE"/>
    <w:rsid w:val="006330F4"/>
    <w:rsid w:val="00647B11"/>
    <w:rsid w:val="00651984"/>
    <w:rsid w:val="0065291D"/>
    <w:rsid w:val="006538FE"/>
    <w:rsid w:val="006623E7"/>
    <w:rsid w:val="00662B80"/>
    <w:rsid w:val="00663054"/>
    <w:rsid w:val="006646A2"/>
    <w:rsid w:val="00665D33"/>
    <w:rsid w:val="00670F6C"/>
    <w:rsid w:val="0067675C"/>
    <w:rsid w:val="00676E58"/>
    <w:rsid w:val="006805C7"/>
    <w:rsid w:val="006852C7"/>
    <w:rsid w:val="006852CE"/>
    <w:rsid w:val="00686111"/>
    <w:rsid w:val="00687ECF"/>
    <w:rsid w:val="00691191"/>
    <w:rsid w:val="00692D14"/>
    <w:rsid w:val="006B4C2B"/>
    <w:rsid w:val="006B65C7"/>
    <w:rsid w:val="006C1727"/>
    <w:rsid w:val="006C28E2"/>
    <w:rsid w:val="006C32FD"/>
    <w:rsid w:val="006C39CE"/>
    <w:rsid w:val="006C3A54"/>
    <w:rsid w:val="006D0FCC"/>
    <w:rsid w:val="006D21F5"/>
    <w:rsid w:val="006D3089"/>
    <w:rsid w:val="006E126D"/>
    <w:rsid w:val="006E1FC3"/>
    <w:rsid w:val="006F08EE"/>
    <w:rsid w:val="006F377D"/>
    <w:rsid w:val="006F556E"/>
    <w:rsid w:val="006F6B83"/>
    <w:rsid w:val="007017F6"/>
    <w:rsid w:val="0070436C"/>
    <w:rsid w:val="00704CE9"/>
    <w:rsid w:val="0070616B"/>
    <w:rsid w:val="00706295"/>
    <w:rsid w:val="00706FDA"/>
    <w:rsid w:val="00711F9A"/>
    <w:rsid w:val="00713810"/>
    <w:rsid w:val="00717505"/>
    <w:rsid w:val="007203D1"/>
    <w:rsid w:val="007303A5"/>
    <w:rsid w:val="00730B3E"/>
    <w:rsid w:val="00733FBA"/>
    <w:rsid w:val="0073420B"/>
    <w:rsid w:val="00736367"/>
    <w:rsid w:val="00742568"/>
    <w:rsid w:val="00743B25"/>
    <w:rsid w:val="0074760E"/>
    <w:rsid w:val="00753529"/>
    <w:rsid w:val="00754ABA"/>
    <w:rsid w:val="0075512A"/>
    <w:rsid w:val="00774DD2"/>
    <w:rsid w:val="007750D3"/>
    <w:rsid w:val="00775CA4"/>
    <w:rsid w:val="00777B13"/>
    <w:rsid w:val="007802C8"/>
    <w:rsid w:val="007808B7"/>
    <w:rsid w:val="00782B0D"/>
    <w:rsid w:val="007831FE"/>
    <w:rsid w:val="00790156"/>
    <w:rsid w:val="007A1546"/>
    <w:rsid w:val="007A228C"/>
    <w:rsid w:val="007A368E"/>
    <w:rsid w:val="007A5868"/>
    <w:rsid w:val="007B04CE"/>
    <w:rsid w:val="007B1A70"/>
    <w:rsid w:val="007B41DD"/>
    <w:rsid w:val="007B6871"/>
    <w:rsid w:val="007B7A2F"/>
    <w:rsid w:val="007B7D4E"/>
    <w:rsid w:val="007C3D33"/>
    <w:rsid w:val="007D294A"/>
    <w:rsid w:val="007D47D2"/>
    <w:rsid w:val="007D6EC0"/>
    <w:rsid w:val="007D7E1D"/>
    <w:rsid w:val="007E721C"/>
    <w:rsid w:val="007F128A"/>
    <w:rsid w:val="007F26FF"/>
    <w:rsid w:val="007F3476"/>
    <w:rsid w:val="007F4B39"/>
    <w:rsid w:val="007F7451"/>
    <w:rsid w:val="007F7730"/>
    <w:rsid w:val="0080312A"/>
    <w:rsid w:val="00804224"/>
    <w:rsid w:val="00821B34"/>
    <w:rsid w:val="008226DA"/>
    <w:rsid w:val="00822B55"/>
    <w:rsid w:val="00826103"/>
    <w:rsid w:val="00826D70"/>
    <w:rsid w:val="008311EE"/>
    <w:rsid w:val="00831857"/>
    <w:rsid w:val="00831979"/>
    <w:rsid w:val="0083642B"/>
    <w:rsid w:val="00841D85"/>
    <w:rsid w:val="008443CE"/>
    <w:rsid w:val="00851352"/>
    <w:rsid w:val="00857077"/>
    <w:rsid w:val="00863230"/>
    <w:rsid w:val="00864B94"/>
    <w:rsid w:val="00865BD0"/>
    <w:rsid w:val="008717D8"/>
    <w:rsid w:val="0087215C"/>
    <w:rsid w:val="00875D25"/>
    <w:rsid w:val="00880E35"/>
    <w:rsid w:val="008875FE"/>
    <w:rsid w:val="00887859"/>
    <w:rsid w:val="00887F8E"/>
    <w:rsid w:val="00893835"/>
    <w:rsid w:val="00896234"/>
    <w:rsid w:val="00897E43"/>
    <w:rsid w:val="008A7F99"/>
    <w:rsid w:val="008B6E82"/>
    <w:rsid w:val="008C0503"/>
    <w:rsid w:val="008C222B"/>
    <w:rsid w:val="008C5738"/>
    <w:rsid w:val="008C7BC9"/>
    <w:rsid w:val="008C7EAD"/>
    <w:rsid w:val="008D0CFE"/>
    <w:rsid w:val="008D6152"/>
    <w:rsid w:val="008D63A0"/>
    <w:rsid w:val="008E1049"/>
    <w:rsid w:val="008E3750"/>
    <w:rsid w:val="008E59F4"/>
    <w:rsid w:val="008E7BA9"/>
    <w:rsid w:val="008F0575"/>
    <w:rsid w:val="008F0F81"/>
    <w:rsid w:val="008F27BF"/>
    <w:rsid w:val="008F6FDB"/>
    <w:rsid w:val="009029DC"/>
    <w:rsid w:val="00904E00"/>
    <w:rsid w:val="00911553"/>
    <w:rsid w:val="009142EC"/>
    <w:rsid w:val="009154C3"/>
    <w:rsid w:val="00922084"/>
    <w:rsid w:val="00923540"/>
    <w:rsid w:val="00926767"/>
    <w:rsid w:val="009361D5"/>
    <w:rsid w:val="00940B66"/>
    <w:rsid w:val="0094201A"/>
    <w:rsid w:val="009428A4"/>
    <w:rsid w:val="009441C5"/>
    <w:rsid w:val="0094589E"/>
    <w:rsid w:val="00950467"/>
    <w:rsid w:val="00950B9F"/>
    <w:rsid w:val="009550BD"/>
    <w:rsid w:val="009648CA"/>
    <w:rsid w:val="009654CB"/>
    <w:rsid w:val="009659F4"/>
    <w:rsid w:val="00970BDD"/>
    <w:rsid w:val="00970D60"/>
    <w:rsid w:val="0097237B"/>
    <w:rsid w:val="00974AD5"/>
    <w:rsid w:val="00975A0B"/>
    <w:rsid w:val="00977C20"/>
    <w:rsid w:val="009800A7"/>
    <w:rsid w:val="009816A7"/>
    <w:rsid w:val="00985E36"/>
    <w:rsid w:val="00990C3F"/>
    <w:rsid w:val="0099390E"/>
    <w:rsid w:val="00995F30"/>
    <w:rsid w:val="009960E5"/>
    <w:rsid w:val="009A2562"/>
    <w:rsid w:val="009A32A3"/>
    <w:rsid w:val="009A711E"/>
    <w:rsid w:val="009A7ADC"/>
    <w:rsid w:val="009A7FFB"/>
    <w:rsid w:val="009B0D30"/>
    <w:rsid w:val="009B48B6"/>
    <w:rsid w:val="009B5BDD"/>
    <w:rsid w:val="009C19B7"/>
    <w:rsid w:val="009C59E4"/>
    <w:rsid w:val="009C5ABB"/>
    <w:rsid w:val="009C5F93"/>
    <w:rsid w:val="009D7C51"/>
    <w:rsid w:val="009D7D25"/>
    <w:rsid w:val="009E196C"/>
    <w:rsid w:val="009F154D"/>
    <w:rsid w:val="009F36BF"/>
    <w:rsid w:val="009F7186"/>
    <w:rsid w:val="00A03EC2"/>
    <w:rsid w:val="00A10A40"/>
    <w:rsid w:val="00A111B6"/>
    <w:rsid w:val="00A14AD7"/>
    <w:rsid w:val="00A16BE1"/>
    <w:rsid w:val="00A228EE"/>
    <w:rsid w:val="00A2457F"/>
    <w:rsid w:val="00A26D27"/>
    <w:rsid w:val="00A27659"/>
    <w:rsid w:val="00A3180D"/>
    <w:rsid w:val="00A31E89"/>
    <w:rsid w:val="00A329B1"/>
    <w:rsid w:val="00A376EE"/>
    <w:rsid w:val="00A4193B"/>
    <w:rsid w:val="00A42A99"/>
    <w:rsid w:val="00A5151A"/>
    <w:rsid w:val="00A5397B"/>
    <w:rsid w:val="00A57E0A"/>
    <w:rsid w:val="00A67E3F"/>
    <w:rsid w:val="00A73B7F"/>
    <w:rsid w:val="00A81C23"/>
    <w:rsid w:val="00A823F6"/>
    <w:rsid w:val="00A84057"/>
    <w:rsid w:val="00A844E6"/>
    <w:rsid w:val="00A8719E"/>
    <w:rsid w:val="00A9252A"/>
    <w:rsid w:val="00A94066"/>
    <w:rsid w:val="00A951C8"/>
    <w:rsid w:val="00A960AF"/>
    <w:rsid w:val="00AA0A89"/>
    <w:rsid w:val="00AA0EF2"/>
    <w:rsid w:val="00AA5368"/>
    <w:rsid w:val="00AA55D7"/>
    <w:rsid w:val="00AA61A9"/>
    <w:rsid w:val="00AA6429"/>
    <w:rsid w:val="00AB0A4D"/>
    <w:rsid w:val="00AB397C"/>
    <w:rsid w:val="00AB467D"/>
    <w:rsid w:val="00AC01AA"/>
    <w:rsid w:val="00AC4F72"/>
    <w:rsid w:val="00AD202F"/>
    <w:rsid w:val="00AD3018"/>
    <w:rsid w:val="00AE285A"/>
    <w:rsid w:val="00AF0730"/>
    <w:rsid w:val="00AF09C3"/>
    <w:rsid w:val="00AF741A"/>
    <w:rsid w:val="00B01ADB"/>
    <w:rsid w:val="00B04161"/>
    <w:rsid w:val="00B056F9"/>
    <w:rsid w:val="00B11E3D"/>
    <w:rsid w:val="00B14D2C"/>
    <w:rsid w:val="00B16E92"/>
    <w:rsid w:val="00B17E82"/>
    <w:rsid w:val="00B31E9F"/>
    <w:rsid w:val="00B343B6"/>
    <w:rsid w:val="00B4575A"/>
    <w:rsid w:val="00B45C9C"/>
    <w:rsid w:val="00B4760D"/>
    <w:rsid w:val="00B502D4"/>
    <w:rsid w:val="00B51AD1"/>
    <w:rsid w:val="00B575BA"/>
    <w:rsid w:val="00B71608"/>
    <w:rsid w:val="00B76429"/>
    <w:rsid w:val="00B802FC"/>
    <w:rsid w:val="00B82F34"/>
    <w:rsid w:val="00B86471"/>
    <w:rsid w:val="00B8779C"/>
    <w:rsid w:val="00B956D4"/>
    <w:rsid w:val="00B95E31"/>
    <w:rsid w:val="00B97446"/>
    <w:rsid w:val="00BA3737"/>
    <w:rsid w:val="00BA7432"/>
    <w:rsid w:val="00BB2764"/>
    <w:rsid w:val="00BC02E4"/>
    <w:rsid w:val="00BC1AA0"/>
    <w:rsid w:val="00BC2495"/>
    <w:rsid w:val="00BC314A"/>
    <w:rsid w:val="00BC6E3E"/>
    <w:rsid w:val="00BC6F23"/>
    <w:rsid w:val="00BC7EB9"/>
    <w:rsid w:val="00BD2643"/>
    <w:rsid w:val="00BD2D43"/>
    <w:rsid w:val="00BD56B1"/>
    <w:rsid w:val="00BD62CE"/>
    <w:rsid w:val="00BD6558"/>
    <w:rsid w:val="00BD7438"/>
    <w:rsid w:val="00BD76D7"/>
    <w:rsid w:val="00BE5474"/>
    <w:rsid w:val="00BE5B12"/>
    <w:rsid w:val="00BF18F4"/>
    <w:rsid w:val="00BF2AD7"/>
    <w:rsid w:val="00BF2F76"/>
    <w:rsid w:val="00BF3022"/>
    <w:rsid w:val="00BF3214"/>
    <w:rsid w:val="00BF5573"/>
    <w:rsid w:val="00C000E6"/>
    <w:rsid w:val="00C0136F"/>
    <w:rsid w:val="00C02935"/>
    <w:rsid w:val="00C04C8D"/>
    <w:rsid w:val="00C10334"/>
    <w:rsid w:val="00C110DF"/>
    <w:rsid w:val="00C112A6"/>
    <w:rsid w:val="00C121AF"/>
    <w:rsid w:val="00C15867"/>
    <w:rsid w:val="00C16E27"/>
    <w:rsid w:val="00C2296D"/>
    <w:rsid w:val="00C23052"/>
    <w:rsid w:val="00C23155"/>
    <w:rsid w:val="00C32182"/>
    <w:rsid w:val="00C40C41"/>
    <w:rsid w:val="00C45885"/>
    <w:rsid w:val="00C50F22"/>
    <w:rsid w:val="00C57971"/>
    <w:rsid w:val="00C62C3B"/>
    <w:rsid w:val="00C64ABB"/>
    <w:rsid w:val="00C65BD7"/>
    <w:rsid w:val="00C65D0D"/>
    <w:rsid w:val="00C6668D"/>
    <w:rsid w:val="00C66F96"/>
    <w:rsid w:val="00C76BA4"/>
    <w:rsid w:val="00C815B7"/>
    <w:rsid w:val="00C83A48"/>
    <w:rsid w:val="00C85865"/>
    <w:rsid w:val="00C85E85"/>
    <w:rsid w:val="00C92468"/>
    <w:rsid w:val="00C94AC8"/>
    <w:rsid w:val="00C96EA0"/>
    <w:rsid w:val="00CA2EAE"/>
    <w:rsid w:val="00CA4AC1"/>
    <w:rsid w:val="00CA59FB"/>
    <w:rsid w:val="00CB0316"/>
    <w:rsid w:val="00CB0623"/>
    <w:rsid w:val="00CB0B11"/>
    <w:rsid w:val="00CB426A"/>
    <w:rsid w:val="00CB5354"/>
    <w:rsid w:val="00CC3C9E"/>
    <w:rsid w:val="00CC68F9"/>
    <w:rsid w:val="00CC6A14"/>
    <w:rsid w:val="00CC70A3"/>
    <w:rsid w:val="00CD4442"/>
    <w:rsid w:val="00CD53C3"/>
    <w:rsid w:val="00CD574E"/>
    <w:rsid w:val="00CD7EA8"/>
    <w:rsid w:val="00CE1D1D"/>
    <w:rsid w:val="00CE4C22"/>
    <w:rsid w:val="00CE4FBA"/>
    <w:rsid w:val="00CE76E5"/>
    <w:rsid w:val="00CF1A54"/>
    <w:rsid w:val="00CF41EC"/>
    <w:rsid w:val="00CF5D04"/>
    <w:rsid w:val="00D04DE4"/>
    <w:rsid w:val="00D063F1"/>
    <w:rsid w:val="00D076A2"/>
    <w:rsid w:val="00D1373D"/>
    <w:rsid w:val="00D14F22"/>
    <w:rsid w:val="00D15D5E"/>
    <w:rsid w:val="00D23AA3"/>
    <w:rsid w:val="00D24F12"/>
    <w:rsid w:val="00D334E7"/>
    <w:rsid w:val="00D3392A"/>
    <w:rsid w:val="00D3467A"/>
    <w:rsid w:val="00D35553"/>
    <w:rsid w:val="00D36369"/>
    <w:rsid w:val="00D406FC"/>
    <w:rsid w:val="00D43166"/>
    <w:rsid w:val="00D4741C"/>
    <w:rsid w:val="00D47F85"/>
    <w:rsid w:val="00D52930"/>
    <w:rsid w:val="00D540D6"/>
    <w:rsid w:val="00D57918"/>
    <w:rsid w:val="00D60346"/>
    <w:rsid w:val="00D65A83"/>
    <w:rsid w:val="00D73DC6"/>
    <w:rsid w:val="00D74C1A"/>
    <w:rsid w:val="00D754C1"/>
    <w:rsid w:val="00D77393"/>
    <w:rsid w:val="00D77A35"/>
    <w:rsid w:val="00D81B3E"/>
    <w:rsid w:val="00D85BE0"/>
    <w:rsid w:val="00D90C70"/>
    <w:rsid w:val="00D90E49"/>
    <w:rsid w:val="00D94811"/>
    <w:rsid w:val="00D96ADE"/>
    <w:rsid w:val="00DA0CE2"/>
    <w:rsid w:val="00DA2F4C"/>
    <w:rsid w:val="00DA3F47"/>
    <w:rsid w:val="00DA5513"/>
    <w:rsid w:val="00DA55D1"/>
    <w:rsid w:val="00DB141B"/>
    <w:rsid w:val="00DB3861"/>
    <w:rsid w:val="00DB7D3E"/>
    <w:rsid w:val="00DC4BFF"/>
    <w:rsid w:val="00DC58D2"/>
    <w:rsid w:val="00DC6A10"/>
    <w:rsid w:val="00DC6A87"/>
    <w:rsid w:val="00DC6F22"/>
    <w:rsid w:val="00DD1177"/>
    <w:rsid w:val="00DD542E"/>
    <w:rsid w:val="00DE3A1B"/>
    <w:rsid w:val="00DE657E"/>
    <w:rsid w:val="00DF0DE6"/>
    <w:rsid w:val="00DF1562"/>
    <w:rsid w:val="00DF4704"/>
    <w:rsid w:val="00DF6E5C"/>
    <w:rsid w:val="00E010CD"/>
    <w:rsid w:val="00E024AA"/>
    <w:rsid w:val="00E100C6"/>
    <w:rsid w:val="00E12787"/>
    <w:rsid w:val="00E13809"/>
    <w:rsid w:val="00E15C77"/>
    <w:rsid w:val="00E250F1"/>
    <w:rsid w:val="00E31475"/>
    <w:rsid w:val="00E3550D"/>
    <w:rsid w:val="00E35D64"/>
    <w:rsid w:val="00E3646D"/>
    <w:rsid w:val="00E52838"/>
    <w:rsid w:val="00E53A46"/>
    <w:rsid w:val="00E550AD"/>
    <w:rsid w:val="00E614E0"/>
    <w:rsid w:val="00E73F7F"/>
    <w:rsid w:val="00E753E8"/>
    <w:rsid w:val="00E82F96"/>
    <w:rsid w:val="00E839D8"/>
    <w:rsid w:val="00E85409"/>
    <w:rsid w:val="00E879BD"/>
    <w:rsid w:val="00E96FD0"/>
    <w:rsid w:val="00EA429F"/>
    <w:rsid w:val="00EA4F9E"/>
    <w:rsid w:val="00EA63CA"/>
    <w:rsid w:val="00EA661C"/>
    <w:rsid w:val="00EA6D3B"/>
    <w:rsid w:val="00EB00AD"/>
    <w:rsid w:val="00EB10C4"/>
    <w:rsid w:val="00EB136C"/>
    <w:rsid w:val="00EB480E"/>
    <w:rsid w:val="00EB5EC6"/>
    <w:rsid w:val="00EB7FC9"/>
    <w:rsid w:val="00EC1BA4"/>
    <w:rsid w:val="00EC57AE"/>
    <w:rsid w:val="00ED15B2"/>
    <w:rsid w:val="00ED27E8"/>
    <w:rsid w:val="00ED7137"/>
    <w:rsid w:val="00EE07C4"/>
    <w:rsid w:val="00EE2F2D"/>
    <w:rsid w:val="00EE6B1A"/>
    <w:rsid w:val="00EF06EA"/>
    <w:rsid w:val="00EF784D"/>
    <w:rsid w:val="00EF7BE5"/>
    <w:rsid w:val="00F014D7"/>
    <w:rsid w:val="00F01715"/>
    <w:rsid w:val="00F03B10"/>
    <w:rsid w:val="00F06179"/>
    <w:rsid w:val="00F102DB"/>
    <w:rsid w:val="00F131FC"/>
    <w:rsid w:val="00F20B1B"/>
    <w:rsid w:val="00F21088"/>
    <w:rsid w:val="00F22D3E"/>
    <w:rsid w:val="00F2725E"/>
    <w:rsid w:val="00F327E7"/>
    <w:rsid w:val="00F33796"/>
    <w:rsid w:val="00F35746"/>
    <w:rsid w:val="00F42757"/>
    <w:rsid w:val="00F42CB4"/>
    <w:rsid w:val="00F447C7"/>
    <w:rsid w:val="00F459B4"/>
    <w:rsid w:val="00F5211B"/>
    <w:rsid w:val="00F554A9"/>
    <w:rsid w:val="00F631B2"/>
    <w:rsid w:val="00F655A0"/>
    <w:rsid w:val="00F656A1"/>
    <w:rsid w:val="00F67618"/>
    <w:rsid w:val="00F716FD"/>
    <w:rsid w:val="00F75EE6"/>
    <w:rsid w:val="00F80355"/>
    <w:rsid w:val="00F818A5"/>
    <w:rsid w:val="00F86CB2"/>
    <w:rsid w:val="00F87C43"/>
    <w:rsid w:val="00F902EF"/>
    <w:rsid w:val="00F94CE1"/>
    <w:rsid w:val="00F97D87"/>
    <w:rsid w:val="00FA1A79"/>
    <w:rsid w:val="00FA5518"/>
    <w:rsid w:val="00FA5722"/>
    <w:rsid w:val="00FA75A3"/>
    <w:rsid w:val="00FB0C81"/>
    <w:rsid w:val="00FB5313"/>
    <w:rsid w:val="00FB64D3"/>
    <w:rsid w:val="00FC2200"/>
    <w:rsid w:val="00FC2540"/>
    <w:rsid w:val="00FC28D0"/>
    <w:rsid w:val="00FC332C"/>
    <w:rsid w:val="00FC6B17"/>
    <w:rsid w:val="00FD3074"/>
    <w:rsid w:val="00FD756D"/>
    <w:rsid w:val="00FD7C77"/>
    <w:rsid w:val="00FE4803"/>
    <w:rsid w:val="00FE717E"/>
    <w:rsid w:val="00FF0204"/>
    <w:rsid w:val="00FF3AED"/>
    <w:rsid w:val="00FF4638"/>
    <w:rsid w:val="00FF4F7C"/>
  </w:rsids>
  <m:mathPr>
    <m:mathFont m:val="Cambria Math"/>
    <m:brkBin m:val="before"/>
    <m:brkBinSub m:val="--"/>
    <m:smallFrac m:val="0"/>
    <m:dispDef/>
    <m:lMargin m:val="0"/>
    <m:rMargin m:val="0"/>
    <m:defJc m:val="centerGroup"/>
    <m:wrapIndent m:val="1440"/>
    <m:intLim m:val="subSup"/>
    <m:naryLim m:val="undOvr"/>
  </m:mathPr>
  <w:themeFontLang w:val="it-IT"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A4F8F92"/>
  <w15:docId w15:val="{67BA64D2-FEDC-4872-9160-722C52EAD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4CB"/>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ListParagraph2">
    <w:name w:val="List Paragraph 2"/>
    <w:autoRedefine/>
    <w:rsid w:val="00F03B10"/>
    <w:pPr>
      <w:tabs>
        <w:tab w:val="left" w:pos="851"/>
      </w:tabs>
      <w:spacing w:after="240"/>
      <w:ind w:firstLine="851"/>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character" w:customStyle="1" w:styleId="Style2">
    <w:name w:val="Style 2"/>
    <w:basedOn w:val="DefaultParagraphFont"/>
    <w:qFormat/>
    <w:rsid w:val="007F3476"/>
    <w:rPr>
      <w:rFonts w:ascii="Times New Roman" w:hAnsi="Times New Roman"/>
      <w:caps w:val="0"/>
      <w:smallCaps w:val="0"/>
      <w:strike w:val="0"/>
      <w:dstrike w:val="0"/>
      <w:vanish w:val="0"/>
      <w:sz w:val="22"/>
      <w:u w:val="single"/>
      <w:vertAlign w:val="baseline"/>
    </w:rPr>
  </w:style>
  <w:style w:type="character" w:customStyle="1" w:styleId="ListParagraph1">
    <w:name w:val="List Paragraph 1"/>
    <w:basedOn w:val="DefaultParagraphFont"/>
    <w:rsid w:val="00F03B10"/>
    <w:rPr>
      <w:b/>
      <w:bCs/>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ListParagraph3">
    <w:name w:val="List Paragraph 3"/>
    <w:basedOn w:val="Normal"/>
    <w:link w:val="ListParagraph3Char"/>
    <w:autoRedefine/>
    <w:rsid w:val="005E5F6D"/>
    <w:pPr>
      <w:numPr>
        <w:numId w:val="11"/>
      </w:numPr>
      <w:spacing w:after="240"/>
    </w:pPr>
    <w:rPr>
      <w:b/>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OOTNOTES,fn,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fn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customStyle="1" w:styleId="Style2Bold">
    <w:name w:val="Style 2 Bold"/>
    <w:basedOn w:val="Normal"/>
    <w:link w:val="Style2BoldChar"/>
    <w:rsid w:val="00F42757"/>
    <w:pPr>
      <w:spacing w:after="240"/>
    </w:pPr>
    <w:rPr>
      <w:b/>
      <w:bCs/>
      <w:szCs w:val="20"/>
    </w:rPr>
  </w:style>
  <w:style w:type="paragraph" w:customStyle="1" w:styleId="Style3Bold">
    <w:name w:val="Style3 Bold"/>
    <w:aliases w:val="Underline"/>
    <w:basedOn w:val="Heading1"/>
    <w:autoRedefine/>
    <w:qFormat/>
    <w:rsid w:val="00742568"/>
    <w:pPr>
      <w:numPr>
        <w:numId w:val="0"/>
      </w:numPr>
      <w:ind w:firstLine="720"/>
    </w:pPr>
    <w:rPr>
      <w:bCs/>
      <w:u w:val="single"/>
    </w:rPr>
  </w:style>
  <w:style w:type="paragraph" w:customStyle="1" w:styleId="Style1">
    <w:name w:val="Style 1"/>
    <w:basedOn w:val="Normal"/>
    <w:link w:val="Style1Char"/>
    <w:autoRedefine/>
    <w:qFormat/>
    <w:rsid w:val="00AE285A"/>
    <w:pPr>
      <w:tabs>
        <w:tab w:val="left" w:pos="0"/>
      </w:tabs>
      <w:spacing w:before="480" w:after="240"/>
      <w:ind w:left="567"/>
    </w:pPr>
    <w:rPr>
      <w:b/>
      <w:sz w:val="24"/>
    </w:rPr>
  </w:style>
  <w:style w:type="paragraph" w:customStyle="1" w:styleId="StyleBold">
    <w:name w:val="Style Bold"/>
    <w:basedOn w:val="Style2Bold"/>
    <w:link w:val="StyleBoldChar"/>
    <w:qFormat/>
    <w:rsid w:val="00990C3F"/>
  </w:style>
  <w:style w:type="character" w:customStyle="1" w:styleId="Style1Char">
    <w:name w:val="Style 1 Char"/>
    <w:basedOn w:val="DefaultParagraphFont"/>
    <w:link w:val="Style1"/>
    <w:rsid w:val="00AE285A"/>
    <w:rPr>
      <w:b/>
      <w:sz w:val="24"/>
      <w:szCs w:val="22"/>
      <w:lang w:val="en-CA"/>
    </w:rPr>
  </w:style>
  <w:style w:type="paragraph" w:customStyle="1" w:styleId="Style3">
    <w:name w:val="Style 3"/>
    <w:basedOn w:val="Normal"/>
    <w:link w:val="Style3Char"/>
    <w:autoRedefine/>
    <w:qFormat/>
    <w:rsid w:val="00F86CB2"/>
    <w:pPr>
      <w:widowControl w:val="0"/>
      <w:bidi/>
      <w:spacing w:before="240" w:after="240"/>
    </w:pPr>
    <w:rPr>
      <w:b/>
      <w:u w:val="single"/>
      <w:lang w:bidi="ar-EG"/>
    </w:rPr>
  </w:style>
  <w:style w:type="character" w:customStyle="1" w:styleId="Style2BoldChar">
    <w:name w:val="Style 2 Bold Char"/>
    <w:basedOn w:val="DefaultParagraphFont"/>
    <w:link w:val="Style2Bold"/>
    <w:rsid w:val="00990C3F"/>
    <w:rPr>
      <w:b/>
      <w:bCs/>
      <w:sz w:val="22"/>
      <w:lang w:val="en-CA"/>
    </w:rPr>
  </w:style>
  <w:style w:type="character" w:customStyle="1" w:styleId="StyleBoldChar">
    <w:name w:val="Style Bold Char"/>
    <w:basedOn w:val="Style2BoldChar"/>
    <w:link w:val="StyleBold"/>
    <w:rsid w:val="00990C3F"/>
    <w:rPr>
      <w:b/>
      <w:bCs/>
      <w:sz w:val="22"/>
      <w:lang w:val="en-CA"/>
    </w:rPr>
  </w:style>
  <w:style w:type="paragraph" w:customStyle="1" w:styleId="Style4">
    <w:name w:val="Style 4"/>
    <w:basedOn w:val="ListParagraph3"/>
    <w:link w:val="Style4Char"/>
    <w:autoRedefine/>
    <w:qFormat/>
    <w:rsid w:val="0017484C"/>
    <w:pPr>
      <w:numPr>
        <w:numId w:val="12"/>
      </w:numPr>
    </w:pPr>
  </w:style>
  <w:style w:type="character" w:customStyle="1" w:styleId="Style3Char">
    <w:name w:val="Style 3 Char"/>
    <w:basedOn w:val="DefaultParagraphFont"/>
    <w:link w:val="Style3"/>
    <w:rsid w:val="00F86CB2"/>
    <w:rPr>
      <w:b/>
      <w:sz w:val="22"/>
      <w:szCs w:val="22"/>
      <w:u w:val="single"/>
      <w:lang w:val="en-CA" w:bidi="ar-EG"/>
    </w:rPr>
  </w:style>
  <w:style w:type="character" w:customStyle="1" w:styleId="ListParagraph3Char">
    <w:name w:val="List Paragraph 3 Char"/>
    <w:basedOn w:val="DefaultParagraphFont"/>
    <w:link w:val="ListParagraph3"/>
    <w:rsid w:val="005E5F6D"/>
    <w:rPr>
      <w:b/>
      <w:sz w:val="22"/>
      <w:szCs w:val="22"/>
      <w:lang w:val="en-CA"/>
    </w:rPr>
  </w:style>
  <w:style w:type="character" w:customStyle="1" w:styleId="Style4Char">
    <w:name w:val="Style 4 Char"/>
    <w:basedOn w:val="ListParagraph3Char"/>
    <w:link w:val="Style4"/>
    <w:rsid w:val="0017484C"/>
    <w:rPr>
      <w:b/>
      <w:sz w:val="22"/>
      <w:szCs w:val="22"/>
      <w:lang w:val="en-CA"/>
    </w:rPr>
  </w:style>
  <w:style w:type="paragraph" w:styleId="ListParagraph">
    <w:name w:val="List Paragraph"/>
    <w:basedOn w:val="Normal"/>
    <w:uiPriority w:val="34"/>
    <w:qFormat/>
    <w:rsid w:val="00753529"/>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3B6C04"/>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B6C04"/>
    <w:pPr>
      <w:spacing w:after="160" w:line="240" w:lineRule="exact"/>
    </w:pPr>
    <w:rPr>
      <w:sz w:val="20"/>
      <w:szCs w:val="20"/>
      <w:vertAlign w:val="superscript"/>
      <w:lang w:val="en-US"/>
    </w:rPr>
  </w:style>
  <w:style w:type="character" w:styleId="Hyperlink">
    <w:name w:val="Hyperlink"/>
    <w:basedOn w:val="DefaultParagraphFont"/>
    <w:uiPriority w:val="99"/>
    <w:unhideWhenUsed/>
    <w:rsid w:val="007F26FF"/>
    <w:rPr>
      <w:color w:val="0000FF" w:themeColor="hyperlink"/>
      <w:u w:val="single"/>
    </w:rPr>
  </w:style>
  <w:style w:type="character" w:customStyle="1" w:styleId="UnresolvedMention1">
    <w:name w:val="Unresolved Mention1"/>
    <w:basedOn w:val="DefaultParagraphFont"/>
    <w:uiPriority w:val="99"/>
    <w:semiHidden/>
    <w:unhideWhenUsed/>
    <w:rsid w:val="007F26FF"/>
    <w:rPr>
      <w:color w:val="605E5C"/>
      <w:shd w:val="clear" w:color="auto" w:fill="E1DFDD"/>
    </w:rPr>
  </w:style>
  <w:style w:type="paragraph" w:styleId="Revision">
    <w:name w:val="Revision"/>
    <w:hidden/>
    <w:uiPriority w:val="99"/>
    <w:semiHidden/>
    <w:rsid w:val="0070436C"/>
    <w:rPr>
      <w:sz w:val="22"/>
      <w:szCs w:val="22"/>
      <w:lang w:val="en-CA"/>
    </w:rPr>
  </w:style>
  <w:style w:type="character" w:customStyle="1" w:styleId="HeaderChar">
    <w:name w:val="Header Char"/>
    <w:basedOn w:val="DefaultParagraphFont"/>
    <w:link w:val="Header"/>
    <w:uiPriority w:val="99"/>
    <w:rsid w:val="00C04C8D"/>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C04C8D"/>
    <w:rPr>
      <w:sz w:val="22"/>
      <w:szCs w:val="22"/>
      <w:lang w:val="en-CA"/>
    </w:rPr>
  </w:style>
  <w:style w:type="character" w:styleId="FollowedHyperlink">
    <w:name w:val="FollowedHyperlink"/>
    <w:basedOn w:val="DefaultParagraphFont"/>
    <w:uiPriority w:val="99"/>
    <w:semiHidden/>
    <w:unhideWhenUsed/>
    <w:rsid w:val="00534F75"/>
    <w:rPr>
      <w:color w:val="800080" w:themeColor="followedHyperlink"/>
      <w:u w:val="single"/>
    </w:rPr>
  </w:style>
  <w:style w:type="paragraph" w:styleId="Caption">
    <w:name w:val="caption"/>
    <w:basedOn w:val="Normal"/>
    <w:next w:val="Normal"/>
    <w:semiHidden/>
    <w:unhideWhenUsed/>
    <w:qFormat/>
    <w:rsid w:val="00841D85"/>
    <w:pPr>
      <w:bidi/>
      <w:ind w:left="180" w:hanging="180"/>
      <w:jc w:val="lowKashida"/>
    </w:pPr>
    <w:rPr>
      <w:rFonts w:cs="Simplified Arabic"/>
      <w:sz w:val="24"/>
      <w:szCs w:val="32"/>
      <w:lang w:val="en-US" w:eastAsia="en-CA" w:bidi="ar-DZ"/>
    </w:rPr>
  </w:style>
  <w:style w:type="paragraph" w:customStyle="1" w:styleId="StyleAfter12pt">
    <w:name w:val="Style After:  12 pt"/>
    <w:basedOn w:val="Normal"/>
    <w:rsid w:val="007831FE"/>
    <w:pPr>
      <w:numPr>
        <w:numId w:val="28"/>
      </w:numPr>
      <w:spacing w:after="240"/>
    </w:pPr>
  </w:style>
  <w:style w:type="paragraph" w:styleId="NormalWeb">
    <w:name w:val="Normal (Web)"/>
    <w:basedOn w:val="Normal"/>
    <w:uiPriority w:val="99"/>
    <w:semiHidden/>
    <w:unhideWhenUsed/>
    <w:rsid w:val="00520F04"/>
    <w:pPr>
      <w:spacing w:before="100" w:beforeAutospacing="1" w:after="100" w:afterAutospacing="1"/>
      <w:jc w:val="left"/>
    </w:pPr>
    <w:rPr>
      <w:sz w:val="24"/>
      <w:szCs w:val="24"/>
      <w:lang w:val="it-IT" w:eastAsia="it-IT"/>
    </w:rPr>
  </w:style>
  <w:style w:type="paragraph" w:customStyle="1" w:styleId="StyleHeader4Para4Left0Firstline0">
    <w:name w:val="Style Header4Para 4 + Left:  0&quot; First line:  0&quot;"/>
    <w:basedOn w:val="Header4"/>
    <w:rsid w:val="00AF09C3"/>
    <w:pPr>
      <w:ind w:left="3600" w:hanging="360"/>
    </w:pPr>
    <w:rPr>
      <w:sz w:val="20"/>
      <w:szCs w:val="20"/>
      <w:lang w:val="en-GB" w:bidi="ar-DZ"/>
    </w:rPr>
  </w:style>
  <w:style w:type="character" w:customStyle="1" w:styleId="FooterChar">
    <w:name w:val="Footer Char"/>
    <w:basedOn w:val="DefaultParagraphFont"/>
    <w:link w:val="Footer"/>
    <w:uiPriority w:val="99"/>
    <w:rsid w:val="00AF09C3"/>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776881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4158989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21" Type="http://schemas.openxmlformats.org/officeDocument/2006/relationships/footer" Target="footer5.xml"/><Relationship Id="rId34" Type="http://schemas.openxmlformats.org/officeDocument/2006/relationships/header" Target="header1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footer" Target="footer1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footer" Target="footer10.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8.xml"/><Relationship Id="rId36" Type="http://schemas.openxmlformats.org/officeDocument/2006/relationships/footer" Target="footer12.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header" Target="header12.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80C2BBC-050B-4945-82F4-D65C5BC8A62A}">
  <ds:schemaRefs>
    <ds:schemaRef ds:uri="http://schemas.openxmlformats.org/officeDocument/2006/bibliography"/>
  </ds:schemaRefs>
</ds:datastoreItem>
</file>

<file path=customXml/itemProps2.xml><?xml version="1.0" encoding="utf-8"?>
<ds:datastoreItem xmlns:ds="http://schemas.openxmlformats.org/officeDocument/2006/customXml" ds:itemID="{ECF9FF7B-E73E-44EE-B35A-5767271965E3}">
  <ds:schemaRefs>
    <ds:schemaRef ds:uri="http://schemas.microsoft.com/sharepoint/v3/contenttype/forms"/>
  </ds:schemaRefs>
</ds:datastoreItem>
</file>

<file path=customXml/itemProps3.xml><?xml version="1.0" encoding="utf-8"?>
<ds:datastoreItem xmlns:ds="http://schemas.openxmlformats.org/officeDocument/2006/customXml" ds:itemID="{E9D998F9-B17E-4E9E-9EF7-3369C55B02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67C5405-C5F5-4062-8C9A-6DC5A05F5BA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6126</Words>
  <Characters>34921</Characters>
  <Application>Microsoft Office Word</Application>
  <DocSecurity>0</DocSecurity>
  <Lines>291</Lines>
  <Paragraphs>81</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Development of the cost guidelines for the phase-down of HFCs in Article 5 countries: Draft criteria for funding including consideration of operationalizing paragraph 24 of decision XXVIII/2</vt:lpstr>
      <vt:lpstr>Development of the cost guidelines for the phase-down of HFCs in Article 5 countries: Draft criteria for funding including consideration of operationalizing paragraph 24 of decision XXVIII/2</vt:lpstr>
    </vt:vector>
  </TitlesOfParts>
  <Company>UNMFS</Company>
  <LinksUpToDate>false</LinksUpToDate>
  <CharactersWithSpaces>40966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Development of the cost guidelines for the phase-down of HFCs in Article 5 countries: Draft criteria for funding including consideration of operationalizing paragraph 24 of decision XXVIII/2</dc:title>
  <dc:creator>Nanette Guerin</dc:creator>
  <cp:keywords>91st ExCom</cp:keywords>
  <cp:lastModifiedBy>Kata Koppel</cp:lastModifiedBy>
  <cp:revision>2</cp:revision>
  <cp:lastPrinted>2022-11-08T12:04:00Z</cp:lastPrinted>
  <dcterms:created xsi:type="dcterms:W3CDTF">2024-09-26T20:59:00Z</dcterms:created>
  <dcterms:modified xsi:type="dcterms:W3CDTF">2024-09-26T20:59:00Z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UNEP/OzL.Pro/ExCom/91/62</vt:lpwstr>
  </property>
  <property fmtid="{D5CDD505-2E9C-101B-9397-08002B2CF9AE}" pid="3" name="Revision date">
    <vt:lpwstr>11/4/2022</vt:lpwstr>
  </property>
  <property fmtid="{D5CDD505-2E9C-101B-9397-08002B2CF9AE}" pid="4" name="ContentTypeId">
    <vt:lpwstr>0x010100C5F60F8E60516143877F7AC30EFBB2F3</vt:lpwstr>
  </property>
  <property fmtid="{D5CDD505-2E9C-101B-9397-08002B2CF9AE}" pid="5" name="Order">
    <vt:r8>18102200</vt:r8>
  </property>
</Properties>
</file>