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47472C" w14:paraId="36960BD2" w14:textId="77777777">
        <w:trPr>
          <w:trHeight w:val="720"/>
        </w:trPr>
        <w:tc>
          <w:tcPr>
            <w:tcW w:w="7061" w:type="dxa"/>
            <w:gridSpan w:val="2"/>
            <w:tcBorders>
              <w:bottom w:val="single" w:sz="18" w:space="0" w:color="auto"/>
            </w:tcBorders>
          </w:tcPr>
          <w:p w14:paraId="7FC08D83" w14:textId="77777777" w:rsidR="00441083" w:rsidRPr="0047472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47472C">
              <w:rPr>
                <w:rFonts w:ascii="Univers" w:hAnsi="Univers"/>
                <w:b/>
                <w:sz w:val="28"/>
                <w:szCs w:val="28"/>
                <w:lang w:val="fr-FR"/>
              </w:rPr>
              <w:t>NATIONS</w:t>
            </w:r>
          </w:p>
          <w:p w14:paraId="1901DBB2" w14:textId="77777777" w:rsidR="00441083" w:rsidRPr="0047472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7472C">
              <w:rPr>
                <w:rFonts w:ascii="Univers" w:hAnsi="Univers"/>
                <w:b/>
                <w:sz w:val="28"/>
                <w:szCs w:val="28"/>
                <w:lang w:val="fr-FR"/>
              </w:rPr>
              <w:t xml:space="preserve">UNIES </w:t>
            </w:r>
          </w:p>
        </w:tc>
        <w:tc>
          <w:tcPr>
            <w:tcW w:w="3544" w:type="dxa"/>
            <w:tcBorders>
              <w:bottom w:val="single" w:sz="18" w:space="0" w:color="auto"/>
            </w:tcBorders>
          </w:tcPr>
          <w:p w14:paraId="7755EDF0" w14:textId="77777777" w:rsidR="00441083" w:rsidRPr="0047472C" w:rsidRDefault="00E60D9C">
            <w:pPr>
              <w:tabs>
                <w:tab w:val="left" w:pos="3010"/>
              </w:tabs>
              <w:jc w:val="center"/>
              <w:rPr>
                <w:sz w:val="52"/>
                <w:szCs w:val="52"/>
                <w:lang w:val="fr-FR"/>
              </w:rPr>
            </w:pPr>
            <w:r w:rsidRPr="0047472C">
              <w:rPr>
                <w:rFonts w:ascii="Univers Bold" w:hAnsi="Univers Bold"/>
                <w:b/>
                <w:sz w:val="72"/>
                <w:lang w:val="fr-FR"/>
              </w:rPr>
              <w:t xml:space="preserve">          EP</w:t>
            </w:r>
          </w:p>
        </w:tc>
      </w:tr>
      <w:tr w:rsidR="00441083" w:rsidRPr="0047472C" w14:paraId="5D79E6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50460A" w14:textId="77777777" w:rsidR="00441083" w:rsidRPr="0047472C" w:rsidRDefault="00C6443E">
            <w:pPr>
              <w:spacing w:before="120"/>
              <w:rPr>
                <w:lang w:val="fr-FR"/>
              </w:rPr>
            </w:pPr>
            <w:r w:rsidRPr="0047472C">
              <w:rPr>
                <w:noProof/>
                <w:lang w:val="fr-FR" w:eastAsia="en-CA"/>
              </w:rPr>
              <w:drawing>
                <wp:anchor distT="0" distB="0" distL="114300" distR="114300" simplePos="0" relativeHeight="251660288" behindDoc="0" locked="0" layoutInCell="1" allowOverlap="1" wp14:anchorId="119B0412" wp14:editId="02F7F12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47472C">
              <w:rPr>
                <w:noProof/>
                <w:lang w:val="fr-FR" w:eastAsia="en-CA"/>
              </w:rPr>
              <w:drawing>
                <wp:anchor distT="0" distB="0" distL="114300" distR="114300" simplePos="0" relativeHeight="251661312" behindDoc="1" locked="0" layoutInCell="0" allowOverlap="1" wp14:anchorId="7CEBD529" wp14:editId="7E5D7E3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39BC3CC" w14:textId="77777777" w:rsidR="00441083" w:rsidRPr="0047472C"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9B364F7" w14:textId="77777777" w:rsidR="00441083" w:rsidRPr="0047472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47472C">
              <w:rPr>
                <w:rFonts w:ascii="Univers" w:hAnsi="Univers"/>
                <w:b/>
                <w:sz w:val="32"/>
                <w:lang w:val="fr-FR"/>
              </w:rPr>
              <w:t>Programme des</w:t>
            </w:r>
          </w:p>
          <w:p w14:paraId="22353B3D" w14:textId="77777777" w:rsidR="00441083" w:rsidRPr="0047472C" w:rsidRDefault="00E60D9C">
            <w:pPr>
              <w:rPr>
                <w:rFonts w:ascii="Univers" w:hAnsi="Univers"/>
                <w:b/>
                <w:sz w:val="32"/>
                <w:lang w:val="fr-FR"/>
              </w:rPr>
            </w:pPr>
            <w:r w:rsidRPr="0047472C">
              <w:rPr>
                <w:rFonts w:ascii="Univers" w:hAnsi="Univers"/>
                <w:b/>
                <w:sz w:val="32"/>
                <w:lang w:val="fr-FR"/>
              </w:rPr>
              <w:t>Nations Unies pour</w:t>
            </w:r>
          </w:p>
          <w:p w14:paraId="6F2E4F06" w14:textId="77777777" w:rsidR="00441083" w:rsidRPr="0047472C" w:rsidRDefault="00E60D9C">
            <w:pPr>
              <w:rPr>
                <w:rFonts w:ascii="Univers" w:hAnsi="Univers"/>
                <w:b/>
                <w:sz w:val="32"/>
                <w:lang w:val="fr-FR"/>
              </w:rPr>
            </w:pPr>
            <w:r w:rsidRPr="0047472C">
              <w:rPr>
                <w:rFonts w:ascii="Univers" w:hAnsi="Univers"/>
                <w:b/>
                <w:sz w:val="32"/>
                <w:lang w:val="fr-FR"/>
              </w:rPr>
              <w:t>l’environnement</w:t>
            </w:r>
          </w:p>
          <w:p w14:paraId="5E9A9E67" w14:textId="77777777" w:rsidR="00441083" w:rsidRPr="0047472C" w:rsidRDefault="00E60D9C">
            <w:pPr>
              <w:spacing w:before="720"/>
              <w:ind w:left="158"/>
              <w:rPr>
                <w:lang w:val="fr-FR"/>
              </w:rPr>
            </w:pPr>
            <w:r w:rsidRPr="0047472C">
              <w:rPr>
                <w:lang w:val="fr-FR"/>
              </w:rPr>
              <w:t xml:space="preserve"> </w:t>
            </w:r>
          </w:p>
        </w:tc>
        <w:tc>
          <w:tcPr>
            <w:tcW w:w="3544" w:type="dxa"/>
            <w:tcBorders>
              <w:top w:val="nil"/>
              <w:left w:val="nil"/>
              <w:bottom w:val="single" w:sz="36" w:space="0" w:color="auto"/>
              <w:right w:val="nil"/>
            </w:tcBorders>
          </w:tcPr>
          <w:p w14:paraId="6CBBADC2" w14:textId="77777777" w:rsidR="00441083" w:rsidRPr="0047472C" w:rsidRDefault="00441083">
            <w:pPr>
              <w:rPr>
                <w:lang w:val="fr-FR"/>
              </w:rPr>
            </w:pPr>
          </w:p>
          <w:p w14:paraId="7705CB3B" w14:textId="77777777" w:rsidR="00441083" w:rsidRPr="0047472C" w:rsidRDefault="00E60D9C">
            <w:pPr>
              <w:rPr>
                <w:lang w:val="fr-FR"/>
              </w:rPr>
            </w:pPr>
            <w:r w:rsidRPr="0047472C">
              <w:rPr>
                <w:lang w:val="fr-FR"/>
              </w:rPr>
              <w:t>Distr.</w:t>
            </w:r>
          </w:p>
          <w:p w14:paraId="34529C08" w14:textId="77777777" w:rsidR="00441083" w:rsidRPr="0047472C" w:rsidRDefault="00E60D9C" w:rsidP="00DD3433">
            <w:pPr>
              <w:rPr>
                <w:lang w:val="fr-FR"/>
              </w:rPr>
            </w:pPr>
            <w:r w:rsidRPr="0047472C">
              <w:rPr>
                <w:lang w:val="fr-FR"/>
              </w:rPr>
              <w:t>G</w:t>
            </w:r>
            <w:r w:rsidR="00DD3433" w:rsidRPr="0047472C">
              <w:rPr>
                <w:lang w:val="fr-FR"/>
              </w:rPr>
              <w:t>É</w:t>
            </w:r>
            <w:r w:rsidRPr="0047472C">
              <w:rPr>
                <w:lang w:val="fr-FR"/>
              </w:rPr>
              <w:t>N</w:t>
            </w:r>
            <w:r w:rsidR="00DD3433" w:rsidRPr="0047472C">
              <w:rPr>
                <w:lang w:val="fr-FR"/>
              </w:rPr>
              <w:t>É</w:t>
            </w:r>
            <w:r w:rsidRPr="0047472C">
              <w:rPr>
                <w:lang w:val="fr-FR"/>
              </w:rPr>
              <w:t>RAL</w:t>
            </w:r>
            <w:r w:rsidR="00FF3CF1" w:rsidRPr="0047472C">
              <w:rPr>
                <w:lang w:val="fr-FR"/>
              </w:rPr>
              <w:t>E</w:t>
            </w:r>
          </w:p>
          <w:p w14:paraId="6038B3A6" w14:textId="77777777" w:rsidR="00441083" w:rsidRPr="0047472C" w:rsidRDefault="00441083">
            <w:pPr>
              <w:rPr>
                <w:lang w:val="fr-FR"/>
              </w:rPr>
            </w:pPr>
          </w:p>
          <w:p w14:paraId="7A50D1D9" w14:textId="5813A4AA" w:rsidR="00441083" w:rsidRPr="00864D12" w:rsidRDefault="00E60D9C">
            <w:pPr>
              <w:rPr>
                <w:lang w:val="en-CA"/>
              </w:rPr>
            </w:pPr>
            <w:r w:rsidRPr="0047472C">
              <w:rPr>
                <w:lang w:val="fr-FR"/>
              </w:rPr>
              <w:fldChar w:fldCharType="begin"/>
            </w:r>
            <w:r w:rsidRPr="00864D12">
              <w:rPr>
                <w:lang w:val="en-CA"/>
              </w:rPr>
              <w:instrText xml:space="preserve"> DOCPROPERTY "Document number"  \* MERGEFORMAT </w:instrText>
            </w:r>
            <w:r w:rsidRPr="0047472C">
              <w:rPr>
                <w:lang w:val="fr-FR"/>
              </w:rPr>
              <w:fldChar w:fldCharType="separate"/>
            </w:r>
            <w:r w:rsidR="002D2F5F" w:rsidRPr="00864D12">
              <w:rPr>
                <w:lang w:val="en-CA"/>
              </w:rPr>
              <w:t>UNEP/OzL.Pro/ExCom/85/52</w:t>
            </w:r>
            <w:r w:rsidRPr="0047472C">
              <w:rPr>
                <w:lang w:val="fr-FR"/>
              </w:rPr>
              <w:fldChar w:fldCharType="end"/>
            </w:r>
          </w:p>
          <w:p w14:paraId="098F7D47" w14:textId="1A7B6FBB" w:rsidR="002F0B57" w:rsidRPr="002D2F5F" w:rsidRDefault="002F0B57" w:rsidP="000F6C8E">
            <w:pPr>
              <w:rPr>
                <w:lang w:val="en-CA"/>
              </w:rPr>
            </w:pPr>
            <w:r w:rsidRPr="0047472C">
              <w:rPr>
                <w:lang w:val="fr-FR"/>
              </w:rPr>
              <w:fldChar w:fldCharType="begin"/>
            </w:r>
            <w:r w:rsidRPr="002D2F5F">
              <w:rPr>
                <w:lang w:val="en-CA"/>
              </w:rPr>
              <w:instrText xml:space="preserve"> DOCPROPERTY "Revision date" \@ "d MMMM YYYY"  \* MERGEFORMAT </w:instrText>
            </w:r>
            <w:r w:rsidRPr="0047472C">
              <w:rPr>
                <w:lang w:val="fr-FR"/>
              </w:rPr>
              <w:fldChar w:fldCharType="separate"/>
            </w:r>
            <w:r w:rsidR="00BB2BA9" w:rsidRPr="002D2F5F">
              <w:rPr>
                <w:lang w:val="en-CA"/>
              </w:rPr>
              <w:t xml:space="preserve">3 </w:t>
            </w:r>
            <w:proofErr w:type="spellStart"/>
            <w:r w:rsidR="00BB2BA9" w:rsidRPr="002D2F5F">
              <w:rPr>
                <w:lang w:val="en-CA"/>
              </w:rPr>
              <w:t>mai</w:t>
            </w:r>
            <w:proofErr w:type="spellEnd"/>
            <w:r w:rsidR="00BB2BA9" w:rsidRPr="002D2F5F">
              <w:rPr>
                <w:lang w:val="en-CA"/>
              </w:rPr>
              <w:t xml:space="preserve"> 2020</w:t>
            </w:r>
            <w:r w:rsidRPr="0047472C">
              <w:rPr>
                <w:lang w:val="fr-FR"/>
              </w:rPr>
              <w:fldChar w:fldCharType="end"/>
            </w:r>
          </w:p>
          <w:p w14:paraId="60C5C19E" w14:textId="77777777" w:rsidR="00441083" w:rsidRPr="0047472C" w:rsidRDefault="00FC5578">
            <w:pPr>
              <w:rPr>
                <w:caps/>
                <w:lang w:val="fr-FR"/>
              </w:rPr>
            </w:pPr>
            <w:r w:rsidRPr="002D2F5F">
              <w:rPr>
                <w:caps/>
                <w:lang w:val="en-CA"/>
              </w:rPr>
              <w:br/>
            </w:r>
            <w:r w:rsidR="00E60D9C" w:rsidRPr="0047472C">
              <w:rPr>
                <w:caps/>
                <w:lang w:val="fr-FR"/>
              </w:rPr>
              <w:t>FRANÇAIS</w:t>
            </w:r>
          </w:p>
          <w:p w14:paraId="1DA1A66A" w14:textId="77777777" w:rsidR="00441083" w:rsidRPr="0047472C" w:rsidRDefault="00E60D9C">
            <w:pPr>
              <w:rPr>
                <w:lang w:val="fr-FR"/>
              </w:rPr>
            </w:pPr>
            <w:r w:rsidRPr="0047472C">
              <w:rPr>
                <w:lang w:val="fr-FR"/>
              </w:rPr>
              <w:t xml:space="preserve">ORIGINAL: </w:t>
            </w:r>
            <w:r w:rsidR="0091161A" w:rsidRPr="0047472C">
              <w:rPr>
                <w:lang w:val="fr-FR"/>
              </w:rPr>
              <w:t>ANGLAIS</w:t>
            </w:r>
          </w:p>
        </w:tc>
      </w:tr>
    </w:tbl>
    <w:p w14:paraId="4C912EAC" w14:textId="77777777" w:rsidR="00441083" w:rsidRPr="0047472C" w:rsidRDefault="00E60D9C" w:rsidP="00DD3433">
      <w:pPr>
        <w:jc w:val="left"/>
        <w:rPr>
          <w:lang w:val="fr-FR"/>
        </w:rPr>
      </w:pPr>
      <w:r w:rsidRPr="0047472C">
        <w:rPr>
          <w:lang w:val="fr-FR"/>
        </w:rPr>
        <w:t>COMIT</w:t>
      </w:r>
      <w:r w:rsidR="00DD3433" w:rsidRPr="0047472C">
        <w:rPr>
          <w:lang w:val="fr-FR"/>
        </w:rPr>
        <w:t>É</w:t>
      </w:r>
      <w:r w:rsidRPr="0047472C">
        <w:rPr>
          <w:lang w:val="fr-FR"/>
        </w:rPr>
        <w:t xml:space="preserve"> EX</w:t>
      </w:r>
      <w:r w:rsidR="00DD3433" w:rsidRPr="0047472C">
        <w:rPr>
          <w:lang w:val="fr-FR"/>
        </w:rPr>
        <w:t xml:space="preserve">ÉCUTIF </w:t>
      </w:r>
      <w:r w:rsidR="00DD3433" w:rsidRPr="0047472C">
        <w:rPr>
          <w:lang w:val="fr-FR"/>
        </w:rPr>
        <w:br/>
        <w:t xml:space="preserve">  DU FONDS MULTILATÉ</w:t>
      </w:r>
      <w:r w:rsidRPr="0047472C">
        <w:rPr>
          <w:lang w:val="fr-FR"/>
        </w:rPr>
        <w:t xml:space="preserve">RAL AUX FINS </w:t>
      </w:r>
      <w:r w:rsidRPr="0047472C">
        <w:rPr>
          <w:lang w:val="fr-FR"/>
        </w:rPr>
        <w:br/>
        <w:t xml:space="preserve">  D’APPLICATION DU PROTOCOLE DE MONTR</w:t>
      </w:r>
      <w:r w:rsidR="00DD3433" w:rsidRPr="0047472C">
        <w:rPr>
          <w:lang w:val="fr-FR"/>
        </w:rPr>
        <w:t>É</w:t>
      </w:r>
      <w:r w:rsidRPr="0047472C">
        <w:rPr>
          <w:lang w:val="fr-FR"/>
        </w:rPr>
        <w:t>AL</w:t>
      </w:r>
      <w:r w:rsidRPr="0047472C">
        <w:rPr>
          <w:lang w:val="fr-FR"/>
        </w:rPr>
        <w:br/>
      </w:r>
      <w:r w:rsidR="00E54871" w:rsidRPr="0047472C">
        <w:rPr>
          <w:lang w:val="fr-FR"/>
        </w:rPr>
        <w:t>Quatre</w:t>
      </w:r>
      <w:r w:rsidRPr="0047472C">
        <w:rPr>
          <w:lang w:val="fr-FR"/>
        </w:rPr>
        <w:t>-</w:t>
      </w:r>
      <w:r w:rsidR="00E54871" w:rsidRPr="0047472C">
        <w:rPr>
          <w:lang w:val="fr-FR"/>
        </w:rPr>
        <w:t>vingt</w:t>
      </w:r>
      <w:r w:rsidR="009666A1" w:rsidRPr="0047472C">
        <w:rPr>
          <w:lang w:val="fr-FR"/>
        </w:rPr>
        <w:t>-cin</w:t>
      </w:r>
      <w:r w:rsidR="00AC013C" w:rsidRPr="0047472C">
        <w:rPr>
          <w:lang w:val="fr-FR"/>
        </w:rPr>
        <w:t>q</w:t>
      </w:r>
      <w:r w:rsidR="009666A1" w:rsidRPr="0047472C">
        <w:rPr>
          <w:lang w:val="fr-FR"/>
        </w:rPr>
        <w:t>u</w:t>
      </w:r>
      <w:r w:rsidR="004C2C87" w:rsidRPr="0047472C">
        <w:rPr>
          <w:lang w:val="fr-FR"/>
        </w:rPr>
        <w:t>i</w:t>
      </w:r>
      <w:r w:rsidR="00E54871" w:rsidRPr="0047472C">
        <w:rPr>
          <w:lang w:val="fr-FR"/>
        </w:rPr>
        <w:t>ème</w:t>
      </w:r>
      <w:r w:rsidR="00FC5578" w:rsidRPr="0047472C">
        <w:rPr>
          <w:lang w:val="fr-FR"/>
        </w:rPr>
        <w:t xml:space="preserve"> </w:t>
      </w:r>
      <w:r w:rsidRPr="0047472C">
        <w:rPr>
          <w:lang w:val="fr-FR"/>
        </w:rPr>
        <w:t>réunion</w:t>
      </w:r>
    </w:p>
    <w:p w14:paraId="78B85532" w14:textId="77777777" w:rsidR="00C27322" w:rsidRPr="0047472C" w:rsidRDefault="00C27322" w:rsidP="00C27322">
      <w:pPr>
        <w:jc w:val="left"/>
        <w:rPr>
          <w:lang w:val="fr-FR"/>
        </w:rPr>
      </w:pPr>
      <w:r w:rsidRPr="0047472C">
        <w:rPr>
          <w:lang w:val="fr-FR"/>
        </w:rPr>
        <w:t>Montréal, 25 – 29 mai 2020</w:t>
      </w:r>
    </w:p>
    <w:p w14:paraId="52A961C3" w14:textId="77777777" w:rsidR="00441083" w:rsidRPr="0047472C" w:rsidRDefault="00C27322" w:rsidP="00AC013C">
      <w:pPr>
        <w:jc w:val="left"/>
        <w:rPr>
          <w:lang w:val="fr-FR"/>
        </w:rPr>
      </w:pPr>
      <w:r w:rsidRPr="0047472C">
        <w:rPr>
          <w:lang w:val="fr-FR"/>
        </w:rPr>
        <w:t>Reportée:</w:t>
      </w:r>
      <w:r w:rsidR="00FC5578" w:rsidRPr="0047472C">
        <w:rPr>
          <w:lang w:val="fr-FR"/>
        </w:rPr>
        <w:t xml:space="preserve"> </w:t>
      </w:r>
      <w:r w:rsidR="00AC013C" w:rsidRPr="0047472C">
        <w:rPr>
          <w:lang w:val="fr-FR"/>
        </w:rPr>
        <w:t>1</w:t>
      </w:r>
      <w:r w:rsidR="009666A1" w:rsidRPr="0047472C">
        <w:rPr>
          <w:lang w:val="fr-FR"/>
        </w:rPr>
        <w:t>9</w:t>
      </w:r>
      <w:r w:rsidR="00AC013C" w:rsidRPr="0047472C">
        <w:rPr>
          <w:lang w:val="fr-FR"/>
        </w:rPr>
        <w:t xml:space="preserve"> </w:t>
      </w:r>
      <w:r w:rsidR="00E60D9C" w:rsidRPr="0047472C">
        <w:rPr>
          <w:lang w:val="fr-FR"/>
        </w:rPr>
        <w:t xml:space="preserve">– </w:t>
      </w:r>
      <w:r w:rsidR="00AC013C" w:rsidRPr="0047472C">
        <w:rPr>
          <w:lang w:val="fr-FR"/>
        </w:rPr>
        <w:t>2</w:t>
      </w:r>
      <w:r w:rsidR="009666A1" w:rsidRPr="0047472C">
        <w:rPr>
          <w:lang w:val="fr-FR"/>
        </w:rPr>
        <w:t>2 juillet 2020</w:t>
      </w:r>
      <w:r w:rsidRPr="0047472C">
        <w:rPr>
          <w:lang w:val="fr-FR"/>
        </w:rPr>
        <w:t>*</w:t>
      </w:r>
    </w:p>
    <w:p w14:paraId="471866C2" w14:textId="77777777" w:rsidR="00441083" w:rsidRPr="0047472C" w:rsidRDefault="00441083">
      <w:pPr>
        <w:jc w:val="left"/>
        <w:rPr>
          <w:lang w:val="fr-FR"/>
        </w:rPr>
      </w:pPr>
    </w:p>
    <w:p w14:paraId="0E2AF00E" w14:textId="77777777" w:rsidR="00441083" w:rsidRPr="0047472C" w:rsidRDefault="00441083">
      <w:pPr>
        <w:pStyle w:val="Heading3"/>
        <w:numPr>
          <w:ilvl w:val="0"/>
          <w:numId w:val="0"/>
        </w:numPr>
        <w:spacing w:after="0"/>
        <w:rPr>
          <w:lang w:val="fr-FR"/>
        </w:rPr>
      </w:pPr>
    </w:p>
    <w:p w14:paraId="2047F8D1" w14:textId="77777777" w:rsidR="00441083" w:rsidRPr="0047472C" w:rsidRDefault="00441083">
      <w:pPr>
        <w:pStyle w:val="Title1"/>
        <w:rPr>
          <w:lang w:val="fr-FR"/>
        </w:rPr>
      </w:pPr>
    </w:p>
    <w:p w14:paraId="04213874" w14:textId="77777777" w:rsidR="00441083" w:rsidRPr="0047472C" w:rsidRDefault="00441083">
      <w:pPr>
        <w:pStyle w:val="Title1"/>
        <w:rPr>
          <w:lang w:val="fr-FR"/>
        </w:rPr>
      </w:pPr>
    </w:p>
    <w:p w14:paraId="6CEBA13E" w14:textId="77777777" w:rsidR="00BB2BA9" w:rsidRDefault="00BB2BA9">
      <w:pPr>
        <w:jc w:val="center"/>
        <w:rPr>
          <w:b/>
          <w:lang w:val="fr-FR"/>
        </w:rPr>
      </w:pPr>
    </w:p>
    <w:p w14:paraId="097F7B68" w14:textId="2C8B092C" w:rsidR="00441083" w:rsidRPr="0047472C" w:rsidRDefault="00911E51">
      <w:pPr>
        <w:jc w:val="center"/>
        <w:rPr>
          <w:lang w:val="fr-FR"/>
        </w:rPr>
      </w:pPr>
      <w:r w:rsidRPr="0047472C">
        <w:rPr>
          <w:b/>
          <w:lang w:val="fr-FR"/>
        </w:rPr>
        <w:t>PROPOSITION DE PROJET : URUGUAY</w:t>
      </w:r>
    </w:p>
    <w:p w14:paraId="7AAE0045" w14:textId="77777777" w:rsidR="00441083" w:rsidRPr="0047472C" w:rsidRDefault="00441083">
      <w:pPr>
        <w:jc w:val="center"/>
        <w:rPr>
          <w:lang w:val="fr-FR"/>
        </w:rPr>
      </w:pPr>
    </w:p>
    <w:p w14:paraId="004D5FD1" w14:textId="49FC8FA6" w:rsidR="00441083" w:rsidRDefault="00441083">
      <w:pPr>
        <w:jc w:val="center"/>
        <w:rPr>
          <w:lang w:val="fr-FR"/>
        </w:rPr>
      </w:pPr>
    </w:p>
    <w:p w14:paraId="791FBD7A" w14:textId="77777777" w:rsidR="002D2F5F" w:rsidRPr="0047472C" w:rsidRDefault="002D2F5F">
      <w:pPr>
        <w:jc w:val="center"/>
        <w:rPr>
          <w:lang w:val="fr-FR"/>
        </w:rPr>
      </w:pPr>
    </w:p>
    <w:p w14:paraId="3B83B01A" w14:textId="77777777" w:rsidR="00C61D30" w:rsidRPr="0047472C" w:rsidRDefault="00C61D30" w:rsidP="002D2F5F">
      <w:pPr>
        <w:pStyle w:val="Heading3"/>
        <w:numPr>
          <w:ilvl w:val="0"/>
          <w:numId w:val="0"/>
        </w:numPr>
        <w:spacing w:after="0"/>
        <w:ind w:firstLine="720"/>
        <w:rPr>
          <w:lang w:val="fr-FR"/>
        </w:rPr>
      </w:pPr>
      <w:r w:rsidRPr="0047472C">
        <w:rPr>
          <w:lang w:val="fr-FR"/>
        </w:rPr>
        <w:t>Le présent document est composé des observations et de la recommandation faites par le Secrétariat sur la proposition de projet suivante :</w:t>
      </w:r>
    </w:p>
    <w:p w14:paraId="33617512" w14:textId="2EF37FAB" w:rsidR="00441083" w:rsidRPr="0047472C" w:rsidRDefault="00441083" w:rsidP="00C61D30">
      <w:pPr>
        <w:rPr>
          <w:lang w:val="fr-FR"/>
        </w:rPr>
      </w:pPr>
    </w:p>
    <w:p w14:paraId="4E75910C" w14:textId="4A4C0934" w:rsidR="00C61D30" w:rsidRPr="0047472C" w:rsidRDefault="00C61D30" w:rsidP="00C61D30">
      <w:pPr>
        <w:rPr>
          <w:u w:val="single"/>
          <w:lang w:val="fr-FR"/>
        </w:rPr>
      </w:pPr>
      <w:r w:rsidRPr="0047472C">
        <w:rPr>
          <w:u w:val="single"/>
          <w:lang w:val="fr-FR"/>
        </w:rPr>
        <w:t>Élimination</w:t>
      </w:r>
    </w:p>
    <w:p w14:paraId="7D8427C9" w14:textId="77777777" w:rsidR="00C61D30" w:rsidRPr="0047472C" w:rsidRDefault="00C61D30" w:rsidP="00C61D3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1D30" w:rsidRPr="0047472C" w14:paraId="32E18F13" w14:textId="77777777" w:rsidTr="00AE0C69">
        <w:tc>
          <w:tcPr>
            <w:tcW w:w="6941" w:type="dxa"/>
          </w:tcPr>
          <w:p w14:paraId="51F73C36" w14:textId="77777777" w:rsidR="00C61D30" w:rsidRPr="0047472C" w:rsidRDefault="00C61D30" w:rsidP="00C61D30">
            <w:pPr>
              <w:pStyle w:val="ListParagraph"/>
              <w:numPr>
                <w:ilvl w:val="0"/>
                <w:numId w:val="24"/>
              </w:numPr>
              <w:ind w:hanging="830"/>
            </w:pPr>
            <w:r w:rsidRPr="0047472C">
              <w:t>Plan de gestion de l’élimination des HCFC (phase II, troisième tranche)</w:t>
            </w:r>
          </w:p>
        </w:tc>
        <w:tc>
          <w:tcPr>
            <w:tcW w:w="2409" w:type="dxa"/>
          </w:tcPr>
          <w:p w14:paraId="14CDB691" w14:textId="77777777" w:rsidR="00C61D30" w:rsidRPr="0047472C" w:rsidRDefault="00C61D30" w:rsidP="00AE0C69">
            <w:pPr>
              <w:jc w:val="right"/>
              <w:rPr>
                <w:lang w:val="fr-FR"/>
              </w:rPr>
            </w:pPr>
            <w:r w:rsidRPr="0047472C">
              <w:rPr>
                <w:lang w:val="fr-FR"/>
              </w:rPr>
              <w:t xml:space="preserve">PNUD </w:t>
            </w:r>
          </w:p>
        </w:tc>
      </w:tr>
    </w:tbl>
    <w:p w14:paraId="123AA0CD" w14:textId="77777777" w:rsidR="00C61D30" w:rsidRPr="0047472C" w:rsidRDefault="00C61D30" w:rsidP="00C61D30">
      <w:pPr>
        <w:pStyle w:val="StyleHeader4Para4Left0Firstline0"/>
        <w:numPr>
          <w:ilvl w:val="0"/>
          <w:numId w:val="0"/>
        </w:numPr>
        <w:rPr>
          <w:lang w:val="fr-FR"/>
        </w:rPr>
      </w:pPr>
    </w:p>
    <w:p w14:paraId="6209E5C2" w14:textId="65E05DCF" w:rsidR="00C61D30" w:rsidRPr="0047472C" w:rsidRDefault="00C61D30" w:rsidP="00C61D30">
      <w:pPr>
        <w:rPr>
          <w:u w:val="single"/>
          <w:lang w:val="fr-FR"/>
        </w:rPr>
      </w:pPr>
    </w:p>
    <w:p w14:paraId="6B7BAA6F" w14:textId="0246552C" w:rsidR="00C61D30" w:rsidRPr="0047472C" w:rsidRDefault="00C61D30" w:rsidP="00C61D30">
      <w:pPr>
        <w:rPr>
          <w:u w:val="single"/>
          <w:lang w:val="fr-FR"/>
        </w:rPr>
      </w:pPr>
    </w:p>
    <w:p w14:paraId="5F3E1B60" w14:textId="6CAD1A06" w:rsidR="00C61D30" w:rsidRPr="0047472C" w:rsidRDefault="00C61D30" w:rsidP="00C61D30">
      <w:pPr>
        <w:rPr>
          <w:u w:val="single"/>
          <w:lang w:val="fr-FR"/>
        </w:rPr>
      </w:pPr>
    </w:p>
    <w:p w14:paraId="47CC5B74" w14:textId="05DD53FA" w:rsidR="00C61D30" w:rsidRPr="0047472C" w:rsidRDefault="00C61D30" w:rsidP="00C61D30">
      <w:pPr>
        <w:rPr>
          <w:u w:val="single"/>
          <w:lang w:val="fr-FR"/>
        </w:rPr>
      </w:pPr>
    </w:p>
    <w:p w14:paraId="16EB4157" w14:textId="5A365DD4" w:rsidR="00C61D30" w:rsidRPr="0047472C" w:rsidRDefault="00C61D30" w:rsidP="00C61D30">
      <w:pPr>
        <w:rPr>
          <w:u w:val="single"/>
          <w:lang w:val="fr-FR"/>
        </w:rPr>
      </w:pPr>
    </w:p>
    <w:p w14:paraId="72BA62D5" w14:textId="736E76E4" w:rsidR="00C61D30" w:rsidRPr="0047472C" w:rsidRDefault="00C61D30" w:rsidP="00C61D30">
      <w:pPr>
        <w:rPr>
          <w:u w:val="single"/>
          <w:lang w:val="fr-FR"/>
        </w:rPr>
      </w:pPr>
    </w:p>
    <w:p w14:paraId="6FD41039" w14:textId="357F3D3D" w:rsidR="00C61D30" w:rsidRPr="0047472C" w:rsidRDefault="00C61D30" w:rsidP="00C61D30">
      <w:pPr>
        <w:rPr>
          <w:u w:val="single"/>
          <w:lang w:val="fr-FR"/>
        </w:rPr>
      </w:pPr>
    </w:p>
    <w:p w14:paraId="6D5D219A" w14:textId="41EAE723" w:rsidR="00C61D30" w:rsidRPr="0047472C" w:rsidRDefault="00C61D30" w:rsidP="00C61D30">
      <w:pPr>
        <w:rPr>
          <w:u w:val="single"/>
          <w:lang w:val="fr-FR"/>
        </w:rPr>
      </w:pPr>
    </w:p>
    <w:p w14:paraId="6BB1FB02" w14:textId="25F77F01" w:rsidR="00C61D30" w:rsidRPr="0047472C" w:rsidRDefault="00C61D30" w:rsidP="00C61D30">
      <w:pPr>
        <w:rPr>
          <w:u w:val="single"/>
          <w:lang w:val="fr-FR"/>
        </w:rPr>
      </w:pPr>
    </w:p>
    <w:p w14:paraId="22D005D5" w14:textId="217C8643" w:rsidR="00C61D30" w:rsidRPr="0047472C" w:rsidRDefault="00C61D30" w:rsidP="00C61D30">
      <w:pPr>
        <w:rPr>
          <w:u w:val="single"/>
          <w:lang w:val="fr-FR"/>
        </w:rPr>
      </w:pPr>
    </w:p>
    <w:p w14:paraId="41376F90" w14:textId="06BFBC23" w:rsidR="00C61D30" w:rsidRPr="0047472C" w:rsidRDefault="00C61D30" w:rsidP="00C61D30">
      <w:pPr>
        <w:rPr>
          <w:u w:val="single"/>
          <w:lang w:val="fr-FR"/>
        </w:rPr>
      </w:pPr>
    </w:p>
    <w:p w14:paraId="04A12F82" w14:textId="77777777" w:rsidR="00C61D30" w:rsidRPr="0047472C" w:rsidRDefault="00C61D30" w:rsidP="00C61D30">
      <w:pPr>
        <w:rPr>
          <w:u w:val="single"/>
          <w:lang w:val="fr-FR"/>
        </w:rPr>
      </w:pPr>
    </w:p>
    <w:p w14:paraId="0EF563E6" w14:textId="77777777" w:rsidR="00C61D30" w:rsidRPr="0047472C" w:rsidRDefault="00C61D30" w:rsidP="00C61D30">
      <w:pPr>
        <w:rPr>
          <w:u w:val="single"/>
          <w:lang w:val="fr-FR"/>
        </w:rPr>
      </w:pPr>
    </w:p>
    <w:p w14:paraId="561D337E" w14:textId="77777777" w:rsidR="00C61D30" w:rsidRPr="0047472C" w:rsidRDefault="00C61D30" w:rsidP="00C61D30">
      <w:pPr>
        <w:rPr>
          <w:lang w:val="fr-FR"/>
        </w:rPr>
      </w:pPr>
    </w:p>
    <w:p w14:paraId="38F3DC3E" w14:textId="77777777" w:rsidR="00BB2BA9" w:rsidRDefault="00C61D30" w:rsidP="00C61D30">
      <w:pPr>
        <w:pStyle w:val="StyleHeader4Para4Left0Firstline0"/>
        <w:numPr>
          <w:ilvl w:val="0"/>
          <w:numId w:val="0"/>
        </w:numPr>
        <w:rPr>
          <w:b/>
          <w:lang w:val="fr-FR"/>
        </w:rPr>
        <w:sectPr w:rsidR="00BB2BA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r w:rsidRPr="0047472C">
        <w:rPr>
          <w:lang w:val="fr-FR"/>
        </w:rPr>
        <w:t xml:space="preserve">* </w:t>
      </w:r>
      <w:r w:rsidR="00EE35DF" w:rsidRPr="0047472C">
        <w:rPr>
          <w:lang w:val="fr-FR"/>
        </w:rPr>
        <w:t>À</w:t>
      </w:r>
      <w:r w:rsidRPr="0047472C">
        <w:rPr>
          <w:lang w:val="fr-FR"/>
        </w:rPr>
        <w:t xml:space="preserve"> cause du coronavirus (COVID-19)</w:t>
      </w:r>
      <w:r w:rsidRPr="0047472C">
        <w:rPr>
          <w:b/>
          <w:lang w:val="fr-FR"/>
        </w:rPr>
        <w:br w:type="page"/>
      </w:r>
    </w:p>
    <w:p w14:paraId="30ADB0BA" w14:textId="77777777" w:rsidR="00C61D30" w:rsidRPr="0047472C" w:rsidRDefault="00C61D30" w:rsidP="00BB2BA9">
      <w:pPr>
        <w:jc w:val="center"/>
        <w:rPr>
          <w:b/>
          <w:lang w:val="fr-FR"/>
        </w:rPr>
      </w:pPr>
      <w:r w:rsidRPr="0047472C">
        <w:rPr>
          <w:b/>
          <w:lang w:val="fr-FR"/>
        </w:rPr>
        <w:lastRenderedPageBreak/>
        <w:t>FICHE D'ÉVALUATION DU PROJET – PROJETS PLURIANNUELS</w:t>
      </w:r>
    </w:p>
    <w:p w14:paraId="1261A19F" w14:textId="77777777" w:rsidR="00C61D30" w:rsidRPr="002168A5" w:rsidRDefault="00C61D30" w:rsidP="00C61D30">
      <w:pPr>
        <w:jc w:val="center"/>
        <w:rPr>
          <w:sz w:val="16"/>
          <w:szCs w:val="16"/>
          <w:lang w:val="fr-FR"/>
        </w:rPr>
      </w:pPr>
    </w:p>
    <w:p w14:paraId="46820044" w14:textId="77777777" w:rsidR="00C61D30" w:rsidRPr="0047472C" w:rsidRDefault="00C61D30" w:rsidP="00C61D30">
      <w:pPr>
        <w:jc w:val="center"/>
        <w:rPr>
          <w:lang w:val="fr-FR"/>
        </w:rPr>
      </w:pPr>
      <w:r w:rsidRPr="0047472C">
        <w:rPr>
          <w:b/>
          <w:lang w:val="fr-FR"/>
        </w:rPr>
        <w:t>Uruguay</w:t>
      </w:r>
    </w:p>
    <w:p w14:paraId="045110B1" w14:textId="77777777" w:rsidR="00C61D30" w:rsidRPr="002168A5" w:rsidRDefault="00C61D30" w:rsidP="00C61D30">
      <w:pPr>
        <w:jc w:val="center"/>
        <w:rPr>
          <w:sz w:val="16"/>
          <w:szCs w:val="16"/>
          <w:lang w:val="fr-FR"/>
        </w:rPr>
      </w:pPr>
    </w:p>
    <w:tbl>
      <w:tblPr>
        <w:tblStyle w:val="TableGrid"/>
        <w:tblW w:w="500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2547"/>
        <w:gridCol w:w="2268"/>
        <w:gridCol w:w="2190"/>
        <w:gridCol w:w="2345"/>
      </w:tblGrid>
      <w:tr w:rsidR="00C61D30" w:rsidRPr="0047472C" w14:paraId="0661F9D6" w14:textId="77777777" w:rsidTr="002168A5">
        <w:trPr>
          <w:trHeight w:val="240"/>
        </w:trPr>
        <w:tc>
          <w:tcPr>
            <w:tcW w:w="1362" w:type="pct"/>
            <w:shd w:val="clear" w:color="auto" w:fill="auto"/>
          </w:tcPr>
          <w:p w14:paraId="34F9FD90" w14:textId="77777777" w:rsidR="00C61D30" w:rsidRPr="0047472C" w:rsidRDefault="00C61D30" w:rsidP="00AE0C69">
            <w:pPr>
              <w:spacing w:after="80"/>
              <w:jc w:val="left"/>
              <w:rPr>
                <w:b/>
                <w:sz w:val="18"/>
                <w:lang w:val="fr-FR"/>
              </w:rPr>
            </w:pPr>
            <w:r w:rsidRPr="0047472C">
              <w:rPr>
                <w:b/>
                <w:sz w:val="18"/>
                <w:lang w:val="fr-FR"/>
              </w:rPr>
              <w:t>(I) TITRE DU PROJET</w:t>
            </w:r>
          </w:p>
        </w:tc>
        <w:tc>
          <w:tcPr>
            <w:tcW w:w="1213" w:type="pct"/>
            <w:shd w:val="clear" w:color="auto" w:fill="auto"/>
          </w:tcPr>
          <w:p w14:paraId="75815E0B" w14:textId="77777777" w:rsidR="00C61D30" w:rsidRPr="0047472C" w:rsidRDefault="00C61D30" w:rsidP="00AE0C69">
            <w:pPr>
              <w:spacing w:after="80"/>
              <w:jc w:val="center"/>
              <w:rPr>
                <w:b/>
                <w:sz w:val="18"/>
                <w:lang w:val="fr-FR"/>
              </w:rPr>
            </w:pPr>
            <w:r w:rsidRPr="0047472C">
              <w:rPr>
                <w:b/>
                <w:sz w:val="18"/>
                <w:lang w:val="fr-FR"/>
              </w:rPr>
              <w:t>AGENCE</w:t>
            </w:r>
          </w:p>
        </w:tc>
        <w:tc>
          <w:tcPr>
            <w:tcW w:w="1171" w:type="pct"/>
            <w:shd w:val="clear" w:color="auto" w:fill="auto"/>
          </w:tcPr>
          <w:p w14:paraId="7F01B8F0" w14:textId="77777777" w:rsidR="00C61D30" w:rsidRPr="0047472C" w:rsidRDefault="00C61D30" w:rsidP="00AE0C69">
            <w:pPr>
              <w:spacing w:after="80"/>
              <w:jc w:val="center"/>
              <w:rPr>
                <w:b/>
                <w:sz w:val="18"/>
                <w:lang w:val="fr-FR"/>
              </w:rPr>
            </w:pPr>
            <w:r w:rsidRPr="0047472C">
              <w:rPr>
                <w:b/>
                <w:sz w:val="18"/>
                <w:lang w:val="fr-FR"/>
              </w:rPr>
              <w:t>DATE D’APPROBATION</w:t>
            </w:r>
          </w:p>
        </w:tc>
        <w:tc>
          <w:tcPr>
            <w:tcW w:w="1254" w:type="pct"/>
            <w:shd w:val="clear" w:color="auto" w:fill="auto"/>
          </w:tcPr>
          <w:p w14:paraId="0020D397" w14:textId="77777777" w:rsidR="00C61D30" w:rsidRPr="0047472C" w:rsidRDefault="00C61D30" w:rsidP="00AE0C69">
            <w:pPr>
              <w:spacing w:after="80"/>
              <w:jc w:val="center"/>
              <w:rPr>
                <w:b/>
                <w:sz w:val="18"/>
                <w:lang w:val="fr-FR"/>
              </w:rPr>
            </w:pPr>
            <w:r w:rsidRPr="0047472C">
              <w:rPr>
                <w:b/>
                <w:sz w:val="18"/>
                <w:lang w:val="fr-FR"/>
              </w:rPr>
              <w:t>MESURE DE RÉGLEMENTATION</w:t>
            </w:r>
          </w:p>
        </w:tc>
      </w:tr>
      <w:tr w:rsidR="00C61D30" w:rsidRPr="0047472C" w14:paraId="6C497AC9" w14:textId="77777777" w:rsidTr="002168A5">
        <w:trPr>
          <w:trHeight w:val="240"/>
        </w:trPr>
        <w:tc>
          <w:tcPr>
            <w:tcW w:w="1362" w:type="pct"/>
            <w:shd w:val="clear" w:color="auto" w:fill="auto"/>
          </w:tcPr>
          <w:p w14:paraId="77BA4023" w14:textId="77777777" w:rsidR="00C61D30" w:rsidRPr="0047472C" w:rsidRDefault="00C61D30" w:rsidP="00AE0C69">
            <w:pPr>
              <w:spacing w:after="80"/>
              <w:jc w:val="center"/>
              <w:rPr>
                <w:sz w:val="18"/>
                <w:lang w:val="fr-FR"/>
              </w:rPr>
            </w:pPr>
            <w:r w:rsidRPr="0047472C">
              <w:rPr>
                <w:sz w:val="18"/>
                <w:lang w:val="fr-FR"/>
              </w:rPr>
              <w:t>Plan d’élimination des HCFC (phase II)</w:t>
            </w:r>
          </w:p>
        </w:tc>
        <w:tc>
          <w:tcPr>
            <w:tcW w:w="1213" w:type="pct"/>
            <w:shd w:val="clear" w:color="auto" w:fill="auto"/>
          </w:tcPr>
          <w:p w14:paraId="3F3B6C2C" w14:textId="77777777" w:rsidR="00C61D30" w:rsidRPr="0047472C" w:rsidRDefault="00C61D30" w:rsidP="00AE0C69">
            <w:pPr>
              <w:spacing w:after="80"/>
              <w:jc w:val="center"/>
              <w:rPr>
                <w:sz w:val="18"/>
                <w:lang w:val="fr-FR"/>
              </w:rPr>
            </w:pPr>
            <w:r w:rsidRPr="0047472C">
              <w:rPr>
                <w:sz w:val="18"/>
                <w:lang w:val="fr-FR"/>
              </w:rPr>
              <w:t>PNUD</w:t>
            </w:r>
          </w:p>
        </w:tc>
        <w:tc>
          <w:tcPr>
            <w:tcW w:w="1171" w:type="pct"/>
            <w:shd w:val="clear" w:color="auto" w:fill="auto"/>
          </w:tcPr>
          <w:p w14:paraId="65B1A56E" w14:textId="77777777" w:rsidR="00C61D30" w:rsidRPr="0047472C" w:rsidRDefault="00C61D30" w:rsidP="00AE0C69">
            <w:pPr>
              <w:spacing w:after="80"/>
              <w:jc w:val="center"/>
              <w:rPr>
                <w:sz w:val="18"/>
                <w:lang w:val="fr-FR"/>
              </w:rPr>
            </w:pPr>
            <w:r w:rsidRPr="0047472C">
              <w:rPr>
                <w:sz w:val="18"/>
                <w:lang w:val="fr-FR"/>
              </w:rPr>
              <w:t>77</w:t>
            </w:r>
            <w:r w:rsidRPr="0047472C">
              <w:rPr>
                <w:sz w:val="18"/>
                <w:vertAlign w:val="superscript"/>
                <w:lang w:val="fr-FR"/>
              </w:rPr>
              <w:t>e</w:t>
            </w:r>
            <w:r w:rsidRPr="0047472C">
              <w:rPr>
                <w:sz w:val="18"/>
                <w:lang w:val="fr-FR"/>
              </w:rPr>
              <w:t> réunion</w:t>
            </w:r>
          </w:p>
        </w:tc>
        <w:tc>
          <w:tcPr>
            <w:tcW w:w="1254" w:type="pct"/>
            <w:shd w:val="clear" w:color="auto" w:fill="auto"/>
          </w:tcPr>
          <w:p w14:paraId="6B2457CE" w14:textId="77777777" w:rsidR="00C61D30" w:rsidRPr="0047472C" w:rsidRDefault="00C61D30" w:rsidP="00AE0C69">
            <w:pPr>
              <w:spacing w:after="80"/>
              <w:jc w:val="center"/>
              <w:rPr>
                <w:sz w:val="18"/>
                <w:lang w:val="fr-FR"/>
              </w:rPr>
            </w:pPr>
            <w:r w:rsidRPr="0047472C">
              <w:rPr>
                <w:sz w:val="18"/>
                <w:lang w:val="fr-FR"/>
              </w:rPr>
              <w:t>35 % d’ici 2020</w:t>
            </w:r>
          </w:p>
        </w:tc>
      </w:tr>
    </w:tbl>
    <w:p w14:paraId="59F86216" w14:textId="77777777" w:rsidR="00C61D30" w:rsidRPr="0047472C" w:rsidRDefault="00C61D30" w:rsidP="00C61D30">
      <w:pPr>
        <w:spacing w:after="60"/>
        <w:jc w:val="center"/>
        <w:rPr>
          <w:sz w:val="16"/>
          <w:szCs w:val="16"/>
          <w:lang w:val="fr-F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4862"/>
        <w:gridCol w:w="2222"/>
        <w:gridCol w:w="2266"/>
      </w:tblGrid>
      <w:tr w:rsidR="00C61D30" w:rsidRPr="0047472C" w14:paraId="6DB90CF9" w14:textId="77777777" w:rsidTr="002168A5">
        <w:trPr>
          <w:trHeight w:val="240"/>
        </w:trPr>
        <w:tc>
          <w:tcPr>
            <w:tcW w:w="2600" w:type="pct"/>
            <w:shd w:val="clear" w:color="auto" w:fill="auto"/>
          </w:tcPr>
          <w:p w14:paraId="28D7C394" w14:textId="77777777" w:rsidR="00C61D30" w:rsidRPr="0047472C" w:rsidRDefault="00C61D30" w:rsidP="00AE0C69">
            <w:pPr>
              <w:spacing w:after="60"/>
              <w:jc w:val="left"/>
              <w:rPr>
                <w:b/>
                <w:sz w:val="18"/>
                <w:lang w:val="fr-FR"/>
              </w:rPr>
            </w:pPr>
            <w:r w:rsidRPr="0047472C">
              <w:rPr>
                <w:b/>
                <w:sz w:val="18"/>
                <w:lang w:val="fr-FR"/>
              </w:rPr>
              <w:t>(II) DERNIÈRES DONNÉES DE L’ARTICLE 7 (groupe I de l’annexe C)</w:t>
            </w:r>
          </w:p>
        </w:tc>
        <w:tc>
          <w:tcPr>
            <w:tcW w:w="1188" w:type="pct"/>
            <w:shd w:val="clear" w:color="auto" w:fill="auto"/>
          </w:tcPr>
          <w:p w14:paraId="7876D995" w14:textId="77777777" w:rsidR="00C61D30" w:rsidRPr="0047472C" w:rsidRDefault="00C61D30" w:rsidP="00AE0C69">
            <w:pPr>
              <w:spacing w:after="60"/>
              <w:jc w:val="center"/>
              <w:rPr>
                <w:sz w:val="18"/>
                <w:lang w:val="fr-FR"/>
              </w:rPr>
            </w:pPr>
            <w:r w:rsidRPr="0047472C">
              <w:rPr>
                <w:sz w:val="18"/>
                <w:lang w:val="fr-FR"/>
              </w:rPr>
              <w:t>Année : 2018</w:t>
            </w:r>
          </w:p>
        </w:tc>
        <w:tc>
          <w:tcPr>
            <w:tcW w:w="1212" w:type="pct"/>
            <w:shd w:val="clear" w:color="auto" w:fill="auto"/>
          </w:tcPr>
          <w:p w14:paraId="02861AA6" w14:textId="77777777" w:rsidR="00C61D30" w:rsidRPr="0047472C" w:rsidRDefault="00C61D30" w:rsidP="00AE0C69">
            <w:pPr>
              <w:spacing w:after="60"/>
              <w:jc w:val="right"/>
              <w:rPr>
                <w:sz w:val="18"/>
                <w:lang w:val="fr-FR"/>
              </w:rPr>
            </w:pPr>
            <w:r w:rsidRPr="0047472C">
              <w:rPr>
                <w:sz w:val="18"/>
                <w:lang w:val="fr-FR"/>
              </w:rPr>
              <w:t>9,04 (tonnes PAO)</w:t>
            </w:r>
          </w:p>
        </w:tc>
      </w:tr>
    </w:tbl>
    <w:p w14:paraId="6F338EEA" w14:textId="77777777" w:rsidR="00C61D30" w:rsidRPr="0047472C" w:rsidRDefault="00C61D30" w:rsidP="00C61D30">
      <w:pPr>
        <w:spacing w:after="60"/>
        <w:jc w:val="center"/>
        <w:rPr>
          <w:sz w:val="16"/>
          <w:szCs w:val="16"/>
          <w:lang w:val="fr-F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1126"/>
        <w:gridCol w:w="684"/>
        <w:gridCol w:w="675"/>
        <w:gridCol w:w="834"/>
        <w:gridCol w:w="1089"/>
        <w:gridCol w:w="804"/>
        <w:gridCol w:w="665"/>
        <w:gridCol w:w="1174"/>
        <w:gridCol w:w="894"/>
        <w:gridCol w:w="1405"/>
      </w:tblGrid>
      <w:tr w:rsidR="00C61D30" w:rsidRPr="0047472C" w14:paraId="2BC08899" w14:textId="77777777" w:rsidTr="002168A5">
        <w:trPr>
          <w:trHeight w:val="240"/>
        </w:trPr>
        <w:tc>
          <w:tcPr>
            <w:tcW w:w="3904" w:type="pct"/>
            <w:gridSpan w:val="8"/>
            <w:shd w:val="clear" w:color="auto" w:fill="auto"/>
          </w:tcPr>
          <w:p w14:paraId="27FE8B7D" w14:textId="77777777" w:rsidR="00C61D30" w:rsidRPr="0047472C" w:rsidRDefault="00C61D30" w:rsidP="00AE0C69">
            <w:pPr>
              <w:spacing w:after="60"/>
              <w:jc w:val="left"/>
              <w:rPr>
                <w:b/>
                <w:sz w:val="18"/>
                <w:lang w:val="fr-FR"/>
              </w:rPr>
            </w:pPr>
            <w:r w:rsidRPr="0047472C">
              <w:rPr>
                <w:b/>
                <w:sz w:val="18"/>
                <w:lang w:val="fr-FR"/>
              </w:rPr>
              <w:t xml:space="preserve">(III) DERNIÈRES DONNÉES SECTORIELLES DU PROGRAMME DU PAYS (tonnes PAO) </w:t>
            </w:r>
          </w:p>
        </w:tc>
        <w:tc>
          <w:tcPr>
            <w:tcW w:w="1096" w:type="pct"/>
            <w:gridSpan w:val="2"/>
            <w:shd w:val="clear" w:color="auto" w:fill="auto"/>
          </w:tcPr>
          <w:p w14:paraId="6B3A0436" w14:textId="77777777" w:rsidR="00C61D30" w:rsidRPr="0047472C" w:rsidRDefault="00C61D30" w:rsidP="00AE0C69">
            <w:pPr>
              <w:spacing w:after="60"/>
              <w:jc w:val="right"/>
              <w:rPr>
                <w:b/>
                <w:sz w:val="18"/>
                <w:lang w:val="fr-FR"/>
              </w:rPr>
            </w:pPr>
            <w:r w:rsidRPr="0047472C">
              <w:rPr>
                <w:b/>
                <w:sz w:val="18"/>
                <w:lang w:val="fr-FR"/>
              </w:rPr>
              <w:t>Année : 2018</w:t>
            </w:r>
          </w:p>
        </w:tc>
      </w:tr>
      <w:tr w:rsidR="00C61D30" w:rsidRPr="0047472C" w14:paraId="26FDA71D" w14:textId="77777777" w:rsidTr="002168A5">
        <w:trPr>
          <w:trHeight w:val="240"/>
        </w:trPr>
        <w:tc>
          <w:tcPr>
            <w:tcW w:w="658" w:type="pct"/>
            <w:shd w:val="clear" w:color="auto" w:fill="auto"/>
          </w:tcPr>
          <w:p w14:paraId="14452E86" w14:textId="77777777" w:rsidR="00C61D30" w:rsidRPr="0047472C" w:rsidRDefault="00C61D30" w:rsidP="00AE0C69">
            <w:pPr>
              <w:spacing w:after="60"/>
              <w:jc w:val="center"/>
              <w:rPr>
                <w:sz w:val="18"/>
                <w:lang w:val="fr-FR"/>
              </w:rPr>
            </w:pPr>
            <w:r w:rsidRPr="0047472C">
              <w:rPr>
                <w:sz w:val="18"/>
                <w:lang w:val="fr-FR"/>
              </w:rPr>
              <w:t>Produits chimiques</w:t>
            </w:r>
          </w:p>
        </w:tc>
        <w:tc>
          <w:tcPr>
            <w:tcW w:w="420" w:type="pct"/>
            <w:shd w:val="clear" w:color="auto" w:fill="auto"/>
          </w:tcPr>
          <w:p w14:paraId="3D169575" w14:textId="77777777" w:rsidR="00C61D30" w:rsidRPr="0047472C" w:rsidRDefault="00C61D30" w:rsidP="00AE0C69">
            <w:pPr>
              <w:spacing w:after="60"/>
              <w:jc w:val="center"/>
              <w:rPr>
                <w:sz w:val="18"/>
                <w:lang w:val="fr-FR"/>
              </w:rPr>
            </w:pPr>
            <w:r w:rsidRPr="0047472C">
              <w:rPr>
                <w:sz w:val="18"/>
                <w:lang w:val="fr-FR"/>
              </w:rPr>
              <w:t>Aérosol</w:t>
            </w:r>
          </w:p>
        </w:tc>
        <w:tc>
          <w:tcPr>
            <w:tcW w:w="335" w:type="pct"/>
            <w:shd w:val="clear" w:color="auto" w:fill="auto"/>
          </w:tcPr>
          <w:p w14:paraId="26708DFC" w14:textId="77777777" w:rsidR="00C61D30" w:rsidRPr="0047472C" w:rsidRDefault="00C61D30" w:rsidP="00AE0C69">
            <w:pPr>
              <w:spacing w:after="60"/>
              <w:jc w:val="center"/>
              <w:rPr>
                <w:sz w:val="18"/>
                <w:lang w:val="fr-FR"/>
              </w:rPr>
            </w:pPr>
            <w:r w:rsidRPr="0047472C">
              <w:rPr>
                <w:sz w:val="18"/>
                <w:lang w:val="fr-FR"/>
              </w:rPr>
              <w:t>Mousse</w:t>
            </w:r>
          </w:p>
        </w:tc>
        <w:tc>
          <w:tcPr>
            <w:tcW w:w="452" w:type="pct"/>
            <w:shd w:val="clear" w:color="auto" w:fill="auto"/>
          </w:tcPr>
          <w:p w14:paraId="4703C647" w14:textId="77777777" w:rsidR="00C61D30" w:rsidRPr="0047472C" w:rsidRDefault="00C61D30" w:rsidP="00AE0C69">
            <w:pPr>
              <w:spacing w:after="60"/>
              <w:jc w:val="center"/>
              <w:rPr>
                <w:sz w:val="18"/>
                <w:lang w:val="fr-FR"/>
              </w:rPr>
            </w:pPr>
            <w:r w:rsidRPr="0047472C">
              <w:rPr>
                <w:sz w:val="18"/>
                <w:lang w:val="fr-FR"/>
              </w:rPr>
              <w:t>Lutte contre l’incendie</w:t>
            </w:r>
          </w:p>
        </w:tc>
        <w:tc>
          <w:tcPr>
            <w:tcW w:w="1173" w:type="pct"/>
            <w:gridSpan w:val="2"/>
            <w:shd w:val="clear" w:color="auto" w:fill="auto"/>
          </w:tcPr>
          <w:p w14:paraId="76DA6170" w14:textId="77777777" w:rsidR="00C61D30" w:rsidRPr="0047472C" w:rsidRDefault="00C61D30" w:rsidP="00AE0C69">
            <w:pPr>
              <w:spacing w:after="60"/>
              <w:jc w:val="center"/>
              <w:rPr>
                <w:sz w:val="18"/>
                <w:lang w:val="fr-FR"/>
              </w:rPr>
            </w:pPr>
            <w:r w:rsidRPr="0047472C">
              <w:rPr>
                <w:sz w:val="18"/>
                <w:lang w:val="fr-FR"/>
              </w:rPr>
              <w:t>Réfrigération</w:t>
            </w:r>
          </w:p>
        </w:tc>
        <w:tc>
          <w:tcPr>
            <w:tcW w:w="410" w:type="pct"/>
            <w:shd w:val="clear" w:color="auto" w:fill="auto"/>
          </w:tcPr>
          <w:p w14:paraId="32D9091D" w14:textId="77777777" w:rsidR="00C61D30" w:rsidRPr="0047472C" w:rsidRDefault="00C61D30" w:rsidP="00AE0C69">
            <w:pPr>
              <w:spacing w:after="60"/>
              <w:jc w:val="center"/>
              <w:rPr>
                <w:sz w:val="18"/>
                <w:lang w:val="fr-FR"/>
              </w:rPr>
            </w:pPr>
            <w:r w:rsidRPr="0047472C">
              <w:rPr>
                <w:sz w:val="18"/>
                <w:lang w:val="fr-FR"/>
              </w:rPr>
              <w:t>Solvant</w:t>
            </w:r>
          </w:p>
        </w:tc>
        <w:tc>
          <w:tcPr>
            <w:tcW w:w="455" w:type="pct"/>
            <w:shd w:val="clear" w:color="auto" w:fill="auto"/>
          </w:tcPr>
          <w:p w14:paraId="4B3F6817" w14:textId="77777777" w:rsidR="00C61D30" w:rsidRPr="0047472C" w:rsidRDefault="00C61D30" w:rsidP="00AE0C69">
            <w:pPr>
              <w:spacing w:after="60"/>
              <w:jc w:val="center"/>
              <w:rPr>
                <w:sz w:val="18"/>
                <w:lang w:val="fr-FR"/>
              </w:rPr>
            </w:pPr>
            <w:r w:rsidRPr="0047472C">
              <w:rPr>
                <w:sz w:val="18"/>
                <w:lang w:val="fr-FR"/>
              </w:rPr>
              <w:t>Agent de transformation</w:t>
            </w:r>
          </w:p>
        </w:tc>
        <w:tc>
          <w:tcPr>
            <w:tcW w:w="289" w:type="pct"/>
            <w:shd w:val="clear" w:color="auto" w:fill="auto"/>
          </w:tcPr>
          <w:p w14:paraId="5A8909EE" w14:textId="77777777" w:rsidR="00C61D30" w:rsidRPr="0047472C" w:rsidRDefault="00C61D30" w:rsidP="00AE0C69">
            <w:pPr>
              <w:spacing w:after="60"/>
              <w:jc w:val="center"/>
              <w:rPr>
                <w:sz w:val="18"/>
                <w:lang w:val="fr-FR"/>
              </w:rPr>
            </w:pPr>
            <w:r w:rsidRPr="0047472C">
              <w:rPr>
                <w:sz w:val="18"/>
                <w:lang w:val="fr-FR"/>
              </w:rPr>
              <w:t>Utilisation en laboratoire</w:t>
            </w:r>
          </w:p>
        </w:tc>
        <w:tc>
          <w:tcPr>
            <w:tcW w:w="807" w:type="pct"/>
            <w:shd w:val="clear" w:color="auto" w:fill="auto"/>
          </w:tcPr>
          <w:p w14:paraId="564EC58D" w14:textId="77777777" w:rsidR="00C61D30" w:rsidRPr="0047472C" w:rsidRDefault="00C61D30" w:rsidP="00AE0C69">
            <w:pPr>
              <w:spacing w:after="60"/>
              <w:jc w:val="center"/>
              <w:rPr>
                <w:sz w:val="18"/>
                <w:lang w:val="fr-FR"/>
              </w:rPr>
            </w:pPr>
            <w:r w:rsidRPr="0047472C">
              <w:rPr>
                <w:sz w:val="18"/>
                <w:lang w:val="fr-FR"/>
              </w:rPr>
              <w:t>Consommation totale du secteur</w:t>
            </w:r>
          </w:p>
        </w:tc>
      </w:tr>
      <w:tr w:rsidR="00C61D30" w:rsidRPr="0047472C" w14:paraId="60966CB1" w14:textId="77777777" w:rsidTr="002168A5">
        <w:trPr>
          <w:trHeight w:val="240"/>
        </w:trPr>
        <w:tc>
          <w:tcPr>
            <w:tcW w:w="1866" w:type="pct"/>
            <w:gridSpan w:val="4"/>
            <w:shd w:val="clear" w:color="auto" w:fill="auto"/>
          </w:tcPr>
          <w:p w14:paraId="6C00C4CC" w14:textId="77777777" w:rsidR="00C61D30" w:rsidRPr="0047472C" w:rsidRDefault="00C61D30" w:rsidP="00AE0C69">
            <w:pPr>
              <w:spacing w:after="60"/>
              <w:jc w:val="center"/>
              <w:rPr>
                <w:sz w:val="18"/>
                <w:lang w:val="fr-FR"/>
              </w:rPr>
            </w:pPr>
          </w:p>
        </w:tc>
        <w:tc>
          <w:tcPr>
            <w:tcW w:w="688" w:type="pct"/>
            <w:shd w:val="clear" w:color="auto" w:fill="auto"/>
          </w:tcPr>
          <w:p w14:paraId="748AA7F6" w14:textId="77777777" w:rsidR="00C61D30" w:rsidRPr="0047472C" w:rsidRDefault="00C61D30" w:rsidP="00AE0C69">
            <w:pPr>
              <w:spacing w:after="60"/>
              <w:jc w:val="center"/>
              <w:rPr>
                <w:sz w:val="18"/>
                <w:lang w:val="fr-FR"/>
              </w:rPr>
            </w:pPr>
            <w:r w:rsidRPr="0047472C">
              <w:rPr>
                <w:sz w:val="18"/>
                <w:lang w:val="fr-FR"/>
              </w:rPr>
              <w:t>Fabrication</w:t>
            </w:r>
          </w:p>
        </w:tc>
        <w:tc>
          <w:tcPr>
            <w:tcW w:w="485" w:type="pct"/>
            <w:shd w:val="clear" w:color="auto" w:fill="auto"/>
          </w:tcPr>
          <w:p w14:paraId="065A9144" w14:textId="77777777" w:rsidR="00C61D30" w:rsidRPr="0047472C" w:rsidRDefault="00C61D30" w:rsidP="00AE0C69">
            <w:pPr>
              <w:spacing w:after="60"/>
              <w:jc w:val="center"/>
              <w:rPr>
                <w:sz w:val="18"/>
                <w:lang w:val="fr-FR"/>
              </w:rPr>
            </w:pPr>
            <w:r w:rsidRPr="0047472C">
              <w:rPr>
                <w:sz w:val="18"/>
                <w:lang w:val="fr-FR"/>
              </w:rPr>
              <w:t>Entretien</w:t>
            </w:r>
          </w:p>
        </w:tc>
        <w:tc>
          <w:tcPr>
            <w:tcW w:w="1961" w:type="pct"/>
            <w:gridSpan w:val="4"/>
            <w:shd w:val="clear" w:color="auto" w:fill="auto"/>
          </w:tcPr>
          <w:p w14:paraId="5B838BC8" w14:textId="77777777" w:rsidR="00C61D30" w:rsidRPr="0047472C" w:rsidRDefault="00C61D30" w:rsidP="00AE0C69">
            <w:pPr>
              <w:spacing w:after="60"/>
              <w:jc w:val="center"/>
              <w:rPr>
                <w:sz w:val="18"/>
                <w:lang w:val="fr-FR"/>
              </w:rPr>
            </w:pPr>
          </w:p>
        </w:tc>
      </w:tr>
      <w:tr w:rsidR="00C61D30" w:rsidRPr="0047472C" w14:paraId="2E0F54EC" w14:textId="77777777" w:rsidTr="002168A5">
        <w:trPr>
          <w:trHeight w:val="240"/>
        </w:trPr>
        <w:tc>
          <w:tcPr>
            <w:tcW w:w="658" w:type="pct"/>
            <w:shd w:val="clear" w:color="auto" w:fill="auto"/>
          </w:tcPr>
          <w:p w14:paraId="05D4B7DE" w14:textId="77777777" w:rsidR="00C61D30" w:rsidRPr="0047472C" w:rsidRDefault="00C61D30" w:rsidP="00AE0C69">
            <w:pPr>
              <w:jc w:val="left"/>
              <w:rPr>
                <w:sz w:val="18"/>
                <w:szCs w:val="18"/>
                <w:lang w:val="fr-FR"/>
              </w:rPr>
            </w:pPr>
            <w:r w:rsidRPr="0047472C">
              <w:rPr>
                <w:sz w:val="18"/>
                <w:lang w:val="fr-FR"/>
              </w:rPr>
              <w:t>HCFC-22</w:t>
            </w:r>
          </w:p>
        </w:tc>
        <w:tc>
          <w:tcPr>
            <w:tcW w:w="420" w:type="pct"/>
            <w:shd w:val="clear" w:color="auto" w:fill="auto"/>
          </w:tcPr>
          <w:p w14:paraId="4C9E72E6" w14:textId="77777777" w:rsidR="00C61D30" w:rsidRPr="0047472C" w:rsidRDefault="00C61D30" w:rsidP="00AE0C69">
            <w:pPr>
              <w:spacing w:after="60"/>
              <w:jc w:val="right"/>
              <w:rPr>
                <w:sz w:val="18"/>
                <w:szCs w:val="18"/>
                <w:lang w:val="fr-FR"/>
              </w:rPr>
            </w:pPr>
          </w:p>
        </w:tc>
        <w:tc>
          <w:tcPr>
            <w:tcW w:w="335" w:type="pct"/>
            <w:shd w:val="clear" w:color="auto" w:fill="auto"/>
          </w:tcPr>
          <w:p w14:paraId="75AAC4AF" w14:textId="77777777" w:rsidR="00C61D30" w:rsidRPr="0047472C" w:rsidRDefault="00C61D30" w:rsidP="00AE0C69">
            <w:pPr>
              <w:spacing w:after="60"/>
              <w:jc w:val="right"/>
              <w:rPr>
                <w:sz w:val="18"/>
                <w:szCs w:val="18"/>
                <w:lang w:val="fr-FR"/>
              </w:rPr>
            </w:pPr>
          </w:p>
        </w:tc>
        <w:tc>
          <w:tcPr>
            <w:tcW w:w="452" w:type="pct"/>
            <w:shd w:val="clear" w:color="auto" w:fill="auto"/>
          </w:tcPr>
          <w:p w14:paraId="33485354" w14:textId="77777777" w:rsidR="00C61D30" w:rsidRPr="0047472C" w:rsidRDefault="00C61D30" w:rsidP="00AE0C69">
            <w:pPr>
              <w:spacing w:after="60"/>
              <w:jc w:val="right"/>
              <w:rPr>
                <w:sz w:val="18"/>
                <w:szCs w:val="18"/>
                <w:lang w:val="fr-FR"/>
              </w:rPr>
            </w:pPr>
          </w:p>
        </w:tc>
        <w:tc>
          <w:tcPr>
            <w:tcW w:w="688" w:type="pct"/>
            <w:shd w:val="clear" w:color="auto" w:fill="auto"/>
          </w:tcPr>
          <w:p w14:paraId="78B18AC3" w14:textId="77777777" w:rsidR="00C61D30" w:rsidRPr="0047472C" w:rsidRDefault="00C61D30" w:rsidP="00AE0C69">
            <w:pPr>
              <w:jc w:val="right"/>
              <w:rPr>
                <w:sz w:val="18"/>
                <w:szCs w:val="18"/>
                <w:lang w:val="fr-FR"/>
              </w:rPr>
            </w:pPr>
            <w:r w:rsidRPr="0047472C">
              <w:rPr>
                <w:sz w:val="18"/>
                <w:lang w:val="fr-FR"/>
              </w:rPr>
              <w:t>1,10</w:t>
            </w:r>
          </w:p>
        </w:tc>
        <w:tc>
          <w:tcPr>
            <w:tcW w:w="485" w:type="pct"/>
            <w:shd w:val="clear" w:color="auto" w:fill="auto"/>
          </w:tcPr>
          <w:p w14:paraId="4E256575" w14:textId="77777777" w:rsidR="00C61D30" w:rsidRPr="0047472C" w:rsidRDefault="00C61D30" w:rsidP="00AE0C69">
            <w:pPr>
              <w:jc w:val="right"/>
              <w:rPr>
                <w:sz w:val="18"/>
                <w:szCs w:val="18"/>
                <w:lang w:val="fr-FR"/>
              </w:rPr>
            </w:pPr>
            <w:r w:rsidRPr="0047472C">
              <w:rPr>
                <w:sz w:val="18"/>
                <w:lang w:val="fr-FR"/>
              </w:rPr>
              <w:t>6,55</w:t>
            </w:r>
          </w:p>
        </w:tc>
        <w:tc>
          <w:tcPr>
            <w:tcW w:w="410" w:type="pct"/>
            <w:shd w:val="clear" w:color="auto" w:fill="auto"/>
          </w:tcPr>
          <w:p w14:paraId="0BB214D8" w14:textId="77777777" w:rsidR="00C61D30" w:rsidRPr="0047472C" w:rsidRDefault="00C61D30" w:rsidP="00AE0C69">
            <w:pPr>
              <w:spacing w:after="60"/>
              <w:jc w:val="right"/>
              <w:rPr>
                <w:sz w:val="18"/>
                <w:szCs w:val="18"/>
                <w:lang w:val="fr-FR"/>
              </w:rPr>
            </w:pPr>
          </w:p>
        </w:tc>
        <w:tc>
          <w:tcPr>
            <w:tcW w:w="455" w:type="pct"/>
            <w:shd w:val="clear" w:color="auto" w:fill="auto"/>
          </w:tcPr>
          <w:p w14:paraId="49D6660E" w14:textId="77777777" w:rsidR="00C61D30" w:rsidRPr="0047472C" w:rsidRDefault="00C61D30" w:rsidP="00AE0C69">
            <w:pPr>
              <w:spacing w:after="60"/>
              <w:jc w:val="right"/>
              <w:rPr>
                <w:sz w:val="18"/>
                <w:szCs w:val="18"/>
                <w:lang w:val="fr-FR"/>
              </w:rPr>
            </w:pPr>
          </w:p>
        </w:tc>
        <w:tc>
          <w:tcPr>
            <w:tcW w:w="289" w:type="pct"/>
            <w:shd w:val="clear" w:color="auto" w:fill="auto"/>
          </w:tcPr>
          <w:p w14:paraId="4115FAC8" w14:textId="77777777" w:rsidR="00C61D30" w:rsidRPr="0047472C" w:rsidRDefault="00C61D30" w:rsidP="00AE0C69">
            <w:pPr>
              <w:spacing w:after="60"/>
              <w:jc w:val="right"/>
              <w:rPr>
                <w:sz w:val="18"/>
                <w:szCs w:val="18"/>
                <w:lang w:val="fr-FR"/>
              </w:rPr>
            </w:pPr>
          </w:p>
        </w:tc>
        <w:tc>
          <w:tcPr>
            <w:tcW w:w="807" w:type="pct"/>
            <w:shd w:val="clear" w:color="auto" w:fill="auto"/>
          </w:tcPr>
          <w:p w14:paraId="0342A061" w14:textId="77777777" w:rsidR="00C61D30" w:rsidRPr="0047472C" w:rsidRDefault="00C61D30" w:rsidP="00AE0C69">
            <w:pPr>
              <w:spacing w:after="60"/>
              <w:jc w:val="right"/>
              <w:rPr>
                <w:sz w:val="18"/>
                <w:szCs w:val="18"/>
                <w:lang w:val="fr-FR"/>
              </w:rPr>
            </w:pPr>
            <w:r w:rsidRPr="0047472C">
              <w:rPr>
                <w:sz w:val="18"/>
                <w:lang w:val="fr-FR"/>
              </w:rPr>
              <w:t>7,65</w:t>
            </w:r>
          </w:p>
        </w:tc>
      </w:tr>
      <w:tr w:rsidR="00C61D30" w:rsidRPr="0047472C" w14:paraId="7D9D6BA0" w14:textId="77777777" w:rsidTr="002168A5">
        <w:trPr>
          <w:trHeight w:val="240"/>
        </w:trPr>
        <w:tc>
          <w:tcPr>
            <w:tcW w:w="658" w:type="pct"/>
            <w:shd w:val="clear" w:color="auto" w:fill="auto"/>
          </w:tcPr>
          <w:p w14:paraId="1D39B79B" w14:textId="77777777" w:rsidR="00C61D30" w:rsidRPr="0047472C" w:rsidRDefault="00C61D30" w:rsidP="00AE0C69">
            <w:pPr>
              <w:rPr>
                <w:sz w:val="18"/>
                <w:szCs w:val="18"/>
                <w:lang w:val="fr-FR"/>
              </w:rPr>
            </w:pPr>
            <w:r w:rsidRPr="0047472C">
              <w:rPr>
                <w:sz w:val="18"/>
                <w:lang w:val="fr-FR"/>
              </w:rPr>
              <w:t>HCFC-141b</w:t>
            </w:r>
          </w:p>
        </w:tc>
        <w:tc>
          <w:tcPr>
            <w:tcW w:w="420" w:type="pct"/>
            <w:shd w:val="clear" w:color="auto" w:fill="auto"/>
          </w:tcPr>
          <w:p w14:paraId="4A4585EE" w14:textId="77777777" w:rsidR="00C61D30" w:rsidRPr="0047472C" w:rsidRDefault="00C61D30" w:rsidP="00AE0C69">
            <w:pPr>
              <w:spacing w:after="60"/>
              <w:jc w:val="right"/>
              <w:rPr>
                <w:sz w:val="18"/>
                <w:szCs w:val="18"/>
                <w:lang w:val="fr-FR"/>
              </w:rPr>
            </w:pPr>
          </w:p>
        </w:tc>
        <w:tc>
          <w:tcPr>
            <w:tcW w:w="335" w:type="pct"/>
            <w:shd w:val="clear" w:color="auto" w:fill="auto"/>
          </w:tcPr>
          <w:p w14:paraId="682FE662" w14:textId="77777777" w:rsidR="00C61D30" w:rsidRPr="0047472C" w:rsidRDefault="00C61D30" w:rsidP="00AE0C69">
            <w:pPr>
              <w:spacing w:after="60"/>
              <w:jc w:val="right"/>
              <w:rPr>
                <w:sz w:val="18"/>
                <w:szCs w:val="18"/>
                <w:lang w:val="fr-FR"/>
              </w:rPr>
            </w:pPr>
          </w:p>
        </w:tc>
        <w:tc>
          <w:tcPr>
            <w:tcW w:w="452" w:type="pct"/>
            <w:shd w:val="clear" w:color="auto" w:fill="auto"/>
          </w:tcPr>
          <w:p w14:paraId="10A61F29" w14:textId="77777777" w:rsidR="00C61D30" w:rsidRPr="0047472C" w:rsidRDefault="00C61D30" w:rsidP="00AE0C69">
            <w:pPr>
              <w:spacing w:after="60"/>
              <w:jc w:val="right"/>
              <w:rPr>
                <w:sz w:val="18"/>
                <w:szCs w:val="18"/>
                <w:lang w:val="fr-FR"/>
              </w:rPr>
            </w:pPr>
          </w:p>
        </w:tc>
        <w:tc>
          <w:tcPr>
            <w:tcW w:w="688" w:type="pct"/>
            <w:shd w:val="clear" w:color="auto" w:fill="auto"/>
          </w:tcPr>
          <w:p w14:paraId="50062E67" w14:textId="77777777" w:rsidR="00C61D30" w:rsidRPr="0047472C" w:rsidRDefault="00C61D30" w:rsidP="00AE0C69">
            <w:pPr>
              <w:jc w:val="right"/>
              <w:rPr>
                <w:sz w:val="18"/>
                <w:szCs w:val="18"/>
                <w:lang w:val="fr-FR"/>
              </w:rPr>
            </w:pPr>
          </w:p>
        </w:tc>
        <w:tc>
          <w:tcPr>
            <w:tcW w:w="485" w:type="pct"/>
            <w:shd w:val="clear" w:color="auto" w:fill="auto"/>
          </w:tcPr>
          <w:p w14:paraId="182EFC56" w14:textId="77777777" w:rsidR="00C61D30" w:rsidRPr="0047472C" w:rsidRDefault="00C61D30" w:rsidP="00AE0C69">
            <w:pPr>
              <w:jc w:val="right"/>
              <w:rPr>
                <w:sz w:val="18"/>
                <w:szCs w:val="18"/>
                <w:lang w:val="fr-FR"/>
              </w:rPr>
            </w:pPr>
            <w:r w:rsidRPr="0047472C">
              <w:rPr>
                <w:sz w:val="18"/>
                <w:lang w:val="fr-FR"/>
              </w:rPr>
              <w:t>1,33</w:t>
            </w:r>
          </w:p>
        </w:tc>
        <w:tc>
          <w:tcPr>
            <w:tcW w:w="410" w:type="pct"/>
            <w:shd w:val="clear" w:color="auto" w:fill="auto"/>
          </w:tcPr>
          <w:p w14:paraId="5D933DB1" w14:textId="77777777" w:rsidR="00C61D30" w:rsidRPr="0047472C" w:rsidRDefault="00C61D30" w:rsidP="00AE0C69">
            <w:pPr>
              <w:spacing w:after="60"/>
              <w:jc w:val="right"/>
              <w:rPr>
                <w:sz w:val="18"/>
                <w:szCs w:val="18"/>
                <w:lang w:val="fr-FR"/>
              </w:rPr>
            </w:pPr>
          </w:p>
        </w:tc>
        <w:tc>
          <w:tcPr>
            <w:tcW w:w="455" w:type="pct"/>
            <w:shd w:val="clear" w:color="auto" w:fill="auto"/>
          </w:tcPr>
          <w:p w14:paraId="74B28FF5" w14:textId="77777777" w:rsidR="00C61D30" w:rsidRPr="0047472C" w:rsidRDefault="00C61D30" w:rsidP="00AE0C69">
            <w:pPr>
              <w:spacing w:after="60"/>
              <w:jc w:val="right"/>
              <w:rPr>
                <w:sz w:val="18"/>
                <w:szCs w:val="18"/>
                <w:lang w:val="fr-FR"/>
              </w:rPr>
            </w:pPr>
          </w:p>
        </w:tc>
        <w:tc>
          <w:tcPr>
            <w:tcW w:w="289" w:type="pct"/>
            <w:shd w:val="clear" w:color="auto" w:fill="auto"/>
          </w:tcPr>
          <w:p w14:paraId="01498FFC" w14:textId="77777777" w:rsidR="00C61D30" w:rsidRPr="0047472C" w:rsidRDefault="00C61D30" w:rsidP="00AE0C69">
            <w:pPr>
              <w:spacing w:after="60"/>
              <w:jc w:val="right"/>
              <w:rPr>
                <w:sz w:val="18"/>
                <w:szCs w:val="18"/>
                <w:lang w:val="fr-FR"/>
              </w:rPr>
            </w:pPr>
          </w:p>
        </w:tc>
        <w:tc>
          <w:tcPr>
            <w:tcW w:w="807" w:type="pct"/>
            <w:shd w:val="clear" w:color="auto" w:fill="auto"/>
          </w:tcPr>
          <w:p w14:paraId="7E257243" w14:textId="77777777" w:rsidR="00C61D30" w:rsidRPr="0047472C" w:rsidRDefault="00C61D30" w:rsidP="00AE0C69">
            <w:pPr>
              <w:spacing w:after="60"/>
              <w:jc w:val="right"/>
              <w:rPr>
                <w:sz w:val="18"/>
                <w:szCs w:val="18"/>
                <w:lang w:val="fr-FR"/>
              </w:rPr>
            </w:pPr>
            <w:r w:rsidRPr="0047472C">
              <w:rPr>
                <w:sz w:val="18"/>
                <w:lang w:val="fr-FR"/>
              </w:rPr>
              <w:t>1,33</w:t>
            </w:r>
          </w:p>
        </w:tc>
      </w:tr>
      <w:tr w:rsidR="00C61D30" w:rsidRPr="0047472C" w14:paraId="7806D6D8" w14:textId="77777777" w:rsidTr="002168A5">
        <w:trPr>
          <w:trHeight w:val="240"/>
        </w:trPr>
        <w:tc>
          <w:tcPr>
            <w:tcW w:w="658" w:type="pct"/>
            <w:shd w:val="clear" w:color="auto" w:fill="auto"/>
          </w:tcPr>
          <w:p w14:paraId="1B36C519" w14:textId="77777777" w:rsidR="00C61D30" w:rsidRPr="0047472C" w:rsidRDefault="00C61D30" w:rsidP="00AE0C69">
            <w:pPr>
              <w:rPr>
                <w:sz w:val="18"/>
                <w:szCs w:val="18"/>
                <w:lang w:val="fr-FR"/>
              </w:rPr>
            </w:pPr>
            <w:r w:rsidRPr="0047472C">
              <w:rPr>
                <w:sz w:val="18"/>
                <w:lang w:val="fr-FR"/>
              </w:rPr>
              <w:t>HCFC-142b</w:t>
            </w:r>
          </w:p>
        </w:tc>
        <w:tc>
          <w:tcPr>
            <w:tcW w:w="420" w:type="pct"/>
            <w:shd w:val="clear" w:color="auto" w:fill="auto"/>
          </w:tcPr>
          <w:p w14:paraId="1F34202F" w14:textId="77777777" w:rsidR="00C61D30" w:rsidRPr="0047472C" w:rsidRDefault="00C61D30" w:rsidP="00AE0C69">
            <w:pPr>
              <w:spacing w:after="60"/>
              <w:jc w:val="right"/>
              <w:rPr>
                <w:sz w:val="18"/>
                <w:szCs w:val="18"/>
                <w:lang w:val="fr-FR"/>
              </w:rPr>
            </w:pPr>
          </w:p>
        </w:tc>
        <w:tc>
          <w:tcPr>
            <w:tcW w:w="335" w:type="pct"/>
            <w:shd w:val="clear" w:color="auto" w:fill="auto"/>
          </w:tcPr>
          <w:p w14:paraId="2DC36538" w14:textId="77777777" w:rsidR="00C61D30" w:rsidRPr="0047472C" w:rsidRDefault="00C61D30" w:rsidP="00AE0C69">
            <w:pPr>
              <w:spacing w:after="60"/>
              <w:jc w:val="right"/>
              <w:rPr>
                <w:sz w:val="18"/>
                <w:szCs w:val="18"/>
                <w:lang w:val="fr-FR"/>
              </w:rPr>
            </w:pPr>
          </w:p>
        </w:tc>
        <w:tc>
          <w:tcPr>
            <w:tcW w:w="452" w:type="pct"/>
            <w:shd w:val="clear" w:color="auto" w:fill="auto"/>
          </w:tcPr>
          <w:p w14:paraId="3C0EED63" w14:textId="77777777" w:rsidR="00C61D30" w:rsidRPr="0047472C" w:rsidRDefault="00C61D30" w:rsidP="00AE0C69">
            <w:pPr>
              <w:spacing w:after="60"/>
              <w:jc w:val="right"/>
              <w:rPr>
                <w:sz w:val="18"/>
                <w:szCs w:val="18"/>
                <w:lang w:val="fr-FR"/>
              </w:rPr>
            </w:pPr>
          </w:p>
        </w:tc>
        <w:tc>
          <w:tcPr>
            <w:tcW w:w="688" w:type="pct"/>
            <w:shd w:val="clear" w:color="auto" w:fill="auto"/>
          </w:tcPr>
          <w:p w14:paraId="23B5B2DA" w14:textId="77777777" w:rsidR="00C61D30" w:rsidRPr="0047472C" w:rsidRDefault="00C61D30" w:rsidP="00AE0C69">
            <w:pPr>
              <w:jc w:val="right"/>
              <w:rPr>
                <w:sz w:val="18"/>
                <w:szCs w:val="18"/>
                <w:lang w:val="fr-FR"/>
              </w:rPr>
            </w:pPr>
          </w:p>
        </w:tc>
        <w:tc>
          <w:tcPr>
            <w:tcW w:w="485" w:type="pct"/>
            <w:shd w:val="clear" w:color="auto" w:fill="auto"/>
          </w:tcPr>
          <w:p w14:paraId="0C9B1E67" w14:textId="77777777" w:rsidR="00C61D30" w:rsidRPr="0047472C" w:rsidRDefault="00C61D30" w:rsidP="00AE0C69">
            <w:pPr>
              <w:jc w:val="right"/>
              <w:rPr>
                <w:sz w:val="18"/>
                <w:szCs w:val="18"/>
                <w:lang w:val="fr-FR"/>
              </w:rPr>
            </w:pPr>
            <w:r w:rsidRPr="0047472C">
              <w:rPr>
                <w:sz w:val="18"/>
                <w:lang w:val="fr-FR"/>
              </w:rPr>
              <w:t>0,02</w:t>
            </w:r>
          </w:p>
        </w:tc>
        <w:tc>
          <w:tcPr>
            <w:tcW w:w="410" w:type="pct"/>
            <w:shd w:val="clear" w:color="auto" w:fill="auto"/>
          </w:tcPr>
          <w:p w14:paraId="35EA1AA7" w14:textId="77777777" w:rsidR="00C61D30" w:rsidRPr="0047472C" w:rsidRDefault="00C61D30" w:rsidP="00AE0C69">
            <w:pPr>
              <w:spacing w:after="60"/>
              <w:jc w:val="right"/>
              <w:rPr>
                <w:sz w:val="18"/>
                <w:szCs w:val="18"/>
                <w:lang w:val="fr-FR"/>
              </w:rPr>
            </w:pPr>
          </w:p>
        </w:tc>
        <w:tc>
          <w:tcPr>
            <w:tcW w:w="455" w:type="pct"/>
            <w:shd w:val="clear" w:color="auto" w:fill="auto"/>
          </w:tcPr>
          <w:p w14:paraId="710D4C36" w14:textId="77777777" w:rsidR="00C61D30" w:rsidRPr="0047472C" w:rsidRDefault="00C61D30" w:rsidP="00AE0C69">
            <w:pPr>
              <w:spacing w:after="60"/>
              <w:jc w:val="right"/>
              <w:rPr>
                <w:sz w:val="18"/>
                <w:szCs w:val="18"/>
                <w:lang w:val="fr-FR"/>
              </w:rPr>
            </w:pPr>
          </w:p>
        </w:tc>
        <w:tc>
          <w:tcPr>
            <w:tcW w:w="289" w:type="pct"/>
            <w:shd w:val="clear" w:color="auto" w:fill="auto"/>
          </w:tcPr>
          <w:p w14:paraId="2631A1C4" w14:textId="77777777" w:rsidR="00C61D30" w:rsidRPr="0047472C" w:rsidRDefault="00C61D30" w:rsidP="00AE0C69">
            <w:pPr>
              <w:spacing w:after="60"/>
              <w:jc w:val="right"/>
              <w:rPr>
                <w:sz w:val="18"/>
                <w:szCs w:val="18"/>
                <w:lang w:val="fr-FR"/>
              </w:rPr>
            </w:pPr>
          </w:p>
        </w:tc>
        <w:tc>
          <w:tcPr>
            <w:tcW w:w="807" w:type="pct"/>
            <w:shd w:val="clear" w:color="auto" w:fill="auto"/>
          </w:tcPr>
          <w:p w14:paraId="59179047" w14:textId="77777777" w:rsidR="00C61D30" w:rsidRPr="0047472C" w:rsidRDefault="00C61D30" w:rsidP="00AE0C69">
            <w:pPr>
              <w:spacing w:after="60"/>
              <w:jc w:val="right"/>
              <w:rPr>
                <w:sz w:val="18"/>
                <w:szCs w:val="18"/>
                <w:lang w:val="fr-FR"/>
              </w:rPr>
            </w:pPr>
            <w:r w:rsidRPr="0047472C">
              <w:rPr>
                <w:sz w:val="18"/>
                <w:lang w:val="fr-FR"/>
              </w:rPr>
              <w:t>0,02</w:t>
            </w:r>
          </w:p>
        </w:tc>
      </w:tr>
      <w:tr w:rsidR="00C61D30" w:rsidRPr="0047472C" w14:paraId="7447ECA4" w14:textId="77777777" w:rsidTr="002168A5">
        <w:trPr>
          <w:trHeight w:val="240"/>
        </w:trPr>
        <w:tc>
          <w:tcPr>
            <w:tcW w:w="658" w:type="pct"/>
            <w:shd w:val="clear" w:color="auto" w:fill="auto"/>
          </w:tcPr>
          <w:p w14:paraId="396D219E" w14:textId="77777777" w:rsidR="00C61D30" w:rsidRPr="0047472C" w:rsidRDefault="00C61D30" w:rsidP="00AE0C69">
            <w:pPr>
              <w:rPr>
                <w:sz w:val="18"/>
                <w:szCs w:val="18"/>
                <w:lang w:val="fr-FR"/>
              </w:rPr>
            </w:pPr>
            <w:r w:rsidRPr="0047472C">
              <w:rPr>
                <w:sz w:val="18"/>
                <w:lang w:val="fr-FR"/>
              </w:rPr>
              <w:t>HCFC-123</w:t>
            </w:r>
          </w:p>
        </w:tc>
        <w:tc>
          <w:tcPr>
            <w:tcW w:w="420" w:type="pct"/>
            <w:shd w:val="clear" w:color="auto" w:fill="auto"/>
          </w:tcPr>
          <w:p w14:paraId="2AAF7BB2" w14:textId="77777777" w:rsidR="00C61D30" w:rsidRPr="0047472C" w:rsidRDefault="00C61D30" w:rsidP="00AE0C69">
            <w:pPr>
              <w:spacing w:after="60"/>
              <w:jc w:val="right"/>
              <w:rPr>
                <w:sz w:val="18"/>
                <w:szCs w:val="18"/>
                <w:lang w:val="fr-FR"/>
              </w:rPr>
            </w:pPr>
          </w:p>
        </w:tc>
        <w:tc>
          <w:tcPr>
            <w:tcW w:w="335" w:type="pct"/>
            <w:shd w:val="clear" w:color="auto" w:fill="auto"/>
          </w:tcPr>
          <w:p w14:paraId="29293894" w14:textId="77777777" w:rsidR="00C61D30" w:rsidRPr="0047472C" w:rsidRDefault="00C61D30" w:rsidP="00AE0C69">
            <w:pPr>
              <w:spacing w:after="60"/>
              <w:jc w:val="right"/>
              <w:rPr>
                <w:sz w:val="18"/>
                <w:szCs w:val="18"/>
                <w:lang w:val="fr-FR"/>
              </w:rPr>
            </w:pPr>
          </w:p>
        </w:tc>
        <w:tc>
          <w:tcPr>
            <w:tcW w:w="452" w:type="pct"/>
            <w:shd w:val="clear" w:color="auto" w:fill="auto"/>
          </w:tcPr>
          <w:p w14:paraId="2D6C423C" w14:textId="77777777" w:rsidR="00C61D30" w:rsidRPr="0047472C" w:rsidRDefault="00C61D30" w:rsidP="00AE0C69">
            <w:pPr>
              <w:spacing w:after="60"/>
              <w:jc w:val="right"/>
              <w:rPr>
                <w:sz w:val="18"/>
                <w:szCs w:val="18"/>
                <w:lang w:val="fr-FR"/>
              </w:rPr>
            </w:pPr>
            <w:r w:rsidRPr="0047472C">
              <w:rPr>
                <w:sz w:val="18"/>
                <w:lang w:val="fr-FR"/>
              </w:rPr>
              <w:t>0,03</w:t>
            </w:r>
          </w:p>
        </w:tc>
        <w:tc>
          <w:tcPr>
            <w:tcW w:w="688" w:type="pct"/>
            <w:shd w:val="clear" w:color="auto" w:fill="auto"/>
          </w:tcPr>
          <w:p w14:paraId="2D35C1AD" w14:textId="77777777" w:rsidR="00C61D30" w:rsidRPr="0047472C" w:rsidRDefault="00C61D30" w:rsidP="00AE0C69">
            <w:pPr>
              <w:jc w:val="right"/>
              <w:rPr>
                <w:sz w:val="18"/>
                <w:szCs w:val="18"/>
                <w:lang w:val="fr-FR"/>
              </w:rPr>
            </w:pPr>
          </w:p>
        </w:tc>
        <w:tc>
          <w:tcPr>
            <w:tcW w:w="485" w:type="pct"/>
            <w:shd w:val="clear" w:color="auto" w:fill="auto"/>
          </w:tcPr>
          <w:p w14:paraId="0253E770" w14:textId="77777777" w:rsidR="00C61D30" w:rsidRPr="0047472C" w:rsidRDefault="00C61D30" w:rsidP="00AE0C69">
            <w:pPr>
              <w:spacing w:after="60"/>
              <w:jc w:val="right"/>
              <w:rPr>
                <w:sz w:val="18"/>
                <w:szCs w:val="18"/>
                <w:lang w:val="fr-FR"/>
              </w:rPr>
            </w:pPr>
            <w:r w:rsidRPr="0047472C">
              <w:rPr>
                <w:sz w:val="18"/>
                <w:lang w:val="fr-FR"/>
              </w:rPr>
              <w:t>0,00</w:t>
            </w:r>
          </w:p>
        </w:tc>
        <w:tc>
          <w:tcPr>
            <w:tcW w:w="410" w:type="pct"/>
            <w:shd w:val="clear" w:color="auto" w:fill="auto"/>
          </w:tcPr>
          <w:p w14:paraId="67E26224" w14:textId="77777777" w:rsidR="00C61D30" w:rsidRPr="0047472C" w:rsidRDefault="00C61D30" w:rsidP="00AE0C69">
            <w:pPr>
              <w:spacing w:after="60"/>
              <w:jc w:val="right"/>
              <w:rPr>
                <w:sz w:val="18"/>
                <w:szCs w:val="18"/>
                <w:lang w:val="fr-FR"/>
              </w:rPr>
            </w:pPr>
          </w:p>
        </w:tc>
        <w:tc>
          <w:tcPr>
            <w:tcW w:w="455" w:type="pct"/>
            <w:shd w:val="clear" w:color="auto" w:fill="auto"/>
          </w:tcPr>
          <w:p w14:paraId="72DBF098" w14:textId="77777777" w:rsidR="00C61D30" w:rsidRPr="0047472C" w:rsidRDefault="00C61D30" w:rsidP="00AE0C69">
            <w:pPr>
              <w:spacing w:after="60"/>
              <w:jc w:val="right"/>
              <w:rPr>
                <w:sz w:val="18"/>
                <w:szCs w:val="18"/>
                <w:lang w:val="fr-FR"/>
              </w:rPr>
            </w:pPr>
          </w:p>
        </w:tc>
        <w:tc>
          <w:tcPr>
            <w:tcW w:w="289" w:type="pct"/>
            <w:shd w:val="clear" w:color="auto" w:fill="auto"/>
          </w:tcPr>
          <w:p w14:paraId="7AA9EF2D" w14:textId="77777777" w:rsidR="00C61D30" w:rsidRPr="0047472C" w:rsidRDefault="00C61D30" w:rsidP="00AE0C69">
            <w:pPr>
              <w:spacing w:after="60"/>
              <w:jc w:val="right"/>
              <w:rPr>
                <w:sz w:val="18"/>
                <w:szCs w:val="18"/>
                <w:lang w:val="fr-FR"/>
              </w:rPr>
            </w:pPr>
          </w:p>
        </w:tc>
        <w:tc>
          <w:tcPr>
            <w:tcW w:w="807" w:type="pct"/>
            <w:shd w:val="clear" w:color="auto" w:fill="auto"/>
          </w:tcPr>
          <w:p w14:paraId="64498A35" w14:textId="77777777" w:rsidR="00C61D30" w:rsidRPr="0047472C" w:rsidRDefault="00C61D30" w:rsidP="00AE0C69">
            <w:pPr>
              <w:spacing w:after="60"/>
              <w:jc w:val="right"/>
              <w:rPr>
                <w:sz w:val="18"/>
                <w:szCs w:val="18"/>
                <w:lang w:val="fr-FR"/>
              </w:rPr>
            </w:pPr>
            <w:r w:rsidRPr="0047472C">
              <w:rPr>
                <w:sz w:val="18"/>
                <w:lang w:val="fr-FR"/>
              </w:rPr>
              <w:t>0,03</w:t>
            </w:r>
          </w:p>
        </w:tc>
      </w:tr>
      <w:tr w:rsidR="00C61D30" w:rsidRPr="0047472C" w14:paraId="63260EEB" w14:textId="77777777" w:rsidTr="002168A5">
        <w:trPr>
          <w:trHeight w:val="240"/>
        </w:trPr>
        <w:tc>
          <w:tcPr>
            <w:tcW w:w="658" w:type="pct"/>
            <w:shd w:val="clear" w:color="auto" w:fill="auto"/>
          </w:tcPr>
          <w:p w14:paraId="064E442C" w14:textId="77777777" w:rsidR="00C61D30" w:rsidRPr="0047472C" w:rsidRDefault="00C61D30" w:rsidP="00AE0C69">
            <w:pPr>
              <w:rPr>
                <w:sz w:val="18"/>
                <w:szCs w:val="18"/>
                <w:lang w:val="fr-FR"/>
              </w:rPr>
            </w:pPr>
            <w:r w:rsidRPr="0047472C">
              <w:rPr>
                <w:sz w:val="18"/>
                <w:lang w:val="fr-FR"/>
              </w:rPr>
              <w:t>HCFC-124</w:t>
            </w:r>
          </w:p>
        </w:tc>
        <w:tc>
          <w:tcPr>
            <w:tcW w:w="420" w:type="pct"/>
            <w:shd w:val="clear" w:color="auto" w:fill="auto"/>
          </w:tcPr>
          <w:p w14:paraId="0399F161" w14:textId="77777777" w:rsidR="00C61D30" w:rsidRPr="0047472C" w:rsidRDefault="00C61D30" w:rsidP="00AE0C69">
            <w:pPr>
              <w:spacing w:after="60"/>
              <w:jc w:val="right"/>
              <w:rPr>
                <w:sz w:val="18"/>
                <w:szCs w:val="18"/>
                <w:lang w:val="fr-FR"/>
              </w:rPr>
            </w:pPr>
          </w:p>
        </w:tc>
        <w:tc>
          <w:tcPr>
            <w:tcW w:w="335" w:type="pct"/>
            <w:shd w:val="clear" w:color="auto" w:fill="auto"/>
          </w:tcPr>
          <w:p w14:paraId="43CDBBDA" w14:textId="77777777" w:rsidR="00C61D30" w:rsidRPr="0047472C" w:rsidRDefault="00C61D30" w:rsidP="00AE0C69">
            <w:pPr>
              <w:spacing w:after="60"/>
              <w:jc w:val="right"/>
              <w:rPr>
                <w:sz w:val="18"/>
                <w:szCs w:val="18"/>
                <w:lang w:val="fr-FR"/>
              </w:rPr>
            </w:pPr>
          </w:p>
        </w:tc>
        <w:tc>
          <w:tcPr>
            <w:tcW w:w="452" w:type="pct"/>
            <w:shd w:val="clear" w:color="auto" w:fill="auto"/>
          </w:tcPr>
          <w:p w14:paraId="46AC7B14" w14:textId="77777777" w:rsidR="00C61D30" w:rsidRPr="0047472C" w:rsidRDefault="00C61D30" w:rsidP="00AE0C69">
            <w:pPr>
              <w:spacing w:after="60"/>
              <w:jc w:val="right"/>
              <w:rPr>
                <w:sz w:val="18"/>
                <w:szCs w:val="18"/>
                <w:lang w:val="fr-FR"/>
              </w:rPr>
            </w:pPr>
          </w:p>
        </w:tc>
        <w:tc>
          <w:tcPr>
            <w:tcW w:w="688" w:type="pct"/>
            <w:shd w:val="clear" w:color="auto" w:fill="auto"/>
          </w:tcPr>
          <w:p w14:paraId="61FA82C8" w14:textId="77777777" w:rsidR="00C61D30" w:rsidRPr="0047472C" w:rsidRDefault="00C61D30" w:rsidP="00AE0C69">
            <w:pPr>
              <w:jc w:val="right"/>
              <w:rPr>
                <w:sz w:val="18"/>
                <w:szCs w:val="18"/>
                <w:lang w:val="fr-FR"/>
              </w:rPr>
            </w:pPr>
          </w:p>
        </w:tc>
        <w:tc>
          <w:tcPr>
            <w:tcW w:w="485" w:type="pct"/>
            <w:shd w:val="clear" w:color="auto" w:fill="auto"/>
          </w:tcPr>
          <w:p w14:paraId="62782EA9" w14:textId="77777777" w:rsidR="00C61D30" w:rsidRPr="0047472C" w:rsidRDefault="00C61D30" w:rsidP="00AE0C69">
            <w:pPr>
              <w:spacing w:after="60"/>
              <w:jc w:val="right"/>
              <w:rPr>
                <w:sz w:val="18"/>
                <w:szCs w:val="18"/>
                <w:lang w:val="fr-FR"/>
              </w:rPr>
            </w:pPr>
            <w:r w:rsidRPr="0047472C">
              <w:rPr>
                <w:sz w:val="18"/>
                <w:lang w:val="fr-FR"/>
              </w:rPr>
              <w:t>0,01</w:t>
            </w:r>
          </w:p>
        </w:tc>
        <w:tc>
          <w:tcPr>
            <w:tcW w:w="410" w:type="pct"/>
            <w:shd w:val="clear" w:color="auto" w:fill="auto"/>
          </w:tcPr>
          <w:p w14:paraId="37A2FAD6" w14:textId="77777777" w:rsidR="00C61D30" w:rsidRPr="0047472C" w:rsidRDefault="00C61D30" w:rsidP="00AE0C69">
            <w:pPr>
              <w:spacing w:after="60"/>
              <w:jc w:val="right"/>
              <w:rPr>
                <w:sz w:val="18"/>
                <w:szCs w:val="18"/>
                <w:lang w:val="fr-FR"/>
              </w:rPr>
            </w:pPr>
          </w:p>
        </w:tc>
        <w:tc>
          <w:tcPr>
            <w:tcW w:w="455" w:type="pct"/>
            <w:shd w:val="clear" w:color="auto" w:fill="auto"/>
          </w:tcPr>
          <w:p w14:paraId="027DBDBC" w14:textId="77777777" w:rsidR="00C61D30" w:rsidRPr="0047472C" w:rsidRDefault="00C61D30" w:rsidP="00AE0C69">
            <w:pPr>
              <w:spacing w:after="60"/>
              <w:jc w:val="right"/>
              <w:rPr>
                <w:sz w:val="18"/>
                <w:szCs w:val="18"/>
                <w:lang w:val="fr-FR"/>
              </w:rPr>
            </w:pPr>
          </w:p>
        </w:tc>
        <w:tc>
          <w:tcPr>
            <w:tcW w:w="289" w:type="pct"/>
            <w:shd w:val="clear" w:color="auto" w:fill="auto"/>
          </w:tcPr>
          <w:p w14:paraId="2CE48E8B" w14:textId="77777777" w:rsidR="00C61D30" w:rsidRPr="0047472C" w:rsidRDefault="00C61D30" w:rsidP="00AE0C69">
            <w:pPr>
              <w:spacing w:after="60"/>
              <w:jc w:val="right"/>
              <w:rPr>
                <w:sz w:val="18"/>
                <w:szCs w:val="18"/>
                <w:lang w:val="fr-FR"/>
              </w:rPr>
            </w:pPr>
          </w:p>
        </w:tc>
        <w:tc>
          <w:tcPr>
            <w:tcW w:w="807" w:type="pct"/>
            <w:shd w:val="clear" w:color="auto" w:fill="auto"/>
          </w:tcPr>
          <w:p w14:paraId="573D3BA5" w14:textId="77777777" w:rsidR="00C61D30" w:rsidRPr="0047472C" w:rsidRDefault="00C61D30" w:rsidP="00AE0C69">
            <w:pPr>
              <w:spacing w:after="60"/>
              <w:jc w:val="right"/>
              <w:rPr>
                <w:sz w:val="18"/>
                <w:szCs w:val="18"/>
                <w:lang w:val="fr-FR"/>
              </w:rPr>
            </w:pPr>
            <w:r w:rsidRPr="0047472C">
              <w:rPr>
                <w:sz w:val="18"/>
                <w:lang w:val="fr-FR"/>
              </w:rPr>
              <w:t>0,01</w:t>
            </w:r>
          </w:p>
        </w:tc>
      </w:tr>
      <w:tr w:rsidR="00C61D30" w:rsidRPr="0047472C" w14:paraId="46764747" w14:textId="77777777" w:rsidTr="002168A5">
        <w:trPr>
          <w:trHeight w:val="603"/>
        </w:trPr>
        <w:tc>
          <w:tcPr>
            <w:tcW w:w="658" w:type="pct"/>
            <w:shd w:val="clear" w:color="auto" w:fill="auto"/>
          </w:tcPr>
          <w:p w14:paraId="46172F61" w14:textId="77777777" w:rsidR="00C61D30" w:rsidRPr="0047472C" w:rsidRDefault="00C61D30" w:rsidP="00AE0C69">
            <w:pPr>
              <w:jc w:val="left"/>
              <w:rPr>
                <w:sz w:val="18"/>
                <w:szCs w:val="18"/>
                <w:lang w:val="fr-FR"/>
              </w:rPr>
            </w:pPr>
            <w:r w:rsidRPr="0047472C">
              <w:rPr>
                <w:sz w:val="18"/>
                <w:lang w:val="fr-FR"/>
              </w:rPr>
              <w:t>HCFC-141b contenu dans des polyols prémélangés importés</w:t>
            </w:r>
          </w:p>
        </w:tc>
        <w:tc>
          <w:tcPr>
            <w:tcW w:w="420" w:type="pct"/>
            <w:shd w:val="clear" w:color="auto" w:fill="auto"/>
          </w:tcPr>
          <w:p w14:paraId="02816632" w14:textId="77777777" w:rsidR="00C61D30" w:rsidRPr="0047472C" w:rsidRDefault="00C61D30" w:rsidP="00AE0C69">
            <w:pPr>
              <w:spacing w:after="60"/>
              <w:jc w:val="right"/>
              <w:rPr>
                <w:sz w:val="18"/>
                <w:szCs w:val="18"/>
                <w:lang w:val="fr-FR"/>
              </w:rPr>
            </w:pPr>
          </w:p>
        </w:tc>
        <w:tc>
          <w:tcPr>
            <w:tcW w:w="335" w:type="pct"/>
            <w:shd w:val="clear" w:color="auto" w:fill="auto"/>
          </w:tcPr>
          <w:p w14:paraId="393A4A5B" w14:textId="77777777" w:rsidR="00C61D30" w:rsidRPr="0047472C" w:rsidRDefault="00C61D30" w:rsidP="00AE0C69">
            <w:pPr>
              <w:spacing w:after="60"/>
              <w:jc w:val="right"/>
              <w:rPr>
                <w:sz w:val="18"/>
                <w:szCs w:val="18"/>
                <w:lang w:val="fr-FR"/>
              </w:rPr>
            </w:pPr>
          </w:p>
        </w:tc>
        <w:tc>
          <w:tcPr>
            <w:tcW w:w="452" w:type="pct"/>
            <w:shd w:val="clear" w:color="auto" w:fill="auto"/>
          </w:tcPr>
          <w:p w14:paraId="0C4355C3" w14:textId="77777777" w:rsidR="00C61D30" w:rsidRPr="0047472C" w:rsidRDefault="00C61D30" w:rsidP="00AE0C69">
            <w:pPr>
              <w:spacing w:after="60"/>
              <w:jc w:val="right"/>
              <w:rPr>
                <w:sz w:val="18"/>
                <w:szCs w:val="18"/>
                <w:lang w:val="fr-FR"/>
              </w:rPr>
            </w:pPr>
            <w:r w:rsidRPr="0047472C">
              <w:rPr>
                <w:sz w:val="18"/>
                <w:lang w:val="fr-FR"/>
              </w:rPr>
              <w:t>6,48</w:t>
            </w:r>
          </w:p>
        </w:tc>
        <w:tc>
          <w:tcPr>
            <w:tcW w:w="688" w:type="pct"/>
            <w:shd w:val="clear" w:color="auto" w:fill="auto"/>
          </w:tcPr>
          <w:p w14:paraId="0E3DD603" w14:textId="77777777" w:rsidR="00C61D30" w:rsidRPr="0047472C" w:rsidRDefault="00C61D30" w:rsidP="00AE0C69">
            <w:pPr>
              <w:jc w:val="right"/>
              <w:rPr>
                <w:sz w:val="18"/>
                <w:szCs w:val="18"/>
                <w:lang w:val="fr-FR"/>
              </w:rPr>
            </w:pPr>
          </w:p>
        </w:tc>
        <w:tc>
          <w:tcPr>
            <w:tcW w:w="485" w:type="pct"/>
            <w:shd w:val="clear" w:color="auto" w:fill="auto"/>
          </w:tcPr>
          <w:p w14:paraId="7547DF18" w14:textId="77777777" w:rsidR="00C61D30" w:rsidRPr="0047472C" w:rsidRDefault="00C61D30" w:rsidP="00AE0C69">
            <w:pPr>
              <w:spacing w:after="60"/>
              <w:jc w:val="right"/>
              <w:rPr>
                <w:b/>
                <w:bCs/>
                <w:sz w:val="18"/>
                <w:szCs w:val="18"/>
                <w:lang w:val="fr-FR"/>
              </w:rPr>
            </w:pPr>
          </w:p>
        </w:tc>
        <w:tc>
          <w:tcPr>
            <w:tcW w:w="410" w:type="pct"/>
            <w:shd w:val="clear" w:color="auto" w:fill="auto"/>
          </w:tcPr>
          <w:p w14:paraId="614689C9" w14:textId="77777777" w:rsidR="00C61D30" w:rsidRPr="0047472C" w:rsidRDefault="00C61D30" w:rsidP="00AE0C69">
            <w:pPr>
              <w:spacing w:after="60"/>
              <w:jc w:val="right"/>
              <w:rPr>
                <w:sz w:val="18"/>
                <w:szCs w:val="18"/>
                <w:lang w:val="fr-FR"/>
              </w:rPr>
            </w:pPr>
          </w:p>
        </w:tc>
        <w:tc>
          <w:tcPr>
            <w:tcW w:w="455" w:type="pct"/>
            <w:shd w:val="clear" w:color="auto" w:fill="auto"/>
          </w:tcPr>
          <w:p w14:paraId="6A20DDC7" w14:textId="77777777" w:rsidR="00C61D30" w:rsidRPr="0047472C" w:rsidRDefault="00C61D30" w:rsidP="00AE0C69">
            <w:pPr>
              <w:spacing w:after="60"/>
              <w:jc w:val="right"/>
              <w:rPr>
                <w:sz w:val="18"/>
                <w:szCs w:val="18"/>
                <w:lang w:val="fr-FR"/>
              </w:rPr>
            </w:pPr>
          </w:p>
        </w:tc>
        <w:tc>
          <w:tcPr>
            <w:tcW w:w="289" w:type="pct"/>
            <w:shd w:val="clear" w:color="auto" w:fill="auto"/>
          </w:tcPr>
          <w:p w14:paraId="09E8FB81" w14:textId="77777777" w:rsidR="00C61D30" w:rsidRPr="0047472C" w:rsidRDefault="00C61D30" w:rsidP="00AE0C69">
            <w:pPr>
              <w:spacing w:after="60"/>
              <w:jc w:val="right"/>
              <w:rPr>
                <w:sz w:val="18"/>
                <w:szCs w:val="18"/>
                <w:lang w:val="fr-FR"/>
              </w:rPr>
            </w:pPr>
          </w:p>
        </w:tc>
        <w:tc>
          <w:tcPr>
            <w:tcW w:w="807" w:type="pct"/>
            <w:shd w:val="clear" w:color="auto" w:fill="auto"/>
          </w:tcPr>
          <w:p w14:paraId="4A054008" w14:textId="77777777" w:rsidR="00C61D30" w:rsidRPr="0047472C" w:rsidRDefault="00C61D30" w:rsidP="00AE0C69">
            <w:pPr>
              <w:spacing w:after="60"/>
              <w:jc w:val="right"/>
              <w:rPr>
                <w:sz w:val="18"/>
                <w:szCs w:val="18"/>
                <w:lang w:val="fr-FR"/>
              </w:rPr>
            </w:pPr>
            <w:r w:rsidRPr="0047472C">
              <w:rPr>
                <w:sz w:val="18"/>
                <w:lang w:val="fr-FR"/>
              </w:rPr>
              <w:t>6,48</w:t>
            </w:r>
          </w:p>
        </w:tc>
      </w:tr>
    </w:tbl>
    <w:p w14:paraId="42993680" w14:textId="77777777" w:rsidR="00C61D30" w:rsidRPr="0047472C" w:rsidRDefault="00C61D30" w:rsidP="00C61D30">
      <w:pPr>
        <w:spacing w:after="60"/>
        <w:jc w:val="center"/>
        <w:rPr>
          <w:sz w:val="16"/>
          <w:szCs w:val="16"/>
          <w:lang w:val="fr-F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2260"/>
        <w:gridCol w:w="1341"/>
        <w:gridCol w:w="4879"/>
        <w:gridCol w:w="870"/>
      </w:tblGrid>
      <w:tr w:rsidR="00C61D30" w:rsidRPr="00864D12" w14:paraId="671C1487" w14:textId="77777777" w:rsidTr="002168A5">
        <w:trPr>
          <w:trHeight w:val="240"/>
        </w:trPr>
        <w:tc>
          <w:tcPr>
            <w:tcW w:w="5000" w:type="pct"/>
            <w:gridSpan w:val="4"/>
            <w:shd w:val="clear" w:color="auto" w:fill="auto"/>
          </w:tcPr>
          <w:p w14:paraId="0ACC9FD3" w14:textId="77777777" w:rsidR="00C61D30" w:rsidRPr="0047472C" w:rsidRDefault="00C61D30" w:rsidP="00AE0C69">
            <w:pPr>
              <w:spacing w:after="60"/>
              <w:jc w:val="left"/>
              <w:rPr>
                <w:b/>
                <w:sz w:val="18"/>
                <w:lang w:val="fr-FR"/>
              </w:rPr>
            </w:pPr>
            <w:r w:rsidRPr="0047472C">
              <w:rPr>
                <w:b/>
                <w:sz w:val="18"/>
                <w:lang w:val="fr-FR"/>
              </w:rPr>
              <w:t>(IV) DONNÉES SUR LA CONSOMMATION (tonnes PAO)</w:t>
            </w:r>
          </w:p>
        </w:tc>
      </w:tr>
      <w:tr w:rsidR="00C61D30" w:rsidRPr="0047472C" w14:paraId="6C1BA94D" w14:textId="77777777" w:rsidTr="002168A5">
        <w:trPr>
          <w:trHeight w:val="240"/>
        </w:trPr>
        <w:tc>
          <w:tcPr>
            <w:tcW w:w="1209" w:type="pct"/>
            <w:shd w:val="clear" w:color="auto" w:fill="auto"/>
          </w:tcPr>
          <w:p w14:paraId="3B4C65B2" w14:textId="77777777" w:rsidR="00C61D30" w:rsidRPr="0047472C" w:rsidRDefault="00C61D30" w:rsidP="00AE0C69">
            <w:pPr>
              <w:spacing w:after="60"/>
              <w:jc w:val="center"/>
              <w:rPr>
                <w:sz w:val="18"/>
                <w:lang w:val="fr-FR"/>
              </w:rPr>
            </w:pPr>
            <w:r w:rsidRPr="0047472C">
              <w:rPr>
                <w:sz w:val="18"/>
                <w:lang w:val="fr-FR"/>
              </w:rPr>
              <w:t>Référence 2009 - 2010 :</w:t>
            </w:r>
          </w:p>
        </w:tc>
        <w:tc>
          <w:tcPr>
            <w:tcW w:w="717" w:type="pct"/>
            <w:shd w:val="clear" w:color="auto" w:fill="auto"/>
          </w:tcPr>
          <w:p w14:paraId="7CE631A8" w14:textId="77777777" w:rsidR="00C61D30" w:rsidRPr="0047472C" w:rsidRDefault="00C61D30" w:rsidP="00AE0C69">
            <w:pPr>
              <w:spacing w:after="60"/>
              <w:ind w:left="720"/>
              <w:rPr>
                <w:sz w:val="18"/>
                <w:lang w:val="fr-FR"/>
              </w:rPr>
            </w:pPr>
            <w:r w:rsidRPr="0047472C">
              <w:rPr>
                <w:sz w:val="18"/>
                <w:lang w:val="fr-FR"/>
              </w:rPr>
              <w:t xml:space="preserve">23,33 </w:t>
            </w:r>
          </w:p>
        </w:tc>
        <w:tc>
          <w:tcPr>
            <w:tcW w:w="2609" w:type="pct"/>
            <w:shd w:val="clear" w:color="auto" w:fill="auto"/>
          </w:tcPr>
          <w:p w14:paraId="260BEBA0" w14:textId="77777777" w:rsidR="00C61D30" w:rsidRPr="0047472C" w:rsidRDefault="00C61D30" w:rsidP="00AE0C69">
            <w:pPr>
              <w:spacing w:after="60"/>
              <w:jc w:val="center"/>
              <w:rPr>
                <w:sz w:val="18"/>
                <w:lang w:val="fr-FR"/>
              </w:rPr>
            </w:pPr>
            <w:r w:rsidRPr="0047472C">
              <w:rPr>
                <w:sz w:val="18"/>
                <w:lang w:val="fr-FR"/>
              </w:rPr>
              <w:t>Point de départ des réductions globales durables :</w:t>
            </w:r>
          </w:p>
        </w:tc>
        <w:tc>
          <w:tcPr>
            <w:tcW w:w="465" w:type="pct"/>
            <w:shd w:val="clear" w:color="auto" w:fill="auto"/>
          </w:tcPr>
          <w:p w14:paraId="325B1AB0" w14:textId="77777777" w:rsidR="00C61D30" w:rsidRPr="0047472C" w:rsidRDefault="00C61D30" w:rsidP="00AE0C69">
            <w:pPr>
              <w:spacing w:after="60"/>
              <w:jc w:val="right"/>
              <w:rPr>
                <w:sz w:val="18"/>
                <w:lang w:val="fr-FR"/>
              </w:rPr>
            </w:pPr>
            <w:r w:rsidRPr="0047472C">
              <w:rPr>
                <w:sz w:val="18"/>
                <w:lang w:val="fr-FR"/>
              </w:rPr>
              <w:t>28,66</w:t>
            </w:r>
          </w:p>
        </w:tc>
      </w:tr>
      <w:tr w:rsidR="00C61D30" w:rsidRPr="00864D12" w14:paraId="7AC5B0CD" w14:textId="77777777" w:rsidTr="002168A5">
        <w:trPr>
          <w:trHeight w:val="240"/>
        </w:trPr>
        <w:tc>
          <w:tcPr>
            <w:tcW w:w="5000" w:type="pct"/>
            <w:gridSpan w:val="4"/>
            <w:shd w:val="clear" w:color="auto" w:fill="auto"/>
          </w:tcPr>
          <w:p w14:paraId="7C3AE73B" w14:textId="77777777" w:rsidR="00C61D30" w:rsidRPr="0047472C" w:rsidRDefault="00C61D30" w:rsidP="00AE0C69">
            <w:pPr>
              <w:spacing w:after="60"/>
              <w:jc w:val="center"/>
              <w:rPr>
                <w:b/>
                <w:sz w:val="18"/>
                <w:lang w:val="fr-FR"/>
              </w:rPr>
            </w:pPr>
            <w:r w:rsidRPr="0047472C">
              <w:rPr>
                <w:b/>
                <w:sz w:val="18"/>
                <w:lang w:val="fr-FR"/>
              </w:rPr>
              <w:t>CONSOMMATION ADMISSIBLE AU FINANCEMENT (tonnes PAO)</w:t>
            </w:r>
          </w:p>
        </w:tc>
      </w:tr>
      <w:tr w:rsidR="00C61D30" w:rsidRPr="0047472C" w14:paraId="2A05CDBF" w14:textId="77777777" w:rsidTr="002168A5">
        <w:trPr>
          <w:trHeight w:val="240"/>
        </w:trPr>
        <w:tc>
          <w:tcPr>
            <w:tcW w:w="1209" w:type="pct"/>
            <w:shd w:val="clear" w:color="auto" w:fill="auto"/>
          </w:tcPr>
          <w:p w14:paraId="0D1C97BF" w14:textId="77777777" w:rsidR="00C61D30" w:rsidRPr="0047472C" w:rsidRDefault="00C61D30" w:rsidP="00AE0C69">
            <w:pPr>
              <w:spacing w:after="60"/>
              <w:jc w:val="center"/>
              <w:rPr>
                <w:sz w:val="18"/>
                <w:lang w:val="fr-FR"/>
              </w:rPr>
            </w:pPr>
            <w:r w:rsidRPr="0047472C">
              <w:rPr>
                <w:sz w:val="18"/>
                <w:lang w:val="fr-FR"/>
              </w:rPr>
              <w:t>Déjà approuvée :</w:t>
            </w:r>
          </w:p>
        </w:tc>
        <w:tc>
          <w:tcPr>
            <w:tcW w:w="717" w:type="pct"/>
            <w:shd w:val="clear" w:color="auto" w:fill="auto"/>
          </w:tcPr>
          <w:p w14:paraId="1CF623D3" w14:textId="77777777" w:rsidR="00C61D30" w:rsidRPr="0047472C" w:rsidRDefault="00C61D30" w:rsidP="00AE0C69">
            <w:pPr>
              <w:spacing w:after="60"/>
              <w:jc w:val="right"/>
              <w:rPr>
                <w:sz w:val="18"/>
                <w:lang w:val="fr-FR"/>
              </w:rPr>
            </w:pPr>
            <w:r w:rsidRPr="0047472C">
              <w:rPr>
                <w:sz w:val="18"/>
                <w:lang w:val="fr-FR"/>
              </w:rPr>
              <w:t>15,23</w:t>
            </w:r>
          </w:p>
        </w:tc>
        <w:tc>
          <w:tcPr>
            <w:tcW w:w="2609" w:type="pct"/>
            <w:shd w:val="clear" w:color="auto" w:fill="auto"/>
          </w:tcPr>
          <w:p w14:paraId="29C91A4A" w14:textId="77777777" w:rsidR="00C61D30" w:rsidRPr="0047472C" w:rsidRDefault="00C61D30" w:rsidP="00AE0C69">
            <w:pPr>
              <w:spacing w:after="60"/>
              <w:jc w:val="center"/>
              <w:rPr>
                <w:sz w:val="18"/>
                <w:lang w:val="fr-FR"/>
              </w:rPr>
            </w:pPr>
            <w:r w:rsidRPr="0047472C">
              <w:rPr>
                <w:sz w:val="18"/>
                <w:lang w:val="fr-FR"/>
              </w:rPr>
              <w:t>Restante :</w:t>
            </w:r>
          </w:p>
        </w:tc>
        <w:tc>
          <w:tcPr>
            <w:tcW w:w="465" w:type="pct"/>
            <w:shd w:val="clear" w:color="auto" w:fill="auto"/>
          </w:tcPr>
          <w:p w14:paraId="23024B0C" w14:textId="77777777" w:rsidR="00C61D30" w:rsidRPr="0047472C" w:rsidRDefault="00C61D30" w:rsidP="00AE0C69">
            <w:pPr>
              <w:spacing w:after="60"/>
              <w:jc w:val="right"/>
              <w:rPr>
                <w:sz w:val="18"/>
                <w:lang w:val="fr-FR"/>
              </w:rPr>
            </w:pPr>
            <w:r w:rsidRPr="0047472C">
              <w:rPr>
                <w:sz w:val="18"/>
                <w:lang w:val="fr-FR"/>
              </w:rPr>
              <w:t>13,43</w:t>
            </w:r>
          </w:p>
        </w:tc>
      </w:tr>
    </w:tbl>
    <w:p w14:paraId="3BB2EFAE" w14:textId="77777777" w:rsidR="00C61D30" w:rsidRPr="0047472C" w:rsidRDefault="00C61D30" w:rsidP="00C61D30">
      <w:pPr>
        <w:spacing w:after="60"/>
        <w:jc w:val="center"/>
        <w:rPr>
          <w:sz w:val="16"/>
          <w:szCs w:val="16"/>
          <w:lang w:val="fr-F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1385"/>
        <w:gridCol w:w="4611"/>
        <w:gridCol w:w="1677"/>
        <w:gridCol w:w="1677"/>
      </w:tblGrid>
      <w:tr w:rsidR="00C61D30" w:rsidRPr="0047472C" w14:paraId="4FC4CB81" w14:textId="77777777" w:rsidTr="002168A5">
        <w:trPr>
          <w:trHeight w:val="240"/>
        </w:trPr>
        <w:tc>
          <w:tcPr>
            <w:tcW w:w="2360" w:type="pct"/>
            <w:gridSpan w:val="2"/>
            <w:shd w:val="clear" w:color="auto" w:fill="auto"/>
          </w:tcPr>
          <w:p w14:paraId="5AA1B123" w14:textId="77777777" w:rsidR="00C61D30" w:rsidRPr="0047472C" w:rsidRDefault="00C61D30" w:rsidP="00AE0C69">
            <w:pPr>
              <w:spacing w:after="60"/>
              <w:jc w:val="left"/>
              <w:rPr>
                <w:b/>
                <w:sz w:val="18"/>
                <w:lang w:val="fr-FR"/>
              </w:rPr>
            </w:pPr>
            <w:r w:rsidRPr="0047472C">
              <w:rPr>
                <w:b/>
                <w:sz w:val="18"/>
                <w:lang w:val="fr-FR"/>
              </w:rPr>
              <w:t>(V) PLAN D'ACTIVITÉS</w:t>
            </w:r>
          </w:p>
        </w:tc>
        <w:tc>
          <w:tcPr>
            <w:tcW w:w="660" w:type="pct"/>
            <w:shd w:val="clear" w:color="auto" w:fill="auto"/>
          </w:tcPr>
          <w:p w14:paraId="08157E22" w14:textId="77777777" w:rsidR="00C61D30" w:rsidRPr="0047472C" w:rsidRDefault="00C61D30" w:rsidP="00AE0C69">
            <w:pPr>
              <w:spacing w:after="60"/>
              <w:jc w:val="center"/>
              <w:rPr>
                <w:b/>
                <w:sz w:val="18"/>
                <w:lang w:val="fr-FR"/>
              </w:rPr>
            </w:pPr>
            <w:r w:rsidRPr="0047472C">
              <w:rPr>
                <w:b/>
                <w:sz w:val="18"/>
                <w:lang w:val="fr-FR"/>
              </w:rPr>
              <w:t>2020</w:t>
            </w:r>
          </w:p>
        </w:tc>
        <w:tc>
          <w:tcPr>
            <w:tcW w:w="660" w:type="pct"/>
            <w:shd w:val="clear" w:color="auto" w:fill="auto"/>
          </w:tcPr>
          <w:p w14:paraId="3B949FD7" w14:textId="77777777" w:rsidR="00C61D30" w:rsidRPr="0047472C" w:rsidRDefault="00C61D30" w:rsidP="00AE0C69">
            <w:pPr>
              <w:spacing w:after="60"/>
              <w:jc w:val="center"/>
              <w:rPr>
                <w:b/>
                <w:sz w:val="18"/>
                <w:lang w:val="fr-FR"/>
              </w:rPr>
            </w:pPr>
            <w:r w:rsidRPr="0047472C">
              <w:rPr>
                <w:b/>
                <w:sz w:val="18"/>
                <w:lang w:val="fr-FR"/>
              </w:rPr>
              <w:t>Total</w:t>
            </w:r>
          </w:p>
        </w:tc>
      </w:tr>
      <w:tr w:rsidR="00C61D30" w:rsidRPr="0047472C" w14:paraId="4F1DE2D5" w14:textId="77777777" w:rsidTr="002168A5">
        <w:trPr>
          <w:trHeight w:val="240"/>
        </w:trPr>
        <w:tc>
          <w:tcPr>
            <w:tcW w:w="545" w:type="pct"/>
            <w:vMerge w:val="restart"/>
            <w:shd w:val="clear" w:color="auto" w:fill="auto"/>
          </w:tcPr>
          <w:p w14:paraId="4BBFE9E1" w14:textId="77777777" w:rsidR="00C61D30" w:rsidRPr="0047472C" w:rsidRDefault="00C61D30" w:rsidP="00AE0C69">
            <w:pPr>
              <w:spacing w:after="60"/>
              <w:jc w:val="center"/>
              <w:rPr>
                <w:sz w:val="18"/>
                <w:lang w:val="fr-FR"/>
              </w:rPr>
            </w:pPr>
            <w:r w:rsidRPr="0047472C">
              <w:rPr>
                <w:sz w:val="18"/>
                <w:lang w:val="fr-FR"/>
              </w:rPr>
              <w:t>PNUD</w:t>
            </w:r>
          </w:p>
        </w:tc>
        <w:tc>
          <w:tcPr>
            <w:tcW w:w="1815" w:type="pct"/>
            <w:shd w:val="clear" w:color="auto" w:fill="auto"/>
          </w:tcPr>
          <w:p w14:paraId="1C7C4AA9" w14:textId="77777777" w:rsidR="00C61D30" w:rsidRPr="0047472C" w:rsidRDefault="00C61D30" w:rsidP="00AE0C69">
            <w:pPr>
              <w:spacing w:after="60"/>
              <w:jc w:val="left"/>
              <w:rPr>
                <w:sz w:val="18"/>
                <w:lang w:val="fr-FR"/>
              </w:rPr>
            </w:pPr>
            <w:r w:rsidRPr="0047472C">
              <w:rPr>
                <w:sz w:val="18"/>
                <w:lang w:val="fr-FR"/>
              </w:rPr>
              <w:t>Élimination des SAO (tonnes PAO)</w:t>
            </w:r>
          </w:p>
        </w:tc>
        <w:tc>
          <w:tcPr>
            <w:tcW w:w="660" w:type="pct"/>
            <w:shd w:val="clear" w:color="auto" w:fill="auto"/>
          </w:tcPr>
          <w:p w14:paraId="6748FAC7" w14:textId="77777777" w:rsidR="00C61D30" w:rsidRPr="0047472C" w:rsidRDefault="00C61D30" w:rsidP="00AE0C69">
            <w:pPr>
              <w:spacing w:after="60"/>
              <w:jc w:val="right"/>
              <w:rPr>
                <w:sz w:val="18"/>
                <w:lang w:val="fr-FR"/>
              </w:rPr>
            </w:pPr>
            <w:r w:rsidRPr="0047472C">
              <w:rPr>
                <w:sz w:val="18"/>
                <w:lang w:val="fr-FR"/>
              </w:rPr>
              <w:t>1,1</w:t>
            </w:r>
          </w:p>
        </w:tc>
        <w:tc>
          <w:tcPr>
            <w:tcW w:w="660" w:type="pct"/>
            <w:shd w:val="clear" w:color="auto" w:fill="auto"/>
          </w:tcPr>
          <w:p w14:paraId="75C985C6" w14:textId="77777777" w:rsidR="00C61D30" w:rsidRPr="0047472C" w:rsidRDefault="00C61D30" w:rsidP="00AE0C69">
            <w:pPr>
              <w:spacing w:after="60"/>
              <w:jc w:val="right"/>
              <w:rPr>
                <w:sz w:val="18"/>
                <w:lang w:val="fr-FR"/>
              </w:rPr>
            </w:pPr>
            <w:r w:rsidRPr="0047472C">
              <w:rPr>
                <w:sz w:val="18"/>
                <w:lang w:val="fr-FR"/>
              </w:rPr>
              <w:t>1,1</w:t>
            </w:r>
          </w:p>
        </w:tc>
      </w:tr>
      <w:tr w:rsidR="00C61D30" w:rsidRPr="0047472C" w14:paraId="0CED6932" w14:textId="77777777" w:rsidTr="002168A5">
        <w:trPr>
          <w:trHeight w:val="240"/>
        </w:trPr>
        <w:tc>
          <w:tcPr>
            <w:tcW w:w="545" w:type="pct"/>
            <w:vMerge/>
            <w:shd w:val="clear" w:color="auto" w:fill="auto"/>
          </w:tcPr>
          <w:p w14:paraId="4893E06B" w14:textId="77777777" w:rsidR="00C61D30" w:rsidRPr="0047472C" w:rsidRDefault="00C61D30" w:rsidP="00AE0C69">
            <w:pPr>
              <w:spacing w:after="60"/>
              <w:jc w:val="center"/>
              <w:rPr>
                <w:sz w:val="18"/>
                <w:lang w:val="fr-FR"/>
              </w:rPr>
            </w:pPr>
          </w:p>
        </w:tc>
        <w:tc>
          <w:tcPr>
            <w:tcW w:w="1815" w:type="pct"/>
            <w:shd w:val="clear" w:color="auto" w:fill="auto"/>
          </w:tcPr>
          <w:p w14:paraId="6C1536F2" w14:textId="77777777" w:rsidR="00C61D30" w:rsidRPr="0047472C" w:rsidRDefault="00C61D30" w:rsidP="00AE0C69">
            <w:pPr>
              <w:spacing w:after="60"/>
              <w:jc w:val="left"/>
              <w:rPr>
                <w:sz w:val="18"/>
                <w:lang w:val="fr-FR"/>
              </w:rPr>
            </w:pPr>
            <w:r w:rsidRPr="0047472C">
              <w:rPr>
                <w:sz w:val="18"/>
                <w:lang w:val="fr-FR"/>
              </w:rPr>
              <w:t>Financement ($ US)</w:t>
            </w:r>
          </w:p>
        </w:tc>
        <w:tc>
          <w:tcPr>
            <w:tcW w:w="660" w:type="pct"/>
            <w:shd w:val="clear" w:color="auto" w:fill="auto"/>
          </w:tcPr>
          <w:p w14:paraId="04E9C619" w14:textId="77777777" w:rsidR="00C61D30" w:rsidRPr="0047472C" w:rsidRDefault="00C61D30" w:rsidP="00AE0C69">
            <w:pPr>
              <w:spacing w:after="60"/>
              <w:jc w:val="right"/>
              <w:rPr>
                <w:sz w:val="18"/>
                <w:lang w:val="fr-FR"/>
              </w:rPr>
            </w:pPr>
            <w:r w:rsidRPr="0047472C">
              <w:rPr>
                <w:sz w:val="18"/>
                <w:lang w:val="fr-FR"/>
              </w:rPr>
              <w:t>119 057</w:t>
            </w:r>
          </w:p>
        </w:tc>
        <w:tc>
          <w:tcPr>
            <w:tcW w:w="660" w:type="pct"/>
            <w:shd w:val="clear" w:color="auto" w:fill="auto"/>
          </w:tcPr>
          <w:p w14:paraId="17615B04" w14:textId="77777777" w:rsidR="00C61D30" w:rsidRPr="0047472C" w:rsidRDefault="00C61D30" w:rsidP="00AE0C69">
            <w:pPr>
              <w:spacing w:after="60"/>
              <w:jc w:val="right"/>
              <w:rPr>
                <w:sz w:val="18"/>
                <w:lang w:val="fr-FR"/>
              </w:rPr>
            </w:pPr>
            <w:r w:rsidRPr="0047472C">
              <w:rPr>
                <w:sz w:val="18"/>
                <w:lang w:val="fr-FR"/>
              </w:rPr>
              <w:t>119 057</w:t>
            </w:r>
          </w:p>
        </w:tc>
      </w:tr>
    </w:tbl>
    <w:p w14:paraId="0AE9543F" w14:textId="77777777" w:rsidR="00C61D30" w:rsidRPr="0047472C" w:rsidRDefault="00C61D30" w:rsidP="00C61D30">
      <w:pPr>
        <w:pStyle w:val="StyleHeader4Para4Left0Firstline0"/>
        <w:numPr>
          <w:ilvl w:val="0"/>
          <w:numId w:val="0"/>
        </w:numPr>
        <w:spacing w:after="0"/>
        <w:rPr>
          <w:sz w:val="16"/>
          <w:szCs w:val="16"/>
          <w:lang w:val="fr-F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1256"/>
        <w:gridCol w:w="869"/>
        <w:gridCol w:w="1369"/>
        <w:gridCol w:w="976"/>
        <w:gridCol w:w="976"/>
        <w:gridCol w:w="976"/>
        <w:gridCol w:w="976"/>
        <w:gridCol w:w="976"/>
        <w:gridCol w:w="976"/>
      </w:tblGrid>
      <w:tr w:rsidR="00C61D30" w:rsidRPr="0047472C" w14:paraId="1B4BE809" w14:textId="77777777" w:rsidTr="002168A5">
        <w:trPr>
          <w:trHeight w:val="195"/>
        </w:trPr>
        <w:tc>
          <w:tcPr>
            <w:tcW w:w="1866" w:type="pct"/>
            <w:gridSpan w:val="3"/>
            <w:shd w:val="clear" w:color="auto" w:fill="auto"/>
          </w:tcPr>
          <w:p w14:paraId="3451A764" w14:textId="77777777" w:rsidR="00C61D30" w:rsidRPr="0047472C" w:rsidRDefault="00C61D30" w:rsidP="00AE0C69">
            <w:pPr>
              <w:spacing w:after="60"/>
              <w:jc w:val="left"/>
              <w:rPr>
                <w:b/>
                <w:sz w:val="18"/>
                <w:szCs w:val="18"/>
                <w:lang w:val="fr-FR"/>
              </w:rPr>
            </w:pPr>
            <w:r w:rsidRPr="0047472C">
              <w:rPr>
                <w:b/>
                <w:sz w:val="18"/>
                <w:lang w:val="fr-FR"/>
              </w:rPr>
              <w:t>(VI) DONNÉES DU PROJET</w:t>
            </w:r>
          </w:p>
        </w:tc>
        <w:tc>
          <w:tcPr>
            <w:tcW w:w="522" w:type="pct"/>
            <w:shd w:val="clear" w:color="auto" w:fill="auto"/>
          </w:tcPr>
          <w:p w14:paraId="3B8F6B24" w14:textId="77777777" w:rsidR="00C61D30" w:rsidRPr="0047472C" w:rsidRDefault="00C61D30" w:rsidP="00AE0C69">
            <w:pPr>
              <w:spacing w:after="60"/>
              <w:jc w:val="center"/>
              <w:rPr>
                <w:b/>
                <w:sz w:val="18"/>
                <w:szCs w:val="18"/>
                <w:lang w:val="fr-FR"/>
              </w:rPr>
            </w:pPr>
            <w:r w:rsidRPr="0047472C">
              <w:rPr>
                <w:b/>
                <w:sz w:val="18"/>
                <w:lang w:val="fr-FR"/>
              </w:rPr>
              <w:t>2016</w:t>
            </w:r>
          </w:p>
        </w:tc>
        <w:tc>
          <w:tcPr>
            <w:tcW w:w="522" w:type="pct"/>
            <w:shd w:val="clear" w:color="auto" w:fill="auto"/>
          </w:tcPr>
          <w:p w14:paraId="080E0652" w14:textId="77777777" w:rsidR="00C61D30" w:rsidRPr="0047472C" w:rsidRDefault="00C61D30" w:rsidP="00AE0C69">
            <w:pPr>
              <w:spacing w:after="60"/>
              <w:jc w:val="center"/>
              <w:rPr>
                <w:b/>
                <w:sz w:val="18"/>
                <w:szCs w:val="18"/>
                <w:lang w:val="fr-FR"/>
              </w:rPr>
            </w:pPr>
            <w:r w:rsidRPr="0047472C">
              <w:rPr>
                <w:b/>
                <w:sz w:val="18"/>
                <w:lang w:val="fr-FR"/>
              </w:rPr>
              <w:t>2017</w:t>
            </w:r>
          </w:p>
        </w:tc>
        <w:tc>
          <w:tcPr>
            <w:tcW w:w="522" w:type="pct"/>
            <w:shd w:val="clear" w:color="auto" w:fill="auto"/>
          </w:tcPr>
          <w:p w14:paraId="1D151AC8" w14:textId="77777777" w:rsidR="00C61D30" w:rsidRPr="0047472C" w:rsidRDefault="00C61D30" w:rsidP="00AE0C69">
            <w:pPr>
              <w:spacing w:after="60"/>
              <w:jc w:val="center"/>
              <w:rPr>
                <w:b/>
                <w:sz w:val="18"/>
                <w:szCs w:val="18"/>
                <w:lang w:val="fr-FR"/>
              </w:rPr>
            </w:pPr>
            <w:r w:rsidRPr="0047472C">
              <w:rPr>
                <w:b/>
                <w:sz w:val="18"/>
                <w:lang w:val="fr-FR"/>
              </w:rPr>
              <w:t>2018</w:t>
            </w:r>
          </w:p>
        </w:tc>
        <w:tc>
          <w:tcPr>
            <w:tcW w:w="522" w:type="pct"/>
            <w:shd w:val="clear" w:color="auto" w:fill="auto"/>
          </w:tcPr>
          <w:p w14:paraId="4DB13DD3" w14:textId="77777777" w:rsidR="00C61D30" w:rsidRPr="0047472C" w:rsidRDefault="00C61D30" w:rsidP="00AE0C69">
            <w:pPr>
              <w:spacing w:after="60"/>
              <w:jc w:val="center"/>
              <w:rPr>
                <w:b/>
                <w:sz w:val="18"/>
                <w:szCs w:val="18"/>
                <w:lang w:val="fr-FR"/>
              </w:rPr>
            </w:pPr>
            <w:r w:rsidRPr="0047472C">
              <w:rPr>
                <w:b/>
                <w:sz w:val="18"/>
                <w:lang w:val="fr-FR"/>
              </w:rPr>
              <w:t>2019</w:t>
            </w:r>
          </w:p>
        </w:tc>
        <w:tc>
          <w:tcPr>
            <w:tcW w:w="522" w:type="pct"/>
            <w:shd w:val="clear" w:color="auto" w:fill="auto"/>
          </w:tcPr>
          <w:p w14:paraId="239DB952" w14:textId="77777777" w:rsidR="00C61D30" w:rsidRPr="0047472C" w:rsidRDefault="00C61D30" w:rsidP="00AE0C69">
            <w:pPr>
              <w:spacing w:after="60"/>
              <w:jc w:val="center"/>
              <w:rPr>
                <w:b/>
                <w:sz w:val="18"/>
                <w:szCs w:val="18"/>
                <w:lang w:val="fr-FR"/>
              </w:rPr>
            </w:pPr>
            <w:r w:rsidRPr="0047472C">
              <w:rPr>
                <w:b/>
                <w:sz w:val="18"/>
                <w:lang w:val="fr-FR"/>
              </w:rPr>
              <w:t>2020</w:t>
            </w:r>
          </w:p>
        </w:tc>
        <w:tc>
          <w:tcPr>
            <w:tcW w:w="522" w:type="pct"/>
            <w:shd w:val="clear" w:color="auto" w:fill="auto"/>
          </w:tcPr>
          <w:p w14:paraId="74DB4751" w14:textId="77777777" w:rsidR="00C61D30" w:rsidRPr="0047472C" w:rsidRDefault="00C61D30" w:rsidP="00AE0C69">
            <w:pPr>
              <w:spacing w:after="60"/>
              <w:jc w:val="center"/>
              <w:rPr>
                <w:b/>
                <w:sz w:val="18"/>
                <w:szCs w:val="18"/>
                <w:lang w:val="fr-FR"/>
              </w:rPr>
            </w:pPr>
            <w:r w:rsidRPr="0047472C">
              <w:rPr>
                <w:b/>
                <w:sz w:val="18"/>
                <w:lang w:val="fr-FR"/>
              </w:rPr>
              <w:t>Total</w:t>
            </w:r>
          </w:p>
        </w:tc>
      </w:tr>
      <w:tr w:rsidR="00C61D30" w:rsidRPr="0047472C" w14:paraId="7883C848" w14:textId="77777777" w:rsidTr="002168A5">
        <w:trPr>
          <w:trHeight w:val="358"/>
        </w:trPr>
        <w:tc>
          <w:tcPr>
            <w:tcW w:w="1866" w:type="pct"/>
            <w:gridSpan w:val="3"/>
            <w:shd w:val="clear" w:color="auto" w:fill="auto"/>
          </w:tcPr>
          <w:p w14:paraId="4A11739E" w14:textId="77777777" w:rsidR="00C61D30" w:rsidRPr="0047472C" w:rsidRDefault="00C61D30" w:rsidP="00AE0C69">
            <w:pPr>
              <w:spacing w:after="60"/>
              <w:jc w:val="left"/>
              <w:rPr>
                <w:sz w:val="18"/>
                <w:szCs w:val="18"/>
                <w:lang w:val="fr-FR"/>
              </w:rPr>
            </w:pPr>
            <w:r w:rsidRPr="0047472C">
              <w:rPr>
                <w:sz w:val="18"/>
                <w:lang w:val="fr-FR"/>
              </w:rPr>
              <w:t>Limites de consommation du Protocole de Montréal</w:t>
            </w:r>
          </w:p>
        </w:tc>
        <w:tc>
          <w:tcPr>
            <w:tcW w:w="522" w:type="pct"/>
            <w:shd w:val="clear" w:color="auto" w:fill="auto"/>
          </w:tcPr>
          <w:p w14:paraId="1A8D3FC7" w14:textId="77777777" w:rsidR="00C61D30" w:rsidRPr="0047472C" w:rsidRDefault="00C61D30" w:rsidP="00AE0C69">
            <w:pPr>
              <w:jc w:val="right"/>
              <w:rPr>
                <w:sz w:val="18"/>
                <w:szCs w:val="18"/>
                <w:lang w:val="fr-FR"/>
              </w:rPr>
            </w:pPr>
            <w:r w:rsidRPr="0047472C">
              <w:rPr>
                <w:sz w:val="18"/>
                <w:lang w:val="fr-FR"/>
              </w:rPr>
              <w:t>21,00</w:t>
            </w:r>
          </w:p>
        </w:tc>
        <w:tc>
          <w:tcPr>
            <w:tcW w:w="522" w:type="pct"/>
            <w:shd w:val="clear" w:color="auto" w:fill="auto"/>
          </w:tcPr>
          <w:p w14:paraId="37D484CB" w14:textId="77777777" w:rsidR="00C61D30" w:rsidRPr="0047472C" w:rsidRDefault="00C61D30" w:rsidP="00AE0C69">
            <w:pPr>
              <w:jc w:val="right"/>
              <w:rPr>
                <w:sz w:val="18"/>
                <w:szCs w:val="18"/>
                <w:lang w:val="fr-FR"/>
              </w:rPr>
            </w:pPr>
            <w:r w:rsidRPr="0047472C">
              <w:rPr>
                <w:sz w:val="18"/>
                <w:lang w:val="fr-FR"/>
              </w:rPr>
              <w:t>21,0</w:t>
            </w:r>
          </w:p>
        </w:tc>
        <w:tc>
          <w:tcPr>
            <w:tcW w:w="522" w:type="pct"/>
            <w:shd w:val="clear" w:color="auto" w:fill="auto"/>
          </w:tcPr>
          <w:p w14:paraId="6EF72EDE" w14:textId="77777777" w:rsidR="00C61D30" w:rsidRPr="0047472C" w:rsidRDefault="00C61D30" w:rsidP="00AE0C69">
            <w:pPr>
              <w:jc w:val="right"/>
              <w:rPr>
                <w:sz w:val="18"/>
                <w:szCs w:val="18"/>
                <w:lang w:val="fr-FR"/>
              </w:rPr>
            </w:pPr>
            <w:r w:rsidRPr="0047472C">
              <w:rPr>
                <w:sz w:val="18"/>
                <w:lang w:val="fr-FR"/>
              </w:rPr>
              <w:t>21,00</w:t>
            </w:r>
          </w:p>
        </w:tc>
        <w:tc>
          <w:tcPr>
            <w:tcW w:w="522" w:type="pct"/>
            <w:shd w:val="clear" w:color="auto" w:fill="auto"/>
          </w:tcPr>
          <w:p w14:paraId="1BCDF3A9" w14:textId="77777777" w:rsidR="00C61D30" w:rsidRPr="0047472C" w:rsidRDefault="00C61D30" w:rsidP="00AE0C69">
            <w:pPr>
              <w:jc w:val="right"/>
              <w:rPr>
                <w:sz w:val="18"/>
                <w:szCs w:val="18"/>
                <w:lang w:val="fr-FR"/>
              </w:rPr>
            </w:pPr>
            <w:r w:rsidRPr="0047472C">
              <w:rPr>
                <w:sz w:val="18"/>
                <w:lang w:val="fr-FR"/>
              </w:rPr>
              <w:t>21,00</w:t>
            </w:r>
          </w:p>
        </w:tc>
        <w:tc>
          <w:tcPr>
            <w:tcW w:w="522" w:type="pct"/>
            <w:shd w:val="clear" w:color="auto" w:fill="auto"/>
          </w:tcPr>
          <w:p w14:paraId="47095B5B" w14:textId="77777777" w:rsidR="00C61D30" w:rsidRPr="0047472C" w:rsidRDefault="00C61D30" w:rsidP="00AE0C69">
            <w:pPr>
              <w:jc w:val="right"/>
              <w:rPr>
                <w:sz w:val="18"/>
                <w:szCs w:val="18"/>
                <w:lang w:val="fr-FR"/>
              </w:rPr>
            </w:pPr>
            <w:r w:rsidRPr="0047472C">
              <w:rPr>
                <w:sz w:val="18"/>
                <w:lang w:val="fr-FR"/>
              </w:rPr>
              <w:t>15,16</w:t>
            </w:r>
          </w:p>
        </w:tc>
        <w:tc>
          <w:tcPr>
            <w:tcW w:w="522" w:type="pct"/>
            <w:shd w:val="clear" w:color="auto" w:fill="auto"/>
          </w:tcPr>
          <w:p w14:paraId="4D029E68" w14:textId="77777777" w:rsidR="00C61D30" w:rsidRPr="0047472C" w:rsidRDefault="00C61D30" w:rsidP="00AE0C69">
            <w:pPr>
              <w:spacing w:after="60"/>
              <w:jc w:val="center"/>
              <w:rPr>
                <w:sz w:val="18"/>
                <w:szCs w:val="18"/>
                <w:lang w:val="fr-FR"/>
              </w:rPr>
            </w:pPr>
            <w:r w:rsidRPr="0047472C">
              <w:rPr>
                <w:sz w:val="18"/>
                <w:lang w:val="fr-FR"/>
              </w:rPr>
              <w:t>S.o.</w:t>
            </w:r>
          </w:p>
        </w:tc>
      </w:tr>
      <w:tr w:rsidR="00C61D30" w:rsidRPr="0047472C" w14:paraId="5247C050" w14:textId="77777777" w:rsidTr="002168A5">
        <w:trPr>
          <w:trHeight w:val="476"/>
        </w:trPr>
        <w:tc>
          <w:tcPr>
            <w:tcW w:w="1866" w:type="pct"/>
            <w:gridSpan w:val="3"/>
            <w:shd w:val="clear" w:color="auto" w:fill="auto"/>
          </w:tcPr>
          <w:p w14:paraId="72A75D73" w14:textId="77777777" w:rsidR="00C61D30" w:rsidRPr="0047472C" w:rsidRDefault="00C61D30" w:rsidP="00AE0C69">
            <w:pPr>
              <w:spacing w:after="60"/>
              <w:jc w:val="left"/>
              <w:rPr>
                <w:sz w:val="18"/>
                <w:szCs w:val="18"/>
                <w:lang w:val="fr-FR"/>
              </w:rPr>
            </w:pPr>
            <w:r w:rsidRPr="0047472C">
              <w:rPr>
                <w:sz w:val="18"/>
                <w:lang w:val="fr-FR"/>
              </w:rPr>
              <w:t>Consommation maximum admissible (tonnes PAO)</w:t>
            </w:r>
          </w:p>
        </w:tc>
        <w:tc>
          <w:tcPr>
            <w:tcW w:w="522" w:type="pct"/>
            <w:shd w:val="clear" w:color="auto" w:fill="auto"/>
          </w:tcPr>
          <w:p w14:paraId="19B9092E" w14:textId="77777777" w:rsidR="00C61D30" w:rsidRPr="0047472C" w:rsidRDefault="00C61D30" w:rsidP="00AE0C69">
            <w:pPr>
              <w:jc w:val="right"/>
              <w:rPr>
                <w:sz w:val="18"/>
                <w:szCs w:val="18"/>
                <w:lang w:val="fr-FR"/>
              </w:rPr>
            </w:pPr>
            <w:r w:rsidRPr="0047472C">
              <w:rPr>
                <w:sz w:val="18"/>
                <w:lang w:val="fr-FR"/>
              </w:rPr>
              <w:t>21,00</w:t>
            </w:r>
          </w:p>
        </w:tc>
        <w:tc>
          <w:tcPr>
            <w:tcW w:w="522" w:type="pct"/>
            <w:shd w:val="clear" w:color="auto" w:fill="auto"/>
          </w:tcPr>
          <w:p w14:paraId="6AA1DBB0" w14:textId="77777777" w:rsidR="00C61D30" w:rsidRPr="0047472C" w:rsidRDefault="00C61D30" w:rsidP="00AE0C69">
            <w:pPr>
              <w:jc w:val="right"/>
              <w:rPr>
                <w:sz w:val="18"/>
                <w:szCs w:val="18"/>
                <w:lang w:val="fr-FR"/>
              </w:rPr>
            </w:pPr>
            <w:r w:rsidRPr="0047472C">
              <w:rPr>
                <w:sz w:val="18"/>
                <w:lang w:val="fr-FR"/>
              </w:rPr>
              <w:t>21,0</w:t>
            </w:r>
          </w:p>
        </w:tc>
        <w:tc>
          <w:tcPr>
            <w:tcW w:w="522" w:type="pct"/>
            <w:shd w:val="clear" w:color="auto" w:fill="auto"/>
          </w:tcPr>
          <w:p w14:paraId="5E75CEB2" w14:textId="77777777" w:rsidR="00C61D30" w:rsidRPr="0047472C" w:rsidRDefault="00C61D30" w:rsidP="00AE0C69">
            <w:pPr>
              <w:jc w:val="right"/>
              <w:rPr>
                <w:sz w:val="18"/>
                <w:szCs w:val="18"/>
                <w:lang w:val="fr-FR"/>
              </w:rPr>
            </w:pPr>
            <w:r w:rsidRPr="0047472C">
              <w:rPr>
                <w:sz w:val="18"/>
                <w:lang w:val="fr-FR"/>
              </w:rPr>
              <w:t>21,00</w:t>
            </w:r>
          </w:p>
        </w:tc>
        <w:tc>
          <w:tcPr>
            <w:tcW w:w="522" w:type="pct"/>
            <w:shd w:val="clear" w:color="auto" w:fill="auto"/>
          </w:tcPr>
          <w:p w14:paraId="688761BF" w14:textId="77777777" w:rsidR="00C61D30" w:rsidRPr="0047472C" w:rsidRDefault="00C61D30" w:rsidP="00AE0C69">
            <w:pPr>
              <w:jc w:val="right"/>
              <w:rPr>
                <w:sz w:val="18"/>
                <w:szCs w:val="18"/>
                <w:lang w:val="fr-FR"/>
              </w:rPr>
            </w:pPr>
            <w:r w:rsidRPr="0047472C">
              <w:rPr>
                <w:sz w:val="18"/>
                <w:lang w:val="fr-FR"/>
              </w:rPr>
              <w:t>21,00</w:t>
            </w:r>
          </w:p>
        </w:tc>
        <w:tc>
          <w:tcPr>
            <w:tcW w:w="522" w:type="pct"/>
            <w:shd w:val="clear" w:color="auto" w:fill="auto"/>
          </w:tcPr>
          <w:p w14:paraId="2CBDC97C" w14:textId="77777777" w:rsidR="00C61D30" w:rsidRPr="0047472C" w:rsidRDefault="00C61D30" w:rsidP="00AE0C69">
            <w:pPr>
              <w:jc w:val="right"/>
              <w:rPr>
                <w:sz w:val="18"/>
                <w:szCs w:val="18"/>
                <w:lang w:val="fr-FR"/>
              </w:rPr>
            </w:pPr>
            <w:r w:rsidRPr="0047472C">
              <w:rPr>
                <w:sz w:val="18"/>
                <w:lang w:val="fr-FR"/>
              </w:rPr>
              <w:t>15,16</w:t>
            </w:r>
          </w:p>
        </w:tc>
        <w:tc>
          <w:tcPr>
            <w:tcW w:w="522" w:type="pct"/>
            <w:shd w:val="clear" w:color="auto" w:fill="auto"/>
          </w:tcPr>
          <w:p w14:paraId="07E75F82" w14:textId="77777777" w:rsidR="00C61D30" w:rsidRPr="0047472C" w:rsidRDefault="00C61D30" w:rsidP="00AE0C69">
            <w:pPr>
              <w:spacing w:after="60"/>
              <w:jc w:val="center"/>
              <w:rPr>
                <w:sz w:val="18"/>
                <w:szCs w:val="18"/>
                <w:lang w:val="fr-FR"/>
              </w:rPr>
            </w:pPr>
            <w:r w:rsidRPr="0047472C">
              <w:rPr>
                <w:sz w:val="18"/>
                <w:lang w:val="fr-FR"/>
              </w:rPr>
              <w:t>S.o.</w:t>
            </w:r>
          </w:p>
        </w:tc>
      </w:tr>
      <w:tr w:rsidR="00C61D30" w:rsidRPr="0047472C" w14:paraId="2FCA9605" w14:textId="77777777" w:rsidTr="002168A5">
        <w:trPr>
          <w:trHeight w:val="110"/>
        </w:trPr>
        <w:tc>
          <w:tcPr>
            <w:tcW w:w="671" w:type="pct"/>
            <w:vMerge w:val="restart"/>
            <w:shd w:val="clear" w:color="auto" w:fill="auto"/>
            <w:tcMar>
              <w:left w:w="115" w:type="dxa"/>
              <w:right w:w="0" w:type="dxa"/>
            </w:tcMar>
          </w:tcPr>
          <w:p w14:paraId="25A99ED9" w14:textId="77777777" w:rsidR="00C61D30" w:rsidRPr="0047472C" w:rsidRDefault="00C61D30" w:rsidP="00AE0C69">
            <w:pPr>
              <w:spacing w:after="60"/>
              <w:jc w:val="left"/>
              <w:rPr>
                <w:sz w:val="18"/>
                <w:szCs w:val="18"/>
                <w:lang w:val="fr-FR"/>
              </w:rPr>
            </w:pPr>
            <w:r w:rsidRPr="0047472C">
              <w:rPr>
                <w:sz w:val="18"/>
                <w:lang w:val="fr-FR"/>
              </w:rPr>
              <w:t>Financement convenu ($ US)</w:t>
            </w:r>
          </w:p>
        </w:tc>
        <w:tc>
          <w:tcPr>
            <w:tcW w:w="464" w:type="pct"/>
            <w:vMerge w:val="restart"/>
            <w:shd w:val="clear" w:color="auto" w:fill="auto"/>
          </w:tcPr>
          <w:p w14:paraId="773F9FE1" w14:textId="77777777" w:rsidR="00C61D30" w:rsidRPr="0047472C" w:rsidRDefault="00C61D30" w:rsidP="00AE0C69">
            <w:pPr>
              <w:spacing w:after="60"/>
              <w:jc w:val="center"/>
              <w:rPr>
                <w:sz w:val="18"/>
                <w:szCs w:val="18"/>
                <w:lang w:val="fr-FR"/>
              </w:rPr>
            </w:pPr>
            <w:r w:rsidRPr="0047472C">
              <w:rPr>
                <w:sz w:val="18"/>
                <w:lang w:val="fr-FR"/>
              </w:rPr>
              <w:t>PNUD</w:t>
            </w:r>
          </w:p>
        </w:tc>
        <w:tc>
          <w:tcPr>
            <w:tcW w:w="732" w:type="pct"/>
            <w:shd w:val="clear" w:color="auto" w:fill="auto"/>
          </w:tcPr>
          <w:p w14:paraId="5EE56BA7" w14:textId="77777777" w:rsidR="00C61D30" w:rsidRPr="0047472C" w:rsidRDefault="00C61D30" w:rsidP="00AE0C69">
            <w:pPr>
              <w:spacing w:after="60"/>
              <w:jc w:val="left"/>
              <w:rPr>
                <w:sz w:val="18"/>
                <w:szCs w:val="18"/>
                <w:lang w:val="fr-FR"/>
              </w:rPr>
            </w:pPr>
            <w:r w:rsidRPr="0047472C">
              <w:rPr>
                <w:sz w:val="18"/>
                <w:lang w:val="fr-FR"/>
              </w:rPr>
              <w:t>Coûts du projet</w:t>
            </w:r>
          </w:p>
        </w:tc>
        <w:tc>
          <w:tcPr>
            <w:tcW w:w="522" w:type="pct"/>
            <w:shd w:val="clear" w:color="auto" w:fill="auto"/>
          </w:tcPr>
          <w:p w14:paraId="225FDBAF" w14:textId="77777777" w:rsidR="00C61D30" w:rsidRPr="0047472C" w:rsidRDefault="00C61D30" w:rsidP="00AE0C69">
            <w:pPr>
              <w:spacing w:after="60"/>
              <w:jc w:val="right"/>
              <w:rPr>
                <w:sz w:val="18"/>
                <w:szCs w:val="18"/>
                <w:lang w:val="fr-FR"/>
              </w:rPr>
            </w:pPr>
            <w:r w:rsidRPr="0047472C">
              <w:rPr>
                <w:sz w:val="18"/>
                <w:lang w:val="fr-FR"/>
              </w:rPr>
              <w:t>314 000</w:t>
            </w:r>
          </w:p>
        </w:tc>
        <w:tc>
          <w:tcPr>
            <w:tcW w:w="522" w:type="pct"/>
            <w:shd w:val="clear" w:color="auto" w:fill="auto"/>
          </w:tcPr>
          <w:p w14:paraId="527B7F45" w14:textId="77777777" w:rsidR="00C61D30" w:rsidRPr="0047472C" w:rsidRDefault="00C61D30" w:rsidP="00AE0C69">
            <w:pPr>
              <w:jc w:val="right"/>
              <w:rPr>
                <w:sz w:val="18"/>
                <w:szCs w:val="18"/>
                <w:lang w:val="fr-FR"/>
              </w:rPr>
            </w:pPr>
            <w:r w:rsidRPr="0047472C">
              <w:rPr>
                <w:sz w:val="18"/>
                <w:lang w:val="fr-FR"/>
              </w:rPr>
              <w:t>0</w:t>
            </w:r>
          </w:p>
        </w:tc>
        <w:tc>
          <w:tcPr>
            <w:tcW w:w="522" w:type="pct"/>
            <w:shd w:val="clear" w:color="auto" w:fill="auto"/>
          </w:tcPr>
          <w:p w14:paraId="66CE6AD5" w14:textId="77777777" w:rsidR="00C61D30" w:rsidRPr="0047472C" w:rsidRDefault="00C61D30" w:rsidP="00AE0C69">
            <w:pPr>
              <w:jc w:val="right"/>
              <w:rPr>
                <w:sz w:val="18"/>
                <w:szCs w:val="18"/>
                <w:lang w:val="fr-FR"/>
              </w:rPr>
            </w:pPr>
            <w:r w:rsidRPr="0047472C">
              <w:rPr>
                <w:sz w:val="18"/>
                <w:lang w:val="fr-FR"/>
              </w:rPr>
              <w:t>679 889</w:t>
            </w:r>
          </w:p>
        </w:tc>
        <w:tc>
          <w:tcPr>
            <w:tcW w:w="522" w:type="pct"/>
            <w:shd w:val="clear" w:color="auto" w:fill="auto"/>
          </w:tcPr>
          <w:p w14:paraId="17E55562" w14:textId="77777777" w:rsidR="00C61D30" w:rsidRPr="0047472C" w:rsidRDefault="00C61D30" w:rsidP="00AE0C69">
            <w:pPr>
              <w:jc w:val="right"/>
              <w:rPr>
                <w:sz w:val="18"/>
                <w:szCs w:val="18"/>
                <w:lang w:val="fr-FR"/>
              </w:rPr>
            </w:pPr>
            <w:r w:rsidRPr="0047472C">
              <w:rPr>
                <w:sz w:val="18"/>
                <w:lang w:val="fr-FR"/>
              </w:rPr>
              <w:t>0</w:t>
            </w:r>
          </w:p>
        </w:tc>
        <w:tc>
          <w:tcPr>
            <w:tcW w:w="522" w:type="pct"/>
            <w:shd w:val="clear" w:color="auto" w:fill="auto"/>
          </w:tcPr>
          <w:p w14:paraId="54094892" w14:textId="77777777" w:rsidR="00C61D30" w:rsidRPr="0047472C" w:rsidRDefault="00C61D30" w:rsidP="00AE0C69">
            <w:pPr>
              <w:spacing w:after="60"/>
              <w:jc w:val="right"/>
              <w:rPr>
                <w:sz w:val="18"/>
                <w:szCs w:val="18"/>
                <w:lang w:val="fr-FR"/>
              </w:rPr>
            </w:pPr>
            <w:r w:rsidRPr="0047472C">
              <w:rPr>
                <w:sz w:val="18"/>
                <w:lang w:val="fr-FR"/>
              </w:rPr>
              <w:t>111 268</w:t>
            </w:r>
          </w:p>
        </w:tc>
        <w:tc>
          <w:tcPr>
            <w:tcW w:w="522" w:type="pct"/>
            <w:shd w:val="clear" w:color="auto" w:fill="auto"/>
          </w:tcPr>
          <w:p w14:paraId="0331FD2F" w14:textId="77777777" w:rsidR="00C61D30" w:rsidRPr="0047472C" w:rsidRDefault="00C61D30" w:rsidP="00AE0C69">
            <w:pPr>
              <w:spacing w:after="60"/>
              <w:jc w:val="center"/>
              <w:rPr>
                <w:sz w:val="18"/>
                <w:szCs w:val="18"/>
                <w:lang w:val="fr-FR"/>
              </w:rPr>
            </w:pPr>
            <w:r w:rsidRPr="0047472C">
              <w:rPr>
                <w:sz w:val="18"/>
                <w:lang w:val="fr-FR"/>
              </w:rPr>
              <w:t>1 105 157</w:t>
            </w:r>
          </w:p>
        </w:tc>
      </w:tr>
      <w:tr w:rsidR="00C61D30" w:rsidRPr="0047472C" w14:paraId="7811D351" w14:textId="77777777" w:rsidTr="002168A5">
        <w:trPr>
          <w:trHeight w:val="110"/>
        </w:trPr>
        <w:tc>
          <w:tcPr>
            <w:tcW w:w="671" w:type="pct"/>
            <w:vMerge/>
            <w:shd w:val="clear" w:color="auto" w:fill="auto"/>
          </w:tcPr>
          <w:p w14:paraId="09E9FC2A" w14:textId="77777777" w:rsidR="00C61D30" w:rsidRPr="0047472C" w:rsidRDefault="00C61D30" w:rsidP="00AE0C69">
            <w:pPr>
              <w:spacing w:after="60"/>
              <w:jc w:val="center"/>
              <w:rPr>
                <w:sz w:val="18"/>
                <w:szCs w:val="18"/>
                <w:lang w:val="fr-FR"/>
              </w:rPr>
            </w:pPr>
          </w:p>
        </w:tc>
        <w:tc>
          <w:tcPr>
            <w:tcW w:w="464" w:type="pct"/>
            <w:vMerge/>
            <w:shd w:val="clear" w:color="auto" w:fill="auto"/>
          </w:tcPr>
          <w:p w14:paraId="707B802B" w14:textId="77777777" w:rsidR="00C61D30" w:rsidRPr="0047472C" w:rsidRDefault="00C61D30" w:rsidP="00AE0C69">
            <w:pPr>
              <w:spacing w:after="60"/>
              <w:jc w:val="center"/>
              <w:rPr>
                <w:sz w:val="18"/>
                <w:szCs w:val="18"/>
                <w:lang w:val="fr-FR"/>
              </w:rPr>
            </w:pPr>
          </w:p>
        </w:tc>
        <w:tc>
          <w:tcPr>
            <w:tcW w:w="732" w:type="pct"/>
            <w:shd w:val="clear" w:color="auto" w:fill="auto"/>
          </w:tcPr>
          <w:p w14:paraId="4CF0D234" w14:textId="77777777" w:rsidR="00C61D30" w:rsidRPr="0047472C" w:rsidRDefault="00C61D30" w:rsidP="00AE0C69">
            <w:pPr>
              <w:spacing w:after="60"/>
              <w:jc w:val="left"/>
              <w:rPr>
                <w:sz w:val="18"/>
                <w:szCs w:val="18"/>
                <w:lang w:val="fr-FR"/>
              </w:rPr>
            </w:pPr>
            <w:r w:rsidRPr="0047472C">
              <w:rPr>
                <w:sz w:val="18"/>
                <w:lang w:val="fr-FR"/>
              </w:rPr>
              <w:t>Coûts d’appui</w:t>
            </w:r>
          </w:p>
        </w:tc>
        <w:tc>
          <w:tcPr>
            <w:tcW w:w="522" w:type="pct"/>
            <w:shd w:val="clear" w:color="auto" w:fill="auto"/>
          </w:tcPr>
          <w:p w14:paraId="4DBCF3F9" w14:textId="77777777" w:rsidR="00C61D30" w:rsidRPr="0047472C" w:rsidRDefault="00C61D30" w:rsidP="00AE0C69">
            <w:pPr>
              <w:spacing w:after="60"/>
              <w:jc w:val="right"/>
              <w:rPr>
                <w:sz w:val="18"/>
                <w:szCs w:val="18"/>
                <w:lang w:val="fr-FR"/>
              </w:rPr>
            </w:pPr>
            <w:r w:rsidRPr="0047472C">
              <w:rPr>
                <w:sz w:val="18"/>
                <w:lang w:val="fr-FR"/>
              </w:rPr>
              <w:t>21 980</w:t>
            </w:r>
          </w:p>
        </w:tc>
        <w:tc>
          <w:tcPr>
            <w:tcW w:w="522" w:type="pct"/>
            <w:shd w:val="clear" w:color="auto" w:fill="auto"/>
          </w:tcPr>
          <w:p w14:paraId="64E8848D" w14:textId="77777777" w:rsidR="00C61D30" w:rsidRPr="0047472C" w:rsidRDefault="00C61D30" w:rsidP="00AE0C69">
            <w:pPr>
              <w:jc w:val="right"/>
              <w:rPr>
                <w:sz w:val="18"/>
                <w:szCs w:val="18"/>
                <w:lang w:val="fr-FR"/>
              </w:rPr>
            </w:pPr>
            <w:r w:rsidRPr="0047472C">
              <w:rPr>
                <w:sz w:val="18"/>
                <w:lang w:val="fr-FR"/>
              </w:rPr>
              <w:t>0</w:t>
            </w:r>
          </w:p>
        </w:tc>
        <w:tc>
          <w:tcPr>
            <w:tcW w:w="522" w:type="pct"/>
            <w:shd w:val="clear" w:color="auto" w:fill="auto"/>
          </w:tcPr>
          <w:p w14:paraId="4732010B" w14:textId="77777777" w:rsidR="00C61D30" w:rsidRPr="0047472C" w:rsidRDefault="00C61D30" w:rsidP="00AE0C69">
            <w:pPr>
              <w:jc w:val="right"/>
              <w:rPr>
                <w:sz w:val="18"/>
                <w:szCs w:val="18"/>
                <w:lang w:val="fr-FR"/>
              </w:rPr>
            </w:pPr>
            <w:r w:rsidRPr="0047472C">
              <w:rPr>
                <w:sz w:val="18"/>
                <w:lang w:val="fr-FR"/>
              </w:rPr>
              <w:t>47 592</w:t>
            </w:r>
          </w:p>
        </w:tc>
        <w:tc>
          <w:tcPr>
            <w:tcW w:w="522" w:type="pct"/>
            <w:shd w:val="clear" w:color="auto" w:fill="auto"/>
          </w:tcPr>
          <w:p w14:paraId="645EEB72" w14:textId="77777777" w:rsidR="00C61D30" w:rsidRPr="0047472C" w:rsidRDefault="00C61D30" w:rsidP="00AE0C69">
            <w:pPr>
              <w:jc w:val="right"/>
              <w:rPr>
                <w:sz w:val="18"/>
                <w:szCs w:val="18"/>
                <w:lang w:val="fr-FR"/>
              </w:rPr>
            </w:pPr>
            <w:r w:rsidRPr="0047472C">
              <w:rPr>
                <w:sz w:val="18"/>
                <w:lang w:val="fr-FR"/>
              </w:rPr>
              <w:t>0</w:t>
            </w:r>
          </w:p>
        </w:tc>
        <w:tc>
          <w:tcPr>
            <w:tcW w:w="522" w:type="pct"/>
            <w:shd w:val="clear" w:color="auto" w:fill="auto"/>
          </w:tcPr>
          <w:p w14:paraId="287B5632" w14:textId="77777777" w:rsidR="00C61D30" w:rsidRPr="0047472C" w:rsidRDefault="00C61D30" w:rsidP="00AE0C69">
            <w:pPr>
              <w:spacing w:after="60"/>
              <w:jc w:val="right"/>
              <w:rPr>
                <w:sz w:val="18"/>
                <w:szCs w:val="18"/>
                <w:lang w:val="fr-FR"/>
              </w:rPr>
            </w:pPr>
            <w:r w:rsidRPr="0047472C">
              <w:rPr>
                <w:sz w:val="18"/>
                <w:lang w:val="fr-FR"/>
              </w:rPr>
              <w:t>7 789</w:t>
            </w:r>
          </w:p>
        </w:tc>
        <w:tc>
          <w:tcPr>
            <w:tcW w:w="522" w:type="pct"/>
            <w:shd w:val="clear" w:color="auto" w:fill="auto"/>
          </w:tcPr>
          <w:p w14:paraId="1EA69794" w14:textId="77777777" w:rsidR="00C61D30" w:rsidRPr="0047472C" w:rsidRDefault="00C61D30" w:rsidP="00AE0C69">
            <w:pPr>
              <w:spacing w:after="60"/>
              <w:jc w:val="right"/>
              <w:rPr>
                <w:sz w:val="18"/>
                <w:szCs w:val="18"/>
                <w:lang w:val="fr-FR"/>
              </w:rPr>
            </w:pPr>
            <w:r w:rsidRPr="0047472C">
              <w:rPr>
                <w:sz w:val="18"/>
                <w:lang w:val="fr-FR"/>
              </w:rPr>
              <w:t>77 361</w:t>
            </w:r>
          </w:p>
        </w:tc>
      </w:tr>
      <w:tr w:rsidR="00C61D30" w:rsidRPr="0047472C" w14:paraId="24476B39" w14:textId="77777777" w:rsidTr="002168A5">
        <w:trPr>
          <w:trHeight w:val="358"/>
        </w:trPr>
        <w:tc>
          <w:tcPr>
            <w:tcW w:w="1135" w:type="pct"/>
            <w:gridSpan w:val="2"/>
            <w:vMerge w:val="restart"/>
            <w:shd w:val="clear" w:color="auto" w:fill="auto"/>
          </w:tcPr>
          <w:p w14:paraId="5EE4C05D" w14:textId="77777777" w:rsidR="00C61D30" w:rsidRPr="0047472C" w:rsidRDefault="00C61D30" w:rsidP="00AE0C69">
            <w:pPr>
              <w:spacing w:after="60"/>
              <w:jc w:val="left"/>
              <w:rPr>
                <w:sz w:val="18"/>
                <w:szCs w:val="18"/>
                <w:lang w:val="fr-FR"/>
              </w:rPr>
            </w:pPr>
            <w:r w:rsidRPr="0047472C">
              <w:rPr>
                <w:sz w:val="18"/>
                <w:lang w:val="fr-FR"/>
              </w:rPr>
              <w:t>Financement approuvé par le Comité exécutif ($ US)</w:t>
            </w:r>
          </w:p>
        </w:tc>
        <w:tc>
          <w:tcPr>
            <w:tcW w:w="732" w:type="pct"/>
            <w:shd w:val="clear" w:color="auto" w:fill="auto"/>
          </w:tcPr>
          <w:p w14:paraId="08B48608" w14:textId="77777777" w:rsidR="00C61D30" w:rsidRPr="0047472C" w:rsidRDefault="00C61D30" w:rsidP="00AE0C69">
            <w:pPr>
              <w:spacing w:after="60"/>
              <w:jc w:val="left"/>
              <w:rPr>
                <w:sz w:val="18"/>
                <w:szCs w:val="18"/>
                <w:lang w:val="fr-FR"/>
              </w:rPr>
            </w:pPr>
            <w:r w:rsidRPr="0047472C">
              <w:rPr>
                <w:sz w:val="18"/>
                <w:lang w:val="fr-FR"/>
              </w:rPr>
              <w:t>Coûts du projet</w:t>
            </w:r>
          </w:p>
        </w:tc>
        <w:tc>
          <w:tcPr>
            <w:tcW w:w="522" w:type="pct"/>
            <w:shd w:val="clear" w:color="auto" w:fill="auto"/>
          </w:tcPr>
          <w:p w14:paraId="10869702" w14:textId="77777777" w:rsidR="00C61D30" w:rsidRPr="0047472C" w:rsidRDefault="00C61D30" w:rsidP="00AE0C69">
            <w:pPr>
              <w:spacing w:after="60"/>
              <w:jc w:val="right"/>
              <w:rPr>
                <w:sz w:val="18"/>
                <w:szCs w:val="18"/>
                <w:lang w:val="fr-FR"/>
              </w:rPr>
            </w:pPr>
            <w:r w:rsidRPr="0047472C">
              <w:rPr>
                <w:sz w:val="18"/>
                <w:lang w:val="fr-FR"/>
              </w:rPr>
              <w:t>314 000</w:t>
            </w:r>
          </w:p>
        </w:tc>
        <w:tc>
          <w:tcPr>
            <w:tcW w:w="522" w:type="pct"/>
            <w:shd w:val="clear" w:color="auto" w:fill="auto"/>
          </w:tcPr>
          <w:p w14:paraId="165BE0C0"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5DC9E1FE" w14:textId="77777777" w:rsidR="00C61D30" w:rsidRPr="0047472C" w:rsidRDefault="00C61D30" w:rsidP="00AE0C69">
            <w:pPr>
              <w:spacing w:after="60"/>
              <w:jc w:val="right"/>
              <w:rPr>
                <w:sz w:val="18"/>
                <w:szCs w:val="18"/>
                <w:lang w:val="fr-FR"/>
              </w:rPr>
            </w:pPr>
            <w:r w:rsidRPr="0047472C">
              <w:rPr>
                <w:sz w:val="18"/>
                <w:lang w:val="fr-FR"/>
              </w:rPr>
              <w:t>679 889</w:t>
            </w:r>
          </w:p>
        </w:tc>
        <w:tc>
          <w:tcPr>
            <w:tcW w:w="522" w:type="pct"/>
            <w:shd w:val="clear" w:color="auto" w:fill="auto"/>
          </w:tcPr>
          <w:p w14:paraId="24EFA89D"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192452A0"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21827175" w14:textId="77777777" w:rsidR="00C61D30" w:rsidRPr="0047472C" w:rsidRDefault="00C61D30" w:rsidP="00AE0C69">
            <w:pPr>
              <w:spacing w:after="60"/>
              <w:jc w:val="right"/>
              <w:rPr>
                <w:sz w:val="18"/>
                <w:szCs w:val="18"/>
                <w:lang w:val="fr-FR"/>
              </w:rPr>
            </w:pPr>
            <w:r w:rsidRPr="0047472C">
              <w:rPr>
                <w:color w:val="000000"/>
                <w:sz w:val="18"/>
                <w:lang w:val="fr-FR"/>
              </w:rPr>
              <w:t>993 889</w:t>
            </w:r>
          </w:p>
        </w:tc>
      </w:tr>
      <w:tr w:rsidR="00C61D30" w:rsidRPr="0047472C" w14:paraId="7DAB047F" w14:textId="77777777" w:rsidTr="002168A5">
        <w:trPr>
          <w:trHeight w:val="110"/>
        </w:trPr>
        <w:tc>
          <w:tcPr>
            <w:tcW w:w="1135" w:type="pct"/>
            <w:gridSpan w:val="2"/>
            <w:vMerge/>
            <w:shd w:val="clear" w:color="auto" w:fill="auto"/>
          </w:tcPr>
          <w:p w14:paraId="62E93BC0" w14:textId="77777777" w:rsidR="00C61D30" w:rsidRPr="0047472C" w:rsidRDefault="00C61D30" w:rsidP="00AE0C69">
            <w:pPr>
              <w:spacing w:after="60"/>
              <w:jc w:val="center"/>
              <w:rPr>
                <w:sz w:val="18"/>
                <w:szCs w:val="18"/>
                <w:lang w:val="fr-FR"/>
              </w:rPr>
            </w:pPr>
          </w:p>
        </w:tc>
        <w:tc>
          <w:tcPr>
            <w:tcW w:w="732" w:type="pct"/>
            <w:shd w:val="clear" w:color="auto" w:fill="auto"/>
          </w:tcPr>
          <w:p w14:paraId="28A630FC" w14:textId="77777777" w:rsidR="00C61D30" w:rsidRPr="0047472C" w:rsidRDefault="00C61D30" w:rsidP="00AE0C69">
            <w:pPr>
              <w:spacing w:after="60"/>
              <w:jc w:val="left"/>
              <w:rPr>
                <w:sz w:val="18"/>
                <w:szCs w:val="18"/>
                <w:lang w:val="fr-FR"/>
              </w:rPr>
            </w:pPr>
            <w:r w:rsidRPr="0047472C">
              <w:rPr>
                <w:sz w:val="18"/>
                <w:lang w:val="fr-FR"/>
              </w:rPr>
              <w:t>Coûts d’appui</w:t>
            </w:r>
          </w:p>
        </w:tc>
        <w:tc>
          <w:tcPr>
            <w:tcW w:w="522" w:type="pct"/>
            <w:shd w:val="clear" w:color="auto" w:fill="auto"/>
          </w:tcPr>
          <w:p w14:paraId="0AB1ED2C" w14:textId="77777777" w:rsidR="00C61D30" w:rsidRPr="0047472C" w:rsidRDefault="00C61D30" w:rsidP="00AE0C69">
            <w:pPr>
              <w:spacing w:after="60"/>
              <w:jc w:val="right"/>
              <w:rPr>
                <w:sz w:val="18"/>
                <w:szCs w:val="18"/>
                <w:lang w:val="fr-FR"/>
              </w:rPr>
            </w:pPr>
            <w:r w:rsidRPr="0047472C">
              <w:rPr>
                <w:sz w:val="18"/>
                <w:lang w:val="fr-FR"/>
              </w:rPr>
              <w:t>21 980</w:t>
            </w:r>
          </w:p>
        </w:tc>
        <w:tc>
          <w:tcPr>
            <w:tcW w:w="522" w:type="pct"/>
            <w:shd w:val="clear" w:color="auto" w:fill="auto"/>
          </w:tcPr>
          <w:p w14:paraId="66E4583F"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611A499E" w14:textId="77777777" w:rsidR="00C61D30" w:rsidRPr="0047472C" w:rsidRDefault="00C61D30" w:rsidP="00AE0C69">
            <w:pPr>
              <w:spacing w:after="60"/>
              <w:jc w:val="right"/>
              <w:rPr>
                <w:sz w:val="18"/>
                <w:szCs w:val="18"/>
                <w:lang w:val="fr-FR"/>
              </w:rPr>
            </w:pPr>
            <w:r w:rsidRPr="0047472C">
              <w:rPr>
                <w:sz w:val="18"/>
                <w:lang w:val="fr-FR"/>
              </w:rPr>
              <w:t>47 592</w:t>
            </w:r>
          </w:p>
        </w:tc>
        <w:tc>
          <w:tcPr>
            <w:tcW w:w="522" w:type="pct"/>
            <w:shd w:val="clear" w:color="auto" w:fill="auto"/>
          </w:tcPr>
          <w:p w14:paraId="48871F58"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02CA50DC"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268CABE4" w14:textId="77777777" w:rsidR="00C61D30" w:rsidRPr="0047472C" w:rsidRDefault="00C61D30" w:rsidP="00AE0C69">
            <w:pPr>
              <w:spacing w:after="60"/>
              <w:jc w:val="right"/>
              <w:rPr>
                <w:sz w:val="18"/>
                <w:szCs w:val="18"/>
                <w:lang w:val="fr-FR"/>
              </w:rPr>
            </w:pPr>
            <w:r w:rsidRPr="0047472C">
              <w:rPr>
                <w:color w:val="000000"/>
                <w:sz w:val="18"/>
                <w:lang w:val="fr-FR"/>
              </w:rPr>
              <w:t>69 572</w:t>
            </w:r>
          </w:p>
        </w:tc>
      </w:tr>
      <w:tr w:rsidR="00C61D30" w:rsidRPr="0047472C" w14:paraId="40C04242" w14:textId="77777777" w:rsidTr="002168A5">
        <w:trPr>
          <w:trHeight w:val="358"/>
        </w:trPr>
        <w:tc>
          <w:tcPr>
            <w:tcW w:w="1135" w:type="pct"/>
            <w:gridSpan w:val="2"/>
            <w:vMerge w:val="restart"/>
            <w:shd w:val="clear" w:color="auto" w:fill="auto"/>
          </w:tcPr>
          <w:p w14:paraId="24D87599" w14:textId="77777777" w:rsidR="00C61D30" w:rsidRPr="0047472C" w:rsidRDefault="00C61D30" w:rsidP="00AE0C69">
            <w:pPr>
              <w:spacing w:after="60"/>
              <w:jc w:val="left"/>
              <w:rPr>
                <w:sz w:val="18"/>
                <w:szCs w:val="18"/>
                <w:lang w:val="fr-FR"/>
              </w:rPr>
            </w:pPr>
            <w:r w:rsidRPr="0047472C">
              <w:rPr>
                <w:sz w:val="18"/>
                <w:lang w:val="fr-FR"/>
              </w:rPr>
              <w:t>Financement total présenté pour approbation à la présente réunion ($ US)</w:t>
            </w:r>
          </w:p>
        </w:tc>
        <w:tc>
          <w:tcPr>
            <w:tcW w:w="732" w:type="pct"/>
            <w:shd w:val="clear" w:color="auto" w:fill="auto"/>
          </w:tcPr>
          <w:p w14:paraId="1F2432FE" w14:textId="77777777" w:rsidR="00C61D30" w:rsidRPr="0047472C" w:rsidRDefault="00C61D30" w:rsidP="00AE0C69">
            <w:pPr>
              <w:spacing w:after="60"/>
              <w:jc w:val="left"/>
              <w:rPr>
                <w:sz w:val="18"/>
                <w:szCs w:val="18"/>
                <w:lang w:val="fr-FR"/>
              </w:rPr>
            </w:pPr>
            <w:r w:rsidRPr="0047472C">
              <w:rPr>
                <w:sz w:val="18"/>
                <w:lang w:val="fr-FR"/>
              </w:rPr>
              <w:t>Coûts du projet</w:t>
            </w:r>
          </w:p>
        </w:tc>
        <w:tc>
          <w:tcPr>
            <w:tcW w:w="522" w:type="pct"/>
            <w:shd w:val="clear" w:color="auto" w:fill="auto"/>
          </w:tcPr>
          <w:p w14:paraId="4AC50DE5"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04B2D8F2"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5C396BB8"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21E64757"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1A4B91C0" w14:textId="77777777" w:rsidR="00C61D30" w:rsidRPr="0047472C" w:rsidRDefault="00C61D30" w:rsidP="00AE0C69">
            <w:pPr>
              <w:spacing w:after="60"/>
              <w:jc w:val="right"/>
              <w:rPr>
                <w:sz w:val="18"/>
                <w:szCs w:val="18"/>
                <w:lang w:val="fr-FR"/>
              </w:rPr>
            </w:pPr>
            <w:r w:rsidRPr="0047472C">
              <w:rPr>
                <w:sz w:val="18"/>
                <w:lang w:val="fr-FR"/>
              </w:rPr>
              <w:t>111 268</w:t>
            </w:r>
          </w:p>
        </w:tc>
        <w:tc>
          <w:tcPr>
            <w:tcW w:w="522" w:type="pct"/>
            <w:shd w:val="clear" w:color="auto" w:fill="auto"/>
          </w:tcPr>
          <w:p w14:paraId="60232E9E" w14:textId="77777777" w:rsidR="00C61D30" w:rsidRPr="0047472C" w:rsidRDefault="00C61D30" w:rsidP="00AE0C69">
            <w:pPr>
              <w:spacing w:after="60"/>
              <w:jc w:val="right"/>
              <w:rPr>
                <w:sz w:val="18"/>
                <w:szCs w:val="18"/>
                <w:lang w:val="fr-FR"/>
              </w:rPr>
            </w:pPr>
            <w:r w:rsidRPr="0047472C">
              <w:rPr>
                <w:color w:val="000000"/>
                <w:sz w:val="18"/>
                <w:lang w:val="fr-FR"/>
              </w:rPr>
              <w:t>111 268</w:t>
            </w:r>
          </w:p>
        </w:tc>
      </w:tr>
      <w:tr w:rsidR="00C61D30" w:rsidRPr="0047472C" w14:paraId="047FA60E" w14:textId="77777777" w:rsidTr="002168A5">
        <w:trPr>
          <w:trHeight w:val="110"/>
        </w:trPr>
        <w:tc>
          <w:tcPr>
            <w:tcW w:w="1135" w:type="pct"/>
            <w:gridSpan w:val="2"/>
            <w:vMerge/>
            <w:shd w:val="clear" w:color="auto" w:fill="auto"/>
          </w:tcPr>
          <w:p w14:paraId="2ABAB62B" w14:textId="77777777" w:rsidR="00C61D30" w:rsidRPr="0047472C" w:rsidRDefault="00C61D30" w:rsidP="00AE0C69">
            <w:pPr>
              <w:spacing w:after="60"/>
              <w:jc w:val="center"/>
              <w:rPr>
                <w:sz w:val="18"/>
                <w:szCs w:val="18"/>
                <w:lang w:val="fr-FR"/>
              </w:rPr>
            </w:pPr>
          </w:p>
        </w:tc>
        <w:tc>
          <w:tcPr>
            <w:tcW w:w="732" w:type="pct"/>
            <w:shd w:val="clear" w:color="auto" w:fill="auto"/>
          </w:tcPr>
          <w:p w14:paraId="57EB6171" w14:textId="77777777" w:rsidR="00C61D30" w:rsidRPr="0047472C" w:rsidRDefault="00C61D30" w:rsidP="00AE0C69">
            <w:pPr>
              <w:spacing w:after="60"/>
              <w:jc w:val="left"/>
              <w:rPr>
                <w:sz w:val="18"/>
                <w:szCs w:val="18"/>
                <w:lang w:val="fr-FR"/>
              </w:rPr>
            </w:pPr>
            <w:r w:rsidRPr="0047472C">
              <w:rPr>
                <w:sz w:val="18"/>
                <w:lang w:val="fr-FR"/>
              </w:rPr>
              <w:t>Coûts d’appui</w:t>
            </w:r>
          </w:p>
        </w:tc>
        <w:tc>
          <w:tcPr>
            <w:tcW w:w="522" w:type="pct"/>
            <w:shd w:val="clear" w:color="auto" w:fill="auto"/>
          </w:tcPr>
          <w:p w14:paraId="7C061360"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10223639"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0B86F55D"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537F9D4B" w14:textId="77777777" w:rsidR="00C61D30" w:rsidRPr="0047472C" w:rsidRDefault="00C61D30" w:rsidP="00AE0C69">
            <w:pPr>
              <w:spacing w:after="60"/>
              <w:jc w:val="right"/>
              <w:rPr>
                <w:sz w:val="18"/>
                <w:szCs w:val="18"/>
                <w:lang w:val="fr-FR"/>
              </w:rPr>
            </w:pPr>
            <w:r w:rsidRPr="0047472C">
              <w:rPr>
                <w:sz w:val="18"/>
                <w:lang w:val="fr-FR"/>
              </w:rPr>
              <w:t>0</w:t>
            </w:r>
          </w:p>
        </w:tc>
        <w:tc>
          <w:tcPr>
            <w:tcW w:w="522" w:type="pct"/>
            <w:shd w:val="clear" w:color="auto" w:fill="auto"/>
          </w:tcPr>
          <w:p w14:paraId="61C21C0A" w14:textId="77777777" w:rsidR="00C61D30" w:rsidRPr="0047472C" w:rsidRDefault="00C61D30" w:rsidP="00AE0C69">
            <w:pPr>
              <w:spacing w:after="60"/>
              <w:jc w:val="right"/>
              <w:rPr>
                <w:sz w:val="18"/>
                <w:szCs w:val="18"/>
                <w:lang w:val="fr-FR"/>
              </w:rPr>
            </w:pPr>
            <w:r w:rsidRPr="0047472C">
              <w:rPr>
                <w:sz w:val="18"/>
                <w:lang w:val="fr-FR"/>
              </w:rPr>
              <w:t>7 789</w:t>
            </w:r>
          </w:p>
        </w:tc>
        <w:tc>
          <w:tcPr>
            <w:tcW w:w="522" w:type="pct"/>
            <w:shd w:val="clear" w:color="auto" w:fill="auto"/>
          </w:tcPr>
          <w:p w14:paraId="6EBA84A5" w14:textId="77777777" w:rsidR="00C61D30" w:rsidRPr="0047472C" w:rsidRDefault="00C61D30" w:rsidP="00AE0C69">
            <w:pPr>
              <w:spacing w:after="60"/>
              <w:jc w:val="right"/>
              <w:rPr>
                <w:sz w:val="18"/>
                <w:szCs w:val="18"/>
                <w:lang w:val="fr-FR"/>
              </w:rPr>
            </w:pPr>
            <w:r w:rsidRPr="0047472C">
              <w:rPr>
                <w:color w:val="000000"/>
                <w:sz w:val="18"/>
                <w:lang w:val="fr-FR"/>
              </w:rPr>
              <w:t>7 789</w:t>
            </w:r>
          </w:p>
        </w:tc>
      </w:tr>
    </w:tbl>
    <w:p w14:paraId="30122128" w14:textId="77777777" w:rsidR="00C61D30" w:rsidRPr="0047472C" w:rsidRDefault="00C61D30" w:rsidP="00C61D30">
      <w:pPr>
        <w:pStyle w:val="StyleHeader4Para4Left0Firstline0"/>
        <w:numPr>
          <w:ilvl w:val="0"/>
          <w:numId w:val="0"/>
        </w:numPr>
        <w:spacing w:after="0"/>
        <w:rPr>
          <w:sz w:val="16"/>
          <w:szCs w:val="16"/>
          <w:lang w:val="fr-FR"/>
        </w:rPr>
      </w:pPr>
    </w:p>
    <w:tbl>
      <w:tblPr>
        <w:tblStyle w:val="TableGrid"/>
        <w:tblW w:w="500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72"/>
        <w:gridCol w:w="6380"/>
      </w:tblGrid>
      <w:tr w:rsidR="00C61D30" w:rsidRPr="0047472C" w14:paraId="3233D242" w14:textId="77777777" w:rsidTr="002168A5">
        <w:trPr>
          <w:trHeight w:val="239"/>
        </w:trPr>
        <w:tc>
          <w:tcPr>
            <w:tcW w:w="1589" w:type="pct"/>
            <w:shd w:val="clear" w:color="auto" w:fill="auto"/>
          </w:tcPr>
          <w:p w14:paraId="428ECC9B" w14:textId="77777777" w:rsidR="00C61D30" w:rsidRPr="0047472C" w:rsidRDefault="00C61D30" w:rsidP="00AE0C69">
            <w:pPr>
              <w:spacing w:after="60"/>
              <w:jc w:val="left"/>
              <w:rPr>
                <w:b/>
                <w:sz w:val="18"/>
                <w:lang w:val="fr-FR"/>
              </w:rPr>
            </w:pPr>
            <w:r w:rsidRPr="0047472C">
              <w:rPr>
                <w:b/>
                <w:sz w:val="18"/>
                <w:lang w:val="fr-FR"/>
              </w:rPr>
              <w:t>Recommandation du Secrétariat :</w:t>
            </w:r>
          </w:p>
        </w:tc>
        <w:tc>
          <w:tcPr>
            <w:tcW w:w="3411" w:type="pct"/>
            <w:shd w:val="clear" w:color="auto" w:fill="auto"/>
            <w:vAlign w:val="center"/>
          </w:tcPr>
          <w:p w14:paraId="7B4C1E50" w14:textId="77777777" w:rsidR="00C61D30" w:rsidRPr="0047472C" w:rsidRDefault="00C61D30" w:rsidP="00AE0C69">
            <w:pPr>
              <w:spacing w:after="60"/>
              <w:jc w:val="center"/>
              <w:rPr>
                <w:sz w:val="18"/>
                <w:lang w:val="fr-FR"/>
              </w:rPr>
            </w:pPr>
            <w:r w:rsidRPr="0047472C">
              <w:rPr>
                <w:sz w:val="18"/>
                <w:lang w:val="fr-FR"/>
              </w:rPr>
              <w:t>Approbation globale</w:t>
            </w:r>
          </w:p>
        </w:tc>
      </w:tr>
    </w:tbl>
    <w:p w14:paraId="0915F6BC" w14:textId="75F520D0" w:rsidR="002168A5" w:rsidRDefault="002168A5" w:rsidP="00C61D30">
      <w:pPr>
        <w:rPr>
          <w:lang w:val="fr-FR"/>
        </w:rPr>
      </w:pPr>
      <w:r>
        <w:rPr>
          <w:lang w:val="fr-FR"/>
        </w:rPr>
        <w:br w:type="page"/>
      </w:r>
    </w:p>
    <w:p w14:paraId="3CAC7E1E" w14:textId="77777777" w:rsidR="00C61D30" w:rsidRPr="0047472C" w:rsidRDefault="00C61D30" w:rsidP="002168A5">
      <w:pPr>
        <w:jc w:val="center"/>
        <w:rPr>
          <w:b/>
          <w:lang w:val="fr-FR"/>
        </w:rPr>
      </w:pPr>
      <w:r w:rsidRPr="0047472C">
        <w:rPr>
          <w:b/>
          <w:lang w:val="fr-FR"/>
        </w:rPr>
        <w:lastRenderedPageBreak/>
        <w:t>DESCRIPTION DU PROJET</w:t>
      </w:r>
    </w:p>
    <w:p w14:paraId="3F7031F5" w14:textId="77777777" w:rsidR="00C61D30" w:rsidRPr="0047472C" w:rsidRDefault="00C61D30" w:rsidP="00C61D30">
      <w:pPr>
        <w:rPr>
          <w:lang w:val="fr-FR"/>
        </w:rPr>
      </w:pPr>
    </w:p>
    <w:p w14:paraId="3CD50A75" w14:textId="5F91CCC2" w:rsidR="00441083" w:rsidRPr="0047472C" w:rsidRDefault="00C61D30">
      <w:pPr>
        <w:pStyle w:val="StyleHeading1Para1Heading1CharHeading1Char3CharHeadin"/>
        <w:numPr>
          <w:ilvl w:val="0"/>
          <w:numId w:val="1"/>
        </w:numPr>
        <w:tabs>
          <w:tab w:val="clear" w:pos="0"/>
        </w:tabs>
        <w:rPr>
          <w:lang w:val="fr-FR"/>
        </w:rPr>
      </w:pPr>
      <w:r w:rsidRPr="0047472C">
        <w:rPr>
          <w:lang w:val="fr-FR"/>
        </w:rPr>
        <w:t>Au nom du gouvernement de l’Uruguay, le PNUD, en qualité d’agence d’exécution principale, a présenté une demande de financement pour la troisième et dernière tranche de la phase II du plan de gestion de l’élimination des HCFC (PGEH), pour un montant de 111 268 dollars US, plus des coûts d’appui d'agence s’élevant à 7 789 dollars US.</w:t>
      </w:r>
      <w:r w:rsidRPr="0047472C">
        <w:rPr>
          <w:rStyle w:val="FootnoteReference"/>
          <w:lang w:val="fr-FR"/>
        </w:rPr>
        <w:footnoteReference w:id="1"/>
      </w:r>
      <w:r w:rsidRPr="0047472C">
        <w:rPr>
          <w:lang w:val="fr-FR"/>
        </w:rPr>
        <w:t xml:space="preserve"> La présentation comprend un rapport périodique </w:t>
      </w:r>
      <w:r w:rsidR="0076712C" w:rsidRPr="0047472C">
        <w:rPr>
          <w:lang w:val="fr-FR"/>
        </w:rPr>
        <w:t xml:space="preserve">de </w:t>
      </w:r>
      <w:r w:rsidRPr="0047472C">
        <w:rPr>
          <w:lang w:val="fr-FR"/>
        </w:rPr>
        <w:t>la mise en œuvre de la deuxième tranche, le rapport de vérification de la consommation de HCFC pour la période 2018-2019, ainsi que le plan d'exécution des tranches pour 2020.</w:t>
      </w:r>
    </w:p>
    <w:p w14:paraId="78B1D748" w14:textId="646FABE6" w:rsidR="00C61D30" w:rsidRPr="0047472C" w:rsidRDefault="00C61D30" w:rsidP="00C61D30">
      <w:pPr>
        <w:pStyle w:val="StyleHeading1Para1Heading1CharHeading1Char3CharHeadin"/>
        <w:rPr>
          <w:lang w:val="fr-FR"/>
        </w:rPr>
      </w:pPr>
      <w:r w:rsidRPr="0047472C">
        <w:rPr>
          <w:u w:val="single"/>
          <w:lang w:val="fr-FR"/>
        </w:rPr>
        <w:t xml:space="preserve">Rapport </w:t>
      </w:r>
      <w:r w:rsidR="003E0B35" w:rsidRPr="0047472C">
        <w:rPr>
          <w:u w:val="single"/>
          <w:lang w:val="fr-FR"/>
        </w:rPr>
        <w:t xml:space="preserve">de </w:t>
      </w:r>
      <w:r w:rsidRPr="0047472C">
        <w:rPr>
          <w:u w:val="single"/>
          <w:lang w:val="fr-FR"/>
        </w:rPr>
        <w:t>la consommation de HCFC</w:t>
      </w:r>
    </w:p>
    <w:p w14:paraId="53FF0757" w14:textId="387D2D29" w:rsidR="00441083" w:rsidRPr="0047472C" w:rsidRDefault="00C61D30">
      <w:pPr>
        <w:pStyle w:val="StyleHeading1Para1Heading1CharHeading1Char3CharHeadin"/>
        <w:numPr>
          <w:ilvl w:val="0"/>
          <w:numId w:val="1"/>
        </w:numPr>
        <w:tabs>
          <w:tab w:val="clear" w:pos="0"/>
        </w:tabs>
        <w:rPr>
          <w:lang w:val="fr-FR"/>
        </w:rPr>
      </w:pPr>
      <w:r w:rsidRPr="0047472C">
        <w:rPr>
          <w:lang w:val="fr-FR"/>
        </w:rPr>
        <w:t>En se basant sur le rapport de vérification, le gouvernement de l’Uruguay a communiqué une consommation de 14,08 tonnes PAO de HCFC en 2019, ce qui représente 40 pour cent de moins que la valeur de référence définie aux fins de conformité. Le tableau 1 présente la consommation de HCFC pour la période 2015-2019.</w:t>
      </w:r>
    </w:p>
    <w:p w14:paraId="18BDAA8F" w14:textId="77777777" w:rsidR="008A761A" w:rsidRPr="0047472C" w:rsidRDefault="008A761A" w:rsidP="008A761A">
      <w:pPr>
        <w:rPr>
          <w:b/>
          <w:sz w:val="21"/>
          <w:szCs w:val="21"/>
          <w:lang w:val="fr-FR"/>
        </w:rPr>
      </w:pPr>
      <w:r w:rsidRPr="0047472C">
        <w:rPr>
          <w:b/>
          <w:sz w:val="21"/>
          <w:lang w:val="fr-FR"/>
        </w:rPr>
        <w:t>Tableau 1. Consommation de HCFC de l’Uruguay (données visées à l’article 7 pour la période 2015- 2019)</w:t>
      </w:r>
    </w:p>
    <w:tbl>
      <w:tblPr>
        <w:tblW w:w="5000" w:type="pct"/>
        <w:tblLayout w:type="fixed"/>
        <w:tblLook w:val="04A0" w:firstRow="1" w:lastRow="0" w:firstColumn="1" w:lastColumn="0" w:noHBand="0" w:noVBand="1"/>
      </w:tblPr>
      <w:tblGrid>
        <w:gridCol w:w="3146"/>
        <w:gridCol w:w="1035"/>
        <w:gridCol w:w="1034"/>
        <w:gridCol w:w="901"/>
        <w:gridCol w:w="989"/>
        <w:gridCol w:w="828"/>
        <w:gridCol w:w="1417"/>
      </w:tblGrid>
      <w:tr w:rsidR="008A761A" w:rsidRPr="0047472C" w14:paraId="379ACB39" w14:textId="77777777" w:rsidTr="00AE0C69">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44FA5A" w14:textId="77777777" w:rsidR="008A761A" w:rsidRPr="0047472C" w:rsidRDefault="008A761A" w:rsidP="00AE0C69">
            <w:pPr>
              <w:widowControl w:val="0"/>
              <w:jc w:val="left"/>
              <w:rPr>
                <w:b/>
                <w:bCs/>
                <w:color w:val="000000"/>
                <w:sz w:val="20"/>
                <w:szCs w:val="20"/>
                <w:lang w:val="fr-FR"/>
              </w:rPr>
            </w:pPr>
            <w:r w:rsidRPr="0047472C">
              <w:rPr>
                <w:b/>
                <w:color w:val="000000"/>
                <w:sz w:val="20"/>
                <w:lang w:val="fr-FR"/>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44536B2" w14:textId="77777777" w:rsidR="008A761A" w:rsidRPr="0047472C" w:rsidRDefault="008A761A" w:rsidP="00AE0C69">
            <w:pPr>
              <w:widowControl w:val="0"/>
              <w:jc w:val="center"/>
              <w:rPr>
                <w:b/>
                <w:bCs/>
                <w:color w:val="000000"/>
                <w:sz w:val="20"/>
                <w:szCs w:val="20"/>
                <w:lang w:val="fr-FR"/>
              </w:rPr>
            </w:pPr>
            <w:r w:rsidRPr="0047472C">
              <w:rPr>
                <w:b/>
                <w:color w:val="000000"/>
                <w:sz w:val="20"/>
                <w:lang w:val="fr-FR"/>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7E5028FF" w14:textId="77777777" w:rsidR="008A761A" w:rsidRPr="0047472C" w:rsidRDefault="008A761A" w:rsidP="00AE0C69">
            <w:pPr>
              <w:widowControl w:val="0"/>
              <w:jc w:val="center"/>
              <w:rPr>
                <w:b/>
                <w:bCs/>
                <w:color w:val="000000"/>
                <w:sz w:val="20"/>
                <w:szCs w:val="20"/>
                <w:lang w:val="fr-FR"/>
              </w:rPr>
            </w:pPr>
            <w:r w:rsidRPr="0047472C">
              <w:rPr>
                <w:b/>
                <w:color w:val="000000"/>
                <w:sz w:val="20"/>
                <w:lang w:val="fr-FR"/>
              </w:rPr>
              <w:t>2016</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6441B2C6" w14:textId="77777777" w:rsidR="008A761A" w:rsidRPr="0047472C" w:rsidRDefault="008A761A" w:rsidP="00AE0C69">
            <w:pPr>
              <w:widowControl w:val="0"/>
              <w:jc w:val="center"/>
              <w:rPr>
                <w:b/>
                <w:bCs/>
                <w:color w:val="000000"/>
                <w:sz w:val="20"/>
                <w:szCs w:val="20"/>
                <w:lang w:val="fr-FR"/>
              </w:rPr>
            </w:pPr>
            <w:r w:rsidRPr="0047472C">
              <w:rPr>
                <w:b/>
                <w:color w:val="000000"/>
                <w:sz w:val="20"/>
                <w:lang w:val="fr-FR"/>
              </w:rPr>
              <w:t>2017</w:t>
            </w:r>
          </w:p>
        </w:tc>
        <w:tc>
          <w:tcPr>
            <w:tcW w:w="529" w:type="pct"/>
            <w:tcBorders>
              <w:top w:val="single" w:sz="4" w:space="0" w:color="auto"/>
              <w:left w:val="nil"/>
              <w:bottom w:val="single" w:sz="4" w:space="0" w:color="auto"/>
              <w:right w:val="single" w:sz="4" w:space="0" w:color="auto"/>
            </w:tcBorders>
          </w:tcPr>
          <w:p w14:paraId="477444C0" w14:textId="77777777" w:rsidR="008A761A" w:rsidRPr="0047472C" w:rsidRDefault="008A761A" w:rsidP="00AE0C69">
            <w:pPr>
              <w:widowControl w:val="0"/>
              <w:jc w:val="center"/>
              <w:rPr>
                <w:b/>
                <w:bCs/>
                <w:color w:val="000000"/>
                <w:sz w:val="20"/>
                <w:szCs w:val="20"/>
                <w:lang w:val="fr-FR"/>
              </w:rPr>
            </w:pPr>
            <w:r w:rsidRPr="0047472C">
              <w:rPr>
                <w:b/>
                <w:color w:val="000000"/>
                <w:sz w:val="20"/>
                <w:lang w:val="fr-FR"/>
              </w:rPr>
              <w:t>2018</w:t>
            </w:r>
          </w:p>
        </w:tc>
        <w:tc>
          <w:tcPr>
            <w:tcW w:w="443" w:type="pct"/>
            <w:tcBorders>
              <w:top w:val="single" w:sz="4" w:space="0" w:color="auto"/>
              <w:left w:val="single" w:sz="4" w:space="0" w:color="auto"/>
              <w:bottom w:val="single" w:sz="4" w:space="0" w:color="auto"/>
              <w:right w:val="single" w:sz="4" w:space="0" w:color="auto"/>
            </w:tcBorders>
          </w:tcPr>
          <w:p w14:paraId="527E4607" w14:textId="77777777" w:rsidR="008A761A" w:rsidRPr="0047472C" w:rsidRDefault="008A761A" w:rsidP="00AE0C69">
            <w:pPr>
              <w:widowControl w:val="0"/>
              <w:jc w:val="center"/>
              <w:rPr>
                <w:b/>
                <w:bCs/>
                <w:color w:val="000000"/>
                <w:sz w:val="20"/>
                <w:szCs w:val="20"/>
                <w:lang w:val="fr-FR"/>
              </w:rPr>
            </w:pPr>
            <w:r w:rsidRPr="0047472C">
              <w:rPr>
                <w:b/>
                <w:color w:val="000000"/>
                <w:sz w:val="20"/>
                <w:lang w:val="fr-FR"/>
              </w:rPr>
              <w:t>2019*</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5150EF" w14:textId="77777777" w:rsidR="008A761A" w:rsidRPr="0047472C" w:rsidRDefault="008A761A" w:rsidP="00AE0C69">
            <w:pPr>
              <w:widowControl w:val="0"/>
              <w:jc w:val="center"/>
              <w:rPr>
                <w:b/>
                <w:bCs/>
                <w:color w:val="000000"/>
                <w:sz w:val="20"/>
                <w:szCs w:val="20"/>
                <w:lang w:val="fr-FR"/>
              </w:rPr>
            </w:pPr>
            <w:r w:rsidRPr="0047472C">
              <w:rPr>
                <w:b/>
                <w:color w:val="000000"/>
                <w:sz w:val="20"/>
                <w:lang w:val="fr-FR"/>
              </w:rPr>
              <w:t>Valeur de référence</w:t>
            </w:r>
          </w:p>
        </w:tc>
      </w:tr>
      <w:tr w:rsidR="008A761A" w:rsidRPr="0047472C" w14:paraId="772611A6" w14:textId="77777777" w:rsidTr="00AE0C6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7320D9" w14:textId="77777777" w:rsidR="008A761A" w:rsidRPr="0047472C" w:rsidRDefault="008A761A" w:rsidP="00AE0C69">
            <w:pPr>
              <w:widowControl w:val="0"/>
              <w:jc w:val="left"/>
              <w:rPr>
                <w:b/>
                <w:bCs/>
                <w:color w:val="000000"/>
                <w:sz w:val="20"/>
                <w:szCs w:val="20"/>
                <w:lang w:val="fr-FR"/>
              </w:rPr>
            </w:pPr>
            <w:r w:rsidRPr="0047472C">
              <w:rPr>
                <w:b/>
                <w:color w:val="000000"/>
                <w:sz w:val="20"/>
                <w:lang w:val="fr-FR"/>
              </w:rPr>
              <w:t>Tonnes métriques</w:t>
            </w:r>
          </w:p>
        </w:tc>
        <w:tc>
          <w:tcPr>
            <w:tcW w:w="553" w:type="pct"/>
            <w:tcBorders>
              <w:top w:val="nil"/>
              <w:left w:val="nil"/>
              <w:bottom w:val="single" w:sz="4" w:space="0" w:color="auto"/>
              <w:right w:val="single" w:sz="4" w:space="0" w:color="auto"/>
            </w:tcBorders>
            <w:shd w:val="clear" w:color="auto" w:fill="auto"/>
            <w:noWrap/>
            <w:vAlign w:val="center"/>
            <w:hideMark/>
          </w:tcPr>
          <w:p w14:paraId="03C00831" w14:textId="77777777" w:rsidR="008A761A" w:rsidRPr="0047472C" w:rsidRDefault="008A761A" w:rsidP="00AE0C69">
            <w:pPr>
              <w:widowControl w:val="0"/>
              <w:jc w:val="center"/>
              <w:rPr>
                <w:b/>
                <w:bCs/>
                <w:color w:val="000000"/>
                <w:sz w:val="20"/>
                <w:szCs w:val="20"/>
                <w:lang w:val="fr-FR"/>
              </w:rPr>
            </w:pPr>
          </w:p>
        </w:tc>
        <w:tc>
          <w:tcPr>
            <w:tcW w:w="553" w:type="pct"/>
            <w:tcBorders>
              <w:top w:val="nil"/>
              <w:left w:val="nil"/>
              <w:bottom w:val="single" w:sz="4" w:space="0" w:color="auto"/>
              <w:right w:val="single" w:sz="4" w:space="0" w:color="auto"/>
            </w:tcBorders>
            <w:shd w:val="clear" w:color="auto" w:fill="auto"/>
            <w:noWrap/>
            <w:vAlign w:val="center"/>
            <w:hideMark/>
          </w:tcPr>
          <w:p w14:paraId="7906EDBB" w14:textId="77777777" w:rsidR="008A761A" w:rsidRPr="0047472C" w:rsidRDefault="008A761A" w:rsidP="00AE0C69">
            <w:pPr>
              <w:widowControl w:val="0"/>
              <w:jc w:val="center"/>
              <w:rPr>
                <w:b/>
                <w:bCs/>
                <w:color w:val="000000"/>
                <w:sz w:val="20"/>
                <w:szCs w:val="20"/>
                <w:lang w:val="fr-FR"/>
              </w:rPr>
            </w:pPr>
          </w:p>
        </w:tc>
        <w:tc>
          <w:tcPr>
            <w:tcW w:w="482" w:type="pct"/>
            <w:tcBorders>
              <w:top w:val="nil"/>
              <w:left w:val="nil"/>
              <w:bottom w:val="single" w:sz="4" w:space="0" w:color="auto"/>
              <w:right w:val="single" w:sz="4" w:space="0" w:color="auto"/>
            </w:tcBorders>
            <w:shd w:val="clear" w:color="auto" w:fill="auto"/>
            <w:noWrap/>
            <w:vAlign w:val="center"/>
            <w:hideMark/>
          </w:tcPr>
          <w:p w14:paraId="19DB060A" w14:textId="77777777" w:rsidR="008A761A" w:rsidRPr="0047472C" w:rsidRDefault="008A761A" w:rsidP="00AE0C69">
            <w:pPr>
              <w:widowControl w:val="0"/>
              <w:jc w:val="center"/>
              <w:rPr>
                <w:b/>
                <w:bCs/>
                <w:color w:val="000000"/>
                <w:sz w:val="20"/>
                <w:szCs w:val="20"/>
                <w:lang w:val="fr-FR"/>
              </w:rPr>
            </w:pPr>
          </w:p>
        </w:tc>
        <w:tc>
          <w:tcPr>
            <w:tcW w:w="529" w:type="pct"/>
            <w:tcBorders>
              <w:top w:val="single" w:sz="4" w:space="0" w:color="auto"/>
              <w:left w:val="nil"/>
              <w:bottom w:val="single" w:sz="4" w:space="0" w:color="auto"/>
              <w:right w:val="single" w:sz="4" w:space="0" w:color="auto"/>
            </w:tcBorders>
          </w:tcPr>
          <w:p w14:paraId="02835EB7" w14:textId="77777777" w:rsidR="008A761A" w:rsidRPr="0047472C" w:rsidRDefault="008A761A" w:rsidP="00AE0C69">
            <w:pPr>
              <w:widowControl w:val="0"/>
              <w:jc w:val="center"/>
              <w:rPr>
                <w:b/>
                <w:bCs/>
                <w:color w:val="000000"/>
                <w:sz w:val="20"/>
                <w:szCs w:val="20"/>
                <w:lang w:val="fr-FR"/>
              </w:rPr>
            </w:pPr>
          </w:p>
        </w:tc>
        <w:tc>
          <w:tcPr>
            <w:tcW w:w="443" w:type="pct"/>
            <w:tcBorders>
              <w:top w:val="nil"/>
              <w:left w:val="single" w:sz="4" w:space="0" w:color="auto"/>
              <w:bottom w:val="single" w:sz="4" w:space="0" w:color="auto"/>
              <w:right w:val="single" w:sz="4" w:space="0" w:color="auto"/>
            </w:tcBorders>
          </w:tcPr>
          <w:p w14:paraId="04D544FC" w14:textId="77777777" w:rsidR="008A761A" w:rsidRPr="0047472C" w:rsidRDefault="008A761A" w:rsidP="00AE0C69">
            <w:pPr>
              <w:widowControl w:val="0"/>
              <w:jc w:val="center"/>
              <w:rPr>
                <w:b/>
                <w:bCs/>
                <w:color w:val="000000"/>
                <w:sz w:val="20"/>
                <w:szCs w:val="20"/>
                <w:lang w:val="fr-FR"/>
              </w:rPr>
            </w:pPr>
          </w:p>
        </w:tc>
        <w:tc>
          <w:tcPr>
            <w:tcW w:w="758" w:type="pct"/>
            <w:tcBorders>
              <w:top w:val="nil"/>
              <w:left w:val="single" w:sz="4" w:space="0" w:color="auto"/>
              <w:bottom w:val="single" w:sz="4" w:space="0" w:color="auto"/>
              <w:right w:val="single" w:sz="4" w:space="0" w:color="auto"/>
            </w:tcBorders>
            <w:shd w:val="clear" w:color="auto" w:fill="auto"/>
            <w:noWrap/>
            <w:vAlign w:val="center"/>
            <w:hideMark/>
          </w:tcPr>
          <w:p w14:paraId="04C43B5D" w14:textId="77777777" w:rsidR="008A761A" w:rsidRPr="0047472C" w:rsidRDefault="008A761A" w:rsidP="00AE0C69">
            <w:pPr>
              <w:widowControl w:val="0"/>
              <w:jc w:val="center"/>
              <w:rPr>
                <w:b/>
                <w:bCs/>
                <w:color w:val="000000"/>
                <w:sz w:val="20"/>
                <w:szCs w:val="20"/>
                <w:lang w:val="fr-FR"/>
              </w:rPr>
            </w:pPr>
          </w:p>
        </w:tc>
      </w:tr>
      <w:tr w:rsidR="008A761A" w:rsidRPr="0047472C" w14:paraId="5737357F" w14:textId="77777777" w:rsidTr="00AE0C6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800B11" w14:textId="77777777" w:rsidR="008A761A" w:rsidRPr="0047472C" w:rsidRDefault="008A761A" w:rsidP="00AE0C69">
            <w:pPr>
              <w:widowControl w:val="0"/>
              <w:jc w:val="left"/>
              <w:rPr>
                <w:color w:val="000000"/>
                <w:sz w:val="20"/>
                <w:szCs w:val="20"/>
                <w:lang w:val="fr-FR"/>
              </w:rPr>
            </w:pPr>
            <w:r w:rsidRPr="0047472C">
              <w:rPr>
                <w:color w:val="000000"/>
                <w:sz w:val="20"/>
                <w:lang w:val="fr-FR"/>
              </w:rPr>
              <w:t>HCFC-22</w:t>
            </w:r>
          </w:p>
        </w:tc>
        <w:tc>
          <w:tcPr>
            <w:tcW w:w="553" w:type="pct"/>
            <w:tcBorders>
              <w:top w:val="nil"/>
              <w:left w:val="nil"/>
              <w:bottom w:val="single" w:sz="4" w:space="0" w:color="auto"/>
              <w:right w:val="single" w:sz="4" w:space="0" w:color="auto"/>
            </w:tcBorders>
            <w:shd w:val="clear" w:color="auto" w:fill="auto"/>
            <w:noWrap/>
            <w:vAlign w:val="center"/>
          </w:tcPr>
          <w:p w14:paraId="6D353E33" w14:textId="77777777" w:rsidR="008A761A" w:rsidRPr="0047472C" w:rsidRDefault="008A761A" w:rsidP="00AE0C69">
            <w:pPr>
              <w:widowControl w:val="0"/>
              <w:jc w:val="right"/>
              <w:rPr>
                <w:sz w:val="20"/>
                <w:szCs w:val="20"/>
                <w:lang w:val="fr-FR"/>
              </w:rPr>
            </w:pPr>
            <w:r w:rsidRPr="0047472C">
              <w:rPr>
                <w:color w:val="000000"/>
                <w:sz w:val="20"/>
                <w:lang w:val="fr-FR"/>
              </w:rPr>
              <w:t>254,23</w:t>
            </w:r>
          </w:p>
        </w:tc>
        <w:tc>
          <w:tcPr>
            <w:tcW w:w="553" w:type="pct"/>
            <w:tcBorders>
              <w:top w:val="nil"/>
              <w:left w:val="nil"/>
              <w:bottom w:val="single" w:sz="4" w:space="0" w:color="auto"/>
              <w:right w:val="single" w:sz="4" w:space="0" w:color="auto"/>
            </w:tcBorders>
            <w:shd w:val="clear" w:color="auto" w:fill="auto"/>
            <w:noWrap/>
            <w:vAlign w:val="center"/>
          </w:tcPr>
          <w:p w14:paraId="2EA01F1E" w14:textId="77777777" w:rsidR="008A761A" w:rsidRPr="0047472C" w:rsidRDefault="008A761A" w:rsidP="00AE0C69">
            <w:pPr>
              <w:widowControl w:val="0"/>
              <w:jc w:val="right"/>
              <w:rPr>
                <w:sz w:val="20"/>
                <w:szCs w:val="20"/>
                <w:lang w:val="fr-FR"/>
              </w:rPr>
            </w:pPr>
            <w:r w:rsidRPr="0047472C">
              <w:rPr>
                <w:color w:val="000000"/>
                <w:sz w:val="20"/>
                <w:lang w:val="fr-FR"/>
              </w:rPr>
              <w:t>295,35</w:t>
            </w:r>
          </w:p>
        </w:tc>
        <w:tc>
          <w:tcPr>
            <w:tcW w:w="482" w:type="pct"/>
            <w:tcBorders>
              <w:top w:val="nil"/>
              <w:left w:val="nil"/>
              <w:bottom w:val="single" w:sz="4" w:space="0" w:color="auto"/>
              <w:right w:val="single" w:sz="4" w:space="0" w:color="auto"/>
            </w:tcBorders>
            <w:shd w:val="clear" w:color="auto" w:fill="auto"/>
            <w:noWrap/>
            <w:vAlign w:val="center"/>
          </w:tcPr>
          <w:p w14:paraId="4FD68DA6" w14:textId="77777777" w:rsidR="008A761A" w:rsidRPr="0047472C" w:rsidRDefault="008A761A" w:rsidP="00AE0C69">
            <w:pPr>
              <w:widowControl w:val="0"/>
              <w:jc w:val="right"/>
              <w:rPr>
                <w:color w:val="000000"/>
                <w:sz w:val="20"/>
                <w:szCs w:val="20"/>
                <w:lang w:val="fr-FR"/>
              </w:rPr>
            </w:pPr>
            <w:r w:rsidRPr="0047472C">
              <w:rPr>
                <w:color w:val="000000"/>
                <w:sz w:val="20"/>
                <w:lang w:val="fr-FR"/>
              </w:rPr>
              <w:t>273,04</w:t>
            </w:r>
          </w:p>
        </w:tc>
        <w:tc>
          <w:tcPr>
            <w:tcW w:w="529" w:type="pct"/>
            <w:tcBorders>
              <w:top w:val="single" w:sz="4" w:space="0" w:color="auto"/>
              <w:left w:val="nil"/>
              <w:bottom w:val="single" w:sz="4" w:space="0" w:color="auto"/>
              <w:right w:val="single" w:sz="4" w:space="0" w:color="auto"/>
            </w:tcBorders>
            <w:vAlign w:val="center"/>
          </w:tcPr>
          <w:p w14:paraId="75050BA4" w14:textId="77777777" w:rsidR="008A761A" w:rsidRPr="0047472C" w:rsidRDefault="008A761A" w:rsidP="00AE0C69">
            <w:pPr>
              <w:widowControl w:val="0"/>
              <w:jc w:val="right"/>
              <w:rPr>
                <w:color w:val="000000"/>
                <w:sz w:val="20"/>
                <w:szCs w:val="20"/>
                <w:lang w:val="fr-FR"/>
              </w:rPr>
            </w:pPr>
            <w:r w:rsidRPr="0047472C">
              <w:rPr>
                <w:color w:val="000000"/>
                <w:sz w:val="20"/>
                <w:lang w:val="fr-FR"/>
              </w:rPr>
              <w:t>139,06</w:t>
            </w:r>
          </w:p>
        </w:tc>
        <w:tc>
          <w:tcPr>
            <w:tcW w:w="443" w:type="pct"/>
            <w:tcBorders>
              <w:top w:val="nil"/>
              <w:left w:val="single" w:sz="4" w:space="0" w:color="auto"/>
              <w:bottom w:val="single" w:sz="4" w:space="0" w:color="auto"/>
              <w:right w:val="single" w:sz="4" w:space="0" w:color="auto"/>
            </w:tcBorders>
            <w:vAlign w:val="center"/>
          </w:tcPr>
          <w:p w14:paraId="5D9C99D2" w14:textId="77777777" w:rsidR="008A761A" w:rsidRPr="0047472C" w:rsidRDefault="008A761A" w:rsidP="00AE0C69">
            <w:pPr>
              <w:widowControl w:val="0"/>
              <w:jc w:val="right"/>
              <w:rPr>
                <w:color w:val="000000"/>
                <w:sz w:val="20"/>
                <w:szCs w:val="20"/>
                <w:lang w:val="fr-FR"/>
              </w:rPr>
            </w:pPr>
            <w:r w:rsidRPr="0047472C">
              <w:rPr>
                <w:color w:val="000000"/>
                <w:sz w:val="20"/>
                <w:lang w:val="fr-FR"/>
              </w:rPr>
              <w:t>246,58</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5BC6083F" w14:textId="77777777" w:rsidR="008A761A" w:rsidRPr="0047472C" w:rsidRDefault="008A761A" w:rsidP="00AE0C69">
            <w:pPr>
              <w:widowControl w:val="0"/>
              <w:jc w:val="right"/>
              <w:rPr>
                <w:color w:val="000000"/>
                <w:sz w:val="20"/>
                <w:szCs w:val="20"/>
                <w:lang w:val="fr-FR"/>
              </w:rPr>
            </w:pPr>
            <w:r w:rsidRPr="0047472C">
              <w:rPr>
                <w:color w:val="000000"/>
                <w:sz w:val="20"/>
                <w:lang w:val="fr-FR"/>
              </w:rPr>
              <w:t>383,36</w:t>
            </w:r>
          </w:p>
        </w:tc>
      </w:tr>
      <w:tr w:rsidR="008A761A" w:rsidRPr="0047472C" w14:paraId="20132F1B" w14:textId="77777777" w:rsidTr="00AE0C6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0C3674" w14:textId="77777777" w:rsidR="008A761A" w:rsidRPr="0047472C" w:rsidRDefault="008A761A" w:rsidP="00AE0C69">
            <w:pPr>
              <w:widowControl w:val="0"/>
              <w:jc w:val="left"/>
              <w:rPr>
                <w:color w:val="000000"/>
                <w:sz w:val="20"/>
                <w:szCs w:val="20"/>
                <w:lang w:val="fr-FR"/>
              </w:rPr>
            </w:pPr>
            <w:r w:rsidRPr="0047472C">
              <w:rPr>
                <w:color w:val="000000"/>
                <w:sz w:val="20"/>
                <w:lang w:val="fr-FR"/>
              </w:rPr>
              <w:t>HCFC-123</w:t>
            </w:r>
          </w:p>
        </w:tc>
        <w:tc>
          <w:tcPr>
            <w:tcW w:w="553" w:type="pct"/>
            <w:tcBorders>
              <w:top w:val="nil"/>
              <w:left w:val="nil"/>
              <w:bottom w:val="single" w:sz="4" w:space="0" w:color="auto"/>
              <w:right w:val="single" w:sz="4" w:space="0" w:color="auto"/>
            </w:tcBorders>
            <w:shd w:val="clear" w:color="auto" w:fill="auto"/>
            <w:noWrap/>
            <w:vAlign w:val="center"/>
          </w:tcPr>
          <w:p w14:paraId="7B9200DD" w14:textId="77777777" w:rsidR="008A761A" w:rsidRPr="0047472C" w:rsidRDefault="008A761A" w:rsidP="00AE0C69">
            <w:pPr>
              <w:widowControl w:val="0"/>
              <w:jc w:val="right"/>
              <w:rPr>
                <w:sz w:val="20"/>
                <w:szCs w:val="20"/>
                <w:lang w:val="fr-FR"/>
              </w:rPr>
            </w:pPr>
            <w:r w:rsidRPr="0047472C">
              <w:rPr>
                <w:color w:val="000000"/>
                <w:sz w:val="20"/>
                <w:lang w:val="fr-FR"/>
              </w:rPr>
              <w:t>1,60</w:t>
            </w:r>
          </w:p>
        </w:tc>
        <w:tc>
          <w:tcPr>
            <w:tcW w:w="553" w:type="pct"/>
            <w:tcBorders>
              <w:top w:val="nil"/>
              <w:left w:val="nil"/>
              <w:bottom w:val="single" w:sz="4" w:space="0" w:color="auto"/>
              <w:right w:val="single" w:sz="4" w:space="0" w:color="auto"/>
            </w:tcBorders>
            <w:shd w:val="clear" w:color="auto" w:fill="auto"/>
            <w:noWrap/>
            <w:vAlign w:val="center"/>
          </w:tcPr>
          <w:p w14:paraId="2B3820E3" w14:textId="77777777" w:rsidR="008A761A" w:rsidRPr="0047472C" w:rsidRDefault="008A761A" w:rsidP="00AE0C69">
            <w:pPr>
              <w:widowControl w:val="0"/>
              <w:jc w:val="right"/>
              <w:rPr>
                <w:sz w:val="20"/>
                <w:szCs w:val="20"/>
                <w:lang w:val="fr-FR"/>
              </w:rPr>
            </w:pPr>
            <w:r w:rsidRPr="0047472C">
              <w:rPr>
                <w:color w:val="000000"/>
                <w:sz w:val="20"/>
                <w:lang w:val="fr-FR"/>
              </w:rPr>
              <w:t>2,02</w:t>
            </w:r>
          </w:p>
        </w:tc>
        <w:tc>
          <w:tcPr>
            <w:tcW w:w="482" w:type="pct"/>
            <w:tcBorders>
              <w:top w:val="nil"/>
              <w:left w:val="nil"/>
              <w:bottom w:val="single" w:sz="4" w:space="0" w:color="auto"/>
              <w:right w:val="single" w:sz="4" w:space="0" w:color="auto"/>
            </w:tcBorders>
            <w:shd w:val="clear" w:color="auto" w:fill="auto"/>
            <w:noWrap/>
            <w:vAlign w:val="center"/>
          </w:tcPr>
          <w:p w14:paraId="23526F05" w14:textId="77777777" w:rsidR="008A761A" w:rsidRPr="0047472C" w:rsidRDefault="008A761A" w:rsidP="00AE0C69">
            <w:pPr>
              <w:widowControl w:val="0"/>
              <w:jc w:val="right"/>
              <w:rPr>
                <w:color w:val="000000"/>
                <w:sz w:val="20"/>
                <w:szCs w:val="20"/>
                <w:lang w:val="fr-FR"/>
              </w:rPr>
            </w:pPr>
            <w:r w:rsidRPr="0047472C">
              <w:rPr>
                <w:color w:val="000000"/>
                <w:sz w:val="20"/>
                <w:lang w:val="fr-FR"/>
              </w:rPr>
              <w:t>1,30</w:t>
            </w:r>
          </w:p>
        </w:tc>
        <w:tc>
          <w:tcPr>
            <w:tcW w:w="529" w:type="pct"/>
            <w:tcBorders>
              <w:top w:val="single" w:sz="4" w:space="0" w:color="auto"/>
              <w:left w:val="nil"/>
              <w:bottom w:val="single" w:sz="4" w:space="0" w:color="auto"/>
              <w:right w:val="single" w:sz="4" w:space="0" w:color="auto"/>
            </w:tcBorders>
            <w:vAlign w:val="center"/>
          </w:tcPr>
          <w:p w14:paraId="2C79E264" w14:textId="77777777" w:rsidR="008A761A" w:rsidRPr="0047472C" w:rsidRDefault="008A761A" w:rsidP="00AE0C69">
            <w:pPr>
              <w:widowControl w:val="0"/>
              <w:jc w:val="right"/>
              <w:rPr>
                <w:color w:val="000000"/>
                <w:sz w:val="20"/>
                <w:szCs w:val="20"/>
                <w:lang w:val="fr-FR"/>
              </w:rPr>
            </w:pPr>
            <w:r w:rsidRPr="0047472C">
              <w:rPr>
                <w:color w:val="000000"/>
                <w:sz w:val="20"/>
                <w:lang w:val="fr-FR"/>
              </w:rPr>
              <w:t>1,51</w:t>
            </w:r>
          </w:p>
        </w:tc>
        <w:tc>
          <w:tcPr>
            <w:tcW w:w="443" w:type="pct"/>
            <w:tcBorders>
              <w:top w:val="nil"/>
              <w:left w:val="single" w:sz="4" w:space="0" w:color="auto"/>
              <w:bottom w:val="single" w:sz="4" w:space="0" w:color="auto"/>
              <w:right w:val="single" w:sz="4" w:space="0" w:color="auto"/>
            </w:tcBorders>
            <w:vAlign w:val="center"/>
          </w:tcPr>
          <w:p w14:paraId="5AEEEC6B" w14:textId="77777777" w:rsidR="008A761A" w:rsidRPr="0047472C" w:rsidRDefault="008A761A" w:rsidP="00AE0C69">
            <w:pPr>
              <w:widowControl w:val="0"/>
              <w:jc w:val="right"/>
              <w:rPr>
                <w:color w:val="000000"/>
                <w:sz w:val="20"/>
                <w:szCs w:val="20"/>
                <w:lang w:val="fr-FR"/>
              </w:rPr>
            </w:pPr>
            <w:r w:rsidRPr="0047472C">
              <w:rPr>
                <w:color w:val="000000"/>
                <w:sz w:val="20"/>
                <w:lang w:val="fr-FR"/>
              </w:rPr>
              <w:t>1,11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1AF0B9C3" w14:textId="77777777" w:rsidR="008A761A" w:rsidRPr="0047472C" w:rsidRDefault="008A761A" w:rsidP="00AE0C69">
            <w:pPr>
              <w:widowControl w:val="0"/>
              <w:jc w:val="right"/>
              <w:rPr>
                <w:color w:val="000000"/>
                <w:sz w:val="20"/>
                <w:szCs w:val="20"/>
                <w:lang w:val="fr-FR"/>
              </w:rPr>
            </w:pPr>
            <w:r w:rsidRPr="0047472C">
              <w:rPr>
                <w:color w:val="000000"/>
                <w:sz w:val="20"/>
                <w:lang w:val="fr-FR"/>
              </w:rPr>
              <w:t>1,86</w:t>
            </w:r>
          </w:p>
        </w:tc>
      </w:tr>
      <w:tr w:rsidR="008A761A" w:rsidRPr="0047472C" w14:paraId="251D3B2B" w14:textId="77777777" w:rsidTr="00AE0C6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02DA4E" w14:textId="77777777" w:rsidR="008A761A" w:rsidRPr="0047472C" w:rsidRDefault="008A761A" w:rsidP="00AE0C69">
            <w:pPr>
              <w:widowControl w:val="0"/>
              <w:jc w:val="left"/>
              <w:rPr>
                <w:color w:val="000000"/>
                <w:sz w:val="20"/>
                <w:szCs w:val="20"/>
                <w:lang w:val="fr-FR"/>
              </w:rPr>
            </w:pPr>
            <w:r w:rsidRPr="0047472C">
              <w:rPr>
                <w:color w:val="000000"/>
                <w:sz w:val="20"/>
                <w:lang w:val="fr-FR"/>
              </w:rPr>
              <w:t>HCFC-124</w:t>
            </w:r>
          </w:p>
        </w:tc>
        <w:tc>
          <w:tcPr>
            <w:tcW w:w="553" w:type="pct"/>
            <w:tcBorders>
              <w:top w:val="nil"/>
              <w:left w:val="nil"/>
              <w:bottom w:val="single" w:sz="4" w:space="0" w:color="auto"/>
              <w:right w:val="single" w:sz="4" w:space="0" w:color="auto"/>
            </w:tcBorders>
            <w:shd w:val="clear" w:color="auto" w:fill="auto"/>
            <w:noWrap/>
            <w:vAlign w:val="center"/>
          </w:tcPr>
          <w:p w14:paraId="577D9E5A" w14:textId="77777777" w:rsidR="008A761A" w:rsidRPr="0047472C" w:rsidRDefault="008A761A" w:rsidP="00AE0C69">
            <w:pPr>
              <w:widowControl w:val="0"/>
              <w:jc w:val="right"/>
              <w:rPr>
                <w:sz w:val="20"/>
                <w:szCs w:val="20"/>
                <w:lang w:val="fr-FR"/>
              </w:rPr>
            </w:pPr>
            <w:r w:rsidRPr="0047472C">
              <w:rPr>
                <w:color w:val="000000"/>
                <w:sz w:val="20"/>
                <w:lang w:val="fr-FR"/>
              </w:rPr>
              <w:t>3,36</w:t>
            </w:r>
          </w:p>
        </w:tc>
        <w:tc>
          <w:tcPr>
            <w:tcW w:w="553" w:type="pct"/>
            <w:tcBorders>
              <w:top w:val="nil"/>
              <w:left w:val="nil"/>
              <w:bottom w:val="single" w:sz="4" w:space="0" w:color="auto"/>
              <w:right w:val="single" w:sz="4" w:space="0" w:color="auto"/>
            </w:tcBorders>
            <w:shd w:val="clear" w:color="auto" w:fill="auto"/>
            <w:noWrap/>
            <w:vAlign w:val="center"/>
          </w:tcPr>
          <w:p w14:paraId="0930CF7F" w14:textId="77777777" w:rsidR="008A761A" w:rsidRPr="0047472C" w:rsidRDefault="008A761A" w:rsidP="00AE0C69">
            <w:pPr>
              <w:widowControl w:val="0"/>
              <w:jc w:val="right"/>
              <w:rPr>
                <w:sz w:val="20"/>
                <w:szCs w:val="20"/>
                <w:lang w:val="fr-FR"/>
              </w:rPr>
            </w:pPr>
            <w:r w:rsidRPr="0047472C">
              <w:rPr>
                <w:color w:val="000000"/>
                <w:sz w:val="20"/>
                <w:lang w:val="fr-FR"/>
              </w:rPr>
              <w:t>2,42</w:t>
            </w:r>
          </w:p>
        </w:tc>
        <w:tc>
          <w:tcPr>
            <w:tcW w:w="482" w:type="pct"/>
            <w:tcBorders>
              <w:top w:val="nil"/>
              <w:left w:val="nil"/>
              <w:bottom w:val="single" w:sz="4" w:space="0" w:color="auto"/>
              <w:right w:val="single" w:sz="4" w:space="0" w:color="auto"/>
            </w:tcBorders>
            <w:shd w:val="clear" w:color="auto" w:fill="auto"/>
            <w:noWrap/>
            <w:vAlign w:val="center"/>
          </w:tcPr>
          <w:p w14:paraId="3094E4B9" w14:textId="77777777" w:rsidR="008A761A" w:rsidRPr="0047472C" w:rsidRDefault="008A761A" w:rsidP="00AE0C69">
            <w:pPr>
              <w:widowControl w:val="0"/>
              <w:jc w:val="right"/>
              <w:rPr>
                <w:color w:val="000000"/>
                <w:sz w:val="20"/>
                <w:szCs w:val="20"/>
                <w:lang w:val="fr-FR"/>
              </w:rPr>
            </w:pPr>
            <w:r w:rsidRPr="0047472C">
              <w:rPr>
                <w:color w:val="000000"/>
                <w:sz w:val="20"/>
                <w:lang w:val="fr-FR"/>
              </w:rPr>
              <w:t>5,45</w:t>
            </w:r>
          </w:p>
        </w:tc>
        <w:tc>
          <w:tcPr>
            <w:tcW w:w="529" w:type="pct"/>
            <w:tcBorders>
              <w:top w:val="single" w:sz="4" w:space="0" w:color="auto"/>
              <w:left w:val="nil"/>
              <w:bottom w:val="single" w:sz="4" w:space="0" w:color="auto"/>
              <w:right w:val="single" w:sz="4" w:space="0" w:color="auto"/>
            </w:tcBorders>
            <w:vAlign w:val="center"/>
          </w:tcPr>
          <w:p w14:paraId="5B175FC7" w14:textId="77777777" w:rsidR="008A761A" w:rsidRPr="0047472C" w:rsidRDefault="008A761A" w:rsidP="00AE0C69">
            <w:pPr>
              <w:widowControl w:val="0"/>
              <w:jc w:val="right"/>
              <w:rPr>
                <w:color w:val="000000"/>
                <w:sz w:val="20"/>
                <w:szCs w:val="20"/>
                <w:lang w:val="fr-FR"/>
              </w:rPr>
            </w:pPr>
            <w:r w:rsidRPr="0047472C">
              <w:rPr>
                <w:color w:val="000000"/>
                <w:sz w:val="20"/>
                <w:lang w:val="fr-FR"/>
              </w:rPr>
              <w:t>0,52</w:t>
            </w:r>
          </w:p>
        </w:tc>
        <w:tc>
          <w:tcPr>
            <w:tcW w:w="443" w:type="pct"/>
            <w:tcBorders>
              <w:top w:val="nil"/>
              <w:left w:val="single" w:sz="4" w:space="0" w:color="auto"/>
              <w:bottom w:val="single" w:sz="4" w:space="0" w:color="auto"/>
              <w:right w:val="single" w:sz="4" w:space="0" w:color="auto"/>
            </w:tcBorders>
            <w:vAlign w:val="center"/>
          </w:tcPr>
          <w:p w14:paraId="2AC23594" w14:textId="77777777" w:rsidR="008A761A" w:rsidRPr="0047472C" w:rsidRDefault="008A761A" w:rsidP="00AE0C69">
            <w:pPr>
              <w:widowControl w:val="0"/>
              <w:jc w:val="right"/>
              <w:rPr>
                <w:color w:val="000000"/>
                <w:sz w:val="20"/>
                <w:szCs w:val="20"/>
                <w:lang w:val="fr-FR"/>
              </w:rPr>
            </w:pPr>
            <w:r w:rsidRPr="0047472C">
              <w:rPr>
                <w:color w:val="000000"/>
                <w:sz w:val="20"/>
                <w:lang w:val="fr-FR"/>
              </w:rPr>
              <w:t>1,31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778E31E6" w14:textId="77777777" w:rsidR="008A761A" w:rsidRPr="0047472C" w:rsidRDefault="008A761A" w:rsidP="00AE0C69">
            <w:pPr>
              <w:widowControl w:val="0"/>
              <w:jc w:val="right"/>
              <w:rPr>
                <w:color w:val="000000"/>
                <w:sz w:val="20"/>
                <w:szCs w:val="20"/>
                <w:lang w:val="fr-FR"/>
              </w:rPr>
            </w:pPr>
            <w:r w:rsidRPr="0047472C">
              <w:rPr>
                <w:color w:val="000000"/>
                <w:sz w:val="20"/>
                <w:lang w:val="fr-FR"/>
              </w:rPr>
              <w:t>4,14</w:t>
            </w:r>
          </w:p>
        </w:tc>
      </w:tr>
      <w:tr w:rsidR="008A761A" w:rsidRPr="0047472C" w14:paraId="10EA9F74" w14:textId="77777777" w:rsidTr="00AE0C6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73A8C6" w14:textId="77777777" w:rsidR="008A761A" w:rsidRPr="0047472C" w:rsidRDefault="008A761A" w:rsidP="00AE0C69">
            <w:pPr>
              <w:widowControl w:val="0"/>
              <w:jc w:val="left"/>
              <w:rPr>
                <w:color w:val="000000"/>
                <w:sz w:val="20"/>
                <w:szCs w:val="20"/>
                <w:lang w:val="fr-FR"/>
              </w:rPr>
            </w:pPr>
            <w:r w:rsidRPr="0047472C">
              <w:rPr>
                <w:color w:val="000000"/>
                <w:sz w:val="20"/>
                <w:lang w:val="fr-FR"/>
              </w:rPr>
              <w:t>HCFC-141b</w:t>
            </w:r>
          </w:p>
        </w:tc>
        <w:tc>
          <w:tcPr>
            <w:tcW w:w="553" w:type="pct"/>
            <w:tcBorders>
              <w:top w:val="nil"/>
              <w:left w:val="nil"/>
              <w:bottom w:val="single" w:sz="4" w:space="0" w:color="auto"/>
              <w:right w:val="single" w:sz="4" w:space="0" w:color="auto"/>
            </w:tcBorders>
            <w:shd w:val="clear" w:color="auto" w:fill="auto"/>
            <w:noWrap/>
            <w:vAlign w:val="center"/>
          </w:tcPr>
          <w:p w14:paraId="091EB110" w14:textId="77777777" w:rsidR="008A761A" w:rsidRPr="0047472C" w:rsidRDefault="008A761A" w:rsidP="00AE0C69">
            <w:pPr>
              <w:widowControl w:val="0"/>
              <w:jc w:val="right"/>
              <w:rPr>
                <w:sz w:val="20"/>
                <w:szCs w:val="20"/>
                <w:lang w:val="fr-FR"/>
              </w:rPr>
            </w:pPr>
            <w:r w:rsidRPr="0047472C">
              <w:rPr>
                <w:color w:val="000000"/>
                <w:sz w:val="20"/>
                <w:lang w:val="fr-FR"/>
              </w:rPr>
              <w:t>14,81</w:t>
            </w:r>
          </w:p>
        </w:tc>
        <w:tc>
          <w:tcPr>
            <w:tcW w:w="553" w:type="pct"/>
            <w:tcBorders>
              <w:top w:val="nil"/>
              <w:left w:val="nil"/>
              <w:bottom w:val="single" w:sz="4" w:space="0" w:color="auto"/>
              <w:right w:val="single" w:sz="4" w:space="0" w:color="auto"/>
            </w:tcBorders>
            <w:shd w:val="clear" w:color="auto" w:fill="auto"/>
            <w:noWrap/>
            <w:vAlign w:val="center"/>
          </w:tcPr>
          <w:p w14:paraId="797B7379" w14:textId="77777777" w:rsidR="008A761A" w:rsidRPr="0047472C" w:rsidRDefault="008A761A" w:rsidP="00AE0C69">
            <w:pPr>
              <w:widowControl w:val="0"/>
              <w:jc w:val="right"/>
              <w:rPr>
                <w:sz w:val="20"/>
                <w:szCs w:val="20"/>
                <w:lang w:val="fr-FR"/>
              </w:rPr>
            </w:pPr>
            <w:r w:rsidRPr="0047472C">
              <w:rPr>
                <w:color w:val="000000"/>
                <w:sz w:val="20"/>
                <w:lang w:val="fr-FR"/>
              </w:rPr>
              <w:t>0,00</w:t>
            </w:r>
          </w:p>
        </w:tc>
        <w:tc>
          <w:tcPr>
            <w:tcW w:w="482" w:type="pct"/>
            <w:tcBorders>
              <w:top w:val="nil"/>
              <w:left w:val="nil"/>
              <w:bottom w:val="single" w:sz="4" w:space="0" w:color="auto"/>
              <w:right w:val="single" w:sz="4" w:space="0" w:color="auto"/>
            </w:tcBorders>
            <w:shd w:val="clear" w:color="auto" w:fill="auto"/>
            <w:noWrap/>
            <w:vAlign w:val="center"/>
          </w:tcPr>
          <w:p w14:paraId="1009DFCC" w14:textId="77777777" w:rsidR="008A761A" w:rsidRPr="0047472C" w:rsidRDefault="008A761A" w:rsidP="00AE0C69">
            <w:pPr>
              <w:widowControl w:val="0"/>
              <w:jc w:val="right"/>
              <w:rPr>
                <w:color w:val="000000"/>
                <w:sz w:val="20"/>
                <w:szCs w:val="20"/>
                <w:lang w:val="fr-FR"/>
              </w:rPr>
            </w:pPr>
            <w:r w:rsidRPr="0047472C">
              <w:rPr>
                <w:color w:val="000000"/>
                <w:sz w:val="20"/>
                <w:lang w:val="fr-FR"/>
              </w:rPr>
              <w:t>13,42</w:t>
            </w:r>
          </w:p>
        </w:tc>
        <w:tc>
          <w:tcPr>
            <w:tcW w:w="529" w:type="pct"/>
            <w:tcBorders>
              <w:top w:val="single" w:sz="4" w:space="0" w:color="auto"/>
              <w:left w:val="nil"/>
              <w:bottom w:val="single" w:sz="4" w:space="0" w:color="auto"/>
              <w:right w:val="single" w:sz="4" w:space="0" w:color="auto"/>
            </w:tcBorders>
            <w:vAlign w:val="center"/>
          </w:tcPr>
          <w:p w14:paraId="65DB4BE1" w14:textId="77777777" w:rsidR="008A761A" w:rsidRPr="0047472C" w:rsidRDefault="008A761A" w:rsidP="00AE0C69">
            <w:pPr>
              <w:widowControl w:val="0"/>
              <w:jc w:val="right"/>
              <w:rPr>
                <w:color w:val="000000"/>
                <w:sz w:val="20"/>
                <w:szCs w:val="20"/>
                <w:lang w:val="fr-FR"/>
              </w:rPr>
            </w:pPr>
            <w:r w:rsidRPr="0047472C">
              <w:rPr>
                <w:color w:val="000000"/>
                <w:sz w:val="20"/>
                <w:lang w:val="fr-FR"/>
              </w:rPr>
              <w:t>12,11</w:t>
            </w:r>
          </w:p>
        </w:tc>
        <w:tc>
          <w:tcPr>
            <w:tcW w:w="443" w:type="pct"/>
            <w:tcBorders>
              <w:top w:val="nil"/>
              <w:left w:val="single" w:sz="4" w:space="0" w:color="auto"/>
              <w:bottom w:val="single" w:sz="4" w:space="0" w:color="auto"/>
              <w:right w:val="single" w:sz="4" w:space="0" w:color="auto"/>
            </w:tcBorders>
            <w:vAlign w:val="center"/>
          </w:tcPr>
          <w:p w14:paraId="28FAEE7A" w14:textId="77777777" w:rsidR="008A761A" w:rsidRPr="0047472C" w:rsidRDefault="008A761A" w:rsidP="00AE0C69">
            <w:pPr>
              <w:widowControl w:val="0"/>
              <w:jc w:val="right"/>
              <w:rPr>
                <w:color w:val="000000"/>
                <w:sz w:val="20"/>
                <w:szCs w:val="20"/>
                <w:lang w:val="fr-FR"/>
              </w:rPr>
            </w:pPr>
            <w:r w:rsidRPr="0047472C">
              <w:rPr>
                <w:color w:val="000000"/>
                <w:sz w:val="20"/>
                <w:lang w:val="fr-FR"/>
              </w:rPr>
              <w:t>4,08</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3D9B7BD6" w14:textId="77777777" w:rsidR="008A761A" w:rsidRPr="0047472C" w:rsidRDefault="008A761A" w:rsidP="00AE0C69">
            <w:pPr>
              <w:widowControl w:val="0"/>
              <w:jc w:val="right"/>
              <w:rPr>
                <w:color w:val="000000"/>
                <w:sz w:val="20"/>
                <w:szCs w:val="20"/>
                <w:lang w:val="fr-FR"/>
              </w:rPr>
            </w:pPr>
            <w:r w:rsidRPr="0047472C">
              <w:rPr>
                <w:color w:val="000000"/>
                <w:sz w:val="20"/>
                <w:lang w:val="fr-FR"/>
              </w:rPr>
              <w:t>13,58</w:t>
            </w:r>
          </w:p>
        </w:tc>
      </w:tr>
      <w:tr w:rsidR="008A761A" w:rsidRPr="0047472C" w14:paraId="7C670CFD" w14:textId="77777777" w:rsidTr="00AE0C6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F3EF66" w14:textId="77777777" w:rsidR="008A761A" w:rsidRPr="0047472C" w:rsidRDefault="008A761A" w:rsidP="00AE0C69">
            <w:pPr>
              <w:widowControl w:val="0"/>
              <w:jc w:val="left"/>
              <w:rPr>
                <w:color w:val="000000"/>
                <w:sz w:val="20"/>
                <w:szCs w:val="20"/>
                <w:lang w:val="fr-FR"/>
              </w:rPr>
            </w:pPr>
            <w:r w:rsidRPr="0047472C">
              <w:rPr>
                <w:color w:val="000000"/>
                <w:sz w:val="20"/>
                <w:lang w:val="fr-FR"/>
              </w:rPr>
              <w:t>HCFC-142b</w:t>
            </w:r>
          </w:p>
        </w:tc>
        <w:tc>
          <w:tcPr>
            <w:tcW w:w="553" w:type="pct"/>
            <w:tcBorders>
              <w:top w:val="nil"/>
              <w:left w:val="nil"/>
              <w:bottom w:val="single" w:sz="4" w:space="0" w:color="auto"/>
              <w:right w:val="single" w:sz="4" w:space="0" w:color="auto"/>
            </w:tcBorders>
            <w:shd w:val="clear" w:color="auto" w:fill="auto"/>
            <w:noWrap/>
            <w:vAlign w:val="center"/>
          </w:tcPr>
          <w:p w14:paraId="1033CFC2" w14:textId="77777777" w:rsidR="008A761A" w:rsidRPr="0047472C" w:rsidRDefault="008A761A" w:rsidP="00AE0C69">
            <w:pPr>
              <w:widowControl w:val="0"/>
              <w:jc w:val="right"/>
              <w:rPr>
                <w:sz w:val="20"/>
                <w:szCs w:val="20"/>
                <w:lang w:val="fr-FR"/>
              </w:rPr>
            </w:pPr>
            <w:r w:rsidRPr="0047472C">
              <w:rPr>
                <w:color w:val="000000"/>
                <w:sz w:val="20"/>
                <w:lang w:val="fr-FR"/>
              </w:rPr>
              <w:t>0,98</w:t>
            </w:r>
          </w:p>
        </w:tc>
        <w:tc>
          <w:tcPr>
            <w:tcW w:w="553" w:type="pct"/>
            <w:tcBorders>
              <w:top w:val="nil"/>
              <w:left w:val="nil"/>
              <w:bottom w:val="single" w:sz="4" w:space="0" w:color="auto"/>
              <w:right w:val="single" w:sz="4" w:space="0" w:color="auto"/>
            </w:tcBorders>
            <w:shd w:val="clear" w:color="auto" w:fill="auto"/>
            <w:noWrap/>
            <w:vAlign w:val="center"/>
          </w:tcPr>
          <w:p w14:paraId="2EB605B1" w14:textId="77777777" w:rsidR="008A761A" w:rsidRPr="0047472C" w:rsidRDefault="008A761A" w:rsidP="00AE0C69">
            <w:pPr>
              <w:widowControl w:val="0"/>
              <w:jc w:val="right"/>
              <w:rPr>
                <w:sz w:val="20"/>
                <w:szCs w:val="20"/>
                <w:lang w:val="fr-FR"/>
              </w:rPr>
            </w:pPr>
            <w:r w:rsidRPr="0047472C">
              <w:rPr>
                <w:color w:val="000000"/>
                <w:sz w:val="20"/>
                <w:lang w:val="fr-FR"/>
              </w:rPr>
              <w:t>1,35</w:t>
            </w:r>
          </w:p>
        </w:tc>
        <w:tc>
          <w:tcPr>
            <w:tcW w:w="482" w:type="pct"/>
            <w:tcBorders>
              <w:top w:val="nil"/>
              <w:left w:val="nil"/>
              <w:bottom w:val="single" w:sz="4" w:space="0" w:color="auto"/>
              <w:right w:val="single" w:sz="4" w:space="0" w:color="auto"/>
            </w:tcBorders>
            <w:shd w:val="clear" w:color="auto" w:fill="auto"/>
            <w:noWrap/>
            <w:vAlign w:val="center"/>
          </w:tcPr>
          <w:p w14:paraId="18052454" w14:textId="77777777" w:rsidR="008A761A" w:rsidRPr="0047472C" w:rsidRDefault="008A761A" w:rsidP="00AE0C69">
            <w:pPr>
              <w:widowControl w:val="0"/>
              <w:jc w:val="right"/>
              <w:rPr>
                <w:color w:val="000000"/>
                <w:sz w:val="20"/>
                <w:szCs w:val="20"/>
                <w:lang w:val="fr-FR"/>
              </w:rPr>
            </w:pPr>
            <w:r w:rsidRPr="0047472C">
              <w:rPr>
                <w:color w:val="000000"/>
                <w:sz w:val="20"/>
                <w:lang w:val="fr-FR"/>
              </w:rPr>
              <w:t>0,84</w:t>
            </w:r>
          </w:p>
        </w:tc>
        <w:tc>
          <w:tcPr>
            <w:tcW w:w="529" w:type="pct"/>
            <w:tcBorders>
              <w:top w:val="single" w:sz="4" w:space="0" w:color="auto"/>
              <w:left w:val="nil"/>
              <w:bottom w:val="single" w:sz="4" w:space="0" w:color="auto"/>
              <w:right w:val="single" w:sz="4" w:space="0" w:color="auto"/>
            </w:tcBorders>
            <w:vAlign w:val="center"/>
          </w:tcPr>
          <w:p w14:paraId="184F79DE" w14:textId="77777777" w:rsidR="008A761A" w:rsidRPr="0047472C" w:rsidRDefault="008A761A" w:rsidP="00AE0C69">
            <w:pPr>
              <w:widowControl w:val="0"/>
              <w:jc w:val="right"/>
              <w:rPr>
                <w:color w:val="000000"/>
                <w:sz w:val="20"/>
                <w:szCs w:val="20"/>
                <w:lang w:val="fr-FR"/>
              </w:rPr>
            </w:pPr>
            <w:r w:rsidRPr="0047472C">
              <w:rPr>
                <w:color w:val="000000"/>
                <w:sz w:val="20"/>
                <w:lang w:val="fr-FR"/>
              </w:rPr>
              <w:t>0,31</w:t>
            </w:r>
          </w:p>
        </w:tc>
        <w:tc>
          <w:tcPr>
            <w:tcW w:w="443" w:type="pct"/>
            <w:tcBorders>
              <w:top w:val="nil"/>
              <w:left w:val="single" w:sz="4" w:space="0" w:color="auto"/>
              <w:bottom w:val="single" w:sz="4" w:space="0" w:color="auto"/>
              <w:right w:val="single" w:sz="4" w:space="0" w:color="auto"/>
            </w:tcBorders>
            <w:vAlign w:val="center"/>
          </w:tcPr>
          <w:p w14:paraId="3C02FAD6" w14:textId="77777777" w:rsidR="008A761A" w:rsidRPr="0047472C" w:rsidRDefault="008A761A" w:rsidP="00AE0C69">
            <w:pPr>
              <w:widowControl w:val="0"/>
              <w:jc w:val="right"/>
              <w:rPr>
                <w:color w:val="000000"/>
                <w:sz w:val="20"/>
                <w:szCs w:val="20"/>
                <w:lang w:val="fr-FR"/>
              </w:rPr>
            </w:pPr>
            <w:r w:rsidRPr="0047472C">
              <w:rPr>
                <w:color w:val="000000"/>
                <w:sz w:val="20"/>
                <w:lang w:val="fr-FR"/>
              </w:rPr>
              <w:t>0,33</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595DBEA1" w14:textId="77777777" w:rsidR="008A761A" w:rsidRPr="0047472C" w:rsidRDefault="008A761A" w:rsidP="00AE0C69">
            <w:pPr>
              <w:widowControl w:val="0"/>
              <w:jc w:val="right"/>
              <w:rPr>
                <w:color w:val="000000"/>
                <w:sz w:val="20"/>
                <w:szCs w:val="20"/>
                <w:lang w:val="fr-FR"/>
              </w:rPr>
            </w:pPr>
            <w:r w:rsidRPr="0047472C">
              <w:rPr>
                <w:color w:val="000000"/>
                <w:sz w:val="20"/>
                <w:lang w:val="fr-FR"/>
              </w:rPr>
              <w:t>9,68</w:t>
            </w:r>
          </w:p>
        </w:tc>
      </w:tr>
      <w:tr w:rsidR="008A761A" w:rsidRPr="0047472C" w14:paraId="6CB54D3D" w14:textId="77777777" w:rsidTr="00AE0C6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86A3256" w14:textId="77777777" w:rsidR="008A761A" w:rsidRPr="0047472C" w:rsidRDefault="008A761A" w:rsidP="00AE0C69">
            <w:pPr>
              <w:jc w:val="left"/>
              <w:rPr>
                <w:rFonts w:eastAsiaTheme="minorHAnsi"/>
                <w:b/>
                <w:color w:val="000000"/>
                <w:sz w:val="20"/>
                <w:szCs w:val="20"/>
                <w:lang w:val="fr-FR"/>
              </w:rPr>
            </w:pPr>
            <w:r w:rsidRPr="0047472C">
              <w:rPr>
                <w:b/>
                <w:color w:val="000000"/>
                <w:sz w:val="20"/>
                <w:lang w:val="fr-FR"/>
              </w:rPr>
              <w:t>Total (tm)</w:t>
            </w:r>
          </w:p>
        </w:tc>
        <w:tc>
          <w:tcPr>
            <w:tcW w:w="553" w:type="pct"/>
            <w:tcBorders>
              <w:top w:val="nil"/>
              <w:left w:val="nil"/>
              <w:bottom w:val="single" w:sz="4" w:space="0" w:color="auto"/>
              <w:right w:val="single" w:sz="4" w:space="0" w:color="auto"/>
            </w:tcBorders>
            <w:shd w:val="clear" w:color="auto" w:fill="auto"/>
            <w:noWrap/>
            <w:vAlign w:val="center"/>
          </w:tcPr>
          <w:p w14:paraId="3D19BA6D" w14:textId="77777777" w:rsidR="008A761A" w:rsidRPr="0047472C" w:rsidRDefault="008A761A" w:rsidP="00AE0C69">
            <w:pPr>
              <w:widowControl w:val="0"/>
              <w:jc w:val="right"/>
              <w:rPr>
                <w:b/>
                <w:bCs/>
                <w:color w:val="000000"/>
                <w:sz w:val="20"/>
                <w:szCs w:val="20"/>
                <w:lang w:val="fr-FR"/>
              </w:rPr>
            </w:pPr>
            <w:r w:rsidRPr="0047472C">
              <w:rPr>
                <w:b/>
                <w:color w:val="000000"/>
                <w:sz w:val="20"/>
                <w:lang w:val="fr-FR"/>
              </w:rPr>
              <w:t>274,98</w:t>
            </w:r>
          </w:p>
        </w:tc>
        <w:tc>
          <w:tcPr>
            <w:tcW w:w="553" w:type="pct"/>
            <w:tcBorders>
              <w:top w:val="nil"/>
              <w:left w:val="nil"/>
              <w:bottom w:val="single" w:sz="4" w:space="0" w:color="auto"/>
              <w:right w:val="single" w:sz="4" w:space="0" w:color="auto"/>
            </w:tcBorders>
            <w:shd w:val="clear" w:color="auto" w:fill="auto"/>
            <w:noWrap/>
            <w:vAlign w:val="center"/>
          </w:tcPr>
          <w:p w14:paraId="1F11AF62" w14:textId="77777777" w:rsidR="008A761A" w:rsidRPr="0047472C" w:rsidRDefault="008A761A" w:rsidP="00AE0C69">
            <w:pPr>
              <w:widowControl w:val="0"/>
              <w:jc w:val="right"/>
              <w:rPr>
                <w:b/>
                <w:bCs/>
                <w:color w:val="000000"/>
                <w:sz w:val="20"/>
                <w:szCs w:val="20"/>
                <w:lang w:val="fr-FR"/>
              </w:rPr>
            </w:pPr>
            <w:r w:rsidRPr="0047472C">
              <w:rPr>
                <w:b/>
                <w:color w:val="000000"/>
                <w:sz w:val="20"/>
                <w:lang w:val="fr-FR"/>
              </w:rPr>
              <w:t>301,14</w:t>
            </w:r>
          </w:p>
        </w:tc>
        <w:tc>
          <w:tcPr>
            <w:tcW w:w="482" w:type="pct"/>
            <w:tcBorders>
              <w:top w:val="nil"/>
              <w:left w:val="nil"/>
              <w:bottom w:val="single" w:sz="4" w:space="0" w:color="auto"/>
              <w:right w:val="single" w:sz="4" w:space="0" w:color="auto"/>
            </w:tcBorders>
            <w:shd w:val="clear" w:color="auto" w:fill="auto"/>
            <w:noWrap/>
            <w:vAlign w:val="center"/>
          </w:tcPr>
          <w:p w14:paraId="0481F688" w14:textId="77777777" w:rsidR="008A761A" w:rsidRPr="0047472C" w:rsidRDefault="008A761A" w:rsidP="00AE0C69">
            <w:pPr>
              <w:widowControl w:val="0"/>
              <w:jc w:val="right"/>
              <w:rPr>
                <w:b/>
                <w:bCs/>
                <w:color w:val="000000"/>
                <w:sz w:val="20"/>
                <w:szCs w:val="20"/>
                <w:lang w:val="fr-FR"/>
              </w:rPr>
            </w:pPr>
            <w:r w:rsidRPr="0047472C">
              <w:rPr>
                <w:b/>
                <w:color w:val="000000"/>
                <w:sz w:val="20"/>
                <w:lang w:val="fr-FR"/>
              </w:rPr>
              <w:t>294,05</w:t>
            </w:r>
          </w:p>
        </w:tc>
        <w:tc>
          <w:tcPr>
            <w:tcW w:w="529" w:type="pct"/>
            <w:tcBorders>
              <w:top w:val="single" w:sz="4" w:space="0" w:color="auto"/>
              <w:left w:val="nil"/>
              <w:bottom w:val="single" w:sz="4" w:space="0" w:color="auto"/>
              <w:right w:val="single" w:sz="4" w:space="0" w:color="auto"/>
            </w:tcBorders>
            <w:vAlign w:val="center"/>
          </w:tcPr>
          <w:p w14:paraId="08DB6E2A" w14:textId="77777777" w:rsidR="008A761A" w:rsidRPr="0047472C" w:rsidRDefault="008A761A" w:rsidP="00AE0C69">
            <w:pPr>
              <w:widowControl w:val="0"/>
              <w:jc w:val="right"/>
              <w:rPr>
                <w:b/>
                <w:bCs/>
                <w:color w:val="000000"/>
                <w:sz w:val="20"/>
                <w:szCs w:val="20"/>
                <w:lang w:val="fr-FR"/>
              </w:rPr>
            </w:pPr>
            <w:r w:rsidRPr="0047472C">
              <w:rPr>
                <w:b/>
                <w:color w:val="000000"/>
                <w:sz w:val="20"/>
                <w:lang w:val="fr-FR"/>
              </w:rPr>
              <w:t>153,52</w:t>
            </w:r>
          </w:p>
        </w:tc>
        <w:tc>
          <w:tcPr>
            <w:tcW w:w="443" w:type="pct"/>
            <w:tcBorders>
              <w:top w:val="nil"/>
              <w:left w:val="single" w:sz="4" w:space="0" w:color="auto"/>
              <w:bottom w:val="single" w:sz="4" w:space="0" w:color="auto"/>
              <w:right w:val="single" w:sz="4" w:space="0" w:color="auto"/>
            </w:tcBorders>
            <w:vAlign w:val="center"/>
          </w:tcPr>
          <w:p w14:paraId="651E01EB" w14:textId="77777777" w:rsidR="008A761A" w:rsidRPr="0047472C" w:rsidRDefault="008A761A" w:rsidP="00AE0C69">
            <w:pPr>
              <w:widowControl w:val="0"/>
              <w:jc w:val="right"/>
              <w:rPr>
                <w:b/>
                <w:bCs/>
                <w:color w:val="000000"/>
                <w:sz w:val="20"/>
                <w:szCs w:val="20"/>
                <w:lang w:val="fr-FR"/>
              </w:rPr>
            </w:pPr>
            <w:r w:rsidRPr="0047472C">
              <w:rPr>
                <w:b/>
                <w:color w:val="000000"/>
                <w:sz w:val="20"/>
                <w:lang w:val="fr-FR"/>
              </w:rPr>
              <w:t>253,41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4B3C8B35" w14:textId="77777777" w:rsidR="008A761A" w:rsidRPr="0047472C" w:rsidRDefault="008A761A" w:rsidP="00AE0C69">
            <w:pPr>
              <w:widowControl w:val="0"/>
              <w:jc w:val="right"/>
              <w:rPr>
                <w:color w:val="000000"/>
                <w:sz w:val="20"/>
                <w:szCs w:val="20"/>
                <w:lang w:val="fr-FR"/>
              </w:rPr>
            </w:pPr>
            <w:r w:rsidRPr="0047472C">
              <w:rPr>
                <w:color w:val="000000"/>
                <w:sz w:val="20"/>
                <w:lang w:val="fr-FR"/>
              </w:rPr>
              <w:t>412,61</w:t>
            </w:r>
          </w:p>
        </w:tc>
      </w:tr>
      <w:tr w:rsidR="008A761A" w:rsidRPr="0047472C" w14:paraId="4D53E112" w14:textId="77777777" w:rsidTr="00AE0C69">
        <w:trPr>
          <w:trHeight w:val="376"/>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26106F7" w14:textId="77777777" w:rsidR="008A761A" w:rsidRPr="0047472C" w:rsidRDefault="008A761A" w:rsidP="00AE0C69">
            <w:pPr>
              <w:jc w:val="left"/>
              <w:rPr>
                <w:b/>
                <w:bCs/>
                <w:color w:val="000000"/>
                <w:sz w:val="20"/>
                <w:szCs w:val="20"/>
                <w:highlight w:val="magenta"/>
                <w:lang w:val="fr-FR"/>
              </w:rPr>
            </w:pPr>
            <w:r w:rsidRPr="0047472C">
              <w:rPr>
                <w:color w:val="000000"/>
                <w:sz w:val="20"/>
                <w:lang w:val="fr-FR"/>
              </w:rPr>
              <w:t>HCFC-141b contenu dans des polyols prémélangés importés**</w:t>
            </w:r>
          </w:p>
        </w:tc>
        <w:tc>
          <w:tcPr>
            <w:tcW w:w="553" w:type="pct"/>
            <w:tcBorders>
              <w:top w:val="nil"/>
              <w:left w:val="nil"/>
              <w:bottom w:val="single" w:sz="4" w:space="0" w:color="auto"/>
              <w:right w:val="single" w:sz="4" w:space="0" w:color="auto"/>
            </w:tcBorders>
            <w:shd w:val="clear" w:color="auto" w:fill="auto"/>
            <w:noWrap/>
            <w:vAlign w:val="center"/>
          </w:tcPr>
          <w:p w14:paraId="5F54D120" w14:textId="77777777" w:rsidR="008A761A" w:rsidRPr="0047472C" w:rsidRDefault="008A761A" w:rsidP="00AE0C69">
            <w:pPr>
              <w:jc w:val="right"/>
              <w:rPr>
                <w:sz w:val="20"/>
                <w:szCs w:val="20"/>
                <w:lang w:val="fr-FR"/>
              </w:rPr>
            </w:pPr>
            <w:r w:rsidRPr="0047472C">
              <w:rPr>
                <w:color w:val="000000"/>
                <w:sz w:val="20"/>
                <w:lang w:val="fr-FR"/>
              </w:rPr>
              <w:t>35,69</w:t>
            </w:r>
          </w:p>
        </w:tc>
        <w:tc>
          <w:tcPr>
            <w:tcW w:w="553" w:type="pct"/>
            <w:tcBorders>
              <w:top w:val="nil"/>
              <w:left w:val="nil"/>
              <w:bottom w:val="single" w:sz="4" w:space="0" w:color="auto"/>
              <w:right w:val="single" w:sz="4" w:space="0" w:color="auto"/>
            </w:tcBorders>
            <w:shd w:val="clear" w:color="auto" w:fill="auto"/>
            <w:noWrap/>
            <w:vAlign w:val="center"/>
          </w:tcPr>
          <w:p w14:paraId="53E79696" w14:textId="77777777" w:rsidR="008A761A" w:rsidRPr="0047472C" w:rsidRDefault="008A761A" w:rsidP="00AE0C69">
            <w:pPr>
              <w:jc w:val="right"/>
              <w:rPr>
                <w:sz w:val="20"/>
                <w:szCs w:val="20"/>
                <w:lang w:val="fr-FR"/>
              </w:rPr>
            </w:pPr>
            <w:r w:rsidRPr="0047472C">
              <w:rPr>
                <w:color w:val="000000"/>
                <w:sz w:val="20"/>
                <w:lang w:val="fr-FR"/>
              </w:rPr>
              <w:t>42,85</w:t>
            </w:r>
          </w:p>
        </w:tc>
        <w:tc>
          <w:tcPr>
            <w:tcW w:w="482" w:type="pct"/>
            <w:tcBorders>
              <w:top w:val="nil"/>
              <w:left w:val="nil"/>
              <w:bottom w:val="single" w:sz="4" w:space="0" w:color="auto"/>
              <w:right w:val="single" w:sz="4" w:space="0" w:color="auto"/>
            </w:tcBorders>
            <w:shd w:val="clear" w:color="auto" w:fill="auto"/>
            <w:noWrap/>
            <w:vAlign w:val="center"/>
          </w:tcPr>
          <w:p w14:paraId="7688E0CA" w14:textId="77777777" w:rsidR="008A761A" w:rsidRPr="0047472C" w:rsidRDefault="008A761A" w:rsidP="00AE0C69">
            <w:pPr>
              <w:jc w:val="right"/>
              <w:rPr>
                <w:color w:val="000000"/>
                <w:sz w:val="20"/>
                <w:szCs w:val="20"/>
                <w:lang w:val="fr-FR"/>
              </w:rPr>
            </w:pPr>
            <w:r w:rsidRPr="0047472C">
              <w:rPr>
                <w:color w:val="000000"/>
                <w:sz w:val="20"/>
                <w:lang w:val="fr-FR"/>
              </w:rPr>
              <w:t>49,75</w:t>
            </w:r>
          </w:p>
        </w:tc>
        <w:tc>
          <w:tcPr>
            <w:tcW w:w="529" w:type="pct"/>
            <w:tcBorders>
              <w:top w:val="single" w:sz="4" w:space="0" w:color="auto"/>
              <w:left w:val="nil"/>
              <w:bottom w:val="single" w:sz="4" w:space="0" w:color="auto"/>
              <w:right w:val="single" w:sz="4" w:space="0" w:color="auto"/>
            </w:tcBorders>
            <w:vAlign w:val="center"/>
          </w:tcPr>
          <w:p w14:paraId="7C249F96" w14:textId="77777777" w:rsidR="008A761A" w:rsidRPr="0047472C" w:rsidRDefault="008A761A" w:rsidP="00AE0C69">
            <w:pPr>
              <w:jc w:val="right"/>
              <w:rPr>
                <w:color w:val="000000"/>
                <w:sz w:val="20"/>
                <w:szCs w:val="20"/>
                <w:lang w:val="fr-FR"/>
              </w:rPr>
            </w:pPr>
            <w:r w:rsidRPr="0047472C">
              <w:rPr>
                <w:color w:val="000000"/>
                <w:sz w:val="20"/>
                <w:lang w:val="fr-FR"/>
              </w:rPr>
              <w:t>58,89</w:t>
            </w:r>
          </w:p>
        </w:tc>
        <w:tc>
          <w:tcPr>
            <w:tcW w:w="443" w:type="pct"/>
            <w:tcBorders>
              <w:top w:val="nil"/>
              <w:left w:val="single" w:sz="4" w:space="0" w:color="auto"/>
              <w:bottom w:val="single" w:sz="4" w:space="0" w:color="auto"/>
              <w:right w:val="single" w:sz="4" w:space="0" w:color="auto"/>
            </w:tcBorders>
            <w:vAlign w:val="center"/>
          </w:tcPr>
          <w:p w14:paraId="240B4796" w14:textId="77777777" w:rsidR="008A761A" w:rsidRPr="0047472C" w:rsidRDefault="008A761A" w:rsidP="00AE0C69">
            <w:pPr>
              <w:jc w:val="right"/>
              <w:rPr>
                <w:sz w:val="20"/>
                <w:szCs w:val="20"/>
                <w:lang w:val="fr-FR"/>
              </w:rPr>
            </w:pPr>
            <w:r w:rsidRPr="0047472C">
              <w:rPr>
                <w:color w:val="000000"/>
                <w:sz w:val="20"/>
                <w:lang w:val="fr-FR"/>
              </w:rPr>
              <w:t>51,47</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5FC61657" w14:textId="77777777" w:rsidR="008A761A" w:rsidRPr="0047472C" w:rsidRDefault="008A761A" w:rsidP="00AE0C69">
            <w:pPr>
              <w:jc w:val="right"/>
              <w:rPr>
                <w:sz w:val="20"/>
                <w:szCs w:val="20"/>
                <w:lang w:val="fr-FR"/>
              </w:rPr>
            </w:pPr>
            <w:r w:rsidRPr="0047472C">
              <w:rPr>
                <w:sz w:val="20"/>
                <w:lang w:val="fr-FR"/>
              </w:rPr>
              <w:t>48,40***</w:t>
            </w:r>
          </w:p>
        </w:tc>
      </w:tr>
      <w:tr w:rsidR="008A761A" w:rsidRPr="0047472C" w14:paraId="7FB44A93" w14:textId="77777777" w:rsidTr="00AE0C6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EE44BC" w14:textId="77777777" w:rsidR="008A761A" w:rsidRPr="0047472C" w:rsidRDefault="008A761A" w:rsidP="00AE0C69">
            <w:pPr>
              <w:widowControl w:val="0"/>
              <w:jc w:val="left"/>
              <w:rPr>
                <w:b/>
                <w:bCs/>
                <w:color w:val="000000"/>
                <w:sz w:val="20"/>
                <w:szCs w:val="20"/>
                <w:lang w:val="fr-FR"/>
              </w:rPr>
            </w:pPr>
            <w:r w:rsidRPr="0047472C">
              <w:rPr>
                <w:b/>
                <w:color w:val="000000"/>
                <w:sz w:val="20"/>
                <w:lang w:val="fr-FR"/>
              </w:rPr>
              <w:t>Tonnes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CFA7EE" w14:textId="77777777" w:rsidR="008A761A" w:rsidRPr="0047472C" w:rsidRDefault="008A761A" w:rsidP="00AE0C69">
            <w:pPr>
              <w:widowControl w:val="0"/>
              <w:jc w:val="right"/>
              <w:rPr>
                <w:color w:val="000000"/>
                <w:sz w:val="20"/>
                <w:szCs w:val="20"/>
                <w:lang w:val="fr-FR"/>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6A21CF" w14:textId="77777777" w:rsidR="008A761A" w:rsidRPr="0047472C" w:rsidRDefault="008A761A" w:rsidP="00AE0C69">
            <w:pPr>
              <w:widowControl w:val="0"/>
              <w:jc w:val="right"/>
              <w:rPr>
                <w:color w:val="000000"/>
                <w:sz w:val="20"/>
                <w:szCs w:val="20"/>
                <w:lang w:val="fr-FR"/>
              </w:rPr>
            </w:pP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7A005EC" w14:textId="77777777" w:rsidR="008A761A" w:rsidRPr="0047472C" w:rsidRDefault="008A761A" w:rsidP="00AE0C69">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vAlign w:val="bottom"/>
          </w:tcPr>
          <w:p w14:paraId="51101529" w14:textId="77777777" w:rsidR="008A761A" w:rsidRPr="0047472C" w:rsidRDefault="008A761A" w:rsidP="00AE0C69">
            <w:pPr>
              <w:widowControl w:val="0"/>
              <w:jc w:val="right"/>
              <w:rPr>
                <w:color w:val="000000"/>
                <w:sz w:val="20"/>
                <w:szCs w:val="20"/>
                <w:lang w:val="fr-FR"/>
              </w:rPr>
            </w:pPr>
          </w:p>
        </w:tc>
        <w:tc>
          <w:tcPr>
            <w:tcW w:w="443" w:type="pct"/>
            <w:tcBorders>
              <w:top w:val="single" w:sz="4" w:space="0" w:color="auto"/>
              <w:left w:val="single" w:sz="4" w:space="0" w:color="auto"/>
              <w:bottom w:val="single" w:sz="4" w:space="0" w:color="auto"/>
              <w:right w:val="single" w:sz="4" w:space="0" w:color="auto"/>
            </w:tcBorders>
            <w:vAlign w:val="bottom"/>
          </w:tcPr>
          <w:p w14:paraId="7108AB6B" w14:textId="77777777" w:rsidR="008A761A" w:rsidRPr="0047472C" w:rsidRDefault="008A761A" w:rsidP="00AE0C69">
            <w:pPr>
              <w:widowControl w:val="0"/>
              <w:jc w:val="right"/>
              <w:rPr>
                <w:color w:val="000000"/>
                <w:sz w:val="20"/>
                <w:szCs w:val="20"/>
                <w:lang w:val="fr-FR"/>
              </w:rPr>
            </w:pP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52CCA" w14:textId="77777777" w:rsidR="008A761A" w:rsidRPr="0047472C" w:rsidRDefault="008A761A" w:rsidP="00AE0C69">
            <w:pPr>
              <w:widowControl w:val="0"/>
              <w:jc w:val="right"/>
              <w:rPr>
                <w:color w:val="000000"/>
                <w:sz w:val="20"/>
                <w:szCs w:val="20"/>
                <w:lang w:val="fr-FR"/>
              </w:rPr>
            </w:pPr>
          </w:p>
        </w:tc>
      </w:tr>
      <w:tr w:rsidR="008A761A" w:rsidRPr="0047472C" w14:paraId="7E94B893" w14:textId="77777777" w:rsidTr="00AE0C6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9DD9B8" w14:textId="77777777" w:rsidR="008A761A" w:rsidRPr="0047472C" w:rsidRDefault="008A761A" w:rsidP="00AE0C69">
            <w:pPr>
              <w:widowControl w:val="0"/>
              <w:jc w:val="left"/>
              <w:rPr>
                <w:color w:val="000000"/>
                <w:sz w:val="20"/>
                <w:szCs w:val="20"/>
                <w:lang w:val="fr-FR"/>
              </w:rPr>
            </w:pPr>
            <w:r w:rsidRPr="0047472C">
              <w:rPr>
                <w:color w:val="000000"/>
                <w:sz w:val="20"/>
                <w:lang w:val="fr-FR"/>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CB64C79" w14:textId="77777777" w:rsidR="008A761A" w:rsidRPr="0047472C" w:rsidRDefault="008A761A" w:rsidP="00AE0C69">
            <w:pPr>
              <w:widowControl w:val="0"/>
              <w:jc w:val="right"/>
              <w:rPr>
                <w:color w:val="000000"/>
                <w:sz w:val="20"/>
                <w:szCs w:val="20"/>
                <w:lang w:val="fr-FR"/>
              </w:rPr>
            </w:pPr>
            <w:r w:rsidRPr="0047472C">
              <w:rPr>
                <w:color w:val="000000"/>
                <w:sz w:val="20"/>
                <w:lang w:val="fr-FR"/>
              </w:rPr>
              <w:t>13,98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8A095A0" w14:textId="77777777" w:rsidR="008A761A" w:rsidRPr="0047472C" w:rsidRDefault="008A761A" w:rsidP="00AE0C69">
            <w:pPr>
              <w:widowControl w:val="0"/>
              <w:jc w:val="right"/>
              <w:rPr>
                <w:color w:val="000000"/>
                <w:sz w:val="20"/>
                <w:szCs w:val="20"/>
                <w:lang w:val="fr-FR"/>
              </w:rPr>
            </w:pPr>
            <w:r w:rsidRPr="0047472C">
              <w:rPr>
                <w:color w:val="000000"/>
                <w:sz w:val="20"/>
                <w:lang w:val="fr-FR"/>
              </w:rPr>
              <w:t>16,24</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98E289" w14:textId="77777777" w:rsidR="008A761A" w:rsidRPr="0047472C" w:rsidRDefault="008A761A" w:rsidP="00AE0C69">
            <w:pPr>
              <w:widowControl w:val="0"/>
              <w:jc w:val="right"/>
              <w:rPr>
                <w:color w:val="000000"/>
                <w:sz w:val="20"/>
                <w:szCs w:val="20"/>
                <w:lang w:val="fr-FR"/>
              </w:rPr>
            </w:pPr>
            <w:r w:rsidRPr="0047472C">
              <w:rPr>
                <w:color w:val="000000"/>
                <w:sz w:val="20"/>
                <w:lang w:val="fr-FR"/>
              </w:rPr>
              <w:t>15,02</w:t>
            </w:r>
          </w:p>
        </w:tc>
        <w:tc>
          <w:tcPr>
            <w:tcW w:w="529" w:type="pct"/>
            <w:tcBorders>
              <w:top w:val="single" w:sz="4" w:space="0" w:color="auto"/>
              <w:left w:val="single" w:sz="4" w:space="0" w:color="auto"/>
              <w:bottom w:val="single" w:sz="4" w:space="0" w:color="auto"/>
              <w:right w:val="single" w:sz="4" w:space="0" w:color="auto"/>
            </w:tcBorders>
            <w:vAlign w:val="bottom"/>
          </w:tcPr>
          <w:p w14:paraId="1B375938" w14:textId="77777777" w:rsidR="008A761A" w:rsidRPr="0047472C" w:rsidRDefault="008A761A" w:rsidP="00AE0C69">
            <w:pPr>
              <w:widowControl w:val="0"/>
              <w:jc w:val="right"/>
              <w:rPr>
                <w:color w:val="000000"/>
                <w:sz w:val="20"/>
                <w:szCs w:val="20"/>
                <w:lang w:val="fr-FR"/>
              </w:rPr>
            </w:pPr>
            <w:r w:rsidRPr="0047472C">
              <w:rPr>
                <w:color w:val="000000"/>
                <w:sz w:val="20"/>
                <w:lang w:val="fr-FR"/>
              </w:rPr>
              <w:t>7,65</w:t>
            </w:r>
          </w:p>
        </w:tc>
        <w:tc>
          <w:tcPr>
            <w:tcW w:w="443" w:type="pct"/>
            <w:tcBorders>
              <w:top w:val="single" w:sz="4" w:space="0" w:color="auto"/>
              <w:left w:val="single" w:sz="4" w:space="0" w:color="auto"/>
              <w:bottom w:val="single" w:sz="4" w:space="0" w:color="auto"/>
              <w:right w:val="single" w:sz="4" w:space="0" w:color="auto"/>
            </w:tcBorders>
            <w:vAlign w:val="bottom"/>
          </w:tcPr>
          <w:p w14:paraId="35667CB5" w14:textId="77777777" w:rsidR="008A761A" w:rsidRPr="0047472C" w:rsidRDefault="008A761A" w:rsidP="00AE0C69">
            <w:pPr>
              <w:widowControl w:val="0"/>
              <w:jc w:val="right"/>
              <w:rPr>
                <w:color w:val="000000"/>
                <w:sz w:val="20"/>
                <w:szCs w:val="20"/>
                <w:lang w:val="fr-FR"/>
              </w:rPr>
            </w:pPr>
            <w:r w:rsidRPr="0047472C">
              <w:rPr>
                <w:color w:val="000000"/>
                <w:sz w:val="20"/>
                <w:lang w:val="fr-FR"/>
              </w:rPr>
              <w:t>13,56</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CAEA8B" w14:textId="77777777" w:rsidR="008A761A" w:rsidRPr="0047472C" w:rsidRDefault="008A761A" w:rsidP="00AE0C69">
            <w:pPr>
              <w:widowControl w:val="0"/>
              <w:jc w:val="right"/>
              <w:rPr>
                <w:color w:val="000000"/>
                <w:sz w:val="20"/>
                <w:szCs w:val="20"/>
                <w:lang w:val="fr-FR"/>
              </w:rPr>
            </w:pPr>
            <w:r w:rsidRPr="0047472C">
              <w:rPr>
                <w:color w:val="000000"/>
                <w:sz w:val="20"/>
                <w:lang w:val="fr-FR"/>
              </w:rPr>
              <w:t>21,08</w:t>
            </w:r>
          </w:p>
        </w:tc>
      </w:tr>
      <w:tr w:rsidR="008A761A" w:rsidRPr="0047472C" w14:paraId="2E26F846" w14:textId="77777777" w:rsidTr="00AE0C6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79D6B1" w14:textId="77777777" w:rsidR="008A761A" w:rsidRPr="0047472C" w:rsidRDefault="008A761A" w:rsidP="00AE0C69">
            <w:pPr>
              <w:widowControl w:val="0"/>
              <w:jc w:val="left"/>
              <w:rPr>
                <w:color w:val="000000"/>
                <w:sz w:val="20"/>
                <w:szCs w:val="20"/>
                <w:lang w:val="fr-FR"/>
              </w:rPr>
            </w:pPr>
            <w:r w:rsidRPr="0047472C">
              <w:rPr>
                <w:color w:val="000000"/>
                <w:sz w:val="20"/>
                <w:lang w:val="fr-FR"/>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F2DFE5F" w14:textId="77777777" w:rsidR="008A761A" w:rsidRPr="0047472C" w:rsidRDefault="008A761A" w:rsidP="00AE0C69">
            <w:pPr>
              <w:widowControl w:val="0"/>
              <w:jc w:val="right"/>
              <w:rPr>
                <w:color w:val="000000"/>
                <w:sz w:val="20"/>
                <w:szCs w:val="20"/>
                <w:lang w:val="fr-FR"/>
              </w:rPr>
            </w:pPr>
            <w:r w:rsidRPr="0047472C">
              <w:rPr>
                <w:color w:val="000000"/>
                <w:sz w:val="20"/>
                <w:lang w:val="fr-FR"/>
              </w:rPr>
              <w:t xml:space="preserve"> 0,03 </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845396" w14:textId="77777777" w:rsidR="008A761A" w:rsidRPr="0047472C" w:rsidRDefault="008A761A" w:rsidP="00AE0C69">
            <w:pPr>
              <w:widowControl w:val="0"/>
              <w:jc w:val="right"/>
              <w:rPr>
                <w:color w:val="000000"/>
                <w:sz w:val="20"/>
                <w:szCs w:val="20"/>
                <w:lang w:val="fr-FR"/>
              </w:rPr>
            </w:pPr>
            <w:r w:rsidRPr="0047472C">
              <w:rPr>
                <w:color w:val="000000"/>
                <w:sz w:val="20"/>
                <w:lang w:val="fr-FR"/>
              </w:rPr>
              <w:t>0,04</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987697F" w14:textId="77777777" w:rsidR="008A761A" w:rsidRPr="0047472C" w:rsidRDefault="008A761A" w:rsidP="00AE0C69">
            <w:pPr>
              <w:widowControl w:val="0"/>
              <w:jc w:val="right"/>
              <w:rPr>
                <w:color w:val="000000"/>
                <w:sz w:val="20"/>
                <w:szCs w:val="20"/>
                <w:lang w:val="fr-FR"/>
              </w:rPr>
            </w:pPr>
            <w:r w:rsidRPr="0047472C">
              <w:rPr>
                <w:color w:val="000000"/>
                <w:sz w:val="20"/>
                <w:lang w:val="fr-FR"/>
              </w:rPr>
              <w:t>0,03</w:t>
            </w:r>
          </w:p>
        </w:tc>
        <w:tc>
          <w:tcPr>
            <w:tcW w:w="529" w:type="pct"/>
            <w:tcBorders>
              <w:top w:val="single" w:sz="4" w:space="0" w:color="auto"/>
              <w:left w:val="single" w:sz="4" w:space="0" w:color="auto"/>
              <w:bottom w:val="single" w:sz="4" w:space="0" w:color="auto"/>
              <w:right w:val="single" w:sz="4" w:space="0" w:color="auto"/>
            </w:tcBorders>
            <w:vAlign w:val="bottom"/>
          </w:tcPr>
          <w:p w14:paraId="0AE71C55" w14:textId="77777777" w:rsidR="008A761A" w:rsidRPr="0047472C" w:rsidRDefault="008A761A" w:rsidP="00AE0C69">
            <w:pPr>
              <w:widowControl w:val="0"/>
              <w:jc w:val="right"/>
              <w:rPr>
                <w:color w:val="000000"/>
                <w:sz w:val="20"/>
                <w:szCs w:val="20"/>
                <w:lang w:val="fr-FR"/>
              </w:rPr>
            </w:pPr>
            <w:r w:rsidRPr="0047472C">
              <w:rPr>
                <w:color w:val="000000"/>
                <w:sz w:val="20"/>
                <w:lang w:val="fr-FR"/>
              </w:rPr>
              <w:t>0,03</w:t>
            </w:r>
          </w:p>
        </w:tc>
        <w:tc>
          <w:tcPr>
            <w:tcW w:w="443" w:type="pct"/>
            <w:tcBorders>
              <w:top w:val="single" w:sz="4" w:space="0" w:color="auto"/>
              <w:left w:val="single" w:sz="4" w:space="0" w:color="auto"/>
              <w:bottom w:val="single" w:sz="4" w:space="0" w:color="auto"/>
              <w:right w:val="single" w:sz="4" w:space="0" w:color="auto"/>
            </w:tcBorders>
            <w:vAlign w:val="bottom"/>
          </w:tcPr>
          <w:p w14:paraId="5F36B1A2" w14:textId="77777777" w:rsidR="008A761A" w:rsidRPr="0047472C" w:rsidRDefault="008A761A" w:rsidP="00AE0C69">
            <w:pPr>
              <w:widowControl w:val="0"/>
              <w:jc w:val="right"/>
              <w:rPr>
                <w:color w:val="000000"/>
                <w:sz w:val="20"/>
                <w:szCs w:val="20"/>
                <w:lang w:val="fr-FR"/>
              </w:rPr>
            </w:pPr>
            <w:r w:rsidRPr="0047472C">
              <w:rPr>
                <w:color w:val="000000"/>
                <w:sz w:val="20"/>
                <w:lang w:val="fr-FR"/>
              </w:rPr>
              <w:t>0,02</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497C00" w14:textId="77777777" w:rsidR="008A761A" w:rsidRPr="0047472C" w:rsidRDefault="008A761A" w:rsidP="00AE0C69">
            <w:pPr>
              <w:widowControl w:val="0"/>
              <w:jc w:val="right"/>
              <w:rPr>
                <w:color w:val="000000"/>
                <w:sz w:val="20"/>
                <w:szCs w:val="20"/>
                <w:lang w:val="fr-FR"/>
              </w:rPr>
            </w:pPr>
            <w:r w:rsidRPr="0047472C">
              <w:rPr>
                <w:color w:val="000000"/>
                <w:sz w:val="20"/>
                <w:lang w:val="fr-FR"/>
              </w:rPr>
              <w:t>0,04</w:t>
            </w:r>
          </w:p>
        </w:tc>
      </w:tr>
      <w:tr w:rsidR="008A761A" w:rsidRPr="0047472C" w14:paraId="2DB439A5" w14:textId="77777777" w:rsidTr="00AE0C6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0F5AF7" w14:textId="77777777" w:rsidR="008A761A" w:rsidRPr="0047472C" w:rsidRDefault="008A761A" w:rsidP="00AE0C69">
            <w:pPr>
              <w:widowControl w:val="0"/>
              <w:jc w:val="left"/>
              <w:rPr>
                <w:color w:val="000000"/>
                <w:sz w:val="20"/>
                <w:szCs w:val="20"/>
                <w:lang w:val="fr-FR"/>
              </w:rPr>
            </w:pPr>
            <w:r w:rsidRPr="0047472C">
              <w:rPr>
                <w:color w:val="000000"/>
                <w:sz w:val="20"/>
                <w:lang w:val="fr-FR"/>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0217EC8" w14:textId="77777777" w:rsidR="008A761A" w:rsidRPr="0047472C" w:rsidRDefault="008A761A" w:rsidP="00AE0C69">
            <w:pPr>
              <w:widowControl w:val="0"/>
              <w:jc w:val="right"/>
              <w:rPr>
                <w:color w:val="000000"/>
                <w:sz w:val="20"/>
                <w:szCs w:val="20"/>
                <w:lang w:val="fr-FR"/>
              </w:rPr>
            </w:pPr>
            <w:r w:rsidRPr="0047472C">
              <w:rPr>
                <w:color w:val="000000"/>
                <w:sz w:val="20"/>
                <w:lang w:val="fr-FR"/>
              </w:rPr>
              <w:t>0,07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009C2AE" w14:textId="77777777" w:rsidR="008A761A" w:rsidRPr="0047472C" w:rsidRDefault="008A761A" w:rsidP="00AE0C69">
            <w:pPr>
              <w:widowControl w:val="0"/>
              <w:jc w:val="right"/>
              <w:rPr>
                <w:color w:val="000000"/>
                <w:sz w:val="20"/>
                <w:szCs w:val="20"/>
                <w:lang w:val="fr-FR"/>
              </w:rPr>
            </w:pPr>
            <w:r w:rsidRPr="0047472C">
              <w:rPr>
                <w:color w:val="000000"/>
                <w:sz w:val="20"/>
                <w:lang w:val="fr-FR"/>
              </w:rPr>
              <w:t>0,05</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17E6926" w14:textId="77777777" w:rsidR="008A761A" w:rsidRPr="0047472C" w:rsidRDefault="008A761A" w:rsidP="00AE0C69">
            <w:pPr>
              <w:widowControl w:val="0"/>
              <w:jc w:val="right"/>
              <w:rPr>
                <w:color w:val="000000"/>
                <w:sz w:val="20"/>
                <w:szCs w:val="20"/>
                <w:lang w:val="fr-FR"/>
              </w:rPr>
            </w:pPr>
            <w:r w:rsidRPr="0047472C">
              <w:rPr>
                <w:color w:val="000000"/>
                <w:sz w:val="20"/>
                <w:lang w:val="fr-FR"/>
              </w:rPr>
              <w:t>0,12</w:t>
            </w:r>
          </w:p>
        </w:tc>
        <w:tc>
          <w:tcPr>
            <w:tcW w:w="529" w:type="pct"/>
            <w:tcBorders>
              <w:top w:val="single" w:sz="4" w:space="0" w:color="auto"/>
              <w:left w:val="single" w:sz="4" w:space="0" w:color="auto"/>
              <w:bottom w:val="single" w:sz="4" w:space="0" w:color="auto"/>
              <w:right w:val="single" w:sz="4" w:space="0" w:color="auto"/>
            </w:tcBorders>
            <w:vAlign w:val="bottom"/>
          </w:tcPr>
          <w:p w14:paraId="0994ABC7" w14:textId="77777777" w:rsidR="008A761A" w:rsidRPr="0047472C" w:rsidRDefault="008A761A" w:rsidP="00AE0C69">
            <w:pPr>
              <w:widowControl w:val="0"/>
              <w:jc w:val="right"/>
              <w:rPr>
                <w:color w:val="000000"/>
                <w:sz w:val="20"/>
                <w:szCs w:val="20"/>
                <w:lang w:val="fr-FR"/>
              </w:rPr>
            </w:pPr>
            <w:r w:rsidRPr="0047472C">
              <w:rPr>
                <w:color w:val="000000"/>
                <w:sz w:val="20"/>
                <w:lang w:val="fr-FR"/>
              </w:rPr>
              <w:t>0,01</w:t>
            </w:r>
          </w:p>
        </w:tc>
        <w:tc>
          <w:tcPr>
            <w:tcW w:w="443" w:type="pct"/>
            <w:tcBorders>
              <w:top w:val="single" w:sz="4" w:space="0" w:color="auto"/>
              <w:left w:val="single" w:sz="4" w:space="0" w:color="auto"/>
              <w:bottom w:val="single" w:sz="4" w:space="0" w:color="auto"/>
              <w:right w:val="single" w:sz="4" w:space="0" w:color="auto"/>
            </w:tcBorders>
            <w:vAlign w:val="bottom"/>
          </w:tcPr>
          <w:p w14:paraId="278EA405" w14:textId="77777777" w:rsidR="008A761A" w:rsidRPr="0047472C" w:rsidRDefault="008A761A" w:rsidP="00AE0C69">
            <w:pPr>
              <w:widowControl w:val="0"/>
              <w:jc w:val="right"/>
              <w:rPr>
                <w:color w:val="000000"/>
                <w:sz w:val="20"/>
                <w:szCs w:val="20"/>
                <w:lang w:val="fr-FR"/>
              </w:rPr>
            </w:pPr>
            <w:r w:rsidRPr="0047472C">
              <w:rPr>
                <w:color w:val="000000"/>
                <w:sz w:val="20"/>
                <w:lang w:val="fr-FR"/>
              </w:rPr>
              <w:t>0,03</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372C89" w14:textId="77777777" w:rsidR="008A761A" w:rsidRPr="0047472C" w:rsidRDefault="008A761A" w:rsidP="00AE0C69">
            <w:pPr>
              <w:widowControl w:val="0"/>
              <w:jc w:val="right"/>
              <w:rPr>
                <w:color w:val="000000"/>
                <w:sz w:val="20"/>
                <w:szCs w:val="20"/>
                <w:lang w:val="fr-FR"/>
              </w:rPr>
            </w:pPr>
            <w:r w:rsidRPr="0047472C">
              <w:rPr>
                <w:color w:val="000000"/>
                <w:sz w:val="20"/>
                <w:lang w:val="fr-FR"/>
              </w:rPr>
              <w:t>0,09</w:t>
            </w:r>
          </w:p>
        </w:tc>
      </w:tr>
      <w:tr w:rsidR="008A761A" w:rsidRPr="0047472C" w14:paraId="60D0E6B5" w14:textId="77777777" w:rsidTr="00AE0C6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14396B" w14:textId="77777777" w:rsidR="008A761A" w:rsidRPr="0047472C" w:rsidRDefault="008A761A" w:rsidP="00AE0C69">
            <w:pPr>
              <w:widowControl w:val="0"/>
              <w:jc w:val="left"/>
              <w:rPr>
                <w:color w:val="000000"/>
                <w:sz w:val="20"/>
                <w:szCs w:val="20"/>
                <w:lang w:val="fr-FR"/>
              </w:rPr>
            </w:pPr>
            <w:r w:rsidRPr="0047472C">
              <w:rPr>
                <w:color w:val="000000"/>
                <w:sz w:val="20"/>
                <w:lang w:val="fr-FR"/>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EBACD8" w14:textId="77777777" w:rsidR="008A761A" w:rsidRPr="0047472C" w:rsidRDefault="008A761A" w:rsidP="00AE0C69">
            <w:pPr>
              <w:widowControl w:val="0"/>
              <w:jc w:val="right"/>
              <w:rPr>
                <w:color w:val="000000"/>
                <w:sz w:val="20"/>
                <w:szCs w:val="20"/>
                <w:lang w:val="fr-FR"/>
              </w:rPr>
            </w:pPr>
            <w:r w:rsidRPr="0047472C">
              <w:rPr>
                <w:color w:val="000000"/>
                <w:sz w:val="20"/>
                <w:lang w:val="fr-FR"/>
              </w:rPr>
              <w:t>1,63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C528E64" w14:textId="77777777" w:rsidR="008A761A" w:rsidRPr="0047472C" w:rsidRDefault="008A761A" w:rsidP="00AE0C69">
            <w:pPr>
              <w:widowControl w:val="0"/>
              <w:jc w:val="right"/>
              <w:rPr>
                <w:color w:val="000000"/>
                <w:sz w:val="20"/>
                <w:szCs w:val="20"/>
                <w:lang w:val="fr-FR"/>
              </w:rPr>
            </w:pPr>
            <w:r w:rsidRPr="0047472C">
              <w:rPr>
                <w:color w:val="000000"/>
                <w:sz w:val="20"/>
                <w:lang w:val="fr-FR"/>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62D8DD0" w14:textId="77777777" w:rsidR="008A761A" w:rsidRPr="0047472C" w:rsidRDefault="008A761A" w:rsidP="00AE0C69">
            <w:pPr>
              <w:widowControl w:val="0"/>
              <w:jc w:val="right"/>
              <w:rPr>
                <w:color w:val="000000"/>
                <w:sz w:val="20"/>
                <w:szCs w:val="20"/>
                <w:lang w:val="fr-FR"/>
              </w:rPr>
            </w:pPr>
            <w:r w:rsidRPr="0047472C">
              <w:rPr>
                <w:color w:val="000000"/>
                <w:sz w:val="20"/>
                <w:lang w:val="fr-FR"/>
              </w:rPr>
              <w:t>1,48</w:t>
            </w:r>
          </w:p>
        </w:tc>
        <w:tc>
          <w:tcPr>
            <w:tcW w:w="529" w:type="pct"/>
            <w:tcBorders>
              <w:top w:val="single" w:sz="4" w:space="0" w:color="auto"/>
              <w:left w:val="single" w:sz="4" w:space="0" w:color="auto"/>
              <w:bottom w:val="single" w:sz="4" w:space="0" w:color="auto"/>
              <w:right w:val="single" w:sz="4" w:space="0" w:color="auto"/>
            </w:tcBorders>
            <w:vAlign w:val="bottom"/>
          </w:tcPr>
          <w:p w14:paraId="0CA630C5" w14:textId="77777777" w:rsidR="008A761A" w:rsidRPr="0047472C" w:rsidRDefault="008A761A" w:rsidP="00AE0C69">
            <w:pPr>
              <w:widowControl w:val="0"/>
              <w:jc w:val="right"/>
              <w:rPr>
                <w:color w:val="000000"/>
                <w:sz w:val="20"/>
                <w:szCs w:val="20"/>
                <w:lang w:val="fr-FR"/>
              </w:rPr>
            </w:pPr>
            <w:r w:rsidRPr="0047472C">
              <w:rPr>
                <w:color w:val="000000"/>
                <w:sz w:val="20"/>
                <w:lang w:val="fr-FR"/>
              </w:rPr>
              <w:t>1,33</w:t>
            </w:r>
          </w:p>
        </w:tc>
        <w:tc>
          <w:tcPr>
            <w:tcW w:w="443" w:type="pct"/>
            <w:tcBorders>
              <w:top w:val="single" w:sz="4" w:space="0" w:color="auto"/>
              <w:left w:val="single" w:sz="4" w:space="0" w:color="auto"/>
              <w:bottom w:val="single" w:sz="4" w:space="0" w:color="auto"/>
              <w:right w:val="single" w:sz="4" w:space="0" w:color="auto"/>
            </w:tcBorders>
            <w:vAlign w:val="bottom"/>
          </w:tcPr>
          <w:p w14:paraId="5EA99EA0" w14:textId="77777777" w:rsidR="008A761A" w:rsidRPr="0047472C" w:rsidRDefault="008A761A" w:rsidP="00AE0C69">
            <w:pPr>
              <w:widowControl w:val="0"/>
              <w:jc w:val="right"/>
              <w:rPr>
                <w:color w:val="000000"/>
                <w:sz w:val="20"/>
                <w:szCs w:val="20"/>
                <w:lang w:val="fr-FR"/>
              </w:rPr>
            </w:pPr>
            <w:r w:rsidRPr="0047472C">
              <w:rPr>
                <w:color w:val="000000"/>
                <w:sz w:val="20"/>
                <w:lang w:val="fr-FR"/>
              </w:rPr>
              <w:t>0,45</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374EA5" w14:textId="77777777" w:rsidR="008A761A" w:rsidRPr="0047472C" w:rsidRDefault="008A761A" w:rsidP="00AE0C69">
            <w:pPr>
              <w:widowControl w:val="0"/>
              <w:jc w:val="right"/>
              <w:rPr>
                <w:color w:val="000000"/>
                <w:sz w:val="20"/>
                <w:szCs w:val="20"/>
                <w:lang w:val="fr-FR"/>
              </w:rPr>
            </w:pPr>
            <w:r w:rsidRPr="0047472C">
              <w:rPr>
                <w:color w:val="000000"/>
                <w:sz w:val="20"/>
                <w:lang w:val="fr-FR"/>
              </w:rPr>
              <w:t>1,49</w:t>
            </w:r>
          </w:p>
        </w:tc>
      </w:tr>
      <w:tr w:rsidR="008A761A" w:rsidRPr="0047472C" w14:paraId="34EE6BC3" w14:textId="77777777" w:rsidTr="00AE0C6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2F94A1" w14:textId="77777777" w:rsidR="008A761A" w:rsidRPr="0047472C" w:rsidRDefault="008A761A" w:rsidP="00AE0C69">
            <w:pPr>
              <w:widowControl w:val="0"/>
              <w:jc w:val="left"/>
              <w:rPr>
                <w:color w:val="000000"/>
                <w:sz w:val="20"/>
                <w:szCs w:val="20"/>
                <w:lang w:val="fr-FR"/>
              </w:rPr>
            </w:pPr>
            <w:r w:rsidRPr="0047472C">
              <w:rPr>
                <w:color w:val="000000"/>
                <w:sz w:val="20"/>
                <w:lang w:val="fr-FR"/>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165CD63" w14:textId="77777777" w:rsidR="008A761A" w:rsidRPr="0047472C" w:rsidRDefault="008A761A" w:rsidP="00AE0C69">
            <w:pPr>
              <w:widowControl w:val="0"/>
              <w:jc w:val="right"/>
              <w:rPr>
                <w:b/>
                <w:bCs/>
                <w:color w:val="000000"/>
                <w:sz w:val="20"/>
                <w:szCs w:val="20"/>
                <w:lang w:val="fr-FR"/>
              </w:rPr>
            </w:pPr>
            <w:r w:rsidRPr="0047472C">
              <w:rPr>
                <w:color w:val="000000"/>
                <w:sz w:val="20"/>
                <w:lang w:val="fr-FR"/>
              </w:rPr>
              <w:t>0,06</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9853431" w14:textId="77777777" w:rsidR="008A761A" w:rsidRPr="0047472C" w:rsidRDefault="008A761A" w:rsidP="00AE0C69">
            <w:pPr>
              <w:widowControl w:val="0"/>
              <w:jc w:val="right"/>
              <w:rPr>
                <w:b/>
                <w:bCs/>
                <w:color w:val="000000"/>
                <w:sz w:val="20"/>
                <w:szCs w:val="20"/>
                <w:lang w:val="fr-FR"/>
              </w:rPr>
            </w:pPr>
            <w:r w:rsidRPr="0047472C">
              <w:rPr>
                <w:color w:val="000000"/>
                <w:sz w:val="20"/>
                <w:lang w:val="fr-FR"/>
              </w:rPr>
              <w:t>0,09</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63024DB" w14:textId="77777777" w:rsidR="008A761A" w:rsidRPr="0047472C" w:rsidRDefault="008A761A" w:rsidP="00AE0C69">
            <w:pPr>
              <w:widowControl w:val="0"/>
              <w:jc w:val="right"/>
              <w:rPr>
                <w:b/>
                <w:bCs/>
                <w:color w:val="000000"/>
                <w:sz w:val="20"/>
                <w:szCs w:val="20"/>
                <w:lang w:val="fr-FR"/>
              </w:rPr>
            </w:pPr>
            <w:r w:rsidRPr="0047472C">
              <w:rPr>
                <w:color w:val="000000"/>
                <w:sz w:val="20"/>
                <w:lang w:val="fr-FR"/>
              </w:rPr>
              <w:t>0,05</w:t>
            </w:r>
          </w:p>
        </w:tc>
        <w:tc>
          <w:tcPr>
            <w:tcW w:w="529" w:type="pct"/>
            <w:tcBorders>
              <w:top w:val="single" w:sz="4" w:space="0" w:color="auto"/>
              <w:left w:val="single" w:sz="4" w:space="0" w:color="auto"/>
              <w:bottom w:val="single" w:sz="4" w:space="0" w:color="auto"/>
              <w:right w:val="single" w:sz="4" w:space="0" w:color="auto"/>
            </w:tcBorders>
            <w:vAlign w:val="bottom"/>
          </w:tcPr>
          <w:p w14:paraId="00028C27" w14:textId="77777777" w:rsidR="008A761A" w:rsidRPr="0047472C" w:rsidRDefault="008A761A" w:rsidP="00AE0C69">
            <w:pPr>
              <w:widowControl w:val="0"/>
              <w:jc w:val="right"/>
              <w:rPr>
                <w:b/>
                <w:bCs/>
                <w:color w:val="000000"/>
                <w:sz w:val="20"/>
                <w:szCs w:val="20"/>
                <w:lang w:val="fr-FR"/>
              </w:rPr>
            </w:pPr>
            <w:r w:rsidRPr="0047472C">
              <w:rPr>
                <w:color w:val="000000"/>
                <w:sz w:val="20"/>
                <w:lang w:val="fr-FR"/>
              </w:rPr>
              <w:t>0,02</w:t>
            </w:r>
          </w:p>
        </w:tc>
        <w:tc>
          <w:tcPr>
            <w:tcW w:w="443" w:type="pct"/>
            <w:tcBorders>
              <w:top w:val="single" w:sz="4" w:space="0" w:color="auto"/>
              <w:left w:val="single" w:sz="4" w:space="0" w:color="auto"/>
              <w:bottom w:val="single" w:sz="4" w:space="0" w:color="auto"/>
              <w:right w:val="single" w:sz="4" w:space="0" w:color="auto"/>
            </w:tcBorders>
            <w:vAlign w:val="bottom"/>
          </w:tcPr>
          <w:p w14:paraId="7CC7562F" w14:textId="77777777" w:rsidR="008A761A" w:rsidRPr="0047472C" w:rsidRDefault="008A761A" w:rsidP="00AE0C69">
            <w:pPr>
              <w:widowControl w:val="0"/>
              <w:jc w:val="right"/>
              <w:rPr>
                <w:b/>
                <w:bCs/>
                <w:color w:val="000000"/>
                <w:sz w:val="20"/>
                <w:szCs w:val="20"/>
                <w:lang w:val="fr-FR"/>
              </w:rPr>
            </w:pPr>
            <w:r w:rsidRPr="0047472C">
              <w:rPr>
                <w:color w:val="000000"/>
                <w:sz w:val="20"/>
                <w:lang w:val="fr-FR"/>
              </w:rPr>
              <w:t>0,02</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4234C0" w14:textId="77777777" w:rsidR="008A761A" w:rsidRPr="0047472C" w:rsidRDefault="008A761A" w:rsidP="00AE0C69">
            <w:pPr>
              <w:widowControl w:val="0"/>
              <w:jc w:val="right"/>
              <w:rPr>
                <w:color w:val="000000"/>
                <w:sz w:val="20"/>
                <w:szCs w:val="20"/>
                <w:lang w:val="fr-FR"/>
              </w:rPr>
            </w:pPr>
            <w:r w:rsidRPr="0047472C">
              <w:rPr>
                <w:color w:val="000000"/>
                <w:sz w:val="20"/>
                <w:lang w:val="fr-FR"/>
              </w:rPr>
              <w:t>0,63</w:t>
            </w:r>
          </w:p>
        </w:tc>
      </w:tr>
      <w:tr w:rsidR="008A761A" w:rsidRPr="0047472C" w14:paraId="3C2C7AD4" w14:textId="77777777" w:rsidTr="00AE0C6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9A8F2A7" w14:textId="77777777" w:rsidR="008A761A" w:rsidRPr="0047472C" w:rsidRDefault="008A761A" w:rsidP="00AE0C69">
            <w:pPr>
              <w:jc w:val="left"/>
              <w:rPr>
                <w:rFonts w:eastAsiaTheme="minorHAnsi"/>
                <w:b/>
                <w:sz w:val="20"/>
                <w:szCs w:val="20"/>
                <w:lang w:val="fr-FR"/>
              </w:rPr>
            </w:pPr>
            <w:r w:rsidRPr="0047472C">
              <w:rPr>
                <w:b/>
                <w:sz w:val="20"/>
                <w:lang w:val="fr-FR"/>
              </w:rPr>
              <w:t>Total (tonnes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171D034" w14:textId="77777777" w:rsidR="008A761A" w:rsidRPr="0047472C" w:rsidRDefault="008A761A" w:rsidP="00AE0C69">
            <w:pPr>
              <w:widowControl w:val="0"/>
              <w:jc w:val="right"/>
              <w:rPr>
                <w:b/>
                <w:color w:val="000000"/>
                <w:sz w:val="20"/>
                <w:szCs w:val="20"/>
                <w:lang w:val="fr-FR"/>
              </w:rPr>
            </w:pPr>
            <w:r w:rsidRPr="0047472C">
              <w:rPr>
                <w:b/>
                <w:color w:val="000000"/>
                <w:sz w:val="20"/>
                <w:lang w:val="fr-FR"/>
              </w:rPr>
              <w:t>15,78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64D2512" w14:textId="77777777" w:rsidR="008A761A" w:rsidRPr="0047472C" w:rsidRDefault="008A761A" w:rsidP="00AE0C69">
            <w:pPr>
              <w:widowControl w:val="0"/>
              <w:jc w:val="right"/>
              <w:rPr>
                <w:b/>
                <w:color w:val="000000"/>
                <w:sz w:val="20"/>
                <w:szCs w:val="20"/>
                <w:lang w:val="fr-FR"/>
              </w:rPr>
            </w:pPr>
            <w:r w:rsidRPr="0047472C">
              <w:rPr>
                <w:b/>
                <w:color w:val="000000"/>
                <w:sz w:val="20"/>
                <w:lang w:val="fr-FR"/>
              </w:rPr>
              <w:t>16,42</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893F6A2" w14:textId="77777777" w:rsidR="008A761A" w:rsidRPr="0047472C" w:rsidRDefault="008A761A" w:rsidP="00AE0C69">
            <w:pPr>
              <w:widowControl w:val="0"/>
              <w:jc w:val="right"/>
              <w:rPr>
                <w:b/>
                <w:color w:val="000000"/>
                <w:sz w:val="20"/>
                <w:szCs w:val="20"/>
                <w:highlight w:val="yellow"/>
                <w:lang w:val="fr-FR"/>
              </w:rPr>
            </w:pPr>
            <w:r w:rsidRPr="0047472C">
              <w:rPr>
                <w:b/>
                <w:color w:val="000000"/>
                <w:sz w:val="20"/>
                <w:lang w:val="fr-FR"/>
              </w:rPr>
              <w:t>16,69</w:t>
            </w:r>
          </w:p>
        </w:tc>
        <w:tc>
          <w:tcPr>
            <w:tcW w:w="529" w:type="pct"/>
            <w:tcBorders>
              <w:top w:val="single" w:sz="4" w:space="0" w:color="auto"/>
              <w:left w:val="single" w:sz="4" w:space="0" w:color="auto"/>
              <w:bottom w:val="single" w:sz="4" w:space="0" w:color="auto"/>
              <w:right w:val="single" w:sz="4" w:space="0" w:color="auto"/>
            </w:tcBorders>
            <w:vAlign w:val="bottom"/>
          </w:tcPr>
          <w:p w14:paraId="5F698F8C" w14:textId="77777777" w:rsidR="008A761A" w:rsidRPr="0047472C" w:rsidRDefault="008A761A" w:rsidP="00AE0C69">
            <w:pPr>
              <w:jc w:val="right"/>
              <w:rPr>
                <w:b/>
                <w:color w:val="000000"/>
                <w:sz w:val="20"/>
                <w:szCs w:val="20"/>
                <w:lang w:val="fr-FR"/>
              </w:rPr>
            </w:pPr>
            <w:r w:rsidRPr="0047472C">
              <w:rPr>
                <w:b/>
                <w:color w:val="000000"/>
                <w:sz w:val="20"/>
                <w:lang w:val="fr-FR"/>
              </w:rPr>
              <w:t>9,04</w:t>
            </w:r>
          </w:p>
        </w:tc>
        <w:tc>
          <w:tcPr>
            <w:tcW w:w="443" w:type="pct"/>
            <w:tcBorders>
              <w:top w:val="single" w:sz="4" w:space="0" w:color="auto"/>
              <w:left w:val="single" w:sz="4" w:space="0" w:color="auto"/>
              <w:bottom w:val="single" w:sz="4" w:space="0" w:color="auto"/>
              <w:right w:val="single" w:sz="4" w:space="0" w:color="auto"/>
            </w:tcBorders>
            <w:vAlign w:val="bottom"/>
          </w:tcPr>
          <w:p w14:paraId="6FB4E0DF" w14:textId="77777777" w:rsidR="008A761A" w:rsidRPr="0047472C" w:rsidRDefault="008A761A" w:rsidP="00AE0C69">
            <w:pPr>
              <w:jc w:val="right"/>
              <w:rPr>
                <w:b/>
                <w:color w:val="000000"/>
                <w:sz w:val="20"/>
                <w:szCs w:val="20"/>
                <w:lang w:val="fr-FR"/>
              </w:rPr>
            </w:pPr>
            <w:r w:rsidRPr="0047472C">
              <w:rPr>
                <w:b/>
                <w:color w:val="000000"/>
                <w:sz w:val="20"/>
                <w:lang w:val="fr-FR"/>
              </w:rPr>
              <w:t>14,08</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23C440" w14:textId="77777777" w:rsidR="008A761A" w:rsidRPr="0047472C" w:rsidRDefault="008A761A" w:rsidP="00AE0C69">
            <w:pPr>
              <w:jc w:val="right"/>
              <w:rPr>
                <w:rFonts w:eastAsiaTheme="minorHAnsi"/>
                <w:b/>
                <w:color w:val="000000"/>
                <w:sz w:val="20"/>
                <w:szCs w:val="20"/>
                <w:lang w:val="fr-FR"/>
              </w:rPr>
            </w:pPr>
            <w:r w:rsidRPr="0047472C">
              <w:rPr>
                <w:color w:val="000000"/>
                <w:sz w:val="20"/>
                <w:lang w:val="fr-FR"/>
              </w:rPr>
              <w:t>23,33</w:t>
            </w:r>
          </w:p>
        </w:tc>
      </w:tr>
      <w:tr w:rsidR="008A761A" w:rsidRPr="0047472C" w14:paraId="4F4B8DB2" w14:textId="77777777" w:rsidTr="00AE0C69">
        <w:trPr>
          <w:trHeight w:val="254"/>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170FDF8" w14:textId="77777777" w:rsidR="008A761A" w:rsidRPr="0047472C" w:rsidRDefault="008A761A" w:rsidP="00AE0C69">
            <w:pPr>
              <w:jc w:val="left"/>
              <w:rPr>
                <w:color w:val="000000"/>
                <w:sz w:val="20"/>
                <w:szCs w:val="20"/>
                <w:highlight w:val="magenta"/>
                <w:lang w:val="fr-FR"/>
              </w:rPr>
            </w:pPr>
            <w:r w:rsidRPr="0047472C">
              <w:rPr>
                <w:color w:val="000000"/>
                <w:sz w:val="20"/>
                <w:lang w:val="fr-FR"/>
              </w:rPr>
              <w:t>HCFC-141b contenu dans des polyols prémélangés importés**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CBDC99" w14:textId="77777777" w:rsidR="008A761A" w:rsidRPr="0047472C" w:rsidRDefault="008A761A" w:rsidP="00AE0C69">
            <w:pPr>
              <w:jc w:val="right"/>
              <w:rPr>
                <w:rFonts w:eastAsiaTheme="minorHAnsi"/>
                <w:color w:val="000000"/>
                <w:sz w:val="20"/>
                <w:szCs w:val="20"/>
                <w:lang w:val="fr-FR"/>
              </w:rPr>
            </w:pPr>
            <w:r w:rsidRPr="0047472C">
              <w:rPr>
                <w:color w:val="000000"/>
                <w:sz w:val="20"/>
                <w:lang w:val="fr-FR"/>
              </w:rPr>
              <w:t>3,93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DABAB0" w14:textId="77777777" w:rsidR="008A761A" w:rsidRPr="0047472C" w:rsidRDefault="008A761A" w:rsidP="00AE0C69">
            <w:pPr>
              <w:jc w:val="right"/>
              <w:rPr>
                <w:rFonts w:eastAsiaTheme="minorHAnsi"/>
                <w:color w:val="000000"/>
                <w:sz w:val="20"/>
                <w:szCs w:val="20"/>
                <w:lang w:val="fr-FR"/>
              </w:rPr>
            </w:pPr>
            <w:r w:rsidRPr="0047472C">
              <w:rPr>
                <w:color w:val="000000"/>
                <w:sz w:val="20"/>
                <w:lang w:val="fr-FR"/>
              </w:rPr>
              <w:t>4,71</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38DB5C" w14:textId="77777777" w:rsidR="008A761A" w:rsidRPr="0047472C" w:rsidRDefault="008A761A" w:rsidP="00AE0C69">
            <w:pPr>
              <w:jc w:val="right"/>
              <w:rPr>
                <w:rFonts w:eastAsiaTheme="minorHAnsi"/>
                <w:color w:val="000000"/>
                <w:sz w:val="20"/>
                <w:szCs w:val="20"/>
                <w:lang w:val="fr-FR"/>
              </w:rPr>
            </w:pPr>
            <w:r w:rsidRPr="0047472C">
              <w:rPr>
                <w:color w:val="000000"/>
                <w:sz w:val="20"/>
                <w:lang w:val="fr-FR"/>
              </w:rPr>
              <w:t>5,47</w:t>
            </w:r>
          </w:p>
        </w:tc>
        <w:tc>
          <w:tcPr>
            <w:tcW w:w="529" w:type="pct"/>
            <w:tcBorders>
              <w:top w:val="single" w:sz="4" w:space="0" w:color="auto"/>
              <w:left w:val="single" w:sz="4" w:space="0" w:color="auto"/>
              <w:bottom w:val="single" w:sz="4" w:space="0" w:color="auto"/>
              <w:right w:val="single" w:sz="4" w:space="0" w:color="auto"/>
            </w:tcBorders>
            <w:vAlign w:val="center"/>
          </w:tcPr>
          <w:p w14:paraId="67444810" w14:textId="77777777" w:rsidR="008A761A" w:rsidRPr="0047472C" w:rsidRDefault="008A761A" w:rsidP="00AE0C69">
            <w:pPr>
              <w:jc w:val="right"/>
              <w:rPr>
                <w:color w:val="000000"/>
                <w:sz w:val="20"/>
                <w:szCs w:val="20"/>
                <w:lang w:val="fr-FR"/>
              </w:rPr>
            </w:pPr>
            <w:r w:rsidRPr="0047472C">
              <w:rPr>
                <w:color w:val="000000"/>
                <w:sz w:val="20"/>
                <w:lang w:val="fr-FR"/>
              </w:rPr>
              <w:t>6,47</w:t>
            </w:r>
          </w:p>
        </w:tc>
        <w:tc>
          <w:tcPr>
            <w:tcW w:w="443" w:type="pct"/>
            <w:tcBorders>
              <w:top w:val="single" w:sz="4" w:space="0" w:color="auto"/>
              <w:left w:val="single" w:sz="4" w:space="0" w:color="auto"/>
              <w:bottom w:val="single" w:sz="4" w:space="0" w:color="auto"/>
              <w:right w:val="single" w:sz="4" w:space="0" w:color="auto"/>
            </w:tcBorders>
            <w:vAlign w:val="center"/>
          </w:tcPr>
          <w:p w14:paraId="418D8087" w14:textId="77777777" w:rsidR="008A761A" w:rsidRPr="0047472C" w:rsidRDefault="008A761A" w:rsidP="00AE0C69">
            <w:pPr>
              <w:jc w:val="right"/>
              <w:rPr>
                <w:rFonts w:eastAsiaTheme="minorHAnsi"/>
                <w:color w:val="000000"/>
                <w:sz w:val="20"/>
                <w:szCs w:val="20"/>
                <w:lang w:val="fr-FR"/>
              </w:rPr>
            </w:pPr>
            <w:r w:rsidRPr="0047472C">
              <w:rPr>
                <w:color w:val="000000"/>
                <w:sz w:val="20"/>
                <w:lang w:val="fr-FR"/>
              </w:rPr>
              <w:t>5,66</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889867" w14:textId="77777777" w:rsidR="008A761A" w:rsidRPr="0047472C" w:rsidRDefault="008A761A" w:rsidP="00AE0C69">
            <w:pPr>
              <w:jc w:val="right"/>
              <w:rPr>
                <w:rFonts w:eastAsiaTheme="minorHAnsi"/>
                <w:color w:val="000000"/>
                <w:sz w:val="20"/>
                <w:szCs w:val="20"/>
                <w:lang w:val="fr-FR"/>
              </w:rPr>
            </w:pPr>
            <w:r w:rsidRPr="0047472C">
              <w:rPr>
                <w:sz w:val="20"/>
                <w:lang w:val="fr-FR"/>
              </w:rPr>
              <w:t>5,33</w:t>
            </w:r>
            <w:r w:rsidRPr="0047472C">
              <w:rPr>
                <w:color w:val="000000"/>
                <w:sz w:val="20"/>
                <w:lang w:val="fr-FR"/>
              </w:rPr>
              <w:t>***</w:t>
            </w:r>
          </w:p>
        </w:tc>
      </w:tr>
    </w:tbl>
    <w:p w14:paraId="2087BD42" w14:textId="29E87708" w:rsidR="008A761A" w:rsidRPr="0047472C" w:rsidRDefault="008A761A" w:rsidP="008A761A">
      <w:pPr>
        <w:rPr>
          <w:sz w:val="19"/>
          <w:szCs w:val="19"/>
          <w:lang w:val="fr-FR"/>
        </w:rPr>
      </w:pPr>
      <w:r w:rsidRPr="0047472C">
        <w:rPr>
          <w:sz w:val="19"/>
          <w:lang w:val="fr-FR"/>
        </w:rPr>
        <w:t>*Données figurant dans le rapport de vérification de la consommation de HCFC</w:t>
      </w:r>
      <w:r w:rsidR="004B3B72" w:rsidRPr="0047472C">
        <w:rPr>
          <w:sz w:val="19"/>
          <w:lang w:val="fr-FR"/>
        </w:rPr>
        <w:t>.</w:t>
      </w:r>
    </w:p>
    <w:p w14:paraId="12744D6B" w14:textId="77777777" w:rsidR="008A761A" w:rsidRPr="0047472C" w:rsidRDefault="008A761A" w:rsidP="008A761A">
      <w:pPr>
        <w:rPr>
          <w:strike/>
          <w:sz w:val="19"/>
          <w:szCs w:val="19"/>
          <w:lang w:val="fr-FR"/>
        </w:rPr>
      </w:pPr>
      <w:r w:rsidRPr="0047472C">
        <w:rPr>
          <w:sz w:val="19"/>
          <w:lang w:val="fr-FR"/>
        </w:rPr>
        <w:t>**Données relatives au programme du pays.</w:t>
      </w:r>
    </w:p>
    <w:p w14:paraId="353A4D8B" w14:textId="12CABD71" w:rsidR="008A761A" w:rsidRPr="0047472C" w:rsidRDefault="008A761A" w:rsidP="008A761A">
      <w:pPr>
        <w:pStyle w:val="StyleHeading1Para1Heading1CharHeading1Char3CharHeadin"/>
        <w:rPr>
          <w:lang w:val="fr-FR"/>
        </w:rPr>
      </w:pPr>
      <w:r w:rsidRPr="0047472C">
        <w:rPr>
          <w:sz w:val="19"/>
          <w:lang w:val="fr-FR"/>
        </w:rPr>
        <w:t>***Point de départ défini dans l’Accord avec le Comité exécutif.</w:t>
      </w:r>
    </w:p>
    <w:p w14:paraId="0C058413" w14:textId="2FA36C53" w:rsidR="008A761A" w:rsidRPr="0047472C" w:rsidRDefault="008A761A">
      <w:pPr>
        <w:pStyle w:val="StyleHeading1Para1Heading1CharHeading1Char3CharHeadin"/>
        <w:numPr>
          <w:ilvl w:val="0"/>
          <w:numId w:val="1"/>
        </w:numPr>
        <w:tabs>
          <w:tab w:val="clear" w:pos="0"/>
        </w:tabs>
        <w:rPr>
          <w:lang w:val="fr-FR"/>
        </w:rPr>
      </w:pPr>
      <w:r w:rsidRPr="0047472C">
        <w:rPr>
          <w:lang w:val="fr-FR"/>
        </w:rPr>
        <w:t xml:space="preserve">Depuis 2015, la consommation de HCFC, tous types confondus, varie d’une année à l’autre. Jusqu’en 2018, la consommation totale de HCFC était inférieure d’environ 23 pour cent aux niveaux admissibles en vertu du Protocole de Montréal et de l’Accord convenu dans le cadre du PGEH, en raison de l’application du système d’autorisations et de quotas et de la mise en œuvre des activités du PGEH. En 2018, la consommation de HCFC a chuté de 45 pour cent par rapport à celle de l’année précédente à cause de la faiblesse de l’économie du pays, ce qui a naturellement engendré une forte diminution de la consommation de HCFC-22. </w:t>
      </w:r>
      <w:r w:rsidRPr="0047472C">
        <w:rPr>
          <w:color w:val="000000"/>
          <w:lang w:val="fr-FR"/>
        </w:rPr>
        <w:t xml:space="preserve">En 2019, l’augmentation de la consommation de HCFC est due à la reprise économique du pays qui a permis aux importateurs d’importer la quantité maximum de HCFC autorisée par les quotas respectifs. La consommation de HCFC-141b pur est restée à peu près au même niveau, mais la consommation de HCFC-141b contenu dans des polyols prémélangés importés a augmenté à cause du retard que le pays a pris en matière de reconversion des entreprises du secteur des mousses par manque de </w:t>
      </w:r>
      <w:r w:rsidRPr="0047472C">
        <w:rPr>
          <w:color w:val="000000"/>
          <w:lang w:val="fr-FR"/>
        </w:rPr>
        <w:lastRenderedPageBreak/>
        <w:t>systèmes à base d’hydrofluorooléfines (HFO). Une diminution de la consommation de HCFC-141b et de HCFC-141b contenu dans des polyols prémélangés importés s’est amorcée en 2019 et devrait s’inscrire comme une tendance du fait des activités de reconversion entamées cette année-là par les entreprises. Des petites quantités de HCFC-123, HCFC-124 et HCFC-142b sont utilisées pour l’entretien de certains équipements de réfrigération et de climatisation (par exemple les refroidisseurs et les pompes à chaleur) qui sont toujours en activité.</w:t>
      </w:r>
    </w:p>
    <w:p w14:paraId="6BA899CE" w14:textId="09AC9CAF" w:rsidR="008A761A" w:rsidRPr="0047472C" w:rsidRDefault="008A761A" w:rsidP="008A761A">
      <w:pPr>
        <w:pStyle w:val="StyleHeading1Para1Heading1CharHeading1Char3CharHeadin"/>
        <w:rPr>
          <w:i/>
          <w:lang w:val="fr-FR"/>
        </w:rPr>
      </w:pPr>
      <w:r w:rsidRPr="0047472C">
        <w:rPr>
          <w:i/>
          <w:lang w:val="fr-FR"/>
        </w:rPr>
        <w:t>Rapport d'exécution du programme du pays</w:t>
      </w:r>
    </w:p>
    <w:p w14:paraId="2D376BB4" w14:textId="624EE4EF" w:rsidR="008A761A" w:rsidRPr="0047472C" w:rsidRDefault="008A761A" w:rsidP="008A761A">
      <w:pPr>
        <w:pStyle w:val="StyleHeading1Para1Heading1CharHeading1Char3CharHeadin"/>
        <w:numPr>
          <w:ilvl w:val="0"/>
          <w:numId w:val="1"/>
        </w:numPr>
        <w:tabs>
          <w:tab w:val="clear" w:pos="0"/>
        </w:tabs>
        <w:rPr>
          <w:lang w:val="fr-FR"/>
        </w:rPr>
      </w:pPr>
      <w:r w:rsidRPr="0047472C">
        <w:rPr>
          <w:lang w:val="fr-FR"/>
        </w:rPr>
        <w:t>La consommation de HCFC communiquée par le gouvernement de l’Uruguay au titre du rapport d’exécution du programme du pays de l’année 2018 est conforme aux données visées à l'article 7 du Protocole de Montréal.</w:t>
      </w:r>
    </w:p>
    <w:p w14:paraId="3E03A7BD" w14:textId="2F7F9743" w:rsidR="008A761A" w:rsidRPr="0047472C" w:rsidRDefault="008A761A" w:rsidP="008A761A">
      <w:pPr>
        <w:pStyle w:val="StyleHeading1Para1Heading1CharHeading1Char3CharHeadin"/>
        <w:rPr>
          <w:i/>
          <w:lang w:val="fr-FR"/>
        </w:rPr>
      </w:pPr>
      <w:r w:rsidRPr="0047472C">
        <w:rPr>
          <w:i/>
          <w:lang w:val="fr-FR"/>
        </w:rPr>
        <w:t>Rapport de vérification</w:t>
      </w:r>
    </w:p>
    <w:p w14:paraId="26AD3CF2" w14:textId="4D991697" w:rsidR="008A761A" w:rsidRPr="0047472C" w:rsidRDefault="008A761A" w:rsidP="008A761A">
      <w:pPr>
        <w:pStyle w:val="Heading1"/>
        <w:rPr>
          <w:lang w:val="fr-FR"/>
        </w:rPr>
      </w:pPr>
      <w:r w:rsidRPr="0047472C">
        <w:rPr>
          <w:lang w:val="fr-FR"/>
        </w:rPr>
        <w:t xml:space="preserve">Le rapport de vérification a confirmé les éléments suivants : le gouvernement de l’Uruguay est en train d’instaurer un système d’autorisations et de quotas des importations et des exportations de HCFC ; la consommation totale de HCFC en 2018 et 2019 s’élevait à 9,04 et 14,08 tonnes PAO, respectivement ; et le pays a respecté le calendrier de réduction instauré par le Protocole de Montréal et la consommation maximum autorisée dans son Accord avec le Comité exécutif. Le rapport a conclu que le système d’autorisations de l’Uruguay est parfaitement opérationnel, qu’il fonctionne de manière efficace et qu’il n’existe pas de problèmes associés à la notification et à l'enregistrement des importations et des exportations. </w:t>
      </w:r>
    </w:p>
    <w:p w14:paraId="5F07C7BC" w14:textId="79724FBA" w:rsidR="008A761A" w:rsidRPr="0047472C" w:rsidRDefault="008A761A" w:rsidP="008A761A">
      <w:pPr>
        <w:rPr>
          <w:u w:val="single"/>
          <w:lang w:val="fr-FR"/>
        </w:rPr>
      </w:pPr>
      <w:r w:rsidRPr="0047472C">
        <w:rPr>
          <w:u w:val="single"/>
          <w:lang w:val="fr-FR"/>
        </w:rPr>
        <w:t xml:space="preserve">Rapport périodique </w:t>
      </w:r>
      <w:r w:rsidR="004B3B72" w:rsidRPr="0047472C">
        <w:rPr>
          <w:u w:val="single"/>
          <w:lang w:val="fr-FR"/>
        </w:rPr>
        <w:t xml:space="preserve">de </w:t>
      </w:r>
      <w:r w:rsidRPr="0047472C">
        <w:rPr>
          <w:u w:val="single"/>
          <w:lang w:val="fr-FR"/>
        </w:rPr>
        <w:t>la mise en œuvre de la deuxième tranche de la phase II du PGEH</w:t>
      </w:r>
    </w:p>
    <w:p w14:paraId="48865D80" w14:textId="77777777" w:rsidR="008A761A" w:rsidRPr="0047472C" w:rsidRDefault="008A761A" w:rsidP="008A761A">
      <w:pPr>
        <w:rPr>
          <w:lang w:val="fr-FR"/>
        </w:rPr>
      </w:pPr>
    </w:p>
    <w:p w14:paraId="47093EBD" w14:textId="65BDC80C" w:rsidR="008A761A" w:rsidRPr="0047472C" w:rsidRDefault="008A761A" w:rsidP="008A761A">
      <w:pPr>
        <w:pStyle w:val="StyleHeading1Para1Heading1CharHeading1Char3CharHeadin"/>
        <w:rPr>
          <w:lang w:val="fr-FR"/>
        </w:rPr>
      </w:pPr>
      <w:r w:rsidRPr="0047472C">
        <w:rPr>
          <w:i/>
          <w:lang w:val="fr-FR"/>
        </w:rPr>
        <w:t>Cadre juridique</w:t>
      </w:r>
    </w:p>
    <w:p w14:paraId="109F2935" w14:textId="2FB6D5D0" w:rsidR="008A761A" w:rsidRPr="0047472C" w:rsidRDefault="008A761A" w:rsidP="008A761A">
      <w:pPr>
        <w:pStyle w:val="StyleHeading1Para1Heading1CharHeading1Char3CharHeadin"/>
        <w:numPr>
          <w:ilvl w:val="0"/>
          <w:numId w:val="1"/>
        </w:numPr>
        <w:tabs>
          <w:tab w:val="clear" w:pos="0"/>
        </w:tabs>
        <w:rPr>
          <w:lang w:val="fr-FR"/>
        </w:rPr>
      </w:pPr>
      <w:r w:rsidRPr="0047472C">
        <w:rPr>
          <w:lang w:val="fr-FR"/>
        </w:rPr>
        <w:t>En 2006, le gouvernement de l’Uruguay a instauré un cadre réglementaire afin de contrôler la consommation de SAO, y compris les importations et les exportations de HCFC ; un système de quotas est en vigueur depuis 2013 ; et l’importation d’équipements de climatisation à deux blocs fonctionnant au HCFC-22 est interdite depuis le 1</w:t>
      </w:r>
      <w:r w:rsidRPr="0047472C">
        <w:rPr>
          <w:vertAlign w:val="superscript"/>
          <w:lang w:val="fr-FR"/>
        </w:rPr>
        <w:t>er</w:t>
      </w:r>
      <w:r w:rsidRPr="0047472C">
        <w:rPr>
          <w:lang w:val="fr-FR"/>
        </w:rPr>
        <w:t> janvier 2017. Le système d’autorisations en ligne qui a été mis en place permet aux autorités douanières d’accéder en temps réel aux informations relatives aux HCFC et facilite le recueil de données et les relevés statistiques. En 2018, les codes tarifaires de toutes les substances réglementées au titre du Protocole ont été actualisés pour améliorer leur contrôle. L’Unité nationale d’ozone (UNO) fait partie d’un comité qui analyse les avantages fiscaux accordés à de nouveaux projets ; une politique a été instaurée pour décourager les projets d’investissement qui utilisent des HCFC en accordant des avantages fiscaux (par exemple des réductions tarifaires sur les importations ou des prêts à taux préférentiels) à des projets qui introduisent des technologies exemptes de HCFC, à faible potentiel de réchauffement de la planète (PRG) et à haut rendement énergétique.</w:t>
      </w:r>
    </w:p>
    <w:p w14:paraId="167822E1" w14:textId="328E9805" w:rsidR="008A761A" w:rsidRPr="0047472C" w:rsidRDefault="008A761A" w:rsidP="008A761A">
      <w:pPr>
        <w:pStyle w:val="StyleHeading1Para1Heading1CharHeading1Char3CharHeadin"/>
        <w:numPr>
          <w:ilvl w:val="0"/>
          <w:numId w:val="1"/>
        </w:numPr>
        <w:tabs>
          <w:tab w:val="clear" w:pos="0"/>
        </w:tabs>
        <w:rPr>
          <w:lang w:val="fr-FR"/>
        </w:rPr>
      </w:pPr>
      <w:r w:rsidRPr="0047472C">
        <w:rPr>
          <w:lang w:val="fr-FR"/>
        </w:rPr>
        <w:t>Quatre sessions de formation portant sur le Protocole de Montréal, les mesures de réglementation existantes en matière d’importation, d’exportation et de transit des SAO et le contrôle du commerce illégal ont été organisées. Chaque session a rassemblé 25 participants (soit 100 au total) composés de douaniers et de courtiers en douane.</w:t>
      </w:r>
    </w:p>
    <w:p w14:paraId="09599042" w14:textId="2CF59E98" w:rsidR="008A761A" w:rsidRPr="0047472C" w:rsidRDefault="008A761A" w:rsidP="008A761A">
      <w:pPr>
        <w:pStyle w:val="Heading1"/>
        <w:rPr>
          <w:lang w:val="fr-FR"/>
        </w:rPr>
      </w:pPr>
      <w:r w:rsidRPr="0047472C">
        <w:rPr>
          <w:lang w:val="fr-FR"/>
        </w:rPr>
        <w:t>Le gouvernement de l’Uruguay a ratifié l'Amendement de Kigali en septembre 2018.</w:t>
      </w:r>
    </w:p>
    <w:p w14:paraId="49558ED9" w14:textId="4BFFF0F8" w:rsidR="008A761A" w:rsidRPr="0047472C" w:rsidRDefault="008A761A" w:rsidP="008A761A">
      <w:pPr>
        <w:pStyle w:val="StyleHeading1Para1Heading1CharHeading1Char3CharHeadin"/>
        <w:rPr>
          <w:lang w:val="fr-FR"/>
        </w:rPr>
      </w:pPr>
      <w:r w:rsidRPr="0047472C">
        <w:rPr>
          <w:i/>
          <w:lang w:val="fr-FR"/>
        </w:rPr>
        <w:t>Secteur de la fabrication des mousses de polyuréthane (PU)</w:t>
      </w:r>
    </w:p>
    <w:p w14:paraId="7C26FD50" w14:textId="5F85B35E" w:rsidR="008A761A" w:rsidRPr="0047472C" w:rsidRDefault="008A761A" w:rsidP="008A761A">
      <w:pPr>
        <w:pStyle w:val="StyleHeading1Para1Heading1CharHeading1Char3CharHeadin"/>
        <w:numPr>
          <w:ilvl w:val="0"/>
          <w:numId w:val="1"/>
        </w:numPr>
        <w:tabs>
          <w:tab w:val="clear" w:pos="0"/>
        </w:tabs>
        <w:rPr>
          <w:lang w:val="fr-FR"/>
        </w:rPr>
      </w:pPr>
      <w:r w:rsidRPr="0047472C">
        <w:rPr>
          <w:lang w:val="fr-FR"/>
        </w:rPr>
        <w:t xml:space="preserve">La phase II du PGEH incluait une élimination complète du HCFC-141b contenu dans des polyols prémélangés importés (soit 5,33 tonnes PAO, ce qui représente le point de départ admissible aux fins de </w:t>
      </w:r>
      <w:r w:rsidRPr="0047472C">
        <w:rPr>
          <w:lang w:val="fr-FR"/>
        </w:rPr>
        <w:lastRenderedPageBreak/>
        <w:t>financement) utilisé dans 21 petites et moyennes entreprises (PME) fabriquant des applications à base de mousse de PU. La technologie sélectionnée repose sur des formulations aux HFO.</w:t>
      </w:r>
    </w:p>
    <w:p w14:paraId="152293EF" w14:textId="5F0F6D67" w:rsidR="008A761A" w:rsidRPr="0047472C" w:rsidRDefault="008A761A" w:rsidP="008A761A">
      <w:pPr>
        <w:pStyle w:val="StyleHeading1Para1Heading1CharHeading1Char3CharHeadin"/>
        <w:numPr>
          <w:ilvl w:val="0"/>
          <w:numId w:val="1"/>
        </w:numPr>
        <w:tabs>
          <w:tab w:val="clear" w:pos="0"/>
        </w:tabs>
        <w:rPr>
          <w:lang w:val="fr-FR"/>
        </w:rPr>
      </w:pPr>
      <w:r w:rsidRPr="0047472C">
        <w:rPr>
          <w:lang w:val="fr-FR"/>
        </w:rPr>
        <w:t xml:space="preserve">Selon le PNUD, une entreprise (James) a réussi à supprimer 1,02 tonne PAO (9,3 tm) </w:t>
      </w:r>
      <w:r w:rsidR="00EE0FCC" w:rsidRPr="0047472C">
        <w:rPr>
          <w:lang w:val="fr-FR"/>
        </w:rPr>
        <w:t>en</w:t>
      </w:r>
      <w:r w:rsidRPr="0047472C">
        <w:rPr>
          <w:lang w:val="fr-FR"/>
        </w:rPr>
        <w:t xml:space="preserve"> reconver</w:t>
      </w:r>
      <w:r w:rsidR="00EE0FCC" w:rsidRPr="0047472C">
        <w:rPr>
          <w:lang w:val="fr-FR"/>
        </w:rPr>
        <w:t xml:space="preserve">tissant le </w:t>
      </w:r>
      <w:r w:rsidRPr="0047472C">
        <w:rPr>
          <w:lang w:val="fr-FR"/>
        </w:rPr>
        <w:t>HCFC-141b en cyclopentane ; les coûts en capital supérieurs associés à cette reconversion ont été couverts par l’entreprise au moyen d’un financement indépendant du Fonds multilatéral. Les autres PME n’ont, quant à elles, pas pu procéder à une telle reconversion car les fournisseurs locaux ne proposent pas de systèmes à base de HFO, et la taille du marché pour ce type d’alternative est réduite. Un technicien expert a été engagé pour préparer un protocole d’essai afin d'encourager l’adoption des systèmes de PU à base de HFO en s'assurant que les mousses gonflées aux HFO répondent à tous les critères techniques requis pour ces PME, et pour donner des informations à des fournisseurs locaux intéressés par la fourniture de tels systèmes. La reconversion des entreprises du secteur des mousses devrait être terminée d’ici juin 2021, et les systèmes à base de HFO devraient être disponibles sur le marché local.</w:t>
      </w:r>
    </w:p>
    <w:p w14:paraId="71E89730" w14:textId="40118A61" w:rsidR="008A761A" w:rsidRPr="0047472C" w:rsidRDefault="008A761A" w:rsidP="008A761A">
      <w:pPr>
        <w:pStyle w:val="StyleHeading1Para1Heading1CharHeading1Char3CharHeadin"/>
        <w:rPr>
          <w:lang w:val="fr-FR"/>
        </w:rPr>
      </w:pPr>
      <w:r w:rsidRPr="0047472C">
        <w:rPr>
          <w:i/>
          <w:lang w:val="fr-FR"/>
        </w:rPr>
        <w:t>Secteur de l’entretien des équipements de réfrigération</w:t>
      </w:r>
    </w:p>
    <w:p w14:paraId="5B43848B" w14:textId="5D5D959C" w:rsidR="008A761A" w:rsidRPr="0047472C" w:rsidRDefault="008A761A" w:rsidP="008A761A">
      <w:pPr>
        <w:pStyle w:val="StyleHeading1Para1Heading1CharHeading1Char3CharHeadin"/>
        <w:numPr>
          <w:ilvl w:val="0"/>
          <w:numId w:val="1"/>
        </w:numPr>
        <w:tabs>
          <w:tab w:val="clear" w:pos="0"/>
        </w:tabs>
        <w:rPr>
          <w:lang w:val="fr-FR"/>
        </w:rPr>
      </w:pPr>
      <w:r w:rsidRPr="0047472C">
        <w:rPr>
          <w:lang w:val="fr-FR"/>
        </w:rPr>
        <w:t>Les activités suivantes ont été mises en œuvre :</w:t>
      </w:r>
    </w:p>
    <w:p w14:paraId="79C97077" w14:textId="4E77B9CA" w:rsidR="00441083" w:rsidRPr="0047472C" w:rsidRDefault="008A761A">
      <w:pPr>
        <w:pStyle w:val="Heading2"/>
        <w:numPr>
          <w:ilvl w:val="1"/>
          <w:numId w:val="1"/>
        </w:numPr>
        <w:tabs>
          <w:tab w:val="clear" w:pos="0"/>
          <w:tab w:val="left" w:pos="720"/>
          <w:tab w:val="num" w:pos="1440"/>
        </w:tabs>
        <w:rPr>
          <w:lang w:val="fr-FR"/>
        </w:rPr>
      </w:pPr>
      <w:r w:rsidRPr="0047472C">
        <w:rPr>
          <w:lang w:val="fr-FR"/>
        </w:rPr>
        <w:t>Une formation portant sur les bonnes pratiques en matière de réfrigération et sur les technologies de remplacement, organisée en trois ateliers répartis sur deux semaines, a été dispensée à un effectif total de 100 techniciens du secteur de la réfrigération et de la climatisation ; 158 autres techniciens relevant du même secteur ont suivi une formation sur le remplacement des HCFC par des solutions à faible PRG ;</w:t>
      </w:r>
    </w:p>
    <w:p w14:paraId="3FEC7998" w14:textId="20A430E8" w:rsidR="00441083" w:rsidRPr="0047472C" w:rsidRDefault="008A761A">
      <w:pPr>
        <w:pStyle w:val="Heading2"/>
        <w:numPr>
          <w:ilvl w:val="1"/>
          <w:numId w:val="1"/>
        </w:numPr>
        <w:tabs>
          <w:tab w:val="clear" w:pos="0"/>
          <w:tab w:val="left" w:pos="720"/>
          <w:tab w:val="num" w:pos="1440"/>
        </w:tabs>
        <w:rPr>
          <w:lang w:val="fr-FR"/>
        </w:rPr>
      </w:pPr>
      <w:r w:rsidRPr="0047472C">
        <w:rPr>
          <w:lang w:val="fr-FR"/>
        </w:rPr>
        <w:t>Un séminaire de formation de formateurs a été organisé et a rassemblé 10 formateurs provenant de différentes structures (instituts techniques, universités et LATU (« Laboratorio Tecnológico del Uruguay ») ;</w:t>
      </w:r>
    </w:p>
    <w:p w14:paraId="2C4C33D1" w14:textId="7DA79D94" w:rsidR="008A761A" w:rsidRPr="0047472C" w:rsidRDefault="008A761A" w:rsidP="008A761A">
      <w:pPr>
        <w:pStyle w:val="Heading2"/>
        <w:numPr>
          <w:ilvl w:val="1"/>
          <w:numId w:val="1"/>
        </w:numPr>
        <w:tabs>
          <w:tab w:val="clear" w:pos="0"/>
          <w:tab w:val="left" w:pos="720"/>
          <w:tab w:val="num" w:pos="1440"/>
        </w:tabs>
        <w:rPr>
          <w:lang w:val="fr-FR"/>
        </w:rPr>
      </w:pPr>
      <w:r w:rsidRPr="0047472C">
        <w:rPr>
          <w:lang w:val="fr-FR"/>
        </w:rPr>
        <w:t>Des réunions ont été organisées avec les techniciens d’entretien des équipements de réfrigération dans les supermarchés afin de leur montrer, par des exercices pratiques, les effets positifs des bonnes pratiques en matière de réfrigération dans leur travail quotidien ;</w:t>
      </w:r>
    </w:p>
    <w:p w14:paraId="5DD4650F" w14:textId="6A40D9D1" w:rsidR="008A761A" w:rsidRPr="0047472C" w:rsidRDefault="008A761A" w:rsidP="008A761A">
      <w:pPr>
        <w:pStyle w:val="Heading2"/>
        <w:numPr>
          <w:ilvl w:val="1"/>
          <w:numId w:val="1"/>
        </w:numPr>
        <w:tabs>
          <w:tab w:val="clear" w:pos="0"/>
          <w:tab w:val="left" w:pos="720"/>
          <w:tab w:val="num" w:pos="1440"/>
        </w:tabs>
        <w:rPr>
          <w:lang w:val="fr-FR"/>
        </w:rPr>
      </w:pPr>
      <w:r w:rsidRPr="0047472C">
        <w:rPr>
          <w:lang w:val="fr-FR"/>
        </w:rPr>
        <w:t>Deux ateliers spécialisés sur l'utilisation de l’ammoniac ont été mis en place et ont rassemblé 16 formateurs, un ingénieur et plusieurs dirigeants ; une assistance technique a par ailleurs été fournie à un fabricant de crèmes glacées utilisant auparavant le HCFC-22 en vue d’adopter l’ammoniac en solution de remplacement dans l’un de ses centres de stockage et de distribution ;</w:t>
      </w:r>
    </w:p>
    <w:p w14:paraId="4AE90B9D" w14:textId="41EF0578" w:rsidR="008A761A" w:rsidRPr="0047472C" w:rsidRDefault="008A761A" w:rsidP="008A761A">
      <w:pPr>
        <w:pStyle w:val="Heading2"/>
        <w:numPr>
          <w:ilvl w:val="1"/>
          <w:numId w:val="1"/>
        </w:numPr>
        <w:tabs>
          <w:tab w:val="clear" w:pos="0"/>
          <w:tab w:val="left" w:pos="720"/>
          <w:tab w:val="num" w:pos="1440"/>
        </w:tabs>
        <w:rPr>
          <w:lang w:val="fr-FR"/>
        </w:rPr>
      </w:pPr>
      <w:r w:rsidRPr="0047472C">
        <w:rPr>
          <w:lang w:val="fr-FR"/>
        </w:rPr>
        <w:t>En tout, 10 réunions ont été organisées avec le ministère de l’Économie et des Finances et la Banque centrale de l'Uruguay pour évaluer des projets du secteur de la réfrigération et de la climatisation qui promeuvent des solutions de remplacement à faible PRG et à haut rendement énergétique sur le marché public ;</w:t>
      </w:r>
      <w:r w:rsidR="00A31424" w:rsidRPr="0047472C">
        <w:rPr>
          <w:lang w:val="fr-FR"/>
        </w:rPr>
        <w:t xml:space="preserve"> et</w:t>
      </w:r>
    </w:p>
    <w:p w14:paraId="39E2220A" w14:textId="15A6CAE5" w:rsidR="008A761A" w:rsidRPr="0047472C" w:rsidRDefault="008A761A" w:rsidP="008A761A">
      <w:pPr>
        <w:pStyle w:val="Heading2"/>
        <w:numPr>
          <w:ilvl w:val="1"/>
          <w:numId w:val="1"/>
        </w:numPr>
        <w:tabs>
          <w:tab w:val="clear" w:pos="0"/>
          <w:tab w:val="left" w:pos="720"/>
          <w:tab w:val="num" w:pos="1440"/>
        </w:tabs>
        <w:rPr>
          <w:lang w:val="fr-FR"/>
        </w:rPr>
      </w:pPr>
      <w:r w:rsidRPr="0047472C">
        <w:rPr>
          <w:lang w:val="fr-FR"/>
        </w:rPr>
        <w:t>La sensibilisation du public a été accrue grâce à la distribution de fiches techniques et de procédures de bonnes pratiques de réfrigération aux compagnies d’entretien et aux techniciens relevant du secteur de la réfrigération et de la climatisation ; le site Internet et la page Facebook du ministère du logement, de l’environnement et de l’aménagement du territoire ont été actualisés avec des informations techniques afin de valoriser l’usage de solutions de remplacement des HCFC et d’autres activités d’élimination des HCFC conduites par le PGEH ; et quatre documents comportant des procédures et des critères pour l’achat public durable d’équipements de climatisation ont été préparés.</w:t>
      </w:r>
    </w:p>
    <w:p w14:paraId="225521C4" w14:textId="77777777" w:rsidR="008A761A" w:rsidRPr="0047472C" w:rsidRDefault="008A761A" w:rsidP="008A761A">
      <w:pPr>
        <w:rPr>
          <w:lang w:val="fr-FR"/>
        </w:rPr>
      </w:pPr>
    </w:p>
    <w:p w14:paraId="55F4EB47" w14:textId="05CA3603" w:rsidR="008A761A" w:rsidRPr="0047472C" w:rsidRDefault="008A761A" w:rsidP="008A761A">
      <w:pPr>
        <w:rPr>
          <w:lang w:val="fr-FR"/>
        </w:rPr>
      </w:pPr>
      <w:r w:rsidRPr="0047472C">
        <w:rPr>
          <w:i/>
          <w:lang w:val="fr-FR"/>
        </w:rPr>
        <w:t>Unité de gestion et de suivi (PMU)</w:t>
      </w:r>
    </w:p>
    <w:p w14:paraId="14E42F0F" w14:textId="10EE0BEC" w:rsidR="008A761A" w:rsidRPr="0047472C" w:rsidRDefault="008A761A" w:rsidP="008A761A">
      <w:pPr>
        <w:rPr>
          <w:lang w:val="fr-FR"/>
        </w:rPr>
      </w:pPr>
    </w:p>
    <w:p w14:paraId="23D90C58" w14:textId="786312F0" w:rsidR="008A761A" w:rsidRPr="0047472C" w:rsidRDefault="008A761A" w:rsidP="008A761A">
      <w:pPr>
        <w:pStyle w:val="Heading1"/>
        <w:rPr>
          <w:lang w:val="fr-FR"/>
        </w:rPr>
      </w:pPr>
      <w:r w:rsidRPr="0047472C">
        <w:rPr>
          <w:lang w:val="fr-FR"/>
        </w:rPr>
        <w:t>L’exécution du PGEH est coordonnée par l’UNO qui est responsable de l’identification, de la mise en œuvre, de la surveillance et de l’évaluation de toutes les activités. L’Unité nationale d’ozone travaille en collaboration étroite avec de nombreux partenaires, notamment la Direction nationale des douanes, sur les mesures de réglementation des HCFC et le cadre juridique associé. Sur les 50</w:t>
      </w:r>
      <w:r w:rsidR="00A31424" w:rsidRPr="0047472C">
        <w:rPr>
          <w:lang w:val="fr-FR"/>
        </w:rPr>
        <w:t> </w:t>
      </w:r>
      <w:r w:rsidRPr="0047472C">
        <w:rPr>
          <w:lang w:val="fr-FR"/>
        </w:rPr>
        <w:t>200</w:t>
      </w:r>
      <w:r w:rsidR="00A31424" w:rsidRPr="0047472C">
        <w:rPr>
          <w:lang w:val="fr-FR"/>
        </w:rPr>
        <w:t> dollars US</w:t>
      </w:r>
      <w:r w:rsidRPr="0047472C">
        <w:rPr>
          <w:lang w:val="fr-FR"/>
        </w:rPr>
        <w:t xml:space="preserve"> prévus pour financer l’unité de gestion et de suivi de la seconde tranche, la somme de 12</w:t>
      </w:r>
      <w:r w:rsidR="00A31424" w:rsidRPr="0047472C">
        <w:rPr>
          <w:lang w:val="fr-FR"/>
        </w:rPr>
        <w:t> </w:t>
      </w:r>
      <w:r w:rsidRPr="0047472C">
        <w:rPr>
          <w:lang w:val="fr-FR"/>
        </w:rPr>
        <w:t>504</w:t>
      </w:r>
      <w:r w:rsidR="00A31424" w:rsidRPr="0047472C">
        <w:rPr>
          <w:lang w:val="fr-FR"/>
        </w:rPr>
        <w:t> dollars US</w:t>
      </w:r>
      <w:r w:rsidRPr="0047472C">
        <w:rPr>
          <w:lang w:val="fr-FR"/>
        </w:rPr>
        <w:t xml:space="preserve"> a été dépensée jusqu’ici (7</w:t>
      </w:r>
      <w:r w:rsidR="00A31424" w:rsidRPr="0047472C">
        <w:rPr>
          <w:lang w:val="fr-FR"/>
        </w:rPr>
        <w:t> </w:t>
      </w:r>
      <w:r w:rsidRPr="0047472C">
        <w:rPr>
          <w:lang w:val="fr-FR"/>
        </w:rPr>
        <w:t>504</w:t>
      </w:r>
      <w:r w:rsidR="00A31424" w:rsidRPr="0047472C">
        <w:rPr>
          <w:lang w:val="fr-FR"/>
        </w:rPr>
        <w:t> dollars US</w:t>
      </w:r>
      <w:r w:rsidRPr="0047472C">
        <w:rPr>
          <w:lang w:val="fr-FR"/>
        </w:rPr>
        <w:t xml:space="preserve"> pour le personnel et les consultants et 5</w:t>
      </w:r>
      <w:r w:rsidR="00A31424" w:rsidRPr="0047472C">
        <w:rPr>
          <w:lang w:val="fr-FR"/>
        </w:rPr>
        <w:t> </w:t>
      </w:r>
      <w:r w:rsidRPr="0047472C">
        <w:rPr>
          <w:lang w:val="fr-FR"/>
        </w:rPr>
        <w:t>000</w:t>
      </w:r>
      <w:r w:rsidR="00A31424" w:rsidRPr="0047472C">
        <w:rPr>
          <w:lang w:val="fr-FR"/>
        </w:rPr>
        <w:t> dollars US</w:t>
      </w:r>
      <w:r w:rsidRPr="0047472C">
        <w:rPr>
          <w:lang w:val="fr-FR"/>
        </w:rPr>
        <w:t xml:space="preserve"> pour les coûts de vérification et autres coûts d’exécution), ce qui laisse un solde de 37</w:t>
      </w:r>
      <w:r w:rsidR="00A31424" w:rsidRPr="0047472C">
        <w:rPr>
          <w:lang w:val="fr-FR"/>
        </w:rPr>
        <w:t> </w:t>
      </w:r>
      <w:r w:rsidRPr="0047472C">
        <w:rPr>
          <w:lang w:val="fr-FR"/>
        </w:rPr>
        <w:t>696</w:t>
      </w:r>
      <w:r w:rsidR="00A31424" w:rsidRPr="0047472C">
        <w:rPr>
          <w:lang w:val="fr-FR"/>
        </w:rPr>
        <w:t> dollars US</w:t>
      </w:r>
      <w:r w:rsidRPr="0047472C">
        <w:rPr>
          <w:lang w:val="fr-FR"/>
        </w:rPr>
        <w:t xml:space="preserve"> à utiliser pour la période 2020-2021. </w:t>
      </w:r>
    </w:p>
    <w:p w14:paraId="58BB4CEE" w14:textId="77777777" w:rsidR="008A761A" w:rsidRPr="0047472C" w:rsidRDefault="008A761A" w:rsidP="008A761A">
      <w:pPr>
        <w:pStyle w:val="Heading1"/>
        <w:numPr>
          <w:ilvl w:val="0"/>
          <w:numId w:val="0"/>
        </w:numPr>
        <w:rPr>
          <w:u w:val="single"/>
          <w:lang w:val="fr-FR"/>
        </w:rPr>
      </w:pPr>
      <w:r w:rsidRPr="0047472C">
        <w:rPr>
          <w:u w:val="single"/>
          <w:lang w:val="fr-FR"/>
        </w:rPr>
        <w:t>Niveau de décaissement des fonds</w:t>
      </w:r>
    </w:p>
    <w:p w14:paraId="56EDC301" w14:textId="49FB81FF" w:rsidR="008A761A" w:rsidRPr="0047472C" w:rsidRDefault="008A761A" w:rsidP="008A761A">
      <w:pPr>
        <w:pStyle w:val="Heading1"/>
        <w:rPr>
          <w:color w:val="000000" w:themeColor="text1"/>
          <w:lang w:val="fr-FR"/>
        </w:rPr>
      </w:pPr>
      <w:r w:rsidRPr="0047472C">
        <w:rPr>
          <w:lang w:val="fr-FR"/>
        </w:rPr>
        <w:t>Le tableau 2 montre qu’à partir de février 2020, sur le montant de 993 889 dollars</w:t>
      </w:r>
      <w:r w:rsidR="004750CC" w:rsidRPr="0047472C">
        <w:rPr>
          <w:lang w:val="fr-FR"/>
        </w:rPr>
        <w:t> </w:t>
      </w:r>
      <w:r w:rsidRPr="0047472C">
        <w:rPr>
          <w:lang w:val="fr-FR"/>
        </w:rPr>
        <w:t>US approuvé jusqu’ici, la somme décaissée s’est élevée à 459 039 dollars</w:t>
      </w:r>
      <w:r w:rsidR="004750CC" w:rsidRPr="0047472C">
        <w:rPr>
          <w:lang w:val="fr-FR"/>
        </w:rPr>
        <w:t> </w:t>
      </w:r>
      <w:r w:rsidRPr="0047472C">
        <w:rPr>
          <w:lang w:val="fr-FR"/>
        </w:rPr>
        <w:t>US. Le solde de 534 850 dollars</w:t>
      </w:r>
      <w:r w:rsidR="004750CC" w:rsidRPr="0047472C">
        <w:rPr>
          <w:lang w:val="fr-FR"/>
        </w:rPr>
        <w:t> </w:t>
      </w:r>
      <w:r w:rsidRPr="0047472C">
        <w:rPr>
          <w:lang w:val="fr-FR"/>
        </w:rPr>
        <w:t xml:space="preserve">US sera décaissé en </w:t>
      </w:r>
      <w:r w:rsidRPr="0047472C">
        <w:rPr>
          <w:color w:val="000000" w:themeColor="text1"/>
          <w:lang w:val="fr-FR"/>
        </w:rPr>
        <w:t>2020.</w:t>
      </w:r>
    </w:p>
    <w:p w14:paraId="7A5EE2E3" w14:textId="77777777" w:rsidR="008A761A" w:rsidRPr="0047472C" w:rsidRDefault="008A761A" w:rsidP="008A761A">
      <w:pPr>
        <w:rPr>
          <w:b/>
          <w:lang w:val="fr-FR"/>
        </w:rPr>
      </w:pPr>
      <w:r w:rsidRPr="0047472C">
        <w:rPr>
          <w:b/>
          <w:lang w:val="fr-FR"/>
        </w:rPr>
        <w:t>Tableau 2. Rapport financier de la phase II du PGEH pour l’Uruguay ($ US)</w:t>
      </w:r>
    </w:p>
    <w:tbl>
      <w:tblPr>
        <w:tblW w:w="9360" w:type="dxa"/>
        <w:tblInd w:w="-5" w:type="dxa"/>
        <w:tblLayout w:type="fixed"/>
        <w:tblLook w:val="04A0" w:firstRow="1" w:lastRow="0" w:firstColumn="1" w:lastColumn="0" w:noHBand="0" w:noVBand="1"/>
      </w:tblPr>
      <w:tblGrid>
        <w:gridCol w:w="2340"/>
        <w:gridCol w:w="2340"/>
        <w:gridCol w:w="2340"/>
        <w:gridCol w:w="2340"/>
      </w:tblGrid>
      <w:tr w:rsidR="008A761A" w:rsidRPr="002168A5" w14:paraId="6B74C5F4" w14:textId="77777777" w:rsidTr="00AE0C69">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332364" w14:textId="77777777" w:rsidR="008A761A" w:rsidRPr="002168A5" w:rsidRDefault="008A761A" w:rsidP="00AE0C69">
            <w:pPr>
              <w:jc w:val="left"/>
              <w:rPr>
                <w:b/>
                <w:color w:val="000000"/>
                <w:sz w:val="20"/>
                <w:szCs w:val="20"/>
                <w:lang w:val="fr-FR"/>
              </w:rPr>
            </w:pPr>
            <w:r w:rsidRPr="002168A5">
              <w:rPr>
                <w:b/>
                <w:color w:val="000000"/>
                <w:sz w:val="20"/>
                <w:szCs w:val="20"/>
                <w:lang w:val="fr-FR"/>
              </w:rPr>
              <w:t>Tranche</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35E16FCC" w14:textId="77777777" w:rsidR="008A761A" w:rsidRPr="002168A5" w:rsidRDefault="008A761A" w:rsidP="00AE0C69">
            <w:pPr>
              <w:jc w:val="center"/>
              <w:rPr>
                <w:b/>
                <w:color w:val="000000"/>
                <w:sz w:val="20"/>
                <w:szCs w:val="20"/>
                <w:lang w:val="fr-FR"/>
              </w:rPr>
            </w:pPr>
            <w:r w:rsidRPr="002168A5">
              <w:rPr>
                <w:b/>
                <w:color w:val="000000"/>
                <w:sz w:val="20"/>
                <w:szCs w:val="20"/>
                <w:lang w:val="fr-FR"/>
              </w:rPr>
              <w:t>Approuvé</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248AAEFE" w14:textId="77777777" w:rsidR="008A761A" w:rsidRPr="002168A5" w:rsidRDefault="008A761A" w:rsidP="00AE0C69">
            <w:pPr>
              <w:jc w:val="center"/>
              <w:rPr>
                <w:b/>
                <w:color w:val="000000"/>
                <w:sz w:val="20"/>
                <w:szCs w:val="20"/>
                <w:lang w:val="fr-FR"/>
              </w:rPr>
            </w:pPr>
            <w:r w:rsidRPr="002168A5">
              <w:rPr>
                <w:b/>
                <w:color w:val="000000"/>
                <w:sz w:val="20"/>
                <w:szCs w:val="20"/>
                <w:lang w:val="fr-FR"/>
              </w:rPr>
              <w:t>Décaissé</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7767FD7E" w14:textId="77777777" w:rsidR="008A761A" w:rsidRPr="002168A5" w:rsidRDefault="008A761A" w:rsidP="00AE0C69">
            <w:pPr>
              <w:jc w:val="center"/>
              <w:rPr>
                <w:b/>
                <w:color w:val="000000"/>
                <w:sz w:val="20"/>
                <w:szCs w:val="20"/>
                <w:lang w:val="fr-FR"/>
              </w:rPr>
            </w:pPr>
            <w:r w:rsidRPr="002168A5">
              <w:rPr>
                <w:b/>
                <w:color w:val="000000"/>
                <w:sz w:val="20"/>
                <w:szCs w:val="20"/>
                <w:lang w:val="fr-FR"/>
              </w:rPr>
              <w:t>Taux de décaissement (%)</w:t>
            </w:r>
          </w:p>
        </w:tc>
      </w:tr>
      <w:tr w:rsidR="008A761A" w:rsidRPr="002168A5" w14:paraId="0C46ADD1" w14:textId="77777777" w:rsidTr="00AE0C69">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9DB1327" w14:textId="77777777" w:rsidR="008A761A" w:rsidRPr="002168A5" w:rsidRDefault="008A761A" w:rsidP="00AE0C69">
            <w:pPr>
              <w:jc w:val="left"/>
              <w:rPr>
                <w:color w:val="000000"/>
                <w:sz w:val="20"/>
                <w:szCs w:val="20"/>
                <w:lang w:val="fr-FR"/>
              </w:rPr>
            </w:pPr>
            <w:r w:rsidRPr="002168A5">
              <w:rPr>
                <w:color w:val="000000"/>
                <w:sz w:val="20"/>
                <w:szCs w:val="20"/>
                <w:lang w:val="fr-FR"/>
              </w:rPr>
              <w:t>Première</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647AC690" w14:textId="77777777" w:rsidR="008A761A" w:rsidRPr="002168A5" w:rsidRDefault="008A761A" w:rsidP="00AE0C69">
            <w:pPr>
              <w:jc w:val="right"/>
              <w:rPr>
                <w:color w:val="000000"/>
                <w:sz w:val="20"/>
                <w:szCs w:val="20"/>
                <w:lang w:val="fr-FR"/>
              </w:rPr>
            </w:pPr>
            <w:r w:rsidRPr="002168A5">
              <w:rPr>
                <w:color w:val="000000"/>
                <w:sz w:val="20"/>
                <w:szCs w:val="20"/>
                <w:lang w:val="fr-FR"/>
              </w:rPr>
              <w:t>314 000</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552064D8" w14:textId="77777777" w:rsidR="008A761A" w:rsidRPr="002168A5" w:rsidRDefault="008A761A" w:rsidP="00AE0C69">
            <w:pPr>
              <w:jc w:val="right"/>
              <w:rPr>
                <w:color w:val="000000"/>
                <w:sz w:val="20"/>
                <w:szCs w:val="20"/>
                <w:lang w:val="fr-FR"/>
              </w:rPr>
            </w:pPr>
            <w:r w:rsidRPr="002168A5">
              <w:rPr>
                <w:color w:val="000000"/>
                <w:sz w:val="20"/>
                <w:szCs w:val="20"/>
                <w:lang w:val="fr-FR"/>
              </w:rPr>
              <w:t>308 467</w:t>
            </w:r>
          </w:p>
        </w:tc>
        <w:tc>
          <w:tcPr>
            <w:tcW w:w="2340" w:type="dxa"/>
            <w:tcBorders>
              <w:top w:val="nil"/>
              <w:left w:val="nil"/>
              <w:bottom w:val="single" w:sz="4" w:space="0" w:color="auto"/>
              <w:right w:val="single" w:sz="4" w:space="0" w:color="auto"/>
            </w:tcBorders>
            <w:shd w:val="clear" w:color="auto" w:fill="auto"/>
            <w:noWrap/>
            <w:vAlign w:val="center"/>
            <w:hideMark/>
          </w:tcPr>
          <w:p w14:paraId="56C986D6" w14:textId="77777777" w:rsidR="008A761A" w:rsidRPr="002168A5" w:rsidRDefault="008A761A" w:rsidP="00AE0C69">
            <w:pPr>
              <w:jc w:val="center"/>
              <w:rPr>
                <w:color w:val="000000"/>
                <w:sz w:val="20"/>
                <w:szCs w:val="20"/>
                <w:lang w:val="fr-FR"/>
              </w:rPr>
            </w:pPr>
            <w:r w:rsidRPr="002168A5">
              <w:rPr>
                <w:color w:val="000000"/>
                <w:sz w:val="20"/>
                <w:szCs w:val="20"/>
                <w:lang w:val="fr-FR"/>
              </w:rPr>
              <w:t>98</w:t>
            </w:r>
          </w:p>
        </w:tc>
      </w:tr>
      <w:tr w:rsidR="008A761A" w:rsidRPr="002168A5" w14:paraId="27A220B0" w14:textId="77777777" w:rsidTr="00AE0C69">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E86D7E3" w14:textId="77777777" w:rsidR="008A761A" w:rsidRPr="002168A5" w:rsidRDefault="008A761A" w:rsidP="00AE0C69">
            <w:pPr>
              <w:jc w:val="left"/>
              <w:rPr>
                <w:color w:val="000000"/>
                <w:sz w:val="20"/>
                <w:szCs w:val="20"/>
                <w:lang w:val="fr-FR"/>
              </w:rPr>
            </w:pPr>
            <w:r w:rsidRPr="002168A5">
              <w:rPr>
                <w:color w:val="000000"/>
                <w:sz w:val="20"/>
                <w:szCs w:val="20"/>
                <w:lang w:val="fr-FR"/>
              </w:rPr>
              <w:t>Deuxième</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6614D257" w14:textId="77777777" w:rsidR="008A761A" w:rsidRPr="002168A5" w:rsidRDefault="008A761A" w:rsidP="00AE0C69">
            <w:pPr>
              <w:jc w:val="right"/>
              <w:rPr>
                <w:color w:val="000000"/>
                <w:sz w:val="20"/>
                <w:szCs w:val="20"/>
                <w:lang w:val="fr-FR"/>
              </w:rPr>
            </w:pPr>
            <w:r w:rsidRPr="002168A5">
              <w:rPr>
                <w:color w:val="000000"/>
                <w:sz w:val="20"/>
                <w:szCs w:val="20"/>
                <w:lang w:val="fr-FR"/>
              </w:rPr>
              <w:t>679 889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47D63A42" w14:textId="77777777" w:rsidR="008A761A" w:rsidRPr="002168A5" w:rsidRDefault="008A761A" w:rsidP="00AE0C69">
            <w:pPr>
              <w:jc w:val="right"/>
              <w:rPr>
                <w:color w:val="000000"/>
                <w:sz w:val="20"/>
                <w:szCs w:val="20"/>
                <w:lang w:val="fr-FR"/>
              </w:rPr>
            </w:pPr>
            <w:r w:rsidRPr="002168A5">
              <w:rPr>
                <w:color w:val="000000"/>
                <w:sz w:val="20"/>
                <w:szCs w:val="20"/>
                <w:lang w:val="fr-FR"/>
              </w:rPr>
              <w:t>150 572</w:t>
            </w:r>
          </w:p>
        </w:tc>
        <w:tc>
          <w:tcPr>
            <w:tcW w:w="2340" w:type="dxa"/>
            <w:tcBorders>
              <w:top w:val="nil"/>
              <w:left w:val="nil"/>
              <w:bottom w:val="single" w:sz="4" w:space="0" w:color="auto"/>
              <w:right w:val="single" w:sz="4" w:space="0" w:color="auto"/>
            </w:tcBorders>
            <w:shd w:val="clear" w:color="auto" w:fill="auto"/>
            <w:noWrap/>
            <w:vAlign w:val="center"/>
            <w:hideMark/>
          </w:tcPr>
          <w:p w14:paraId="0085C9FA" w14:textId="77777777" w:rsidR="008A761A" w:rsidRPr="002168A5" w:rsidRDefault="008A761A" w:rsidP="00AE0C69">
            <w:pPr>
              <w:jc w:val="center"/>
              <w:rPr>
                <w:color w:val="000000"/>
                <w:sz w:val="20"/>
                <w:szCs w:val="20"/>
                <w:lang w:val="fr-FR"/>
              </w:rPr>
            </w:pPr>
            <w:r w:rsidRPr="002168A5">
              <w:rPr>
                <w:color w:val="000000"/>
                <w:sz w:val="20"/>
                <w:szCs w:val="20"/>
                <w:lang w:val="fr-FR"/>
              </w:rPr>
              <w:t>22</w:t>
            </w:r>
          </w:p>
        </w:tc>
      </w:tr>
      <w:tr w:rsidR="008A761A" w:rsidRPr="002168A5" w14:paraId="2F46FE8A" w14:textId="77777777" w:rsidTr="00AE0C69">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1CCC181" w14:textId="77777777" w:rsidR="008A761A" w:rsidRPr="002168A5" w:rsidRDefault="008A761A" w:rsidP="00AE0C69">
            <w:pPr>
              <w:jc w:val="left"/>
              <w:rPr>
                <w:color w:val="000000"/>
                <w:sz w:val="20"/>
                <w:szCs w:val="20"/>
                <w:lang w:val="fr-FR"/>
              </w:rPr>
            </w:pPr>
            <w:r w:rsidRPr="002168A5">
              <w:rPr>
                <w:color w:val="000000"/>
                <w:sz w:val="20"/>
                <w:szCs w:val="20"/>
                <w:lang w:val="fr-FR"/>
              </w:rPr>
              <w:t>Total</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77282E5D" w14:textId="77777777" w:rsidR="008A761A" w:rsidRPr="002168A5" w:rsidRDefault="008A761A" w:rsidP="00AE0C69">
            <w:pPr>
              <w:jc w:val="right"/>
              <w:rPr>
                <w:color w:val="000000"/>
                <w:sz w:val="20"/>
                <w:szCs w:val="20"/>
                <w:lang w:val="fr-FR"/>
              </w:rPr>
            </w:pPr>
            <w:r w:rsidRPr="002168A5">
              <w:rPr>
                <w:color w:val="000000"/>
                <w:sz w:val="20"/>
                <w:szCs w:val="20"/>
                <w:lang w:val="fr-FR"/>
              </w:rPr>
              <w:t>993 889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5B87ACB1" w14:textId="77777777" w:rsidR="008A761A" w:rsidRPr="002168A5" w:rsidRDefault="008A761A" w:rsidP="00AE0C69">
            <w:pPr>
              <w:jc w:val="right"/>
              <w:rPr>
                <w:color w:val="000000"/>
                <w:sz w:val="20"/>
                <w:szCs w:val="20"/>
                <w:lang w:val="fr-FR"/>
              </w:rPr>
            </w:pPr>
            <w:r w:rsidRPr="002168A5">
              <w:rPr>
                <w:color w:val="000000"/>
                <w:sz w:val="20"/>
                <w:szCs w:val="20"/>
                <w:lang w:val="fr-FR"/>
              </w:rPr>
              <w:t>459 039</w:t>
            </w:r>
          </w:p>
        </w:tc>
        <w:tc>
          <w:tcPr>
            <w:tcW w:w="2340" w:type="dxa"/>
            <w:tcBorders>
              <w:top w:val="nil"/>
              <w:left w:val="nil"/>
              <w:bottom w:val="single" w:sz="4" w:space="0" w:color="auto"/>
              <w:right w:val="single" w:sz="4" w:space="0" w:color="auto"/>
            </w:tcBorders>
            <w:shd w:val="clear" w:color="auto" w:fill="auto"/>
            <w:noWrap/>
            <w:vAlign w:val="center"/>
            <w:hideMark/>
          </w:tcPr>
          <w:p w14:paraId="7EF8F11E" w14:textId="77777777" w:rsidR="008A761A" w:rsidRPr="002168A5" w:rsidRDefault="008A761A" w:rsidP="00AE0C69">
            <w:pPr>
              <w:jc w:val="center"/>
              <w:rPr>
                <w:color w:val="000000"/>
                <w:sz w:val="20"/>
                <w:szCs w:val="20"/>
                <w:lang w:val="fr-FR"/>
              </w:rPr>
            </w:pPr>
            <w:r w:rsidRPr="002168A5">
              <w:rPr>
                <w:color w:val="000000"/>
                <w:sz w:val="20"/>
                <w:szCs w:val="20"/>
                <w:lang w:val="fr-FR"/>
              </w:rPr>
              <w:t>46</w:t>
            </w:r>
          </w:p>
        </w:tc>
      </w:tr>
    </w:tbl>
    <w:p w14:paraId="519FCAAD" w14:textId="5D5758DC" w:rsidR="008A761A" w:rsidRPr="0047472C" w:rsidRDefault="008A761A" w:rsidP="008A761A">
      <w:pPr>
        <w:rPr>
          <w:lang w:val="fr-FR"/>
        </w:rPr>
      </w:pPr>
    </w:p>
    <w:p w14:paraId="7AF8E10F" w14:textId="7C2A898B" w:rsidR="008A761A" w:rsidRPr="0047472C" w:rsidRDefault="008A761A" w:rsidP="008A761A">
      <w:pPr>
        <w:rPr>
          <w:lang w:val="fr-FR"/>
        </w:rPr>
      </w:pPr>
      <w:r w:rsidRPr="0047472C">
        <w:rPr>
          <w:u w:val="single"/>
          <w:lang w:val="fr-FR"/>
        </w:rPr>
        <w:t>Plan de mise en œuvre de la troisième et dernière tranche de la phase II du PGEH</w:t>
      </w:r>
    </w:p>
    <w:p w14:paraId="5F27920D" w14:textId="77777777" w:rsidR="008A761A" w:rsidRPr="0047472C" w:rsidRDefault="008A761A" w:rsidP="008A761A">
      <w:pPr>
        <w:rPr>
          <w:lang w:val="fr-FR"/>
        </w:rPr>
      </w:pPr>
    </w:p>
    <w:p w14:paraId="30B320CC" w14:textId="3BB35613" w:rsidR="008A761A" w:rsidRPr="0047472C" w:rsidRDefault="008A761A" w:rsidP="008A761A">
      <w:pPr>
        <w:pStyle w:val="StyleHeading1Para1Heading1CharHeading1Char3CharHeadin"/>
        <w:numPr>
          <w:ilvl w:val="0"/>
          <w:numId w:val="1"/>
        </w:numPr>
        <w:tabs>
          <w:tab w:val="clear" w:pos="0"/>
        </w:tabs>
        <w:rPr>
          <w:lang w:val="fr-FR"/>
        </w:rPr>
      </w:pPr>
      <w:r w:rsidRPr="0047472C">
        <w:rPr>
          <w:lang w:val="fr-FR"/>
        </w:rPr>
        <w:t>Jusqu’en décembre 2021, les activités suivantes seront mises en œuvre :</w:t>
      </w:r>
    </w:p>
    <w:p w14:paraId="3781E91E" w14:textId="433F09F2" w:rsidR="008A761A" w:rsidRPr="0047472C" w:rsidRDefault="008A761A" w:rsidP="008A761A">
      <w:pPr>
        <w:pStyle w:val="Heading2"/>
        <w:numPr>
          <w:ilvl w:val="1"/>
          <w:numId w:val="1"/>
        </w:numPr>
        <w:tabs>
          <w:tab w:val="clear" w:pos="0"/>
          <w:tab w:val="left" w:pos="720"/>
          <w:tab w:val="num" w:pos="1440"/>
        </w:tabs>
        <w:rPr>
          <w:lang w:val="fr-FR"/>
        </w:rPr>
      </w:pPr>
      <w:r w:rsidRPr="0047472C">
        <w:rPr>
          <w:lang w:val="fr-FR"/>
        </w:rPr>
        <w:t xml:space="preserve">Renforcement du cadre juridique et institutionnel pour l’élimination des HCFC, y compris une analyse des réglementations relatives aux équipements fonctionnant aux HCFC et des mesures de conformité ; deux ateliers de formation s’adressant à 12 douaniers pour consolider les capacités de la Direction nationale des douanes </w:t>
      </w:r>
      <w:r w:rsidRPr="0047472C">
        <w:rPr>
          <w:color w:val="000000"/>
          <w:lang w:val="fr-FR"/>
        </w:rPr>
        <w:t>à surveiller les importations de SAO et à contrôler le commerce illégal des SAO, et une visite des bureaux des douanes au point de passage frontalier principal pour vérifier comment les importations sont surveillées </w:t>
      </w:r>
      <w:r w:rsidRPr="0047472C">
        <w:rPr>
          <w:lang w:val="fr-FR"/>
        </w:rPr>
        <w:t>(</w:t>
      </w:r>
      <w:r w:rsidRPr="0047472C">
        <w:rPr>
          <w:color w:val="000000"/>
          <w:lang w:val="fr-FR"/>
        </w:rPr>
        <w:t>11</w:t>
      </w:r>
      <w:r w:rsidR="004750CC" w:rsidRPr="0047472C">
        <w:rPr>
          <w:color w:val="000000"/>
          <w:lang w:val="fr-FR"/>
        </w:rPr>
        <w:t> </w:t>
      </w:r>
      <w:r w:rsidRPr="0047472C">
        <w:rPr>
          <w:color w:val="000000"/>
          <w:lang w:val="fr-FR"/>
        </w:rPr>
        <w:t>550</w:t>
      </w:r>
      <w:r w:rsidR="004750CC" w:rsidRPr="0047472C">
        <w:rPr>
          <w:color w:val="000000"/>
          <w:lang w:val="fr-FR"/>
        </w:rPr>
        <w:t> </w:t>
      </w:r>
      <w:r w:rsidR="00A31424" w:rsidRPr="0047472C">
        <w:rPr>
          <w:color w:val="000000"/>
          <w:lang w:val="fr-FR"/>
        </w:rPr>
        <w:t>dollars</w:t>
      </w:r>
      <w:r w:rsidR="004750CC" w:rsidRPr="0047472C">
        <w:rPr>
          <w:color w:val="000000"/>
          <w:lang w:val="fr-FR"/>
        </w:rPr>
        <w:t> </w:t>
      </w:r>
      <w:r w:rsidR="00A31424" w:rsidRPr="0047472C">
        <w:rPr>
          <w:color w:val="000000"/>
          <w:lang w:val="fr-FR"/>
        </w:rPr>
        <w:t>US</w:t>
      </w:r>
      <w:r w:rsidRPr="0047472C">
        <w:rPr>
          <w:lang w:val="fr-FR"/>
        </w:rPr>
        <w:t>) ;</w:t>
      </w:r>
    </w:p>
    <w:p w14:paraId="5434BD2F" w14:textId="6DD569D4" w:rsidR="008A761A" w:rsidRPr="0047472C" w:rsidRDefault="008A761A" w:rsidP="008A761A">
      <w:pPr>
        <w:pStyle w:val="Heading2"/>
        <w:numPr>
          <w:ilvl w:val="1"/>
          <w:numId w:val="1"/>
        </w:numPr>
        <w:tabs>
          <w:tab w:val="clear" w:pos="0"/>
          <w:tab w:val="left" w:pos="720"/>
          <w:tab w:val="num" w:pos="1440"/>
        </w:tabs>
        <w:rPr>
          <w:lang w:val="fr-FR"/>
        </w:rPr>
      </w:pPr>
      <w:r w:rsidRPr="0047472C">
        <w:rPr>
          <w:lang w:val="fr-FR"/>
        </w:rPr>
        <w:t>Assistance technique apportée au secteur de l’entretien des équipements de réfrigération et de climatisation au moyen de deux ateliers de formation aux bonnes pratiques de réfrigération s’adressant à 60 techniciens ; présentation d’outils (par exemple détecteurs de fuite, pompes à vide et outils à souder) et de leur utilisation pour réduire les pertes de frigorigènes ; et diffusion continue de supports de formation actualisés conçus pour les techniciens (</w:t>
      </w:r>
      <w:r w:rsidRPr="0047472C">
        <w:rPr>
          <w:color w:val="000000"/>
          <w:lang w:val="fr-FR"/>
        </w:rPr>
        <w:t>41 250</w:t>
      </w:r>
      <w:r w:rsidR="004750CC" w:rsidRPr="0047472C">
        <w:rPr>
          <w:color w:val="000000"/>
          <w:lang w:val="fr-FR"/>
        </w:rPr>
        <w:t> dollars US</w:t>
      </w:r>
      <w:r w:rsidRPr="0047472C">
        <w:rPr>
          <w:lang w:val="fr-FR"/>
        </w:rPr>
        <w:t>) ;</w:t>
      </w:r>
    </w:p>
    <w:p w14:paraId="2FE65764" w14:textId="479DDDF8" w:rsidR="008A761A" w:rsidRPr="0047472C" w:rsidRDefault="008A761A" w:rsidP="008A761A">
      <w:pPr>
        <w:pStyle w:val="Heading2"/>
        <w:numPr>
          <w:ilvl w:val="1"/>
          <w:numId w:val="1"/>
        </w:numPr>
        <w:tabs>
          <w:tab w:val="clear" w:pos="0"/>
          <w:tab w:val="left" w:pos="720"/>
          <w:tab w:val="num" w:pos="1440"/>
        </w:tabs>
        <w:rPr>
          <w:lang w:val="fr-FR"/>
        </w:rPr>
      </w:pPr>
      <w:r w:rsidRPr="0047472C">
        <w:rPr>
          <w:lang w:val="fr-FR"/>
        </w:rPr>
        <w:t>Deux ateliers spécialisés sur l’utilisation du CO</w:t>
      </w:r>
      <w:r w:rsidRPr="0047472C">
        <w:rPr>
          <w:vertAlign w:val="subscript"/>
          <w:lang w:val="fr-FR"/>
        </w:rPr>
        <w:t>2</w:t>
      </w:r>
      <w:r w:rsidRPr="0047472C">
        <w:rPr>
          <w:lang w:val="fr-FR"/>
        </w:rPr>
        <w:t xml:space="preserve"> et de l’ammoniac en tant que fluides frigorigènes dans les applications commerciales et/ou industrielles, et sur l’utilisation du R-290 et du HFC-32 dans les équipements de climatisation à usage résidentiel ; deux visites sur le terrain afin d’identifier les projets potentiels susceptibles d’utiliser des solutions de remplacement à faible PRG, et dans des ateliers d’entretien sélectionnés afin de surveiller et promouvoir les solutions de remplacement et les bonnes pratiques en matière de réfrigération auprès des techniciens ; instauration d’un projet pilote visant à démontrer l’utilisation de systèmes à base de CO</w:t>
      </w:r>
      <w:r w:rsidRPr="0047472C">
        <w:rPr>
          <w:vertAlign w:val="subscript"/>
          <w:lang w:val="fr-FR"/>
        </w:rPr>
        <w:t>2</w:t>
      </w:r>
      <w:r w:rsidRPr="0047472C">
        <w:rPr>
          <w:lang w:val="fr-FR"/>
        </w:rPr>
        <w:t xml:space="preserve"> pour les chambres froides dans les supermarchés et l’industrie alimentaire, et finalisation des critères et des procédures pour l’achat public </w:t>
      </w:r>
      <w:r w:rsidRPr="0047472C">
        <w:rPr>
          <w:lang w:val="fr-FR"/>
        </w:rPr>
        <w:lastRenderedPageBreak/>
        <w:t>durable de technologies fonctionnant avec des produits autres que des SAO, à faible PRG et à rendement énergétique élevé (40</w:t>
      </w:r>
      <w:r w:rsidR="00E17F22" w:rsidRPr="0047472C">
        <w:rPr>
          <w:lang w:val="fr-FR"/>
        </w:rPr>
        <w:t> </w:t>
      </w:r>
      <w:r w:rsidRPr="0047472C">
        <w:rPr>
          <w:lang w:val="fr-FR"/>
        </w:rPr>
        <w:t>150</w:t>
      </w:r>
      <w:r w:rsidR="00E17F22" w:rsidRPr="0047472C">
        <w:rPr>
          <w:lang w:val="fr-FR"/>
        </w:rPr>
        <w:t> </w:t>
      </w:r>
      <w:r w:rsidR="00A31424" w:rsidRPr="0047472C">
        <w:rPr>
          <w:lang w:val="fr-FR"/>
        </w:rPr>
        <w:t>dollars</w:t>
      </w:r>
      <w:r w:rsidR="00E17F22" w:rsidRPr="0047472C">
        <w:rPr>
          <w:lang w:val="fr-FR"/>
        </w:rPr>
        <w:t> </w:t>
      </w:r>
      <w:r w:rsidR="00A31424" w:rsidRPr="0047472C">
        <w:rPr>
          <w:lang w:val="fr-FR"/>
        </w:rPr>
        <w:t>US</w:t>
      </w:r>
      <w:r w:rsidRPr="0047472C">
        <w:rPr>
          <w:lang w:val="fr-FR"/>
        </w:rPr>
        <w:t>) ;</w:t>
      </w:r>
    </w:p>
    <w:p w14:paraId="566165A9" w14:textId="68CDCCAC" w:rsidR="008A761A" w:rsidRPr="0047472C" w:rsidRDefault="008A761A" w:rsidP="008A761A">
      <w:pPr>
        <w:pStyle w:val="Heading2"/>
        <w:numPr>
          <w:ilvl w:val="1"/>
          <w:numId w:val="1"/>
        </w:numPr>
        <w:tabs>
          <w:tab w:val="clear" w:pos="0"/>
          <w:tab w:val="left" w:pos="720"/>
          <w:tab w:val="num" w:pos="1440"/>
        </w:tabs>
        <w:rPr>
          <w:lang w:val="fr-FR"/>
        </w:rPr>
      </w:pPr>
      <w:r w:rsidRPr="0047472C">
        <w:rPr>
          <w:lang w:val="fr-FR"/>
        </w:rPr>
        <w:t>Activités renforçant la sensibilisation afin de valoriser l’élimination des HCFC et les bonnes pratiques en matière de réfrigération dans le secteur de l’entretien des équipements de réfrigération et de climatisation et pour le grand public (3</w:t>
      </w:r>
      <w:r w:rsidR="00E17F22" w:rsidRPr="0047472C">
        <w:rPr>
          <w:lang w:val="fr-FR"/>
        </w:rPr>
        <w:t> </w:t>
      </w:r>
      <w:r w:rsidRPr="0047472C">
        <w:rPr>
          <w:lang w:val="fr-FR"/>
        </w:rPr>
        <w:t>850</w:t>
      </w:r>
      <w:r w:rsidR="00E17F22" w:rsidRPr="0047472C">
        <w:rPr>
          <w:lang w:val="fr-FR"/>
        </w:rPr>
        <w:t> </w:t>
      </w:r>
      <w:r w:rsidR="00A31424" w:rsidRPr="0047472C">
        <w:rPr>
          <w:lang w:val="fr-FR"/>
        </w:rPr>
        <w:t>dollars</w:t>
      </w:r>
      <w:r w:rsidR="00E17F22" w:rsidRPr="0047472C">
        <w:rPr>
          <w:lang w:val="fr-FR"/>
        </w:rPr>
        <w:t> </w:t>
      </w:r>
      <w:r w:rsidR="00A31424" w:rsidRPr="0047472C">
        <w:rPr>
          <w:lang w:val="fr-FR"/>
        </w:rPr>
        <w:t>US</w:t>
      </w:r>
      <w:r w:rsidRPr="0047472C">
        <w:rPr>
          <w:lang w:val="fr-FR"/>
        </w:rPr>
        <w:t>) ; et</w:t>
      </w:r>
    </w:p>
    <w:p w14:paraId="2687A8F2" w14:textId="5AF8FB03" w:rsidR="008A761A" w:rsidRPr="0047472C" w:rsidRDefault="008A761A" w:rsidP="008A761A">
      <w:pPr>
        <w:pStyle w:val="Heading2"/>
        <w:numPr>
          <w:ilvl w:val="1"/>
          <w:numId w:val="1"/>
        </w:numPr>
        <w:tabs>
          <w:tab w:val="clear" w:pos="0"/>
          <w:tab w:val="left" w:pos="720"/>
          <w:tab w:val="num" w:pos="1440"/>
        </w:tabs>
        <w:rPr>
          <w:lang w:val="fr-FR"/>
        </w:rPr>
      </w:pPr>
      <w:r w:rsidRPr="0047472C">
        <w:rPr>
          <w:lang w:val="fr-FR"/>
        </w:rPr>
        <w:t>Unité de gestion et de suivi, pour l’exécution et la surveillance du projet, la préparation des rapports périodiques et les réunions de suivi avec les parties prenantes (PNUD) (14</w:t>
      </w:r>
      <w:r w:rsidR="00D50414" w:rsidRPr="0047472C">
        <w:rPr>
          <w:lang w:val="fr-FR"/>
        </w:rPr>
        <w:t> </w:t>
      </w:r>
      <w:r w:rsidRPr="0047472C">
        <w:rPr>
          <w:lang w:val="fr-FR"/>
        </w:rPr>
        <w:t>468</w:t>
      </w:r>
      <w:r w:rsidR="00D50414" w:rsidRPr="0047472C">
        <w:rPr>
          <w:lang w:val="fr-FR"/>
        </w:rPr>
        <w:t> </w:t>
      </w:r>
      <w:r w:rsidR="00A31424" w:rsidRPr="0047472C">
        <w:rPr>
          <w:lang w:val="fr-FR"/>
        </w:rPr>
        <w:t>dollars</w:t>
      </w:r>
      <w:r w:rsidR="00D50414" w:rsidRPr="0047472C">
        <w:rPr>
          <w:lang w:val="fr-FR"/>
        </w:rPr>
        <w:t> </w:t>
      </w:r>
      <w:r w:rsidR="00A31424" w:rsidRPr="0047472C">
        <w:rPr>
          <w:lang w:val="fr-FR"/>
        </w:rPr>
        <w:t>US</w:t>
      </w:r>
      <w:r w:rsidRPr="0047472C">
        <w:rPr>
          <w:lang w:val="fr-FR"/>
        </w:rPr>
        <w:t>) (et 37</w:t>
      </w:r>
      <w:r w:rsidR="00D50414" w:rsidRPr="0047472C">
        <w:rPr>
          <w:lang w:val="fr-FR"/>
        </w:rPr>
        <w:t> </w:t>
      </w:r>
      <w:r w:rsidRPr="0047472C">
        <w:rPr>
          <w:lang w:val="fr-FR"/>
        </w:rPr>
        <w:t>696</w:t>
      </w:r>
      <w:r w:rsidR="00D50414" w:rsidRPr="0047472C">
        <w:rPr>
          <w:lang w:val="fr-FR"/>
        </w:rPr>
        <w:t> </w:t>
      </w:r>
      <w:r w:rsidR="00A31424" w:rsidRPr="0047472C">
        <w:rPr>
          <w:lang w:val="fr-FR"/>
        </w:rPr>
        <w:t>dollars</w:t>
      </w:r>
      <w:r w:rsidR="00D50414" w:rsidRPr="0047472C">
        <w:rPr>
          <w:lang w:val="fr-FR"/>
        </w:rPr>
        <w:t> </w:t>
      </w:r>
      <w:r w:rsidR="00A31424" w:rsidRPr="0047472C">
        <w:rPr>
          <w:lang w:val="fr-FR"/>
        </w:rPr>
        <w:t>US</w:t>
      </w:r>
      <w:r w:rsidRPr="0047472C">
        <w:rPr>
          <w:lang w:val="fr-FR"/>
        </w:rPr>
        <w:t xml:space="preserve"> de solde restant provenant de la tranche précédente) pour les consultants et le personnel (45</w:t>
      </w:r>
      <w:r w:rsidR="00D50414" w:rsidRPr="0047472C">
        <w:rPr>
          <w:lang w:val="fr-FR"/>
        </w:rPr>
        <w:t> </w:t>
      </w:r>
      <w:r w:rsidRPr="0047472C">
        <w:rPr>
          <w:lang w:val="fr-FR"/>
        </w:rPr>
        <w:t>164</w:t>
      </w:r>
      <w:r w:rsidR="00D50414" w:rsidRPr="0047472C">
        <w:rPr>
          <w:lang w:val="fr-FR"/>
        </w:rPr>
        <w:t> </w:t>
      </w:r>
      <w:r w:rsidR="00A31424" w:rsidRPr="0047472C">
        <w:rPr>
          <w:lang w:val="fr-FR"/>
        </w:rPr>
        <w:t>dollars</w:t>
      </w:r>
      <w:r w:rsidR="00D50414" w:rsidRPr="0047472C">
        <w:rPr>
          <w:lang w:val="fr-FR"/>
        </w:rPr>
        <w:t> </w:t>
      </w:r>
      <w:r w:rsidR="00A31424" w:rsidRPr="0047472C">
        <w:rPr>
          <w:lang w:val="fr-FR"/>
        </w:rPr>
        <w:t>US</w:t>
      </w:r>
      <w:r w:rsidRPr="0047472C">
        <w:rPr>
          <w:lang w:val="fr-FR"/>
        </w:rPr>
        <w:t>), les ateliers et les réunions (2</w:t>
      </w:r>
      <w:r w:rsidR="00D50414" w:rsidRPr="0047472C">
        <w:rPr>
          <w:lang w:val="fr-FR"/>
        </w:rPr>
        <w:t> </w:t>
      </w:r>
      <w:r w:rsidRPr="0047472C">
        <w:rPr>
          <w:lang w:val="fr-FR"/>
        </w:rPr>
        <w:t>000</w:t>
      </w:r>
      <w:r w:rsidR="00D50414" w:rsidRPr="0047472C">
        <w:rPr>
          <w:lang w:val="fr-FR"/>
        </w:rPr>
        <w:t> </w:t>
      </w:r>
      <w:r w:rsidR="00A31424" w:rsidRPr="0047472C">
        <w:rPr>
          <w:lang w:val="fr-FR"/>
        </w:rPr>
        <w:t>dollars</w:t>
      </w:r>
      <w:r w:rsidR="00D50414" w:rsidRPr="0047472C">
        <w:rPr>
          <w:lang w:val="fr-FR"/>
        </w:rPr>
        <w:t> </w:t>
      </w:r>
      <w:r w:rsidR="00A31424" w:rsidRPr="0047472C">
        <w:rPr>
          <w:lang w:val="fr-FR"/>
        </w:rPr>
        <w:t>US</w:t>
      </w:r>
      <w:r w:rsidRPr="0047472C">
        <w:rPr>
          <w:lang w:val="fr-FR"/>
        </w:rPr>
        <w:t>) et d’autres coûts, dont les coûts de vérification et d’exécution (5</w:t>
      </w:r>
      <w:r w:rsidR="00D50414" w:rsidRPr="0047472C">
        <w:rPr>
          <w:lang w:val="fr-FR"/>
        </w:rPr>
        <w:t> </w:t>
      </w:r>
      <w:r w:rsidRPr="0047472C">
        <w:rPr>
          <w:lang w:val="fr-FR"/>
        </w:rPr>
        <w:t>000</w:t>
      </w:r>
      <w:r w:rsidR="00D50414" w:rsidRPr="0047472C">
        <w:rPr>
          <w:lang w:val="fr-FR"/>
        </w:rPr>
        <w:t> </w:t>
      </w:r>
      <w:r w:rsidR="00A31424" w:rsidRPr="0047472C">
        <w:rPr>
          <w:lang w:val="fr-FR"/>
        </w:rPr>
        <w:t>dollars</w:t>
      </w:r>
      <w:r w:rsidR="00D50414" w:rsidRPr="0047472C">
        <w:rPr>
          <w:lang w:val="fr-FR"/>
        </w:rPr>
        <w:t> </w:t>
      </w:r>
      <w:r w:rsidR="00A31424" w:rsidRPr="0047472C">
        <w:rPr>
          <w:lang w:val="fr-FR"/>
        </w:rPr>
        <w:t>US</w:t>
      </w:r>
      <w:r w:rsidRPr="0047472C">
        <w:rPr>
          <w:lang w:val="fr-FR"/>
        </w:rPr>
        <w:t>).</w:t>
      </w:r>
    </w:p>
    <w:p w14:paraId="109ED8E2" w14:textId="77777777" w:rsidR="008220D9" w:rsidRDefault="008220D9" w:rsidP="00933EA7">
      <w:pPr>
        <w:jc w:val="center"/>
        <w:rPr>
          <w:b/>
          <w:lang w:val="fr-FR"/>
        </w:rPr>
      </w:pPr>
    </w:p>
    <w:p w14:paraId="43E0CBA3" w14:textId="0E593DA7" w:rsidR="00933EA7" w:rsidRPr="0047472C" w:rsidRDefault="00933EA7" w:rsidP="00933EA7">
      <w:pPr>
        <w:jc w:val="center"/>
        <w:rPr>
          <w:lang w:val="fr-FR"/>
        </w:rPr>
      </w:pPr>
      <w:r w:rsidRPr="0047472C">
        <w:rPr>
          <w:b/>
          <w:lang w:val="fr-FR"/>
        </w:rPr>
        <w:t>OBSERVATIONS ET RECOMMANDATION DU SECRÉTARIAT</w:t>
      </w:r>
    </w:p>
    <w:p w14:paraId="174C1C6D" w14:textId="5DEB4435" w:rsidR="008A761A" w:rsidRPr="0047472C" w:rsidRDefault="008A761A" w:rsidP="008A761A">
      <w:pPr>
        <w:rPr>
          <w:lang w:val="fr-FR"/>
        </w:rPr>
      </w:pPr>
    </w:p>
    <w:p w14:paraId="1EC7D15C" w14:textId="77777777" w:rsidR="00933EA7" w:rsidRPr="0047472C" w:rsidRDefault="00933EA7" w:rsidP="00933EA7">
      <w:pPr>
        <w:rPr>
          <w:b/>
          <w:lang w:val="fr-FR"/>
        </w:rPr>
      </w:pPr>
      <w:r w:rsidRPr="0047472C">
        <w:rPr>
          <w:b/>
          <w:lang w:val="fr-FR"/>
        </w:rPr>
        <w:t>OBSERVATIONS</w:t>
      </w:r>
    </w:p>
    <w:p w14:paraId="72B76A6B" w14:textId="77777777" w:rsidR="00933EA7" w:rsidRPr="0047472C" w:rsidRDefault="00933EA7" w:rsidP="00933EA7">
      <w:pPr>
        <w:rPr>
          <w:b/>
          <w:lang w:val="fr-FR"/>
        </w:rPr>
      </w:pPr>
    </w:p>
    <w:p w14:paraId="017A8D53" w14:textId="008366BE" w:rsidR="00933EA7" w:rsidRPr="0047472C" w:rsidRDefault="00933EA7" w:rsidP="00933EA7">
      <w:pPr>
        <w:rPr>
          <w:u w:val="single"/>
          <w:lang w:val="fr-FR"/>
        </w:rPr>
      </w:pPr>
      <w:r w:rsidRPr="0047472C">
        <w:rPr>
          <w:u w:val="single"/>
          <w:lang w:val="fr-FR"/>
        </w:rPr>
        <w:t xml:space="preserve">Rapport périodique </w:t>
      </w:r>
      <w:r w:rsidR="00AF164E" w:rsidRPr="0047472C">
        <w:rPr>
          <w:u w:val="single"/>
          <w:lang w:val="fr-FR"/>
        </w:rPr>
        <w:t>de</w:t>
      </w:r>
      <w:r w:rsidRPr="0047472C">
        <w:rPr>
          <w:u w:val="single"/>
          <w:lang w:val="fr-FR"/>
        </w:rPr>
        <w:t xml:space="preserve"> la mise en œuvre de la deuxième tranche du PGEH</w:t>
      </w:r>
    </w:p>
    <w:p w14:paraId="558C65C5" w14:textId="77777777" w:rsidR="00933EA7" w:rsidRPr="0047472C" w:rsidRDefault="00933EA7" w:rsidP="00933EA7">
      <w:pPr>
        <w:rPr>
          <w:lang w:val="fr-FR"/>
        </w:rPr>
      </w:pPr>
    </w:p>
    <w:p w14:paraId="06290E63" w14:textId="77777777" w:rsidR="00933EA7" w:rsidRPr="0047472C" w:rsidRDefault="00933EA7" w:rsidP="00933EA7">
      <w:pPr>
        <w:rPr>
          <w:i/>
          <w:lang w:val="fr-FR"/>
        </w:rPr>
      </w:pPr>
      <w:r w:rsidRPr="0047472C">
        <w:rPr>
          <w:i/>
          <w:lang w:val="fr-FR"/>
        </w:rPr>
        <w:t>Cadre juridique</w:t>
      </w:r>
    </w:p>
    <w:p w14:paraId="7019A668" w14:textId="77777777" w:rsidR="00933EA7" w:rsidRPr="0047472C" w:rsidRDefault="00933EA7" w:rsidP="00933EA7">
      <w:pPr>
        <w:rPr>
          <w:lang w:val="fr-FR"/>
        </w:rPr>
      </w:pPr>
    </w:p>
    <w:p w14:paraId="09BA9850" w14:textId="5FA14BA2" w:rsidR="00933EA7" w:rsidRPr="0047472C" w:rsidRDefault="00933EA7" w:rsidP="00933EA7">
      <w:pPr>
        <w:pStyle w:val="StyleHeading1Para1Heading1CharHeading1Char3CharHeadin"/>
        <w:numPr>
          <w:ilvl w:val="0"/>
          <w:numId w:val="1"/>
        </w:numPr>
        <w:tabs>
          <w:tab w:val="clear" w:pos="0"/>
        </w:tabs>
        <w:rPr>
          <w:lang w:val="fr-FR"/>
        </w:rPr>
      </w:pPr>
      <w:r w:rsidRPr="0047472C">
        <w:rPr>
          <w:lang w:val="fr-FR"/>
        </w:rPr>
        <w:t>Les quotas d’importation de HCFC présentés par le gouvernement de l’Uruguay s’élèvent à 12,32 tonnes PAO pour l’année 2020, soit 2,84 tonnes PAO de moins que les objectifs de contrôle définis dans le Protocole de Montréal.</w:t>
      </w:r>
    </w:p>
    <w:p w14:paraId="25A49174" w14:textId="5A81768E" w:rsidR="008A761A" w:rsidRPr="0047472C" w:rsidRDefault="00933EA7" w:rsidP="008A761A">
      <w:pPr>
        <w:rPr>
          <w:lang w:val="fr-FR"/>
        </w:rPr>
      </w:pPr>
      <w:r w:rsidRPr="0047472C">
        <w:rPr>
          <w:i/>
          <w:lang w:val="fr-FR"/>
        </w:rPr>
        <w:t>Secteur de la fabrication des mousses de polyuréthane</w:t>
      </w:r>
    </w:p>
    <w:p w14:paraId="2A1C65EF" w14:textId="03D132F2" w:rsidR="008A761A" w:rsidRPr="0047472C" w:rsidRDefault="008A761A" w:rsidP="008A761A">
      <w:pPr>
        <w:rPr>
          <w:lang w:val="fr-FR"/>
        </w:rPr>
      </w:pPr>
    </w:p>
    <w:p w14:paraId="013D475E" w14:textId="77953076" w:rsidR="00933EA7" w:rsidRPr="0047472C" w:rsidRDefault="00933EA7" w:rsidP="00933EA7">
      <w:pPr>
        <w:pStyle w:val="StyleHeading1Para1Heading1CharHeading1Char3CharHeadin"/>
        <w:numPr>
          <w:ilvl w:val="0"/>
          <w:numId w:val="1"/>
        </w:numPr>
        <w:tabs>
          <w:tab w:val="clear" w:pos="0"/>
        </w:tabs>
        <w:rPr>
          <w:lang w:val="fr-FR"/>
        </w:rPr>
      </w:pPr>
      <w:r w:rsidRPr="0047472C">
        <w:rPr>
          <w:lang w:val="fr-FR"/>
        </w:rPr>
        <w:t>Le PNUD a expliqué que des progrès ont été faits au regard du problème de disponibilité locale des HFO pour favoriser la reconversion des PME ; chacune des entreprises a fait l’objet d'une visite pour déterminer les besoins spécifiques ; des discussions techniques ont également eu lieu avec d’éventuels fournisseurs de systèmes de PU qui pourraient fournir des systèmes à base de HFO de manière limitée et en fonction de la demande. Une fois que les HFO seront disponibles sur les marchés locaux, une assistance technique sera fournie aux PME pour introduire les systèmes à base de HFO.</w:t>
      </w:r>
    </w:p>
    <w:p w14:paraId="27FF5217" w14:textId="0CB4DC43" w:rsidR="00933EA7" w:rsidRPr="0047472C" w:rsidRDefault="00933EA7" w:rsidP="00933EA7">
      <w:pPr>
        <w:pStyle w:val="StyleHeading1Para1Heading1CharHeading1Char3CharHeadin"/>
        <w:numPr>
          <w:ilvl w:val="0"/>
          <w:numId w:val="1"/>
        </w:numPr>
        <w:tabs>
          <w:tab w:val="clear" w:pos="0"/>
        </w:tabs>
        <w:rPr>
          <w:lang w:val="fr-FR"/>
        </w:rPr>
      </w:pPr>
      <w:r w:rsidRPr="0047472C">
        <w:rPr>
          <w:lang w:val="fr-FR"/>
        </w:rPr>
        <w:t>Le PNUD a déclaré que la reconversion de toutes les PME sera terminée d’ici juin 2021. Cependant, la situation actuelle générée par la pandémie de Covid-19 pourrait repousser cette date. Le PNUD a par ailleurs indiqué que l’interdiction des importations de HCFC-141b qui a été proposée sera décrétée lorsque le projet sera terminé, et de manière progressive ; ainsi, le HCFC-141b pur serait interdit d’ici le 1</w:t>
      </w:r>
      <w:r w:rsidRPr="0047472C">
        <w:rPr>
          <w:vertAlign w:val="superscript"/>
          <w:lang w:val="fr-FR"/>
        </w:rPr>
        <w:t>er</w:t>
      </w:r>
      <w:r w:rsidRPr="0047472C">
        <w:rPr>
          <w:lang w:val="fr-FR"/>
        </w:rPr>
        <w:t> janvier 2021, tel que prévu initialement, et le HCFC-141b contenu dans des polyols prémélangés importés serait interdit d’ici le 1</w:t>
      </w:r>
      <w:r w:rsidRPr="0047472C">
        <w:rPr>
          <w:vertAlign w:val="superscript"/>
          <w:lang w:val="fr-FR"/>
        </w:rPr>
        <w:t>er</w:t>
      </w:r>
      <w:r w:rsidRPr="0047472C">
        <w:rPr>
          <w:lang w:val="fr-FR"/>
        </w:rPr>
        <w:t> janvier 2022.</w:t>
      </w:r>
    </w:p>
    <w:p w14:paraId="0B9C116F" w14:textId="540A1C32" w:rsidR="00933EA7" w:rsidRPr="0047472C" w:rsidRDefault="00933EA7" w:rsidP="008A761A">
      <w:pPr>
        <w:rPr>
          <w:i/>
          <w:lang w:val="fr-FR"/>
        </w:rPr>
      </w:pPr>
      <w:r w:rsidRPr="0047472C">
        <w:rPr>
          <w:i/>
          <w:lang w:val="fr-FR"/>
        </w:rPr>
        <w:t xml:space="preserve">Secteur de l’entretien des équipements de </w:t>
      </w:r>
      <w:r w:rsidR="00406EBA" w:rsidRPr="0047472C">
        <w:rPr>
          <w:i/>
          <w:lang w:val="fr-FR"/>
        </w:rPr>
        <w:t>réfrigération</w:t>
      </w:r>
    </w:p>
    <w:p w14:paraId="5C327B47" w14:textId="77777777" w:rsidR="00933EA7" w:rsidRPr="0047472C" w:rsidRDefault="00933EA7" w:rsidP="008A761A">
      <w:pPr>
        <w:rPr>
          <w:lang w:val="fr-FR"/>
        </w:rPr>
      </w:pPr>
    </w:p>
    <w:p w14:paraId="53A10816" w14:textId="2AC560BB" w:rsidR="00933EA7" w:rsidRPr="0047472C" w:rsidRDefault="00933EA7" w:rsidP="00933EA7">
      <w:pPr>
        <w:pStyle w:val="StyleHeading1Para1Heading1CharHeading1Char3CharHeadin"/>
        <w:numPr>
          <w:ilvl w:val="0"/>
          <w:numId w:val="1"/>
        </w:numPr>
        <w:tabs>
          <w:tab w:val="clear" w:pos="0"/>
        </w:tabs>
        <w:rPr>
          <w:lang w:val="fr-FR"/>
        </w:rPr>
      </w:pPr>
      <w:r w:rsidRPr="0047472C">
        <w:rPr>
          <w:lang w:val="fr-FR"/>
        </w:rPr>
        <w:t>Concernant l’activité visant à promouvoir les frigorigènes à faible PRG et à rendement énergétique élevé dans le secteur de la réfrigération et de la climatisation, le PNUD a expliqué que les résultats obtenus à l’issue des deux ateliers spécialisés ont montré l’intérêt suscité par l’utilisation de ces nouvelles technologies chez certains participants, alors que d’autres participants ont exprimé leur inquiétude vis</w:t>
      </w:r>
      <w:r w:rsidR="00A651B9" w:rsidRPr="0047472C">
        <w:rPr>
          <w:lang w:val="fr-FR"/>
        </w:rPr>
        <w:noBreakHyphen/>
      </w:r>
      <w:r w:rsidRPr="0047472C">
        <w:rPr>
          <w:lang w:val="fr-FR"/>
        </w:rPr>
        <w:t>à</w:t>
      </w:r>
      <w:r w:rsidR="00A651B9" w:rsidRPr="0047472C">
        <w:rPr>
          <w:lang w:val="fr-FR"/>
        </w:rPr>
        <w:noBreakHyphen/>
      </w:r>
      <w:r w:rsidRPr="0047472C">
        <w:rPr>
          <w:lang w:val="fr-FR"/>
        </w:rPr>
        <w:t>vis de la question de la disponibilité des équipements et des pièces de rechange au niveau national. Le PNUD a expliqué que le gouvernement considère qu’il est important d’identifier les bénéficiaires pendant l’exécution de la troisième tranche et d’envisager, dans la limite des financements possibles, l’utilisation de CO</w:t>
      </w:r>
      <w:r w:rsidRPr="0047472C">
        <w:rPr>
          <w:vertAlign w:val="subscript"/>
          <w:lang w:val="fr-FR"/>
        </w:rPr>
        <w:t>2</w:t>
      </w:r>
      <w:r w:rsidRPr="0047472C">
        <w:rPr>
          <w:lang w:val="fr-FR"/>
        </w:rPr>
        <w:t xml:space="preserve"> transcritique dans les supermarchés après la mise en œuvre réussie dans les pays voisins. En prenant </w:t>
      </w:r>
      <w:r w:rsidRPr="0047472C">
        <w:rPr>
          <w:lang w:val="fr-FR"/>
        </w:rPr>
        <w:lastRenderedPageBreak/>
        <w:t>note de l’observation émise par le Secrétariat sur la nécessité pour ce projet de répondre aux critères de la décision 84/84(d)</w:t>
      </w:r>
      <w:r w:rsidRPr="0047472C">
        <w:rPr>
          <w:rStyle w:val="FootnoteReference"/>
          <w:lang w:val="fr-FR"/>
        </w:rPr>
        <w:footnoteReference w:id="2"/>
      </w:r>
      <w:r w:rsidRPr="0047472C">
        <w:rPr>
          <w:lang w:val="fr-FR"/>
        </w:rPr>
        <w:t>, le PNUD a expliqué que lorsque le projet a été présenté à la 77</w:t>
      </w:r>
      <w:r w:rsidRPr="0047472C">
        <w:rPr>
          <w:vertAlign w:val="superscript"/>
          <w:lang w:val="fr-FR"/>
        </w:rPr>
        <w:t>e</w:t>
      </w:r>
      <w:r w:rsidRPr="0047472C">
        <w:rPr>
          <w:lang w:val="fr-FR"/>
        </w:rPr>
        <w:t> réunion, il était conçu comme un projet d’assistance technique et non comme un projet pour utilisateurs finaux ; il avait alors pour objectif de démontrer l’usage de solutions de remplacement à faible PRG et à rendement énergétique élevé dans les chambres froides par une évaluation comparative des performances et du rendement énergétique avec les systèmes à base de HCFC-22, par l’identification des critères de contrôle et de sécurité en matière d’installation et d’entretien, et par l’analyse des coûts, et non de se poser comme un projet pilote d’incitation d’utilisateurs finaux. Le PNUD s’est aussi engagé à fournir un rapport des résultats de cette assistance technique dans le cadre du rapport final du PGEH</w:t>
      </w:r>
    </w:p>
    <w:p w14:paraId="557742A2" w14:textId="7B2268D8" w:rsidR="00933EA7" w:rsidRPr="0047472C" w:rsidRDefault="00933EA7" w:rsidP="00933EA7">
      <w:pPr>
        <w:pStyle w:val="StyleHeading1Para1Heading1CharHeading1Char3CharHeadin"/>
        <w:numPr>
          <w:ilvl w:val="0"/>
          <w:numId w:val="1"/>
        </w:numPr>
        <w:tabs>
          <w:tab w:val="clear" w:pos="0"/>
        </w:tabs>
        <w:rPr>
          <w:lang w:val="fr-FR"/>
        </w:rPr>
      </w:pPr>
      <w:r w:rsidRPr="0047472C">
        <w:rPr>
          <w:lang w:val="fr-FR"/>
        </w:rPr>
        <w:t>Le PNUD a indiqué que la phase II du PGEH sera terminée au 31 décembre 2021, tel que stipulé au paragraphe 14 de l’Accord.</w:t>
      </w:r>
    </w:p>
    <w:p w14:paraId="11B0D6B3" w14:textId="03BE94C8" w:rsidR="008A761A" w:rsidRPr="0047472C" w:rsidRDefault="00933EA7" w:rsidP="008A761A">
      <w:pPr>
        <w:rPr>
          <w:lang w:val="fr-FR"/>
        </w:rPr>
      </w:pPr>
      <w:r w:rsidRPr="0047472C">
        <w:rPr>
          <w:u w:val="single"/>
          <w:lang w:val="fr-FR"/>
        </w:rPr>
        <w:t>Mise en œuvre de la politique d’égalité des sexes</w:t>
      </w:r>
      <w:r w:rsidRPr="0047472C">
        <w:rPr>
          <w:rStyle w:val="FootnoteReference"/>
          <w:u w:val="single"/>
          <w:lang w:val="fr-FR"/>
        </w:rPr>
        <w:footnoteReference w:id="3"/>
      </w:r>
    </w:p>
    <w:p w14:paraId="68326C9F" w14:textId="77777777" w:rsidR="00933EA7" w:rsidRPr="0047472C" w:rsidRDefault="00933EA7" w:rsidP="008A761A">
      <w:pPr>
        <w:rPr>
          <w:lang w:val="fr-FR"/>
        </w:rPr>
      </w:pPr>
    </w:p>
    <w:p w14:paraId="42A9253A" w14:textId="158D5136" w:rsidR="00933EA7" w:rsidRPr="0047472C" w:rsidRDefault="00933EA7" w:rsidP="00933EA7">
      <w:pPr>
        <w:pStyle w:val="Heading1"/>
        <w:rPr>
          <w:lang w:val="fr-FR"/>
        </w:rPr>
      </w:pPr>
      <w:r w:rsidRPr="0047472C">
        <w:rPr>
          <w:lang w:val="fr-FR"/>
        </w:rPr>
        <w:t>Le Secrétariat a pris note de l’engagement du gouvernement de l’Uruguay à suivre la politique sur l’intégration de l’égalité des sexes ; par exemple, lors de la mise en œuvre de la troisième tranche, la participation des femmes sera encouragée dans les activités de formation, les programmes de renforcement des capacités, les activités de vulgarisation, ainsi que pour la distribution des outils et des équipements.</w:t>
      </w:r>
    </w:p>
    <w:p w14:paraId="39FE9CA3" w14:textId="6E060293" w:rsidR="00933EA7" w:rsidRPr="0047472C" w:rsidRDefault="00933EA7" w:rsidP="00933EA7">
      <w:pPr>
        <w:pStyle w:val="StyleHeading1Para1Heading1CharHeading1Char3CharHeadin"/>
        <w:rPr>
          <w:lang w:val="fr-FR"/>
        </w:rPr>
      </w:pPr>
      <w:r w:rsidRPr="0047472C">
        <w:rPr>
          <w:u w:val="single"/>
          <w:lang w:val="fr-FR"/>
        </w:rPr>
        <w:t>Durabilité de l’élimination des HCFC</w:t>
      </w:r>
    </w:p>
    <w:p w14:paraId="30F90B6B" w14:textId="0E3B204B" w:rsidR="00933EA7" w:rsidRPr="0047472C" w:rsidRDefault="00933EA7" w:rsidP="00933EA7">
      <w:pPr>
        <w:pStyle w:val="Heading1"/>
        <w:rPr>
          <w:lang w:val="fr-FR"/>
        </w:rPr>
      </w:pPr>
      <w:r w:rsidRPr="0047472C">
        <w:rPr>
          <w:lang w:val="fr-FR"/>
        </w:rPr>
        <w:t>Le gouvernement de l’Uruguay dispose d'un système d’autorisations et de quotas en ligne opérationnel et de différentes réglementations dont une interdiction d’importer des équipements de climatisation biblocs fonctionnant au HCFC-22, ce qui permet un contrôle efficace et performant des HCFC. Le gouvernement s’est engagé à interdire l’importation de HCFC</w:t>
      </w:r>
      <w:r w:rsidRPr="0047472C">
        <w:rPr>
          <w:lang w:val="fr-FR"/>
        </w:rPr>
        <w:noBreakHyphen/>
        <w:t xml:space="preserve">141b pur et contenu dans des polyols prémélangés lorsque la reconversion de toutes les PME relevant du secteur des mousses de PU sera terminée. Des activités de formation sont en cours et incluent des activités de renforcement des capacités des douanes pour l’élimination des HCFC au sein du service douanier, ainsi que la formation de techniciens et de formateurs du secteur de la réfrigération et de la climatisation en coordination avec l’Association de réfrigération. Ces mesures permettront d’assurer une élimination durable des HCFC. </w:t>
      </w:r>
    </w:p>
    <w:p w14:paraId="1D5473BE" w14:textId="5D37E1A2" w:rsidR="00933EA7" w:rsidRPr="0047472C" w:rsidRDefault="00933EA7" w:rsidP="00933EA7">
      <w:pPr>
        <w:pStyle w:val="StyleHeading1Para1Heading1CharHeading1Char3CharHeadin"/>
        <w:rPr>
          <w:lang w:val="fr-FR"/>
        </w:rPr>
      </w:pPr>
      <w:r w:rsidRPr="0047472C">
        <w:rPr>
          <w:u w:val="single"/>
          <w:lang w:val="fr-FR"/>
        </w:rPr>
        <w:t>Conclusion</w:t>
      </w:r>
    </w:p>
    <w:p w14:paraId="3DE4AE03" w14:textId="1E0218D8" w:rsidR="00933EA7" w:rsidRPr="0047472C" w:rsidRDefault="00933EA7" w:rsidP="00933EA7">
      <w:pPr>
        <w:pStyle w:val="StyleHeading1Para1Heading1CharHeading1Char3CharHeadin"/>
        <w:numPr>
          <w:ilvl w:val="0"/>
          <w:numId w:val="1"/>
        </w:numPr>
        <w:tabs>
          <w:tab w:val="clear" w:pos="0"/>
        </w:tabs>
        <w:rPr>
          <w:lang w:val="fr-FR"/>
        </w:rPr>
      </w:pPr>
      <w:r w:rsidRPr="0047472C">
        <w:rPr>
          <w:lang w:val="fr-FR"/>
        </w:rPr>
        <w:t>Le gouvernement de l’Uruguay demeure en conformité avec le Protocole de Montréal et son Accord avec le Comité exécutif. Le rapport de vérification a confirmé l’instauration par le gouvernement d’un système opérationnel d’autorisations et de quotas ; le quota des importations de HCFC de 12,32 tonnes PAO pour 2020 est inférieur de 19 pour cent à la valeur cible définie dans le Protocole de Montréal, à savoir 15,16 tonnes PAO. Les réglementations relatives aux SAO sont en place, notamment l’interdiction de nouveaux systèmes de climatisation biblocs fonctionnant aux HCFC depuis le 1</w:t>
      </w:r>
      <w:r w:rsidRPr="0047472C">
        <w:rPr>
          <w:vertAlign w:val="superscript"/>
          <w:lang w:val="fr-FR"/>
        </w:rPr>
        <w:t>er</w:t>
      </w:r>
      <w:r w:rsidRPr="0047472C">
        <w:rPr>
          <w:lang w:val="fr-FR"/>
        </w:rPr>
        <w:t> janvier 2017. Le PGEH continue d’évoluer avec environ 260 techniciens formés aux bonnes pratiques de la réfrigération durant la deuxième tranche, ce qui garantit la pérennité de l’entretien des équipements. Concernant le secteur de la fabrication des mousses de PU, une entreprise a achevé la reconversion du HCFC-141b à la technologie du cyclopentane, ce qui s</w:t>
      </w:r>
      <w:r w:rsidR="00E8377C" w:rsidRPr="0047472C">
        <w:rPr>
          <w:lang w:val="fr-FR"/>
        </w:rPr>
        <w:t>’est</w:t>
      </w:r>
      <w:r w:rsidRPr="0047472C">
        <w:rPr>
          <w:lang w:val="fr-FR"/>
        </w:rPr>
        <w:t xml:space="preserve"> traduit par l’élimination de 9,3 tm (1,02 tonne PAO) ; le gouvernement pense que la reconversion des autres PME du secteur des mousses sera terminée d’ici juin 2021. Les activités prévues au titre de la troisième tranche assureront la viabilité à long terme de la phase II du PGEH. Le </w:t>
      </w:r>
      <w:r w:rsidRPr="0047472C">
        <w:rPr>
          <w:lang w:val="fr-FR"/>
        </w:rPr>
        <w:lastRenderedPageBreak/>
        <w:t>niveau de décaissement des fonds de la tranche précédente a atteint 22 pour cent et la somme totale décaissée 46 pour cent.</w:t>
      </w:r>
    </w:p>
    <w:p w14:paraId="1A35A246" w14:textId="6C1A4013" w:rsidR="00933EA7" w:rsidRPr="0047472C" w:rsidRDefault="00933EA7" w:rsidP="00933EA7">
      <w:pPr>
        <w:rPr>
          <w:b/>
          <w:lang w:val="fr-FR"/>
        </w:rPr>
      </w:pPr>
      <w:r w:rsidRPr="0047472C">
        <w:rPr>
          <w:b/>
          <w:lang w:val="fr-FR"/>
        </w:rPr>
        <w:t>RECOMMANDATION</w:t>
      </w:r>
    </w:p>
    <w:p w14:paraId="169F1433" w14:textId="77777777" w:rsidR="00933EA7" w:rsidRPr="0047472C" w:rsidRDefault="00933EA7" w:rsidP="00933EA7">
      <w:pPr>
        <w:rPr>
          <w:b/>
          <w:lang w:val="fr-FR"/>
        </w:rPr>
      </w:pPr>
    </w:p>
    <w:p w14:paraId="3B806615" w14:textId="1021C9F5" w:rsidR="00933EA7" w:rsidRPr="0047472C" w:rsidRDefault="00933EA7" w:rsidP="00933EA7">
      <w:pPr>
        <w:pStyle w:val="StyleHeading1Para1Heading1CharHeading1Char3CharHeadin"/>
        <w:numPr>
          <w:ilvl w:val="0"/>
          <w:numId w:val="1"/>
        </w:numPr>
        <w:tabs>
          <w:tab w:val="clear" w:pos="0"/>
        </w:tabs>
        <w:rPr>
          <w:lang w:val="fr-FR"/>
        </w:rPr>
      </w:pPr>
      <w:r w:rsidRPr="0047472C">
        <w:rPr>
          <w:lang w:val="fr-FR"/>
        </w:rPr>
        <w:t>Le Secrétariat du Fonds propose la recommandation suivante au Comité exécutif :</w:t>
      </w:r>
    </w:p>
    <w:p w14:paraId="72425A1B" w14:textId="35997304" w:rsidR="00933EA7" w:rsidRPr="0047472C" w:rsidRDefault="00933EA7" w:rsidP="00933EA7">
      <w:pPr>
        <w:pStyle w:val="Heading2"/>
        <w:numPr>
          <w:ilvl w:val="1"/>
          <w:numId w:val="1"/>
        </w:numPr>
        <w:tabs>
          <w:tab w:val="clear" w:pos="0"/>
          <w:tab w:val="left" w:pos="720"/>
          <w:tab w:val="num" w:pos="1440"/>
        </w:tabs>
        <w:rPr>
          <w:lang w:val="fr-FR"/>
        </w:rPr>
      </w:pPr>
      <w:r w:rsidRPr="0047472C">
        <w:rPr>
          <w:lang w:val="fr-FR"/>
        </w:rPr>
        <w:t xml:space="preserve">De prendre note du rapport périodique </w:t>
      </w:r>
      <w:r w:rsidR="00AF164E" w:rsidRPr="0047472C">
        <w:rPr>
          <w:lang w:val="fr-FR"/>
        </w:rPr>
        <w:t>de</w:t>
      </w:r>
      <w:r w:rsidRPr="0047472C">
        <w:rPr>
          <w:lang w:val="fr-FR"/>
        </w:rPr>
        <w:t xml:space="preserve"> la mise en œuvre de la deuxième tranche de la phase II du plan de gestion de l’élimination des HCFC (PGEH) pour l’Uruguay ; et</w:t>
      </w:r>
    </w:p>
    <w:p w14:paraId="54D49AEA" w14:textId="124BBBD7" w:rsidR="00933EA7" w:rsidRPr="0047472C" w:rsidRDefault="00933EA7" w:rsidP="00933EA7">
      <w:pPr>
        <w:pStyle w:val="Heading2"/>
        <w:numPr>
          <w:ilvl w:val="1"/>
          <w:numId w:val="1"/>
        </w:numPr>
        <w:tabs>
          <w:tab w:val="clear" w:pos="0"/>
          <w:tab w:val="left" w:pos="720"/>
          <w:tab w:val="num" w:pos="1440"/>
        </w:tabs>
        <w:rPr>
          <w:lang w:val="fr-FR"/>
        </w:rPr>
      </w:pPr>
      <w:r w:rsidRPr="0047472C">
        <w:rPr>
          <w:lang w:val="fr-FR"/>
        </w:rPr>
        <w:t>De constater que le gouvernement de l’Uruguay a reporté au 1</w:t>
      </w:r>
      <w:r w:rsidRPr="0047472C">
        <w:rPr>
          <w:vertAlign w:val="superscript"/>
          <w:lang w:val="fr-FR"/>
        </w:rPr>
        <w:t>er</w:t>
      </w:r>
      <w:r w:rsidRPr="0047472C">
        <w:rPr>
          <w:lang w:val="fr-FR"/>
        </w:rPr>
        <w:t> janvier 2022 l’interdiction du HCFC-141b contenu dans des polyols prémélangés importés, initialement prévue le 1</w:t>
      </w:r>
      <w:r w:rsidRPr="0047472C">
        <w:rPr>
          <w:vertAlign w:val="superscript"/>
          <w:lang w:val="fr-FR"/>
        </w:rPr>
        <w:t>er</w:t>
      </w:r>
      <w:r w:rsidRPr="0047472C">
        <w:rPr>
          <w:lang w:val="fr-FR"/>
        </w:rPr>
        <w:t> janvier 2021.</w:t>
      </w:r>
    </w:p>
    <w:p w14:paraId="19E636CF" w14:textId="4D514A23" w:rsidR="00933EA7" w:rsidRPr="0047472C" w:rsidRDefault="00933EA7" w:rsidP="00933EA7">
      <w:pPr>
        <w:pStyle w:val="StyleHeading1Para1Heading1CharHeading1Char3CharHeadin"/>
        <w:numPr>
          <w:ilvl w:val="0"/>
          <w:numId w:val="1"/>
        </w:numPr>
        <w:tabs>
          <w:tab w:val="clear" w:pos="0"/>
        </w:tabs>
        <w:rPr>
          <w:lang w:val="fr-FR"/>
        </w:rPr>
      </w:pPr>
      <w:r w:rsidRPr="0047472C">
        <w:rPr>
          <w:lang w:val="fr-FR"/>
        </w:rPr>
        <w:t>Le Secrétariat du Fonds recommande par ailleurs l’approbation globale de la troisième et dernière tranche de la phase II du PGEH pour l’Uruguay, et le plan d'exécution des tranches de 2020-2021 correspondant, du montant indiqué dans le tableau ci-après, étant entendu que :</w:t>
      </w:r>
    </w:p>
    <w:p w14:paraId="36E92EFE" w14:textId="1E40CDC6" w:rsidR="00933EA7" w:rsidRPr="0047472C" w:rsidRDefault="00933EA7" w:rsidP="00933EA7">
      <w:pPr>
        <w:pStyle w:val="Heading2"/>
        <w:numPr>
          <w:ilvl w:val="1"/>
          <w:numId w:val="1"/>
        </w:numPr>
        <w:tabs>
          <w:tab w:val="clear" w:pos="0"/>
          <w:tab w:val="left" w:pos="720"/>
          <w:tab w:val="num" w:pos="1440"/>
        </w:tabs>
        <w:rPr>
          <w:lang w:val="fr-FR"/>
        </w:rPr>
      </w:pPr>
      <w:r w:rsidRPr="0047472C">
        <w:rPr>
          <w:lang w:val="fr-FR"/>
        </w:rPr>
        <w:t>Le PNUD continuera de communiquer, à la 87</w:t>
      </w:r>
      <w:r w:rsidRPr="0047472C">
        <w:rPr>
          <w:vertAlign w:val="superscript"/>
          <w:lang w:val="fr-FR"/>
        </w:rPr>
        <w:t>e</w:t>
      </w:r>
      <w:r w:rsidRPr="0047472C">
        <w:rPr>
          <w:lang w:val="fr-FR"/>
        </w:rPr>
        <w:t> réunion, les progrès réalisés en matière d’exécution de la reconversion des entreprises du secteur des mousses et en matière de mise à disposition des HFO et des systèmes de polyuréthane à base de HFO et composantes associées ; et</w:t>
      </w:r>
    </w:p>
    <w:p w14:paraId="2E1CD09A" w14:textId="5D95A647" w:rsidR="00933EA7" w:rsidRPr="0047472C" w:rsidRDefault="00933EA7" w:rsidP="00933EA7">
      <w:pPr>
        <w:pStyle w:val="Heading2"/>
        <w:numPr>
          <w:ilvl w:val="1"/>
          <w:numId w:val="1"/>
        </w:numPr>
        <w:tabs>
          <w:tab w:val="clear" w:pos="0"/>
          <w:tab w:val="left" w:pos="720"/>
          <w:tab w:val="num" w:pos="1440"/>
        </w:tabs>
        <w:rPr>
          <w:lang w:val="fr-FR"/>
        </w:rPr>
      </w:pPr>
      <w:r w:rsidRPr="0047472C">
        <w:rPr>
          <w:lang w:val="fr-FR"/>
        </w:rPr>
        <w:t xml:space="preserve">Lors de la première réunion du Comité exécutif en 2022, le gouvernement de l’Uruguay et le PNUD présenteront un rapport périodique </w:t>
      </w:r>
      <w:r w:rsidR="00AF164E" w:rsidRPr="0047472C">
        <w:rPr>
          <w:lang w:val="fr-FR"/>
        </w:rPr>
        <w:t>de</w:t>
      </w:r>
      <w:r w:rsidRPr="0047472C">
        <w:rPr>
          <w:lang w:val="fr-FR"/>
        </w:rPr>
        <w:t xml:space="preserve"> la mise en œuvre du programme de travail associé à la tranche finale et le rapport d’achèvement de projet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933EA7" w:rsidRPr="0047472C" w14:paraId="5E7C079B" w14:textId="77777777" w:rsidTr="00AE0C69">
        <w:tc>
          <w:tcPr>
            <w:tcW w:w="540" w:type="dxa"/>
          </w:tcPr>
          <w:p w14:paraId="5E108DFC" w14:textId="77777777" w:rsidR="00933EA7" w:rsidRPr="0047472C" w:rsidRDefault="00933EA7" w:rsidP="00AE0C69">
            <w:pPr>
              <w:jc w:val="center"/>
              <w:rPr>
                <w:b/>
                <w:bCs/>
                <w:sz w:val="20"/>
                <w:szCs w:val="20"/>
                <w:lang w:val="fr-FR"/>
              </w:rPr>
            </w:pPr>
          </w:p>
        </w:tc>
        <w:tc>
          <w:tcPr>
            <w:tcW w:w="4320" w:type="dxa"/>
            <w:vAlign w:val="center"/>
          </w:tcPr>
          <w:p w14:paraId="3C23F615" w14:textId="77777777" w:rsidR="00933EA7" w:rsidRPr="0047472C" w:rsidRDefault="00933EA7" w:rsidP="00AE0C69">
            <w:pPr>
              <w:jc w:val="left"/>
              <w:rPr>
                <w:b/>
                <w:bCs/>
                <w:sz w:val="20"/>
                <w:szCs w:val="20"/>
                <w:lang w:val="fr-FR"/>
              </w:rPr>
            </w:pPr>
            <w:r w:rsidRPr="0047472C">
              <w:rPr>
                <w:b/>
                <w:sz w:val="20"/>
                <w:lang w:val="fr-FR"/>
              </w:rPr>
              <w:t>Titre du projet</w:t>
            </w:r>
          </w:p>
        </w:tc>
        <w:tc>
          <w:tcPr>
            <w:tcW w:w="1498" w:type="dxa"/>
            <w:tcMar>
              <w:left w:w="29" w:type="dxa"/>
              <w:right w:w="29" w:type="dxa"/>
            </w:tcMar>
          </w:tcPr>
          <w:p w14:paraId="4AA44EEE" w14:textId="77777777" w:rsidR="00933EA7" w:rsidRPr="0047472C" w:rsidRDefault="00933EA7" w:rsidP="00AE0C69">
            <w:pPr>
              <w:jc w:val="center"/>
              <w:rPr>
                <w:b/>
                <w:bCs/>
                <w:sz w:val="20"/>
                <w:szCs w:val="20"/>
                <w:lang w:val="fr-FR"/>
              </w:rPr>
            </w:pPr>
            <w:r w:rsidRPr="0047472C">
              <w:rPr>
                <w:b/>
                <w:sz w:val="20"/>
                <w:lang w:val="fr-FR"/>
              </w:rPr>
              <w:t>Financement du projet ($ US)</w:t>
            </w:r>
          </w:p>
        </w:tc>
        <w:tc>
          <w:tcPr>
            <w:tcW w:w="1498" w:type="dxa"/>
            <w:tcMar>
              <w:left w:w="29" w:type="dxa"/>
              <w:right w:w="29" w:type="dxa"/>
            </w:tcMar>
          </w:tcPr>
          <w:p w14:paraId="1C74EF5B" w14:textId="77777777" w:rsidR="00933EA7" w:rsidRPr="0047472C" w:rsidRDefault="00933EA7" w:rsidP="00AE0C69">
            <w:pPr>
              <w:jc w:val="center"/>
              <w:rPr>
                <w:b/>
                <w:bCs/>
                <w:sz w:val="20"/>
                <w:szCs w:val="20"/>
                <w:lang w:val="fr-FR"/>
              </w:rPr>
            </w:pPr>
            <w:r w:rsidRPr="0047472C">
              <w:rPr>
                <w:b/>
                <w:sz w:val="20"/>
                <w:lang w:val="fr-FR"/>
              </w:rPr>
              <w:t>Coûts d’appui ($ US)</w:t>
            </w:r>
          </w:p>
        </w:tc>
        <w:tc>
          <w:tcPr>
            <w:tcW w:w="1499" w:type="dxa"/>
            <w:tcMar>
              <w:left w:w="29" w:type="dxa"/>
              <w:right w:w="29" w:type="dxa"/>
            </w:tcMar>
          </w:tcPr>
          <w:p w14:paraId="4D0F494E" w14:textId="77777777" w:rsidR="00933EA7" w:rsidRPr="0047472C" w:rsidRDefault="00933EA7" w:rsidP="00AE0C69">
            <w:pPr>
              <w:jc w:val="center"/>
              <w:rPr>
                <w:b/>
                <w:bCs/>
                <w:sz w:val="20"/>
                <w:szCs w:val="20"/>
                <w:lang w:val="fr-FR"/>
              </w:rPr>
            </w:pPr>
            <w:r w:rsidRPr="0047472C">
              <w:rPr>
                <w:b/>
                <w:sz w:val="20"/>
                <w:lang w:val="fr-FR"/>
              </w:rPr>
              <w:t>Agence d'exécution</w:t>
            </w:r>
          </w:p>
        </w:tc>
      </w:tr>
      <w:tr w:rsidR="00933EA7" w:rsidRPr="0047472C" w14:paraId="617C03C8" w14:textId="77777777" w:rsidTr="00AE0C69">
        <w:trPr>
          <w:trHeight w:val="508"/>
        </w:trPr>
        <w:tc>
          <w:tcPr>
            <w:tcW w:w="540" w:type="dxa"/>
          </w:tcPr>
          <w:p w14:paraId="573CB015" w14:textId="77777777" w:rsidR="00933EA7" w:rsidRPr="0047472C" w:rsidRDefault="00933EA7" w:rsidP="00AE0C69">
            <w:pPr>
              <w:rPr>
                <w:sz w:val="20"/>
                <w:szCs w:val="20"/>
                <w:lang w:val="fr-FR"/>
              </w:rPr>
            </w:pPr>
            <w:r w:rsidRPr="0047472C">
              <w:rPr>
                <w:sz w:val="20"/>
                <w:lang w:val="fr-FR"/>
              </w:rPr>
              <w:t>(a)</w:t>
            </w:r>
          </w:p>
        </w:tc>
        <w:tc>
          <w:tcPr>
            <w:tcW w:w="4320" w:type="dxa"/>
          </w:tcPr>
          <w:p w14:paraId="4E3BE940" w14:textId="77777777" w:rsidR="00933EA7" w:rsidRPr="0047472C" w:rsidRDefault="00933EA7" w:rsidP="00AE0C69">
            <w:pPr>
              <w:rPr>
                <w:sz w:val="20"/>
                <w:szCs w:val="20"/>
                <w:lang w:val="fr-FR"/>
              </w:rPr>
            </w:pPr>
            <w:r w:rsidRPr="0047472C">
              <w:rPr>
                <w:sz w:val="20"/>
                <w:lang w:val="fr-FR"/>
              </w:rPr>
              <w:t>Plan de gestion de l’élimination des HCFC (phase II, troisième tranche)</w:t>
            </w:r>
          </w:p>
        </w:tc>
        <w:tc>
          <w:tcPr>
            <w:tcW w:w="1498" w:type="dxa"/>
          </w:tcPr>
          <w:p w14:paraId="6B700AFF" w14:textId="77777777" w:rsidR="00933EA7" w:rsidRPr="0047472C" w:rsidRDefault="00933EA7" w:rsidP="00AE0C69">
            <w:pPr>
              <w:jc w:val="right"/>
              <w:rPr>
                <w:sz w:val="20"/>
                <w:szCs w:val="20"/>
                <w:highlight w:val="cyan"/>
                <w:lang w:val="fr-FR"/>
              </w:rPr>
            </w:pPr>
            <w:r w:rsidRPr="0047472C">
              <w:rPr>
                <w:sz w:val="20"/>
                <w:lang w:val="fr-FR"/>
              </w:rPr>
              <w:t>111 268</w:t>
            </w:r>
          </w:p>
        </w:tc>
        <w:tc>
          <w:tcPr>
            <w:tcW w:w="1498" w:type="dxa"/>
          </w:tcPr>
          <w:p w14:paraId="4462D52B" w14:textId="77777777" w:rsidR="00933EA7" w:rsidRPr="0047472C" w:rsidRDefault="00933EA7" w:rsidP="00AE0C69">
            <w:pPr>
              <w:jc w:val="right"/>
              <w:rPr>
                <w:sz w:val="20"/>
                <w:szCs w:val="20"/>
                <w:lang w:val="fr-FR"/>
              </w:rPr>
            </w:pPr>
            <w:r w:rsidRPr="0047472C">
              <w:rPr>
                <w:sz w:val="20"/>
                <w:lang w:val="fr-FR"/>
              </w:rPr>
              <w:t>7 789</w:t>
            </w:r>
          </w:p>
        </w:tc>
        <w:tc>
          <w:tcPr>
            <w:tcW w:w="1499" w:type="dxa"/>
          </w:tcPr>
          <w:p w14:paraId="1E98A844" w14:textId="77777777" w:rsidR="00933EA7" w:rsidRPr="0047472C" w:rsidRDefault="00933EA7" w:rsidP="00AE0C69">
            <w:pPr>
              <w:jc w:val="center"/>
              <w:rPr>
                <w:sz w:val="20"/>
                <w:szCs w:val="20"/>
                <w:lang w:val="fr-FR"/>
              </w:rPr>
            </w:pPr>
            <w:r w:rsidRPr="0047472C">
              <w:rPr>
                <w:sz w:val="20"/>
                <w:lang w:val="fr-FR"/>
              </w:rPr>
              <w:t>PNUD</w:t>
            </w:r>
          </w:p>
        </w:tc>
      </w:tr>
    </w:tbl>
    <w:p w14:paraId="727AD76E" w14:textId="27E34259" w:rsidR="008A761A" w:rsidRPr="0047472C" w:rsidRDefault="008A761A" w:rsidP="008A761A">
      <w:pPr>
        <w:rPr>
          <w:lang w:val="fr-FR"/>
        </w:rPr>
      </w:pPr>
    </w:p>
    <w:p w14:paraId="7CD4D06C" w14:textId="77777777" w:rsidR="00933EA7" w:rsidRPr="0047472C" w:rsidRDefault="00933EA7" w:rsidP="00933EA7">
      <w:pPr>
        <w:rPr>
          <w:lang w:val="fr-FR"/>
        </w:rPr>
      </w:pPr>
    </w:p>
    <w:p w14:paraId="2F2DE6B9" w14:textId="77777777" w:rsidR="00B13C98" w:rsidRPr="0047472C" w:rsidRDefault="00B13C98" w:rsidP="00B13C98">
      <w:pPr>
        <w:pStyle w:val="StyleHeader4Para4Left0Firstline0"/>
        <w:numPr>
          <w:ilvl w:val="0"/>
          <w:numId w:val="0"/>
        </w:numPr>
        <w:rPr>
          <w:lang w:val="fr-FR"/>
        </w:rPr>
      </w:pPr>
    </w:p>
    <w:p w14:paraId="0EF91609" w14:textId="5B260EB4" w:rsidR="00B13C98" w:rsidRPr="0047472C" w:rsidRDefault="00B13C98" w:rsidP="00B13C98">
      <w:pPr>
        <w:pStyle w:val="StyleHeader4Para4Left0Firstline0"/>
        <w:numPr>
          <w:ilvl w:val="0"/>
          <w:numId w:val="0"/>
        </w:numPr>
        <w:rPr>
          <w:lang w:val="fr-FR"/>
        </w:rPr>
      </w:pPr>
    </w:p>
    <w:p w14:paraId="61853225" w14:textId="37E80574" w:rsidR="00B13C98" w:rsidRPr="00BB2BA9" w:rsidRDefault="00B13C98" w:rsidP="00BB2BA9">
      <w:pPr>
        <w:jc w:val="left"/>
        <w:rPr>
          <w:sz w:val="20"/>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13C98" w:rsidRPr="0047472C" w14:paraId="38E9FA8C" w14:textId="77777777" w:rsidTr="00AE0C69">
        <w:tc>
          <w:tcPr>
            <w:tcW w:w="1915" w:type="dxa"/>
          </w:tcPr>
          <w:p w14:paraId="4DE19294" w14:textId="77777777" w:rsidR="00B13C98" w:rsidRPr="0047472C" w:rsidRDefault="00B13C98" w:rsidP="00AE0C69">
            <w:pPr>
              <w:rPr>
                <w:lang w:val="fr-FR"/>
              </w:rPr>
            </w:pPr>
          </w:p>
        </w:tc>
        <w:tc>
          <w:tcPr>
            <w:tcW w:w="1915" w:type="dxa"/>
          </w:tcPr>
          <w:p w14:paraId="61C10923" w14:textId="77777777" w:rsidR="00B13C98" w:rsidRPr="0047472C" w:rsidRDefault="00B13C98" w:rsidP="00AE0C69">
            <w:pPr>
              <w:rPr>
                <w:lang w:val="fr-FR"/>
              </w:rPr>
            </w:pPr>
          </w:p>
        </w:tc>
        <w:tc>
          <w:tcPr>
            <w:tcW w:w="1915" w:type="dxa"/>
            <w:tcBorders>
              <w:bottom w:val="single" w:sz="4" w:space="0" w:color="auto"/>
            </w:tcBorders>
          </w:tcPr>
          <w:p w14:paraId="45886798" w14:textId="77777777" w:rsidR="00B13C98" w:rsidRPr="0047472C" w:rsidRDefault="00B13C98" w:rsidP="00AE0C69">
            <w:pPr>
              <w:rPr>
                <w:b/>
                <w:bCs/>
                <w:lang w:val="fr-FR"/>
              </w:rPr>
            </w:pPr>
          </w:p>
        </w:tc>
        <w:tc>
          <w:tcPr>
            <w:tcW w:w="1915" w:type="dxa"/>
          </w:tcPr>
          <w:p w14:paraId="1CFB10EE" w14:textId="77777777" w:rsidR="00B13C98" w:rsidRPr="0047472C" w:rsidRDefault="00B13C98" w:rsidP="00AE0C69">
            <w:pPr>
              <w:rPr>
                <w:lang w:val="fr-FR"/>
              </w:rPr>
            </w:pPr>
          </w:p>
        </w:tc>
        <w:tc>
          <w:tcPr>
            <w:tcW w:w="1916" w:type="dxa"/>
          </w:tcPr>
          <w:p w14:paraId="66C544B6" w14:textId="77777777" w:rsidR="00B13C98" w:rsidRPr="0047472C" w:rsidRDefault="00B13C98" w:rsidP="00AE0C69">
            <w:pPr>
              <w:rPr>
                <w:lang w:val="fr-FR"/>
              </w:rPr>
            </w:pPr>
          </w:p>
        </w:tc>
      </w:tr>
    </w:tbl>
    <w:p w14:paraId="033D8D14" w14:textId="77777777" w:rsidR="00B13C98" w:rsidRPr="0047472C" w:rsidRDefault="00B13C98" w:rsidP="00B13C98">
      <w:pPr>
        <w:rPr>
          <w:lang w:val="fr-FR"/>
        </w:rPr>
      </w:pPr>
    </w:p>
    <w:p w14:paraId="2E9EAA55" w14:textId="77777777" w:rsidR="00C27322" w:rsidRPr="0047472C" w:rsidRDefault="00C27322" w:rsidP="00B13C98">
      <w:pPr>
        <w:rPr>
          <w:lang w:val="fr-FR"/>
        </w:rPr>
      </w:pPr>
    </w:p>
    <w:sectPr w:rsidR="00C27322" w:rsidRPr="0047472C" w:rsidSect="002168A5">
      <w:headerReference w:type="even" r:id="rId16"/>
      <w:headerReference w:type="first" r:id="rId17"/>
      <w:pgSz w:w="12240" w:h="15840" w:code="1"/>
      <w:pgMar w:top="720" w:right="1440" w:bottom="862" w:left="1440" w:header="720" w:footer="476"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9A7ADE" w14:textId="77777777" w:rsidR="00607E95" w:rsidRDefault="00607E95">
      <w:r>
        <w:separator/>
      </w:r>
    </w:p>
  </w:endnote>
  <w:endnote w:type="continuationSeparator" w:id="0">
    <w:p w14:paraId="4654983E" w14:textId="77777777" w:rsidR="00607E95" w:rsidRDefault="00607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40701678"/>
      <w:docPartObj>
        <w:docPartGallery w:val="Page Numbers (Bottom of Page)"/>
        <w:docPartUnique/>
      </w:docPartObj>
    </w:sdtPr>
    <w:sdtEndPr>
      <w:rPr>
        <w:rStyle w:val="PageNumber"/>
      </w:rPr>
    </w:sdtEndPr>
    <w:sdtContent>
      <w:p w14:paraId="0CB017EF" w14:textId="2D2198C4" w:rsidR="002168A5" w:rsidRDefault="002168A5"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225F047" w14:textId="77777777" w:rsidR="002168A5" w:rsidRDefault="002168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36738137"/>
      <w:docPartObj>
        <w:docPartGallery w:val="Page Numbers (Bottom of Page)"/>
        <w:docPartUnique/>
      </w:docPartObj>
    </w:sdtPr>
    <w:sdtEndPr>
      <w:rPr>
        <w:rStyle w:val="PageNumber"/>
      </w:rPr>
    </w:sdtEndPr>
    <w:sdtContent>
      <w:p w14:paraId="7CEE5085" w14:textId="707E3F49" w:rsidR="002168A5" w:rsidRDefault="002168A5"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314FBEE" w14:textId="77777777" w:rsidR="002168A5" w:rsidRDefault="002168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C64C9" w14:textId="77777777" w:rsidR="00BB2BA9" w:rsidRDefault="00BB2BA9" w:rsidP="00BB2BA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143D41E" w14:textId="7DF79FED" w:rsidR="00441083" w:rsidRDefault="00BB2BA9" w:rsidP="00BB2BA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FBF425B" w14:textId="77777777" w:rsidR="00BB2BA9" w:rsidRPr="00BB2BA9" w:rsidRDefault="00BB2BA9" w:rsidP="00BB2BA9">
    <w:pPr>
      <w:pBdr>
        <w:top w:val="single" w:sz="4" w:space="1" w:color="auto"/>
        <w:left w:val="single" w:sz="4" w:space="4" w:color="auto"/>
        <w:bottom w:val="single" w:sz="4" w:space="1" w:color="auto"/>
        <w:right w:val="single" w:sz="4" w:space="4" w:color="auto"/>
      </w:pBdr>
      <w:jc w:val="center"/>
      <w:rPr>
        <w:rFonts w:cs="MS Serif"/>
        <w:sz w:val="10"/>
        <w:szCs w:val="10"/>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CEE75E" w14:textId="77777777" w:rsidR="00607E95" w:rsidRDefault="00607E95">
      <w:r>
        <w:separator/>
      </w:r>
    </w:p>
  </w:footnote>
  <w:footnote w:type="continuationSeparator" w:id="0">
    <w:p w14:paraId="595C40A6" w14:textId="77777777" w:rsidR="00607E95" w:rsidRDefault="00607E95">
      <w:r>
        <w:continuationSeparator/>
      </w:r>
    </w:p>
  </w:footnote>
  <w:footnote w:id="1">
    <w:p w14:paraId="10EB743C" w14:textId="77777777" w:rsidR="00C61D30" w:rsidRPr="00FE3307" w:rsidRDefault="00C61D30" w:rsidP="00C61D30">
      <w:pPr>
        <w:pStyle w:val="FootnoteText"/>
      </w:pPr>
      <w:r>
        <w:rPr>
          <w:rStyle w:val="FootnoteReference"/>
        </w:rPr>
        <w:footnoteRef/>
      </w:r>
      <w:r>
        <w:t xml:space="preserve"> Selon la lettre du 24 février 2020 du ministère du logement, de l’environnement et de l’aménagement du territoire de l’Uruguay au PNUD.</w:t>
      </w:r>
    </w:p>
  </w:footnote>
  <w:footnote w:id="2">
    <w:p w14:paraId="25E2028A" w14:textId="588738C9" w:rsidR="00933EA7" w:rsidRPr="005D1ED8" w:rsidRDefault="00933EA7" w:rsidP="00933EA7">
      <w:pPr>
        <w:pStyle w:val="FootnoteText"/>
      </w:pPr>
      <w:r>
        <w:rPr>
          <w:rStyle w:val="FootnoteReference"/>
        </w:rPr>
        <w:footnoteRef/>
      </w:r>
      <w:r>
        <w:t xml:space="preserve"> Demander aux agences bilatérales et d’exécution de présenter des rapports détaillés </w:t>
      </w:r>
      <w:r w:rsidR="00E8377C">
        <w:t>d</w:t>
      </w:r>
      <w:r>
        <w:t>es résultats des projets pour utilisateurs finaux existants et futurs une fois les projets terminés, pour permettre au Secrétariat d'élaborer des fiches techniques permettant d’éclairer les projets à venir.</w:t>
      </w:r>
    </w:p>
  </w:footnote>
  <w:footnote w:id="3">
    <w:p w14:paraId="415E6395" w14:textId="77777777" w:rsidR="00933EA7" w:rsidRPr="00C22F1F" w:rsidRDefault="00933EA7" w:rsidP="00933EA7">
      <w:pPr>
        <w:pStyle w:val="FootnoteText"/>
      </w:pPr>
      <w:r>
        <w:rPr>
          <w:rStyle w:val="FootnoteReference"/>
        </w:rPr>
        <w:footnoteRef/>
      </w:r>
      <w:r>
        <w:t xml:space="preserve"> La décision 84/92(d) a demandé aux agences bilatérales et d’exécution d’appliquer la politique opérationnelle sur l’intégration de l’égalité des sexes dans le cycle des projets.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A67AE9" w14:textId="77777777" w:rsidR="00864D12" w:rsidRDefault="00864D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2496A" w14:textId="04F9A44C" w:rsidR="00BB2BA9" w:rsidRDefault="00BB2BA9" w:rsidP="002168A5">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/ExCom/85/52</w:t>
    </w:r>
    <w:r>
      <w:fldChar w:fldCharType="end"/>
    </w:r>
  </w:p>
  <w:p w14:paraId="7820B546" w14:textId="19D72B14" w:rsidR="00BB2BA9" w:rsidRDefault="00BB2BA9">
    <w:pPr>
      <w:pStyle w:val="Header"/>
    </w:pPr>
  </w:p>
  <w:p w14:paraId="6E9C606D" w14:textId="77777777" w:rsidR="00BB2BA9" w:rsidRDefault="00BB2B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DEA3D4" w14:textId="77777777" w:rsidR="00864D12" w:rsidRDefault="00864D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4DAEFA" w14:textId="703E4BA6" w:rsidR="00864D12" w:rsidRPr="00864D12" w:rsidRDefault="00864D12" w:rsidP="00864D12">
    <w:pPr>
      <w:rPr>
        <w:lang w:val="en-CA"/>
      </w:rPr>
    </w:pPr>
    <w:r w:rsidRPr="0047472C">
      <w:rPr>
        <w:lang w:val="fr-FR"/>
      </w:rPr>
      <w:fldChar w:fldCharType="begin"/>
    </w:r>
    <w:r w:rsidRPr="00864D12">
      <w:rPr>
        <w:lang w:val="en-CA"/>
      </w:rPr>
      <w:instrText xml:space="preserve"> DOCPROPERTY "Document number"  \* MERGEFORMAT </w:instrText>
    </w:r>
    <w:r w:rsidRPr="0047472C">
      <w:rPr>
        <w:lang w:val="fr-FR"/>
      </w:rPr>
      <w:fldChar w:fldCharType="separate"/>
    </w:r>
    <w:r>
      <w:rPr>
        <w:lang w:val="en-CA"/>
      </w:rPr>
      <w:t>UNEP/</w:t>
    </w:r>
    <w:proofErr w:type="spellStart"/>
    <w:r>
      <w:rPr>
        <w:lang w:val="en-CA"/>
      </w:rPr>
      <w:t>OzL.Pro</w:t>
    </w:r>
    <w:proofErr w:type="spellEnd"/>
    <w:r>
      <w:rPr>
        <w:lang w:val="en-CA"/>
      </w:rPr>
      <w:t>/ExCom/85/52</w:t>
    </w:r>
    <w:r w:rsidRPr="0047472C">
      <w:rPr>
        <w:lang w:val="fr-FR"/>
      </w:rPr>
      <w:fldChar w:fldCharType="end"/>
    </w:r>
  </w:p>
  <w:p w14:paraId="2E460EE4" w14:textId="50B60E3A" w:rsidR="002168A5" w:rsidRDefault="002168A5">
    <w:pPr>
      <w:pStyle w:val="Header"/>
    </w:pPr>
  </w:p>
  <w:p w14:paraId="734CB942" w14:textId="77777777" w:rsidR="002168A5" w:rsidRPr="002168A5" w:rsidRDefault="002168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08627" w14:textId="77777777" w:rsidR="00BB2BA9" w:rsidRDefault="00BB2B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D57"/>
    <w:rsid w:val="000F6C8E"/>
    <w:rsid w:val="00125F83"/>
    <w:rsid w:val="001C3D0C"/>
    <w:rsid w:val="001D4CE7"/>
    <w:rsid w:val="002168A5"/>
    <w:rsid w:val="00265AF0"/>
    <w:rsid w:val="002D2F5F"/>
    <w:rsid w:val="002F0B57"/>
    <w:rsid w:val="003A0CA4"/>
    <w:rsid w:val="003E0B35"/>
    <w:rsid w:val="00406EBA"/>
    <w:rsid w:val="00441083"/>
    <w:rsid w:val="0047472C"/>
    <w:rsid w:val="004750CC"/>
    <w:rsid w:val="004B3B72"/>
    <w:rsid w:val="004C2C87"/>
    <w:rsid w:val="004D0972"/>
    <w:rsid w:val="004E3A36"/>
    <w:rsid w:val="005B3CAD"/>
    <w:rsid w:val="005C278F"/>
    <w:rsid w:val="00605093"/>
    <w:rsid w:val="00607E95"/>
    <w:rsid w:val="007034FA"/>
    <w:rsid w:val="00703DD7"/>
    <w:rsid w:val="0075750B"/>
    <w:rsid w:val="0076712C"/>
    <w:rsid w:val="008167AA"/>
    <w:rsid w:val="008220D9"/>
    <w:rsid w:val="00864D12"/>
    <w:rsid w:val="008A31BD"/>
    <w:rsid w:val="008A761A"/>
    <w:rsid w:val="008E3A0C"/>
    <w:rsid w:val="0091161A"/>
    <w:rsid w:val="00911E51"/>
    <w:rsid w:val="00933EA7"/>
    <w:rsid w:val="009666A1"/>
    <w:rsid w:val="00972E99"/>
    <w:rsid w:val="009A5180"/>
    <w:rsid w:val="009F7D57"/>
    <w:rsid w:val="00A31424"/>
    <w:rsid w:val="00A651B9"/>
    <w:rsid w:val="00A77F11"/>
    <w:rsid w:val="00AC013C"/>
    <w:rsid w:val="00AE0409"/>
    <w:rsid w:val="00AE63D8"/>
    <w:rsid w:val="00AF164E"/>
    <w:rsid w:val="00B13C98"/>
    <w:rsid w:val="00B811F2"/>
    <w:rsid w:val="00BB2BA9"/>
    <w:rsid w:val="00BC3C7D"/>
    <w:rsid w:val="00C27322"/>
    <w:rsid w:val="00C61D30"/>
    <w:rsid w:val="00C6443E"/>
    <w:rsid w:val="00D50414"/>
    <w:rsid w:val="00D7654A"/>
    <w:rsid w:val="00DB4E64"/>
    <w:rsid w:val="00DD3433"/>
    <w:rsid w:val="00E17F22"/>
    <w:rsid w:val="00E348C6"/>
    <w:rsid w:val="00E54871"/>
    <w:rsid w:val="00E60D9C"/>
    <w:rsid w:val="00E8377C"/>
    <w:rsid w:val="00E9165E"/>
    <w:rsid w:val="00EB2067"/>
    <w:rsid w:val="00EE0FCC"/>
    <w:rsid w:val="00EE35DF"/>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CF25F"/>
  <w15:docId w15:val="{FBE4EB3D-5854-4B47-934C-F894A04AB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C61D30"/>
    <w:pPr>
      <w:ind w:left="720"/>
      <w:contextualSpacing/>
    </w:pPr>
    <w:rPr>
      <w:lang w:val="fr-FR"/>
    </w:rPr>
  </w:style>
  <w:style w:type="paragraph" w:styleId="FootnoteText">
    <w:name w:val="footnote text"/>
    <w:basedOn w:val="Normal"/>
    <w:link w:val="FootnoteTextChar"/>
    <w:uiPriority w:val="99"/>
    <w:semiHidden/>
    <w:unhideWhenUsed/>
    <w:rsid w:val="00C61D30"/>
    <w:rPr>
      <w:sz w:val="20"/>
      <w:szCs w:val="20"/>
      <w:lang w:val="fr-FR"/>
    </w:rPr>
  </w:style>
  <w:style w:type="character" w:customStyle="1" w:styleId="FootnoteTextChar">
    <w:name w:val="Footnote Text Char"/>
    <w:basedOn w:val="DefaultParagraphFont"/>
    <w:link w:val="FootnoteText"/>
    <w:uiPriority w:val="99"/>
    <w:semiHidden/>
    <w:rsid w:val="00C61D30"/>
    <w:rPr>
      <w:lang w:val="fr-FR"/>
    </w:rPr>
  </w:style>
  <w:style w:type="character" w:styleId="FootnoteReference">
    <w:name w:val="footnote reference"/>
    <w:basedOn w:val="DefaultParagraphFont"/>
    <w:uiPriority w:val="99"/>
    <w:semiHidden/>
    <w:unhideWhenUsed/>
    <w:rsid w:val="00C61D30"/>
    <w:rPr>
      <w:vertAlign w:val="superscript"/>
    </w:rPr>
  </w:style>
  <w:style w:type="character" w:styleId="PageNumber">
    <w:name w:val="page number"/>
    <w:basedOn w:val="DefaultParagraphFont"/>
    <w:uiPriority w:val="99"/>
    <w:semiHidden/>
    <w:unhideWhenUsed/>
    <w:rsid w:val="00216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k\1.Traductions\2020\UNO\85th%20meeting%20of%20the%20ExCom\Translation\2020%2005%2011%20Doc.%208552\source\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UNEP/OzL.Pro/ExCom/85/52</Document_x0020_Number>
  </documentManagement>
</p:properties>
</file>

<file path=customXml/itemProps1.xml><?xml version="1.0" encoding="utf-8"?>
<ds:datastoreItem xmlns:ds="http://schemas.openxmlformats.org/officeDocument/2006/customXml" ds:itemID="{2ED09846-8259-4937-A478-CA72538E9F09}"/>
</file>

<file path=customXml/itemProps2.xml><?xml version="1.0" encoding="utf-8"?>
<ds:datastoreItem xmlns:ds="http://schemas.openxmlformats.org/officeDocument/2006/customXml" ds:itemID="{7A0F991B-9D47-424E-9C41-001101ADE31B}"/>
</file>

<file path=customXml/itemProps3.xml><?xml version="1.0" encoding="utf-8"?>
<ds:datastoreItem xmlns:ds="http://schemas.openxmlformats.org/officeDocument/2006/customXml" ds:itemID="{16DD5D70-B57F-4C78-BA32-C25461F66FFA}"/>
</file>

<file path=customXml/itemProps4.xml><?xml version="1.0" encoding="utf-8"?>
<ds:datastoreItem xmlns:ds="http://schemas.openxmlformats.org/officeDocument/2006/customXml" ds:itemID="{43996E62-00C9-48F5-88FA-E2D1BA4D39A4}"/>
</file>

<file path=docProps/app.xml><?xml version="1.0" encoding="utf-8"?>
<Properties xmlns="http://schemas.openxmlformats.org/officeDocument/2006/extended-properties" xmlns:vt="http://schemas.openxmlformats.org/officeDocument/2006/docPropsVTypes">
  <Template>F85-Template</Template>
  <TotalTime>15</TotalTime>
  <Pages>1</Pages>
  <Words>3694</Words>
  <Characters>21059</Characters>
  <Application>Microsoft Office Word</Application>
  <DocSecurity>0</DocSecurity>
  <Lines>175</Lines>
  <Paragraphs>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Uruguay</vt:lpstr>
      <vt:lpstr>Ordre du jour provisoire</vt:lpstr>
    </vt:vector>
  </TitlesOfParts>
  <Manager/>
  <Company>UNMFS</Company>
  <LinksUpToDate>false</LinksUpToDate>
  <CharactersWithSpaces>24704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Uruguay</dc:title>
  <dc:subject/>
  <dc:creator>user</dc:creator>
  <cp:keywords/>
  <dc:description/>
  <cp:lastModifiedBy>Lynda</cp:lastModifiedBy>
  <cp:revision>5</cp:revision>
  <cp:lastPrinted>2001-05-26T16:40:00Z</cp:lastPrinted>
  <dcterms:created xsi:type="dcterms:W3CDTF">2020-05-22T01:48:00Z</dcterms:created>
  <dcterms:modified xsi:type="dcterms:W3CDTF">2020-05-26T21:25:00Z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UNEP/OzL.Pro/ExCom/85/52</vt:lpwstr>
  </property>
  <property fmtid="{D5CDD505-2E9C-101B-9397-08002B2CF9AE}" pid="3" name="Revision date">
    <vt:lpwstr>3 mai 2020</vt:lpwstr>
  </property>
  <property fmtid="{D5CDD505-2E9C-101B-9397-08002B2CF9AE}" pid="4" name="ContentTypeId">
    <vt:lpwstr>0x010100291B81A444E34248BBC988D4638CFC23</vt:lpwstr>
  </property>
</Properties>
</file>