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904C3C" w:rsidRPr="009B0D30" w14:paraId="6E935AA8" w14:textId="77777777" w:rsidTr="34EB2A7E">
        <w:trPr>
          <w:trHeight w:val="720"/>
        </w:trPr>
        <w:tc>
          <w:tcPr>
            <w:tcW w:w="5490" w:type="dxa"/>
            <w:gridSpan w:val="2"/>
            <w:tcBorders>
              <w:bottom w:val="single" w:sz="18" w:space="0" w:color="auto"/>
            </w:tcBorders>
          </w:tcPr>
          <w:p w14:paraId="3D23F54E" w14:textId="168F7F45" w:rsidR="00904C3C" w:rsidRPr="009B0D30" w:rsidRDefault="00904C3C" w:rsidP="00DD7C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34EB2A7E">
              <w:rPr>
                <w:rFonts w:ascii="Univers" w:hAnsi="Univers"/>
                <w:b/>
                <w:bCs/>
                <w:sz w:val="28"/>
                <w:szCs w:val="28"/>
              </w:rPr>
              <w:t>UNITED</w:t>
            </w:r>
            <w:r>
              <w:br/>
            </w:r>
            <w:r w:rsidRPr="34EB2A7E">
              <w:rPr>
                <w:rFonts w:ascii="Univers" w:hAnsi="Univers"/>
                <w:b/>
                <w:bCs/>
                <w:sz w:val="28"/>
                <w:szCs w:val="28"/>
              </w:rPr>
              <w:t>NATIONS</w:t>
            </w:r>
          </w:p>
        </w:tc>
        <w:tc>
          <w:tcPr>
            <w:tcW w:w="4590" w:type="dxa"/>
            <w:tcBorders>
              <w:bottom w:val="single" w:sz="18" w:space="0" w:color="auto"/>
            </w:tcBorders>
          </w:tcPr>
          <w:p w14:paraId="2786846F" w14:textId="77777777" w:rsidR="00904C3C" w:rsidRPr="009B0D30" w:rsidRDefault="00904C3C" w:rsidP="00DD7C94">
            <w:pPr>
              <w:jc w:val="right"/>
              <w:rPr>
                <w:sz w:val="52"/>
                <w:szCs w:val="52"/>
              </w:rPr>
            </w:pPr>
            <w:r w:rsidRPr="009B0D30">
              <w:rPr>
                <w:rFonts w:ascii="Univers Bold" w:hAnsi="Univers Bold"/>
                <w:b/>
                <w:sz w:val="72"/>
              </w:rPr>
              <w:t>EP</w:t>
            </w:r>
          </w:p>
        </w:tc>
      </w:tr>
      <w:tr w:rsidR="00904C3C" w:rsidRPr="009B0D30" w14:paraId="5DB402E1" w14:textId="77777777" w:rsidTr="34EB2A7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09D20C" w14:textId="77777777" w:rsidR="00904C3C" w:rsidRPr="009B0D30" w:rsidRDefault="00904C3C" w:rsidP="00DD7C9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62E0776" wp14:editId="4EE0F45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8A7DA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CBE94E" w14:textId="77777777" w:rsidR="00904C3C" w:rsidRPr="009B0D30" w:rsidRDefault="00904C3C" w:rsidP="00DD7C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6C23218" w14:textId="77777777" w:rsidR="00904C3C" w:rsidRPr="009B0D30" w:rsidRDefault="00904C3C" w:rsidP="00DD7C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08BDFA" w14:textId="77777777" w:rsidR="00904C3C" w:rsidRPr="009B0D30" w:rsidRDefault="00904C3C" w:rsidP="00DD7C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16CF1F1" w14:textId="77777777" w:rsidR="00904C3C" w:rsidRPr="009B0D30" w:rsidRDefault="00904C3C" w:rsidP="00DD7C94">
            <w:pPr>
              <w:spacing w:before="720"/>
              <w:ind w:left="158"/>
            </w:pPr>
          </w:p>
        </w:tc>
        <w:tc>
          <w:tcPr>
            <w:tcW w:w="4590" w:type="dxa"/>
            <w:tcBorders>
              <w:top w:val="nil"/>
              <w:left w:val="nil"/>
              <w:bottom w:val="single" w:sz="36" w:space="0" w:color="auto"/>
              <w:right w:val="nil"/>
            </w:tcBorders>
          </w:tcPr>
          <w:p w14:paraId="0B8A8764" w14:textId="77777777" w:rsidR="00904C3C" w:rsidRPr="009B0D30" w:rsidRDefault="00904C3C" w:rsidP="00DD7C94">
            <w:r w:rsidRPr="009B0D30">
              <w:t>Distr.</w:t>
            </w:r>
          </w:p>
          <w:p w14:paraId="5C78BCD3" w14:textId="77777777" w:rsidR="00904C3C" w:rsidRPr="009B0D30" w:rsidRDefault="00904C3C" w:rsidP="00DD7C94">
            <w:r w:rsidRPr="009B0D30">
              <w:t>GENERAL</w:t>
            </w:r>
          </w:p>
          <w:p w14:paraId="1EF0DF05" w14:textId="77777777" w:rsidR="00904C3C" w:rsidRPr="009B0D30" w:rsidRDefault="00904C3C" w:rsidP="00DD7C94"/>
          <w:p w14:paraId="19A879AB" w14:textId="77777777" w:rsidR="00904C3C" w:rsidRPr="009B0D30" w:rsidRDefault="00904C3C" w:rsidP="00DD7C94"/>
          <w:p w14:paraId="6F504719" w14:textId="2854688F" w:rsidR="00904C3C" w:rsidRPr="000A5384" w:rsidRDefault="00904C3C" w:rsidP="00DD7C94">
            <w:pPr>
              <w:rPr>
                <w:lang w:val="pt-BR"/>
              </w:rPr>
            </w:pPr>
            <w:r>
              <w:fldChar w:fldCharType="begin"/>
            </w:r>
            <w:r w:rsidRPr="000A5384">
              <w:rPr>
                <w:lang w:val="pt-BR"/>
              </w:rPr>
              <w:instrText xml:space="preserve"> DOCPROPERTY "Document number"  \* MERGEFORMAT </w:instrText>
            </w:r>
            <w:r>
              <w:fldChar w:fldCharType="separate"/>
            </w:r>
            <w:r w:rsidRPr="000A5384">
              <w:rPr>
                <w:lang w:val="pt-BR"/>
              </w:rPr>
              <w:t>UNEP/OzL.Pro/ExCom/97/1/Add.1</w:t>
            </w:r>
            <w:r>
              <w:fldChar w:fldCharType="end"/>
            </w:r>
          </w:p>
          <w:p w14:paraId="75C469D6" w14:textId="32432164" w:rsidR="00904C3C" w:rsidRPr="009B0D30" w:rsidRDefault="00904C3C" w:rsidP="00DD7C94">
            <w:r w:rsidRPr="009B0D30">
              <w:fldChar w:fldCharType="begin"/>
            </w:r>
            <w:r w:rsidRPr="009B0D30">
              <w:instrText xml:space="preserve"> DOCPROPERTY "Revision date" \@ "d MMMM YYYY"  \* MERGEFORMAT </w:instrText>
            </w:r>
            <w:r w:rsidRPr="009B0D30">
              <w:fldChar w:fldCharType="separate"/>
            </w:r>
            <w:r w:rsidR="00CB528A">
              <w:t>20 November 2025</w:t>
            </w:r>
            <w:r w:rsidRPr="009B0D30">
              <w:fldChar w:fldCharType="end"/>
            </w:r>
          </w:p>
          <w:p w14:paraId="0B1D3C58" w14:textId="77777777" w:rsidR="00904C3C" w:rsidRPr="009B0D30" w:rsidRDefault="00904C3C" w:rsidP="00DD7C94">
            <w:pPr>
              <w:rPr>
                <w:caps/>
              </w:rPr>
            </w:pPr>
          </w:p>
          <w:p w14:paraId="7BA0AA59" w14:textId="77777777" w:rsidR="00904C3C" w:rsidRPr="009B0D30" w:rsidRDefault="00904C3C" w:rsidP="00DD7C94">
            <w:r w:rsidRPr="009B0D30">
              <w:t>ORIGINAL: ENGLISH</w:t>
            </w:r>
          </w:p>
        </w:tc>
      </w:tr>
    </w:tbl>
    <w:p w14:paraId="5DDF56F7" w14:textId="77777777" w:rsidR="00904C3C" w:rsidRDefault="00904C3C" w:rsidP="00904C3C">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5C182AC7" w14:textId="77777777" w:rsidR="00904C3C" w:rsidRDefault="00904C3C" w:rsidP="00904C3C">
      <w:pPr>
        <w:jc w:val="left"/>
      </w:pPr>
      <w:r>
        <w:t>Montreal, 1-5 December 2025</w:t>
      </w:r>
    </w:p>
    <w:p w14:paraId="09F296EC" w14:textId="77777777" w:rsidR="00C15867" w:rsidRPr="009B0D30" w:rsidRDefault="00C15867" w:rsidP="00CA59FB">
      <w:pPr>
        <w:jc w:val="left"/>
      </w:pPr>
    </w:p>
    <w:p w14:paraId="55989EFA" w14:textId="77777777" w:rsidR="00185512" w:rsidRPr="00185512" w:rsidRDefault="00185512" w:rsidP="00185512">
      <w:pPr>
        <w:jc w:val="center"/>
        <w:outlineLvl w:val="0"/>
        <w:rPr>
          <w:b/>
          <w:caps/>
        </w:rPr>
      </w:pPr>
      <w:r w:rsidRPr="00185512">
        <w:rPr>
          <w:b/>
          <w:caps/>
        </w:rPr>
        <w:t>ANNOTATED provisional agenda</w:t>
      </w:r>
    </w:p>
    <w:p w14:paraId="5B17BE73" w14:textId="77777777" w:rsidR="00185512" w:rsidRPr="00185512" w:rsidRDefault="00185512" w:rsidP="00185512">
      <w:pPr>
        <w:jc w:val="center"/>
        <w:outlineLvl w:val="0"/>
        <w:rPr>
          <w:bCs/>
          <w:caps/>
        </w:rPr>
      </w:pPr>
    </w:p>
    <w:p w14:paraId="38F2359E" w14:textId="77777777" w:rsidR="00185512" w:rsidRPr="00185512" w:rsidRDefault="00185512" w:rsidP="00185512">
      <w:pPr>
        <w:jc w:val="left"/>
        <w:outlineLvl w:val="0"/>
        <w:rPr>
          <w:bCs/>
          <w:caps/>
        </w:rPr>
      </w:pPr>
    </w:p>
    <w:p w14:paraId="3EFFC132" w14:textId="36AC78A7" w:rsidR="00185512" w:rsidRPr="005B5252" w:rsidRDefault="00185512" w:rsidP="00C51FAB">
      <w:pPr>
        <w:pStyle w:val="Heading1"/>
        <w:rPr>
          <w:b/>
          <w:bCs/>
        </w:rPr>
      </w:pPr>
      <w:r w:rsidRPr="005B5252">
        <w:rPr>
          <w:b/>
          <w:bCs/>
        </w:rPr>
        <w:t>Opening of the meeting</w:t>
      </w:r>
    </w:p>
    <w:p w14:paraId="39E55C31" w14:textId="77777777" w:rsidR="00904C3C" w:rsidRPr="00DF1673" w:rsidRDefault="00904C3C" w:rsidP="00904C3C">
      <w:pPr>
        <w:spacing w:after="240"/>
        <w:ind w:left="720"/>
        <w:outlineLvl w:val="0"/>
      </w:pPr>
      <w:r w:rsidRPr="00DF1673">
        <w:t>The Chair of the Executive Committee, M</w:t>
      </w:r>
      <w:r>
        <w:t>r</w:t>
      </w:r>
      <w:r w:rsidRPr="00DF1673">
        <w:t xml:space="preserve">. </w:t>
      </w:r>
      <w:r w:rsidRPr="003F72DC">
        <w:t xml:space="preserve">Alessandro Giuliano Peru </w:t>
      </w:r>
      <w:r w:rsidRPr="00DF1673">
        <w:t>(</w:t>
      </w:r>
      <w:r>
        <w:t>Italy</w:t>
      </w:r>
      <w:r w:rsidRPr="00DF1673">
        <w:t>), will make opening remarks.</w:t>
      </w:r>
    </w:p>
    <w:p w14:paraId="3C25EC0C" w14:textId="77777777" w:rsidR="00185512" w:rsidRPr="005B5252" w:rsidRDefault="00185512" w:rsidP="00C51FAB">
      <w:pPr>
        <w:pStyle w:val="Heading1"/>
        <w:rPr>
          <w:b/>
          <w:bCs/>
        </w:rPr>
      </w:pPr>
      <w:r w:rsidRPr="005B5252">
        <w:rPr>
          <w:b/>
          <w:bCs/>
        </w:rPr>
        <w:t>Organizational matters</w:t>
      </w:r>
    </w:p>
    <w:p w14:paraId="15DD59CF" w14:textId="77777777" w:rsidR="00185512" w:rsidRPr="00904C3C" w:rsidRDefault="00185512" w:rsidP="00185512">
      <w:pPr>
        <w:widowControl w:val="0"/>
        <w:spacing w:after="240"/>
        <w:ind w:firstLine="720"/>
        <w:outlineLvl w:val="1"/>
        <w:rPr>
          <w:b/>
          <w:bCs/>
        </w:rPr>
      </w:pPr>
      <w:r w:rsidRPr="00904C3C">
        <w:rPr>
          <w:b/>
          <w:bCs/>
        </w:rPr>
        <w:t>(a)</w:t>
      </w:r>
      <w:r w:rsidRPr="00904C3C">
        <w:rPr>
          <w:b/>
          <w:bCs/>
        </w:rPr>
        <w:tab/>
        <w:t>Adoption of the agenda</w:t>
      </w:r>
    </w:p>
    <w:p w14:paraId="583CB3CC" w14:textId="77777777" w:rsidR="00904C3C" w:rsidRPr="00DF1673" w:rsidRDefault="00904C3C" w:rsidP="00904C3C">
      <w:pPr>
        <w:widowControl w:val="0"/>
        <w:spacing w:after="240"/>
        <w:ind w:left="720"/>
        <w:outlineLvl w:val="1"/>
      </w:pPr>
      <w:r w:rsidRPr="00DF1673">
        <w:rPr>
          <w:u w:val="single"/>
        </w:rPr>
        <w:t>Document UNEP/</w:t>
      </w:r>
      <w:proofErr w:type="spellStart"/>
      <w:r w:rsidRPr="00DF1673">
        <w:rPr>
          <w:u w:val="single"/>
        </w:rPr>
        <w:t>OzL.Pro</w:t>
      </w:r>
      <w:proofErr w:type="spellEnd"/>
      <w:r w:rsidRPr="00DF1673">
        <w:rPr>
          <w:u w:val="single"/>
        </w:rPr>
        <w:t>/ExCom/9</w:t>
      </w:r>
      <w:r>
        <w:rPr>
          <w:u w:val="single"/>
        </w:rPr>
        <w:t>7</w:t>
      </w:r>
      <w:r w:rsidRPr="00DF1673">
        <w:rPr>
          <w:u w:val="single"/>
        </w:rPr>
        <w:t>/1</w:t>
      </w:r>
      <w:r w:rsidRPr="00DF1673">
        <w:t xml:space="preserve"> contains the provisional agenda for the 9</w:t>
      </w:r>
      <w:r>
        <w:t>7</w:t>
      </w:r>
      <w:r w:rsidRPr="00DF1673">
        <w:rPr>
          <w:vertAlign w:val="superscript"/>
        </w:rPr>
        <w:t>th</w:t>
      </w:r>
      <w:r w:rsidRPr="00DF1673">
        <w:t xml:space="preserve"> meeting.</w:t>
      </w:r>
    </w:p>
    <w:p w14:paraId="7664FA29" w14:textId="77777777" w:rsidR="00185512" w:rsidRPr="00904C3C" w:rsidRDefault="00185512" w:rsidP="00185512">
      <w:pPr>
        <w:widowControl w:val="0"/>
        <w:spacing w:after="240"/>
        <w:ind w:left="720"/>
        <w:outlineLvl w:val="1"/>
      </w:pPr>
      <w:r w:rsidRPr="00904C3C">
        <w:rPr>
          <w:u w:val="single"/>
        </w:rPr>
        <w:t>Issues to be addressed</w:t>
      </w:r>
      <w:r w:rsidRPr="00904C3C">
        <w:t>: None</w:t>
      </w:r>
    </w:p>
    <w:p w14:paraId="0520EB76" w14:textId="77777777" w:rsidR="00904C3C" w:rsidRPr="00DF1673" w:rsidRDefault="00904C3C" w:rsidP="00904C3C">
      <w:pPr>
        <w:widowControl w:val="0"/>
        <w:spacing w:after="240"/>
        <w:ind w:left="720"/>
        <w:outlineLvl w:val="1"/>
      </w:pPr>
      <w:r w:rsidRPr="00DF1673">
        <w:rPr>
          <w:u w:val="single"/>
        </w:rPr>
        <w:t>The Executive Committee may wish</w:t>
      </w:r>
      <w:r w:rsidRPr="00DF1673">
        <w:t xml:space="preserve"> to adopt the agenda of the meeting </w:t>
      </w:r>
      <w:proofErr w:type="gramStart"/>
      <w:r w:rsidRPr="00DF1673">
        <w:t>on the basis of</w:t>
      </w:r>
      <w:proofErr w:type="gramEnd"/>
      <w:r w:rsidRPr="00DF1673">
        <w:t xml:space="preserve"> the provisional agenda contained in document UNEP/</w:t>
      </w:r>
      <w:proofErr w:type="spellStart"/>
      <w:r w:rsidRPr="00DF1673">
        <w:t>OzL.Pro</w:t>
      </w:r>
      <w:proofErr w:type="spellEnd"/>
      <w:r w:rsidRPr="00DF1673">
        <w:t>/ExCom/9</w:t>
      </w:r>
      <w:r>
        <w:t>7</w:t>
      </w:r>
      <w:r w:rsidRPr="00DF1673">
        <w:t>/1 and, if necessary, as amended verbally at the plenary.</w:t>
      </w:r>
    </w:p>
    <w:p w14:paraId="4E15C602" w14:textId="77777777" w:rsidR="00185512" w:rsidRPr="00904C3C" w:rsidRDefault="00185512" w:rsidP="00185512">
      <w:pPr>
        <w:widowControl w:val="0"/>
        <w:spacing w:after="240"/>
        <w:ind w:firstLine="720"/>
        <w:outlineLvl w:val="1"/>
        <w:rPr>
          <w:b/>
          <w:bCs/>
        </w:rPr>
      </w:pPr>
      <w:r w:rsidRPr="00904C3C">
        <w:rPr>
          <w:b/>
          <w:bCs/>
        </w:rPr>
        <w:t>(b)</w:t>
      </w:r>
      <w:r w:rsidRPr="00904C3C">
        <w:rPr>
          <w:b/>
          <w:bCs/>
        </w:rPr>
        <w:tab/>
        <w:t>Organization of work</w:t>
      </w:r>
    </w:p>
    <w:p w14:paraId="63E66C37" w14:textId="77777777" w:rsidR="00904C3C" w:rsidRPr="00DF1673" w:rsidRDefault="00904C3C" w:rsidP="00904C3C">
      <w:pPr>
        <w:widowControl w:val="0"/>
        <w:spacing w:after="240"/>
        <w:ind w:left="720"/>
        <w:outlineLvl w:val="1"/>
      </w:pPr>
      <w:r w:rsidRPr="00DF1673">
        <w:t>The Chairperson will propose to the plenary the organization of work.</w:t>
      </w:r>
    </w:p>
    <w:p w14:paraId="7DA5FDEC" w14:textId="77777777" w:rsidR="00185512" w:rsidRPr="005B5252" w:rsidRDefault="00185512" w:rsidP="00C51FAB">
      <w:pPr>
        <w:pStyle w:val="Heading1"/>
        <w:rPr>
          <w:b/>
          <w:bCs/>
        </w:rPr>
      </w:pPr>
      <w:r w:rsidRPr="005B5252">
        <w:rPr>
          <w:b/>
          <w:bCs/>
        </w:rPr>
        <w:t>Secretariat activities</w:t>
      </w:r>
    </w:p>
    <w:p w14:paraId="0E50F9EB" w14:textId="1D1BE2BB" w:rsidR="00904C3C" w:rsidRPr="00DF1673" w:rsidRDefault="00904C3C" w:rsidP="00904C3C">
      <w:pPr>
        <w:spacing w:after="240"/>
        <w:ind w:left="720"/>
        <w:outlineLvl w:val="0"/>
      </w:pPr>
      <w:r w:rsidRPr="00DF1673">
        <w:rPr>
          <w:u w:val="single"/>
        </w:rPr>
        <w:t>Document UNEP/</w:t>
      </w:r>
      <w:proofErr w:type="spellStart"/>
      <w:r w:rsidRPr="00DF1673">
        <w:rPr>
          <w:u w:val="single"/>
        </w:rPr>
        <w:t>OzL.Pro</w:t>
      </w:r>
      <w:proofErr w:type="spellEnd"/>
      <w:r w:rsidRPr="00DF1673">
        <w:rPr>
          <w:u w:val="single"/>
        </w:rPr>
        <w:t>/ExCom/9</w:t>
      </w:r>
      <w:r>
        <w:rPr>
          <w:u w:val="single"/>
        </w:rPr>
        <w:t>7</w:t>
      </w:r>
      <w:r w:rsidRPr="00DF1673">
        <w:rPr>
          <w:u w:val="single"/>
        </w:rPr>
        <w:t>/2</w:t>
      </w:r>
      <w:r>
        <w:t xml:space="preserve"> </w:t>
      </w:r>
      <w:r w:rsidRPr="00DF1673">
        <w:t>presents a report on the activities of the Secretariat since the 9</w:t>
      </w:r>
      <w:r>
        <w:t>6</w:t>
      </w:r>
      <w:r w:rsidRPr="00DF1673">
        <w:rPr>
          <w:vertAlign w:val="superscript"/>
        </w:rPr>
        <w:t>th</w:t>
      </w:r>
      <w:r w:rsidRPr="00DF1673">
        <w:t xml:space="preserve"> meeting of the Executive Committee.</w:t>
      </w:r>
      <w:r>
        <w:t xml:space="preserve"> </w:t>
      </w:r>
    </w:p>
    <w:p w14:paraId="21370525" w14:textId="77777777" w:rsidR="00185512" w:rsidRPr="00904C3C" w:rsidRDefault="00185512" w:rsidP="007779CB">
      <w:pPr>
        <w:spacing w:after="240"/>
        <w:ind w:left="720"/>
        <w:outlineLvl w:val="0"/>
      </w:pPr>
      <w:r w:rsidRPr="00904C3C">
        <w:rPr>
          <w:u w:val="single"/>
        </w:rPr>
        <w:t>Issues to be addressed</w:t>
      </w:r>
      <w:r w:rsidRPr="00904C3C">
        <w:t>: None</w:t>
      </w:r>
    </w:p>
    <w:p w14:paraId="15780A12" w14:textId="77777777" w:rsidR="00185512" w:rsidRPr="005B5252" w:rsidRDefault="00185512" w:rsidP="00345D55">
      <w:pPr>
        <w:pStyle w:val="Heading1"/>
        <w:keepNext/>
        <w:rPr>
          <w:b/>
          <w:bCs/>
        </w:rPr>
      </w:pPr>
      <w:r w:rsidRPr="005B5252">
        <w:rPr>
          <w:b/>
          <w:bCs/>
        </w:rPr>
        <w:lastRenderedPageBreak/>
        <w:t>Financial matters</w:t>
      </w:r>
    </w:p>
    <w:p w14:paraId="39270A30" w14:textId="4BCC6DC1" w:rsidR="00185512" w:rsidRPr="00983E4D" w:rsidRDefault="00983E4D" w:rsidP="0045270B">
      <w:pPr>
        <w:keepNext/>
        <w:widowControl w:val="0"/>
        <w:spacing w:after="240"/>
        <w:ind w:firstLine="720"/>
        <w:outlineLvl w:val="1"/>
        <w:rPr>
          <w:b/>
          <w:bCs/>
        </w:rPr>
      </w:pPr>
      <w:r w:rsidRPr="00983E4D">
        <w:rPr>
          <w:b/>
          <w:bCs/>
        </w:rPr>
        <w:t>4</w:t>
      </w:r>
      <w:r w:rsidR="00185512" w:rsidRPr="00983E4D">
        <w:rPr>
          <w:b/>
          <w:bCs/>
        </w:rPr>
        <w:t>(a)</w:t>
      </w:r>
      <w:r w:rsidR="00185512" w:rsidRPr="00983E4D">
        <w:rPr>
          <w:b/>
          <w:bCs/>
        </w:rPr>
        <w:tab/>
        <w:t>Status of contributions and disbursements</w:t>
      </w:r>
    </w:p>
    <w:p w14:paraId="35F7CD82" w14:textId="20DF278D" w:rsidR="00983E4D" w:rsidRPr="00151543" w:rsidRDefault="00983E4D" w:rsidP="00983E4D">
      <w:pPr>
        <w:widowControl w:val="0"/>
        <w:spacing w:after="240"/>
        <w:ind w:left="720"/>
        <w:outlineLvl w:val="1"/>
      </w:pPr>
      <w:r w:rsidRPr="00151543">
        <w:rPr>
          <w:u w:val="single"/>
        </w:rPr>
        <w:t>Document UNEP/</w:t>
      </w:r>
      <w:proofErr w:type="spellStart"/>
      <w:r w:rsidRPr="00151543">
        <w:rPr>
          <w:u w:val="single"/>
        </w:rPr>
        <w:t>OzL.Pro</w:t>
      </w:r>
      <w:proofErr w:type="spellEnd"/>
      <w:r w:rsidRPr="00151543">
        <w:rPr>
          <w:u w:val="single"/>
        </w:rPr>
        <w:t>/ExCom/97/3</w:t>
      </w:r>
      <w:r w:rsidRPr="00151543">
        <w:t xml:space="preserve"> provides information on the status of the Fund as </w:t>
      </w:r>
      <w:proofErr w:type="gramStart"/>
      <w:r w:rsidRPr="00151543">
        <w:t>at</w:t>
      </w:r>
      <w:proofErr w:type="gramEnd"/>
      <w:r w:rsidRPr="00151543">
        <w:t xml:space="preserve"> 21</w:t>
      </w:r>
      <w:r>
        <w:t> </w:t>
      </w:r>
      <w:r w:rsidRPr="00151543">
        <w:t>October 2025. The fund balance stood at US $642,928,645 in cash, after considering all the funds approved by the Executive Committee, up to and including the 9</w:t>
      </w:r>
      <w:r>
        <w:t>6</w:t>
      </w:r>
      <w:r w:rsidRPr="00151543">
        <w:rPr>
          <w:vertAlign w:val="superscript"/>
        </w:rPr>
        <w:t>th</w:t>
      </w:r>
      <w:r w:rsidRPr="00151543">
        <w:t xml:space="preserve"> meeting of the Executive Committee. </w:t>
      </w:r>
    </w:p>
    <w:p w14:paraId="135ACAD9" w14:textId="77777777" w:rsidR="00185512" w:rsidRPr="00983E4D" w:rsidRDefault="00185512" w:rsidP="00185512">
      <w:pPr>
        <w:widowControl w:val="0"/>
        <w:spacing w:after="240"/>
        <w:ind w:left="720"/>
        <w:outlineLvl w:val="1"/>
      </w:pPr>
      <w:r w:rsidRPr="00983E4D">
        <w:rPr>
          <w:u w:val="single"/>
        </w:rPr>
        <w:t>Issues to be addressed</w:t>
      </w:r>
      <w:r w:rsidRPr="00983E4D">
        <w:t>: None</w:t>
      </w:r>
    </w:p>
    <w:p w14:paraId="1D249990" w14:textId="77777777" w:rsidR="00185512" w:rsidRPr="00983E4D" w:rsidRDefault="00185512" w:rsidP="00185512">
      <w:pPr>
        <w:widowControl w:val="0"/>
        <w:spacing w:after="240"/>
        <w:ind w:left="720"/>
        <w:outlineLvl w:val="1"/>
      </w:pPr>
      <w:r w:rsidRPr="00983E4D">
        <w:rPr>
          <w:u w:val="single"/>
        </w:rPr>
        <w:t>The Executive Committee may wish</w:t>
      </w:r>
      <w:r w:rsidRPr="00983E4D">
        <w:t>:</w:t>
      </w:r>
    </w:p>
    <w:p w14:paraId="065BD206" w14:textId="610578DE" w:rsidR="00983E4D" w:rsidRPr="00151543" w:rsidRDefault="00983E4D" w:rsidP="002216AD">
      <w:pPr>
        <w:widowControl w:val="0"/>
        <w:numPr>
          <w:ilvl w:val="1"/>
          <w:numId w:val="1"/>
        </w:numPr>
        <w:tabs>
          <w:tab w:val="clear" w:pos="0"/>
          <w:tab w:val="num" w:pos="720"/>
        </w:tabs>
        <w:spacing w:after="240"/>
        <w:outlineLvl w:val="1"/>
        <w:rPr>
          <w:lang w:val="en-US"/>
        </w:rPr>
      </w:pPr>
      <w:r w:rsidRPr="00151543">
        <w:rPr>
          <w:lang w:val="en-US"/>
        </w:rPr>
        <w:t>To note the report of the Treasurer on the status of contributions and disbursements, contained in annex I to the present document</w:t>
      </w:r>
      <w:r>
        <w:rPr>
          <w:lang w:val="en-US"/>
        </w:rPr>
        <w:t>;</w:t>
      </w:r>
      <w:r w:rsidRPr="00151543">
        <w:rPr>
          <w:lang w:val="en-US"/>
        </w:rPr>
        <w:t xml:space="preserve"> </w:t>
      </w:r>
    </w:p>
    <w:p w14:paraId="0B94E382" w14:textId="54BE543B" w:rsidR="00983E4D" w:rsidRPr="00151543" w:rsidRDefault="00983E4D" w:rsidP="002216AD">
      <w:pPr>
        <w:widowControl w:val="0"/>
        <w:numPr>
          <w:ilvl w:val="1"/>
          <w:numId w:val="1"/>
        </w:numPr>
        <w:tabs>
          <w:tab w:val="clear" w:pos="0"/>
          <w:tab w:val="num" w:pos="720"/>
        </w:tabs>
        <w:spacing w:after="240"/>
        <w:outlineLvl w:val="1"/>
      </w:pPr>
      <w:r w:rsidRPr="00151543">
        <w:t>To request the Chief Officer and the Treasurer to continue following up with Parties that had outstanding contributions for one triennium or more, and to report back at the 98</w:t>
      </w:r>
      <w:r w:rsidRPr="00151543">
        <w:rPr>
          <w:vertAlign w:val="superscript"/>
        </w:rPr>
        <w:t>th </w:t>
      </w:r>
      <w:r w:rsidRPr="00151543">
        <w:t>meeting</w:t>
      </w:r>
      <w:r>
        <w:t>; and</w:t>
      </w:r>
    </w:p>
    <w:p w14:paraId="69E8B5F6" w14:textId="77777777" w:rsidR="00983E4D" w:rsidRPr="00151543" w:rsidRDefault="00983E4D" w:rsidP="002216AD">
      <w:pPr>
        <w:widowControl w:val="0"/>
        <w:numPr>
          <w:ilvl w:val="1"/>
          <w:numId w:val="1"/>
        </w:numPr>
        <w:tabs>
          <w:tab w:val="clear" w:pos="0"/>
          <w:tab w:val="num" w:pos="720"/>
        </w:tabs>
        <w:spacing w:after="240"/>
        <w:outlineLvl w:val="1"/>
      </w:pPr>
      <w:r w:rsidRPr="00151543">
        <w:t xml:space="preserve">To urge all Parties to pay their contributions to the Multilateral Fund in full and as early as possible. </w:t>
      </w:r>
    </w:p>
    <w:p w14:paraId="56443713" w14:textId="24B24576" w:rsidR="00185512" w:rsidRPr="00983E4D" w:rsidRDefault="00983E4D" w:rsidP="0045270B">
      <w:pPr>
        <w:keepNext/>
        <w:widowControl w:val="0"/>
        <w:spacing w:after="240"/>
        <w:ind w:firstLine="720"/>
        <w:outlineLvl w:val="1"/>
        <w:rPr>
          <w:b/>
          <w:bCs/>
        </w:rPr>
      </w:pPr>
      <w:r w:rsidRPr="00983E4D">
        <w:rPr>
          <w:b/>
          <w:bCs/>
        </w:rPr>
        <w:t>4</w:t>
      </w:r>
      <w:r w:rsidR="00185512" w:rsidRPr="00983E4D">
        <w:rPr>
          <w:b/>
          <w:bCs/>
        </w:rPr>
        <w:t>(b)</w:t>
      </w:r>
      <w:r w:rsidR="00185512" w:rsidRPr="00983E4D">
        <w:rPr>
          <w:b/>
          <w:bCs/>
        </w:rPr>
        <w:tab/>
        <w:t>Report on balances and availability of resources</w:t>
      </w:r>
    </w:p>
    <w:p w14:paraId="269E968E" w14:textId="3D6E0F93" w:rsidR="00747818" w:rsidRPr="00B14841" w:rsidRDefault="00747818" w:rsidP="00747818">
      <w:pPr>
        <w:widowControl w:val="0"/>
        <w:spacing w:after="240"/>
        <w:ind w:left="720"/>
        <w:outlineLvl w:val="1"/>
      </w:pPr>
      <w:r w:rsidRPr="00B14841">
        <w:rPr>
          <w:u w:val="single"/>
        </w:rPr>
        <w:t>Document UNEP/</w:t>
      </w:r>
      <w:proofErr w:type="spellStart"/>
      <w:r w:rsidRPr="00B14841">
        <w:rPr>
          <w:u w:val="single"/>
        </w:rPr>
        <w:t>OzL.Pro</w:t>
      </w:r>
      <w:proofErr w:type="spellEnd"/>
      <w:r w:rsidRPr="00B14841">
        <w:rPr>
          <w:u w:val="single"/>
        </w:rPr>
        <w:t>/ExCom/97/4</w:t>
      </w:r>
      <w:r w:rsidRPr="00B14841">
        <w:t xml:space="preserve"> presents a summary of the funds being returned by the </w:t>
      </w:r>
      <w:r w:rsidRPr="00D2402C">
        <w:t>bilateral and implementing agencies and addresses financial aspects of project transfers. It includes statistical data from all projects with balances that have been held for over 12 months following completion of the project, as required by decisions 28/7 and 56/2(c). It addresses balances to be returned against projects as a follow-up to relevant decisions (referred to as “by-decision” projects in the document) and project transfers. It indicates that US $647,903,183 is available for approvals at the 97</w:t>
      </w:r>
      <w:r w:rsidRPr="00D2402C">
        <w:rPr>
          <w:vertAlign w:val="superscript"/>
        </w:rPr>
        <w:t>th</w:t>
      </w:r>
      <w:r w:rsidRPr="00D2402C">
        <w:t xml:space="preserve"> meeting, after </w:t>
      </w:r>
      <w:proofErr w:type="gramStart"/>
      <w:r w:rsidRPr="00D2402C">
        <w:t>taking into account</w:t>
      </w:r>
      <w:proofErr w:type="gramEnd"/>
      <w:r w:rsidRPr="00D2402C">
        <w:t xml:space="preserve"> the Fund’s budget of US $965 million for the 2024</w:t>
      </w:r>
      <w:r w:rsidRPr="00D2402C">
        <w:noBreakHyphen/>
        <w:t>2026 triennium, the Fund’s balance and the total amount returned by bilateral</w:t>
      </w:r>
      <w:r>
        <w:t xml:space="preserve"> and</w:t>
      </w:r>
      <w:r w:rsidRPr="00B14841">
        <w:t xml:space="preserve"> implementing agencies.</w:t>
      </w:r>
    </w:p>
    <w:p w14:paraId="697275A7" w14:textId="77777777" w:rsidR="00185512" w:rsidRPr="00747818" w:rsidRDefault="00185512" w:rsidP="00185512">
      <w:pPr>
        <w:widowControl w:val="0"/>
        <w:spacing w:after="240"/>
        <w:ind w:left="720"/>
        <w:outlineLvl w:val="1"/>
      </w:pPr>
      <w:r w:rsidRPr="00747818">
        <w:rPr>
          <w:u w:val="single"/>
        </w:rPr>
        <w:t>Issues to be addressed</w:t>
      </w:r>
      <w:r w:rsidRPr="009246D2">
        <w:t>:</w:t>
      </w:r>
      <w:r w:rsidRPr="00747818">
        <w:t xml:space="preserve"> None</w:t>
      </w:r>
    </w:p>
    <w:p w14:paraId="67187E21" w14:textId="77777777" w:rsidR="00185512" w:rsidRPr="00747818" w:rsidRDefault="00185512" w:rsidP="00185512">
      <w:pPr>
        <w:keepNext/>
        <w:keepLines/>
        <w:widowControl w:val="0"/>
        <w:spacing w:after="240"/>
        <w:ind w:left="720"/>
        <w:outlineLvl w:val="1"/>
      </w:pPr>
      <w:r w:rsidRPr="00747818">
        <w:rPr>
          <w:u w:val="single"/>
        </w:rPr>
        <w:t>The Executive Committee may wish</w:t>
      </w:r>
      <w:r w:rsidRPr="00747818">
        <w:t>:</w:t>
      </w:r>
    </w:p>
    <w:p w14:paraId="59780ED0" w14:textId="77777777" w:rsidR="00747818" w:rsidRPr="007D6F9F" w:rsidRDefault="00747818" w:rsidP="00747818">
      <w:pPr>
        <w:pStyle w:val="Heading2"/>
        <w:ind w:firstLine="720"/>
        <w:rPr>
          <w:lang w:val="en-US"/>
        </w:rPr>
      </w:pPr>
      <w:r w:rsidRPr="007D6F9F">
        <w:rPr>
          <w:lang w:val="en-US"/>
        </w:rPr>
        <w:t>(a)</w:t>
      </w:r>
      <w:r w:rsidRPr="007D6F9F">
        <w:rPr>
          <w:lang w:val="en-US"/>
        </w:rPr>
        <w:tab/>
        <w:t>To note:</w:t>
      </w:r>
    </w:p>
    <w:p w14:paraId="6DDD2763"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The report on balances and availability of resources contained in document UNEP/</w:t>
      </w:r>
      <w:proofErr w:type="spellStart"/>
      <w:r w:rsidRPr="00C51FAB">
        <w:rPr>
          <w:rFonts w:eastAsia="Calibri"/>
        </w:rPr>
        <w:t>OzL.Pro</w:t>
      </w:r>
      <w:proofErr w:type="spellEnd"/>
      <w:r w:rsidRPr="00C51FAB">
        <w:rPr>
          <w:rFonts w:eastAsia="Calibri"/>
        </w:rPr>
        <w:t>/ExCom/97/4;</w:t>
      </w:r>
    </w:p>
    <w:p w14:paraId="583CFB66"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That the net level of funds being returned by the implementing agencies at the 97</w:t>
      </w:r>
      <w:r w:rsidRPr="00C51FAB">
        <w:rPr>
          <w:rFonts w:eastAsia="Calibri"/>
          <w:vertAlign w:val="superscript"/>
        </w:rPr>
        <w:t>th</w:t>
      </w:r>
      <w:r w:rsidRPr="00C51FAB">
        <w:rPr>
          <w:rFonts w:eastAsia="Calibri"/>
        </w:rPr>
        <w:t> meeting is US $4,974,538, consisting of US $2,829,839, plus agency support costs of US $195,450 from UNDP; US $1,328,190, plus agency support costs of US $116,459 from UNEP; US $282,284, plus agency support costs of US $21,088 from UNIDO; and US $178,512 plus agency support costs of US $22,716 from the World Bank;</w:t>
      </w:r>
    </w:p>
    <w:p w14:paraId="36854A67"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That UNDP held balances of US $305,385, including agency support costs, for 10 projects completed over two years previously; and US $8,742, including support costs for one “additional voluntary contributions project”;</w:t>
      </w:r>
    </w:p>
    <w:p w14:paraId="32841CCC" w14:textId="77777777" w:rsidR="00747818" w:rsidRPr="00C51FAB" w:rsidRDefault="00747818" w:rsidP="002216AD">
      <w:pPr>
        <w:pStyle w:val="Heading3"/>
        <w:keepLines/>
        <w:numPr>
          <w:ilvl w:val="2"/>
          <w:numId w:val="6"/>
        </w:numPr>
        <w:tabs>
          <w:tab w:val="clear" w:pos="0"/>
          <w:tab w:val="num" w:pos="360"/>
        </w:tabs>
        <w:rPr>
          <w:rFonts w:eastAsia="Calibri"/>
        </w:rPr>
      </w:pPr>
      <w:r w:rsidRPr="00C51FAB">
        <w:rPr>
          <w:rFonts w:eastAsia="Calibri"/>
        </w:rPr>
        <w:lastRenderedPageBreak/>
        <w:t xml:space="preserve">That UNIDO held balances of US $125,952, including agency support costs, for five projects completed over two years previously; </w:t>
      </w:r>
    </w:p>
    <w:p w14:paraId="11518D9D"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That UNEP returns at the 97</w:t>
      </w:r>
      <w:r w:rsidRPr="005B5252">
        <w:rPr>
          <w:rFonts w:eastAsia="Calibri"/>
          <w:vertAlign w:val="superscript"/>
        </w:rPr>
        <w:t>th</w:t>
      </w:r>
      <w:r w:rsidRPr="00C51FAB">
        <w:rPr>
          <w:rFonts w:eastAsia="Calibri"/>
        </w:rPr>
        <w:t xml:space="preserve"> meeting the balances for projects for Armenia in the amount of US $124,300 plus agency support costs of US $16,159, consisting of:</w:t>
      </w:r>
    </w:p>
    <w:p w14:paraId="00B268CD" w14:textId="77777777" w:rsidR="00747818" w:rsidRDefault="00747818" w:rsidP="002216AD">
      <w:pPr>
        <w:pStyle w:val="Heading3"/>
        <w:numPr>
          <w:ilvl w:val="2"/>
          <w:numId w:val="14"/>
        </w:numPr>
        <w:tabs>
          <w:tab w:val="num" w:pos="360"/>
        </w:tabs>
        <w:ind w:left="2880" w:hanging="720"/>
        <w:rPr>
          <w:lang w:val="en-US"/>
        </w:rPr>
      </w:pPr>
      <w:r w:rsidRPr="00925999">
        <w:rPr>
          <w:lang w:val="en-US"/>
        </w:rPr>
        <w:t>US $58,300, plus agency support costs of US $7,579</w:t>
      </w:r>
      <w:r>
        <w:rPr>
          <w:lang w:val="en-US"/>
        </w:rPr>
        <w:t xml:space="preserve"> from the </w:t>
      </w:r>
      <w:r w:rsidRPr="00A12B3A">
        <w:rPr>
          <w:lang w:val="en-US"/>
        </w:rPr>
        <w:t>HCFC phase-out management plan (stage III, first tranche)</w:t>
      </w:r>
      <w:r w:rsidRPr="00925999">
        <w:rPr>
          <w:lang w:val="en-US"/>
        </w:rPr>
        <w:t xml:space="preserve"> </w:t>
      </w:r>
      <w:r w:rsidRPr="00463F98">
        <w:rPr>
          <w:lang w:val="en-US"/>
        </w:rPr>
        <w:t>(ARM/PHA/96/TAS/34)</w:t>
      </w:r>
      <w:r>
        <w:rPr>
          <w:lang w:val="en-US"/>
        </w:rPr>
        <w:t>;</w:t>
      </w:r>
      <w:r w:rsidRPr="00463F98">
        <w:rPr>
          <w:lang w:val="en-US"/>
        </w:rPr>
        <w:t xml:space="preserve"> </w:t>
      </w:r>
    </w:p>
    <w:p w14:paraId="576B2CC1" w14:textId="77777777" w:rsidR="00747818" w:rsidRPr="00463F98" w:rsidRDefault="00747818" w:rsidP="002216AD">
      <w:pPr>
        <w:pStyle w:val="Heading3"/>
        <w:numPr>
          <w:ilvl w:val="2"/>
          <w:numId w:val="14"/>
        </w:numPr>
        <w:tabs>
          <w:tab w:val="num" w:pos="360"/>
        </w:tabs>
        <w:ind w:left="2880" w:hanging="720"/>
        <w:rPr>
          <w:lang w:val="en-US"/>
        </w:rPr>
      </w:pPr>
      <w:r>
        <w:rPr>
          <w:lang w:val="en-US"/>
        </w:rPr>
        <w:t>U</w:t>
      </w:r>
      <w:r w:rsidRPr="00463F98">
        <w:rPr>
          <w:lang w:val="en-US"/>
        </w:rPr>
        <w:t>S $66,000, plus agency support costs of US $</w:t>
      </w:r>
      <w:r>
        <w:rPr>
          <w:lang w:val="en-US"/>
        </w:rPr>
        <w:t>8,</w:t>
      </w:r>
      <w:bookmarkStart w:id="0" w:name="_bookmark0"/>
      <w:bookmarkEnd w:id="0"/>
      <w:r>
        <w:rPr>
          <w:lang w:val="en-US"/>
        </w:rPr>
        <w:t xml:space="preserve">580 from </w:t>
      </w:r>
      <w:r w:rsidRPr="00463F98">
        <w:rPr>
          <w:lang w:val="en-US"/>
        </w:rPr>
        <w:t>the Kigali HFC implementation plan (</w:t>
      </w:r>
      <w:r>
        <w:rPr>
          <w:lang w:val="en-US"/>
        </w:rPr>
        <w:t>s</w:t>
      </w:r>
      <w:r w:rsidRPr="00463F98">
        <w:rPr>
          <w:lang w:val="en-US"/>
        </w:rPr>
        <w:t xml:space="preserve">tage </w:t>
      </w:r>
      <w:r>
        <w:rPr>
          <w:lang w:val="en-US"/>
        </w:rPr>
        <w:t>I</w:t>
      </w:r>
      <w:r w:rsidRPr="00463F98">
        <w:rPr>
          <w:lang w:val="en-US"/>
        </w:rPr>
        <w:t xml:space="preserve">, first tranche) (ARM/KIP/94/TAS/32); </w:t>
      </w:r>
    </w:p>
    <w:p w14:paraId="45A0CF5E"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That the World Bank returns at the 97</w:t>
      </w:r>
      <w:r w:rsidRPr="00C51FAB">
        <w:rPr>
          <w:rFonts w:eastAsia="Calibri"/>
          <w:vertAlign w:val="superscript"/>
        </w:rPr>
        <w:t xml:space="preserve">th </w:t>
      </w:r>
      <w:r w:rsidRPr="00C51FAB">
        <w:rPr>
          <w:rFonts w:eastAsia="Calibri"/>
        </w:rPr>
        <w:t>meeting the balance from the Extension of institutional strengthening project (phase XIII: 1/2019-12/2020) in the amount of US $77,483 plus agency support costs of US $5,424;</w:t>
      </w:r>
    </w:p>
    <w:p w14:paraId="454013A1"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That the Government of Germany returns US $66,267, including support costs for two completed projects;</w:t>
      </w:r>
    </w:p>
    <w:p w14:paraId="463DD018" w14:textId="77777777" w:rsidR="00747818" w:rsidRPr="007D6F9F" w:rsidRDefault="00747818" w:rsidP="00747818">
      <w:pPr>
        <w:pStyle w:val="Heading2"/>
        <w:tabs>
          <w:tab w:val="left" w:pos="1440"/>
          <w:tab w:val="left" w:pos="2160"/>
          <w:tab w:val="left" w:pos="2880"/>
          <w:tab w:val="left" w:pos="3600"/>
          <w:tab w:val="left" w:pos="4320"/>
          <w:tab w:val="left" w:pos="6650"/>
        </w:tabs>
        <w:ind w:left="567"/>
        <w:rPr>
          <w:lang w:val="en-US"/>
        </w:rPr>
      </w:pPr>
      <w:r w:rsidRPr="007D6F9F">
        <w:rPr>
          <w:lang w:val="en-US"/>
        </w:rPr>
        <w:t>(b)</w:t>
      </w:r>
      <w:r w:rsidRPr="007D6F9F">
        <w:rPr>
          <w:lang w:val="en-US"/>
        </w:rPr>
        <w:tab/>
        <w:t>To request UNDP and UNIDO:</w:t>
      </w:r>
      <w:r w:rsidRPr="007D6F9F">
        <w:rPr>
          <w:lang w:val="en-US"/>
        </w:rPr>
        <w:tab/>
      </w:r>
    </w:p>
    <w:p w14:paraId="4C6502EF" w14:textId="77777777" w:rsidR="00747818" w:rsidRPr="00C51FAB" w:rsidRDefault="00747818" w:rsidP="002216AD">
      <w:pPr>
        <w:pStyle w:val="Heading3"/>
        <w:numPr>
          <w:ilvl w:val="2"/>
          <w:numId w:val="19"/>
        </w:numPr>
        <w:tabs>
          <w:tab w:val="clear" w:pos="0"/>
          <w:tab w:val="num" w:pos="360"/>
        </w:tabs>
        <w:rPr>
          <w:rFonts w:eastAsia="Calibri"/>
        </w:rPr>
      </w:pPr>
      <w:r w:rsidRPr="00C51FAB">
        <w:rPr>
          <w:rFonts w:eastAsia="Calibri"/>
        </w:rPr>
        <w:t>To proceed with disbursement or to cancel committed funds that were not needed for completed projects and to return the associated balances at the 98</w:t>
      </w:r>
      <w:r w:rsidRPr="00C51FAB">
        <w:rPr>
          <w:rFonts w:eastAsia="Calibri"/>
          <w:vertAlign w:val="superscript"/>
        </w:rPr>
        <w:t>th</w:t>
      </w:r>
      <w:r w:rsidRPr="00C51FAB">
        <w:rPr>
          <w:rFonts w:eastAsia="Calibri"/>
        </w:rPr>
        <w:t xml:space="preserve"> meeting; </w:t>
      </w:r>
    </w:p>
    <w:p w14:paraId="5A2E58F9"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To proceed with disbursement or to cancel commitments for the projects completed over two years previously, and to return balances at the 98</w:t>
      </w:r>
      <w:r w:rsidRPr="00C51FAB">
        <w:rPr>
          <w:rFonts w:eastAsia="Calibri"/>
          <w:vertAlign w:val="superscript"/>
        </w:rPr>
        <w:t>th</w:t>
      </w:r>
      <w:r w:rsidRPr="00C51FAB">
        <w:rPr>
          <w:rFonts w:eastAsia="Calibri"/>
        </w:rPr>
        <w:t xml:space="preserve"> meeting; </w:t>
      </w:r>
    </w:p>
    <w:p w14:paraId="3F18339B" w14:textId="77777777" w:rsidR="00747818" w:rsidRPr="007D6F9F" w:rsidRDefault="00747818" w:rsidP="00747818">
      <w:pPr>
        <w:pStyle w:val="Heading2"/>
        <w:ind w:left="1418" w:hanging="851"/>
        <w:rPr>
          <w:lang w:val="en-US"/>
        </w:rPr>
      </w:pPr>
      <w:r w:rsidRPr="007D6F9F">
        <w:rPr>
          <w:lang w:val="en-US"/>
        </w:rPr>
        <w:t>(c)</w:t>
      </w:r>
      <w:r w:rsidRPr="007D6F9F">
        <w:rPr>
          <w:lang w:val="en-US"/>
        </w:rPr>
        <w:tab/>
        <w:t>To request UNDP to proceed with disbursement or return at the 9</w:t>
      </w:r>
      <w:r>
        <w:rPr>
          <w:lang w:val="en-US"/>
        </w:rPr>
        <w:t>8</w:t>
      </w:r>
      <w:r w:rsidRPr="007D6F9F">
        <w:rPr>
          <w:vertAlign w:val="superscript"/>
          <w:lang w:val="en-US"/>
        </w:rPr>
        <w:t>th</w:t>
      </w:r>
      <w:r w:rsidRPr="007D6F9F">
        <w:rPr>
          <w:lang w:val="en-US"/>
        </w:rPr>
        <w:t xml:space="preserve"> meeting, the balances of the additional voluntary contributions project;</w:t>
      </w:r>
    </w:p>
    <w:p w14:paraId="1E809169" w14:textId="77777777" w:rsidR="00747818" w:rsidRPr="004640C3" w:rsidRDefault="00747818" w:rsidP="00747818">
      <w:pPr>
        <w:pStyle w:val="Heading2"/>
        <w:ind w:firstLine="567"/>
        <w:rPr>
          <w:lang w:val="en-US"/>
        </w:rPr>
      </w:pPr>
      <w:r w:rsidRPr="007D6F9F">
        <w:rPr>
          <w:lang w:val="en-US"/>
        </w:rPr>
        <w:t>(</w:t>
      </w:r>
      <w:r>
        <w:rPr>
          <w:lang w:val="en-US"/>
        </w:rPr>
        <w:t>d</w:t>
      </w:r>
      <w:r w:rsidRPr="007D6F9F">
        <w:rPr>
          <w:lang w:val="en-US"/>
        </w:rPr>
        <w:t>)</w:t>
      </w:r>
      <w:r w:rsidRPr="007D6F9F">
        <w:rPr>
          <w:lang w:val="en-US"/>
        </w:rPr>
        <w:tab/>
        <w:t xml:space="preserve">To </w:t>
      </w:r>
      <w:r w:rsidRPr="004640C3">
        <w:rPr>
          <w:lang w:val="en-US"/>
        </w:rPr>
        <w:t xml:space="preserve">request the Treasurer: </w:t>
      </w:r>
    </w:p>
    <w:p w14:paraId="4557234A" w14:textId="77777777" w:rsidR="00747818" w:rsidRPr="00C51FAB" w:rsidRDefault="00747818" w:rsidP="002216AD">
      <w:pPr>
        <w:pStyle w:val="Heading3"/>
        <w:numPr>
          <w:ilvl w:val="2"/>
          <w:numId w:val="20"/>
        </w:numPr>
        <w:tabs>
          <w:tab w:val="clear" w:pos="0"/>
          <w:tab w:val="num" w:pos="360"/>
        </w:tabs>
        <w:rPr>
          <w:rFonts w:eastAsia="Calibri"/>
        </w:rPr>
      </w:pPr>
      <w:r w:rsidRPr="00C51FAB">
        <w:rPr>
          <w:rFonts w:eastAsia="Calibri"/>
        </w:rPr>
        <w:t>To offset against future UNEP approvals at the 97</w:t>
      </w:r>
      <w:r w:rsidRPr="00C51FAB">
        <w:rPr>
          <w:rFonts w:eastAsia="Calibri"/>
          <w:vertAlign w:val="superscript"/>
        </w:rPr>
        <w:t>th</w:t>
      </w:r>
      <w:r w:rsidRPr="00C51FAB">
        <w:rPr>
          <w:rFonts w:eastAsia="Calibri"/>
        </w:rPr>
        <w:t xml:space="preserve"> meeting, a total of US $330,670 that had been allocated for the Renewal of the institutional strengthening project (phase X: 6/2024-5-2027) (GUA/SEV/94/INS/68);</w:t>
      </w:r>
    </w:p>
    <w:p w14:paraId="3AF1A5ED" w14:textId="77777777" w:rsidR="00747818" w:rsidRPr="00C51FAB" w:rsidRDefault="00747818" w:rsidP="002216AD">
      <w:pPr>
        <w:pStyle w:val="Heading3"/>
        <w:numPr>
          <w:ilvl w:val="2"/>
          <w:numId w:val="6"/>
        </w:numPr>
        <w:tabs>
          <w:tab w:val="clear" w:pos="0"/>
          <w:tab w:val="num" w:pos="360"/>
        </w:tabs>
        <w:rPr>
          <w:rFonts w:eastAsia="Calibri"/>
        </w:rPr>
      </w:pPr>
      <w:r w:rsidRPr="00C51FAB">
        <w:rPr>
          <w:rFonts w:eastAsia="Calibri"/>
        </w:rPr>
        <w:t>To transfer at the 97</w:t>
      </w:r>
      <w:r w:rsidRPr="00C51FAB">
        <w:rPr>
          <w:rFonts w:eastAsia="Calibri"/>
          <w:vertAlign w:val="superscript"/>
        </w:rPr>
        <w:t>th</w:t>
      </w:r>
      <w:r w:rsidRPr="00C51FAB">
        <w:rPr>
          <w:rFonts w:eastAsia="Calibri"/>
        </w:rPr>
        <w:t xml:space="preserve"> meeting the funds returned or offset for the projects referred to in subparagraph (a)(v), (a)(vi) and (d)(</w:t>
      </w:r>
      <w:proofErr w:type="spellStart"/>
      <w:r w:rsidRPr="00C51FAB">
        <w:rPr>
          <w:rFonts w:eastAsia="Calibri"/>
        </w:rPr>
        <w:t>i</w:t>
      </w:r>
      <w:proofErr w:type="spellEnd"/>
      <w:r w:rsidRPr="00C51FAB">
        <w:rPr>
          <w:rFonts w:eastAsia="Calibri"/>
        </w:rPr>
        <w:t>) to UNIDO for implementation, in the amount of US $532,453, plus agency support costs of US $41,232 consisting of:</w:t>
      </w:r>
    </w:p>
    <w:p w14:paraId="637738FB" w14:textId="77777777" w:rsidR="00747818" w:rsidRPr="004640C3" w:rsidRDefault="00747818" w:rsidP="002216AD">
      <w:pPr>
        <w:pStyle w:val="Heading3"/>
        <w:numPr>
          <w:ilvl w:val="0"/>
          <w:numId w:val="13"/>
        </w:numPr>
        <w:tabs>
          <w:tab w:val="num" w:pos="360"/>
          <w:tab w:val="num" w:pos="720"/>
        </w:tabs>
        <w:ind w:left="2880" w:hanging="720"/>
        <w:rPr>
          <w:lang w:val="en-US"/>
        </w:rPr>
      </w:pPr>
      <w:r w:rsidRPr="004640C3">
        <w:rPr>
          <w:lang w:val="en-US"/>
        </w:rPr>
        <w:t>US $58,300, plus agency support costs of US $4,081</w:t>
      </w:r>
      <w:r>
        <w:rPr>
          <w:lang w:val="en-US"/>
        </w:rPr>
        <w:t xml:space="preserve">, </w:t>
      </w:r>
      <w:r w:rsidRPr="004640C3">
        <w:rPr>
          <w:lang w:val="en-US"/>
        </w:rPr>
        <w:t>f</w:t>
      </w:r>
      <w:r>
        <w:rPr>
          <w:lang w:val="en-US"/>
        </w:rPr>
        <w:t xml:space="preserve">or </w:t>
      </w:r>
      <w:r w:rsidRPr="004640C3">
        <w:rPr>
          <w:lang w:val="en-US"/>
        </w:rPr>
        <w:t>the HCFC phase</w:t>
      </w:r>
      <w:r>
        <w:rPr>
          <w:lang w:val="en-US"/>
        </w:rPr>
        <w:noBreakHyphen/>
      </w:r>
      <w:r w:rsidRPr="004640C3">
        <w:rPr>
          <w:lang w:val="en-US"/>
        </w:rPr>
        <w:t xml:space="preserve">out </w:t>
      </w:r>
      <w:r>
        <w:rPr>
          <w:lang w:val="en-US"/>
        </w:rPr>
        <w:t xml:space="preserve">management plan </w:t>
      </w:r>
      <w:r w:rsidRPr="004640C3">
        <w:rPr>
          <w:lang w:val="en-US"/>
        </w:rPr>
        <w:t xml:space="preserve">for Armenia (stage </w:t>
      </w:r>
      <w:r>
        <w:rPr>
          <w:lang w:val="en-US"/>
        </w:rPr>
        <w:t>III, first tranche</w:t>
      </w:r>
      <w:r w:rsidRPr="004640C3">
        <w:rPr>
          <w:lang w:val="en-US"/>
        </w:rPr>
        <w:t xml:space="preserve">) (ARM/PHA/96/TAS/34); </w:t>
      </w:r>
    </w:p>
    <w:p w14:paraId="6FD1E4C0" w14:textId="77777777" w:rsidR="00747818" w:rsidRPr="004640C3" w:rsidRDefault="00747818" w:rsidP="002216AD">
      <w:pPr>
        <w:pStyle w:val="Heading3"/>
        <w:numPr>
          <w:ilvl w:val="0"/>
          <w:numId w:val="13"/>
        </w:numPr>
        <w:tabs>
          <w:tab w:val="num" w:pos="360"/>
          <w:tab w:val="num" w:pos="720"/>
        </w:tabs>
        <w:ind w:left="2880" w:hanging="720"/>
        <w:rPr>
          <w:lang w:val="en-US"/>
        </w:rPr>
      </w:pPr>
      <w:r w:rsidRPr="004640C3">
        <w:rPr>
          <w:lang w:val="en-US"/>
        </w:rPr>
        <w:t>US $66,000</w:t>
      </w:r>
      <w:r>
        <w:rPr>
          <w:lang w:val="en-US"/>
        </w:rPr>
        <w:t>,</w:t>
      </w:r>
      <w:r w:rsidRPr="004640C3">
        <w:rPr>
          <w:lang w:val="en-US"/>
        </w:rPr>
        <w:t xml:space="preserve"> plus agency support costs U$8,580</w:t>
      </w:r>
      <w:r>
        <w:rPr>
          <w:lang w:val="en-US"/>
        </w:rPr>
        <w:t>,</w:t>
      </w:r>
      <w:r w:rsidRPr="004640C3">
        <w:rPr>
          <w:lang w:val="en-US"/>
        </w:rPr>
        <w:t xml:space="preserve"> f</w:t>
      </w:r>
      <w:r>
        <w:rPr>
          <w:lang w:val="en-US"/>
        </w:rPr>
        <w:t>or</w:t>
      </w:r>
      <w:r w:rsidRPr="004640C3">
        <w:rPr>
          <w:lang w:val="en-US"/>
        </w:rPr>
        <w:t xml:space="preserve"> the Kigali </w:t>
      </w:r>
      <w:r>
        <w:rPr>
          <w:lang w:val="en-US"/>
        </w:rPr>
        <w:t>HFC i</w:t>
      </w:r>
      <w:r w:rsidRPr="004640C3">
        <w:rPr>
          <w:lang w:val="en-US"/>
        </w:rPr>
        <w:t xml:space="preserve">mplementation </w:t>
      </w:r>
      <w:r>
        <w:rPr>
          <w:lang w:val="en-US"/>
        </w:rPr>
        <w:t>p</w:t>
      </w:r>
      <w:r w:rsidRPr="004640C3">
        <w:rPr>
          <w:lang w:val="en-US"/>
        </w:rPr>
        <w:t xml:space="preserve">lan (stage </w:t>
      </w:r>
      <w:r>
        <w:rPr>
          <w:lang w:val="en-US"/>
        </w:rPr>
        <w:t>I, first tranche</w:t>
      </w:r>
      <w:r w:rsidRPr="004640C3">
        <w:rPr>
          <w:lang w:val="en-US"/>
        </w:rPr>
        <w:t>) (ARM/KIP/94/TAS/32);</w:t>
      </w:r>
    </w:p>
    <w:p w14:paraId="62418558" w14:textId="77777777" w:rsidR="00747818" w:rsidRPr="004640C3" w:rsidRDefault="00747818" w:rsidP="002216AD">
      <w:pPr>
        <w:pStyle w:val="Heading3"/>
        <w:numPr>
          <w:ilvl w:val="0"/>
          <w:numId w:val="13"/>
        </w:numPr>
        <w:tabs>
          <w:tab w:val="num" w:pos="360"/>
          <w:tab w:val="num" w:pos="720"/>
        </w:tabs>
        <w:ind w:left="2880" w:hanging="720"/>
        <w:rPr>
          <w:lang w:val="en-US"/>
        </w:rPr>
      </w:pPr>
      <w:r w:rsidRPr="004640C3">
        <w:rPr>
          <w:color w:val="000000"/>
        </w:rPr>
        <w:t>US $330,670, plus agency support costs of US $23,147</w:t>
      </w:r>
      <w:r w:rsidRPr="004640C3">
        <w:rPr>
          <w:lang w:val="en-US"/>
        </w:rPr>
        <w:t xml:space="preserve"> f</w:t>
      </w:r>
      <w:r>
        <w:rPr>
          <w:lang w:val="en-US"/>
        </w:rPr>
        <w:t>or</w:t>
      </w:r>
      <w:r w:rsidRPr="004640C3">
        <w:rPr>
          <w:lang w:val="en-US"/>
        </w:rPr>
        <w:t xml:space="preserve"> the </w:t>
      </w:r>
      <w:r w:rsidRPr="004640C3">
        <w:rPr>
          <w:color w:val="000000"/>
        </w:rPr>
        <w:t>Renewal of the institutional strengthening project (phase X: 6/2024-5-2027) (GUA/SEV/94/INS/68);</w:t>
      </w:r>
      <w:r>
        <w:rPr>
          <w:color w:val="000000"/>
        </w:rPr>
        <w:t xml:space="preserve"> and</w:t>
      </w:r>
    </w:p>
    <w:p w14:paraId="06A57AE2" w14:textId="77777777" w:rsidR="00747818" w:rsidRPr="004640C3" w:rsidRDefault="00747818" w:rsidP="002216AD">
      <w:pPr>
        <w:pStyle w:val="Heading3"/>
        <w:keepLines/>
        <w:numPr>
          <w:ilvl w:val="0"/>
          <w:numId w:val="13"/>
        </w:numPr>
        <w:tabs>
          <w:tab w:val="num" w:pos="360"/>
          <w:tab w:val="num" w:pos="720"/>
        </w:tabs>
        <w:ind w:left="2880" w:hanging="720"/>
        <w:rPr>
          <w:lang w:val="en-US"/>
        </w:rPr>
      </w:pPr>
      <w:r w:rsidRPr="004640C3">
        <w:rPr>
          <w:color w:val="000000"/>
        </w:rPr>
        <w:lastRenderedPageBreak/>
        <w:t>US $77,483 plus agency support costs of US $5,424 f</w:t>
      </w:r>
      <w:r>
        <w:rPr>
          <w:color w:val="000000"/>
        </w:rPr>
        <w:t>or</w:t>
      </w:r>
      <w:r w:rsidRPr="004640C3">
        <w:rPr>
          <w:color w:val="000000"/>
        </w:rPr>
        <w:t xml:space="preserve"> </w:t>
      </w:r>
      <w:r w:rsidRPr="004640C3">
        <w:rPr>
          <w:lang w:val="en-US"/>
        </w:rPr>
        <w:t>the Extension of the institutional strengthening project (phase XIII: 1/2019-12/2020) (JOR/SEV/82/INS/105)</w:t>
      </w:r>
      <w:r>
        <w:rPr>
          <w:lang w:val="en-US"/>
        </w:rPr>
        <w:t>.</w:t>
      </w:r>
    </w:p>
    <w:p w14:paraId="1C023D61" w14:textId="77777777" w:rsidR="00D47887" w:rsidRDefault="00D47887" w:rsidP="0045270B">
      <w:pPr>
        <w:keepNext/>
        <w:widowControl w:val="0"/>
        <w:spacing w:after="240"/>
        <w:ind w:firstLine="720"/>
        <w:outlineLvl w:val="1"/>
        <w:rPr>
          <w:b/>
          <w:bCs/>
        </w:rPr>
      </w:pPr>
      <w:r w:rsidRPr="00D47887">
        <w:rPr>
          <w:b/>
          <w:bCs/>
        </w:rPr>
        <w:t>4(c)</w:t>
      </w:r>
      <w:r w:rsidRPr="00D47887">
        <w:rPr>
          <w:b/>
          <w:bCs/>
        </w:rPr>
        <w:tab/>
        <w:t>Accounts of the Multilateral Fund</w:t>
      </w:r>
    </w:p>
    <w:p w14:paraId="4554AE89" w14:textId="77777777" w:rsidR="00D47887" w:rsidRPr="003D37E2" w:rsidRDefault="00D47887" w:rsidP="00240D19">
      <w:pPr>
        <w:spacing w:after="240"/>
        <w:ind w:left="720" w:firstLine="720"/>
        <w:rPr>
          <w:b/>
          <w:bCs/>
        </w:rPr>
      </w:pPr>
      <w:r w:rsidRPr="003D37E2">
        <w:rPr>
          <w:b/>
          <w:bCs/>
        </w:rPr>
        <w:t>(</w:t>
      </w:r>
      <w:proofErr w:type="spellStart"/>
      <w:r w:rsidRPr="003D37E2">
        <w:rPr>
          <w:b/>
          <w:bCs/>
        </w:rPr>
        <w:t>i</w:t>
      </w:r>
      <w:proofErr w:type="spellEnd"/>
      <w:r w:rsidRPr="003D37E2">
        <w:rPr>
          <w:b/>
          <w:bCs/>
        </w:rPr>
        <w:t>)</w:t>
      </w:r>
      <w:r w:rsidRPr="003D37E2">
        <w:rPr>
          <w:b/>
          <w:bCs/>
        </w:rPr>
        <w:tab/>
        <w:t>Final 202</w:t>
      </w:r>
      <w:r>
        <w:rPr>
          <w:b/>
          <w:bCs/>
        </w:rPr>
        <w:t>4</w:t>
      </w:r>
      <w:r w:rsidRPr="003D37E2">
        <w:rPr>
          <w:b/>
          <w:bCs/>
        </w:rPr>
        <w:t xml:space="preserve"> accounts</w:t>
      </w:r>
    </w:p>
    <w:p w14:paraId="6986E341" w14:textId="53FB3B47" w:rsidR="00240D19" w:rsidRPr="003D37E2" w:rsidRDefault="00240D19" w:rsidP="00240D19">
      <w:pPr>
        <w:pStyle w:val="Heading3"/>
        <w:numPr>
          <w:ilvl w:val="0"/>
          <w:numId w:val="0"/>
        </w:numPr>
        <w:ind w:left="720"/>
      </w:pPr>
      <w:r w:rsidRPr="003D37E2">
        <w:rPr>
          <w:color w:val="000000" w:themeColor="text1"/>
          <w:u w:val="single"/>
        </w:rPr>
        <w:t>Document UNEP/</w:t>
      </w:r>
      <w:proofErr w:type="spellStart"/>
      <w:r w:rsidRPr="003D37E2">
        <w:rPr>
          <w:color w:val="000000" w:themeColor="text1"/>
          <w:u w:val="single"/>
        </w:rPr>
        <w:t>Oz</w:t>
      </w:r>
      <w:r w:rsidRPr="003D37E2">
        <w:rPr>
          <w:color w:val="000000" w:themeColor="text1"/>
          <w:szCs w:val="24"/>
          <w:u w:val="single"/>
        </w:rPr>
        <w:t>L.Pro</w:t>
      </w:r>
      <w:proofErr w:type="spellEnd"/>
      <w:r w:rsidRPr="003D37E2">
        <w:rPr>
          <w:color w:val="000000" w:themeColor="text1"/>
          <w:szCs w:val="24"/>
          <w:u w:val="single"/>
        </w:rPr>
        <w:t>/ExCom/9</w:t>
      </w:r>
      <w:r w:rsidR="008B4FA2">
        <w:rPr>
          <w:color w:val="000000" w:themeColor="text1"/>
          <w:szCs w:val="24"/>
          <w:u w:val="single"/>
        </w:rPr>
        <w:t>7</w:t>
      </w:r>
      <w:r w:rsidRPr="003D37E2">
        <w:rPr>
          <w:color w:val="000000" w:themeColor="text1"/>
          <w:szCs w:val="24"/>
          <w:u w:val="single"/>
        </w:rPr>
        <w:t>/5</w:t>
      </w:r>
      <w:r w:rsidRPr="003D37E2">
        <w:rPr>
          <w:color w:val="000000" w:themeColor="text1"/>
        </w:rPr>
        <w:t xml:space="preserve"> </w:t>
      </w:r>
      <w:r w:rsidRPr="003D37E2">
        <w:t>contains the final accounts of the Multilateral Fund for the year ended 31 December 202</w:t>
      </w:r>
      <w:r w:rsidR="008B4FA2">
        <w:t>4</w:t>
      </w:r>
      <w:r w:rsidRPr="003D37E2">
        <w:t>.</w:t>
      </w:r>
    </w:p>
    <w:p w14:paraId="76C92B72" w14:textId="77777777" w:rsidR="00240D19" w:rsidRPr="003D37E2" w:rsidRDefault="00240D19" w:rsidP="00240D19">
      <w:pPr>
        <w:pStyle w:val="Heading3"/>
        <w:numPr>
          <w:ilvl w:val="0"/>
          <w:numId w:val="0"/>
        </w:numPr>
        <w:ind w:firstLine="720"/>
      </w:pPr>
      <w:r w:rsidRPr="003D37E2">
        <w:rPr>
          <w:u w:val="single"/>
        </w:rPr>
        <w:t>Issues to be addressed</w:t>
      </w:r>
      <w:r w:rsidRPr="003D37E2">
        <w:t>: None</w:t>
      </w:r>
    </w:p>
    <w:p w14:paraId="3BE064EB" w14:textId="77777777" w:rsidR="00240D19" w:rsidRPr="00240D19" w:rsidRDefault="00240D19" w:rsidP="00240D19">
      <w:pPr>
        <w:widowControl w:val="0"/>
        <w:spacing w:after="240"/>
        <w:ind w:firstLine="720"/>
        <w:outlineLvl w:val="2"/>
      </w:pPr>
      <w:r w:rsidRPr="00240D19">
        <w:rPr>
          <w:u w:val="single"/>
        </w:rPr>
        <w:t>The Executive Committee may wish</w:t>
      </w:r>
      <w:r w:rsidRPr="00240D19">
        <w:t xml:space="preserve">: </w:t>
      </w:r>
    </w:p>
    <w:p w14:paraId="4494CAF7" w14:textId="681DF326" w:rsidR="00240D19" w:rsidRPr="00240D19" w:rsidRDefault="00240D19" w:rsidP="002216AD">
      <w:pPr>
        <w:pStyle w:val="Heading2"/>
        <w:numPr>
          <w:ilvl w:val="1"/>
          <w:numId w:val="31"/>
        </w:numPr>
        <w:rPr>
          <w:rFonts w:asciiTheme="majorBidi" w:hAnsiTheme="majorBidi" w:cstheme="majorBidi"/>
          <w:lang w:val="en-US"/>
        </w:rPr>
      </w:pPr>
      <w:r w:rsidRPr="00240D19">
        <w:rPr>
          <w:rFonts w:asciiTheme="majorBidi" w:hAnsiTheme="majorBidi" w:cstheme="majorBidi"/>
          <w:lang w:val="en-US"/>
        </w:rPr>
        <w:t xml:space="preserve">To note the final audited financial statements of the Multilateral Fund as </w:t>
      </w:r>
      <w:proofErr w:type="gramStart"/>
      <w:r w:rsidRPr="00240D19">
        <w:rPr>
          <w:rFonts w:asciiTheme="majorBidi" w:hAnsiTheme="majorBidi" w:cstheme="majorBidi"/>
          <w:lang w:val="en-US"/>
        </w:rPr>
        <w:t>at</w:t>
      </w:r>
      <w:proofErr w:type="gramEnd"/>
      <w:r w:rsidRPr="00240D19">
        <w:rPr>
          <w:rFonts w:asciiTheme="majorBidi" w:hAnsiTheme="majorBidi" w:cstheme="majorBidi"/>
          <w:lang w:val="en-US"/>
        </w:rPr>
        <w:t xml:space="preserve"> 31</w:t>
      </w:r>
      <w:r>
        <w:rPr>
          <w:rFonts w:asciiTheme="majorBidi" w:hAnsiTheme="majorBidi" w:cstheme="majorBidi"/>
          <w:lang w:val="en-US"/>
        </w:rPr>
        <w:t> </w:t>
      </w:r>
      <w:r w:rsidRPr="00240D19">
        <w:rPr>
          <w:rFonts w:asciiTheme="majorBidi" w:hAnsiTheme="majorBidi" w:cstheme="majorBidi"/>
          <w:lang w:val="en-US"/>
        </w:rPr>
        <w:t>December</w:t>
      </w:r>
      <w:r>
        <w:rPr>
          <w:rFonts w:asciiTheme="majorBidi" w:hAnsiTheme="majorBidi" w:cstheme="majorBidi"/>
          <w:lang w:val="en-US"/>
        </w:rPr>
        <w:t> </w:t>
      </w:r>
      <w:r w:rsidRPr="00240D19">
        <w:rPr>
          <w:rFonts w:asciiTheme="majorBidi" w:hAnsiTheme="majorBidi" w:cstheme="majorBidi"/>
          <w:lang w:val="en-US"/>
        </w:rPr>
        <w:t>2024, prepared in accordance with the International Public Sector</w:t>
      </w:r>
      <w:r>
        <w:rPr>
          <w:rFonts w:asciiTheme="majorBidi" w:hAnsiTheme="majorBidi" w:cstheme="majorBidi"/>
          <w:lang w:val="en-US"/>
        </w:rPr>
        <w:t xml:space="preserve"> </w:t>
      </w:r>
      <w:r w:rsidRPr="00240D19">
        <w:rPr>
          <w:rFonts w:asciiTheme="majorBidi" w:hAnsiTheme="majorBidi" w:cstheme="majorBidi"/>
          <w:lang w:val="en-US"/>
        </w:rPr>
        <w:t>Accounting Standards, contained in document UNEP/</w:t>
      </w:r>
      <w:proofErr w:type="spellStart"/>
      <w:r w:rsidRPr="00240D19">
        <w:rPr>
          <w:rFonts w:asciiTheme="majorBidi" w:hAnsiTheme="majorBidi" w:cstheme="majorBidi"/>
          <w:lang w:val="en-US"/>
        </w:rPr>
        <w:t>OzL.Pro</w:t>
      </w:r>
      <w:proofErr w:type="spellEnd"/>
      <w:r w:rsidRPr="00240D19">
        <w:rPr>
          <w:rFonts w:asciiTheme="majorBidi" w:hAnsiTheme="majorBidi" w:cstheme="majorBidi"/>
          <w:lang w:val="en-US"/>
        </w:rPr>
        <w:t>/ExCom/97/5;</w:t>
      </w:r>
    </w:p>
    <w:p w14:paraId="4B617171" w14:textId="11236A0D" w:rsidR="00240D19" w:rsidRPr="00240D19" w:rsidRDefault="00240D19" w:rsidP="002216AD">
      <w:pPr>
        <w:pStyle w:val="Heading2"/>
        <w:numPr>
          <w:ilvl w:val="1"/>
          <w:numId w:val="6"/>
        </w:numPr>
        <w:rPr>
          <w:rFonts w:asciiTheme="majorBidi" w:hAnsiTheme="majorBidi" w:cstheme="majorBidi"/>
          <w:lang w:val="en-US"/>
        </w:rPr>
      </w:pPr>
      <w:r w:rsidRPr="00240D19">
        <w:rPr>
          <w:rFonts w:asciiTheme="majorBidi" w:hAnsiTheme="majorBidi" w:cstheme="majorBidi"/>
          <w:lang w:val="en-US"/>
        </w:rPr>
        <w:t>To request the Treasurer to record in the 2025 accounts of the Multilateral Fund the differences between the implementing agencies’ provisional 2024 financial statements and their final 2024 statements reflected in Table 1 of document UNEP/</w:t>
      </w:r>
      <w:proofErr w:type="spellStart"/>
      <w:r w:rsidRPr="00240D19">
        <w:rPr>
          <w:rFonts w:asciiTheme="majorBidi" w:hAnsiTheme="majorBidi" w:cstheme="majorBidi"/>
          <w:lang w:val="en-US"/>
        </w:rPr>
        <w:t>OzL.Pro</w:t>
      </w:r>
      <w:proofErr w:type="spellEnd"/>
      <w:r w:rsidRPr="00240D19">
        <w:rPr>
          <w:rFonts w:asciiTheme="majorBidi" w:hAnsiTheme="majorBidi" w:cstheme="majorBidi"/>
          <w:lang w:val="en-US"/>
        </w:rPr>
        <w:t>/ExCom/97/5.</w:t>
      </w:r>
    </w:p>
    <w:p w14:paraId="1F75AD8A" w14:textId="01D03617" w:rsidR="00240D19" w:rsidRPr="00240D19" w:rsidRDefault="00240D19" w:rsidP="00240D19">
      <w:pPr>
        <w:spacing w:after="240"/>
        <w:ind w:left="720" w:firstLine="720"/>
        <w:rPr>
          <w:b/>
          <w:bCs/>
        </w:rPr>
      </w:pPr>
      <w:r w:rsidRPr="00240D19">
        <w:rPr>
          <w:b/>
          <w:bCs/>
        </w:rPr>
        <w:t>(ii)</w:t>
      </w:r>
      <w:r w:rsidRPr="00240D19">
        <w:rPr>
          <w:b/>
          <w:bCs/>
        </w:rPr>
        <w:tab/>
        <w:t>Reconciliation of the 202</w:t>
      </w:r>
      <w:r>
        <w:rPr>
          <w:b/>
          <w:bCs/>
        </w:rPr>
        <w:t>4</w:t>
      </w:r>
      <w:r w:rsidRPr="00240D19">
        <w:rPr>
          <w:b/>
          <w:bCs/>
        </w:rPr>
        <w:t xml:space="preserve"> accounts</w:t>
      </w:r>
    </w:p>
    <w:p w14:paraId="4CF40CE0" w14:textId="77777777" w:rsidR="00240D19" w:rsidRPr="00240D19" w:rsidRDefault="00240D19" w:rsidP="00240D19">
      <w:pPr>
        <w:pStyle w:val="Heading3"/>
        <w:numPr>
          <w:ilvl w:val="0"/>
          <w:numId w:val="0"/>
        </w:numPr>
        <w:ind w:left="720"/>
        <w:rPr>
          <w:color w:val="000000" w:themeColor="text1"/>
          <w:u w:val="single"/>
        </w:rPr>
      </w:pPr>
      <w:r w:rsidRPr="00240D19">
        <w:rPr>
          <w:color w:val="000000" w:themeColor="text1"/>
          <w:u w:val="single"/>
        </w:rPr>
        <w:t>Document UNEP/</w:t>
      </w:r>
      <w:proofErr w:type="spellStart"/>
      <w:r w:rsidRPr="00240D19">
        <w:rPr>
          <w:color w:val="000000" w:themeColor="text1"/>
          <w:u w:val="single"/>
        </w:rPr>
        <w:t>OzL.Pro</w:t>
      </w:r>
      <w:proofErr w:type="spellEnd"/>
      <w:r w:rsidRPr="00240D19">
        <w:rPr>
          <w:color w:val="000000" w:themeColor="text1"/>
          <w:u w:val="single"/>
        </w:rPr>
        <w:t>/ExCom/97/6</w:t>
      </w:r>
      <w:r w:rsidRPr="00240D19">
        <w:rPr>
          <w:color w:val="000000" w:themeColor="text1"/>
        </w:rPr>
        <w:t xml:space="preserve"> provides information on the reconciliation of the 2024 accounts with the financial data of the implementing agencies in their annual progress and financial reports as </w:t>
      </w:r>
      <w:proofErr w:type="gramStart"/>
      <w:r w:rsidRPr="00240D19">
        <w:rPr>
          <w:color w:val="000000" w:themeColor="text1"/>
        </w:rPr>
        <w:t>at</w:t>
      </w:r>
      <w:proofErr w:type="gramEnd"/>
      <w:r w:rsidRPr="00240D19">
        <w:rPr>
          <w:color w:val="000000" w:themeColor="text1"/>
        </w:rPr>
        <w:t xml:space="preserve"> 31 December 2024, and the Secretariat’s inventory of approved projects database. It also provides the outstanding reconciling items.</w:t>
      </w:r>
    </w:p>
    <w:p w14:paraId="6EB73356" w14:textId="77777777" w:rsidR="00240D19" w:rsidRPr="00240D19" w:rsidRDefault="00240D19" w:rsidP="00240D19">
      <w:pPr>
        <w:widowControl w:val="0"/>
        <w:ind w:left="720"/>
      </w:pPr>
      <w:r w:rsidRPr="00240D19">
        <w:rPr>
          <w:u w:val="single"/>
        </w:rPr>
        <w:t>Issues to be addressed</w:t>
      </w:r>
      <w:r w:rsidRPr="00240D19">
        <w:t>: None</w:t>
      </w:r>
    </w:p>
    <w:p w14:paraId="053950D3" w14:textId="77777777" w:rsidR="00240D19" w:rsidRPr="00240D19" w:rsidRDefault="00240D19" w:rsidP="00240D19">
      <w:pPr>
        <w:widowControl w:val="0"/>
        <w:ind w:left="720"/>
      </w:pPr>
    </w:p>
    <w:p w14:paraId="02DE5565" w14:textId="77777777" w:rsidR="00240D19" w:rsidRPr="00240D19" w:rsidRDefault="00240D19" w:rsidP="00240D19">
      <w:pPr>
        <w:keepNext/>
        <w:ind w:firstLine="720"/>
      </w:pPr>
      <w:r w:rsidRPr="00240D19">
        <w:rPr>
          <w:u w:val="single"/>
        </w:rPr>
        <w:t>The Executive Committee may wish</w:t>
      </w:r>
      <w:r w:rsidRPr="00240D19">
        <w:t>:</w:t>
      </w:r>
    </w:p>
    <w:p w14:paraId="267EB3A6" w14:textId="77777777" w:rsidR="00240D19" w:rsidRPr="00240D19" w:rsidRDefault="00240D19" w:rsidP="00240D19">
      <w:pPr>
        <w:keepNext/>
        <w:ind w:left="720"/>
      </w:pPr>
    </w:p>
    <w:p w14:paraId="65BEA45F" w14:textId="77777777" w:rsidR="00240D19" w:rsidRPr="00240D19" w:rsidRDefault="00240D19" w:rsidP="002216AD">
      <w:pPr>
        <w:pStyle w:val="Heading2"/>
        <w:numPr>
          <w:ilvl w:val="1"/>
          <w:numId w:val="15"/>
        </w:numPr>
        <w:rPr>
          <w:rFonts w:asciiTheme="majorBidi" w:hAnsiTheme="majorBidi" w:cstheme="majorBidi"/>
          <w:lang w:val="en-US"/>
        </w:rPr>
      </w:pPr>
      <w:r w:rsidRPr="00240D19">
        <w:rPr>
          <w:rFonts w:asciiTheme="majorBidi" w:hAnsiTheme="majorBidi" w:cstheme="majorBidi"/>
          <w:lang w:val="en-US"/>
        </w:rPr>
        <w:t>To note the reconciliation of the 2024 accounts contained in document UNEP/</w:t>
      </w:r>
      <w:proofErr w:type="spellStart"/>
      <w:r w:rsidRPr="00240D19">
        <w:rPr>
          <w:rFonts w:asciiTheme="majorBidi" w:hAnsiTheme="majorBidi" w:cstheme="majorBidi"/>
          <w:lang w:val="en-US"/>
        </w:rPr>
        <w:t>OzL.Pro</w:t>
      </w:r>
      <w:proofErr w:type="spellEnd"/>
      <w:r w:rsidRPr="00240D19">
        <w:rPr>
          <w:rFonts w:asciiTheme="majorBidi" w:hAnsiTheme="majorBidi" w:cstheme="majorBidi"/>
          <w:lang w:val="en-US"/>
        </w:rPr>
        <w:t>/ExCom/97/6;</w:t>
      </w:r>
    </w:p>
    <w:p w14:paraId="5DB4C2C7" w14:textId="77777777" w:rsidR="00240D19" w:rsidRDefault="00240D19" w:rsidP="002216AD">
      <w:pPr>
        <w:pStyle w:val="Heading2"/>
        <w:numPr>
          <w:ilvl w:val="1"/>
          <w:numId w:val="6"/>
        </w:numPr>
        <w:rPr>
          <w:rFonts w:asciiTheme="majorBidi" w:hAnsiTheme="majorBidi" w:cstheme="majorBidi"/>
          <w:lang w:val="en-US"/>
        </w:rPr>
      </w:pPr>
      <w:r w:rsidRPr="00240D19">
        <w:rPr>
          <w:rFonts w:asciiTheme="majorBidi" w:hAnsiTheme="majorBidi" w:cstheme="majorBidi"/>
          <w:lang w:val="en-US"/>
        </w:rPr>
        <w:t>To request the Treasurer to deduct from future transfers at the 97</w:t>
      </w:r>
      <w:r w:rsidRPr="00240D19">
        <w:rPr>
          <w:rFonts w:asciiTheme="majorBidi" w:hAnsiTheme="majorBidi" w:cstheme="majorBidi"/>
          <w:vertAlign w:val="superscript"/>
          <w:lang w:val="en-US"/>
        </w:rPr>
        <w:t>th</w:t>
      </w:r>
      <w:r w:rsidRPr="00240D19">
        <w:rPr>
          <w:rFonts w:asciiTheme="majorBidi" w:hAnsiTheme="majorBidi" w:cstheme="majorBidi"/>
          <w:lang w:val="en-US"/>
        </w:rPr>
        <w:t xml:space="preserve"> meeting:</w:t>
      </w:r>
    </w:p>
    <w:p w14:paraId="3AC8DA41" w14:textId="77777777" w:rsidR="008B4FA2" w:rsidRPr="00C51FAB" w:rsidRDefault="008B4FA2" w:rsidP="002216AD">
      <w:pPr>
        <w:pStyle w:val="Heading3"/>
        <w:numPr>
          <w:ilvl w:val="2"/>
          <w:numId w:val="6"/>
        </w:numPr>
        <w:tabs>
          <w:tab w:val="clear" w:pos="0"/>
          <w:tab w:val="num" w:pos="360"/>
        </w:tabs>
        <w:rPr>
          <w:rFonts w:eastAsia="Calibri"/>
        </w:rPr>
      </w:pPr>
      <w:bookmarkStart w:id="1" w:name="_Hlk150354905"/>
      <w:bookmarkStart w:id="2" w:name="_Hlk210917138"/>
      <w:r w:rsidRPr="00C51FAB">
        <w:rPr>
          <w:rFonts w:eastAsia="Calibri"/>
        </w:rPr>
        <w:t>To UNDP, US $845,811, on account of income from interest reported in its 2024 final accounts that had yet to be offset against new approvals;</w:t>
      </w:r>
    </w:p>
    <w:p w14:paraId="4669D24B" w14:textId="77777777" w:rsidR="008B4FA2" w:rsidRPr="00C51FAB" w:rsidRDefault="008B4FA2" w:rsidP="002216AD">
      <w:pPr>
        <w:pStyle w:val="Heading3"/>
        <w:numPr>
          <w:ilvl w:val="2"/>
          <w:numId w:val="6"/>
        </w:numPr>
        <w:tabs>
          <w:tab w:val="clear" w:pos="0"/>
          <w:tab w:val="num" w:pos="360"/>
        </w:tabs>
        <w:rPr>
          <w:rFonts w:eastAsia="Calibri"/>
        </w:rPr>
      </w:pPr>
      <w:r w:rsidRPr="00C51FAB">
        <w:rPr>
          <w:rFonts w:eastAsia="Calibri"/>
        </w:rPr>
        <w:t>To UNEP, US $136,654, on account of income from interest reported in its 2024 final accounts that had yet to be offset against new</w:t>
      </w:r>
      <w:bookmarkEnd w:id="1"/>
      <w:r w:rsidRPr="00C51FAB">
        <w:rPr>
          <w:rFonts w:eastAsia="Calibri"/>
        </w:rPr>
        <w:t xml:space="preserve"> approvals;</w:t>
      </w:r>
    </w:p>
    <w:bookmarkEnd w:id="2"/>
    <w:p w14:paraId="71597177" w14:textId="77777777" w:rsidR="008B4FA2" w:rsidRPr="008B4FA2" w:rsidRDefault="008B4FA2" w:rsidP="002216AD">
      <w:pPr>
        <w:pStyle w:val="Heading2"/>
        <w:numPr>
          <w:ilvl w:val="1"/>
          <w:numId w:val="6"/>
        </w:numPr>
        <w:tabs>
          <w:tab w:val="clear" w:pos="0"/>
        </w:tabs>
        <w:rPr>
          <w:rFonts w:asciiTheme="majorBidi" w:hAnsiTheme="majorBidi" w:cstheme="majorBidi"/>
          <w:lang w:val="en-US"/>
        </w:rPr>
      </w:pPr>
      <w:r w:rsidRPr="008B4FA2">
        <w:rPr>
          <w:rFonts w:asciiTheme="majorBidi" w:hAnsiTheme="majorBidi" w:cstheme="majorBidi"/>
          <w:lang w:val="en-US"/>
        </w:rPr>
        <w:t xml:space="preserve">To request UNDP to </w:t>
      </w:r>
      <w:proofErr w:type="gramStart"/>
      <w:r w:rsidRPr="008B4FA2">
        <w:rPr>
          <w:rFonts w:asciiTheme="majorBidi" w:hAnsiTheme="majorBidi" w:cstheme="majorBidi"/>
          <w:lang w:val="en-US"/>
        </w:rPr>
        <w:t>make adjustments</w:t>
      </w:r>
      <w:proofErr w:type="gramEnd"/>
      <w:r w:rsidRPr="008B4FA2">
        <w:rPr>
          <w:rFonts w:asciiTheme="majorBidi" w:hAnsiTheme="majorBidi" w:cstheme="majorBidi"/>
          <w:lang w:val="en-US"/>
        </w:rPr>
        <w:t xml:space="preserve"> in its 2025 accounts, US $6,018 representing expenditure that had been reflected in its 2024 progress report but not in the final accounts and US $148,798 representing expenditure that had been overstated in its final accounts;</w:t>
      </w:r>
    </w:p>
    <w:p w14:paraId="0F62D5FF" w14:textId="77777777" w:rsidR="008B4FA2" w:rsidRPr="008B4FA2" w:rsidRDefault="008B4FA2" w:rsidP="002216AD">
      <w:pPr>
        <w:pStyle w:val="Heading2"/>
        <w:numPr>
          <w:ilvl w:val="1"/>
          <w:numId w:val="6"/>
        </w:numPr>
        <w:tabs>
          <w:tab w:val="clear" w:pos="0"/>
          <w:tab w:val="num" w:pos="-450"/>
        </w:tabs>
        <w:rPr>
          <w:rFonts w:asciiTheme="majorBidi" w:hAnsiTheme="majorBidi" w:cstheme="majorBidi"/>
          <w:lang w:val="en-US"/>
        </w:rPr>
      </w:pPr>
      <w:bookmarkStart w:id="3" w:name="_Hlk149147181"/>
      <w:r w:rsidRPr="008B4FA2">
        <w:rPr>
          <w:rFonts w:asciiTheme="majorBidi" w:hAnsiTheme="majorBidi" w:cstheme="majorBidi"/>
          <w:lang w:val="en-US"/>
        </w:rPr>
        <w:t xml:space="preserve">To request UNIDO to </w:t>
      </w:r>
      <w:proofErr w:type="gramStart"/>
      <w:r w:rsidRPr="008B4FA2">
        <w:rPr>
          <w:rFonts w:asciiTheme="majorBidi" w:hAnsiTheme="majorBidi" w:cstheme="majorBidi"/>
          <w:lang w:val="en-US"/>
        </w:rPr>
        <w:t>make adjustments</w:t>
      </w:r>
      <w:proofErr w:type="gramEnd"/>
      <w:r w:rsidRPr="008B4FA2">
        <w:rPr>
          <w:rFonts w:asciiTheme="majorBidi" w:hAnsiTheme="majorBidi" w:cstheme="majorBidi"/>
          <w:lang w:val="en-US"/>
        </w:rPr>
        <w:t xml:space="preserve"> in its 2025 accounts, US $</w:t>
      </w:r>
      <w:bookmarkStart w:id="4" w:name="_Hlk117253863"/>
      <w:r w:rsidRPr="008B4FA2">
        <w:rPr>
          <w:rFonts w:asciiTheme="majorBidi" w:hAnsiTheme="majorBidi" w:cstheme="majorBidi"/>
          <w:lang w:val="en-US"/>
        </w:rPr>
        <w:t>2,279,213 representing income that had been recorded in 202</w:t>
      </w:r>
      <w:bookmarkEnd w:id="4"/>
      <w:r w:rsidRPr="008B4FA2">
        <w:rPr>
          <w:rFonts w:asciiTheme="majorBidi" w:hAnsiTheme="majorBidi" w:cstheme="majorBidi"/>
          <w:lang w:val="en-US"/>
        </w:rPr>
        <w:t>4;</w:t>
      </w:r>
    </w:p>
    <w:bookmarkEnd w:id="3"/>
    <w:p w14:paraId="5DB8638A" w14:textId="77777777" w:rsidR="008B4FA2" w:rsidRPr="008B4FA2" w:rsidRDefault="008B4FA2" w:rsidP="002216AD">
      <w:pPr>
        <w:pStyle w:val="Heading2"/>
        <w:numPr>
          <w:ilvl w:val="1"/>
          <w:numId w:val="6"/>
        </w:numPr>
        <w:tabs>
          <w:tab w:val="clear" w:pos="0"/>
          <w:tab w:val="num" w:pos="-450"/>
        </w:tabs>
        <w:rPr>
          <w:rFonts w:asciiTheme="majorBidi" w:hAnsiTheme="majorBidi" w:cstheme="majorBidi"/>
          <w:lang w:val="en-US"/>
        </w:rPr>
      </w:pPr>
      <w:r w:rsidRPr="008B4FA2">
        <w:rPr>
          <w:rFonts w:asciiTheme="majorBidi" w:hAnsiTheme="majorBidi" w:cstheme="majorBidi"/>
          <w:lang w:val="en-US"/>
        </w:rPr>
        <w:t>To note that the following 2024 outstanding reconciling items would be updated prior to the 97</w:t>
      </w:r>
      <w:r w:rsidRPr="008B4FA2">
        <w:rPr>
          <w:rFonts w:asciiTheme="majorBidi" w:hAnsiTheme="majorBidi" w:cstheme="majorBidi"/>
          <w:vertAlign w:val="superscript"/>
          <w:lang w:val="en-US"/>
        </w:rPr>
        <w:t>th</w:t>
      </w:r>
      <w:r w:rsidRPr="008B4FA2">
        <w:rPr>
          <w:rFonts w:asciiTheme="majorBidi" w:hAnsiTheme="majorBidi" w:cstheme="majorBidi"/>
          <w:lang w:val="en-US"/>
        </w:rPr>
        <w:t xml:space="preserve"> meeting by relevant implementing agencies:</w:t>
      </w:r>
    </w:p>
    <w:p w14:paraId="267BBDB2" w14:textId="77777777" w:rsidR="008B4FA2" w:rsidRPr="00C51FAB" w:rsidRDefault="008B4FA2" w:rsidP="002216AD">
      <w:pPr>
        <w:pStyle w:val="Heading3"/>
        <w:numPr>
          <w:ilvl w:val="2"/>
          <w:numId w:val="6"/>
        </w:numPr>
        <w:tabs>
          <w:tab w:val="clear" w:pos="0"/>
          <w:tab w:val="num" w:pos="360"/>
        </w:tabs>
        <w:rPr>
          <w:rFonts w:eastAsia="Calibri"/>
        </w:rPr>
      </w:pPr>
      <w:r w:rsidRPr="00C51FAB">
        <w:rPr>
          <w:rFonts w:eastAsia="Calibri"/>
        </w:rPr>
        <w:lastRenderedPageBreak/>
        <w:t>Differences of US $67,642 in income and US $403,024 in expenditure, between the progress report and the final accounts of UNIDO;</w:t>
      </w:r>
    </w:p>
    <w:p w14:paraId="7429253C" w14:textId="77777777" w:rsidR="008B4FA2" w:rsidRPr="00C51FAB" w:rsidRDefault="008B4FA2" w:rsidP="002216AD">
      <w:pPr>
        <w:pStyle w:val="Heading3"/>
        <w:numPr>
          <w:ilvl w:val="2"/>
          <w:numId w:val="6"/>
        </w:numPr>
        <w:tabs>
          <w:tab w:val="clear" w:pos="0"/>
          <w:tab w:val="num" w:pos="360"/>
        </w:tabs>
        <w:rPr>
          <w:rFonts w:eastAsia="Calibri"/>
        </w:rPr>
      </w:pPr>
      <w:r w:rsidRPr="00C51FAB">
        <w:rPr>
          <w:rFonts w:eastAsia="Calibri"/>
        </w:rPr>
        <w:t xml:space="preserve">Differences of US $97,253 in income between the progress report and the final accounts of the World Bank; </w:t>
      </w:r>
    </w:p>
    <w:p w14:paraId="1FDBCEE0" w14:textId="77777777" w:rsidR="008B4FA2" w:rsidRDefault="008B4FA2" w:rsidP="002216AD">
      <w:pPr>
        <w:pStyle w:val="Heading2"/>
        <w:numPr>
          <w:ilvl w:val="1"/>
          <w:numId w:val="6"/>
        </w:numPr>
        <w:tabs>
          <w:tab w:val="clear" w:pos="0"/>
          <w:tab w:val="num" w:pos="-450"/>
        </w:tabs>
        <w:rPr>
          <w:rFonts w:asciiTheme="majorBidi" w:hAnsiTheme="majorBidi" w:cstheme="majorBidi"/>
          <w:lang w:val="en-US"/>
        </w:rPr>
      </w:pPr>
      <w:r w:rsidRPr="008B4FA2">
        <w:rPr>
          <w:rFonts w:asciiTheme="majorBidi" w:hAnsiTheme="majorBidi" w:cstheme="majorBidi"/>
          <w:lang w:val="en-US"/>
        </w:rPr>
        <w:t>To note the standing reconciling items as follows:</w:t>
      </w:r>
    </w:p>
    <w:p w14:paraId="58E3FB88" w14:textId="77777777" w:rsidR="008B4FA2" w:rsidRPr="00C51FAB" w:rsidRDefault="008B4FA2" w:rsidP="002216AD">
      <w:pPr>
        <w:pStyle w:val="Heading3"/>
        <w:numPr>
          <w:ilvl w:val="2"/>
          <w:numId w:val="6"/>
        </w:numPr>
        <w:tabs>
          <w:tab w:val="clear" w:pos="0"/>
          <w:tab w:val="num" w:pos="360"/>
        </w:tabs>
        <w:rPr>
          <w:rFonts w:eastAsia="Calibri"/>
        </w:rPr>
      </w:pPr>
      <w:r w:rsidRPr="00C51FAB">
        <w:rPr>
          <w:rFonts w:eastAsia="Calibri"/>
        </w:rPr>
        <w:t>For UNDP, for unspecified projects, in the amounts of US $68,300 and US $29,054;</w:t>
      </w:r>
    </w:p>
    <w:p w14:paraId="3D3566CD" w14:textId="77777777" w:rsidR="008B4FA2" w:rsidRPr="00C51FAB" w:rsidRDefault="008B4FA2" w:rsidP="002216AD">
      <w:pPr>
        <w:pStyle w:val="Heading3"/>
        <w:numPr>
          <w:ilvl w:val="2"/>
          <w:numId w:val="6"/>
        </w:numPr>
        <w:rPr>
          <w:rFonts w:eastAsia="Calibri"/>
        </w:rPr>
      </w:pPr>
      <w:r w:rsidRPr="00C51FAB">
        <w:rPr>
          <w:rFonts w:eastAsia="Calibri"/>
        </w:rPr>
        <w:t>For the World Bank, for the following projects:</w:t>
      </w:r>
    </w:p>
    <w:p w14:paraId="79A9271E" w14:textId="77777777" w:rsidR="008B4FA2" w:rsidRPr="008B4FA2" w:rsidRDefault="008B4FA2" w:rsidP="009F60CD">
      <w:pPr>
        <w:pStyle w:val="Header4"/>
        <w:tabs>
          <w:tab w:val="clear" w:pos="3600"/>
          <w:tab w:val="num" w:pos="2880"/>
        </w:tabs>
        <w:ind w:left="2880" w:hanging="720"/>
        <w:rPr>
          <w:lang w:val="en-US"/>
        </w:rPr>
      </w:pPr>
      <w:r w:rsidRPr="008B4FA2">
        <w:rPr>
          <w:lang w:val="en-US"/>
        </w:rPr>
        <w:t>Bilateral cooperation projects of: Japan (THA/PHA/68/TAS/158) for US $342,350; Japan (VIE/PHA/76/TAS/71, VIE/PHA/84/INV/75 and VIE/PHA/87/INV/79) for US $261,402; Sweden (THA/HAL/29/TAS/120) for US $225,985; United States of America (CPR/PRO/44/INV/425) for US $5,375,000; and United States of America (CPR/PRO/47/INV/439) for US $5,375,000; and</w:t>
      </w:r>
    </w:p>
    <w:p w14:paraId="694EA4DB" w14:textId="77777777" w:rsidR="008B4FA2" w:rsidRPr="008B4FA2" w:rsidRDefault="008B4FA2" w:rsidP="00C51FAB">
      <w:pPr>
        <w:pStyle w:val="Header4"/>
        <w:tabs>
          <w:tab w:val="clear" w:pos="3600"/>
          <w:tab w:val="num" w:pos="2880"/>
        </w:tabs>
        <w:ind w:left="2880" w:hanging="720"/>
        <w:rPr>
          <w:lang w:val="en-US"/>
        </w:rPr>
      </w:pPr>
      <w:r w:rsidRPr="008B4FA2">
        <w:rPr>
          <w:lang w:val="en-US"/>
        </w:rPr>
        <w:t>The Thailand chiller project (THA/REF/26/INV/104), in the amount of US $1,198,946.</w:t>
      </w:r>
    </w:p>
    <w:p w14:paraId="1B68485B" w14:textId="77777777" w:rsidR="00C51FAB" w:rsidRPr="00C51FAB" w:rsidRDefault="00C51FAB" w:rsidP="0045270B">
      <w:pPr>
        <w:keepNext/>
        <w:widowControl w:val="0"/>
        <w:spacing w:after="240"/>
        <w:ind w:firstLine="720"/>
        <w:outlineLvl w:val="1"/>
        <w:rPr>
          <w:b/>
          <w:bCs/>
        </w:rPr>
      </w:pPr>
      <w:r w:rsidRPr="00C51FAB">
        <w:rPr>
          <w:b/>
          <w:bCs/>
        </w:rPr>
        <w:t>4(d)</w:t>
      </w:r>
      <w:r w:rsidRPr="00C51FAB">
        <w:rPr>
          <w:b/>
          <w:bCs/>
        </w:rPr>
        <w:tab/>
        <w:t>Approved 2026, 2027 and proposed 2028 budgets of the Fund Secretariat</w:t>
      </w:r>
    </w:p>
    <w:p w14:paraId="3F868447" w14:textId="4E873C7B" w:rsidR="00D47887" w:rsidRPr="00C51FAB" w:rsidRDefault="00C51FAB" w:rsidP="00C51FAB">
      <w:pPr>
        <w:pStyle w:val="Heading3"/>
        <w:numPr>
          <w:ilvl w:val="0"/>
          <w:numId w:val="0"/>
        </w:numPr>
        <w:ind w:left="720"/>
        <w:rPr>
          <w:color w:val="000000" w:themeColor="text1"/>
          <w:u w:val="single"/>
        </w:rPr>
      </w:pPr>
      <w:r w:rsidRPr="00C51FAB">
        <w:rPr>
          <w:color w:val="000000" w:themeColor="text1"/>
          <w:u w:val="single"/>
        </w:rPr>
        <w:t>Document UNEP/</w:t>
      </w:r>
      <w:proofErr w:type="spellStart"/>
      <w:r w:rsidRPr="00C51FAB">
        <w:rPr>
          <w:color w:val="000000" w:themeColor="text1"/>
          <w:u w:val="single"/>
        </w:rPr>
        <w:t>OzL.Pro</w:t>
      </w:r>
      <w:proofErr w:type="spellEnd"/>
      <w:r w:rsidRPr="00C51FAB">
        <w:rPr>
          <w:color w:val="000000" w:themeColor="text1"/>
          <w:u w:val="single"/>
        </w:rPr>
        <w:t>/ExCom/97/7</w:t>
      </w:r>
      <w:r w:rsidRPr="00C51FAB">
        <w:rPr>
          <w:color w:val="000000" w:themeColor="text1"/>
        </w:rPr>
        <w:t xml:space="preserve"> provides information on the revised 2026 and 2027 budgets, and the proposed 2028 budget of the Fund Secretariat submitted for consideration by the Executive Committee. It also contains a proposal for additional resources based on a needs analysis.</w:t>
      </w:r>
    </w:p>
    <w:p w14:paraId="0BA4F602" w14:textId="77777777" w:rsidR="00C51FAB" w:rsidRDefault="00C51FAB" w:rsidP="00C51FAB">
      <w:pPr>
        <w:widowControl w:val="0"/>
        <w:spacing w:after="240"/>
        <w:ind w:left="720"/>
        <w:outlineLvl w:val="1"/>
      </w:pPr>
      <w:r w:rsidRPr="009223CB">
        <w:rPr>
          <w:u w:val="single"/>
        </w:rPr>
        <w:t>Issues to be addressed</w:t>
      </w:r>
      <w:r w:rsidRPr="009223CB">
        <w:t xml:space="preserve">: </w:t>
      </w:r>
    </w:p>
    <w:p w14:paraId="015E7E28" w14:textId="77777777" w:rsidR="00C51FAB" w:rsidRPr="006B3584" w:rsidRDefault="00C51FAB" w:rsidP="002216AD">
      <w:pPr>
        <w:pStyle w:val="ListParagraph"/>
        <w:keepNext/>
        <w:keepLines/>
        <w:numPr>
          <w:ilvl w:val="0"/>
          <w:numId w:val="17"/>
        </w:numPr>
      </w:pPr>
      <w:r w:rsidRPr="3606AF01">
        <w:t>Revision of the 202</w:t>
      </w:r>
      <w:r>
        <w:t>6</w:t>
      </w:r>
      <w:r w:rsidRPr="3606AF01">
        <w:t xml:space="preserve"> and 202</w:t>
      </w:r>
      <w:r>
        <w:t>7</w:t>
      </w:r>
      <w:r w:rsidRPr="3606AF01">
        <w:t xml:space="preserve"> budgets and consideration of the 202</w:t>
      </w:r>
      <w:r>
        <w:t>8</w:t>
      </w:r>
      <w:r w:rsidRPr="3606AF01">
        <w:t xml:space="preserve"> budget</w:t>
      </w:r>
      <w:r>
        <w:t>.</w:t>
      </w:r>
    </w:p>
    <w:p w14:paraId="2BB59630" w14:textId="77777777" w:rsidR="00240D19" w:rsidRPr="00C51FAB" w:rsidRDefault="00240D19" w:rsidP="00240D19">
      <w:pPr>
        <w:rPr>
          <w:highlight w:val="yellow"/>
          <w:lang w:val="en-GB"/>
        </w:rPr>
      </w:pPr>
    </w:p>
    <w:p w14:paraId="0790BE51" w14:textId="77777777" w:rsidR="00C51FAB" w:rsidRPr="00C51FAB" w:rsidRDefault="00C51FAB" w:rsidP="00C51FAB">
      <w:pPr>
        <w:keepNext/>
        <w:spacing w:after="240"/>
        <w:ind w:left="720"/>
        <w:outlineLvl w:val="0"/>
        <w:rPr>
          <w:u w:val="single"/>
        </w:rPr>
      </w:pPr>
      <w:r w:rsidRPr="00C51FAB">
        <w:rPr>
          <w:u w:val="single"/>
        </w:rPr>
        <w:t>The Executive Committee may wish</w:t>
      </w:r>
      <w:r w:rsidRPr="00C51FAB">
        <w:t>:</w:t>
      </w:r>
      <w:r w:rsidRPr="00C51FAB">
        <w:rPr>
          <w:u w:val="single"/>
        </w:rPr>
        <w:t xml:space="preserve"> </w:t>
      </w:r>
    </w:p>
    <w:p w14:paraId="4E7A9777" w14:textId="77777777" w:rsidR="00C51FAB" w:rsidRPr="00C51FAB" w:rsidRDefault="00C51FAB" w:rsidP="002216AD">
      <w:pPr>
        <w:pStyle w:val="Heading2"/>
        <w:widowControl/>
        <w:numPr>
          <w:ilvl w:val="1"/>
          <w:numId w:val="18"/>
        </w:numPr>
        <w:tabs>
          <w:tab w:val="clear" w:pos="0"/>
        </w:tabs>
      </w:pPr>
      <w:r w:rsidRPr="00C51FAB">
        <w:t>To note:</w:t>
      </w:r>
    </w:p>
    <w:p w14:paraId="50118858" w14:textId="77777777" w:rsidR="00C51FAB" w:rsidRPr="00C51FAB" w:rsidRDefault="00C51FAB" w:rsidP="002216AD">
      <w:pPr>
        <w:pStyle w:val="Heading3"/>
        <w:numPr>
          <w:ilvl w:val="2"/>
          <w:numId w:val="6"/>
        </w:numPr>
        <w:rPr>
          <w:rFonts w:eastAsia="Calibri"/>
        </w:rPr>
      </w:pPr>
      <w:r w:rsidRPr="00C51FAB">
        <w:rPr>
          <w:rFonts w:eastAsia="Calibri"/>
        </w:rPr>
        <w:t>The document on the revised 2026, 2027 and proposed 2028 budgets of the Fund Secretariat contained in UNEP/</w:t>
      </w:r>
      <w:proofErr w:type="spellStart"/>
      <w:r w:rsidRPr="00C51FAB">
        <w:rPr>
          <w:rFonts w:eastAsia="Calibri"/>
        </w:rPr>
        <w:t>OzL.Pro</w:t>
      </w:r>
      <w:proofErr w:type="spellEnd"/>
      <w:r w:rsidRPr="00C51FAB">
        <w:rPr>
          <w:rFonts w:eastAsia="Calibri"/>
        </w:rPr>
        <w:t>/ExCom/97/7;</w:t>
      </w:r>
    </w:p>
    <w:p w14:paraId="4BA8892F" w14:textId="77777777" w:rsidR="00C51FAB" w:rsidRPr="00C51FAB" w:rsidRDefault="00C51FAB" w:rsidP="002216AD">
      <w:pPr>
        <w:pStyle w:val="Heading3"/>
        <w:numPr>
          <w:ilvl w:val="2"/>
          <w:numId w:val="6"/>
        </w:numPr>
        <w:rPr>
          <w:rFonts w:eastAsia="Calibri"/>
        </w:rPr>
      </w:pPr>
      <w:r w:rsidRPr="00C51FAB">
        <w:rPr>
          <w:rFonts w:eastAsia="Calibri"/>
        </w:rPr>
        <w:t>The return, to the Multilateral Fund at the 97</w:t>
      </w:r>
      <w:r w:rsidRPr="0010099A">
        <w:rPr>
          <w:rFonts w:eastAsia="Calibri"/>
          <w:vertAlign w:val="superscript"/>
        </w:rPr>
        <w:t>th</w:t>
      </w:r>
      <w:r w:rsidRPr="00C51FAB">
        <w:rPr>
          <w:rFonts w:eastAsia="Calibri"/>
        </w:rPr>
        <w:t xml:space="preserve"> meeting, of US $830,809, comprising US $789,795 from the approved 2024 budget of the Fund Secretariat and US $41,014 from the monitoring and evaluation work programme; </w:t>
      </w:r>
    </w:p>
    <w:p w14:paraId="1F4E0A03" w14:textId="77777777" w:rsidR="00C51FAB" w:rsidRPr="005B5252" w:rsidRDefault="00C51FAB" w:rsidP="002216AD">
      <w:pPr>
        <w:pStyle w:val="Heading2"/>
        <w:widowControl/>
        <w:numPr>
          <w:ilvl w:val="1"/>
          <w:numId w:val="18"/>
        </w:numPr>
        <w:tabs>
          <w:tab w:val="clear" w:pos="0"/>
        </w:tabs>
      </w:pPr>
      <w:r w:rsidRPr="005B5252">
        <w:t>To consider the additional resources for the Secretariat’s General Services staff in the amount of US $460,982 consisting of US$37,306 in 2024; US$137,072 in 2025; US $141,184 in 2026; and US $145,420 in 2027 and thereafter with a 3 per cent inflation rate;</w:t>
      </w:r>
    </w:p>
    <w:p w14:paraId="0FE2D994" w14:textId="77777777" w:rsidR="00C51FAB" w:rsidRPr="005B5252" w:rsidRDefault="00C51FAB" w:rsidP="002216AD">
      <w:pPr>
        <w:pStyle w:val="Heading2"/>
        <w:widowControl/>
        <w:numPr>
          <w:ilvl w:val="1"/>
          <w:numId w:val="18"/>
        </w:numPr>
        <w:tabs>
          <w:tab w:val="clear" w:pos="0"/>
        </w:tabs>
      </w:pPr>
      <w:r w:rsidRPr="005B5252">
        <w:t xml:space="preserve">To approve, as contained in annex I to the present document: </w:t>
      </w:r>
    </w:p>
    <w:p w14:paraId="0CC1B6FE" w14:textId="77777777" w:rsidR="00C51FAB" w:rsidRPr="005B5252" w:rsidRDefault="00C51FAB" w:rsidP="002216AD">
      <w:pPr>
        <w:pStyle w:val="Heading3"/>
        <w:numPr>
          <w:ilvl w:val="2"/>
          <w:numId w:val="6"/>
        </w:numPr>
        <w:rPr>
          <w:rFonts w:eastAsia="Calibri"/>
        </w:rPr>
      </w:pPr>
      <w:r w:rsidRPr="005B5252">
        <w:rPr>
          <w:rFonts w:eastAsia="Calibri"/>
        </w:rPr>
        <w:t>The revised 2026 budget of [US $9,713,832] related to the additional retroactive resources in the years 2024 and 2025, as well as the additional resources for 2026 referred to in sub</w:t>
      </w:r>
      <w:r w:rsidRPr="005B5252">
        <w:rPr>
          <w:rFonts w:eastAsia="Calibri"/>
        </w:rPr>
        <w:noBreakHyphen/>
        <w:t xml:space="preserve">paragraph (b) above; </w:t>
      </w:r>
    </w:p>
    <w:p w14:paraId="7E95F8E6" w14:textId="77777777" w:rsidR="00C51FAB" w:rsidRPr="005B5252" w:rsidRDefault="00C51FAB" w:rsidP="002216AD">
      <w:pPr>
        <w:pStyle w:val="Heading3"/>
        <w:numPr>
          <w:ilvl w:val="2"/>
          <w:numId w:val="6"/>
        </w:numPr>
        <w:rPr>
          <w:rFonts w:eastAsia="Calibri"/>
        </w:rPr>
      </w:pPr>
      <w:r w:rsidRPr="005B5252">
        <w:rPr>
          <w:rFonts w:eastAsia="Calibri"/>
        </w:rPr>
        <w:lastRenderedPageBreak/>
        <w:t>The revised 2027 budget of [US $9,581,735] related to the additional resources referred to in sub</w:t>
      </w:r>
      <w:r w:rsidRPr="005B5252">
        <w:rPr>
          <w:rFonts w:eastAsia="Calibri"/>
        </w:rPr>
        <w:noBreakHyphen/>
        <w:t xml:space="preserve">paragraph (b) above; and </w:t>
      </w:r>
    </w:p>
    <w:p w14:paraId="5A7A8C75" w14:textId="77777777" w:rsidR="00C51FAB" w:rsidRPr="005B5252" w:rsidRDefault="00C51FAB" w:rsidP="002216AD">
      <w:pPr>
        <w:pStyle w:val="Heading3"/>
        <w:numPr>
          <w:ilvl w:val="2"/>
          <w:numId w:val="6"/>
        </w:numPr>
        <w:rPr>
          <w:rFonts w:eastAsia="Calibri"/>
        </w:rPr>
      </w:pPr>
      <w:r w:rsidRPr="005B5252">
        <w:rPr>
          <w:rFonts w:eastAsia="Calibri"/>
        </w:rPr>
        <w:t>The proposed 2028 budget of [US $9,760,615] based on the [2027 revised budget [referred to in sub</w:t>
      </w:r>
      <w:r w:rsidRPr="005B5252">
        <w:rPr>
          <w:rFonts w:eastAsia="Calibri"/>
        </w:rPr>
        <w:noBreakHyphen/>
        <w:t>paragraph (c)(ii) above]; and a 3 per cent increase in staff costs.</w:t>
      </w:r>
    </w:p>
    <w:p w14:paraId="196CABF8" w14:textId="2D30ADC1" w:rsidR="00185512" w:rsidRPr="005B5252" w:rsidRDefault="00185512" w:rsidP="005B5252">
      <w:pPr>
        <w:pStyle w:val="Heading1"/>
        <w:rPr>
          <w:b/>
          <w:bCs/>
        </w:rPr>
      </w:pPr>
      <w:r w:rsidRPr="005B5252">
        <w:rPr>
          <w:b/>
          <w:bCs/>
        </w:rPr>
        <w:t>Country programme data and prospects for compliance</w:t>
      </w:r>
    </w:p>
    <w:p w14:paraId="7FFFB032" w14:textId="54A4E281" w:rsidR="005B5252" w:rsidRPr="00631815" w:rsidRDefault="0886BDFB" w:rsidP="005B5252">
      <w:pPr>
        <w:spacing w:after="240"/>
        <w:ind w:left="720"/>
        <w:outlineLvl w:val="0"/>
      </w:pPr>
      <w:r w:rsidRPr="5D8BB4EE">
        <w:rPr>
          <w:u w:val="single"/>
        </w:rPr>
        <w:t>Document UNEP/</w:t>
      </w:r>
      <w:proofErr w:type="spellStart"/>
      <w:r w:rsidRPr="5D8BB4EE">
        <w:rPr>
          <w:u w:val="single"/>
        </w:rPr>
        <w:t>OzL.Pro</w:t>
      </w:r>
      <w:proofErr w:type="spellEnd"/>
      <w:r w:rsidRPr="5D8BB4EE">
        <w:rPr>
          <w:u w:val="single"/>
        </w:rPr>
        <w:t>/ExCom/97/8</w:t>
      </w:r>
      <w:r>
        <w:t xml:space="preserve"> contains the status of, and prospects for, compliance of Article 5 countries (section I); Article 5 countries subject to decisions on compliance by the Parties (section II); analysis on the country programme (CP) implementation reports for HCFCs and HFCs (section III); issues related to CP implementation reports (section IV); and a recommendation (section V).</w:t>
      </w:r>
      <w:r w:rsidRPr="5D8BB4EE">
        <w:rPr>
          <w:color w:val="000000" w:themeColor="text1"/>
        </w:rPr>
        <w:t xml:space="preserve"> </w:t>
      </w:r>
      <w:r>
        <w:t>The document also contains annexes providing methyl bromide consumption and production for quarantine and pre</w:t>
      </w:r>
      <w:r w:rsidR="746414E9">
        <w:t>-</w:t>
      </w:r>
      <w:r>
        <w:t>shipment applications (annex I); an analysis of HCFC consumption of Article 5 countries (annex II); and an analysis of HFC consumption of Article 5 countries (annex III).</w:t>
      </w:r>
    </w:p>
    <w:p w14:paraId="2C39F533" w14:textId="77777777" w:rsidR="00185512" w:rsidRPr="005B5252" w:rsidRDefault="00185512" w:rsidP="00185512">
      <w:pPr>
        <w:spacing w:after="240"/>
        <w:ind w:left="720"/>
        <w:outlineLvl w:val="0"/>
      </w:pPr>
      <w:r w:rsidRPr="005B5252">
        <w:rPr>
          <w:u w:val="single"/>
        </w:rPr>
        <w:t>Issues to be addressed</w:t>
      </w:r>
      <w:r w:rsidRPr="002B3CF5">
        <w:t>:</w:t>
      </w:r>
      <w:r w:rsidRPr="005B5252">
        <w:t xml:space="preserve"> None</w:t>
      </w:r>
    </w:p>
    <w:p w14:paraId="46806C7C" w14:textId="77777777" w:rsidR="00185512" w:rsidRPr="005B5252" w:rsidRDefault="00185512" w:rsidP="00185512">
      <w:pPr>
        <w:keepNext/>
        <w:spacing w:after="240"/>
        <w:ind w:left="720"/>
        <w:outlineLvl w:val="0"/>
        <w:rPr>
          <w:u w:val="single"/>
        </w:rPr>
      </w:pPr>
      <w:r w:rsidRPr="005B5252">
        <w:rPr>
          <w:u w:val="single"/>
        </w:rPr>
        <w:t>The Executive Committee may wish</w:t>
      </w:r>
      <w:r w:rsidRPr="005B5252">
        <w:t>:</w:t>
      </w:r>
      <w:r w:rsidRPr="005B5252">
        <w:rPr>
          <w:u w:val="single"/>
        </w:rPr>
        <w:t xml:space="preserve"> </w:t>
      </w:r>
    </w:p>
    <w:p w14:paraId="2434A895" w14:textId="77777777" w:rsidR="005B5252" w:rsidRPr="005B5252" w:rsidRDefault="005B5252" w:rsidP="002216AD">
      <w:pPr>
        <w:pStyle w:val="Heading2"/>
        <w:widowControl/>
        <w:numPr>
          <w:ilvl w:val="1"/>
          <w:numId w:val="6"/>
        </w:numPr>
        <w:tabs>
          <w:tab w:val="clear" w:pos="0"/>
        </w:tabs>
      </w:pPr>
      <w:r w:rsidRPr="005B5252">
        <w:t>To note:</w:t>
      </w:r>
    </w:p>
    <w:p w14:paraId="07484C91" w14:textId="77777777" w:rsidR="005B5252" w:rsidRDefault="005B5252" w:rsidP="002216AD">
      <w:pPr>
        <w:pStyle w:val="Heading3"/>
        <w:numPr>
          <w:ilvl w:val="2"/>
          <w:numId w:val="6"/>
        </w:numPr>
      </w:pPr>
      <w:r>
        <w:t>The information on country programme (CP) data and prospects for compliance contained in document UNEP/</w:t>
      </w:r>
      <w:proofErr w:type="spellStart"/>
      <w:r>
        <w:t>OzL.Pro</w:t>
      </w:r>
      <w:proofErr w:type="spellEnd"/>
      <w:r>
        <w:t>/ExCom/97/8;</w:t>
      </w:r>
    </w:p>
    <w:p w14:paraId="7BAE1CA8" w14:textId="77777777" w:rsidR="005B5252" w:rsidRDefault="005B5252" w:rsidP="002216AD">
      <w:pPr>
        <w:pStyle w:val="Heading3"/>
        <w:numPr>
          <w:ilvl w:val="2"/>
          <w:numId w:val="6"/>
        </w:numPr>
      </w:pPr>
      <w:r>
        <w:t xml:space="preserve">That 135 countries had submitted 2024 CP data as </w:t>
      </w:r>
      <w:proofErr w:type="gramStart"/>
      <w:r>
        <w:t>at</w:t>
      </w:r>
      <w:proofErr w:type="gramEnd"/>
      <w:r>
        <w:t xml:space="preserve"> 9 October 2025;</w:t>
      </w:r>
    </w:p>
    <w:p w14:paraId="618E4BE5" w14:textId="77777777" w:rsidR="005B5252" w:rsidRDefault="005B5252" w:rsidP="002216AD">
      <w:pPr>
        <w:pStyle w:val="Heading3"/>
        <w:numPr>
          <w:ilvl w:val="2"/>
          <w:numId w:val="6"/>
        </w:numPr>
      </w:pPr>
      <w:r>
        <w:t xml:space="preserve">That six countries had yet to submit their data; </w:t>
      </w:r>
    </w:p>
    <w:p w14:paraId="305002A5" w14:textId="77777777" w:rsidR="005B5252" w:rsidRDefault="005B5252" w:rsidP="002216AD">
      <w:pPr>
        <w:pStyle w:val="Heading2"/>
        <w:widowControl/>
        <w:numPr>
          <w:ilvl w:val="1"/>
          <w:numId w:val="6"/>
        </w:numPr>
        <w:tabs>
          <w:tab w:val="clear" w:pos="0"/>
        </w:tabs>
      </w:pPr>
      <w:r>
        <w:t xml:space="preserve">To note further that the new online CP data reporting system had been officially launched on 1 January 2025, and that, as of 9 October 2025, </w:t>
      </w:r>
      <w:r w:rsidRPr="005B5252">
        <w:t xml:space="preserve">it had been used by </w:t>
      </w:r>
      <w:r>
        <w:t>123</w:t>
      </w:r>
      <w:r w:rsidRPr="005B5252">
        <w:t xml:space="preserve"> countries, of which </w:t>
      </w:r>
      <w:r>
        <w:t>118</w:t>
      </w:r>
      <w:r w:rsidRPr="005B5252">
        <w:t xml:space="preserve"> had officially submitted their 2024 data; </w:t>
      </w:r>
      <w:r>
        <w:t>and</w:t>
      </w:r>
    </w:p>
    <w:p w14:paraId="08824205" w14:textId="77777777" w:rsidR="005B5252" w:rsidRDefault="005B5252" w:rsidP="002216AD">
      <w:pPr>
        <w:pStyle w:val="Heading2"/>
        <w:widowControl/>
        <w:numPr>
          <w:ilvl w:val="1"/>
          <w:numId w:val="6"/>
        </w:numPr>
        <w:tabs>
          <w:tab w:val="clear" w:pos="0"/>
        </w:tabs>
      </w:pPr>
      <w:r>
        <w:t>To request:</w:t>
      </w:r>
    </w:p>
    <w:p w14:paraId="082B77A3" w14:textId="77777777" w:rsidR="005B5252" w:rsidRDefault="005B5252" w:rsidP="002216AD">
      <w:pPr>
        <w:pStyle w:val="Heading3"/>
        <w:numPr>
          <w:ilvl w:val="2"/>
          <w:numId w:val="6"/>
        </w:numPr>
        <w:tabs>
          <w:tab w:val="clear" w:pos="0"/>
        </w:tabs>
      </w:pPr>
      <w:r>
        <w:t>The relevant bilateral and implementing agencies to continue assisting the respective Governments in clarifying the discrepancies between CP data and Article 7 data for 2024 as indicated in table 13</w:t>
      </w:r>
      <w:r w:rsidRPr="005B5252">
        <w:t xml:space="preserve"> </w:t>
      </w:r>
      <w:r>
        <w:t>of document UNEP/</w:t>
      </w:r>
      <w:proofErr w:type="spellStart"/>
      <w:r>
        <w:t>OzL.Pro</w:t>
      </w:r>
      <w:proofErr w:type="spellEnd"/>
      <w:r>
        <w:t>/ExCom/97/8, and to report back no later than the 98</w:t>
      </w:r>
      <w:r w:rsidRPr="005B5252">
        <w:rPr>
          <w:vertAlign w:val="superscript"/>
        </w:rPr>
        <w:t>th </w:t>
      </w:r>
      <w:r>
        <w:t xml:space="preserve">meeting; and </w:t>
      </w:r>
    </w:p>
    <w:p w14:paraId="06995613" w14:textId="77777777" w:rsidR="005B5252" w:rsidRDefault="005B5252" w:rsidP="002216AD">
      <w:pPr>
        <w:pStyle w:val="Heading3"/>
        <w:numPr>
          <w:ilvl w:val="2"/>
          <w:numId w:val="6"/>
        </w:numPr>
        <w:tabs>
          <w:tab w:val="clear" w:pos="0"/>
        </w:tabs>
      </w:pPr>
      <w:r>
        <w:t xml:space="preserve">The Secretariat to send letters to the Governments of </w:t>
      </w:r>
      <w:r w:rsidRPr="005B5252">
        <w:t>Armenia, the Comoros, Gabon, Kuwait, South Sudan and the Syrian Arab Republic</w:t>
      </w:r>
      <w:r>
        <w:t xml:space="preserve"> regarding outstanding CP data reports for 2024, urging them to submit those reports as soon as possible.</w:t>
      </w:r>
    </w:p>
    <w:p w14:paraId="1CD9F313" w14:textId="77777777" w:rsidR="005B5252" w:rsidRPr="0051665E" w:rsidRDefault="005B5252" w:rsidP="005B5252">
      <w:pPr>
        <w:pStyle w:val="Heading1"/>
        <w:rPr>
          <w:b/>
          <w:bCs/>
        </w:rPr>
      </w:pPr>
      <w:r w:rsidRPr="0051665E">
        <w:rPr>
          <w:b/>
          <w:bCs/>
        </w:rPr>
        <w:t xml:space="preserve">Evaluation </w:t>
      </w:r>
    </w:p>
    <w:p w14:paraId="63E8FA4D" w14:textId="491115F0" w:rsidR="005B5252" w:rsidRPr="005B5252" w:rsidRDefault="005B5252" w:rsidP="0045270B">
      <w:pPr>
        <w:widowControl w:val="0"/>
        <w:spacing w:after="240"/>
        <w:ind w:left="1440" w:hanging="720"/>
        <w:outlineLvl w:val="1"/>
      </w:pPr>
      <w:r w:rsidRPr="0051665E">
        <w:rPr>
          <w:b/>
          <w:bCs/>
        </w:rPr>
        <w:t>6(a)</w:t>
      </w:r>
      <w:r w:rsidRPr="0051665E">
        <w:rPr>
          <w:b/>
          <w:bCs/>
        </w:rPr>
        <w:tab/>
      </w:r>
      <w:r w:rsidRPr="00B52B01">
        <w:rPr>
          <w:b/>
          <w:bCs/>
        </w:rPr>
        <w:t>Evaluation of the performance of implementing agencies against their 202</w:t>
      </w:r>
      <w:r w:rsidR="00823CAD">
        <w:rPr>
          <w:b/>
          <w:bCs/>
        </w:rPr>
        <w:t>4</w:t>
      </w:r>
      <w:r w:rsidRPr="00B52B01">
        <w:rPr>
          <w:b/>
          <w:bCs/>
        </w:rPr>
        <w:t xml:space="preserve"> business plans</w:t>
      </w:r>
    </w:p>
    <w:p w14:paraId="1CCC6FB6" w14:textId="77777777" w:rsidR="0045270B" w:rsidRPr="00B52B01" w:rsidRDefault="0045270B" w:rsidP="0045270B">
      <w:pPr>
        <w:spacing w:after="240"/>
        <w:ind w:left="709"/>
        <w:outlineLvl w:val="1"/>
      </w:pPr>
      <w:r w:rsidRPr="00B52B01">
        <w:rPr>
          <w:u w:val="single"/>
        </w:rPr>
        <w:t>Document UNEP/</w:t>
      </w:r>
      <w:proofErr w:type="spellStart"/>
      <w:r w:rsidRPr="00B52B01">
        <w:rPr>
          <w:u w:val="single"/>
        </w:rPr>
        <w:t>OzL.Pro</w:t>
      </w:r>
      <w:proofErr w:type="spellEnd"/>
      <w:r w:rsidRPr="00B52B01">
        <w:rPr>
          <w:u w:val="single"/>
        </w:rPr>
        <w:t>/ExCom/9</w:t>
      </w:r>
      <w:r>
        <w:rPr>
          <w:u w:val="single"/>
        </w:rPr>
        <w:t>7</w:t>
      </w:r>
      <w:r w:rsidRPr="00B52B01">
        <w:rPr>
          <w:u w:val="single"/>
        </w:rPr>
        <w:t>/9</w:t>
      </w:r>
      <w:r w:rsidRPr="00B52B01">
        <w:t xml:space="preserve"> presents an analysis of the quantitative and qualitative</w:t>
      </w:r>
      <w:r>
        <w:t xml:space="preserve"> </w:t>
      </w:r>
      <w:r w:rsidRPr="00B52B01">
        <w:t xml:space="preserve">performance indicators of the performance of bilateral and implementing agencies with respect to </w:t>
      </w:r>
      <w:r w:rsidRPr="00B52B01">
        <w:lastRenderedPageBreak/>
        <w:t>the performance targets set in their 202</w:t>
      </w:r>
      <w:r>
        <w:t>4</w:t>
      </w:r>
      <w:r w:rsidRPr="00B52B01">
        <w:t xml:space="preserve"> business plans, and progress and financial reports submitted to the 9</w:t>
      </w:r>
      <w:r>
        <w:t>7</w:t>
      </w:r>
      <w:r w:rsidRPr="00B52B01">
        <w:rPr>
          <w:vertAlign w:val="superscript"/>
        </w:rPr>
        <w:t>th</w:t>
      </w:r>
      <w:r w:rsidRPr="00B52B01">
        <w:t xml:space="preserve"> meeting.</w:t>
      </w:r>
    </w:p>
    <w:p w14:paraId="07A90DC6" w14:textId="00ED52DC" w:rsidR="00185512" w:rsidRPr="0045270B" w:rsidRDefault="00185512" w:rsidP="00185512">
      <w:pPr>
        <w:widowControl w:val="0"/>
        <w:spacing w:after="240"/>
        <w:ind w:left="720"/>
        <w:outlineLvl w:val="1"/>
      </w:pPr>
      <w:r w:rsidRPr="0045270B">
        <w:rPr>
          <w:u w:val="single"/>
        </w:rPr>
        <w:t>Issues to be addressed</w:t>
      </w:r>
      <w:r w:rsidRPr="0045270B">
        <w:t xml:space="preserve">: </w:t>
      </w:r>
      <w:r w:rsidR="00A36A68" w:rsidRPr="0045270B">
        <w:t>None</w:t>
      </w:r>
    </w:p>
    <w:p w14:paraId="409E992A" w14:textId="42EE8C70" w:rsidR="0045270B" w:rsidRDefault="00185512" w:rsidP="00185512">
      <w:pPr>
        <w:widowControl w:val="0"/>
        <w:spacing w:after="240"/>
        <w:ind w:left="720"/>
        <w:outlineLvl w:val="1"/>
      </w:pPr>
      <w:r w:rsidRPr="0045270B">
        <w:rPr>
          <w:u w:val="single"/>
        </w:rPr>
        <w:t>The Executive Committee may wish</w:t>
      </w:r>
      <w:r w:rsidR="0045270B" w:rsidRPr="0045270B">
        <w:t>:</w:t>
      </w:r>
      <w:r w:rsidRPr="0045270B">
        <w:t xml:space="preserve"> </w:t>
      </w:r>
    </w:p>
    <w:p w14:paraId="1DA8E4CE" w14:textId="77777777" w:rsidR="0045270B" w:rsidRPr="0058591B" w:rsidRDefault="0045270B" w:rsidP="002216AD">
      <w:pPr>
        <w:pStyle w:val="Heading2"/>
        <w:widowControl/>
        <w:numPr>
          <w:ilvl w:val="1"/>
          <w:numId w:val="6"/>
        </w:numPr>
        <w:tabs>
          <w:tab w:val="clear" w:pos="0"/>
        </w:tabs>
      </w:pPr>
      <w:r w:rsidRPr="0058591B">
        <w:t xml:space="preserve">To note: </w:t>
      </w:r>
    </w:p>
    <w:p w14:paraId="735E876D" w14:textId="77777777" w:rsidR="0045270B" w:rsidRPr="0058591B" w:rsidRDefault="0045270B" w:rsidP="002216AD">
      <w:pPr>
        <w:pStyle w:val="Heading3"/>
        <w:numPr>
          <w:ilvl w:val="2"/>
          <w:numId w:val="6"/>
        </w:numPr>
        <w:tabs>
          <w:tab w:val="clear" w:pos="0"/>
        </w:tabs>
      </w:pPr>
      <w:r w:rsidRPr="0058591B">
        <w:t>The evaluation of the performance of implementing agencies against their 2024 business plans, as contained in document UNEP/</w:t>
      </w:r>
      <w:proofErr w:type="spellStart"/>
      <w:r w:rsidRPr="0058591B">
        <w:t>OzL.Pro</w:t>
      </w:r>
      <w:proofErr w:type="spellEnd"/>
      <w:r w:rsidRPr="0058591B">
        <w:t xml:space="preserve">/ExCom/97/9; </w:t>
      </w:r>
    </w:p>
    <w:p w14:paraId="0C7E6393" w14:textId="77777777" w:rsidR="0045270B" w:rsidRPr="0058591B" w:rsidRDefault="0045270B" w:rsidP="002216AD">
      <w:pPr>
        <w:pStyle w:val="Heading3"/>
        <w:numPr>
          <w:ilvl w:val="2"/>
          <w:numId w:val="6"/>
        </w:numPr>
        <w:tabs>
          <w:tab w:val="clear" w:pos="0"/>
        </w:tabs>
      </w:pPr>
      <w:r w:rsidRPr="0058591B">
        <w:t>That all implementing agencies had a quantitative assessment of their performance for 2024 of at least 84 on a scale of 100;</w:t>
      </w:r>
    </w:p>
    <w:p w14:paraId="67BEC55B" w14:textId="77777777" w:rsidR="0045270B" w:rsidRPr="0058591B" w:rsidRDefault="0045270B" w:rsidP="002216AD">
      <w:pPr>
        <w:pStyle w:val="Heading3"/>
        <w:numPr>
          <w:ilvl w:val="2"/>
          <w:numId w:val="6"/>
        </w:numPr>
        <w:tabs>
          <w:tab w:val="clear" w:pos="0"/>
        </w:tabs>
      </w:pPr>
      <w:r w:rsidRPr="0058591B">
        <w:t xml:space="preserve">That trend analysis indicated that the performance of implementing agencies had not improved for some indicators in 2024 compared with 2023; </w:t>
      </w:r>
    </w:p>
    <w:p w14:paraId="1CA634CA" w14:textId="77777777" w:rsidR="0045270B" w:rsidRPr="0058591B" w:rsidRDefault="0045270B" w:rsidP="002216AD">
      <w:pPr>
        <w:pStyle w:val="Heading3"/>
        <w:numPr>
          <w:ilvl w:val="2"/>
          <w:numId w:val="6"/>
        </w:numPr>
        <w:tabs>
          <w:tab w:val="clear" w:pos="0"/>
        </w:tabs>
      </w:pPr>
      <w:r w:rsidRPr="0058591B">
        <w:t>That quantitative performance in 2024 had improved for two implementing agencies (UNDP and UNEP) compared with 2023;</w:t>
      </w:r>
    </w:p>
    <w:p w14:paraId="2F43DF1C" w14:textId="77777777" w:rsidR="0045270B" w:rsidRPr="0058591B" w:rsidRDefault="0045270B" w:rsidP="002216AD">
      <w:pPr>
        <w:pStyle w:val="Heading3"/>
        <w:numPr>
          <w:ilvl w:val="2"/>
          <w:numId w:val="6"/>
        </w:numPr>
        <w:tabs>
          <w:tab w:val="clear" w:pos="0"/>
        </w:tabs>
      </w:pPr>
      <w:r w:rsidRPr="0058591B">
        <w:t>With appreciation, the efforts undertaken by bilateral and implementing agencies to have open and constructive discussions with the respective national ozone units (NOUs) about the areas in which their services were perceived to be less than satisfactory and that the outcome of their consultations with the NOUs concerned had also been satisfactory; and</w:t>
      </w:r>
    </w:p>
    <w:p w14:paraId="59D2F1B6" w14:textId="77777777" w:rsidR="0045270B" w:rsidRPr="0058591B" w:rsidRDefault="0045270B" w:rsidP="002216AD">
      <w:pPr>
        <w:pStyle w:val="Heading2"/>
        <w:widowControl/>
        <w:numPr>
          <w:ilvl w:val="1"/>
          <w:numId w:val="6"/>
        </w:numPr>
        <w:tabs>
          <w:tab w:val="clear" w:pos="0"/>
        </w:tabs>
      </w:pPr>
      <w:r w:rsidRPr="0058591B">
        <w:t xml:space="preserve">To encourage NOUs to submit, on a yearly basis and in a timely manner, their assessments of the qualitative performance of the bilateral and implementing agencies assisting their governments, noting that 93 out of the 144 countries had submitted such assessments for 2024, compared with 88 in 2023. </w:t>
      </w:r>
    </w:p>
    <w:p w14:paraId="1432F93E" w14:textId="77777777" w:rsidR="00C95B81" w:rsidRPr="00C95B81" w:rsidRDefault="00C95B81" w:rsidP="00C95B81">
      <w:pPr>
        <w:widowControl w:val="0"/>
        <w:spacing w:after="240"/>
        <w:ind w:left="1440" w:hanging="720"/>
        <w:outlineLvl w:val="1"/>
        <w:rPr>
          <w:b/>
          <w:bCs/>
        </w:rPr>
      </w:pPr>
      <w:r w:rsidRPr="00C95B81">
        <w:rPr>
          <w:b/>
          <w:bCs/>
        </w:rPr>
        <w:t>6(b)</w:t>
      </w:r>
      <w:r w:rsidRPr="00C95B81">
        <w:rPr>
          <w:b/>
          <w:bCs/>
        </w:rPr>
        <w:tab/>
        <w:t xml:space="preserve">Annual report on the implementation of the monitoring and evaluation work programme for 2025 and the updated work programme for 2026 </w:t>
      </w:r>
    </w:p>
    <w:p w14:paraId="76C60756" w14:textId="77777777" w:rsidR="00C95B81" w:rsidRPr="00642470" w:rsidRDefault="00C95B81" w:rsidP="00C95B81">
      <w:pPr>
        <w:pStyle w:val="Heading2"/>
        <w:ind w:left="709"/>
      </w:pPr>
      <w:r w:rsidRPr="00E643DC">
        <w:rPr>
          <w:u w:val="single"/>
        </w:rPr>
        <w:t>Document UNEP/</w:t>
      </w:r>
      <w:proofErr w:type="spellStart"/>
      <w:r w:rsidRPr="00E643DC">
        <w:rPr>
          <w:u w:val="single"/>
        </w:rPr>
        <w:t>OzL.Pro</w:t>
      </w:r>
      <w:proofErr w:type="spellEnd"/>
      <w:r w:rsidRPr="00E643DC">
        <w:rPr>
          <w:u w:val="single"/>
        </w:rPr>
        <w:t>/ExCom/9</w:t>
      </w:r>
      <w:r>
        <w:rPr>
          <w:u w:val="single"/>
        </w:rPr>
        <w:t>7</w:t>
      </w:r>
      <w:r w:rsidRPr="00E643DC">
        <w:rPr>
          <w:u w:val="single"/>
        </w:rPr>
        <w:t>/1</w:t>
      </w:r>
      <w:r>
        <w:rPr>
          <w:u w:val="single"/>
        </w:rPr>
        <w:t>0</w:t>
      </w:r>
      <w:r w:rsidRPr="00E643DC">
        <w:t xml:space="preserve"> contains the annual report on the status of implementation of the work programme for 202</w:t>
      </w:r>
      <w:r>
        <w:t>5</w:t>
      </w:r>
      <w:r w:rsidRPr="00E643DC">
        <w:t xml:space="preserve"> </w:t>
      </w:r>
      <w:r w:rsidRPr="00642470">
        <w:t>including reference to the bi</w:t>
      </w:r>
      <w:r>
        <w:t>ennial-</w:t>
      </w:r>
      <w:r w:rsidRPr="00642470">
        <w:t xml:space="preserve">cycle work programme experience, and </w:t>
      </w:r>
      <w:r>
        <w:t xml:space="preserve">related </w:t>
      </w:r>
      <w:r w:rsidRPr="00642470">
        <w:t xml:space="preserve">budget </w:t>
      </w:r>
      <w:r>
        <w:t>expenditures</w:t>
      </w:r>
      <w:r w:rsidRPr="00642470">
        <w:t>; and</w:t>
      </w:r>
      <w:r>
        <w:t xml:space="preserve"> the p</w:t>
      </w:r>
      <w:r w:rsidRPr="00642470">
        <w:t>roposed work programme for 2026 and related budget.</w:t>
      </w:r>
    </w:p>
    <w:p w14:paraId="09F65F04" w14:textId="28B289B1" w:rsidR="00205A5D" w:rsidRPr="00C95B81" w:rsidRDefault="00185512" w:rsidP="00185512">
      <w:pPr>
        <w:widowControl w:val="0"/>
        <w:spacing w:after="240"/>
        <w:ind w:left="720"/>
        <w:outlineLvl w:val="1"/>
      </w:pPr>
      <w:r w:rsidRPr="00C95B81">
        <w:rPr>
          <w:u w:val="single"/>
        </w:rPr>
        <w:t>Issues to be addressed</w:t>
      </w:r>
      <w:r w:rsidRPr="00C95B81">
        <w:t xml:space="preserve">: </w:t>
      </w:r>
      <w:r w:rsidR="00DF54A9">
        <w:t>None</w:t>
      </w:r>
    </w:p>
    <w:p w14:paraId="08AD1407" w14:textId="77777777" w:rsidR="00AE25AF" w:rsidRPr="00C95B81" w:rsidRDefault="00AE25AF" w:rsidP="00AE25AF">
      <w:pPr>
        <w:keepNext/>
        <w:spacing w:after="240"/>
        <w:ind w:left="720"/>
        <w:outlineLvl w:val="0"/>
        <w:rPr>
          <w:u w:val="single"/>
        </w:rPr>
      </w:pPr>
      <w:r w:rsidRPr="00C95B81">
        <w:rPr>
          <w:u w:val="single"/>
        </w:rPr>
        <w:t>The Executive Committee may wish</w:t>
      </w:r>
      <w:r w:rsidRPr="00C95B81">
        <w:t>:</w:t>
      </w:r>
      <w:r w:rsidRPr="00C95B81">
        <w:rPr>
          <w:u w:val="single"/>
        </w:rPr>
        <w:t xml:space="preserve"> </w:t>
      </w:r>
    </w:p>
    <w:p w14:paraId="04DAD793" w14:textId="4CC1A6A2" w:rsidR="00C95B81" w:rsidRPr="00903AD8" w:rsidRDefault="00C95B81" w:rsidP="002216AD">
      <w:pPr>
        <w:pStyle w:val="Heading2"/>
        <w:widowControl/>
        <w:numPr>
          <w:ilvl w:val="1"/>
          <w:numId w:val="22"/>
        </w:numPr>
        <w:tabs>
          <w:tab w:val="clear" w:pos="0"/>
        </w:tabs>
      </w:pPr>
      <w:r w:rsidRPr="00903AD8">
        <w:t>To note the annual report on the implementation of the monitoring and evaluation work programme for 2025 including on the trial experience of a biennial cycle for the work programme and budget, and the evaluation work programme for 2026, contained in document UNEP/</w:t>
      </w:r>
      <w:proofErr w:type="spellStart"/>
      <w:r w:rsidRPr="00903AD8">
        <w:t>OzL.Pro</w:t>
      </w:r>
      <w:proofErr w:type="spellEnd"/>
      <w:r w:rsidRPr="00903AD8">
        <w:t>/ExCom/97/10;</w:t>
      </w:r>
      <w:r w:rsidR="004B5B8F">
        <w:t xml:space="preserve"> and</w:t>
      </w:r>
    </w:p>
    <w:p w14:paraId="5A8CC910" w14:textId="77777777" w:rsidR="00C95B81" w:rsidRPr="00903AD8" w:rsidRDefault="00C95B81" w:rsidP="002216AD">
      <w:pPr>
        <w:pStyle w:val="Heading2"/>
        <w:widowControl/>
        <w:numPr>
          <w:ilvl w:val="1"/>
          <w:numId w:val="6"/>
        </w:numPr>
        <w:tabs>
          <w:tab w:val="clear" w:pos="0"/>
          <w:tab w:val="num" w:pos="4320"/>
        </w:tabs>
      </w:pPr>
      <w:r w:rsidRPr="00903AD8">
        <w:t>To approve the evaluation work programme for 2026 contained in annex II to document UNEP/</w:t>
      </w:r>
      <w:proofErr w:type="spellStart"/>
      <w:r w:rsidRPr="00903AD8">
        <w:t>OzL.Pro</w:t>
      </w:r>
      <w:proofErr w:type="spellEnd"/>
      <w:r w:rsidRPr="00903AD8">
        <w:t>/ExCom/97/10, noting that the provisional remaining balance of the 2025 budget amounting to US $131,759 will be carried forward to the related evaluation budget for the year 2026.</w:t>
      </w:r>
    </w:p>
    <w:p w14:paraId="406567AC" w14:textId="77777777" w:rsidR="00C95B81" w:rsidRPr="00C95B81" w:rsidRDefault="00C95B81" w:rsidP="00C95B81">
      <w:pPr>
        <w:pStyle w:val="Heading1"/>
        <w:rPr>
          <w:b/>
          <w:bCs/>
        </w:rPr>
      </w:pPr>
      <w:r w:rsidRPr="00C95B81">
        <w:rPr>
          <w:b/>
          <w:bCs/>
        </w:rPr>
        <w:lastRenderedPageBreak/>
        <w:t>Programme implementation</w:t>
      </w:r>
    </w:p>
    <w:p w14:paraId="1ED5BA47" w14:textId="625BF7E0" w:rsidR="00C95B81" w:rsidRPr="00EC28AC" w:rsidRDefault="00C95B81" w:rsidP="00C95B81">
      <w:pPr>
        <w:widowControl w:val="0"/>
        <w:spacing w:after="240"/>
        <w:ind w:left="1440" w:hanging="720"/>
        <w:outlineLvl w:val="1"/>
        <w:rPr>
          <w:b/>
          <w:bCs/>
        </w:rPr>
      </w:pPr>
      <w:r w:rsidRPr="003350BF">
        <w:rPr>
          <w:b/>
          <w:bCs/>
        </w:rPr>
        <w:t>7(a)</w:t>
      </w:r>
      <w:r w:rsidRPr="003350BF">
        <w:rPr>
          <w:b/>
          <w:bCs/>
        </w:rPr>
        <w:tab/>
      </w:r>
      <w:r w:rsidRPr="00EC28AC">
        <w:rPr>
          <w:b/>
          <w:bCs/>
        </w:rPr>
        <w:t xml:space="preserve">Progress and financial reports as </w:t>
      </w:r>
      <w:proofErr w:type="gramStart"/>
      <w:r w:rsidRPr="00EC28AC">
        <w:rPr>
          <w:b/>
          <w:bCs/>
        </w:rPr>
        <w:t>at</w:t>
      </w:r>
      <w:proofErr w:type="gramEnd"/>
      <w:r w:rsidRPr="00EC28AC">
        <w:rPr>
          <w:b/>
          <w:bCs/>
        </w:rPr>
        <w:t xml:space="preserve"> 31 December 202</w:t>
      </w:r>
      <w:r>
        <w:rPr>
          <w:b/>
          <w:bCs/>
        </w:rPr>
        <w:t>4</w:t>
      </w:r>
    </w:p>
    <w:p w14:paraId="6038A312" w14:textId="77777777" w:rsidR="00C95B81" w:rsidRDefault="00C95B81" w:rsidP="00C95B81">
      <w:pPr>
        <w:spacing w:after="240"/>
        <w:ind w:left="720" w:firstLine="720"/>
        <w:rPr>
          <w:b/>
          <w:bCs/>
        </w:rPr>
      </w:pPr>
      <w:r w:rsidRPr="00C95B81">
        <w:rPr>
          <w:b/>
          <w:bCs/>
        </w:rPr>
        <w:t>(</w:t>
      </w:r>
      <w:proofErr w:type="spellStart"/>
      <w:r w:rsidRPr="00C95B81">
        <w:rPr>
          <w:b/>
          <w:bCs/>
        </w:rPr>
        <w:t>i</w:t>
      </w:r>
      <w:proofErr w:type="spellEnd"/>
      <w:r w:rsidRPr="00C95B81">
        <w:rPr>
          <w:b/>
          <w:bCs/>
        </w:rPr>
        <w:t>)</w:t>
      </w:r>
      <w:r w:rsidRPr="00C95B81">
        <w:rPr>
          <w:b/>
          <w:bCs/>
        </w:rPr>
        <w:tab/>
        <w:t>Consolidated progress report</w:t>
      </w:r>
    </w:p>
    <w:p w14:paraId="2E3CAECA" w14:textId="17C86E40" w:rsidR="00C95B81" w:rsidRPr="00E17A39" w:rsidRDefault="0120C202" w:rsidP="00C95B81">
      <w:pPr>
        <w:pStyle w:val="Heading2"/>
        <w:ind w:left="709"/>
      </w:pPr>
      <w:r w:rsidRPr="00EC28AC">
        <w:rPr>
          <w:u w:val="single"/>
        </w:rPr>
        <w:t>Document UNEP/</w:t>
      </w:r>
      <w:proofErr w:type="spellStart"/>
      <w:r w:rsidRPr="00EC28AC">
        <w:rPr>
          <w:u w:val="single"/>
        </w:rPr>
        <w:t>OzL.Pro</w:t>
      </w:r>
      <w:proofErr w:type="spellEnd"/>
      <w:r w:rsidRPr="00EC28AC">
        <w:rPr>
          <w:u w:val="single"/>
        </w:rPr>
        <w:t>/ExCom/9</w:t>
      </w:r>
      <w:r>
        <w:rPr>
          <w:u w:val="single"/>
        </w:rPr>
        <w:t>7</w:t>
      </w:r>
      <w:r w:rsidRPr="00EC28AC">
        <w:rPr>
          <w:u w:val="single"/>
        </w:rPr>
        <w:t>/1</w:t>
      </w:r>
      <w:r>
        <w:rPr>
          <w:u w:val="single"/>
        </w:rPr>
        <w:t>1</w:t>
      </w:r>
      <w:r w:rsidRPr="00EC28AC">
        <w:t xml:space="preserve"> summarises progress and financial information provided by bilateral and implementing agencies as of 31 December 202</w:t>
      </w:r>
      <w:r>
        <w:t>4</w:t>
      </w:r>
      <w:r w:rsidRPr="00EC28AC">
        <w:t>, in their respective progress reports submitted to the</w:t>
      </w:r>
      <w:r>
        <w:t xml:space="preserve"> Secretariat</w:t>
      </w:r>
      <w:r w:rsidRPr="00EC28AC">
        <w:t>. The report includes a summary of progress in the implementation of projects for 202</w:t>
      </w:r>
      <w:r>
        <w:t>4</w:t>
      </w:r>
      <w:r w:rsidRPr="00EC28AC">
        <w:t xml:space="preserve"> and cumulative since 1991 with a review on the status of implementation of each ongoing project at the country level. It identifies projects with implementation delays and the potential impact on the phase-out of controlled substances, and projects with outstanding issues for consideration by the Executive Committee; and </w:t>
      </w:r>
      <w:r w:rsidRPr="00E17A39">
        <w:t>a final report</w:t>
      </w:r>
      <w:r>
        <w:t xml:space="preserve"> </w:t>
      </w:r>
      <w:r w:rsidRPr="00E17A39">
        <w:t>on the achievements of the HFC</w:t>
      </w:r>
      <w:r w:rsidR="00C95B81">
        <w:noBreakHyphen/>
      </w:r>
      <w:r w:rsidRPr="00E17A39">
        <w:t>related investment projects funded using the additional voluntary contributions for fast</w:t>
      </w:r>
      <w:r w:rsidR="57207701" w:rsidRPr="00E17A39">
        <w:t xml:space="preserve"> </w:t>
      </w:r>
      <w:r w:rsidRPr="00E17A39">
        <w:t>start</w:t>
      </w:r>
      <w:r w:rsidRPr="00E17A39">
        <w:noBreakHyphen/>
        <w:t xml:space="preserve"> support for HFC phase-down. </w:t>
      </w:r>
    </w:p>
    <w:p w14:paraId="669123E5" w14:textId="6F432158" w:rsidR="00205A5D" w:rsidRPr="00E82C2D" w:rsidRDefault="00185512" w:rsidP="00185512">
      <w:pPr>
        <w:widowControl w:val="0"/>
        <w:spacing w:after="240"/>
        <w:ind w:left="720"/>
        <w:outlineLvl w:val="1"/>
      </w:pPr>
      <w:r w:rsidRPr="00E82C2D">
        <w:rPr>
          <w:u w:val="single"/>
        </w:rPr>
        <w:t>Issues to be addressed</w:t>
      </w:r>
      <w:r w:rsidRPr="00E82C2D">
        <w:t>:</w:t>
      </w:r>
      <w:r w:rsidR="00E82C2D" w:rsidRPr="00E82C2D">
        <w:t xml:space="preserve"> None</w:t>
      </w:r>
    </w:p>
    <w:p w14:paraId="083F103E" w14:textId="1F26483F" w:rsidR="00DA3601" w:rsidRPr="00E82C2D" w:rsidRDefault="00185512" w:rsidP="00185512">
      <w:pPr>
        <w:widowControl w:val="0"/>
        <w:spacing w:after="240"/>
        <w:ind w:left="720"/>
        <w:outlineLvl w:val="1"/>
        <w:rPr>
          <w:u w:val="single"/>
        </w:rPr>
      </w:pPr>
      <w:r w:rsidRPr="00E82C2D">
        <w:rPr>
          <w:u w:val="single"/>
        </w:rPr>
        <w:t>The Executive Committee may wish</w:t>
      </w:r>
      <w:r w:rsidR="00E82C2D" w:rsidRPr="00F32AFF">
        <w:t xml:space="preserve"> to note</w:t>
      </w:r>
      <w:r w:rsidR="00DA3601" w:rsidRPr="00F32AFF">
        <w:t>:</w:t>
      </w:r>
    </w:p>
    <w:p w14:paraId="11D77048" w14:textId="77777777" w:rsidR="00E82C2D" w:rsidRPr="00E82C2D" w:rsidRDefault="00E82C2D" w:rsidP="002216AD">
      <w:pPr>
        <w:pStyle w:val="Heading2"/>
        <w:numPr>
          <w:ilvl w:val="1"/>
          <w:numId w:val="11"/>
        </w:numPr>
        <w:rPr>
          <w:rFonts w:eastAsia="Calibri"/>
        </w:rPr>
      </w:pPr>
      <w:r w:rsidRPr="00E82C2D">
        <w:rPr>
          <w:rFonts w:eastAsia="Calibri"/>
        </w:rPr>
        <w:t xml:space="preserve">The consolidated progress report of the Multilateral Fund as </w:t>
      </w:r>
      <w:proofErr w:type="gramStart"/>
      <w:r w:rsidRPr="00E82C2D">
        <w:rPr>
          <w:rFonts w:eastAsia="Calibri"/>
        </w:rPr>
        <w:t>at</w:t>
      </w:r>
      <w:proofErr w:type="gramEnd"/>
      <w:r w:rsidRPr="00E82C2D">
        <w:rPr>
          <w:rFonts w:eastAsia="Calibri"/>
        </w:rPr>
        <w:t xml:space="preserve"> 31 December 2024, including the final report on the achievements of the six investment projects funded using the additional voluntary contributions for fast-start support for HFC phase-down pursuant to decision 95/12(c), contained in document UNEP/</w:t>
      </w:r>
      <w:proofErr w:type="spellStart"/>
      <w:r w:rsidRPr="00E82C2D">
        <w:rPr>
          <w:rFonts w:eastAsia="Calibri"/>
        </w:rPr>
        <w:t>OzL.Pro</w:t>
      </w:r>
      <w:proofErr w:type="spellEnd"/>
      <w:r w:rsidRPr="00E82C2D">
        <w:rPr>
          <w:rFonts w:eastAsia="Calibri"/>
        </w:rPr>
        <w:t xml:space="preserve">/ExCom/97/11; </w:t>
      </w:r>
    </w:p>
    <w:p w14:paraId="10FB2E29" w14:textId="77777777" w:rsidR="00E82C2D" w:rsidRPr="00E82C2D" w:rsidRDefault="00E82C2D" w:rsidP="002216AD">
      <w:pPr>
        <w:pStyle w:val="Heading2"/>
        <w:numPr>
          <w:ilvl w:val="1"/>
          <w:numId w:val="11"/>
        </w:numPr>
        <w:rPr>
          <w:rFonts w:eastAsia="Calibri"/>
        </w:rPr>
      </w:pPr>
      <w:r w:rsidRPr="00E82C2D">
        <w:rPr>
          <w:rFonts w:eastAsia="Calibri"/>
        </w:rPr>
        <w:t>With appreciation, the efforts undertaken by bilateral and implementing agencies in reporting their 2024 activities; and</w:t>
      </w:r>
    </w:p>
    <w:p w14:paraId="0F26909F" w14:textId="7EEB009E" w:rsidR="00E82C2D" w:rsidRDefault="00E82C2D" w:rsidP="002216AD">
      <w:pPr>
        <w:pStyle w:val="Heading2"/>
        <w:numPr>
          <w:ilvl w:val="1"/>
          <w:numId w:val="11"/>
        </w:numPr>
        <w:rPr>
          <w:rFonts w:eastAsia="Calibri"/>
        </w:rPr>
      </w:pPr>
      <w:r w:rsidRPr="00E82C2D">
        <w:rPr>
          <w:rFonts w:eastAsia="Calibri"/>
        </w:rPr>
        <w:t>That the bilateral and implementing agencies would report, at the 98</w:t>
      </w:r>
      <w:r w:rsidRPr="00E82C2D">
        <w:rPr>
          <w:rFonts w:eastAsia="Calibri"/>
          <w:vertAlign w:val="superscript"/>
        </w:rPr>
        <w:t xml:space="preserve">th </w:t>
      </w:r>
      <w:r w:rsidRPr="00E82C2D">
        <w:rPr>
          <w:rFonts w:eastAsia="Calibri"/>
        </w:rPr>
        <w:t>meeting, on 78</w:t>
      </w:r>
      <w:r w:rsidR="0094070A">
        <w:rPr>
          <w:rFonts w:eastAsia="Calibri"/>
        </w:rPr>
        <w:t> </w:t>
      </w:r>
      <w:r w:rsidRPr="00E82C2D">
        <w:rPr>
          <w:rFonts w:eastAsia="Calibri"/>
        </w:rPr>
        <w:t>projects with implementation delays and 14 ongoing projects recommended for additional status reports, as contained in annex III of each individual progress report of bilateral and implementing agencies.</w:t>
      </w:r>
    </w:p>
    <w:p w14:paraId="139F8112" w14:textId="77777777" w:rsidR="00E82C2D" w:rsidRPr="00E82C2D" w:rsidRDefault="00E82C2D" w:rsidP="00E82C2D">
      <w:pPr>
        <w:spacing w:after="240"/>
        <w:ind w:left="720" w:firstLine="720"/>
        <w:rPr>
          <w:b/>
          <w:bCs/>
        </w:rPr>
      </w:pPr>
      <w:r w:rsidRPr="00E82C2D">
        <w:rPr>
          <w:b/>
          <w:bCs/>
        </w:rPr>
        <w:t xml:space="preserve">(ii) </w:t>
      </w:r>
      <w:r w:rsidRPr="00E82C2D">
        <w:rPr>
          <w:b/>
          <w:bCs/>
        </w:rPr>
        <w:tab/>
        <w:t>Bilateral agencies</w:t>
      </w:r>
    </w:p>
    <w:p w14:paraId="33C5A5D9" w14:textId="6203DEBA" w:rsidR="00E82C2D" w:rsidRPr="004F2F10" w:rsidRDefault="48305181" w:rsidP="00E82C2D">
      <w:pPr>
        <w:ind w:left="720"/>
      </w:pPr>
      <w:r w:rsidRPr="5D8BB4EE">
        <w:rPr>
          <w:u w:val="single"/>
        </w:rPr>
        <w:t>Document UNEP/</w:t>
      </w:r>
      <w:proofErr w:type="spellStart"/>
      <w:r w:rsidRPr="5D8BB4EE">
        <w:rPr>
          <w:u w:val="single"/>
        </w:rPr>
        <w:t>OzL.Pro</w:t>
      </w:r>
      <w:proofErr w:type="spellEnd"/>
      <w:r w:rsidRPr="5D8BB4EE">
        <w:rPr>
          <w:u w:val="single"/>
        </w:rPr>
        <w:t>/ExCom/97/12</w:t>
      </w:r>
      <w:r>
        <w:t xml:space="preserve"> contains a summary of the progress by the bilateral agencies in the implementation of projects for 2024 and cumulative since 1992. The report includes a review of the status of implementation of each ongoing project at the country level, and identifies projects with implementation delays and the potential impact on the phase-out of controlled substances, and those with outstanding issues for consideration by the Executive Committee. Annex I presents an overview of the status of project implementation by country for 2024 in achieved phased-out, planned and achieved disbursements and project completion. Annex II presents an overview of the status of project implementation by year as </w:t>
      </w:r>
      <w:proofErr w:type="gramStart"/>
      <w:r>
        <w:t>at</w:t>
      </w:r>
      <w:proofErr w:type="gramEnd"/>
      <w:r>
        <w:t xml:space="preserve"> 31 December 2024. Annex III presents a list of ongoing projects with outstanding issues in the progress report for bilateral agencies.</w:t>
      </w:r>
    </w:p>
    <w:p w14:paraId="32E4EE87" w14:textId="77777777" w:rsidR="00E82C2D" w:rsidRPr="00E82C2D" w:rsidRDefault="00E82C2D" w:rsidP="00E82C2D"/>
    <w:p w14:paraId="6B7D3F71" w14:textId="77777777" w:rsidR="00E82C2D" w:rsidRPr="00C95B81" w:rsidRDefault="00E82C2D" w:rsidP="00E82C2D">
      <w:pPr>
        <w:widowControl w:val="0"/>
        <w:spacing w:after="240"/>
        <w:ind w:left="720"/>
        <w:outlineLvl w:val="1"/>
      </w:pPr>
      <w:r w:rsidRPr="00C95B81">
        <w:rPr>
          <w:u w:val="single"/>
        </w:rPr>
        <w:t>Issues to be addressed</w:t>
      </w:r>
      <w:r w:rsidRPr="00C95B81">
        <w:t xml:space="preserve">: </w:t>
      </w:r>
    </w:p>
    <w:p w14:paraId="342F3FE3" w14:textId="4C4224D5" w:rsidR="00E82C2D" w:rsidRPr="00E82C2D" w:rsidRDefault="00E82C2D" w:rsidP="002216AD">
      <w:pPr>
        <w:widowControl w:val="0"/>
        <w:numPr>
          <w:ilvl w:val="0"/>
          <w:numId w:val="12"/>
        </w:numPr>
        <w:spacing w:after="240"/>
        <w:outlineLvl w:val="1"/>
        <w:rPr>
          <w:lang w:val="en-GB"/>
        </w:rPr>
      </w:pPr>
      <w:r w:rsidRPr="00E82C2D">
        <w:t>Projects listed in annex III to document UNEP/</w:t>
      </w:r>
      <w:proofErr w:type="spellStart"/>
      <w:r w:rsidRPr="00E82C2D">
        <w:t>OzL.Pro</w:t>
      </w:r>
      <w:proofErr w:type="spellEnd"/>
      <w:r w:rsidRPr="00E82C2D">
        <w:t>/ExCom/97/12</w:t>
      </w:r>
      <w:r w:rsidR="00582AD0">
        <w:t>.</w:t>
      </w:r>
    </w:p>
    <w:p w14:paraId="43E53DD0" w14:textId="77777777" w:rsidR="00E82C2D" w:rsidRPr="00C95B81" w:rsidRDefault="00E82C2D" w:rsidP="00E82C2D">
      <w:pPr>
        <w:keepNext/>
        <w:spacing w:after="240"/>
        <w:ind w:left="720"/>
        <w:outlineLvl w:val="0"/>
        <w:rPr>
          <w:u w:val="single"/>
        </w:rPr>
      </w:pPr>
      <w:r w:rsidRPr="00C95B81">
        <w:rPr>
          <w:u w:val="single"/>
        </w:rPr>
        <w:t>The Executive Committee may wish</w:t>
      </w:r>
      <w:r w:rsidRPr="00C95B81">
        <w:t>:</w:t>
      </w:r>
      <w:r w:rsidRPr="00C95B81">
        <w:rPr>
          <w:u w:val="single"/>
        </w:rPr>
        <w:t xml:space="preserve"> </w:t>
      </w:r>
    </w:p>
    <w:p w14:paraId="0F1A7099" w14:textId="5B654679" w:rsidR="00E82C2D" w:rsidRPr="00E82C2D" w:rsidRDefault="00E82C2D" w:rsidP="002216AD">
      <w:pPr>
        <w:pStyle w:val="Heading2"/>
        <w:numPr>
          <w:ilvl w:val="1"/>
          <w:numId w:val="23"/>
        </w:numPr>
        <w:rPr>
          <w:rFonts w:eastAsia="Calibri"/>
        </w:rPr>
      </w:pPr>
      <w:r w:rsidRPr="00E82C2D">
        <w:rPr>
          <w:rFonts w:eastAsia="Calibri"/>
        </w:rPr>
        <w:t xml:space="preserve">To note, with appreciation, the progress reports, as </w:t>
      </w:r>
      <w:proofErr w:type="gramStart"/>
      <w:r w:rsidRPr="00E82C2D">
        <w:rPr>
          <w:rFonts w:eastAsia="Calibri"/>
        </w:rPr>
        <w:t>at</w:t>
      </w:r>
      <w:proofErr w:type="gramEnd"/>
      <w:r w:rsidRPr="00E82C2D">
        <w:rPr>
          <w:rFonts w:eastAsia="Calibri"/>
        </w:rPr>
        <w:t xml:space="preserve"> 31 December 2024, submitted by the </w:t>
      </w:r>
      <w:r w:rsidRPr="00E82C2D">
        <w:rPr>
          <w:rFonts w:eastAsia="Calibri"/>
        </w:rPr>
        <w:lastRenderedPageBreak/>
        <w:t>Governments of Australia, Austria, France, Germany, Italy, Japan, Spain and the United Kingdom of Great Britain and Northern Ireland contained in document UNEP/</w:t>
      </w:r>
      <w:proofErr w:type="spellStart"/>
      <w:r w:rsidRPr="00E82C2D">
        <w:rPr>
          <w:rFonts w:eastAsia="Calibri"/>
        </w:rPr>
        <w:t>OzL.Pro</w:t>
      </w:r>
      <w:proofErr w:type="spellEnd"/>
      <w:r w:rsidRPr="00E82C2D">
        <w:rPr>
          <w:rFonts w:eastAsia="Calibri"/>
        </w:rPr>
        <w:t xml:space="preserve">/ExCom/97/12; </w:t>
      </w:r>
    </w:p>
    <w:p w14:paraId="045E5E06" w14:textId="0FCA213C" w:rsidR="00E82C2D" w:rsidRPr="00E82C2D" w:rsidRDefault="00E82C2D" w:rsidP="002216AD">
      <w:pPr>
        <w:pStyle w:val="Heading2"/>
        <w:numPr>
          <w:ilvl w:val="1"/>
          <w:numId w:val="11"/>
        </w:numPr>
        <w:rPr>
          <w:rFonts w:eastAsia="Calibri"/>
        </w:rPr>
      </w:pPr>
      <w:r w:rsidRPr="00E82C2D">
        <w:rPr>
          <w:rFonts w:eastAsia="Calibri"/>
        </w:rPr>
        <w:t>To approve the extension of the completion dates of the projects listed below to allow completion of the remaining ongoing activities, as reflected in table 5 of document UNEP/</w:t>
      </w:r>
      <w:proofErr w:type="spellStart"/>
      <w:r w:rsidRPr="00E82C2D">
        <w:rPr>
          <w:rFonts w:eastAsia="Calibri"/>
        </w:rPr>
        <w:t>OzL.Pro</w:t>
      </w:r>
      <w:proofErr w:type="spellEnd"/>
      <w:r w:rsidRPr="00E82C2D">
        <w:rPr>
          <w:rFonts w:eastAsia="Calibri"/>
        </w:rPr>
        <w:t>/ExCom/97/12:</w:t>
      </w:r>
    </w:p>
    <w:p w14:paraId="3349C7C0" w14:textId="0D81FB73" w:rsidR="00E82C2D" w:rsidRPr="00E82C2D" w:rsidRDefault="00E82C2D" w:rsidP="002216AD">
      <w:pPr>
        <w:pStyle w:val="Heading3"/>
        <w:numPr>
          <w:ilvl w:val="2"/>
          <w:numId w:val="11"/>
        </w:numPr>
        <w:rPr>
          <w:rFonts w:eastAsia="Calibri"/>
        </w:rPr>
      </w:pPr>
      <w:r w:rsidRPr="00E82C2D">
        <w:rPr>
          <w:rFonts w:eastAsia="Calibri"/>
        </w:rPr>
        <w:t>To June 2026, for the conversion from HFC-134a to isobutane in the manufacture of domestic refrigerators at Capri (SME Harare) for Zimbabwe (ZIM/REF/82/INV/56) (implemented by France); and</w:t>
      </w:r>
    </w:p>
    <w:p w14:paraId="3080D3BD" w14:textId="4CF10ECD" w:rsidR="00E82C2D" w:rsidRPr="00E82C2D" w:rsidRDefault="48305181" w:rsidP="5D8BB4EE">
      <w:pPr>
        <w:pStyle w:val="Heading3"/>
        <w:rPr>
          <w:rFonts w:eastAsia="Calibri"/>
        </w:rPr>
      </w:pPr>
      <w:r w:rsidRPr="5D8BB4EE">
        <w:rPr>
          <w:rFonts w:eastAsia="Calibri"/>
        </w:rPr>
        <w:t xml:space="preserve">To December 2026, for the preparation of national inventory of banks of </w:t>
      </w:r>
      <w:proofErr w:type="gramStart"/>
      <w:r w:rsidRPr="5D8BB4EE">
        <w:rPr>
          <w:rFonts w:eastAsia="Calibri"/>
        </w:rPr>
        <w:t>waste</w:t>
      </w:r>
      <w:r w:rsidR="000E4D0E">
        <w:rPr>
          <w:rFonts w:eastAsia="Calibri"/>
        </w:rPr>
        <w:t xml:space="preserve"> </w:t>
      </w:r>
      <w:r w:rsidRPr="5D8BB4EE">
        <w:rPr>
          <w:rFonts w:eastAsia="Calibri"/>
        </w:rPr>
        <w:t>controlled</w:t>
      </w:r>
      <w:proofErr w:type="gramEnd"/>
      <w:r w:rsidRPr="5D8BB4EE">
        <w:rPr>
          <w:rFonts w:eastAsia="Calibri"/>
        </w:rPr>
        <w:t xml:space="preserve"> substances and development of a national plan for management of these substances (decision 91/66) for Liberia (LIR/DES/93/PRP/36) and Seychelles (SEY/DES/93/PRP/31) (implemented by Germany); and</w:t>
      </w:r>
    </w:p>
    <w:p w14:paraId="29693432" w14:textId="4D16E631" w:rsidR="00E82C2D" w:rsidRPr="00582AD0" w:rsidRDefault="00E82C2D" w:rsidP="002216AD">
      <w:pPr>
        <w:pStyle w:val="Heading2"/>
        <w:numPr>
          <w:ilvl w:val="1"/>
          <w:numId w:val="11"/>
        </w:numPr>
        <w:rPr>
          <w:rFonts w:eastAsia="Calibri"/>
        </w:rPr>
      </w:pPr>
      <w:r w:rsidRPr="00E82C2D">
        <w:rPr>
          <w:rFonts w:eastAsia="Calibri"/>
        </w:rPr>
        <w:t xml:space="preserve">To approve the recommendations related to ongoing projects with specific issues contained </w:t>
      </w:r>
      <w:r w:rsidRPr="00582AD0">
        <w:rPr>
          <w:rFonts w:eastAsia="Calibri"/>
        </w:rPr>
        <w:t>in annex III to the present document.</w:t>
      </w:r>
    </w:p>
    <w:p w14:paraId="162FE82E" w14:textId="73D0DD6A" w:rsidR="00E82C2D" w:rsidRPr="00E82C2D" w:rsidRDefault="00E82C2D" w:rsidP="00E82C2D">
      <w:pPr>
        <w:spacing w:after="240"/>
        <w:ind w:left="720" w:firstLine="720"/>
        <w:rPr>
          <w:b/>
          <w:bCs/>
        </w:rPr>
      </w:pPr>
      <w:r w:rsidRPr="00E82C2D">
        <w:rPr>
          <w:b/>
          <w:bCs/>
        </w:rPr>
        <w:t xml:space="preserve">(iii) </w:t>
      </w:r>
      <w:r w:rsidRPr="00E82C2D">
        <w:rPr>
          <w:b/>
          <w:bCs/>
        </w:rPr>
        <w:tab/>
        <w:t>UNDP</w:t>
      </w:r>
    </w:p>
    <w:p w14:paraId="069252D1" w14:textId="1A828F6A" w:rsidR="00E82C2D" w:rsidRPr="00E82C2D" w:rsidRDefault="00E82C2D" w:rsidP="007457CB">
      <w:pPr>
        <w:spacing w:after="240"/>
        <w:ind w:left="720"/>
        <w:rPr>
          <w:u w:val="single"/>
        </w:rPr>
      </w:pPr>
      <w:r w:rsidRPr="001C3112">
        <w:rPr>
          <w:u w:val="single"/>
        </w:rPr>
        <w:t>Document UNEP/</w:t>
      </w:r>
      <w:proofErr w:type="spellStart"/>
      <w:r w:rsidRPr="001C3112">
        <w:rPr>
          <w:u w:val="single"/>
        </w:rPr>
        <w:t>OzL.Pro</w:t>
      </w:r>
      <w:proofErr w:type="spellEnd"/>
      <w:r w:rsidRPr="001C3112">
        <w:rPr>
          <w:u w:val="single"/>
        </w:rPr>
        <w:t>/ExCom/9</w:t>
      </w:r>
      <w:r>
        <w:rPr>
          <w:u w:val="single"/>
        </w:rPr>
        <w:t>7</w:t>
      </w:r>
      <w:r w:rsidRPr="001C3112">
        <w:rPr>
          <w:u w:val="single"/>
        </w:rPr>
        <w:t>/1</w:t>
      </w:r>
      <w:r>
        <w:rPr>
          <w:u w:val="single"/>
        </w:rPr>
        <w:t>3</w:t>
      </w:r>
      <w:r w:rsidRPr="00E82C2D">
        <w:t xml:space="preserve"> contains a summary of the progress by UNDP in the implementation of projects for 2024 and cumulative since 1991 addressing all controlled substances, including Annex F substances (HFCs), under the Montreal Protocol for all projects approved under regular funding and additional voluntary contributions. The report includes a review of the status of implementation of each ongoing project at the country level and identifies projects with implementation delays and the potential impact on the phase-out of controlled substances, and those with outstanding issues for consideration by the Executive Committee. Annex I presents the status of project implementation by country for 2024 in achieved </w:t>
      </w:r>
      <w:r w:rsidRPr="00BD16DD">
        <w:t>phase</w:t>
      </w:r>
      <w:r w:rsidR="006355CE">
        <w:t>-</w:t>
      </w:r>
      <w:r w:rsidRPr="00BD16DD">
        <w:t>out,</w:t>
      </w:r>
      <w:r w:rsidRPr="00E82C2D">
        <w:t xml:space="preserve"> planned and achieved disbursements and project completion. Annex II presents an overview of the status of project implementation by year as </w:t>
      </w:r>
      <w:proofErr w:type="gramStart"/>
      <w:r w:rsidRPr="00E82C2D">
        <w:t>at</w:t>
      </w:r>
      <w:proofErr w:type="gramEnd"/>
      <w:r w:rsidRPr="00E82C2D">
        <w:t xml:space="preserve"> 31 December 2024. Annex III presents a list of ongoing projects with outstanding issues in the progress report for UNDP.</w:t>
      </w:r>
    </w:p>
    <w:p w14:paraId="79755685" w14:textId="41EE5324" w:rsidR="007457CB" w:rsidRPr="00C95B81" w:rsidRDefault="007457CB" w:rsidP="007457CB">
      <w:pPr>
        <w:widowControl w:val="0"/>
        <w:spacing w:after="240"/>
        <w:ind w:left="720"/>
        <w:outlineLvl w:val="1"/>
      </w:pPr>
      <w:r w:rsidRPr="00C95B81">
        <w:rPr>
          <w:u w:val="single"/>
        </w:rPr>
        <w:t>Issues to be addressed</w:t>
      </w:r>
      <w:r w:rsidRPr="00C95B81">
        <w:t>:</w:t>
      </w:r>
    </w:p>
    <w:p w14:paraId="2585185D" w14:textId="6EF87234" w:rsidR="007457CB" w:rsidRPr="007457CB" w:rsidRDefault="007457CB" w:rsidP="002216AD">
      <w:pPr>
        <w:widowControl w:val="0"/>
        <w:numPr>
          <w:ilvl w:val="0"/>
          <w:numId w:val="12"/>
        </w:numPr>
        <w:outlineLvl w:val="1"/>
        <w:rPr>
          <w:lang w:val="en-GB"/>
        </w:rPr>
      </w:pPr>
      <w:r w:rsidRPr="00E82C2D">
        <w:t>Projects listed in annex III to document UNEP/</w:t>
      </w:r>
      <w:proofErr w:type="spellStart"/>
      <w:r w:rsidRPr="00E82C2D">
        <w:t>OzL.Pro</w:t>
      </w:r>
      <w:proofErr w:type="spellEnd"/>
      <w:r w:rsidRPr="00E82C2D">
        <w:t>/ExCom/97/1</w:t>
      </w:r>
      <w:r>
        <w:t>3</w:t>
      </w:r>
      <w:r w:rsidR="00582AD0">
        <w:t>.</w:t>
      </w:r>
    </w:p>
    <w:p w14:paraId="4D8E1D23" w14:textId="1FF43D36" w:rsidR="007457CB" w:rsidRPr="007457CB" w:rsidRDefault="007457CB" w:rsidP="002216AD">
      <w:pPr>
        <w:widowControl w:val="0"/>
        <w:numPr>
          <w:ilvl w:val="0"/>
          <w:numId w:val="12"/>
        </w:numPr>
        <w:spacing w:after="240"/>
        <w:outlineLvl w:val="1"/>
      </w:pPr>
      <w:r w:rsidRPr="007457CB">
        <w:t xml:space="preserve">Extension of the completion dates to allow completion of the remaining ongoing activities for </w:t>
      </w:r>
      <w:r w:rsidR="00444B68">
        <w:t>9</w:t>
      </w:r>
      <w:r w:rsidRPr="007457CB">
        <w:t xml:space="preserve"> countries.</w:t>
      </w:r>
    </w:p>
    <w:p w14:paraId="7BBD54B5" w14:textId="77777777" w:rsidR="007457CB" w:rsidRPr="007457CB" w:rsidRDefault="007457CB" w:rsidP="007457CB">
      <w:pPr>
        <w:keepNext/>
        <w:spacing w:after="240"/>
        <w:ind w:left="720"/>
        <w:outlineLvl w:val="0"/>
        <w:rPr>
          <w:u w:val="single"/>
        </w:rPr>
      </w:pPr>
      <w:r w:rsidRPr="007457CB">
        <w:rPr>
          <w:u w:val="single"/>
        </w:rPr>
        <w:t xml:space="preserve">The Executive Committee may wish: </w:t>
      </w:r>
    </w:p>
    <w:p w14:paraId="34B39F8D" w14:textId="77777777" w:rsidR="007457CB" w:rsidRPr="007457CB" w:rsidRDefault="007457CB" w:rsidP="002216AD">
      <w:pPr>
        <w:pStyle w:val="Heading2"/>
        <w:numPr>
          <w:ilvl w:val="1"/>
          <w:numId w:val="26"/>
        </w:numPr>
        <w:rPr>
          <w:rFonts w:eastAsia="Calibri"/>
        </w:rPr>
      </w:pPr>
      <w:r w:rsidRPr="007457CB">
        <w:rPr>
          <w:rFonts w:eastAsia="Calibri"/>
        </w:rPr>
        <w:t xml:space="preserve">To note the progress report of UNDP as </w:t>
      </w:r>
      <w:proofErr w:type="gramStart"/>
      <w:r w:rsidRPr="007457CB">
        <w:rPr>
          <w:rFonts w:eastAsia="Calibri"/>
        </w:rPr>
        <w:t>at</w:t>
      </w:r>
      <w:proofErr w:type="gramEnd"/>
      <w:r w:rsidRPr="007457CB">
        <w:rPr>
          <w:rFonts w:eastAsia="Calibri"/>
        </w:rPr>
        <w:t xml:space="preserve"> 31 December 2024 contained in document UNEP/</w:t>
      </w:r>
      <w:proofErr w:type="spellStart"/>
      <w:r w:rsidRPr="007457CB">
        <w:rPr>
          <w:rFonts w:eastAsia="Calibri"/>
        </w:rPr>
        <w:t>OzL.Pro</w:t>
      </w:r>
      <w:proofErr w:type="spellEnd"/>
      <w:r w:rsidRPr="007457CB">
        <w:rPr>
          <w:rFonts w:eastAsia="Calibri"/>
        </w:rPr>
        <w:t xml:space="preserve">/ExCom/97/13; </w:t>
      </w:r>
    </w:p>
    <w:p w14:paraId="69FCB0DF" w14:textId="77777777" w:rsidR="007457CB" w:rsidRPr="007457CB" w:rsidRDefault="007457CB" w:rsidP="002216AD">
      <w:pPr>
        <w:pStyle w:val="Heading2"/>
        <w:numPr>
          <w:ilvl w:val="1"/>
          <w:numId w:val="11"/>
        </w:numPr>
        <w:tabs>
          <w:tab w:val="clear" w:pos="0"/>
        </w:tabs>
        <w:rPr>
          <w:rFonts w:eastAsia="Calibri"/>
        </w:rPr>
      </w:pPr>
      <w:r w:rsidRPr="007457CB">
        <w:rPr>
          <w:rFonts w:eastAsia="Calibri"/>
        </w:rPr>
        <w:t>To approve the extension of the completion dates of the projects listed below to allow completion of the remaining ongoing activities, as reflected in table 5 of document UNEP/</w:t>
      </w:r>
      <w:proofErr w:type="spellStart"/>
      <w:r w:rsidRPr="007457CB">
        <w:rPr>
          <w:rFonts w:eastAsia="Calibri"/>
        </w:rPr>
        <w:t>OzL.Pro</w:t>
      </w:r>
      <w:proofErr w:type="spellEnd"/>
      <w:r w:rsidRPr="007457CB">
        <w:rPr>
          <w:rFonts w:eastAsia="Calibri"/>
        </w:rPr>
        <w:t xml:space="preserve">/ExCom/97/13: </w:t>
      </w:r>
    </w:p>
    <w:p w14:paraId="1E1A5440" w14:textId="77777777" w:rsidR="007457CB" w:rsidRPr="007457CB" w:rsidRDefault="007457CB" w:rsidP="002216AD">
      <w:pPr>
        <w:pStyle w:val="Heading3"/>
        <w:numPr>
          <w:ilvl w:val="2"/>
          <w:numId w:val="11"/>
        </w:numPr>
        <w:rPr>
          <w:rFonts w:eastAsia="Calibri"/>
        </w:rPr>
      </w:pPr>
      <w:r w:rsidRPr="007457CB">
        <w:rPr>
          <w:rFonts w:eastAsia="Calibri"/>
        </w:rPr>
        <w:t>To June 2026, for the conversion from HFC-134a to isobutane in the manufacture of domestic refrigerators at Capri (SME Harare) for Zimbabwe (ZIM/REF/82/INV/55);</w:t>
      </w:r>
    </w:p>
    <w:p w14:paraId="731ECAAD" w14:textId="6587DAC8" w:rsidR="007457CB" w:rsidRPr="007457CB" w:rsidRDefault="007457CB" w:rsidP="002216AD">
      <w:pPr>
        <w:pStyle w:val="Heading3"/>
        <w:numPr>
          <w:ilvl w:val="2"/>
          <w:numId w:val="11"/>
        </w:numPr>
        <w:rPr>
          <w:rFonts w:eastAsia="Calibri"/>
        </w:rPr>
      </w:pPr>
      <w:r w:rsidRPr="007457CB">
        <w:rPr>
          <w:rFonts w:eastAsia="Calibri"/>
        </w:rPr>
        <w:lastRenderedPageBreak/>
        <w:t xml:space="preserve">For the preparation of national inventory of banks of </w:t>
      </w:r>
      <w:proofErr w:type="gramStart"/>
      <w:r w:rsidRPr="007457CB">
        <w:rPr>
          <w:rFonts w:eastAsia="Calibri"/>
        </w:rPr>
        <w:t>waste</w:t>
      </w:r>
      <w:r w:rsidR="003C05FC">
        <w:rPr>
          <w:rFonts w:eastAsia="Calibri"/>
        </w:rPr>
        <w:t xml:space="preserve"> </w:t>
      </w:r>
      <w:r w:rsidRPr="007457CB">
        <w:rPr>
          <w:rFonts w:eastAsia="Calibri"/>
        </w:rPr>
        <w:t>controlled</w:t>
      </w:r>
      <w:proofErr w:type="gramEnd"/>
      <w:r w:rsidRPr="007457CB">
        <w:rPr>
          <w:rFonts w:eastAsia="Calibri"/>
        </w:rPr>
        <w:t xml:space="preserve"> substances and development of a national plan for management of these substances (decision 91/66) for the following countries: </w:t>
      </w:r>
    </w:p>
    <w:p w14:paraId="7F524E39" w14:textId="77777777" w:rsidR="007457CB" w:rsidRPr="007457CB" w:rsidRDefault="007457CB" w:rsidP="002216AD">
      <w:pPr>
        <w:pStyle w:val="Header4"/>
        <w:numPr>
          <w:ilvl w:val="0"/>
          <w:numId w:val="25"/>
        </w:numPr>
        <w:tabs>
          <w:tab w:val="clear" w:pos="3600"/>
          <w:tab w:val="num" w:pos="2880"/>
        </w:tabs>
        <w:ind w:left="2880" w:hanging="720"/>
        <w:rPr>
          <w:lang w:val="en-US"/>
        </w:rPr>
      </w:pPr>
      <w:r w:rsidRPr="007457CB">
        <w:rPr>
          <w:lang w:val="en-US"/>
        </w:rPr>
        <w:t>To December 2026, for Cuba (CUB/DES/93/PRP/69); Egypt (EGY/DES/93/PRP/155); Jamaica (JAM/DES/93/PRP/46); Peru (PER/DES/93/PRP/64); Trinidad and Tobago (TRI/DES/93/PRP/43); and Uruguay (URU/DES/93/PRP/82); and</w:t>
      </w:r>
    </w:p>
    <w:p w14:paraId="138FD8D2" w14:textId="77777777" w:rsidR="007457CB" w:rsidRPr="007457CB" w:rsidRDefault="007457CB" w:rsidP="007457CB">
      <w:pPr>
        <w:pStyle w:val="Header4"/>
        <w:tabs>
          <w:tab w:val="clear" w:pos="3600"/>
          <w:tab w:val="num" w:pos="2880"/>
        </w:tabs>
        <w:ind w:left="2880" w:hanging="720"/>
        <w:rPr>
          <w:lang w:val="en-US"/>
        </w:rPr>
      </w:pPr>
      <w:r w:rsidRPr="007457CB">
        <w:rPr>
          <w:lang w:val="en-US"/>
        </w:rPr>
        <w:t xml:space="preserve">To June 2027, for Chile (CHI/DES/94/PRP/213); and Panama (PAN/DES/94/PRP/58); and </w:t>
      </w:r>
    </w:p>
    <w:p w14:paraId="107DAA5D" w14:textId="77777777" w:rsidR="007457CB" w:rsidRPr="00444B68" w:rsidRDefault="007457CB" w:rsidP="002216AD">
      <w:pPr>
        <w:pStyle w:val="Heading2"/>
        <w:numPr>
          <w:ilvl w:val="1"/>
          <w:numId w:val="11"/>
        </w:numPr>
        <w:rPr>
          <w:rFonts w:eastAsia="Calibri"/>
        </w:rPr>
      </w:pPr>
      <w:r w:rsidRPr="00444B68">
        <w:rPr>
          <w:rFonts w:eastAsia="Calibri"/>
        </w:rPr>
        <w:t>To approve the recommendations related to ongoing projects with specific issues contained in annex III to the present document.</w:t>
      </w:r>
    </w:p>
    <w:p w14:paraId="04652458" w14:textId="2B63708A" w:rsidR="007457CB" w:rsidRPr="007457CB" w:rsidRDefault="007457CB" w:rsidP="007457CB">
      <w:pPr>
        <w:spacing w:after="240"/>
        <w:ind w:left="720" w:firstLine="720"/>
        <w:rPr>
          <w:b/>
          <w:bCs/>
        </w:rPr>
      </w:pPr>
      <w:r w:rsidRPr="007457CB">
        <w:rPr>
          <w:b/>
          <w:bCs/>
        </w:rPr>
        <w:t>(i</w:t>
      </w:r>
      <w:r w:rsidR="00D03D6C">
        <w:rPr>
          <w:b/>
          <w:bCs/>
        </w:rPr>
        <w:t>v</w:t>
      </w:r>
      <w:r w:rsidRPr="007457CB">
        <w:rPr>
          <w:b/>
          <w:bCs/>
        </w:rPr>
        <w:t xml:space="preserve">) </w:t>
      </w:r>
      <w:r w:rsidRPr="007457CB">
        <w:rPr>
          <w:b/>
          <w:bCs/>
        </w:rPr>
        <w:tab/>
        <w:t>UN</w:t>
      </w:r>
      <w:r>
        <w:rPr>
          <w:b/>
          <w:bCs/>
        </w:rPr>
        <w:t>EP</w:t>
      </w:r>
    </w:p>
    <w:p w14:paraId="59976069" w14:textId="397502D6" w:rsidR="007457CB" w:rsidRPr="007457CB" w:rsidRDefault="007457CB" w:rsidP="007457CB">
      <w:pPr>
        <w:spacing w:after="240"/>
        <w:ind w:left="720"/>
        <w:rPr>
          <w:u w:val="single"/>
        </w:rPr>
      </w:pPr>
      <w:r w:rsidRPr="00A50304">
        <w:rPr>
          <w:u w:val="single"/>
        </w:rPr>
        <w:t>Document UNEP/</w:t>
      </w:r>
      <w:proofErr w:type="spellStart"/>
      <w:r w:rsidRPr="00A50304">
        <w:rPr>
          <w:u w:val="single"/>
        </w:rPr>
        <w:t>OzL.Pro</w:t>
      </w:r>
      <w:proofErr w:type="spellEnd"/>
      <w:r w:rsidRPr="00A50304">
        <w:rPr>
          <w:u w:val="single"/>
        </w:rPr>
        <w:t>/ExCom/9</w:t>
      </w:r>
      <w:r>
        <w:rPr>
          <w:u w:val="single"/>
        </w:rPr>
        <w:t>7</w:t>
      </w:r>
      <w:r w:rsidRPr="00A50304">
        <w:rPr>
          <w:u w:val="single"/>
        </w:rPr>
        <w:t>/1</w:t>
      </w:r>
      <w:r>
        <w:rPr>
          <w:u w:val="single"/>
        </w:rPr>
        <w:t>4</w:t>
      </w:r>
      <w:r w:rsidRPr="007457CB">
        <w:t xml:space="preserve"> contains a summary of the progress by UNEP in the implementation of projects for 2024 and cumulative since 1991 addressing all controlled substances, including Annex F substances (HFCs), under the Montreal Protocol for all projects approved under regular funding and additional voluntary contributions. The report includes a review of the status of implementation of each ongoing project at the country level and identifies projects with implementation delays and the potential impact on the phase-out of controlled substances, and those with outstanding issues for consideration by the Executive Committee. Annex I presents the status of project implementation by country for 2024 in achieved phase</w:t>
      </w:r>
      <w:r w:rsidR="00444B68">
        <w:t xml:space="preserve"> </w:t>
      </w:r>
      <w:r w:rsidRPr="007457CB">
        <w:t xml:space="preserve">out, planned and achieved disbursements and project completion. Annex II presents an overview of the status of project implementation by year as </w:t>
      </w:r>
      <w:proofErr w:type="gramStart"/>
      <w:r w:rsidRPr="007457CB">
        <w:t>at</w:t>
      </w:r>
      <w:proofErr w:type="gramEnd"/>
      <w:r w:rsidRPr="007457CB">
        <w:t xml:space="preserve"> 31 December 2024. Annex III presents a list of ongoing projects with outstanding issues in the progress report for UNEP.</w:t>
      </w:r>
    </w:p>
    <w:p w14:paraId="4172822B" w14:textId="77777777" w:rsidR="007457CB" w:rsidRPr="00C95B81" w:rsidRDefault="007457CB" w:rsidP="007457CB">
      <w:pPr>
        <w:widowControl w:val="0"/>
        <w:spacing w:after="240"/>
        <w:ind w:left="720"/>
        <w:outlineLvl w:val="1"/>
      </w:pPr>
      <w:r w:rsidRPr="00C95B81">
        <w:rPr>
          <w:u w:val="single"/>
        </w:rPr>
        <w:t>Issues to be addressed</w:t>
      </w:r>
      <w:r w:rsidRPr="00C95B81">
        <w:t xml:space="preserve">: </w:t>
      </w:r>
    </w:p>
    <w:p w14:paraId="60F88589" w14:textId="591CB8CE" w:rsidR="007457CB" w:rsidRPr="007457CB" w:rsidRDefault="007457CB" w:rsidP="002216AD">
      <w:pPr>
        <w:widowControl w:val="0"/>
        <w:numPr>
          <w:ilvl w:val="0"/>
          <w:numId w:val="12"/>
        </w:numPr>
        <w:outlineLvl w:val="1"/>
        <w:rPr>
          <w:lang w:val="en-GB"/>
        </w:rPr>
      </w:pPr>
      <w:r w:rsidRPr="00E82C2D">
        <w:t>Projects listed in annex III to document UNEP/</w:t>
      </w:r>
      <w:proofErr w:type="spellStart"/>
      <w:r w:rsidRPr="00E82C2D">
        <w:t>OzL.Pro</w:t>
      </w:r>
      <w:proofErr w:type="spellEnd"/>
      <w:r w:rsidRPr="00E82C2D">
        <w:t>/ExCom/97/1</w:t>
      </w:r>
      <w:r w:rsidR="00444B68">
        <w:t>4</w:t>
      </w:r>
      <w:r w:rsidR="00582AD0">
        <w:t>.</w:t>
      </w:r>
    </w:p>
    <w:p w14:paraId="3927B169" w14:textId="5A83F696" w:rsidR="007457CB" w:rsidRPr="007457CB" w:rsidRDefault="007457CB" w:rsidP="002216AD">
      <w:pPr>
        <w:widowControl w:val="0"/>
        <w:numPr>
          <w:ilvl w:val="0"/>
          <w:numId w:val="12"/>
        </w:numPr>
        <w:spacing w:after="240"/>
        <w:outlineLvl w:val="1"/>
      </w:pPr>
      <w:r w:rsidRPr="007457CB">
        <w:t xml:space="preserve">Extension of the completion dates to allow completion of the remaining ongoing activities for </w:t>
      </w:r>
      <w:r w:rsidR="00581B67">
        <w:t>16</w:t>
      </w:r>
      <w:r w:rsidRPr="007457CB">
        <w:t xml:space="preserve"> countries.</w:t>
      </w:r>
    </w:p>
    <w:p w14:paraId="42CDDE6A" w14:textId="77777777" w:rsidR="007457CB" w:rsidRPr="007457CB" w:rsidRDefault="007457CB" w:rsidP="007457CB">
      <w:pPr>
        <w:keepNext/>
        <w:spacing w:after="240"/>
        <w:ind w:left="720"/>
        <w:outlineLvl w:val="0"/>
        <w:rPr>
          <w:u w:val="single"/>
        </w:rPr>
      </w:pPr>
      <w:r w:rsidRPr="007457CB">
        <w:rPr>
          <w:u w:val="single"/>
        </w:rPr>
        <w:t>The Executive Committee may wish</w:t>
      </w:r>
      <w:r w:rsidRPr="0017465C">
        <w:t>:</w:t>
      </w:r>
      <w:r w:rsidRPr="007457CB">
        <w:rPr>
          <w:u w:val="single"/>
        </w:rPr>
        <w:t xml:space="preserve"> </w:t>
      </w:r>
    </w:p>
    <w:p w14:paraId="6917D80E" w14:textId="77777777" w:rsidR="00444B68" w:rsidRPr="002D4F6D" w:rsidRDefault="00444B68" w:rsidP="002216AD">
      <w:pPr>
        <w:pStyle w:val="Heading2"/>
        <w:keepNext/>
        <w:numPr>
          <w:ilvl w:val="1"/>
          <w:numId w:val="24"/>
        </w:numPr>
      </w:pPr>
      <w:r w:rsidRPr="002D4F6D">
        <w:t xml:space="preserve">To note the progress report of UNEP as </w:t>
      </w:r>
      <w:proofErr w:type="gramStart"/>
      <w:r w:rsidRPr="002D4F6D">
        <w:t>at</w:t>
      </w:r>
      <w:proofErr w:type="gramEnd"/>
      <w:r w:rsidRPr="002D4F6D">
        <w:t xml:space="preserve"> 31 December 2024 contained in document UNEP/</w:t>
      </w:r>
      <w:proofErr w:type="spellStart"/>
      <w:r w:rsidRPr="002D4F6D">
        <w:t>OzL.Pro</w:t>
      </w:r>
      <w:proofErr w:type="spellEnd"/>
      <w:r w:rsidRPr="002D4F6D">
        <w:t xml:space="preserve">/ExCom/97/14; </w:t>
      </w:r>
    </w:p>
    <w:p w14:paraId="52C88F6A" w14:textId="7A54756D" w:rsidR="00444B68" w:rsidRPr="00444B68" w:rsidRDefault="00444B68" w:rsidP="002216AD">
      <w:pPr>
        <w:pStyle w:val="Heading2"/>
        <w:numPr>
          <w:ilvl w:val="1"/>
          <w:numId w:val="11"/>
        </w:numPr>
        <w:tabs>
          <w:tab w:val="clear" w:pos="0"/>
        </w:tabs>
        <w:rPr>
          <w:rFonts w:eastAsia="Calibri"/>
        </w:rPr>
      </w:pPr>
      <w:r w:rsidRPr="00444B68">
        <w:rPr>
          <w:rFonts w:eastAsia="Calibri"/>
        </w:rPr>
        <w:t xml:space="preserve">To approve the extension of the completion dates of the preparation of national inventory of banks of </w:t>
      </w:r>
      <w:proofErr w:type="gramStart"/>
      <w:r w:rsidRPr="00444B68">
        <w:rPr>
          <w:rFonts w:eastAsia="Calibri"/>
        </w:rPr>
        <w:t>waste</w:t>
      </w:r>
      <w:r w:rsidR="003C05FC">
        <w:rPr>
          <w:rFonts w:eastAsia="Calibri"/>
        </w:rPr>
        <w:t xml:space="preserve"> </w:t>
      </w:r>
      <w:r w:rsidRPr="00444B68">
        <w:rPr>
          <w:rFonts w:eastAsia="Calibri"/>
        </w:rPr>
        <w:t>controlled</w:t>
      </w:r>
      <w:proofErr w:type="gramEnd"/>
      <w:r w:rsidRPr="00444B68">
        <w:rPr>
          <w:rFonts w:eastAsia="Calibri"/>
        </w:rPr>
        <w:t xml:space="preserve"> substances and development of a national plan for management of these substances (decision 91/66) for the countries listed below to allow completion of the remaining ongoing activities, as reflected in table 5 of document UNEP/</w:t>
      </w:r>
      <w:proofErr w:type="spellStart"/>
      <w:r w:rsidRPr="00444B68">
        <w:rPr>
          <w:rFonts w:eastAsia="Calibri"/>
        </w:rPr>
        <w:t>OzL.Pro</w:t>
      </w:r>
      <w:proofErr w:type="spellEnd"/>
      <w:r w:rsidRPr="00444B68">
        <w:rPr>
          <w:rFonts w:eastAsia="Calibri"/>
        </w:rPr>
        <w:t xml:space="preserve">/ExCom/97/14: </w:t>
      </w:r>
    </w:p>
    <w:p w14:paraId="7332B8C9" w14:textId="77777777" w:rsidR="00444B68" w:rsidRPr="00444B68" w:rsidRDefault="00444B68" w:rsidP="002216AD">
      <w:pPr>
        <w:pStyle w:val="Heading3"/>
        <w:numPr>
          <w:ilvl w:val="2"/>
          <w:numId w:val="11"/>
        </w:numPr>
        <w:rPr>
          <w:rFonts w:eastAsia="Calibri"/>
        </w:rPr>
      </w:pPr>
      <w:r w:rsidRPr="00444B68">
        <w:rPr>
          <w:rFonts w:eastAsia="Calibri"/>
        </w:rPr>
        <w:t>To June 2026, for Armenia (ARM/DES/93/PRP/29); the Plurinational State of Bolivia (BOL/DES/93/PRP/57); Guatemala (GUA/DES/93/PRP/64); Honduras (HON/DES/93/PRP/61); the Republic of Moldova (MOL/DES/93/PRP/48); and Yemen (YEM/DES/93/PRP/48);</w:t>
      </w:r>
    </w:p>
    <w:p w14:paraId="7BE7EAB5" w14:textId="77777777" w:rsidR="00444B68" w:rsidRPr="00444B68" w:rsidRDefault="00444B68" w:rsidP="002216AD">
      <w:pPr>
        <w:pStyle w:val="Heading3"/>
        <w:numPr>
          <w:ilvl w:val="2"/>
          <w:numId w:val="11"/>
        </w:numPr>
        <w:rPr>
          <w:rFonts w:eastAsia="Calibri"/>
        </w:rPr>
      </w:pPr>
      <w:r w:rsidRPr="00444B68">
        <w:rPr>
          <w:rFonts w:eastAsia="Calibri"/>
        </w:rPr>
        <w:t xml:space="preserve">To December 2026, for Costa Rica (COS/DES/93/PRP/68); the Dominican Republic (DOM/DES/93/PRP/77); El Salvador (ELS/DES/93/PRP/47); Paraguay </w:t>
      </w:r>
      <w:r w:rsidRPr="00444B68">
        <w:rPr>
          <w:rFonts w:eastAsia="Calibri"/>
        </w:rPr>
        <w:lastRenderedPageBreak/>
        <w:t>(PAR/DES/94/PRP/49); Saint Lucia (STL/DES/94/PRP/41); and Somalia (SOM/DES/94/PRP/21); and</w:t>
      </w:r>
    </w:p>
    <w:p w14:paraId="0B240CFB" w14:textId="77777777" w:rsidR="00444B68" w:rsidRPr="00444B68" w:rsidRDefault="00444B68" w:rsidP="002216AD">
      <w:pPr>
        <w:pStyle w:val="Heading3"/>
        <w:numPr>
          <w:ilvl w:val="2"/>
          <w:numId w:val="11"/>
        </w:numPr>
        <w:rPr>
          <w:rFonts w:eastAsia="Calibri"/>
        </w:rPr>
      </w:pPr>
      <w:r w:rsidRPr="00444B68">
        <w:rPr>
          <w:rFonts w:eastAsia="Calibri"/>
        </w:rPr>
        <w:t>To June 2027, for Belize (BZE/DES/94/PRP/46); Cambodia (KAM/DES/94/PRP/47); Grenada (GRN/DES/94/PRP/37); and Guyana (GUY/DES/94/PRP/40); and</w:t>
      </w:r>
    </w:p>
    <w:p w14:paraId="0112A9F7" w14:textId="77777777" w:rsidR="00444B68" w:rsidRPr="00444B68" w:rsidRDefault="00444B68" w:rsidP="002216AD">
      <w:pPr>
        <w:pStyle w:val="Heading2"/>
        <w:numPr>
          <w:ilvl w:val="1"/>
          <w:numId w:val="11"/>
        </w:numPr>
        <w:tabs>
          <w:tab w:val="clear" w:pos="0"/>
        </w:tabs>
        <w:rPr>
          <w:rFonts w:eastAsia="Calibri"/>
        </w:rPr>
      </w:pPr>
      <w:r w:rsidRPr="00444B68">
        <w:rPr>
          <w:rFonts w:eastAsia="Calibri"/>
        </w:rPr>
        <w:t xml:space="preserve">To approve the recommendations related to ongoing projects with specific issues contained in annex III to the present document. </w:t>
      </w:r>
    </w:p>
    <w:p w14:paraId="072732AC" w14:textId="77777777" w:rsidR="00444B68" w:rsidRPr="00444B68" w:rsidRDefault="00444B68" w:rsidP="00444B68">
      <w:pPr>
        <w:spacing w:after="240"/>
        <w:ind w:left="720" w:firstLine="720"/>
        <w:rPr>
          <w:b/>
          <w:bCs/>
        </w:rPr>
      </w:pPr>
      <w:r w:rsidRPr="00444B68">
        <w:rPr>
          <w:b/>
          <w:bCs/>
        </w:rPr>
        <w:t>(v)</w:t>
      </w:r>
      <w:r w:rsidRPr="00444B68">
        <w:rPr>
          <w:b/>
          <w:bCs/>
        </w:rPr>
        <w:tab/>
        <w:t>UNIDO</w:t>
      </w:r>
    </w:p>
    <w:p w14:paraId="3BDFF4FB" w14:textId="11086A8A" w:rsidR="00444B68" w:rsidRDefault="00444B68" w:rsidP="00444B68">
      <w:pPr>
        <w:pStyle w:val="Heading2"/>
        <w:ind w:left="709"/>
      </w:pPr>
      <w:r w:rsidRPr="004D682E">
        <w:rPr>
          <w:u w:val="single"/>
        </w:rPr>
        <w:t>Document UNEP/</w:t>
      </w:r>
      <w:proofErr w:type="spellStart"/>
      <w:r w:rsidRPr="004D682E">
        <w:rPr>
          <w:u w:val="single"/>
        </w:rPr>
        <w:t>OzL.Pro</w:t>
      </w:r>
      <w:proofErr w:type="spellEnd"/>
      <w:r w:rsidRPr="004D682E">
        <w:rPr>
          <w:u w:val="single"/>
        </w:rPr>
        <w:t>/ExCom/9</w:t>
      </w:r>
      <w:r>
        <w:rPr>
          <w:u w:val="single"/>
        </w:rPr>
        <w:t>7</w:t>
      </w:r>
      <w:r w:rsidRPr="004D682E">
        <w:rPr>
          <w:u w:val="single"/>
        </w:rPr>
        <w:t>/1</w:t>
      </w:r>
      <w:r>
        <w:rPr>
          <w:u w:val="single"/>
        </w:rPr>
        <w:t>5</w:t>
      </w:r>
      <w:r w:rsidRPr="004D682E">
        <w:t xml:space="preserve"> </w:t>
      </w:r>
      <w:r w:rsidRPr="001C3112">
        <w:t>contains a summary of the progress by UN</w:t>
      </w:r>
      <w:r>
        <w:t>IDO</w:t>
      </w:r>
      <w:r w:rsidRPr="001C3112">
        <w:t xml:space="preserve"> in the implementation of projects for 202</w:t>
      </w:r>
      <w:r>
        <w:t>4</w:t>
      </w:r>
      <w:r w:rsidRPr="001C3112">
        <w:t xml:space="preserve"> and cumulative since 199</w:t>
      </w:r>
      <w:r>
        <w:t xml:space="preserve">3 </w:t>
      </w:r>
      <w:r w:rsidRPr="00BA32F3">
        <w:t>addressing all controlled substances, including Annex F substances (HFCs), under the Montreal Protocol for all projects approved under regular funding and additional voluntary contributions</w:t>
      </w:r>
      <w:r w:rsidRPr="001C3112">
        <w:t xml:space="preserve">. The report includes a review of the status of implementation of </w:t>
      </w:r>
      <w:r>
        <w:t xml:space="preserve">each ongoing </w:t>
      </w:r>
      <w:r w:rsidRPr="001C3112">
        <w:t>project</w:t>
      </w:r>
      <w:r>
        <w:t xml:space="preserve"> at the country level</w:t>
      </w:r>
      <w:r w:rsidRPr="001C3112">
        <w:t xml:space="preserve"> and identifies projects with implementation delays and the potential impact on the phase-out of controlled substances, and those with outstanding issues for consideration by the Executive Committee. Annex I presents the status of project implementation by country for 202</w:t>
      </w:r>
      <w:r>
        <w:t>4</w:t>
      </w:r>
      <w:r w:rsidRPr="001C3112">
        <w:t xml:space="preserve"> in achieved </w:t>
      </w:r>
      <w:r w:rsidRPr="00A83326">
        <w:t>phase out</w:t>
      </w:r>
      <w:r w:rsidRPr="001C3112">
        <w:t>, planned and achieved disbursements and project completion. Annex II presents an overview of the status of project implementation by year</w:t>
      </w:r>
      <w:r>
        <w:t xml:space="preserve"> as </w:t>
      </w:r>
      <w:proofErr w:type="gramStart"/>
      <w:r>
        <w:t>at</w:t>
      </w:r>
      <w:proofErr w:type="gramEnd"/>
      <w:r>
        <w:t xml:space="preserve"> 31 December 2024</w:t>
      </w:r>
      <w:r w:rsidRPr="001C3112">
        <w:t>. Annex III presents a list of ongoing projects with outstanding issues in the progress report for UN</w:t>
      </w:r>
      <w:r>
        <w:t>IDO</w:t>
      </w:r>
      <w:r w:rsidRPr="001C3112">
        <w:t>.</w:t>
      </w:r>
    </w:p>
    <w:p w14:paraId="69C101F7" w14:textId="77777777" w:rsidR="00444B68" w:rsidRPr="00C95B81" w:rsidRDefault="00444B68" w:rsidP="00444B68">
      <w:pPr>
        <w:widowControl w:val="0"/>
        <w:spacing w:after="240"/>
        <w:ind w:left="720"/>
        <w:outlineLvl w:val="1"/>
      </w:pPr>
      <w:r w:rsidRPr="00C95B81">
        <w:rPr>
          <w:u w:val="single"/>
        </w:rPr>
        <w:t>Issues to be addressed</w:t>
      </w:r>
      <w:r w:rsidRPr="00C95B81">
        <w:t xml:space="preserve">: </w:t>
      </w:r>
    </w:p>
    <w:p w14:paraId="2C75564B" w14:textId="13665D79" w:rsidR="00444B68" w:rsidRPr="007457CB" w:rsidRDefault="00444B68" w:rsidP="002216AD">
      <w:pPr>
        <w:widowControl w:val="0"/>
        <w:numPr>
          <w:ilvl w:val="0"/>
          <w:numId w:val="12"/>
        </w:numPr>
        <w:outlineLvl w:val="1"/>
        <w:rPr>
          <w:lang w:val="en-GB"/>
        </w:rPr>
      </w:pPr>
      <w:r w:rsidRPr="00E82C2D">
        <w:t>Projects listed in annex III to document UNEP/</w:t>
      </w:r>
      <w:proofErr w:type="spellStart"/>
      <w:r w:rsidRPr="00E82C2D">
        <w:t>OzL.Pro</w:t>
      </w:r>
      <w:proofErr w:type="spellEnd"/>
      <w:r w:rsidRPr="00E82C2D">
        <w:t>/ExCom/97/1</w:t>
      </w:r>
      <w:r w:rsidR="00945A6F">
        <w:t>5</w:t>
      </w:r>
      <w:r w:rsidR="00582AD0">
        <w:t>.</w:t>
      </w:r>
    </w:p>
    <w:p w14:paraId="55E50A09" w14:textId="7967B2DE" w:rsidR="00444B68" w:rsidRDefault="00444B68" w:rsidP="002216AD">
      <w:pPr>
        <w:widowControl w:val="0"/>
        <w:numPr>
          <w:ilvl w:val="0"/>
          <w:numId w:val="12"/>
        </w:numPr>
        <w:outlineLvl w:val="1"/>
      </w:pPr>
      <w:r w:rsidRPr="00444B68">
        <w:t>Extension of the completion dates to allow completion of the remaining ongoing activities for</w:t>
      </w:r>
      <w:r w:rsidR="00945A6F">
        <w:t xml:space="preserve"> </w:t>
      </w:r>
      <w:r w:rsidR="00A83326">
        <w:t>22 project</w:t>
      </w:r>
      <w:r w:rsidRPr="00444B68">
        <w:t>s</w:t>
      </w:r>
      <w:r w:rsidRPr="007457CB">
        <w:t>.</w:t>
      </w:r>
    </w:p>
    <w:p w14:paraId="2DFA9FE5" w14:textId="0300EF32" w:rsidR="00444B68" w:rsidRPr="007457CB" w:rsidRDefault="00444B68" w:rsidP="002216AD">
      <w:pPr>
        <w:widowControl w:val="0"/>
        <w:numPr>
          <w:ilvl w:val="0"/>
          <w:numId w:val="12"/>
        </w:numPr>
        <w:spacing w:after="240"/>
        <w:outlineLvl w:val="1"/>
      </w:pPr>
      <w:r>
        <w:t>Cancellation of the HPMP for one country.</w:t>
      </w:r>
    </w:p>
    <w:p w14:paraId="38D05F0E" w14:textId="77777777" w:rsidR="00444B68" w:rsidRPr="007457CB" w:rsidRDefault="00444B68" w:rsidP="00444B68">
      <w:pPr>
        <w:keepNext/>
        <w:spacing w:after="240"/>
        <w:ind w:left="720"/>
        <w:outlineLvl w:val="0"/>
        <w:rPr>
          <w:u w:val="single"/>
        </w:rPr>
      </w:pPr>
      <w:r w:rsidRPr="007457CB">
        <w:rPr>
          <w:u w:val="single"/>
        </w:rPr>
        <w:t>The Executive Committee may wish</w:t>
      </w:r>
      <w:r w:rsidRPr="005F7FD6">
        <w:t>:</w:t>
      </w:r>
      <w:r w:rsidRPr="007457CB">
        <w:rPr>
          <w:u w:val="single"/>
        </w:rPr>
        <w:t xml:space="preserve"> </w:t>
      </w:r>
    </w:p>
    <w:p w14:paraId="3FA64741" w14:textId="77777777" w:rsidR="00945A6F" w:rsidRPr="00945A6F" w:rsidRDefault="00945A6F" w:rsidP="002216AD">
      <w:pPr>
        <w:pStyle w:val="Heading2"/>
        <w:numPr>
          <w:ilvl w:val="1"/>
          <w:numId w:val="27"/>
        </w:numPr>
        <w:tabs>
          <w:tab w:val="clear" w:pos="0"/>
        </w:tabs>
        <w:rPr>
          <w:rFonts w:eastAsia="Calibri"/>
        </w:rPr>
      </w:pPr>
      <w:r w:rsidRPr="00945A6F">
        <w:rPr>
          <w:rFonts w:eastAsia="Calibri"/>
        </w:rPr>
        <w:t xml:space="preserve">To note the progress report of UNIDO as </w:t>
      </w:r>
      <w:proofErr w:type="gramStart"/>
      <w:r w:rsidRPr="00945A6F">
        <w:rPr>
          <w:rFonts w:eastAsia="Calibri"/>
        </w:rPr>
        <w:t>at</w:t>
      </w:r>
      <w:proofErr w:type="gramEnd"/>
      <w:r w:rsidRPr="00945A6F">
        <w:rPr>
          <w:rFonts w:eastAsia="Calibri"/>
        </w:rPr>
        <w:t xml:space="preserve"> 31 December 2024 contained in document UNEP/</w:t>
      </w:r>
      <w:proofErr w:type="spellStart"/>
      <w:r w:rsidRPr="00945A6F">
        <w:rPr>
          <w:rFonts w:eastAsia="Calibri"/>
        </w:rPr>
        <w:t>OzL.Pro</w:t>
      </w:r>
      <w:proofErr w:type="spellEnd"/>
      <w:r w:rsidRPr="00945A6F">
        <w:rPr>
          <w:rFonts w:eastAsia="Calibri"/>
        </w:rPr>
        <w:t xml:space="preserve">/ExCom/97/15; </w:t>
      </w:r>
    </w:p>
    <w:p w14:paraId="6908618D" w14:textId="6B4F6C80" w:rsidR="00945A6F" w:rsidRPr="00945A6F" w:rsidRDefault="00945A6F" w:rsidP="002216AD">
      <w:pPr>
        <w:pStyle w:val="Heading2"/>
        <w:numPr>
          <w:ilvl w:val="1"/>
          <w:numId w:val="27"/>
        </w:numPr>
        <w:tabs>
          <w:tab w:val="clear" w:pos="0"/>
        </w:tabs>
        <w:rPr>
          <w:rFonts w:eastAsia="Calibri"/>
        </w:rPr>
      </w:pPr>
      <w:r w:rsidRPr="00945A6F">
        <w:rPr>
          <w:rFonts w:eastAsia="Calibri"/>
        </w:rPr>
        <w:t xml:space="preserve">To approve the extension of the completion dates of the preparation of national inventory of banks of </w:t>
      </w:r>
      <w:proofErr w:type="gramStart"/>
      <w:r w:rsidRPr="00945A6F">
        <w:rPr>
          <w:rFonts w:eastAsia="Calibri"/>
        </w:rPr>
        <w:t>waste</w:t>
      </w:r>
      <w:r w:rsidR="003C05FC">
        <w:rPr>
          <w:rFonts w:eastAsia="Calibri"/>
        </w:rPr>
        <w:t xml:space="preserve"> </w:t>
      </w:r>
      <w:r w:rsidRPr="00945A6F">
        <w:rPr>
          <w:rFonts w:eastAsia="Calibri"/>
        </w:rPr>
        <w:t>controlled</w:t>
      </w:r>
      <w:proofErr w:type="gramEnd"/>
      <w:r w:rsidRPr="00945A6F">
        <w:rPr>
          <w:rFonts w:eastAsia="Calibri"/>
        </w:rPr>
        <w:t xml:space="preserve"> substances and development of a national plan for management of these substances (decision 91/66) for the countries listed below to allow completion of the remaining ongoing activities, as reflected in table 5 of document UNEP/</w:t>
      </w:r>
      <w:proofErr w:type="spellStart"/>
      <w:r w:rsidRPr="00945A6F">
        <w:rPr>
          <w:rFonts w:eastAsia="Calibri"/>
        </w:rPr>
        <w:t>OzL.Pro</w:t>
      </w:r>
      <w:proofErr w:type="spellEnd"/>
      <w:r w:rsidRPr="00945A6F">
        <w:rPr>
          <w:rFonts w:eastAsia="Calibri"/>
        </w:rPr>
        <w:t>/ExCom/97/15:</w:t>
      </w:r>
    </w:p>
    <w:p w14:paraId="01934F5E" w14:textId="77777777" w:rsidR="00945A6F" w:rsidRPr="00945A6F" w:rsidRDefault="00945A6F" w:rsidP="002216AD">
      <w:pPr>
        <w:pStyle w:val="Heading3"/>
        <w:numPr>
          <w:ilvl w:val="2"/>
          <w:numId w:val="11"/>
        </w:numPr>
        <w:rPr>
          <w:rFonts w:eastAsia="Calibri"/>
        </w:rPr>
      </w:pPr>
      <w:r w:rsidRPr="00945A6F">
        <w:rPr>
          <w:rFonts w:eastAsia="Calibri"/>
        </w:rPr>
        <w:t>To June 2026, for Benin (BEN/DES/93/PRP/49); the Plurinational State of Bolivia (BOL/DES/93/PRP/58); Burundi (BDI/DES/93/PRP/46); Cameroon (CMR/DES/93/PRP/51); Ecuador (ECU/DES/93/PRP/83); Guatemala (GUA/DES/93/PRP/65); Honduras (HON/DES/93/PRP/62); Montenegro (MOG/DES/93/PRP/20); Togo (TOG/DES/93/PRP/44); and the Bolivarian Republic of Venezuela (VEN/DES/93/PRP/141);</w:t>
      </w:r>
    </w:p>
    <w:p w14:paraId="0B588744" w14:textId="77777777" w:rsidR="00945A6F" w:rsidRPr="00945A6F" w:rsidRDefault="00945A6F" w:rsidP="002216AD">
      <w:pPr>
        <w:pStyle w:val="Heading3"/>
        <w:numPr>
          <w:ilvl w:val="2"/>
          <w:numId w:val="11"/>
        </w:numPr>
        <w:rPr>
          <w:rFonts w:eastAsia="Calibri"/>
        </w:rPr>
      </w:pPr>
      <w:r w:rsidRPr="00945A6F">
        <w:rPr>
          <w:rFonts w:eastAsia="Calibri"/>
        </w:rPr>
        <w:t>To December 2026, for Burkina Faso (BKF/DES/93/PRP/50); and the Niger (NER/DES/94/PRP/52);</w:t>
      </w:r>
    </w:p>
    <w:p w14:paraId="5E4A056F" w14:textId="77777777" w:rsidR="00945A6F" w:rsidRPr="00945A6F" w:rsidRDefault="00945A6F" w:rsidP="00AF3F29">
      <w:pPr>
        <w:pStyle w:val="Heading3"/>
        <w:widowControl/>
        <w:numPr>
          <w:ilvl w:val="2"/>
          <w:numId w:val="11"/>
        </w:numPr>
        <w:rPr>
          <w:rFonts w:eastAsia="Calibri"/>
        </w:rPr>
      </w:pPr>
      <w:r w:rsidRPr="00945A6F">
        <w:rPr>
          <w:rFonts w:eastAsia="Calibri"/>
        </w:rPr>
        <w:lastRenderedPageBreak/>
        <w:t>To March 2027, for the Islamic Republic of Iran (IRA/DES/94/PRP/274); and Libya (LIB/DES/94/PRP/49);</w:t>
      </w:r>
    </w:p>
    <w:p w14:paraId="58BF4E79" w14:textId="77777777" w:rsidR="00945A6F" w:rsidRPr="00945A6F" w:rsidRDefault="00945A6F" w:rsidP="002216AD">
      <w:pPr>
        <w:pStyle w:val="Heading3"/>
        <w:numPr>
          <w:ilvl w:val="2"/>
          <w:numId w:val="11"/>
        </w:numPr>
        <w:rPr>
          <w:rFonts w:eastAsia="Calibri"/>
        </w:rPr>
      </w:pPr>
      <w:r w:rsidRPr="00945A6F">
        <w:rPr>
          <w:rFonts w:eastAsia="Calibri"/>
        </w:rPr>
        <w:t>To May 2027, for Türkiye (TUR/DES/94/PRP/116);</w:t>
      </w:r>
    </w:p>
    <w:p w14:paraId="3E3263B4" w14:textId="77777777" w:rsidR="00945A6F" w:rsidRPr="00945A6F" w:rsidRDefault="00945A6F" w:rsidP="002216AD">
      <w:pPr>
        <w:pStyle w:val="Heading3"/>
        <w:numPr>
          <w:ilvl w:val="2"/>
          <w:numId w:val="11"/>
        </w:numPr>
        <w:rPr>
          <w:rFonts w:eastAsia="Calibri"/>
        </w:rPr>
      </w:pPr>
      <w:r w:rsidRPr="00945A6F">
        <w:rPr>
          <w:rFonts w:eastAsia="Calibri"/>
        </w:rPr>
        <w:t>To June 2027, for Botswana (BOT/DES/94/PRP/32); and</w:t>
      </w:r>
    </w:p>
    <w:p w14:paraId="2E27D1E0" w14:textId="77777777" w:rsidR="00945A6F" w:rsidRPr="00945A6F" w:rsidRDefault="00945A6F" w:rsidP="002216AD">
      <w:pPr>
        <w:pStyle w:val="Heading3"/>
        <w:numPr>
          <w:ilvl w:val="2"/>
          <w:numId w:val="11"/>
        </w:numPr>
        <w:rPr>
          <w:rFonts w:eastAsia="Calibri"/>
        </w:rPr>
      </w:pPr>
      <w:r w:rsidRPr="00945A6F">
        <w:rPr>
          <w:rFonts w:eastAsia="Calibri"/>
        </w:rPr>
        <w:t xml:space="preserve">To December 2027, for Afghanistan (AFG/DES/94/PRP/32); </w:t>
      </w:r>
    </w:p>
    <w:p w14:paraId="48AB3DEA" w14:textId="77777777" w:rsidR="00945A6F" w:rsidRPr="00945A6F" w:rsidRDefault="00945A6F" w:rsidP="002216AD">
      <w:pPr>
        <w:pStyle w:val="Heading2"/>
        <w:numPr>
          <w:ilvl w:val="1"/>
          <w:numId w:val="27"/>
        </w:numPr>
        <w:tabs>
          <w:tab w:val="clear" w:pos="0"/>
        </w:tabs>
        <w:rPr>
          <w:rFonts w:eastAsia="Calibri"/>
        </w:rPr>
      </w:pPr>
      <w:r w:rsidRPr="00945A6F">
        <w:rPr>
          <w:rFonts w:eastAsia="Calibri"/>
        </w:rPr>
        <w:t>Also to approve the extension, to December 2026, of the completion dates of the projects related to HCFC phase-out management plans (HPMPs) listed below to allow completion of the remaining ongoing activities, as reflected in table 6 of document UNEP/</w:t>
      </w:r>
      <w:proofErr w:type="spellStart"/>
      <w:r w:rsidRPr="00945A6F">
        <w:rPr>
          <w:rFonts w:eastAsia="Calibri"/>
        </w:rPr>
        <w:t>OzL.Pro</w:t>
      </w:r>
      <w:proofErr w:type="spellEnd"/>
      <w:r w:rsidRPr="00945A6F">
        <w:rPr>
          <w:rFonts w:eastAsia="Calibri"/>
        </w:rPr>
        <w:t>/ExCom/97/15:</w:t>
      </w:r>
    </w:p>
    <w:p w14:paraId="6C73150B" w14:textId="77777777" w:rsidR="00945A6F" w:rsidRPr="00945A6F" w:rsidRDefault="00945A6F" w:rsidP="002216AD">
      <w:pPr>
        <w:pStyle w:val="Heading3"/>
        <w:numPr>
          <w:ilvl w:val="2"/>
          <w:numId w:val="11"/>
        </w:numPr>
        <w:rPr>
          <w:rFonts w:eastAsia="Calibri"/>
        </w:rPr>
      </w:pPr>
      <w:r w:rsidRPr="00945A6F">
        <w:rPr>
          <w:rFonts w:eastAsia="Calibri"/>
        </w:rPr>
        <w:t>HPMP (stage I, first tranche) (activities in the refrigeration servicing sector including phase-out of HCFC-141b used for flushing, and project monitoring) (ALG/PHA/66/INV/77) for Algeria;</w:t>
      </w:r>
    </w:p>
    <w:p w14:paraId="15FB3B70" w14:textId="77777777" w:rsidR="00945A6F" w:rsidRPr="00945A6F" w:rsidRDefault="00945A6F" w:rsidP="002216AD">
      <w:pPr>
        <w:pStyle w:val="Heading3"/>
        <w:numPr>
          <w:ilvl w:val="2"/>
          <w:numId w:val="11"/>
        </w:numPr>
        <w:rPr>
          <w:rFonts w:eastAsia="Calibri"/>
        </w:rPr>
      </w:pPr>
      <w:r w:rsidRPr="00945A6F">
        <w:rPr>
          <w:rFonts w:eastAsia="Calibri"/>
        </w:rPr>
        <w:t>HPMP (stage II, third tranche) (JOR/PHA/91/INV/114) for Jordan;</w:t>
      </w:r>
    </w:p>
    <w:p w14:paraId="6223F5A7" w14:textId="77777777" w:rsidR="00945A6F" w:rsidRPr="00945A6F" w:rsidRDefault="00945A6F" w:rsidP="002216AD">
      <w:pPr>
        <w:pStyle w:val="Heading3"/>
        <w:numPr>
          <w:ilvl w:val="2"/>
          <w:numId w:val="11"/>
        </w:numPr>
        <w:rPr>
          <w:rFonts w:eastAsia="Calibri"/>
        </w:rPr>
      </w:pPr>
      <w:r w:rsidRPr="00945A6F">
        <w:rPr>
          <w:rFonts w:eastAsia="Calibri"/>
        </w:rPr>
        <w:t>HPMP (stage I, second tranche) (NER/PHA/84/INV/39) and HPMP (stage I, third tranche) (NER/PHA/88/INV/41) for the Niger; and</w:t>
      </w:r>
    </w:p>
    <w:p w14:paraId="1893E9D4" w14:textId="77777777" w:rsidR="00945A6F" w:rsidRPr="00945A6F" w:rsidRDefault="00945A6F" w:rsidP="002216AD">
      <w:pPr>
        <w:pStyle w:val="Heading3"/>
        <w:numPr>
          <w:ilvl w:val="2"/>
          <w:numId w:val="11"/>
        </w:numPr>
        <w:rPr>
          <w:rFonts w:eastAsia="Calibri"/>
        </w:rPr>
      </w:pPr>
      <w:r w:rsidRPr="00945A6F">
        <w:rPr>
          <w:rFonts w:eastAsia="Calibri"/>
        </w:rPr>
        <w:t xml:space="preserve">HPMP (stage II, first tranche) (foam sector) (SUD/PHA/75/INV/38) for the Sudan; </w:t>
      </w:r>
    </w:p>
    <w:p w14:paraId="7D7E1B8A" w14:textId="77777777" w:rsidR="00945A6F" w:rsidRPr="00945A6F" w:rsidRDefault="00945A6F" w:rsidP="002216AD">
      <w:pPr>
        <w:pStyle w:val="Heading2"/>
        <w:numPr>
          <w:ilvl w:val="1"/>
          <w:numId w:val="27"/>
        </w:numPr>
        <w:tabs>
          <w:tab w:val="clear" w:pos="0"/>
        </w:tabs>
        <w:rPr>
          <w:rFonts w:eastAsia="Calibri"/>
        </w:rPr>
      </w:pPr>
      <w:r w:rsidRPr="00945A6F">
        <w:rPr>
          <w:rFonts w:eastAsia="Calibri"/>
        </w:rPr>
        <w:t>To request the Secretariat to send a letter to Afghanistan and UNIDO as the lead implementing agency regarding possible cancellation of the HPMP (stage I, third tranche) (AFG/PHA/79/INV/22), (stage I, fourth tranche) (AFG/PHA/85/INV/28), and (stage II, first tranche) (AFG/PHA/85/INV/30); and</w:t>
      </w:r>
    </w:p>
    <w:p w14:paraId="69F37FCE" w14:textId="77777777" w:rsidR="00945A6F" w:rsidRPr="00945A6F" w:rsidRDefault="00945A6F" w:rsidP="002216AD">
      <w:pPr>
        <w:pStyle w:val="Heading2"/>
        <w:numPr>
          <w:ilvl w:val="1"/>
          <w:numId w:val="27"/>
        </w:numPr>
        <w:tabs>
          <w:tab w:val="clear" w:pos="0"/>
        </w:tabs>
        <w:rPr>
          <w:rFonts w:eastAsia="Calibri"/>
        </w:rPr>
      </w:pPr>
      <w:r w:rsidRPr="00945A6F">
        <w:rPr>
          <w:rFonts w:eastAsia="Calibri"/>
        </w:rPr>
        <w:t>To approve the recommendations related to ongoing projects with specific issues contained in annex III to the present document.</w:t>
      </w:r>
    </w:p>
    <w:p w14:paraId="60FA4EE0" w14:textId="77777777" w:rsidR="00945A6F" w:rsidRPr="00DB799B" w:rsidRDefault="00945A6F" w:rsidP="00CD71A7">
      <w:pPr>
        <w:spacing w:after="240"/>
        <w:ind w:left="720" w:firstLine="720"/>
        <w:rPr>
          <w:b/>
          <w:bCs/>
        </w:rPr>
      </w:pPr>
      <w:r w:rsidRPr="00DB799B">
        <w:rPr>
          <w:b/>
          <w:bCs/>
        </w:rPr>
        <w:t>(vi)</w:t>
      </w:r>
      <w:r w:rsidRPr="00DB799B">
        <w:rPr>
          <w:b/>
          <w:bCs/>
        </w:rPr>
        <w:tab/>
        <w:t>World Bank</w:t>
      </w:r>
    </w:p>
    <w:p w14:paraId="44746A13" w14:textId="757191BE" w:rsidR="00945A6F" w:rsidRPr="00945A6F" w:rsidRDefault="0879B588" w:rsidP="00945A6F">
      <w:pPr>
        <w:pStyle w:val="Heading2"/>
        <w:ind w:left="709"/>
        <w:rPr>
          <w:u w:val="single"/>
        </w:rPr>
      </w:pPr>
      <w:r w:rsidRPr="5D8BB4EE">
        <w:rPr>
          <w:u w:val="single"/>
        </w:rPr>
        <w:t>Document UNEP/</w:t>
      </w:r>
      <w:proofErr w:type="spellStart"/>
      <w:r w:rsidRPr="5D8BB4EE">
        <w:rPr>
          <w:u w:val="single"/>
        </w:rPr>
        <w:t>OzL.Pro</w:t>
      </w:r>
      <w:proofErr w:type="spellEnd"/>
      <w:r w:rsidRPr="5D8BB4EE">
        <w:rPr>
          <w:u w:val="single"/>
        </w:rPr>
        <w:t>/ExCom/97/16</w:t>
      </w:r>
      <w:r>
        <w:t xml:space="preserve"> contains a summary of the progress by the World Bank in the implementation of projects for 2024 and cumulative since 1991</w:t>
      </w:r>
      <w:r w:rsidR="48A047B6">
        <w:t xml:space="preserve"> </w:t>
      </w:r>
      <w:r>
        <w:t xml:space="preserve">addressing all controlled substances, including Annex F substances (HFCs), under the Montreal Protocol for all projects approved under regular funding and additional voluntary contributions. The report includes a review of the status of implementation of each ongoing project at the country level and identifies projects with implementation delays and the potential impact on the phase-out of controlled substances, and those with outstanding issues for consideration by the Executive Committee. Annex I presents the status of project implementation by country for 2024 in achieved phase out, planned and achieved disbursements and project completion. Annex II presents an overview of the status of project implementation by year as </w:t>
      </w:r>
      <w:proofErr w:type="gramStart"/>
      <w:r>
        <w:t>at</w:t>
      </w:r>
      <w:proofErr w:type="gramEnd"/>
      <w:r>
        <w:t xml:space="preserve"> 31 December 2024. Annex III presents a list of ongoing projects with outstanding issues in the progress report for the World Bank.</w:t>
      </w:r>
    </w:p>
    <w:p w14:paraId="43EC6F92" w14:textId="77777777" w:rsidR="00945A6F" w:rsidRPr="00C95B81" w:rsidRDefault="00945A6F" w:rsidP="00945A6F">
      <w:pPr>
        <w:widowControl w:val="0"/>
        <w:spacing w:after="240"/>
        <w:ind w:left="720"/>
        <w:outlineLvl w:val="1"/>
      </w:pPr>
      <w:r w:rsidRPr="00C95B81">
        <w:rPr>
          <w:u w:val="single"/>
        </w:rPr>
        <w:t>Issues to be addressed</w:t>
      </w:r>
      <w:r w:rsidRPr="00C95B81">
        <w:t xml:space="preserve">: </w:t>
      </w:r>
    </w:p>
    <w:p w14:paraId="60810AE1" w14:textId="2A54D46F" w:rsidR="00945A6F" w:rsidRPr="007457CB" w:rsidRDefault="00945A6F" w:rsidP="002216AD">
      <w:pPr>
        <w:widowControl w:val="0"/>
        <w:numPr>
          <w:ilvl w:val="0"/>
          <w:numId w:val="12"/>
        </w:numPr>
        <w:outlineLvl w:val="1"/>
        <w:rPr>
          <w:lang w:val="en-GB"/>
        </w:rPr>
      </w:pPr>
      <w:r w:rsidRPr="00E82C2D">
        <w:t>Projects listed in annex III to document UNEP/</w:t>
      </w:r>
      <w:proofErr w:type="spellStart"/>
      <w:r w:rsidRPr="00E82C2D">
        <w:t>OzL.Pro</w:t>
      </w:r>
      <w:proofErr w:type="spellEnd"/>
      <w:r w:rsidRPr="00E82C2D">
        <w:t>/ExCom/97/1</w:t>
      </w:r>
      <w:r>
        <w:t>6</w:t>
      </w:r>
      <w:r w:rsidR="00582AD0">
        <w:t>.</w:t>
      </w:r>
    </w:p>
    <w:p w14:paraId="518B4795" w14:textId="788E43AC" w:rsidR="00945A6F" w:rsidRDefault="00945A6F" w:rsidP="002216AD">
      <w:pPr>
        <w:widowControl w:val="0"/>
        <w:numPr>
          <w:ilvl w:val="0"/>
          <w:numId w:val="12"/>
        </w:numPr>
        <w:outlineLvl w:val="1"/>
      </w:pPr>
      <w:r w:rsidRPr="00DB799B">
        <w:t xml:space="preserve">Extension of the completion date </w:t>
      </w:r>
      <w:r w:rsidRPr="003E5184">
        <w:t>to allow completion of the remaining ongoing activities</w:t>
      </w:r>
      <w:r>
        <w:t xml:space="preserve"> in one country.</w:t>
      </w:r>
    </w:p>
    <w:p w14:paraId="6ED89264" w14:textId="77777777" w:rsidR="00945A6F" w:rsidRPr="00945A6F" w:rsidRDefault="00945A6F" w:rsidP="00945A6F">
      <w:pPr>
        <w:keepNext/>
        <w:spacing w:after="240"/>
        <w:ind w:left="720"/>
        <w:outlineLvl w:val="0"/>
        <w:rPr>
          <w:u w:val="single"/>
        </w:rPr>
      </w:pPr>
      <w:r w:rsidRPr="00945A6F">
        <w:rPr>
          <w:u w:val="single"/>
        </w:rPr>
        <w:lastRenderedPageBreak/>
        <w:t>The Executive Committee may wish</w:t>
      </w:r>
      <w:r w:rsidRPr="00221DF7">
        <w:t>:</w:t>
      </w:r>
      <w:r w:rsidRPr="00945A6F">
        <w:rPr>
          <w:u w:val="single"/>
        </w:rPr>
        <w:t xml:space="preserve"> </w:t>
      </w:r>
    </w:p>
    <w:p w14:paraId="51F23DF8" w14:textId="77777777" w:rsidR="00945A6F" w:rsidRPr="00945A6F" w:rsidRDefault="00945A6F" w:rsidP="002216AD">
      <w:pPr>
        <w:pStyle w:val="Heading2"/>
        <w:numPr>
          <w:ilvl w:val="1"/>
          <w:numId w:val="28"/>
        </w:numPr>
        <w:tabs>
          <w:tab w:val="clear" w:pos="0"/>
        </w:tabs>
        <w:rPr>
          <w:rFonts w:eastAsia="Calibri"/>
        </w:rPr>
      </w:pPr>
      <w:r w:rsidRPr="00945A6F">
        <w:rPr>
          <w:rFonts w:eastAsia="Calibri"/>
        </w:rPr>
        <w:t xml:space="preserve">To note the progress report of the World Bank as </w:t>
      </w:r>
      <w:proofErr w:type="gramStart"/>
      <w:r w:rsidRPr="00945A6F">
        <w:rPr>
          <w:rFonts w:eastAsia="Calibri"/>
        </w:rPr>
        <w:t>at</w:t>
      </w:r>
      <w:proofErr w:type="gramEnd"/>
      <w:r w:rsidRPr="00945A6F">
        <w:rPr>
          <w:rFonts w:eastAsia="Calibri"/>
        </w:rPr>
        <w:t xml:space="preserve"> 31 December 2024 contained in document UNEP/</w:t>
      </w:r>
      <w:proofErr w:type="spellStart"/>
      <w:r w:rsidRPr="00945A6F">
        <w:rPr>
          <w:rFonts w:eastAsia="Calibri"/>
        </w:rPr>
        <w:t>OzL.Pro</w:t>
      </w:r>
      <w:proofErr w:type="spellEnd"/>
      <w:r w:rsidRPr="00945A6F">
        <w:rPr>
          <w:rFonts w:eastAsia="Calibri"/>
        </w:rPr>
        <w:t>/ExCom/97/16;</w:t>
      </w:r>
    </w:p>
    <w:p w14:paraId="55403181" w14:textId="5BE8EC3F" w:rsidR="00945A6F" w:rsidRPr="00945A6F" w:rsidRDefault="00945A6F" w:rsidP="002216AD">
      <w:pPr>
        <w:pStyle w:val="Heading2"/>
        <w:numPr>
          <w:ilvl w:val="1"/>
          <w:numId w:val="27"/>
        </w:numPr>
        <w:tabs>
          <w:tab w:val="clear" w:pos="0"/>
        </w:tabs>
        <w:rPr>
          <w:rFonts w:eastAsia="Calibri"/>
        </w:rPr>
      </w:pPr>
      <w:r w:rsidRPr="00945A6F">
        <w:rPr>
          <w:rFonts w:eastAsia="Calibri"/>
        </w:rPr>
        <w:t>To approve the extension of the completion date, to December 2026, of the preparation of national inventory of banks of waste</w:t>
      </w:r>
      <w:r w:rsidR="003C05FC">
        <w:rPr>
          <w:rFonts w:eastAsia="Calibri"/>
        </w:rPr>
        <w:t xml:space="preserve"> </w:t>
      </w:r>
      <w:r w:rsidRPr="00945A6F">
        <w:rPr>
          <w:rFonts w:eastAsia="Calibri"/>
        </w:rPr>
        <w:t>controlled substances and development of a national plan for management of these substances (decision 91/66) for Viet Nam (VIE/DES/93/PRP/94) to allow completion of the remaining ongoing activities, as reflected in table 5 of document UNEP/</w:t>
      </w:r>
      <w:proofErr w:type="spellStart"/>
      <w:r w:rsidRPr="00945A6F">
        <w:rPr>
          <w:rFonts w:eastAsia="Calibri"/>
        </w:rPr>
        <w:t>OzL.Pro</w:t>
      </w:r>
      <w:proofErr w:type="spellEnd"/>
      <w:r w:rsidRPr="00945A6F">
        <w:rPr>
          <w:rFonts w:eastAsia="Calibri"/>
        </w:rPr>
        <w:t xml:space="preserve">/ExCom/97/16; and </w:t>
      </w:r>
    </w:p>
    <w:p w14:paraId="1AB7F69C" w14:textId="77777777" w:rsidR="00945A6F" w:rsidRPr="00945A6F" w:rsidRDefault="00945A6F" w:rsidP="002216AD">
      <w:pPr>
        <w:pStyle w:val="Heading2"/>
        <w:numPr>
          <w:ilvl w:val="1"/>
          <w:numId w:val="27"/>
        </w:numPr>
        <w:tabs>
          <w:tab w:val="clear" w:pos="0"/>
        </w:tabs>
        <w:rPr>
          <w:rFonts w:eastAsia="Calibri"/>
        </w:rPr>
      </w:pPr>
      <w:r w:rsidRPr="00945A6F">
        <w:rPr>
          <w:rFonts w:eastAsia="Calibri"/>
        </w:rPr>
        <w:t>To approve the recommendations related to ongoing projects with specific issues contained in annex III to the present document.</w:t>
      </w:r>
    </w:p>
    <w:p w14:paraId="2D061D78" w14:textId="12768D93" w:rsidR="00945A6F" w:rsidRPr="003E62E7" w:rsidRDefault="00945A6F" w:rsidP="00945A6F">
      <w:pPr>
        <w:widowControl w:val="0"/>
        <w:spacing w:after="240"/>
        <w:ind w:left="1440" w:hanging="720"/>
        <w:outlineLvl w:val="1"/>
        <w:rPr>
          <w:b/>
          <w:bCs/>
        </w:rPr>
      </w:pPr>
      <w:r>
        <w:rPr>
          <w:b/>
          <w:bCs/>
        </w:rPr>
        <w:t>7(b)</w:t>
      </w:r>
      <w:r>
        <w:rPr>
          <w:b/>
          <w:bCs/>
        </w:rPr>
        <w:tab/>
      </w:r>
      <w:r w:rsidRPr="003E62E7">
        <w:rPr>
          <w:b/>
          <w:bCs/>
        </w:rPr>
        <w:t xml:space="preserve">Reports on projects with specific reporting requirements </w:t>
      </w:r>
    </w:p>
    <w:p w14:paraId="1B6782A8" w14:textId="77777777" w:rsidR="00CD71A7" w:rsidRPr="003E62E7" w:rsidRDefault="00CD71A7" w:rsidP="002216AD">
      <w:pPr>
        <w:pStyle w:val="ListParagraph"/>
        <w:widowControl w:val="0"/>
        <w:numPr>
          <w:ilvl w:val="2"/>
          <w:numId w:val="38"/>
        </w:numPr>
        <w:spacing w:after="240"/>
        <w:outlineLvl w:val="1"/>
        <w:rPr>
          <w:b/>
          <w:bCs/>
          <w:lang w:val="en-CA"/>
        </w:rPr>
      </w:pPr>
      <w:r w:rsidRPr="003E62E7">
        <w:rPr>
          <w:b/>
          <w:bCs/>
          <w:lang w:val="en-CA"/>
        </w:rPr>
        <w:t>Reports on projects with no outstanding issues</w:t>
      </w:r>
    </w:p>
    <w:p w14:paraId="1130F3D4" w14:textId="4964B726" w:rsidR="00945A6F" w:rsidRPr="00945A6F" w:rsidRDefault="00945A6F" w:rsidP="00945A6F">
      <w:pPr>
        <w:pStyle w:val="Heading2"/>
        <w:ind w:left="709"/>
      </w:pPr>
      <w:r w:rsidRPr="00945A6F">
        <w:rPr>
          <w:u w:val="single"/>
        </w:rPr>
        <w:t>Document UNEP/</w:t>
      </w:r>
      <w:proofErr w:type="spellStart"/>
      <w:r w:rsidRPr="00945A6F">
        <w:rPr>
          <w:u w:val="single"/>
        </w:rPr>
        <w:t>OzL.Pro</w:t>
      </w:r>
      <w:proofErr w:type="spellEnd"/>
      <w:r w:rsidRPr="00945A6F">
        <w:rPr>
          <w:u w:val="single"/>
        </w:rPr>
        <w:t>/ExCom/97/17</w:t>
      </w:r>
      <w:r w:rsidRPr="00945A6F">
        <w:t xml:space="preserve"> presents the reports on projects with specific reporting requirements</w:t>
      </w:r>
      <w:r w:rsidR="00751E8C">
        <w:t xml:space="preserve"> and</w:t>
      </w:r>
      <w:r w:rsidR="007B45E9">
        <w:t xml:space="preserve"> requests </w:t>
      </w:r>
      <w:r w:rsidR="006B174C">
        <w:t xml:space="preserve">for change of implementing agency and for cancellation of </w:t>
      </w:r>
      <w:r w:rsidR="00751E8C">
        <w:t>ongoing projects,</w:t>
      </w:r>
      <w:r w:rsidRPr="00945A6F">
        <w:t xml:space="preserve"> submitted to the 97</w:t>
      </w:r>
      <w:r w:rsidRPr="0073370C">
        <w:rPr>
          <w:vertAlign w:val="superscript"/>
        </w:rPr>
        <w:t>th </w:t>
      </w:r>
      <w:r w:rsidRPr="00945A6F">
        <w:t>meeting which, after the Secretariat’s review, have no outstanding issues and therefore do not require the Executive Committee to consider them individually.</w:t>
      </w:r>
    </w:p>
    <w:p w14:paraId="6F305D8E" w14:textId="4B892F5E" w:rsidR="0073370C" w:rsidRPr="00012496" w:rsidRDefault="00012496" w:rsidP="00012496">
      <w:pPr>
        <w:spacing w:after="240"/>
        <w:ind w:firstLine="709"/>
        <w:rPr>
          <w:b/>
        </w:rPr>
      </w:pPr>
      <w:r>
        <w:rPr>
          <w:b/>
          <w:bCs/>
        </w:rPr>
        <w:t>A.</w:t>
      </w:r>
      <w:r>
        <w:rPr>
          <w:b/>
          <w:bCs/>
        </w:rPr>
        <w:tab/>
      </w:r>
      <w:r w:rsidR="0073370C" w:rsidRPr="00012496">
        <w:rPr>
          <w:b/>
          <w:bCs/>
        </w:rPr>
        <w:t>Reports related to HCFC phase-out management plans</w:t>
      </w:r>
    </w:p>
    <w:p w14:paraId="62527238" w14:textId="6FCF8235" w:rsidR="0073370C" w:rsidRPr="0073370C" w:rsidRDefault="0073370C" w:rsidP="0073370C">
      <w:pPr>
        <w:pStyle w:val="Heading2"/>
        <w:ind w:left="709"/>
        <w:rPr>
          <w:i/>
          <w:iCs/>
        </w:rPr>
      </w:pPr>
      <w:r w:rsidRPr="0073370C">
        <w:rPr>
          <w:i/>
          <w:iCs/>
          <w:u w:val="single"/>
        </w:rPr>
        <w:t>Bahrain: HCFC phase out management plan (stage II – progress report on the implementation of the work programme associated with the third and final tranche</w:t>
      </w:r>
      <w:r w:rsidRPr="0073370C">
        <w:rPr>
          <w:i/>
          <w:iCs/>
        </w:rPr>
        <w:t>) (UNEP and UNIDO) (paragraphs</w:t>
      </w:r>
      <w:r w:rsidR="000F2560">
        <w:rPr>
          <w:i/>
          <w:iCs/>
        </w:rPr>
        <w:t> </w:t>
      </w:r>
      <w:r w:rsidRPr="0073370C">
        <w:rPr>
          <w:i/>
          <w:iCs/>
        </w:rPr>
        <w:t>2-15)</w:t>
      </w:r>
    </w:p>
    <w:p w14:paraId="0FF4CA47" w14:textId="77777777" w:rsidR="0073370C" w:rsidRPr="0073370C" w:rsidRDefault="0073370C" w:rsidP="0073370C">
      <w:pPr>
        <w:keepNext/>
        <w:spacing w:after="240"/>
        <w:ind w:left="720"/>
        <w:outlineLvl w:val="0"/>
        <w:rPr>
          <w:u w:val="single"/>
        </w:rPr>
      </w:pPr>
      <w:r w:rsidRPr="0073370C">
        <w:rPr>
          <w:u w:val="single"/>
        </w:rPr>
        <w:t>Issues to be addressed</w:t>
      </w:r>
      <w:r w:rsidRPr="00C6282B">
        <w:t>:</w:t>
      </w:r>
      <w:r w:rsidRPr="0073370C">
        <w:t xml:space="preserve"> None</w:t>
      </w:r>
    </w:p>
    <w:p w14:paraId="7122AE0F" w14:textId="3D00C9E7" w:rsidR="00E82C2D" w:rsidRDefault="0073370C" w:rsidP="0073370C">
      <w:pPr>
        <w:keepNext/>
        <w:spacing w:after="240"/>
        <w:ind w:left="720"/>
        <w:outlineLvl w:val="0"/>
        <w:rPr>
          <w:u w:val="single"/>
        </w:rPr>
      </w:pPr>
      <w:r w:rsidRPr="0073370C">
        <w:rPr>
          <w:u w:val="single"/>
        </w:rPr>
        <w:t>The Executive Committee may wish</w:t>
      </w:r>
      <w:r w:rsidRPr="00C6282B">
        <w:t>:</w:t>
      </w:r>
    </w:p>
    <w:p w14:paraId="19D2C629" w14:textId="77777777" w:rsidR="0073370C" w:rsidRPr="0073370C" w:rsidRDefault="0073370C" w:rsidP="002216AD">
      <w:pPr>
        <w:pStyle w:val="Heading2"/>
        <w:numPr>
          <w:ilvl w:val="1"/>
          <w:numId w:val="32"/>
        </w:numPr>
        <w:tabs>
          <w:tab w:val="clear" w:pos="0"/>
        </w:tabs>
        <w:rPr>
          <w:rFonts w:eastAsia="Calibri"/>
        </w:rPr>
      </w:pPr>
      <w:r w:rsidRPr="0073370C">
        <w:rPr>
          <w:rFonts w:eastAsia="Calibri"/>
        </w:rPr>
        <w:t>To note the progress report on the implementation of the work programme associated with the third and final tranche of stage II of the HCFC phase-out management plan for Bahrain, submitted by UNEP and contained in document UNEP/</w:t>
      </w:r>
      <w:proofErr w:type="spellStart"/>
      <w:r w:rsidRPr="0073370C">
        <w:rPr>
          <w:rFonts w:eastAsia="Calibri"/>
        </w:rPr>
        <w:t>OzL.Pro</w:t>
      </w:r>
      <w:proofErr w:type="spellEnd"/>
      <w:r w:rsidRPr="0073370C">
        <w:rPr>
          <w:rFonts w:eastAsia="Calibri"/>
        </w:rPr>
        <w:t>/ExCom/97/17; and</w:t>
      </w:r>
    </w:p>
    <w:p w14:paraId="4608E1A5" w14:textId="77777777" w:rsidR="0073370C" w:rsidRDefault="0073370C" w:rsidP="002216AD">
      <w:pPr>
        <w:pStyle w:val="Heading2"/>
        <w:numPr>
          <w:ilvl w:val="1"/>
          <w:numId w:val="27"/>
        </w:numPr>
        <w:tabs>
          <w:tab w:val="clear" w:pos="0"/>
        </w:tabs>
        <w:rPr>
          <w:rFonts w:eastAsia="Calibri"/>
        </w:rPr>
      </w:pPr>
      <w:r w:rsidRPr="0073370C">
        <w:rPr>
          <w:rFonts w:eastAsia="Calibri"/>
        </w:rPr>
        <w:t>To request that UNEP submit the verification of 2024 consumption to the 98</w:t>
      </w:r>
      <w:r w:rsidRPr="009F60CD">
        <w:rPr>
          <w:rFonts w:eastAsia="Calibri"/>
          <w:vertAlign w:val="superscript"/>
        </w:rPr>
        <w:t xml:space="preserve">th </w:t>
      </w:r>
      <w:r w:rsidRPr="0073370C">
        <w:rPr>
          <w:rFonts w:eastAsia="Calibri"/>
        </w:rPr>
        <w:t>meeting.</w:t>
      </w:r>
    </w:p>
    <w:p w14:paraId="5B65491D" w14:textId="77777777" w:rsidR="00572BA2" w:rsidRPr="003350BF" w:rsidRDefault="00572BA2" w:rsidP="00572BA2">
      <w:pPr>
        <w:pStyle w:val="Heading1"/>
        <w:numPr>
          <w:ilvl w:val="0"/>
          <w:numId w:val="0"/>
        </w:numPr>
        <w:ind w:left="720"/>
        <w:rPr>
          <w:i/>
        </w:rPr>
      </w:pPr>
      <w:r w:rsidRPr="00566682">
        <w:rPr>
          <w:i/>
          <w:iCs/>
          <w:u w:val="single"/>
        </w:rPr>
        <w:t>Iraq: HCFC phase-out management plan (stage II – completion of stage I, national phase</w:t>
      </w:r>
      <w:r w:rsidRPr="00566682">
        <w:rPr>
          <w:i/>
          <w:iCs/>
          <w:u w:val="single"/>
        </w:rPr>
        <w:noBreakHyphen/>
        <w:t>out plan, and project to replace CFC-12 with isobutane and CFC-11 with cyclopentane in domestic refrigeration manufacturing at Light Industries)</w:t>
      </w:r>
      <w:r w:rsidRPr="00566682">
        <w:rPr>
          <w:i/>
          <w:iCs/>
        </w:rPr>
        <w:t xml:space="preserve"> (UNEP and UNIDO)</w:t>
      </w:r>
      <w:r w:rsidRPr="00B64190">
        <w:rPr>
          <w:i/>
        </w:rPr>
        <w:t xml:space="preserve"> </w:t>
      </w:r>
      <w:r w:rsidRPr="003350BF">
        <w:rPr>
          <w:i/>
        </w:rPr>
        <w:t>(paragraphs 1</w:t>
      </w:r>
      <w:r>
        <w:rPr>
          <w:i/>
        </w:rPr>
        <w:t>6-22</w:t>
      </w:r>
      <w:r w:rsidRPr="003350BF">
        <w:rPr>
          <w:i/>
        </w:rPr>
        <w:t>)</w:t>
      </w:r>
    </w:p>
    <w:p w14:paraId="6BBD1B4D" w14:textId="77777777" w:rsidR="00572BA2" w:rsidRPr="0073370C" w:rsidRDefault="00572BA2" w:rsidP="00572BA2">
      <w:pPr>
        <w:keepNext/>
        <w:spacing w:after="240"/>
        <w:ind w:left="720"/>
        <w:outlineLvl w:val="0"/>
        <w:rPr>
          <w:u w:val="single"/>
        </w:rPr>
      </w:pPr>
      <w:r w:rsidRPr="0073370C">
        <w:rPr>
          <w:u w:val="single"/>
        </w:rPr>
        <w:t>Issues to be addressed</w:t>
      </w:r>
      <w:r w:rsidRPr="00381CDC">
        <w:t>:</w:t>
      </w:r>
      <w:r w:rsidRPr="0073370C">
        <w:t xml:space="preserve"> None</w:t>
      </w:r>
    </w:p>
    <w:p w14:paraId="50CD5175" w14:textId="77777777" w:rsidR="00572BA2" w:rsidRDefault="00572BA2" w:rsidP="00572BA2">
      <w:pPr>
        <w:keepNext/>
        <w:spacing w:after="240"/>
        <w:ind w:left="720"/>
        <w:outlineLvl w:val="0"/>
        <w:rPr>
          <w:u w:val="single"/>
        </w:rPr>
      </w:pPr>
      <w:r w:rsidRPr="0073370C">
        <w:rPr>
          <w:u w:val="single"/>
        </w:rPr>
        <w:t>The Executive Committee may wish</w:t>
      </w:r>
      <w:r w:rsidRPr="00381CDC">
        <w:t>:</w:t>
      </w:r>
    </w:p>
    <w:p w14:paraId="428BF08D" w14:textId="77777777" w:rsidR="00572BA2" w:rsidRPr="00572BA2" w:rsidRDefault="00572BA2" w:rsidP="002216AD">
      <w:pPr>
        <w:pStyle w:val="Heading2"/>
        <w:numPr>
          <w:ilvl w:val="1"/>
          <w:numId w:val="33"/>
        </w:numPr>
        <w:tabs>
          <w:tab w:val="clear" w:pos="0"/>
        </w:tabs>
        <w:rPr>
          <w:rFonts w:eastAsia="Calibri"/>
        </w:rPr>
      </w:pPr>
      <w:r w:rsidRPr="00572BA2">
        <w:rPr>
          <w:rFonts w:eastAsia="Calibri"/>
        </w:rPr>
        <w:t>To note the reports on progress achieved in completing stage I of the HCFC phase out management plan, the national phase-out plan (first tranche) (IRQ/PHA/58/INV/09) and the project to replace refrigerant CFC-12 with isobutane and foam-blowing agent CFC-11 with cyclopentane in the manufacturing of domestic refrigerators and chest freezers at Light Industries Company for Iraq (IRQ/REF/57/INV/07), as submitted by UNIDO and contained in document UNEP/</w:t>
      </w:r>
      <w:proofErr w:type="spellStart"/>
      <w:r w:rsidRPr="00572BA2">
        <w:rPr>
          <w:rFonts w:eastAsia="Calibri"/>
        </w:rPr>
        <w:t>OzL.Pro</w:t>
      </w:r>
      <w:proofErr w:type="spellEnd"/>
      <w:r w:rsidRPr="00572BA2">
        <w:rPr>
          <w:rFonts w:eastAsia="Calibri"/>
        </w:rPr>
        <w:t>/ExCom/97/17; and</w:t>
      </w:r>
    </w:p>
    <w:p w14:paraId="0D981D34" w14:textId="77777777" w:rsidR="00572BA2" w:rsidRPr="00572BA2" w:rsidRDefault="00572BA2" w:rsidP="002216AD">
      <w:pPr>
        <w:pStyle w:val="Heading2"/>
        <w:numPr>
          <w:ilvl w:val="1"/>
          <w:numId w:val="27"/>
        </w:numPr>
        <w:tabs>
          <w:tab w:val="clear" w:pos="0"/>
        </w:tabs>
        <w:rPr>
          <w:rFonts w:eastAsia="Calibri"/>
        </w:rPr>
      </w:pPr>
      <w:r w:rsidRPr="00572BA2">
        <w:rPr>
          <w:rFonts w:eastAsia="Calibri"/>
        </w:rPr>
        <w:lastRenderedPageBreak/>
        <w:t>To request UNIDO to submit to the 98</w:t>
      </w:r>
      <w:r w:rsidRPr="009F60CD">
        <w:rPr>
          <w:rFonts w:eastAsia="Calibri"/>
          <w:vertAlign w:val="superscript"/>
        </w:rPr>
        <w:t>th</w:t>
      </w:r>
      <w:r w:rsidRPr="00572BA2">
        <w:rPr>
          <w:rFonts w:eastAsia="Calibri"/>
        </w:rPr>
        <w:t xml:space="preserve"> meeting a progress report on the completion of projects referred to in subparagraph (a) above.</w:t>
      </w:r>
    </w:p>
    <w:p w14:paraId="5E44DE2D" w14:textId="77777777" w:rsidR="00572BA2" w:rsidRDefault="00572BA2" w:rsidP="00572BA2">
      <w:pPr>
        <w:pStyle w:val="Heading1"/>
        <w:numPr>
          <w:ilvl w:val="0"/>
          <w:numId w:val="0"/>
        </w:numPr>
        <w:ind w:left="720"/>
        <w:rPr>
          <w:i/>
          <w:iCs/>
          <w:u w:val="single"/>
        </w:rPr>
      </w:pPr>
      <w:r w:rsidRPr="00572BA2">
        <w:rPr>
          <w:i/>
          <w:iCs/>
          <w:u w:val="single"/>
        </w:rPr>
        <w:t>Lebanon: HCFC phase-out management plan (stage II – progress report on the implementation of the work programme associated with the fourth and final tranche)</w:t>
      </w:r>
      <w:r w:rsidRPr="00572BA2">
        <w:rPr>
          <w:i/>
          <w:iCs/>
        </w:rPr>
        <w:t xml:space="preserve"> (UNDP) (paragraphs 23-33)</w:t>
      </w:r>
    </w:p>
    <w:p w14:paraId="189E1629" w14:textId="77777777" w:rsidR="00572BA2" w:rsidRPr="003350BF" w:rsidRDefault="00572BA2" w:rsidP="00572BA2">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03C4E37D" w14:textId="77777777" w:rsidR="00572BA2" w:rsidRPr="00556A6D" w:rsidRDefault="00572BA2" w:rsidP="00572BA2">
      <w:pPr>
        <w:pStyle w:val="Heading1"/>
        <w:numPr>
          <w:ilvl w:val="0"/>
          <w:numId w:val="0"/>
        </w:numPr>
        <w:ind w:left="709"/>
      </w:pPr>
      <w:r w:rsidRPr="003350BF">
        <w:rPr>
          <w:color w:val="000000" w:themeColor="text1"/>
          <w:u w:val="single"/>
        </w:rPr>
        <w:t>The Executive Committee may wish</w:t>
      </w:r>
      <w:r w:rsidRPr="003350BF">
        <w:rPr>
          <w:color w:val="000000" w:themeColor="text1"/>
        </w:rPr>
        <w:t xml:space="preserve"> </w:t>
      </w:r>
      <w:r w:rsidRPr="00556A6D">
        <w:t>to note the final progress report on the implementation of the work programme associated with the fourth and final tranche of stage II of the HCFC phase</w:t>
      </w:r>
      <w:r w:rsidRPr="00556A6D">
        <w:noBreakHyphen/>
        <w:t>out management plan for Lebanon, as submitted by UNDP and contained in document UNEP/</w:t>
      </w:r>
      <w:proofErr w:type="spellStart"/>
      <w:r w:rsidRPr="00556A6D">
        <w:t>OzL.Pro</w:t>
      </w:r>
      <w:proofErr w:type="spellEnd"/>
      <w:r w:rsidRPr="00556A6D">
        <w:t>/ExCom/97/17.</w:t>
      </w:r>
    </w:p>
    <w:p w14:paraId="6B978948" w14:textId="77777777" w:rsidR="00572BA2" w:rsidRDefault="00572BA2" w:rsidP="00572BA2">
      <w:pPr>
        <w:pStyle w:val="Heading1"/>
        <w:numPr>
          <w:ilvl w:val="0"/>
          <w:numId w:val="0"/>
        </w:numPr>
        <w:ind w:left="720"/>
        <w:rPr>
          <w:i/>
          <w:iCs/>
        </w:rPr>
      </w:pPr>
      <w:r w:rsidRPr="00572BA2">
        <w:rPr>
          <w:i/>
          <w:iCs/>
          <w:u w:val="single"/>
        </w:rPr>
        <w:t>Lesotho: HCFC phase-out management plan (stage II – report on the status of adoption of safety standards for flammable refrigerants and the establishment of mandatory certification of technicians in line with decision 87/41(b))</w:t>
      </w:r>
      <w:r w:rsidRPr="00572BA2">
        <w:rPr>
          <w:i/>
          <w:iCs/>
        </w:rPr>
        <w:t xml:space="preserve"> (Government of Germany) (paragraphs 34-41)</w:t>
      </w:r>
    </w:p>
    <w:p w14:paraId="017CF663" w14:textId="77777777" w:rsidR="00572BA2" w:rsidRPr="003350BF" w:rsidRDefault="00572BA2" w:rsidP="00572BA2">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3204EF29" w14:textId="77777777" w:rsidR="00572BA2" w:rsidRDefault="00572BA2" w:rsidP="00572BA2">
      <w:pPr>
        <w:pStyle w:val="Heading1"/>
        <w:numPr>
          <w:ilvl w:val="0"/>
          <w:numId w:val="0"/>
        </w:numPr>
        <w:ind w:left="706"/>
      </w:pPr>
      <w:r w:rsidRPr="003350BF">
        <w:rPr>
          <w:color w:val="000000" w:themeColor="text1"/>
          <w:u w:val="single"/>
        </w:rPr>
        <w:t>The Executive Committee may wish</w:t>
      </w:r>
      <w:r w:rsidRPr="003C7AA0">
        <w:rPr>
          <w:color w:val="000000" w:themeColor="text1"/>
        </w:rPr>
        <w:t xml:space="preserve"> to note </w:t>
      </w:r>
      <w:r w:rsidRPr="00556A6D">
        <w:t>the report on the status of adoption of safety standards for flammable refrigerants and the establishment of mandatory certification of technicians in line with decision 87/41(b) associated with stage II of the HCFC phase-out management plan for Lesotho, as submitted by the Government of Germany and contained in document UNEP/</w:t>
      </w:r>
      <w:proofErr w:type="spellStart"/>
      <w:r w:rsidRPr="00556A6D">
        <w:t>OzL.Pro</w:t>
      </w:r>
      <w:proofErr w:type="spellEnd"/>
      <w:r w:rsidRPr="00556A6D">
        <w:t>/ExCom/97/17.</w:t>
      </w:r>
    </w:p>
    <w:p w14:paraId="09A9DF9C" w14:textId="77777777" w:rsidR="00572BA2" w:rsidRDefault="00572BA2" w:rsidP="00572BA2">
      <w:pPr>
        <w:ind w:left="720"/>
        <w:rPr>
          <w:i/>
        </w:rPr>
      </w:pPr>
      <w:r w:rsidRPr="009555E4">
        <w:rPr>
          <w:i/>
          <w:iCs/>
          <w:u w:val="single"/>
        </w:rPr>
        <w:t>Pakistan: HCFC phase-out management plan (stage III – action plan related to the conversion of the enterprise Cool Point in the polyurethane foam sector)</w:t>
      </w:r>
      <w:r w:rsidRPr="009555E4">
        <w:rPr>
          <w:i/>
          <w:iCs/>
        </w:rPr>
        <w:t xml:space="preserve"> (UNIDO)</w:t>
      </w:r>
      <w:r>
        <w:rPr>
          <w:i/>
          <w:iCs/>
        </w:rPr>
        <w:t xml:space="preserve"> </w:t>
      </w:r>
      <w:r w:rsidRPr="003350BF">
        <w:rPr>
          <w:i/>
        </w:rPr>
        <w:t>(paragraphs </w:t>
      </w:r>
      <w:r>
        <w:rPr>
          <w:i/>
        </w:rPr>
        <w:t>42-52</w:t>
      </w:r>
      <w:r w:rsidRPr="003350BF">
        <w:rPr>
          <w:i/>
        </w:rPr>
        <w:t>)</w:t>
      </w:r>
    </w:p>
    <w:p w14:paraId="46857A19" w14:textId="77777777" w:rsidR="00572BA2" w:rsidRDefault="00572BA2" w:rsidP="00572BA2"/>
    <w:p w14:paraId="7445825C" w14:textId="77777777" w:rsidR="00572BA2" w:rsidRPr="003350BF" w:rsidRDefault="00572BA2" w:rsidP="00572BA2">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29A6F4DD" w14:textId="77777777" w:rsidR="00572BA2" w:rsidRDefault="00572BA2" w:rsidP="00572BA2">
      <w:pPr>
        <w:widowControl w:val="0"/>
        <w:spacing w:after="240"/>
        <w:ind w:left="706"/>
        <w:rPr>
          <w:color w:val="000000" w:themeColor="text1"/>
        </w:rPr>
      </w:pPr>
      <w:r w:rsidRPr="003350BF">
        <w:rPr>
          <w:color w:val="000000" w:themeColor="text1"/>
          <w:u w:val="single"/>
        </w:rPr>
        <w:t>The Executive Committee may wish</w:t>
      </w:r>
      <w:r w:rsidRPr="006F28FE">
        <w:rPr>
          <w:color w:val="000000" w:themeColor="text1"/>
        </w:rPr>
        <w:t>:</w:t>
      </w:r>
    </w:p>
    <w:p w14:paraId="4F218581" w14:textId="77777777" w:rsidR="00572BA2" w:rsidRPr="00572BA2" w:rsidRDefault="00572BA2" w:rsidP="002216AD">
      <w:pPr>
        <w:pStyle w:val="Heading2"/>
        <w:numPr>
          <w:ilvl w:val="1"/>
          <w:numId w:val="53"/>
        </w:numPr>
        <w:tabs>
          <w:tab w:val="clear" w:pos="0"/>
        </w:tabs>
        <w:rPr>
          <w:rFonts w:eastAsia="Calibri"/>
        </w:rPr>
      </w:pPr>
      <w:r w:rsidRPr="00572BA2">
        <w:rPr>
          <w:rFonts w:eastAsia="Calibri"/>
        </w:rPr>
        <w:t>To note the detailed action plan related to the conversion of the enterprise Cool Point in the polyurethane foam sector under stage III of the HCFC phase-out management plan for Pakistan, as submitted by UNIDO and contained in document UNEP/</w:t>
      </w:r>
      <w:proofErr w:type="spellStart"/>
      <w:r w:rsidRPr="00572BA2">
        <w:rPr>
          <w:rFonts w:eastAsia="Calibri"/>
        </w:rPr>
        <w:t>OzL.Pro</w:t>
      </w:r>
      <w:proofErr w:type="spellEnd"/>
      <w:r w:rsidRPr="00572BA2">
        <w:rPr>
          <w:rFonts w:eastAsia="Calibri"/>
        </w:rPr>
        <w:t xml:space="preserve">/ExCom/97/17; </w:t>
      </w:r>
    </w:p>
    <w:p w14:paraId="540B7A75" w14:textId="77777777" w:rsidR="00572BA2" w:rsidRPr="00572BA2" w:rsidRDefault="00572BA2" w:rsidP="002216AD">
      <w:pPr>
        <w:pStyle w:val="Heading2"/>
        <w:numPr>
          <w:ilvl w:val="1"/>
          <w:numId w:val="32"/>
        </w:numPr>
        <w:tabs>
          <w:tab w:val="clear" w:pos="0"/>
        </w:tabs>
        <w:rPr>
          <w:rFonts w:eastAsia="Calibri"/>
        </w:rPr>
      </w:pPr>
      <w:r w:rsidRPr="00572BA2">
        <w:rPr>
          <w:rFonts w:eastAsia="Calibri"/>
        </w:rPr>
        <w:t xml:space="preserve">To note further that the enterprise Cool Point has ceased its manufacturing operations and that there was a remaining balance of US $91,993; and </w:t>
      </w:r>
    </w:p>
    <w:p w14:paraId="5765B71D" w14:textId="77777777" w:rsidR="00572BA2" w:rsidRDefault="00572BA2" w:rsidP="002216AD">
      <w:pPr>
        <w:pStyle w:val="Heading2"/>
        <w:numPr>
          <w:ilvl w:val="1"/>
          <w:numId w:val="32"/>
        </w:numPr>
        <w:tabs>
          <w:tab w:val="clear" w:pos="0"/>
        </w:tabs>
        <w:rPr>
          <w:rFonts w:eastAsia="Calibri"/>
        </w:rPr>
      </w:pPr>
      <w:r w:rsidRPr="00572BA2">
        <w:rPr>
          <w:rFonts w:eastAsia="Calibri"/>
        </w:rPr>
        <w:t xml:space="preserve">To approve the reallocation of the balance referred to in subparagraph (b) above, in the amount of US $20,000 to provide additional support to the enterprise Islam </w:t>
      </w:r>
      <w:proofErr w:type="spellStart"/>
      <w:r w:rsidRPr="00572BA2">
        <w:rPr>
          <w:rFonts w:eastAsia="Calibri"/>
        </w:rPr>
        <w:t>ud</w:t>
      </w:r>
      <w:proofErr w:type="spellEnd"/>
      <w:r w:rsidRPr="00572BA2">
        <w:rPr>
          <w:rFonts w:eastAsia="Calibri"/>
        </w:rPr>
        <w:t xml:space="preserve"> Din; and in the amount of US $71,993 to implement the activities outlined in paragraph 46 of document UNEP/</w:t>
      </w:r>
      <w:proofErr w:type="spellStart"/>
      <w:r w:rsidRPr="00572BA2">
        <w:rPr>
          <w:rFonts w:eastAsia="Calibri"/>
        </w:rPr>
        <w:t>OzL.Pro</w:t>
      </w:r>
      <w:proofErr w:type="spellEnd"/>
      <w:r w:rsidRPr="00572BA2">
        <w:rPr>
          <w:rFonts w:eastAsia="Calibri"/>
        </w:rPr>
        <w:t>/ExCom/97/17, to facilitate the complete conversion of the foam sector from HCFC-141b (both pure and contained in pre-blended polyols) to alternative technologies.</w:t>
      </w:r>
    </w:p>
    <w:p w14:paraId="0A73F2A8" w14:textId="7D2E3EFE" w:rsidR="00572BA2" w:rsidRPr="00C5193C" w:rsidRDefault="00C5193C" w:rsidP="00C5193C">
      <w:pPr>
        <w:spacing w:after="240"/>
        <w:ind w:firstLine="720"/>
        <w:rPr>
          <w:b/>
          <w:bCs/>
        </w:rPr>
      </w:pPr>
      <w:r>
        <w:rPr>
          <w:b/>
          <w:bCs/>
        </w:rPr>
        <w:t>B.</w:t>
      </w:r>
      <w:r>
        <w:rPr>
          <w:b/>
          <w:bCs/>
        </w:rPr>
        <w:tab/>
      </w:r>
      <w:r w:rsidR="00572BA2" w:rsidRPr="00C5193C">
        <w:rPr>
          <w:b/>
          <w:bCs/>
        </w:rPr>
        <w:t>Report related to Kigali HFC implementation plan (KIP) Agreements</w:t>
      </w:r>
    </w:p>
    <w:p w14:paraId="6588053C" w14:textId="05A1DFC3" w:rsidR="00572BA2" w:rsidRDefault="00572BA2" w:rsidP="00572BA2">
      <w:pPr>
        <w:spacing w:after="240"/>
        <w:ind w:left="720"/>
        <w:rPr>
          <w:i/>
          <w:iCs/>
        </w:rPr>
      </w:pPr>
      <w:r w:rsidRPr="00572BA2">
        <w:rPr>
          <w:i/>
          <w:iCs/>
          <w:u w:val="single"/>
        </w:rPr>
        <w:t>Agreements for the reduction in consumption of HFCs in accordance with stage I of Kigali HFC implementation plans</w:t>
      </w:r>
      <w:r w:rsidRPr="00572BA2">
        <w:rPr>
          <w:i/>
          <w:iCs/>
        </w:rPr>
        <w:t xml:space="preserve"> (paragraphs 53-57)</w:t>
      </w:r>
    </w:p>
    <w:p w14:paraId="13773A8F" w14:textId="77777777" w:rsidR="00F32AFF" w:rsidRPr="003350BF" w:rsidRDefault="00F32AFF" w:rsidP="00F32AFF">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600E373F" w14:textId="767A2C91" w:rsidR="00F32AFF" w:rsidRDefault="00F32AFF" w:rsidP="00F32AFF">
      <w:pPr>
        <w:widowControl w:val="0"/>
        <w:spacing w:after="240"/>
        <w:ind w:left="706"/>
        <w:rPr>
          <w:color w:val="000000" w:themeColor="text1"/>
        </w:rPr>
      </w:pPr>
      <w:r w:rsidRPr="003350BF">
        <w:rPr>
          <w:color w:val="000000" w:themeColor="text1"/>
          <w:u w:val="single"/>
        </w:rPr>
        <w:lastRenderedPageBreak/>
        <w:t>The Executive Committee may wish</w:t>
      </w:r>
      <w:r w:rsidRPr="00F32AFF">
        <w:rPr>
          <w:color w:val="000000" w:themeColor="text1"/>
        </w:rPr>
        <w:t xml:space="preserve"> to approve:</w:t>
      </w:r>
    </w:p>
    <w:p w14:paraId="60838C4F" w14:textId="77777777" w:rsidR="00F32AFF" w:rsidRPr="00582AD0" w:rsidRDefault="00F32AFF" w:rsidP="002216AD">
      <w:pPr>
        <w:pStyle w:val="Heading2"/>
        <w:numPr>
          <w:ilvl w:val="1"/>
          <w:numId w:val="35"/>
        </w:numPr>
        <w:tabs>
          <w:tab w:val="clear" w:pos="0"/>
        </w:tabs>
        <w:rPr>
          <w:rFonts w:eastAsia="Calibri"/>
        </w:rPr>
      </w:pPr>
      <w:r w:rsidRPr="0010099A">
        <w:rPr>
          <w:rFonts w:eastAsia="Calibri"/>
        </w:rPr>
        <w:t xml:space="preserve">The draft Agreement between the Government of Albania and the Executive Committee for the reduction in consumption of HFCs in accordance with stage I of the KIP, contained in annex I </w:t>
      </w:r>
      <w:r w:rsidRPr="00582AD0">
        <w:rPr>
          <w:rFonts w:eastAsia="Calibri"/>
        </w:rPr>
        <w:t>to the present report;</w:t>
      </w:r>
    </w:p>
    <w:p w14:paraId="31AA91A2"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Armenia and the Executive Committee for the reduction in consumption of HFCs in accordance with stage I of the KIP, contained in annex II to the present report;</w:t>
      </w:r>
    </w:p>
    <w:p w14:paraId="77A1D302"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the Plurinational State of Bolivia and the Executive Committee for the reduction in consumption of HFCs in accordance with stage I of the KIP, contained in annex III to the present report;</w:t>
      </w:r>
    </w:p>
    <w:p w14:paraId="1628E7CB"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Burkina Faso and the Executive Committee for the reduction in consumption of HFCs in accordance with stage I of the KIP, contained in annex IV to the present report;</w:t>
      </w:r>
    </w:p>
    <w:p w14:paraId="3A511829"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Cameroon and the Executive Committee for the reduction in consumption of HFCs in accordance with stage I of the KIP, contained in annex V to the present report;</w:t>
      </w:r>
    </w:p>
    <w:p w14:paraId="5418A653"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Chile and the Executive Committee for the reduction in consumption of HFCs in accordance with stage I of the KIP, contained in annex VI to the present report;</w:t>
      </w:r>
    </w:p>
    <w:p w14:paraId="50B1984A"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Colombia and the Executive Committee for the reduction in consumption of HFCs in accordance with stage I of the KIP, contained in annex VII to the present report;</w:t>
      </w:r>
    </w:p>
    <w:p w14:paraId="482C3C6E"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the Congo and the Executive Committee for the reduction in consumption of HFCs in accordance with stage I of the KIP, contained in annex VIII to the present report;</w:t>
      </w:r>
    </w:p>
    <w:p w14:paraId="641710DD"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Costa Rica and the Executive Committee for the reduction in consumption of HFCs in accordance with stage I of the KIP, contained in annex IX to the present report;</w:t>
      </w:r>
    </w:p>
    <w:p w14:paraId="63EEE45F"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Cuba and the Executive Committee for the reduction in consumption of HFCs in accordance with stage I of the KIP, contained in annex X to the present report;</w:t>
      </w:r>
    </w:p>
    <w:p w14:paraId="5EBBF48A"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the Dominican Republic and the Executive Committee for the reduction in consumption of HFCs in accordance with stage I of the KIP, contained in annex XI to the present report;</w:t>
      </w:r>
    </w:p>
    <w:p w14:paraId="6BA13EC7"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Ecuador and the Executive Committee for the reduction in consumption of HFCs in accordance with stage I of the KIP, contained in annex XII to the present report;</w:t>
      </w:r>
    </w:p>
    <w:p w14:paraId="23F240AC"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t>The draft Agreement between the Government of Guatemala and the Executive Committee for the reduction in consumption of HFCs in accordance with stage I of the KIP, contained in annex XIII to the present report; and</w:t>
      </w:r>
    </w:p>
    <w:p w14:paraId="1FA7BB03" w14:textId="77777777" w:rsidR="00F32AFF" w:rsidRPr="0010099A" w:rsidRDefault="00F32AFF" w:rsidP="002216AD">
      <w:pPr>
        <w:pStyle w:val="Heading2"/>
        <w:numPr>
          <w:ilvl w:val="1"/>
          <w:numId w:val="34"/>
        </w:numPr>
        <w:tabs>
          <w:tab w:val="clear" w:pos="0"/>
        </w:tabs>
        <w:rPr>
          <w:rFonts w:eastAsia="Calibri"/>
        </w:rPr>
      </w:pPr>
      <w:r w:rsidRPr="0010099A">
        <w:rPr>
          <w:rFonts w:eastAsia="Calibri"/>
        </w:rPr>
        <w:lastRenderedPageBreak/>
        <w:t>The draft Agreement between the Government of Honduras and the Executive Committee for the reduction in consumption of HFCs in accordance with stage I of the KIP, contained in annex XIV to the present report.</w:t>
      </w:r>
    </w:p>
    <w:p w14:paraId="75F56472" w14:textId="38402BFF" w:rsidR="00F32AFF" w:rsidRPr="007145F7" w:rsidRDefault="007145F7" w:rsidP="00C256AF">
      <w:pPr>
        <w:spacing w:after="240"/>
        <w:ind w:left="1440" w:hanging="720"/>
        <w:rPr>
          <w:b/>
          <w:bCs/>
        </w:rPr>
      </w:pPr>
      <w:r>
        <w:rPr>
          <w:b/>
          <w:bCs/>
        </w:rPr>
        <w:t>C.</w:t>
      </w:r>
      <w:r w:rsidR="00C256AF">
        <w:rPr>
          <w:b/>
          <w:bCs/>
        </w:rPr>
        <w:tab/>
      </w:r>
      <w:r w:rsidR="00F32AFF" w:rsidRPr="007145F7">
        <w:rPr>
          <w:b/>
          <w:bCs/>
        </w:rPr>
        <w:t>Report on additional activities to maintain energy efficiency in the refrigeration servicing sector (decision 89/6)</w:t>
      </w:r>
    </w:p>
    <w:p w14:paraId="1EAA5C96" w14:textId="2FA8C069" w:rsidR="00F32AFF" w:rsidRPr="00F32AFF" w:rsidRDefault="00F32AFF" w:rsidP="00F32AFF">
      <w:pPr>
        <w:spacing w:after="240"/>
        <w:ind w:left="720"/>
        <w:rPr>
          <w:i/>
          <w:iCs/>
          <w:u w:val="single"/>
        </w:rPr>
      </w:pPr>
      <w:r w:rsidRPr="00F32AFF">
        <w:rPr>
          <w:i/>
          <w:iCs/>
          <w:u w:val="single"/>
        </w:rPr>
        <w:t>Kyrgyzstan: Additional activities to maintain energy efficiency in the refrigeration servicing sector under decision 89/6(b) (final progress report)</w:t>
      </w:r>
      <w:r w:rsidRPr="00F32AFF">
        <w:rPr>
          <w:i/>
          <w:iCs/>
        </w:rPr>
        <w:t xml:space="preserve"> (UNEP) (paragraphs 58-63)</w:t>
      </w:r>
    </w:p>
    <w:p w14:paraId="73A96765" w14:textId="77777777" w:rsidR="00F32AFF" w:rsidRPr="003350BF" w:rsidRDefault="00F32AFF" w:rsidP="00F32AFF">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44F08D4B" w14:textId="77777777" w:rsidR="00F32AFF" w:rsidRDefault="00F32AFF" w:rsidP="00F32AFF">
      <w:pPr>
        <w:spacing w:after="240"/>
        <w:ind w:left="709"/>
        <w:rPr>
          <w:lang w:val="en-GB"/>
        </w:rPr>
      </w:pPr>
      <w:r w:rsidRPr="003350BF">
        <w:rPr>
          <w:color w:val="000000" w:themeColor="text1"/>
          <w:u w:val="single"/>
        </w:rPr>
        <w:t>The Executive Committee may wish</w:t>
      </w:r>
      <w:r w:rsidRPr="00DD37BD">
        <w:rPr>
          <w:lang w:val="en-GB"/>
        </w:rPr>
        <w:t xml:space="preserve"> </w:t>
      </w:r>
      <w:r w:rsidRPr="00556A6D">
        <w:rPr>
          <w:lang w:val="en-GB"/>
        </w:rPr>
        <w:t>to note the final progress report on the project for additional activities for the introduction of alternatives to HCFCs with low or zero global-warming potential and for maintaining energy efficiency in the refrigeration servicing sector in Kyrgyzstan, as submitted by UNEP and contained in document UNEP/</w:t>
      </w:r>
      <w:proofErr w:type="spellStart"/>
      <w:r w:rsidRPr="00556A6D">
        <w:rPr>
          <w:lang w:val="en-GB"/>
        </w:rPr>
        <w:t>OzL.Pro</w:t>
      </w:r>
      <w:proofErr w:type="spellEnd"/>
      <w:r w:rsidRPr="00556A6D">
        <w:rPr>
          <w:lang w:val="en-GB"/>
        </w:rPr>
        <w:t>/ExCom/97/17.</w:t>
      </w:r>
    </w:p>
    <w:p w14:paraId="204B0BFE" w14:textId="49895BFB" w:rsidR="00F32AFF" w:rsidRPr="00A132DA" w:rsidRDefault="00A132DA" w:rsidP="00A132DA">
      <w:pPr>
        <w:spacing w:after="240"/>
        <w:ind w:firstLine="709"/>
        <w:rPr>
          <w:b/>
          <w:bCs/>
        </w:rPr>
      </w:pPr>
      <w:r>
        <w:rPr>
          <w:b/>
          <w:bCs/>
        </w:rPr>
        <w:t>D.</w:t>
      </w:r>
      <w:r>
        <w:rPr>
          <w:b/>
          <w:bCs/>
        </w:rPr>
        <w:tab/>
      </w:r>
      <w:r w:rsidR="00F32AFF" w:rsidRPr="00A132DA">
        <w:rPr>
          <w:b/>
          <w:bCs/>
        </w:rPr>
        <w:t>Re</w:t>
      </w:r>
      <w:r>
        <w:rPr>
          <w:b/>
          <w:bCs/>
        </w:rPr>
        <w:t xml:space="preserve">quest for change of </w:t>
      </w:r>
      <w:r w:rsidR="00CB4A01">
        <w:rPr>
          <w:b/>
          <w:bCs/>
        </w:rPr>
        <w:t xml:space="preserve">implementing </w:t>
      </w:r>
      <w:r>
        <w:rPr>
          <w:b/>
          <w:bCs/>
        </w:rPr>
        <w:t>agency</w:t>
      </w:r>
    </w:p>
    <w:p w14:paraId="4D66337F" w14:textId="77777777" w:rsidR="00F32AFF" w:rsidRDefault="00F32AFF" w:rsidP="00F32AFF">
      <w:pPr>
        <w:spacing w:after="240"/>
        <w:ind w:left="720"/>
        <w:rPr>
          <w:i/>
          <w:iCs/>
        </w:rPr>
      </w:pPr>
      <w:r w:rsidRPr="00F32AFF">
        <w:rPr>
          <w:i/>
          <w:iCs/>
          <w:u w:val="single"/>
        </w:rPr>
        <w:t>Armenia: HCFC phase-out management plan (stage III) and Kigali HFC implementation plan (stage I) (change of implementing agency)</w:t>
      </w:r>
      <w:r w:rsidRPr="00F32AFF">
        <w:rPr>
          <w:i/>
          <w:iCs/>
        </w:rPr>
        <w:t xml:space="preserve"> (UNIDO and UNEP) (paragraphs 64-76)</w:t>
      </w:r>
    </w:p>
    <w:p w14:paraId="339CFBD6" w14:textId="77777777" w:rsidR="0010099A" w:rsidRPr="003350BF" w:rsidRDefault="0010099A" w:rsidP="0010099A">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28760E85" w14:textId="77777777" w:rsidR="0010099A" w:rsidRPr="00556A6D" w:rsidRDefault="0010099A" w:rsidP="0010099A">
      <w:pPr>
        <w:pStyle w:val="Heading1"/>
        <w:keepNext/>
        <w:numPr>
          <w:ilvl w:val="0"/>
          <w:numId w:val="0"/>
        </w:numPr>
        <w:ind w:firstLine="709"/>
      </w:pPr>
      <w:r w:rsidRPr="00DD37BD">
        <w:rPr>
          <w:u w:val="single"/>
        </w:rPr>
        <w:t>The Executive Committee may wish</w:t>
      </w:r>
      <w:r w:rsidRPr="00556A6D">
        <w:t>:</w:t>
      </w:r>
    </w:p>
    <w:p w14:paraId="074E43CC" w14:textId="77777777" w:rsidR="009F60CD" w:rsidRPr="009F60CD" w:rsidRDefault="009F60CD" w:rsidP="002216AD">
      <w:pPr>
        <w:pStyle w:val="Heading2"/>
        <w:numPr>
          <w:ilvl w:val="1"/>
          <w:numId w:val="36"/>
        </w:numPr>
        <w:tabs>
          <w:tab w:val="clear" w:pos="0"/>
        </w:tabs>
        <w:rPr>
          <w:rFonts w:eastAsia="Calibri"/>
        </w:rPr>
      </w:pPr>
      <w:r w:rsidRPr="009F60CD">
        <w:rPr>
          <w:rFonts w:eastAsia="Calibri"/>
        </w:rPr>
        <w:t>To note the request by the Government of Armenia to transfer to UNIDO all activities included in stage III of the HCFC phase-out management plan (HPMP) and stage I of the Kigali HFC implementation plan (KIP) initially planned for implementation by UNEP;</w:t>
      </w:r>
    </w:p>
    <w:p w14:paraId="608B97B7" w14:textId="77777777" w:rsidR="009F60CD" w:rsidRPr="009F60CD" w:rsidRDefault="009F60CD" w:rsidP="002216AD">
      <w:pPr>
        <w:pStyle w:val="Heading2"/>
        <w:numPr>
          <w:ilvl w:val="1"/>
          <w:numId w:val="34"/>
        </w:numPr>
        <w:tabs>
          <w:tab w:val="clear" w:pos="0"/>
        </w:tabs>
        <w:rPr>
          <w:rFonts w:eastAsia="Calibri"/>
        </w:rPr>
      </w:pPr>
      <w:proofErr w:type="gramStart"/>
      <w:r w:rsidRPr="009F60CD">
        <w:rPr>
          <w:rFonts w:eastAsia="Calibri"/>
        </w:rPr>
        <w:t>With regard to</w:t>
      </w:r>
      <w:proofErr w:type="gramEnd"/>
      <w:r w:rsidRPr="009F60CD">
        <w:rPr>
          <w:rFonts w:eastAsia="Calibri"/>
        </w:rPr>
        <w:t xml:space="preserve"> stage III of the HPMP:</w:t>
      </w:r>
    </w:p>
    <w:p w14:paraId="3F2FCF94" w14:textId="77777777" w:rsidR="009F60CD" w:rsidRPr="009F60CD" w:rsidRDefault="009F60CD" w:rsidP="002216AD">
      <w:pPr>
        <w:pStyle w:val="Heading3"/>
        <w:numPr>
          <w:ilvl w:val="2"/>
          <w:numId w:val="30"/>
        </w:numPr>
        <w:tabs>
          <w:tab w:val="clear" w:pos="0"/>
        </w:tabs>
        <w:rPr>
          <w:rFonts w:eastAsia="Calibri"/>
        </w:rPr>
      </w:pPr>
      <w:r w:rsidRPr="009F60CD">
        <w:rPr>
          <w:rFonts w:eastAsia="Calibri"/>
        </w:rPr>
        <w:t>To note decision 97/-- on the return of balances by UNEP for the implementation of its first tranche;</w:t>
      </w:r>
    </w:p>
    <w:p w14:paraId="369F6878" w14:textId="77777777" w:rsidR="009F60CD" w:rsidRPr="009F60CD" w:rsidRDefault="009F60CD" w:rsidP="002216AD">
      <w:pPr>
        <w:pStyle w:val="Heading3"/>
        <w:numPr>
          <w:ilvl w:val="2"/>
          <w:numId w:val="30"/>
        </w:numPr>
        <w:rPr>
          <w:rFonts w:eastAsia="Calibri"/>
        </w:rPr>
      </w:pPr>
      <w:r w:rsidRPr="009F60CD">
        <w:rPr>
          <w:rFonts w:eastAsia="Calibri"/>
        </w:rPr>
        <w:t>To approve:</w:t>
      </w:r>
    </w:p>
    <w:p w14:paraId="166BC84A" w14:textId="77777777" w:rsidR="009F60CD" w:rsidRPr="009F60CD" w:rsidRDefault="009F60CD" w:rsidP="006944B6">
      <w:pPr>
        <w:pStyle w:val="Heading4"/>
        <w:numPr>
          <w:ilvl w:val="3"/>
          <w:numId w:val="30"/>
        </w:numPr>
        <w:spacing w:before="0" w:after="240"/>
        <w:ind w:left="2880" w:hanging="720"/>
        <w:rPr>
          <w:rFonts w:eastAsia="Calibri"/>
        </w:rPr>
      </w:pPr>
      <w:r w:rsidRPr="009F60CD">
        <w:rPr>
          <w:rFonts w:eastAsia="Calibri"/>
        </w:rPr>
        <w:t xml:space="preserve">The transfer to UNIDO of the funding of US $58,300, plus agency support costs of US $4,081, to be included in its ongoing first tranche; </w:t>
      </w:r>
    </w:p>
    <w:p w14:paraId="50A8678B" w14:textId="3A0ED560" w:rsidR="009F60CD" w:rsidRPr="009F60CD" w:rsidRDefault="009F60CD" w:rsidP="006944B6">
      <w:pPr>
        <w:pStyle w:val="Heading4"/>
        <w:spacing w:before="0" w:after="240"/>
        <w:ind w:left="2880" w:hanging="720"/>
        <w:rPr>
          <w:rFonts w:eastAsia="Calibri"/>
        </w:rPr>
      </w:pPr>
      <w:r w:rsidRPr="009F60CD">
        <w:rPr>
          <w:rFonts w:eastAsia="Calibri"/>
        </w:rPr>
        <w:t>The transfer from UNEP to UNIDO of funding of US $94,300, plus agency support costs of US $6,601, approved in principle, associated with the second and third tranches</w:t>
      </w:r>
      <w:r>
        <w:rPr>
          <w:rFonts w:eastAsia="Calibri"/>
        </w:rPr>
        <w:t>;</w:t>
      </w:r>
    </w:p>
    <w:p w14:paraId="1FF3E600" w14:textId="77777777" w:rsidR="009F60CD" w:rsidRPr="009F60CD" w:rsidRDefault="009F60CD" w:rsidP="002216AD">
      <w:pPr>
        <w:pStyle w:val="Heading3"/>
        <w:numPr>
          <w:ilvl w:val="2"/>
          <w:numId w:val="30"/>
        </w:numPr>
        <w:tabs>
          <w:tab w:val="clear" w:pos="0"/>
        </w:tabs>
        <w:rPr>
          <w:rFonts w:eastAsia="Calibri"/>
        </w:rPr>
      </w:pPr>
      <w:r w:rsidRPr="009F60CD">
        <w:rPr>
          <w:rFonts w:eastAsia="Calibri"/>
        </w:rPr>
        <w:t>To further note that the Fund Secretariat has updated the Agreement between the Government of Armenia and the Executive Committee for stage III of the HPMP, as contained in annex XV to the present document, specifically Appendix 2-A, on the basis of the transfer of UNEP’s component to UNIDO, and paragraph 17, which has been added to indicate that the updated Agreement supersedes that reached at the 96</w:t>
      </w:r>
      <w:r w:rsidRPr="0010099A">
        <w:rPr>
          <w:rFonts w:eastAsia="Calibri"/>
          <w:vertAlign w:val="superscript"/>
        </w:rPr>
        <w:t>th</w:t>
      </w:r>
      <w:r w:rsidRPr="009F60CD">
        <w:rPr>
          <w:rFonts w:eastAsia="Calibri"/>
        </w:rPr>
        <w:t> meeting (decision 96/33);</w:t>
      </w:r>
    </w:p>
    <w:p w14:paraId="4E4B38A5" w14:textId="77777777" w:rsidR="0010099A" w:rsidRPr="0010099A" w:rsidRDefault="0010099A" w:rsidP="00E86F2D">
      <w:pPr>
        <w:pStyle w:val="Heading2"/>
        <w:keepNext/>
        <w:widowControl/>
        <w:numPr>
          <w:ilvl w:val="1"/>
          <w:numId w:val="34"/>
        </w:numPr>
        <w:tabs>
          <w:tab w:val="clear" w:pos="0"/>
        </w:tabs>
        <w:rPr>
          <w:rFonts w:eastAsia="Calibri"/>
        </w:rPr>
      </w:pPr>
      <w:proofErr w:type="gramStart"/>
      <w:r w:rsidRPr="0010099A">
        <w:rPr>
          <w:rFonts w:eastAsia="Calibri"/>
        </w:rPr>
        <w:lastRenderedPageBreak/>
        <w:t>With regard to</w:t>
      </w:r>
      <w:proofErr w:type="gramEnd"/>
      <w:r w:rsidRPr="0010099A">
        <w:rPr>
          <w:rFonts w:eastAsia="Calibri"/>
        </w:rPr>
        <w:t xml:space="preserve"> </w:t>
      </w:r>
      <w:proofErr w:type="gramStart"/>
      <w:r w:rsidRPr="0010099A">
        <w:rPr>
          <w:rFonts w:eastAsia="Calibri"/>
        </w:rPr>
        <w:t>stage</w:t>
      </w:r>
      <w:proofErr w:type="gramEnd"/>
      <w:r w:rsidRPr="0010099A">
        <w:rPr>
          <w:rFonts w:eastAsia="Calibri"/>
        </w:rPr>
        <w:t xml:space="preserve"> I of the KIP:</w:t>
      </w:r>
    </w:p>
    <w:p w14:paraId="0B9B125A" w14:textId="77777777" w:rsidR="0010099A" w:rsidRPr="0010099A" w:rsidRDefault="0010099A" w:rsidP="00E86F2D">
      <w:pPr>
        <w:pStyle w:val="Heading3"/>
        <w:widowControl/>
        <w:numPr>
          <w:ilvl w:val="2"/>
          <w:numId w:val="34"/>
        </w:numPr>
        <w:tabs>
          <w:tab w:val="clear" w:pos="0"/>
        </w:tabs>
        <w:rPr>
          <w:rFonts w:eastAsia="Calibri"/>
        </w:rPr>
      </w:pPr>
      <w:r w:rsidRPr="0010099A">
        <w:rPr>
          <w:rFonts w:eastAsia="Calibri"/>
        </w:rPr>
        <w:t>To note decision 97/-- on the return of balances by UNEP for the implementation of its first tranche;</w:t>
      </w:r>
    </w:p>
    <w:p w14:paraId="571BC1F6" w14:textId="77777777" w:rsidR="0010099A" w:rsidRPr="0010099A" w:rsidRDefault="0010099A" w:rsidP="00E86F2D">
      <w:pPr>
        <w:pStyle w:val="Heading3"/>
        <w:widowControl/>
        <w:numPr>
          <w:ilvl w:val="2"/>
          <w:numId w:val="34"/>
        </w:numPr>
        <w:tabs>
          <w:tab w:val="clear" w:pos="0"/>
        </w:tabs>
        <w:rPr>
          <w:rFonts w:eastAsia="Calibri"/>
        </w:rPr>
      </w:pPr>
      <w:r w:rsidRPr="0010099A">
        <w:rPr>
          <w:rFonts w:eastAsia="Calibri"/>
        </w:rPr>
        <w:t>To approve the transfer to UNIDO of the funding of US $66,000, plus agency support costs of US $8,580, to be included in its ongoing first tranche; and</w:t>
      </w:r>
    </w:p>
    <w:p w14:paraId="5EECEE34" w14:textId="3EF4CB3B" w:rsidR="0010099A" w:rsidRDefault="0010099A" w:rsidP="00E86F2D">
      <w:pPr>
        <w:pStyle w:val="Heading3"/>
        <w:widowControl/>
        <w:numPr>
          <w:ilvl w:val="2"/>
          <w:numId w:val="34"/>
        </w:numPr>
        <w:tabs>
          <w:tab w:val="clear" w:pos="0"/>
        </w:tabs>
        <w:rPr>
          <w:rFonts w:eastAsia="Calibri"/>
        </w:rPr>
      </w:pPr>
      <w:r w:rsidRPr="0010099A">
        <w:rPr>
          <w:rFonts w:eastAsia="Calibri"/>
        </w:rPr>
        <w:t>That the Fund Secretariat has updated the schedule of HFC phase-down commitments and funding tranches under the Kigali HFC implementation plan for Armenia (decision 94/39), and incorporated the updated schedule into the draft Agreement between the Government of Armenia and the Executive Committee for stage I of the KIP, as presented in annex II of document</w:t>
      </w:r>
      <w:r w:rsidR="003824C5">
        <w:rPr>
          <w:rFonts w:eastAsia="Calibri"/>
        </w:rPr>
        <w:t> </w:t>
      </w:r>
      <w:r w:rsidRPr="0010099A">
        <w:rPr>
          <w:rFonts w:eastAsia="Calibri"/>
        </w:rPr>
        <w:t>UNEP/</w:t>
      </w:r>
      <w:proofErr w:type="spellStart"/>
      <w:r w:rsidRPr="0010099A">
        <w:rPr>
          <w:rFonts w:eastAsia="Calibri"/>
        </w:rPr>
        <w:t>OzL.Pro</w:t>
      </w:r>
      <w:proofErr w:type="spellEnd"/>
      <w:r w:rsidRPr="0010099A">
        <w:rPr>
          <w:rFonts w:eastAsia="Calibri"/>
        </w:rPr>
        <w:t>/ExCom/97/17</w:t>
      </w:r>
      <w:r w:rsidR="003824C5">
        <w:rPr>
          <w:rFonts w:eastAsia="Calibri"/>
        </w:rPr>
        <w:t>.</w:t>
      </w:r>
    </w:p>
    <w:p w14:paraId="71AF4FAC" w14:textId="0878E499" w:rsidR="0010099A" w:rsidRPr="0058103E" w:rsidRDefault="0058103E" w:rsidP="004206B9">
      <w:pPr>
        <w:spacing w:after="240"/>
        <w:ind w:left="720"/>
        <w:rPr>
          <w:b/>
          <w:bCs/>
        </w:rPr>
      </w:pPr>
      <w:r>
        <w:rPr>
          <w:b/>
          <w:bCs/>
        </w:rPr>
        <w:t>E.</w:t>
      </w:r>
      <w:r>
        <w:rPr>
          <w:b/>
          <w:bCs/>
        </w:rPr>
        <w:tab/>
      </w:r>
      <w:r w:rsidR="0010099A" w:rsidRPr="0058103E">
        <w:rPr>
          <w:b/>
          <w:bCs/>
        </w:rPr>
        <w:t>Report related to a request for cancellation of various projects</w:t>
      </w:r>
    </w:p>
    <w:p w14:paraId="5E1A84DA" w14:textId="6089C9C9" w:rsidR="0010099A" w:rsidRDefault="0010099A" w:rsidP="0010099A">
      <w:pPr>
        <w:spacing w:after="240"/>
        <w:ind w:left="720"/>
        <w:rPr>
          <w:i/>
          <w:iCs/>
        </w:rPr>
      </w:pPr>
      <w:r w:rsidRPr="0010099A">
        <w:rPr>
          <w:i/>
          <w:iCs/>
          <w:u w:val="single"/>
        </w:rPr>
        <w:t>Nicaragua: Request from the Government to cancel ongoing projects</w:t>
      </w:r>
      <w:r w:rsidRPr="0010099A">
        <w:rPr>
          <w:i/>
          <w:iCs/>
        </w:rPr>
        <w:t xml:space="preserve"> (UNIDO) (paragraphs</w:t>
      </w:r>
      <w:r w:rsidR="004206B9">
        <w:rPr>
          <w:i/>
          <w:iCs/>
        </w:rPr>
        <w:t> </w:t>
      </w:r>
      <w:r w:rsidRPr="0010099A">
        <w:rPr>
          <w:i/>
          <w:iCs/>
        </w:rPr>
        <w:t>77</w:t>
      </w:r>
      <w:r>
        <w:rPr>
          <w:i/>
          <w:iCs/>
        </w:rPr>
        <w:noBreakHyphen/>
      </w:r>
      <w:r w:rsidRPr="0010099A">
        <w:rPr>
          <w:i/>
          <w:iCs/>
        </w:rPr>
        <w:t>84)</w:t>
      </w:r>
    </w:p>
    <w:p w14:paraId="3C2D1035" w14:textId="66E27DCF" w:rsidR="0010099A" w:rsidRDefault="0010099A" w:rsidP="0010099A">
      <w:pPr>
        <w:spacing w:after="240"/>
        <w:ind w:left="709"/>
        <w:rPr>
          <w:color w:val="000000" w:themeColor="text1"/>
        </w:rPr>
      </w:pPr>
      <w:r w:rsidRPr="003350BF">
        <w:rPr>
          <w:color w:val="000000" w:themeColor="text1"/>
          <w:u w:val="single"/>
        </w:rPr>
        <w:t>Issues to be addressed</w:t>
      </w:r>
      <w:r w:rsidRPr="003350BF">
        <w:rPr>
          <w:color w:val="000000" w:themeColor="text1"/>
        </w:rPr>
        <w:t>: </w:t>
      </w:r>
      <w:r w:rsidR="00F04B08">
        <w:rPr>
          <w:color w:val="000000" w:themeColor="text1"/>
        </w:rPr>
        <w:t>None</w:t>
      </w:r>
    </w:p>
    <w:p w14:paraId="27D39A0C" w14:textId="6DE44DCB" w:rsidR="0010099A" w:rsidRPr="00556A6D" w:rsidRDefault="0010099A" w:rsidP="002820F8">
      <w:pPr>
        <w:pStyle w:val="ListParagraph"/>
        <w:keepNext/>
        <w:spacing w:after="240"/>
        <w:ind w:left="0" w:firstLine="709"/>
        <w:outlineLvl w:val="1"/>
      </w:pPr>
      <w:r w:rsidRPr="00F04B08">
        <w:rPr>
          <w:u w:val="single"/>
        </w:rPr>
        <w:t>The Executive Committee may wish</w:t>
      </w:r>
      <w:r w:rsidRPr="00556A6D">
        <w:t>:</w:t>
      </w:r>
    </w:p>
    <w:p w14:paraId="0D129F02" w14:textId="77777777" w:rsidR="0010099A" w:rsidRPr="00556A6D" w:rsidRDefault="0010099A" w:rsidP="002216AD">
      <w:pPr>
        <w:widowControl w:val="0"/>
        <w:numPr>
          <w:ilvl w:val="1"/>
          <w:numId w:val="37"/>
        </w:numPr>
        <w:spacing w:after="240"/>
        <w:outlineLvl w:val="1"/>
        <w:rPr>
          <w:rFonts w:eastAsiaTheme="minorHAnsi"/>
        </w:rPr>
      </w:pPr>
      <w:r w:rsidRPr="00556A6D">
        <w:rPr>
          <w:rFonts w:eastAsiaTheme="minorHAnsi"/>
        </w:rPr>
        <w:t>To note:</w:t>
      </w:r>
    </w:p>
    <w:p w14:paraId="54E1169B" w14:textId="77777777" w:rsidR="0010099A" w:rsidRPr="0010099A" w:rsidRDefault="0010099A" w:rsidP="002216AD">
      <w:pPr>
        <w:pStyle w:val="Heading3"/>
        <w:numPr>
          <w:ilvl w:val="2"/>
          <w:numId w:val="34"/>
        </w:numPr>
        <w:rPr>
          <w:rFonts w:eastAsiaTheme="minorHAnsi"/>
        </w:rPr>
      </w:pPr>
      <w:r w:rsidRPr="0010099A">
        <w:rPr>
          <w:rFonts w:eastAsiaTheme="minorHAnsi"/>
        </w:rPr>
        <w:t>That the Government of Nicaragua has confirmed cancellation of the following ongoing projects implemented by UNIDO: NIC/PHA/92/INV/48, NIC/EEF/92/TAS/49, NIC/DES/93/PRP/53, NIC/EEF/93/DEM/56, and NIC/KIP/93/INV/57;</w:t>
      </w:r>
    </w:p>
    <w:p w14:paraId="5A2D19B7" w14:textId="77777777" w:rsidR="0010099A" w:rsidRPr="0010099A" w:rsidRDefault="0010099A" w:rsidP="002216AD">
      <w:pPr>
        <w:pStyle w:val="Heading3"/>
        <w:numPr>
          <w:ilvl w:val="2"/>
          <w:numId w:val="34"/>
        </w:numPr>
        <w:rPr>
          <w:rFonts w:eastAsiaTheme="minorHAnsi"/>
        </w:rPr>
      </w:pPr>
      <w:r w:rsidRPr="0010099A">
        <w:rPr>
          <w:rFonts w:eastAsiaTheme="minorHAnsi"/>
        </w:rPr>
        <w:t xml:space="preserve">That </w:t>
      </w:r>
      <w:bookmarkStart w:id="5" w:name="_Hlk211080274"/>
      <w:r w:rsidRPr="0010099A">
        <w:rPr>
          <w:rFonts w:eastAsiaTheme="minorHAnsi"/>
        </w:rPr>
        <w:t>funds for projects NIC/DES/93/PRP/53, NIC/EEF/93/DEM/56 and NIC/KIP/93/INV/57 have been returned by UNIDO at the 97</w:t>
      </w:r>
      <w:r w:rsidRPr="0010099A">
        <w:rPr>
          <w:rFonts w:eastAsiaTheme="minorHAnsi"/>
          <w:vertAlign w:val="superscript"/>
        </w:rPr>
        <w:t>th</w:t>
      </w:r>
      <w:r w:rsidRPr="0010099A">
        <w:rPr>
          <w:rFonts w:eastAsiaTheme="minorHAnsi"/>
        </w:rPr>
        <w:t> meeting, as listed in annex III of document UNEP/</w:t>
      </w:r>
      <w:proofErr w:type="spellStart"/>
      <w:r w:rsidRPr="0010099A">
        <w:rPr>
          <w:rFonts w:eastAsiaTheme="minorHAnsi"/>
        </w:rPr>
        <w:t>OzL.Pro</w:t>
      </w:r>
      <w:proofErr w:type="spellEnd"/>
      <w:r w:rsidRPr="0010099A">
        <w:rPr>
          <w:rFonts w:eastAsiaTheme="minorHAnsi"/>
        </w:rPr>
        <w:t>/ExCom/97/4 (Report on balances and availability of resources);</w:t>
      </w:r>
    </w:p>
    <w:p w14:paraId="0F40606B" w14:textId="77777777" w:rsidR="0010099A" w:rsidRPr="0010099A" w:rsidRDefault="0010099A" w:rsidP="002216AD">
      <w:pPr>
        <w:pStyle w:val="Heading3"/>
        <w:numPr>
          <w:ilvl w:val="2"/>
          <w:numId w:val="34"/>
        </w:numPr>
        <w:rPr>
          <w:rFonts w:eastAsiaTheme="minorHAnsi"/>
        </w:rPr>
      </w:pPr>
      <w:r w:rsidRPr="0010099A">
        <w:rPr>
          <w:rFonts w:eastAsiaTheme="minorHAnsi"/>
        </w:rPr>
        <w:t>That funds for projects NIC/PHA/92/INV/48 and NIC/EEF/92/TAS/49 will be returned by UNIDO at the 98</w:t>
      </w:r>
      <w:r w:rsidRPr="0010099A">
        <w:rPr>
          <w:rFonts w:eastAsiaTheme="minorHAnsi"/>
          <w:vertAlign w:val="superscript"/>
        </w:rPr>
        <w:t>th</w:t>
      </w:r>
      <w:r w:rsidRPr="0010099A">
        <w:rPr>
          <w:rFonts w:eastAsiaTheme="minorHAnsi"/>
        </w:rPr>
        <w:t xml:space="preserve"> meeting; and</w:t>
      </w:r>
    </w:p>
    <w:bookmarkEnd w:id="5"/>
    <w:p w14:paraId="0DDF164C" w14:textId="77777777" w:rsidR="0010099A" w:rsidRDefault="0010099A" w:rsidP="002216AD">
      <w:pPr>
        <w:widowControl w:val="0"/>
        <w:numPr>
          <w:ilvl w:val="1"/>
          <w:numId w:val="37"/>
        </w:numPr>
        <w:spacing w:after="240"/>
        <w:outlineLvl w:val="1"/>
        <w:rPr>
          <w:rFonts w:eastAsiaTheme="minorHAnsi"/>
        </w:rPr>
      </w:pPr>
      <w:r w:rsidRPr="00556A6D">
        <w:rPr>
          <w:rFonts w:eastAsiaTheme="minorHAnsi"/>
        </w:rPr>
        <w:t>To request the Secretariat to follow up with the Government of Nicaragua on matters relating to Multilateral Fund-supported projects.</w:t>
      </w:r>
    </w:p>
    <w:p w14:paraId="370CF8F3" w14:textId="77777777" w:rsidR="00CD71A7" w:rsidRPr="00396D5D" w:rsidRDefault="00CD71A7" w:rsidP="002216AD">
      <w:pPr>
        <w:pStyle w:val="ListParagraph"/>
        <w:numPr>
          <w:ilvl w:val="2"/>
          <w:numId w:val="38"/>
        </w:numPr>
        <w:spacing w:after="240"/>
        <w:rPr>
          <w:b/>
          <w:bCs/>
          <w:lang w:val="en-CA"/>
        </w:rPr>
      </w:pPr>
      <w:r w:rsidRPr="00396D5D">
        <w:rPr>
          <w:b/>
          <w:bCs/>
          <w:lang w:val="en-CA"/>
        </w:rPr>
        <w:t>Reports on projects with outstanding issues for individual consideration</w:t>
      </w:r>
    </w:p>
    <w:p w14:paraId="2537581D" w14:textId="77777777" w:rsidR="00CD71A7" w:rsidRPr="00396D5D" w:rsidRDefault="00CD71A7" w:rsidP="00CD71A7">
      <w:pPr>
        <w:pStyle w:val="ListParagraph"/>
        <w:ind w:left="0"/>
        <w:rPr>
          <w:b/>
          <w:bCs/>
          <w:lang w:val="en-CA"/>
        </w:rPr>
      </w:pPr>
    </w:p>
    <w:p w14:paraId="00F9691E" w14:textId="168D0836" w:rsidR="003D5221" w:rsidRDefault="003D5221" w:rsidP="003D5221">
      <w:pPr>
        <w:pStyle w:val="Heading2"/>
        <w:ind w:left="709"/>
      </w:pPr>
      <w:bookmarkStart w:id="6" w:name="_Hlk214540705"/>
      <w:r w:rsidRPr="00396D5D">
        <w:rPr>
          <w:u w:val="single"/>
        </w:rPr>
        <w:t>Document UNEP/</w:t>
      </w:r>
      <w:proofErr w:type="spellStart"/>
      <w:r w:rsidRPr="00396D5D">
        <w:rPr>
          <w:u w:val="single"/>
        </w:rPr>
        <w:t>OzL.Pro</w:t>
      </w:r>
      <w:proofErr w:type="spellEnd"/>
      <w:r w:rsidRPr="00396D5D">
        <w:rPr>
          <w:u w:val="single"/>
        </w:rPr>
        <w:t xml:space="preserve">/ExCom/97/18 </w:t>
      </w:r>
      <w:r w:rsidRPr="00396D5D">
        <w:t xml:space="preserve">contains two reports on projects with specific reporting </w:t>
      </w:r>
      <w:r w:rsidRPr="00396D5D">
        <w:tab/>
        <w:t>requirements submitted to the 97</w:t>
      </w:r>
      <w:r w:rsidRPr="00396D5D">
        <w:rPr>
          <w:vertAlign w:val="superscript"/>
        </w:rPr>
        <w:t>th</w:t>
      </w:r>
      <w:r w:rsidRPr="00396D5D">
        <w:t xml:space="preserve"> meeting which, after the Secretariat’s review, present </w:t>
      </w:r>
      <w:r w:rsidRPr="00396D5D">
        <w:tab/>
        <w:t>outstanding issues and require the Executive Committee to consider them individually.</w:t>
      </w:r>
      <w:r w:rsidRPr="003D5221">
        <w:t xml:space="preserve"> </w:t>
      </w:r>
    </w:p>
    <w:p w14:paraId="26343E6E" w14:textId="77777777" w:rsidR="003D5221" w:rsidRPr="003D5221" w:rsidRDefault="003D5221" w:rsidP="009A6C6E">
      <w:pPr>
        <w:keepNext/>
        <w:spacing w:after="240"/>
        <w:ind w:left="706"/>
        <w:rPr>
          <w:b/>
        </w:rPr>
      </w:pPr>
      <w:r w:rsidRPr="003D5221">
        <w:rPr>
          <w:b/>
          <w:bCs/>
        </w:rPr>
        <w:lastRenderedPageBreak/>
        <w:t>Reports related to HCFC phase-out management plans</w:t>
      </w:r>
    </w:p>
    <w:p w14:paraId="3D4BDA14" w14:textId="0DA7EB75" w:rsidR="003D5221" w:rsidRPr="0073370C" w:rsidRDefault="003D5221" w:rsidP="009A6C6E">
      <w:pPr>
        <w:pStyle w:val="Heading2"/>
        <w:keepNext/>
        <w:widowControl/>
        <w:ind w:left="706"/>
        <w:rPr>
          <w:i/>
          <w:iCs/>
        </w:rPr>
      </w:pPr>
      <w:r w:rsidRPr="003D5221">
        <w:rPr>
          <w:i/>
          <w:iCs/>
          <w:u w:val="single"/>
        </w:rPr>
        <w:t>Islamic Republic of Iran: HCFC phase-out management plan (stage II – progress report on the implementation of the work programme associated with the fifth and final tranche)</w:t>
      </w:r>
      <w:r w:rsidRPr="0073370C">
        <w:rPr>
          <w:i/>
          <w:iCs/>
        </w:rPr>
        <w:t xml:space="preserve"> </w:t>
      </w:r>
      <w:r w:rsidRPr="003D5221">
        <w:rPr>
          <w:i/>
          <w:iCs/>
        </w:rPr>
        <w:t xml:space="preserve">(UNDP, UNEP, UNIDO, and the Government of Italy) </w:t>
      </w:r>
      <w:r>
        <w:rPr>
          <w:i/>
          <w:iCs/>
        </w:rPr>
        <w:t>(</w:t>
      </w:r>
      <w:r w:rsidRPr="0073370C">
        <w:rPr>
          <w:i/>
          <w:iCs/>
        </w:rPr>
        <w:t>paragraphs 2-</w:t>
      </w:r>
      <w:r>
        <w:rPr>
          <w:i/>
          <w:iCs/>
        </w:rPr>
        <w:t>21</w:t>
      </w:r>
      <w:r w:rsidRPr="0073370C">
        <w:rPr>
          <w:i/>
          <w:iCs/>
        </w:rPr>
        <w:t>)</w:t>
      </w:r>
    </w:p>
    <w:p w14:paraId="0D9B70E0" w14:textId="77777777" w:rsidR="00A834CF" w:rsidRPr="00396D5D" w:rsidRDefault="003D5221" w:rsidP="003D5221">
      <w:pPr>
        <w:keepNext/>
        <w:spacing w:after="240"/>
        <w:ind w:left="720"/>
        <w:outlineLvl w:val="0"/>
      </w:pPr>
      <w:r w:rsidRPr="00396D5D">
        <w:rPr>
          <w:u w:val="single"/>
        </w:rPr>
        <w:t>Issues to be addressed</w:t>
      </w:r>
      <w:r w:rsidRPr="00E00CFD">
        <w:t>:</w:t>
      </w:r>
      <w:r w:rsidRPr="00396D5D">
        <w:t xml:space="preserve"> </w:t>
      </w:r>
    </w:p>
    <w:p w14:paraId="21F9FC1F" w14:textId="7F1FBA02" w:rsidR="003D5221" w:rsidRPr="00A834CF" w:rsidRDefault="00A834CF" w:rsidP="002216AD">
      <w:pPr>
        <w:pStyle w:val="ListParagraph"/>
        <w:numPr>
          <w:ilvl w:val="0"/>
          <w:numId w:val="21"/>
        </w:numPr>
        <w:spacing w:after="240"/>
        <w:ind w:left="1434" w:hanging="357"/>
        <w:outlineLvl w:val="1"/>
        <w:rPr>
          <w:color w:val="000000" w:themeColor="text1"/>
        </w:rPr>
      </w:pPr>
      <w:r w:rsidRPr="00A834CF">
        <w:rPr>
          <w:color w:val="000000" w:themeColor="text1"/>
        </w:rPr>
        <w:t xml:space="preserve">Extension of the duration of stage II of the HPMP to 31 December 2026. </w:t>
      </w:r>
    </w:p>
    <w:p w14:paraId="0E49F659" w14:textId="77777777" w:rsidR="003D5221" w:rsidRDefault="003D5221" w:rsidP="003D5221">
      <w:pPr>
        <w:keepNext/>
        <w:spacing w:after="240"/>
        <w:ind w:left="720"/>
        <w:outlineLvl w:val="0"/>
        <w:rPr>
          <w:u w:val="single"/>
        </w:rPr>
      </w:pPr>
      <w:r w:rsidRPr="0073370C">
        <w:rPr>
          <w:u w:val="single"/>
        </w:rPr>
        <w:t>The Executive Committee may wish</w:t>
      </w:r>
      <w:r w:rsidRPr="00E00CFD">
        <w:t>:</w:t>
      </w:r>
    </w:p>
    <w:bookmarkEnd w:id="6"/>
    <w:p w14:paraId="67F8F71B" w14:textId="04A47180" w:rsidR="003D5221" w:rsidRPr="003D5221" w:rsidRDefault="003D5221" w:rsidP="002216AD">
      <w:pPr>
        <w:pStyle w:val="Heading2"/>
        <w:numPr>
          <w:ilvl w:val="1"/>
          <w:numId w:val="39"/>
        </w:numPr>
        <w:tabs>
          <w:tab w:val="clear" w:pos="0"/>
        </w:tabs>
        <w:rPr>
          <w:rFonts w:eastAsia="Calibri"/>
        </w:rPr>
      </w:pPr>
      <w:r w:rsidRPr="003D5221">
        <w:rPr>
          <w:rFonts w:eastAsia="Calibri"/>
        </w:rPr>
        <w:t>To note the progress report on the implementation of the work programmes associated with the fifth and final tranche of stage II of the HCFC phase-out management plan (HPMP) for</w:t>
      </w:r>
      <w:r>
        <w:rPr>
          <w:rFonts w:eastAsia="Calibri"/>
        </w:rPr>
        <w:t xml:space="preserve"> </w:t>
      </w:r>
      <w:r w:rsidRPr="003D5221">
        <w:rPr>
          <w:rFonts w:eastAsia="Calibri"/>
        </w:rPr>
        <w:t>the Islamic Republic of Iran, submitted by UNDP in line with decision 94/36; and</w:t>
      </w:r>
    </w:p>
    <w:p w14:paraId="261B5639" w14:textId="77777777" w:rsidR="00A834CF" w:rsidRDefault="003D5221" w:rsidP="002216AD">
      <w:pPr>
        <w:pStyle w:val="Heading2"/>
        <w:numPr>
          <w:ilvl w:val="1"/>
          <w:numId w:val="34"/>
        </w:numPr>
        <w:tabs>
          <w:tab w:val="clear" w:pos="0"/>
        </w:tabs>
        <w:rPr>
          <w:rFonts w:eastAsia="Calibri"/>
        </w:rPr>
      </w:pPr>
      <w:r w:rsidRPr="00A834CF">
        <w:rPr>
          <w:rFonts w:eastAsia="Calibri"/>
        </w:rPr>
        <w:t>To consider approving, on an exceptional basis, extending the duration of stage II of the</w:t>
      </w:r>
      <w:r w:rsidR="00A834CF" w:rsidRPr="00A834CF">
        <w:rPr>
          <w:rFonts w:eastAsia="Calibri"/>
        </w:rPr>
        <w:t xml:space="preserve"> </w:t>
      </w:r>
      <w:r w:rsidRPr="00A834CF">
        <w:rPr>
          <w:rFonts w:eastAsia="Calibri"/>
        </w:rPr>
        <w:t>HPMP for the Islamic Republic of Iran to 31 December 2026, on the understanding that no</w:t>
      </w:r>
      <w:r w:rsidR="00A834CF">
        <w:rPr>
          <w:rFonts w:eastAsia="Calibri"/>
        </w:rPr>
        <w:t xml:space="preserve"> </w:t>
      </w:r>
      <w:r w:rsidRPr="00A834CF">
        <w:rPr>
          <w:rFonts w:eastAsia="Calibri"/>
        </w:rPr>
        <w:t>further extension will be requested.</w:t>
      </w:r>
    </w:p>
    <w:p w14:paraId="0E3DF77F" w14:textId="41D9085E" w:rsidR="00A834CF" w:rsidRPr="001D07BD" w:rsidRDefault="00A834CF" w:rsidP="00A834CF">
      <w:pPr>
        <w:pStyle w:val="Heading2"/>
        <w:ind w:left="709"/>
        <w:rPr>
          <w:i/>
          <w:iCs/>
          <w:u w:val="single"/>
        </w:rPr>
      </w:pPr>
      <w:r w:rsidRPr="00A834CF">
        <w:rPr>
          <w:i/>
          <w:iCs/>
          <w:u w:val="single"/>
        </w:rPr>
        <w:t xml:space="preserve">Qatar: HCFC phase-out </w:t>
      </w:r>
      <w:r w:rsidRPr="001D07BD">
        <w:rPr>
          <w:i/>
          <w:iCs/>
          <w:u w:val="single"/>
        </w:rPr>
        <w:t>management plan (stage II – progress report on the implementation of the commitments listed in decision 88/54(e)(</w:t>
      </w:r>
      <w:proofErr w:type="spellStart"/>
      <w:r w:rsidRPr="001D07BD">
        <w:rPr>
          <w:i/>
          <w:iCs/>
          <w:u w:val="single"/>
        </w:rPr>
        <w:t>i</w:t>
      </w:r>
      <w:proofErr w:type="spellEnd"/>
      <w:r w:rsidRPr="001D07BD">
        <w:rPr>
          <w:i/>
          <w:iCs/>
          <w:u w:val="single"/>
        </w:rPr>
        <w:t>), (ii), and (iii) (decision 93/36))</w:t>
      </w:r>
      <w:r w:rsidRPr="001D07BD">
        <w:rPr>
          <w:i/>
          <w:iCs/>
        </w:rPr>
        <w:t xml:space="preserve"> (UNIDO and UNEP) (paragraphs 22-34)</w:t>
      </w:r>
    </w:p>
    <w:p w14:paraId="56DCE44B" w14:textId="77777777" w:rsidR="00A834CF" w:rsidRPr="001D07BD" w:rsidRDefault="00A834CF" w:rsidP="00A834CF">
      <w:pPr>
        <w:keepNext/>
        <w:spacing w:after="240"/>
        <w:ind w:left="720"/>
        <w:outlineLvl w:val="0"/>
      </w:pPr>
      <w:r w:rsidRPr="001D07BD">
        <w:rPr>
          <w:u w:val="single"/>
        </w:rPr>
        <w:t>Issues to be addressed:</w:t>
      </w:r>
      <w:r w:rsidRPr="001D07BD">
        <w:t xml:space="preserve"> </w:t>
      </w:r>
    </w:p>
    <w:p w14:paraId="2A38DD1F" w14:textId="6BE7432C" w:rsidR="00A834CF" w:rsidRPr="001D07BD" w:rsidRDefault="00306F9F" w:rsidP="002216AD">
      <w:pPr>
        <w:pStyle w:val="ListParagraph"/>
        <w:numPr>
          <w:ilvl w:val="0"/>
          <w:numId w:val="21"/>
        </w:numPr>
        <w:spacing w:after="240"/>
        <w:ind w:left="1434" w:hanging="357"/>
        <w:outlineLvl w:val="1"/>
        <w:rPr>
          <w:color w:val="000000" w:themeColor="text1"/>
        </w:rPr>
      </w:pPr>
      <w:r>
        <w:rPr>
          <w:lang w:val="en-CA"/>
        </w:rPr>
        <w:t>Options</w:t>
      </w:r>
      <w:r w:rsidR="001D07BD" w:rsidRPr="001D07BD">
        <w:t xml:space="preserve"> that would allow an earlier transfer of funding to UNEP to allow it to continue assisting the country and to accelerate the timeline for the implementation of the commitments reflected in decision 88/54(e)(</w:t>
      </w:r>
      <w:proofErr w:type="spellStart"/>
      <w:r w:rsidR="001D07BD" w:rsidRPr="001D07BD">
        <w:t>i</w:t>
      </w:r>
      <w:proofErr w:type="spellEnd"/>
      <w:r w:rsidR="001D07BD" w:rsidRPr="001D07BD">
        <w:t>), (ii), and (iii)</w:t>
      </w:r>
      <w:r w:rsidR="00F15AC8">
        <w:t>.</w:t>
      </w:r>
    </w:p>
    <w:p w14:paraId="6287C9AC" w14:textId="3EE97010" w:rsidR="00A834CF" w:rsidRPr="001D07BD" w:rsidRDefault="00A834CF" w:rsidP="00A834CF">
      <w:pPr>
        <w:keepNext/>
        <w:spacing w:after="240"/>
        <w:ind w:left="720"/>
        <w:outlineLvl w:val="0"/>
        <w:rPr>
          <w:u w:val="single"/>
        </w:rPr>
      </w:pPr>
      <w:r w:rsidRPr="001D07BD">
        <w:rPr>
          <w:u w:val="single"/>
        </w:rPr>
        <w:t>The Executive Committee may wish</w:t>
      </w:r>
      <w:r w:rsidR="00C87AD4" w:rsidRPr="00E8104C">
        <w:t xml:space="preserve"> </w:t>
      </w:r>
      <w:r w:rsidR="00E8104C" w:rsidRPr="00E8104C">
        <w:t>to consider</w:t>
      </w:r>
      <w:r w:rsidRPr="00465060">
        <w:t>:</w:t>
      </w:r>
    </w:p>
    <w:p w14:paraId="50832350" w14:textId="77777777" w:rsidR="00A834CF" w:rsidRDefault="00A834CF" w:rsidP="002216AD">
      <w:pPr>
        <w:numPr>
          <w:ilvl w:val="1"/>
          <w:numId w:val="40"/>
        </w:numPr>
        <w:spacing w:after="240"/>
        <w:outlineLvl w:val="1"/>
      </w:pPr>
      <w:r w:rsidRPr="001D07BD">
        <w:t>Noting the progress report</w:t>
      </w:r>
      <w:r>
        <w:t xml:space="preserve"> submitted by UNEP on behalf of the Government of Qatar on the implementation of the commitments </w:t>
      </w:r>
      <w:r w:rsidRPr="006C25C8">
        <w:t>listed in decision 88/54(e)(</w:t>
      </w:r>
      <w:proofErr w:type="spellStart"/>
      <w:r w:rsidRPr="006C25C8">
        <w:t>i</w:t>
      </w:r>
      <w:proofErr w:type="spellEnd"/>
      <w:r w:rsidRPr="006C25C8">
        <w:t>), (ii), and (iii)</w:t>
      </w:r>
      <w:r>
        <w:t xml:space="preserve"> in the context of stage II of the HCFC phase-out management plan for Qatar;</w:t>
      </w:r>
    </w:p>
    <w:p w14:paraId="51EE8941" w14:textId="77777777" w:rsidR="00A834CF" w:rsidRDefault="00A834CF" w:rsidP="002216AD">
      <w:pPr>
        <w:numPr>
          <w:ilvl w:val="1"/>
          <w:numId w:val="40"/>
        </w:numPr>
        <w:spacing w:after="240"/>
        <w:outlineLvl w:val="1"/>
      </w:pPr>
      <w:r w:rsidRPr="006D147C">
        <w:t>Notwithstanding that the conditions in decision</w:t>
      </w:r>
      <w:r>
        <w:t> </w:t>
      </w:r>
      <w:r w:rsidRPr="006D147C">
        <w:t>88/54(e) have not been met, and on an exceptional basis, allowing the Secretariat to direct the Treasurer to transfer to UNEP US $72,250, plus agency support costs</w:t>
      </w:r>
      <w:r w:rsidRPr="00B51659">
        <w:t xml:space="preserve"> </w:t>
      </w:r>
      <w:r>
        <w:t xml:space="preserve">of </w:t>
      </w:r>
      <w:r w:rsidRPr="006D147C">
        <w:t>US $9,393, representing half of the approved funding for UNEP under the second tranche of stage II of the HPMP for Qatar held by the Treasurer in line with decision 93/36;</w:t>
      </w:r>
    </w:p>
    <w:p w14:paraId="4714709C" w14:textId="77777777" w:rsidR="00A834CF" w:rsidRPr="006D6AAA" w:rsidRDefault="00A834CF" w:rsidP="002216AD">
      <w:pPr>
        <w:numPr>
          <w:ilvl w:val="1"/>
          <w:numId w:val="40"/>
        </w:numPr>
        <w:spacing w:after="240"/>
        <w:outlineLvl w:val="1"/>
      </w:pPr>
      <w:r>
        <w:t>R</w:t>
      </w:r>
      <w:r w:rsidRPr="003B264B">
        <w:t>equest</w:t>
      </w:r>
      <w:r>
        <w:t>ing</w:t>
      </w:r>
      <w:r w:rsidRPr="003B264B">
        <w:t xml:space="preserve"> UNEP to submit to the 98</w:t>
      </w:r>
      <w:r w:rsidRPr="003B264B">
        <w:rPr>
          <w:vertAlign w:val="superscript"/>
        </w:rPr>
        <w:t>th</w:t>
      </w:r>
      <w:r w:rsidRPr="003B264B">
        <w:t xml:space="preserve"> </w:t>
      </w:r>
      <w:r w:rsidRPr="006D6AAA">
        <w:t>meeting, or earlier, a detailed report with specific milestones on progress to meet the conditions specified in decision 88/54(e)(</w:t>
      </w:r>
      <w:proofErr w:type="spellStart"/>
      <w:r w:rsidRPr="006D6AAA">
        <w:t>i</w:t>
      </w:r>
      <w:proofErr w:type="spellEnd"/>
      <w:r w:rsidRPr="006D6AAA">
        <w:t xml:space="preserve">), (ii), and (iii); </w:t>
      </w:r>
    </w:p>
    <w:p w14:paraId="7630DD05" w14:textId="77777777" w:rsidR="00A834CF" w:rsidRPr="006D6AAA" w:rsidRDefault="00A834CF" w:rsidP="002216AD">
      <w:pPr>
        <w:numPr>
          <w:ilvl w:val="1"/>
          <w:numId w:val="40"/>
        </w:numPr>
        <w:spacing w:after="240"/>
        <w:outlineLvl w:val="1"/>
      </w:pPr>
      <w:r w:rsidRPr="006D6AAA">
        <w:t>Noting that the remaining approved funding for UNEP under the second tranche of stage II of the HPMP would only be transferred by the Treasurer to UNEP after the Secretariat had confirmed that the country had implemented the commitments listed in decision 88/54(e)(</w:t>
      </w:r>
      <w:proofErr w:type="spellStart"/>
      <w:r w:rsidRPr="006D6AAA">
        <w:t>i</w:t>
      </w:r>
      <w:proofErr w:type="spellEnd"/>
      <w:r w:rsidRPr="006D6AAA">
        <w:t>), (ii), and (iii), after which UNIDO may submit the request for the third tranche of stage II;</w:t>
      </w:r>
    </w:p>
    <w:p w14:paraId="4B9C0C8A" w14:textId="77777777" w:rsidR="00A834CF" w:rsidRPr="006C0EF8" w:rsidRDefault="00A834CF" w:rsidP="002216AD">
      <w:pPr>
        <w:numPr>
          <w:ilvl w:val="1"/>
          <w:numId w:val="40"/>
        </w:numPr>
        <w:spacing w:after="240"/>
        <w:outlineLvl w:val="1"/>
      </w:pPr>
      <w:r w:rsidRPr="006D6AAA">
        <w:lastRenderedPageBreak/>
        <w:t>If the submission of the third tranche of stage II of the HPMP is submitted to the 99</w:t>
      </w:r>
      <w:r w:rsidRPr="006D6AAA">
        <w:rPr>
          <w:vertAlign w:val="superscript"/>
        </w:rPr>
        <w:t>th</w:t>
      </w:r>
      <w:r w:rsidRPr="006D6AAA">
        <w:t> meeting or later, allowing the Secretariat to recommend extending the date of completion of stage II, as appropriate, in line with</w:t>
      </w:r>
      <w:r w:rsidRPr="006C0EF8">
        <w:t xml:space="preserve"> decision</w:t>
      </w:r>
      <w:r>
        <w:t> </w:t>
      </w:r>
      <w:r w:rsidRPr="006C0EF8">
        <w:t>82/50</w:t>
      </w:r>
      <w:r>
        <w:t>; and</w:t>
      </w:r>
    </w:p>
    <w:p w14:paraId="78AE8366" w14:textId="5DF4D4AA" w:rsidR="00A834CF" w:rsidRPr="009B0D30" w:rsidRDefault="00A834CF" w:rsidP="002216AD">
      <w:pPr>
        <w:numPr>
          <w:ilvl w:val="1"/>
          <w:numId w:val="40"/>
        </w:numPr>
        <w:spacing w:after="240"/>
        <w:outlineLvl w:val="1"/>
      </w:pPr>
      <w:r>
        <w:t>Further noting that t</w:t>
      </w:r>
      <w:r w:rsidRPr="00F32317">
        <w:t xml:space="preserve">he request for stage III of the HPMP would not be submitted until all the </w:t>
      </w:r>
      <w:r>
        <w:t>commitments</w:t>
      </w:r>
      <w:r w:rsidRPr="00F32317">
        <w:t xml:space="preserve"> in decision 88/54(e) have been implemented</w:t>
      </w:r>
      <w:r>
        <w:t>.</w:t>
      </w:r>
    </w:p>
    <w:p w14:paraId="531E85F4" w14:textId="77777777" w:rsidR="002937F1" w:rsidRPr="00E20BA1" w:rsidRDefault="002937F1" w:rsidP="002937F1">
      <w:pPr>
        <w:pStyle w:val="Heading1"/>
        <w:rPr>
          <w:b/>
          <w:bCs/>
        </w:rPr>
      </w:pPr>
      <w:r w:rsidRPr="00E20BA1">
        <w:rPr>
          <w:b/>
          <w:bCs/>
        </w:rPr>
        <w:t>Business planning</w:t>
      </w:r>
    </w:p>
    <w:p w14:paraId="5505D361" w14:textId="77777777" w:rsidR="002937F1" w:rsidRPr="00DE3E92" w:rsidRDefault="002937F1" w:rsidP="002937F1">
      <w:pPr>
        <w:widowControl w:val="0"/>
        <w:spacing w:after="240"/>
        <w:ind w:left="1440" w:hanging="720"/>
        <w:outlineLvl w:val="1"/>
        <w:rPr>
          <w:b/>
          <w:bCs/>
        </w:rPr>
      </w:pPr>
      <w:r w:rsidRPr="00246EBC">
        <w:rPr>
          <w:b/>
          <w:bCs/>
        </w:rPr>
        <w:t>8(a)</w:t>
      </w:r>
      <w:r w:rsidRPr="00246EBC">
        <w:rPr>
          <w:b/>
          <w:bCs/>
        </w:rPr>
        <w:tab/>
      </w:r>
      <w:r w:rsidRPr="00DE3E92">
        <w:rPr>
          <w:b/>
          <w:bCs/>
        </w:rPr>
        <w:t xml:space="preserve">Update on the status of implementation of the 2025-2027 consolidated business plan of the Multilateral Fund </w:t>
      </w:r>
    </w:p>
    <w:p w14:paraId="2672DDB0" w14:textId="77777777" w:rsidR="002937F1" w:rsidRDefault="002937F1" w:rsidP="002937F1">
      <w:pPr>
        <w:pStyle w:val="Heading2"/>
        <w:ind w:left="709"/>
      </w:pPr>
      <w:r w:rsidRPr="002937F1">
        <w:rPr>
          <w:u w:val="single"/>
        </w:rPr>
        <w:t>Document UNEP/</w:t>
      </w:r>
      <w:proofErr w:type="spellStart"/>
      <w:r w:rsidRPr="002937F1">
        <w:rPr>
          <w:u w:val="single"/>
        </w:rPr>
        <w:t>OzL.Pro</w:t>
      </w:r>
      <w:proofErr w:type="spellEnd"/>
      <w:r w:rsidRPr="002937F1">
        <w:rPr>
          <w:u w:val="single"/>
        </w:rPr>
        <w:t>/ExCom/97/19</w:t>
      </w:r>
      <w:r w:rsidRPr="002937F1">
        <w:t xml:space="preserve"> presents an update on the status of implementation of the 2025-2027 business plan, the status of implementation of the 2025 business plan </w:t>
      </w:r>
      <w:proofErr w:type="gramStart"/>
      <w:r w:rsidRPr="002937F1">
        <w:t>in light of</w:t>
      </w:r>
      <w:proofErr w:type="gramEnd"/>
      <w:r w:rsidRPr="002937F1">
        <w:t xml:space="preserve"> the submissions to the 97</w:t>
      </w:r>
      <w:r w:rsidRPr="00821B8B">
        <w:rPr>
          <w:vertAlign w:val="superscript"/>
        </w:rPr>
        <w:t>th</w:t>
      </w:r>
      <w:r w:rsidRPr="002937F1">
        <w:t xml:space="preserve"> meeting, forward commitments for multi-year agreements for the period 2025 to 2031, and resource allocation for the 2024–2026 triennium.</w:t>
      </w:r>
    </w:p>
    <w:p w14:paraId="7A290C05" w14:textId="77777777" w:rsidR="002937F1" w:rsidRPr="00246EBC" w:rsidRDefault="002937F1" w:rsidP="002937F1">
      <w:pPr>
        <w:widowControl w:val="0"/>
        <w:spacing w:after="240"/>
        <w:ind w:left="720"/>
        <w:outlineLvl w:val="1"/>
        <w:rPr>
          <w:color w:val="000000" w:themeColor="text1"/>
        </w:rPr>
      </w:pPr>
      <w:r w:rsidRPr="00246EBC">
        <w:rPr>
          <w:u w:val="single"/>
        </w:rPr>
        <w:t>Issues to be addressed</w:t>
      </w:r>
      <w:r w:rsidRPr="00246EBC">
        <w:t xml:space="preserve">: </w:t>
      </w:r>
      <w:r w:rsidRPr="00246EBC">
        <w:rPr>
          <w:color w:val="000000" w:themeColor="text1"/>
        </w:rPr>
        <w:t>None</w:t>
      </w:r>
    </w:p>
    <w:p w14:paraId="13BF1368" w14:textId="77777777" w:rsidR="002937F1" w:rsidRPr="003D1103" w:rsidRDefault="002937F1" w:rsidP="002937F1">
      <w:pPr>
        <w:pStyle w:val="Heading1"/>
        <w:keepNext/>
        <w:numPr>
          <w:ilvl w:val="0"/>
          <w:numId w:val="0"/>
        </w:numPr>
        <w:ind w:left="720"/>
      </w:pPr>
      <w:r w:rsidRPr="00246EBC">
        <w:rPr>
          <w:u w:val="single"/>
        </w:rPr>
        <w:t>The Executive Committee may wish</w:t>
      </w:r>
      <w:r w:rsidRPr="00246EBC">
        <w:t xml:space="preserve"> to note:</w:t>
      </w:r>
    </w:p>
    <w:p w14:paraId="4C64D2B2" w14:textId="77777777" w:rsidR="002937F1" w:rsidRPr="002937F1" w:rsidRDefault="002937F1" w:rsidP="002216AD">
      <w:pPr>
        <w:pStyle w:val="Heading2"/>
        <w:numPr>
          <w:ilvl w:val="1"/>
          <w:numId w:val="34"/>
        </w:numPr>
        <w:tabs>
          <w:tab w:val="clear" w:pos="0"/>
        </w:tabs>
        <w:rPr>
          <w:rFonts w:eastAsia="Calibri"/>
        </w:rPr>
      </w:pPr>
      <w:r w:rsidRPr="002937F1">
        <w:rPr>
          <w:rFonts w:eastAsia="Calibri"/>
        </w:rPr>
        <w:t>The update on the status of implementation of the 2025–2027 consolidated business plan of the Multilateral Fund and financial planning for the triennium 2024–2026 contained in document UNEP/</w:t>
      </w:r>
      <w:proofErr w:type="spellStart"/>
      <w:r w:rsidRPr="002937F1">
        <w:rPr>
          <w:rFonts w:eastAsia="Calibri"/>
        </w:rPr>
        <w:t>OzL.Pro</w:t>
      </w:r>
      <w:proofErr w:type="spellEnd"/>
      <w:r w:rsidRPr="002937F1">
        <w:rPr>
          <w:rFonts w:eastAsia="Calibri"/>
        </w:rPr>
        <w:t>/ExCom/97/19; and</w:t>
      </w:r>
    </w:p>
    <w:p w14:paraId="52F3E3FC" w14:textId="6C15130D" w:rsidR="002937F1" w:rsidRDefault="002937F1" w:rsidP="002216AD">
      <w:pPr>
        <w:pStyle w:val="Heading2"/>
        <w:numPr>
          <w:ilvl w:val="1"/>
          <w:numId w:val="34"/>
        </w:numPr>
        <w:tabs>
          <w:tab w:val="clear" w:pos="0"/>
        </w:tabs>
        <w:rPr>
          <w:rFonts w:eastAsia="Calibri"/>
        </w:rPr>
      </w:pPr>
      <w:r w:rsidRPr="002937F1">
        <w:rPr>
          <w:rFonts w:eastAsia="Calibri"/>
        </w:rPr>
        <w:t>That the total value of activities recommended to the 97</w:t>
      </w:r>
      <w:r w:rsidRPr="002937F1">
        <w:rPr>
          <w:rFonts w:eastAsia="Calibri"/>
          <w:vertAlign w:val="superscript"/>
        </w:rPr>
        <w:t>th</w:t>
      </w:r>
      <w:r w:rsidRPr="002937F1">
        <w:rPr>
          <w:rFonts w:eastAsia="Calibri"/>
        </w:rPr>
        <w:t xml:space="preserve"> meeting amounts to US</w:t>
      </w:r>
      <w:r>
        <w:rPr>
          <w:rFonts w:eastAsia="Calibri"/>
        </w:rPr>
        <w:t> </w:t>
      </w:r>
      <w:r w:rsidRPr="002937F1">
        <w:rPr>
          <w:rFonts w:eastAsia="Calibri"/>
        </w:rPr>
        <w:t>$108,014,129 (including US $12,667,813 for HFC related activities; US $3,987,881 for pilot projects for energy efficiency pursuant to decision 91/65; US $21,262,663 for energy efficiency projects pursuant to decision 94/60; and US $2,674,620 for the preparation of national inventories of banks of waste</w:t>
      </w:r>
      <w:r w:rsidR="003C05FC">
        <w:rPr>
          <w:rFonts w:eastAsia="Calibri"/>
        </w:rPr>
        <w:t xml:space="preserve"> </w:t>
      </w:r>
      <w:r w:rsidRPr="002937F1">
        <w:rPr>
          <w:rFonts w:eastAsia="Calibri"/>
        </w:rPr>
        <w:t>controlled substances pursuant to decision 91/66), of which US $10,304,295 is associated with project proposals not included in the 2025 business plan.</w:t>
      </w:r>
    </w:p>
    <w:p w14:paraId="16430AD4" w14:textId="77777777" w:rsidR="002937F1" w:rsidRPr="002937F1" w:rsidRDefault="002937F1" w:rsidP="002937F1">
      <w:pPr>
        <w:widowControl w:val="0"/>
        <w:spacing w:after="240"/>
        <w:ind w:left="1440" w:hanging="720"/>
        <w:outlineLvl w:val="1"/>
        <w:rPr>
          <w:b/>
          <w:bCs/>
        </w:rPr>
      </w:pPr>
      <w:r w:rsidRPr="002937F1">
        <w:rPr>
          <w:b/>
          <w:bCs/>
        </w:rPr>
        <w:t>8(b)</w:t>
      </w:r>
      <w:r w:rsidRPr="002937F1">
        <w:rPr>
          <w:b/>
          <w:bCs/>
        </w:rPr>
        <w:tab/>
        <w:t xml:space="preserve">Consolidated business plan of the Multilateral Fund for 2026-2028 </w:t>
      </w:r>
    </w:p>
    <w:p w14:paraId="3267E4B4" w14:textId="742AC418" w:rsidR="002937F1" w:rsidRPr="00306648" w:rsidRDefault="496066EF" w:rsidP="002937F1">
      <w:pPr>
        <w:widowControl w:val="0"/>
        <w:spacing w:after="240"/>
        <w:ind w:left="720"/>
        <w:outlineLvl w:val="1"/>
      </w:pPr>
      <w:r w:rsidRPr="00306648">
        <w:rPr>
          <w:u w:val="single"/>
        </w:rPr>
        <w:t>Document UNEP/</w:t>
      </w:r>
      <w:proofErr w:type="spellStart"/>
      <w:r w:rsidRPr="00306648">
        <w:rPr>
          <w:u w:val="single"/>
        </w:rPr>
        <w:t>OzL.Pro</w:t>
      </w:r>
      <w:proofErr w:type="spellEnd"/>
      <w:r w:rsidRPr="00306648">
        <w:rPr>
          <w:u w:val="single"/>
        </w:rPr>
        <w:t>/ExCom/9</w:t>
      </w:r>
      <w:r>
        <w:rPr>
          <w:u w:val="single"/>
        </w:rPr>
        <w:t>7</w:t>
      </w:r>
      <w:r w:rsidRPr="00306648">
        <w:rPr>
          <w:u w:val="single"/>
        </w:rPr>
        <w:t>/2</w:t>
      </w:r>
      <w:r>
        <w:rPr>
          <w:u w:val="single"/>
        </w:rPr>
        <w:t>0</w:t>
      </w:r>
      <w:r w:rsidRPr="00982FB7">
        <w:t xml:space="preserve"> </w:t>
      </w:r>
      <w:r w:rsidRPr="00306648">
        <w:t>presents the consolidated business plans of the Multilateral Fund for 202</w:t>
      </w:r>
      <w:r>
        <w:t>6</w:t>
      </w:r>
      <w:r w:rsidRPr="00306648">
        <w:t>-202</w:t>
      </w:r>
      <w:r>
        <w:t>8</w:t>
      </w:r>
      <w:r w:rsidRPr="00306648">
        <w:t>. It presents the resource allocation plan for the next three years. The plan is expected to result in continued implementation of HCFC phase-out activities including energy</w:t>
      </w:r>
      <w:r>
        <w:t>-</w:t>
      </w:r>
      <w:r w:rsidRPr="00306648">
        <w:t>efficiency</w:t>
      </w:r>
      <w:r>
        <w:t>-</w:t>
      </w:r>
      <w:r w:rsidRPr="00306648">
        <w:t>related components pursuant to decision 89/6, implementation of HFC phase</w:t>
      </w:r>
      <w:r w:rsidR="002937F1">
        <w:noBreakHyphen/>
      </w:r>
      <w:r w:rsidRPr="00306648">
        <w:t>down activities, continued implementation of HFC-23 emission control activities, projects related to energy efficiency pursuant to decisions 91/65</w:t>
      </w:r>
      <w:r w:rsidR="003B5237" w:rsidRPr="00306648">
        <w:t>,</w:t>
      </w:r>
      <w:r w:rsidRPr="00306648">
        <w:t xml:space="preserve"> 94/60</w:t>
      </w:r>
      <w:r>
        <w:t xml:space="preserve"> </w:t>
      </w:r>
      <w:r w:rsidRPr="00C236E4">
        <w:t>and 95/87, and continued implementation of other standard activities for the management of Montreal Protocol projects.</w:t>
      </w:r>
    </w:p>
    <w:p w14:paraId="3E1E897E" w14:textId="77777777" w:rsidR="002937F1" w:rsidRPr="00306648" w:rsidRDefault="002937F1" w:rsidP="002937F1">
      <w:pPr>
        <w:widowControl w:val="0"/>
        <w:spacing w:after="240"/>
        <w:ind w:firstLine="720"/>
        <w:outlineLvl w:val="1"/>
      </w:pPr>
      <w:r w:rsidRPr="00306648">
        <w:rPr>
          <w:u w:val="single"/>
        </w:rPr>
        <w:t>Issues to be addressed</w:t>
      </w:r>
      <w:r w:rsidRPr="00306648">
        <w:t xml:space="preserve">: </w:t>
      </w:r>
    </w:p>
    <w:p w14:paraId="348D8E66" w14:textId="77777777" w:rsidR="002937F1" w:rsidRPr="002937F1" w:rsidRDefault="496066EF" w:rsidP="002216AD">
      <w:pPr>
        <w:pStyle w:val="ListParagraph"/>
        <w:numPr>
          <w:ilvl w:val="0"/>
          <w:numId w:val="21"/>
        </w:numPr>
        <w:spacing w:after="240"/>
        <w:ind w:left="1434" w:hanging="357"/>
        <w:outlineLvl w:val="1"/>
        <w:rPr>
          <w:lang w:val="en-CA"/>
        </w:rPr>
      </w:pPr>
      <w:r w:rsidRPr="5D8BB4EE">
        <w:rPr>
          <w:lang w:val="en-CA"/>
        </w:rPr>
        <w:t>Whether to adjust the 2026-2028 business plan by adding to the 2026 business plan projects and activities that had been deferred at the 97</w:t>
      </w:r>
      <w:r w:rsidRPr="5D8BB4EE">
        <w:rPr>
          <w:vertAlign w:val="superscript"/>
          <w:lang w:val="en-CA"/>
        </w:rPr>
        <w:t>th</w:t>
      </w:r>
      <w:r w:rsidRPr="5D8BB4EE">
        <w:rPr>
          <w:lang w:val="en-CA"/>
        </w:rPr>
        <w:t xml:space="preserve"> meeting; and by </w:t>
      </w:r>
      <w:proofErr w:type="gramStart"/>
      <w:r w:rsidRPr="5D8BB4EE">
        <w:rPr>
          <w:lang w:val="en-CA"/>
        </w:rPr>
        <w:t>taking into account</w:t>
      </w:r>
      <w:proofErr w:type="gramEnd"/>
      <w:r w:rsidRPr="5D8BB4EE">
        <w:rPr>
          <w:lang w:val="en-CA"/>
        </w:rPr>
        <w:t xml:space="preserve"> the values approved in principle for new HPMPs and KIPs at the 97</w:t>
      </w:r>
      <w:r w:rsidRPr="5D8BB4EE">
        <w:rPr>
          <w:vertAlign w:val="superscript"/>
          <w:lang w:val="en-CA"/>
        </w:rPr>
        <w:t>th</w:t>
      </w:r>
      <w:r w:rsidRPr="5D8BB4EE">
        <w:rPr>
          <w:lang w:val="en-CA"/>
        </w:rPr>
        <w:t xml:space="preserve"> meeting. </w:t>
      </w:r>
    </w:p>
    <w:p w14:paraId="4EF6C6CC" w14:textId="569D937C" w:rsidR="3E5108D0" w:rsidRDefault="3E5108D0" w:rsidP="5D8BB4EE">
      <w:pPr>
        <w:pStyle w:val="ListParagraph"/>
        <w:numPr>
          <w:ilvl w:val="0"/>
          <w:numId w:val="21"/>
        </w:numPr>
        <w:spacing w:after="240"/>
        <w:ind w:left="1434" w:hanging="357"/>
        <w:outlineLvl w:val="1"/>
        <w:rPr>
          <w:rFonts w:eastAsia="Calibri"/>
        </w:rPr>
      </w:pPr>
      <w:r w:rsidRPr="5D8BB4EE">
        <w:rPr>
          <w:rFonts w:eastAsia="Calibri"/>
        </w:rPr>
        <w:t>To consider the appropriate timing for the submission of activities related to stage II of KIPs, including project preparation</w:t>
      </w:r>
      <w:r w:rsidR="103A973A" w:rsidRPr="5D8BB4EE">
        <w:rPr>
          <w:rFonts w:eastAsia="Calibri"/>
        </w:rPr>
        <w:t>.</w:t>
      </w:r>
    </w:p>
    <w:p w14:paraId="1FF25ABA" w14:textId="7987A0EE" w:rsidR="00F05F7C" w:rsidRPr="003D1103" w:rsidRDefault="00F05F7C" w:rsidP="00F05F7C">
      <w:pPr>
        <w:pStyle w:val="Heading1"/>
        <w:keepNext/>
        <w:numPr>
          <w:ilvl w:val="0"/>
          <w:numId w:val="0"/>
        </w:numPr>
        <w:ind w:left="720"/>
      </w:pPr>
      <w:r w:rsidRPr="00246EBC">
        <w:rPr>
          <w:u w:val="single"/>
        </w:rPr>
        <w:lastRenderedPageBreak/>
        <w:t>The Executive Committee may wish</w:t>
      </w:r>
      <w:r w:rsidRPr="00246EBC">
        <w:t>:</w:t>
      </w:r>
    </w:p>
    <w:p w14:paraId="370351B0" w14:textId="77777777" w:rsidR="00F05F7C" w:rsidRPr="00C236E4" w:rsidRDefault="00F05F7C" w:rsidP="002216AD">
      <w:pPr>
        <w:pStyle w:val="Heading2"/>
        <w:numPr>
          <w:ilvl w:val="1"/>
          <w:numId w:val="42"/>
        </w:numPr>
      </w:pPr>
      <w:r w:rsidRPr="00C236E4">
        <w:t>To note the consolidated business plan of the Multilateral Fund for 2026–2028 contained in document UNEP/</w:t>
      </w:r>
      <w:proofErr w:type="spellStart"/>
      <w:r w:rsidRPr="00C236E4">
        <w:t>OzL.Pro</w:t>
      </w:r>
      <w:proofErr w:type="spellEnd"/>
      <w:r w:rsidRPr="00C236E4">
        <w:t>/ExCom/97/20;</w:t>
      </w:r>
    </w:p>
    <w:p w14:paraId="351CF459" w14:textId="77777777" w:rsidR="00F05F7C" w:rsidRPr="00F05F7C" w:rsidRDefault="00F05F7C" w:rsidP="002216AD">
      <w:pPr>
        <w:pStyle w:val="Heading2"/>
        <w:numPr>
          <w:ilvl w:val="1"/>
          <w:numId w:val="42"/>
        </w:numPr>
      </w:pPr>
      <w:r w:rsidRPr="00F05F7C">
        <w:t xml:space="preserve">To decide whether: </w:t>
      </w:r>
    </w:p>
    <w:p w14:paraId="1ABC0E3E" w14:textId="77777777" w:rsidR="00F05F7C" w:rsidRPr="00F05F7C" w:rsidRDefault="00F05F7C" w:rsidP="002216AD">
      <w:pPr>
        <w:pStyle w:val="Heading3"/>
        <w:numPr>
          <w:ilvl w:val="2"/>
          <w:numId w:val="34"/>
        </w:numPr>
        <w:tabs>
          <w:tab w:val="clear" w:pos="0"/>
        </w:tabs>
        <w:rPr>
          <w:rFonts w:eastAsia="Calibri"/>
        </w:rPr>
      </w:pPr>
      <w:r w:rsidRPr="00F05F7C">
        <w:rPr>
          <w:rFonts w:eastAsia="Calibri"/>
        </w:rPr>
        <w:t>To adjust the business plan as proposed by the Secretariat in document UNEP/</w:t>
      </w:r>
      <w:proofErr w:type="spellStart"/>
      <w:r w:rsidRPr="00F05F7C">
        <w:rPr>
          <w:rFonts w:eastAsia="Calibri"/>
        </w:rPr>
        <w:t>OzL.Pro</w:t>
      </w:r>
      <w:proofErr w:type="spellEnd"/>
      <w:r w:rsidRPr="00F05F7C">
        <w:rPr>
          <w:rFonts w:eastAsia="Calibri"/>
        </w:rPr>
        <w:t>/ExCom/97/20;</w:t>
      </w:r>
    </w:p>
    <w:p w14:paraId="5F9B593E" w14:textId="77777777" w:rsidR="00F05F7C" w:rsidRDefault="00F05F7C" w:rsidP="002216AD">
      <w:pPr>
        <w:pStyle w:val="Heading3"/>
        <w:numPr>
          <w:ilvl w:val="2"/>
          <w:numId w:val="34"/>
        </w:numPr>
        <w:tabs>
          <w:tab w:val="clear" w:pos="0"/>
        </w:tabs>
        <w:rPr>
          <w:rFonts w:eastAsia="Calibri"/>
        </w:rPr>
      </w:pPr>
      <w:r w:rsidRPr="00F05F7C">
        <w:rPr>
          <w:rFonts w:eastAsia="Calibri"/>
        </w:rPr>
        <w:t xml:space="preserve">Also to adjust the business plan: </w:t>
      </w:r>
    </w:p>
    <w:p w14:paraId="67BEBF4F" w14:textId="33C31F7A" w:rsidR="00F05F7C" w:rsidRPr="00F05F7C" w:rsidRDefault="00F05F7C" w:rsidP="0044646E">
      <w:pPr>
        <w:pStyle w:val="Heading4"/>
        <w:spacing w:before="0" w:after="240"/>
        <w:ind w:left="2880" w:hanging="720"/>
        <w:rPr>
          <w:rFonts w:eastAsia="Calibri"/>
        </w:rPr>
      </w:pPr>
      <w:r w:rsidRPr="00F05F7C">
        <w:rPr>
          <w:rFonts w:eastAsia="Calibri"/>
        </w:rPr>
        <w:t>By adding to the 2026 business plan projects and activities that had been deferred at the 97</w:t>
      </w:r>
      <w:r w:rsidRPr="00F05F7C">
        <w:rPr>
          <w:rFonts w:eastAsia="Calibri"/>
          <w:vertAlign w:val="superscript"/>
        </w:rPr>
        <w:t xml:space="preserve">th </w:t>
      </w:r>
      <w:r w:rsidRPr="00F05F7C">
        <w:rPr>
          <w:rFonts w:eastAsia="Calibri"/>
        </w:rPr>
        <w:t xml:space="preserve">meeting; </w:t>
      </w:r>
    </w:p>
    <w:p w14:paraId="1BBE26B9" w14:textId="77777777" w:rsidR="00F05F7C" w:rsidRPr="00F05F7C" w:rsidRDefault="00F05F7C" w:rsidP="0044646E">
      <w:pPr>
        <w:pStyle w:val="Heading4"/>
        <w:spacing w:before="0" w:after="240"/>
        <w:ind w:left="2880" w:hanging="720"/>
        <w:rPr>
          <w:rFonts w:eastAsia="Calibri"/>
        </w:rPr>
      </w:pPr>
      <w:r w:rsidRPr="00F05F7C">
        <w:rPr>
          <w:rFonts w:eastAsia="Calibri"/>
        </w:rPr>
        <w:t xml:space="preserve">By </w:t>
      </w:r>
      <w:proofErr w:type="gramStart"/>
      <w:r w:rsidRPr="00F05F7C">
        <w:rPr>
          <w:rFonts w:eastAsia="Calibri"/>
        </w:rPr>
        <w:t>taking into account</w:t>
      </w:r>
      <w:proofErr w:type="gramEnd"/>
      <w:r w:rsidRPr="00F05F7C">
        <w:rPr>
          <w:rFonts w:eastAsia="Calibri"/>
        </w:rPr>
        <w:t xml:space="preserve"> the values approved in principle at the 97</w:t>
      </w:r>
      <w:r w:rsidRPr="00F05F7C">
        <w:rPr>
          <w:rFonts w:eastAsia="Calibri"/>
          <w:vertAlign w:val="superscript"/>
        </w:rPr>
        <w:t>th</w:t>
      </w:r>
      <w:r w:rsidRPr="00F05F7C">
        <w:rPr>
          <w:rFonts w:eastAsia="Calibri"/>
        </w:rPr>
        <w:t xml:space="preserve"> meeting for new HCFC phase-out management plans and Kigali HFC implementation plans (KIPs);</w:t>
      </w:r>
    </w:p>
    <w:p w14:paraId="4A9C35CC" w14:textId="77777777" w:rsidR="00F05F7C" w:rsidRPr="00F05F7C" w:rsidRDefault="00F05F7C" w:rsidP="002216AD">
      <w:pPr>
        <w:pStyle w:val="Heading2"/>
        <w:numPr>
          <w:ilvl w:val="1"/>
          <w:numId w:val="34"/>
        </w:numPr>
        <w:tabs>
          <w:tab w:val="clear" w:pos="0"/>
        </w:tabs>
        <w:rPr>
          <w:rFonts w:eastAsia="Calibri"/>
        </w:rPr>
      </w:pPr>
      <w:r w:rsidRPr="00F05F7C">
        <w:rPr>
          <w:rFonts w:eastAsia="Calibri"/>
        </w:rPr>
        <w:t>To consider the appropriate timing for the submission of activities related to stage II of KIPs, including project preparation; and</w:t>
      </w:r>
    </w:p>
    <w:p w14:paraId="65C8BB8F" w14:textId="77777777" w:rsidR="00F05F7C" w:rsidRPr="00F05F7C" w:rsidRDefault="00F05F7C" w:rsidP="002216AD">
      <w:pPr>
        <w:pStyle w:val="Heading2"/>
        <w:numPr>
          <w:ilvl w:val="1"/>
          <w:numId w:val="34"/>
        </w:numPr>
        <w:tabs>
          <w:tab w:val="clear" w:pos="0"/>
        </w:tabs>
        <w:rPr>
          <w:rFonts w:eastAsia="Calibri"/>
        </w:rPr>
      </w:pPr>
      <w:r w:rsidRPr="00F05F7C">
        <w:rPr>
          <w:rFonts w:eastAsia="Calibri"/>
        </w:rPr>
        <w:t>To endorse the consolidated business plan of the Multilateral Fund for 2026–2028, as adjusted by the Secretariat [and the Executive Committee], taking into consideration relevant decisions taken at the 97</w:t>
      </w:r>
      <w:r w:rsidRPr="00F05F7C">
        <w:rPr>
          <w:rFonts w:eastAsia="Calibri"/>
          <w:vertAlign w:val="superscript"/>
        </w:rPr>
        <w:t xml:space="preserve">th </w:t>
      </w:r>
      <w:r w:rsidRPr="00F05F7C">
        <w:rPr>
          <w:rFonts w:eastAsia="Calibri"/>
        </w:rPr>
        <w:t>meeting, while noting that endorsement did not denote approval of the projects identified therein or their funding or tonnage levels.</w:t>
      </w:r>
    </w:p>
    <w:p w14:paraId="71CAE284" w14:textId="77777777" w:rsidR="00F05F7C" w:rsidRPr="00F05F7C" w:rsidRDefault="00F05F7C" w:rsidP="00F05F7C">
      <w:pPr>
        <w:widowControl w:val="0"/>
        <w:spacing w:after="240"/>
        <w:ind w:left="1440" w:hanging="720"/>
        <w:outlineLvl w:val="1"/>
        <w:rPr>
          <w:b/>
          <w:bCs/>
        </w:rPr>
      </w:pPr>
      <w:r w:rsidRPr="00F05F7C">
        <w:rPr>
          <w:b/>
          <w:bCs/>
        </w:rPr>
        <w:t>8(c)</w:t>
      </w:r>
      <w:r w:rsidRPr="00F05F7C">
        <w:rPr>
          <w:b/>
          <w:bCs/>
        </w:rPr>
        <w:tab/>
        <w:t>Business plans of the bilateral and implementing agencies for 2026-2028</w:t>
      </w:r>
    </w:p>
    <w:p w14:paraId="14C9173A" w14:textId="77777777" w:rsidR="00F05F7C" w:rsidRPr="00F05F7C" w:rsidRDefault="00F05F7C" w:rsidP="002216AD">
      <w:pPr>
        <w:pStyle w:val="ListParagraph"/>
        <w:numPr>
          <w:ilvl w:val="2"/>
          <w:numId w:val="43"/>
        </w:numPr>
        <w:spacing w:after="240"/>
        <w:rPr>
          <w:b/>
          <w:bCs/>
          <w:lang w:val="en-CA"/>
        </w:rPr>
      </w:pPr>
      <w:r w:rsidRPr="00F05F7C">
        <w:rPr>
          <w:b/>
          <w:bCs/>
          <w:lang w:val="en-CA"/>
        </w:rPr>
        <w:t xml:space="preserve">Bilateral agencies </w:t>
      </w:r>
    </w:p>
    <w:p w14:paraId="00B603F5" w14:textId="77777777" w:rsidR="00F05F7C" w:rsidRPr="00F05F7C" w:rsidRDefault="00F05F7C" w:rsidP="00F05F7C">
      <w:pPr>
        <w:widowControl w:val="0"/>
        <w:spacing w:after="240"/>
        <w:ind w:left="720"/>
        <w:outlineLvl w:val="1"/>
        <w:rPr>
          <w:u w:val="single"/>
        </w:rPr>
      </w:pPr>
      <w:r w:rsidRPr="00F05F7C">
        <w:rPr>
          <w:u w:val="single"/>
        </w:rPr>
        <w:t>Document UNEP/</w:t>
      </w:r>
      <w:proofErr w:type="spellStart"/>
      <w:r w:rsidRPr="00F05F7C">
        <w:rPr>
          <w:u w:val="single"/>
        </w:rPr>
        <w:t>OzL.Pro</w:t>
      </w:r>
      <w:proofErr w:type="spellEnd"/>
      <w:r w:rsidRPr="00F05F7C">
        <w:rPr>
          <w:u w:val="single"/>
        </w:rPr>
        <w:t>/ExCom/97/21</w:t>
      </w:r>
      <w:r w:rsidRPr="00F05F7C">
        <w:t xml:space="preserve"> presents the business plans for the years 2026-2028 submitted to the 97</w:t>
      </w:r>
      <w:r w:rsidRPr="00F05F7C">
        <w:rPr>
          <w:vertAlign w:val="superscript"/>
        </w:rPr>
        <w:t>th</w:t>
      </w:r>
      <w:r w:rsidRPr="00F05F7C">
        <w:t xml:space="preserve"> meeting by the Governments of Australia, France, Germany, Italy and the United Kingdom of Great Britain and Northern Ireland. </w:t>
      </w:r>
    </w:p>
    <w:p w14:paraId="6339C6BD" w14:textId="77777777" w:rsidR="00F05F7C" w:rsidRPr="00F05F7C" w:rsidRDefault="00F05F7C" w:rsidP="00F05F7C">
      <w:pPr>
        <w:pStyle w:val="Heading1"/>
        <w:keepNext/>
        <w:numPr>
          <w:ilvl w:val="0"/>
          <w:numId w:val="0"/>
        </w:numPr>
        <w:ind w:left="720"/>
        <w:rPr>
          <w:u w:val="single"/>
        </w:rPr>
      </w:pPr>
      <w:r w:rsidRPr="00F05F7C">
        <w:rPr>
          <w:u w:val="single"/>
        </w:rPr>
        <w:t>Issues to be addressed</w:t>
      </w:r>
      <w:r w:rsidRPr="00CE5079">
        <w:t>:</w:t>
      </w:r>
      <w:r w:rsidRPr="00F05F7C">
        <w:t xml:space="preserve"> None</w:t>
      </w:r>
    </w:p>
    <w:p w14:paraId="1F1C4012" w14:textId="3A8A207E" w:rsidR="0073370C" w:rsidRDefault="00F05F7C" w:rsidP="00F05F7C">
      <w:pPr>
        <w:pStyle w:val="Heading1"/>
        <w:keepNext/>
        <w:numPr>
          <w:ilvl w:val="0"/>
          <w:numId w:val="0"/>
        </w:numPr>
        <w:ind w:left="720"/>
      </w:pPr>
      <w:r w:rsidRPr="00F05F7C">
        <w:rPr>
          <w:u w:val="single"/>
        </w:rPr>
        <w:t>The Executive Committee may wish</w:t>
      </w:r>
      <w:r w:rsidRPr="00F05F7C">
        <w:t xml:space="preserve"> to note:</w:t>
      </w:r>
    </w:p>
    <w:p w14:paraId="3ED55F12" w14:textId="77777777" w:rsidR="00F05F7C" w:rsidRPr="00F05F7C" w:rsidRDefault="00F05F7C" w:rsidP="002216AD">
      <w:pPr>
        <w:pStyle w:val="Heading2"/>
        <w:numPr>
          <w:ilvl w:val="1"/>
          <w:numId w:val="45"/>
        </w:numPr>
        <w:tabs>
          <w:tab w:val="clear" w:pos="0"/>
        </w:tabs>
        <w:rPr>
          <w:rFonts w:eastAsia="Calibri"/>
        </w:rPr>
      </w:pPr>
      <w:r w:rsidRPr="00F05F7C">
        <w:rPr>
          <w:rFonts w:eastAsia="Calibri"/>
        </w:rPr>
        <w:t>The business plans for 2026–2028 submitted by the Governments of Australia, France, Germany, Italy and the United Kingdom of Great Britain and Northern Ireland, contained in document UNEP/</w:t>
      </w:r>
      <w:proofErr w:type="spellStart"/>
      <w:r w:rsidRPr="00F05F7C">
        <w:rPr>
          <w:rFonts w:eastAsia="Calibri"/>
        </w:rPr>
        <w:t>OzL.Pro</w:t>
      </w:r>
      <w:proofErr w:type="spellEnd"/>
      <w:r w:rsidRPr="00F05F7C">
        <w:rPr>
          <w:rFonts w:eastAsia="Calibri"/>
        </w:rPr>
        <w:t xml:space="preserve">/ExCom/97/21; and </w:t>
      </w:r>
    </w:p>
    <w:p w14:paraId="1AAD0CFC" w14:textId="086C9FB0" w:rsidR="00F05F7C" w:rsidRDefault="00F05F7C" w:rsidP="002216AD">
      <w:pPr>
        <w:pStyle w:val="Heading2"/>
        <w:numPr>
          <w:ilvl w:val="1"/>
          <w:numId w:val="34"/>
        </w:numPr>
        <w:tabs>
          <w:tab w:val="clear" w:pos="0"/>
        </w:tabs>
        <w:rPr>
          <w:rFonts w:eastAsia="Calibri"/>
        </w:rPr>
      </w:pPr>
      <w:r w:rsidRPr="00F05F7C">
        <w:rPr>
          <w:rFonts w:eastAsia="Calibri"/>
        </w:rPr>
        <w:t>That the level of activities in the business plan of the Government of Germany for 2026</w:t>
      </w:r>
      <w:r>
        <w:rPr>
          <w:rFonts w:eastAsia="Calibri"/>
        </w:rPr>
        <w:noBreakHyphen/>
      </w:r>
      <w:r w:rsidRPr="00F05F7C">
        <w:rPr>
          <w:rFonts w:eastAsia="Calibri"/>
        </w:rPr>
        <w:t xml:space="preserve">2028 should be considered </w:t>
      </w:r>
      <w:proofErr w:type="gramStart"/>
      <w:r w:rsidRPr="00F05F7C">
        <w:rPr>
          <w:rFonts w:eastAsia="Calibri"/>
        </w:rPr>
        <w:t>in light of</w:t>
      </w:r>
      <w:proofErr w:type="gramEnd"/>
      <w:r w:rsidRPr="00F05F7C">
        <w:rPr>
          <w:rFonts w:eastAsia="Calibri"/>
        </w:rPr>
        <w:t xml:space="preserve"> the bilateral activity allocation for the triennium 2024–2026.</w:t>
      </w:r>
    </w:p>
    <w:p w14:paraId="353CDA6B" w14:textId="11DA9A18" w:rsidR="00F05F7C" w:rsidRPr="00F05F7C" w:rsidRDefault="00F05F7C" w:rsidP="002216AD">
      <w:pPr>
        <w:pStyle w:val="ListParagraph"/>
        <w:numPr>
          <w:ilvl w:val="2"/>
          <w:numId w:val="43"/>
        </w:numPr>
        <w:spacing w:after="240"/>
        <w:rPr>
          <w:b/>
          <w:bCs/>
          <w:lang w:val="en-CA"/>
        </w:rPr>
      </w:pPr>
      <w:r w:rsidRPr="00F05F7C">
        <w:rPr>
          <w:b/>
          <w:bCs/>
          <w:lang w:val="en-CA"/>
        </w:rPr>
        <w:t xml:space="preserve">UNDP </w:t>
      </w:r>
    </w:p>
    <w:p w14:paraId="289A217A" w14:textId="77777777" w:rsidR="00F05F7C" w:rsidRDefault="00F05F7C" w:rsidP="00CE5079">
      <w:pPr>
        <w:pStyle w:val="Heading2"/>
        <w:widowControl/>
        <w:tabs>
          <w:tab w:val="left" w:pos="720"/>
        </w:tabs>
        <w:ind w:left="720"/>
        <w:rPr>
          <w:bCs/>
        </w:rPr>
      </w:pPr>
      <w:r w:rsidRPr="00B0101E">
        <w:rPr>
          <w:bCs/>
          <w:u w:val="single"/>
        </w:rPr>
        <w:t>Document UNEP/</w:t>
      </w:r>
      <w:proofErr w:type="spellStart"/>
      <w:r w:rsidRPr="00B0101E">
        <w:rPr>
          <w:bCs/>
          <w:u w:val="single"/>
        </w:rPr>
        <w:t>OzL.Pro</w:t>
      </w:r>
      <w:proofErr w:type="spellEnd"/>
      <w:r w:rsidRPr="00B0101E">
        <w:rPr>
          <w:bCs/>
          <w:u w:val="single"/>
        </w:rPr>
        <w:t>/ExCom/9</w:t>
      </w:r>
      <w:r>
        <w:rPr>
          <w:bCs/>
          <w:u w:val="single"/>
        </w:rPr>
        <w:t>7</w:t>
      </w:r>
      <w:r w:rsidRPr="00B0101E">
        <w:rPr>
          <w:bCs/>
          <w:u w:val="single"/>
        </w:rPr>
        <w:t>/2</w:t>
      </w:r>
      <w:r>
        <w:rPr>
          <w:bCs/>
          <w:u w:val="single"/>
        </w:rPr>
        <w:t>2</w:t>
      </w:r>
      <w:r w:rsidRPr="00B0101E">
        <w:rPr>
          <w:bCs/>
        </w:rPr>
        <w:t xml:space="preserve"> presents the UNDP business plan for 202</w:t>
      </w:r>
      <w:r>
        <w:rPr>
          <w:bCs/>
        </w:rPr>
        <w:t>6</w:t>
      </w:r>
      <w:r w:rsidRPr="00B0101E">
        <w:rPr>
          <w:bCs/>
        </w:rPr>
        <w:t>-202</w:t>
      </w:r>
      <w:r>
        <w:rPr>
          <w:bCs/>
        </w:rPr>
        <w:t>8</w:t>
      </w:r>
      <w:r w:rsidRPr="00B0101E">
        <w:rPr>
          <w:bCs/>
        </w:rPr>
        <w:t xml:space="preserve"> and includes </w:t>
      </w:r>
      <w:r w:rsidRPr="00AE7933">
        <w:rPr>
          <w:bCs/>
        </w:rPr>
        <w:t>the planned activities for the reduction of controlled substances and other activities under the Montreal Protocol during the period 2026–2028</w:t>
      </w:r>
      <w:r w:rsidRPr="00B0101E">
        <w:rPr>
          <w:bCs/>
        </w:rPr>
        <w:t>, and the business plan performance indicators.</w:t>
      </w:r>
    </w:p>
    <w:p w14:paraId="50AA0E1C" w14:textId="77777777" w:rsidR="00F05F7C" w:rsidRPr="00F05F7C" w:rsidRDefault="00F05F7C" w:rsidP="00F05F7C">
      <w:pPr>
        <w:pStyle w:val="Heading1"/>
        <w:keepNext/>
        <w:numPr>
          <w:ilvl w:val="0"/>
          <w:numId w:val="0"/>
        </w:numPr>
        <w:ind w:left="720"/>
        <w:rPr>
          <w:u w:val="single"/>
        </w:rPr>
      </w:pPr>
      <w:r w:rsidRPr="00F05F7C">
        <w:rPr>
          <w:u w:val="single"/>
        </w:rPr>
        <w:lastRenderedPageBreak/>
        <w:t>Issues to be addressed</w:t>
      </w:r>
      <w:r w:rsidRPr="00056477">
        <w:t>:</w:t>
      </w:r>
      <w:r w:rsidRPr="00F05F7C">
        <w:t xml:space="preserve"> None</w:t>
      </w:r>
    </w:p>
    <w:p w14:paraId="26EC3438" w14:textId="4E9C1F56" w:rsidR="00F05F7C" w:rsidRDefault="00F05F7C" w:rsidP="00F05F7C">
      <w:pPr>
        <w:pStyle w:val="Heading1"/>
        <w:keepNext/>
        <w:numPr>
          <w:ilvl w:val="0"/>
          <w:numId w:val="0"/>
        </w:numPr>
        <w:ind w:left="720"/>
      </w:pPr>
      <w:r w:rsidRPr="00F05F7C">
        <w:rPr>
          <w:u w:val="single"/>
        </w:rPr>
        <w:t>The Executive Committee may wish</w:t>
      </w:r>
      <w:r w:rsidRPr="00F05F7C">
        <w:t>:</w:t>
      </w:r>
    </w:p>
    <w:p w14:paraId="18664695" w14:textId="77777777" w:rsidR="00F05F7C" w:rsidRPr="00F05F7C" w:rsidRDefault="00F05F7C" w:rsidP="002216AD">
      <w:pPr>
        <w:pStyle w:val="Heading2"/>
        <w:numPr>
          <w:ilvl w:val="1"/>
          <w:numId w:val="44"/>
        </w:numPr>
        <w:tabs>
          <w:tab w:val="clear" w:pos="0"/>
        </w:tabs>
        <w:rPr>
          <w:rFonts w:eastAsia="Calibri"/>
        </w:rPr>
      </w:pPr>
      <w:r w:rsidRPr="00F05F7C">
        <w:rPr>
          <w:rFonts w:eastAsia="Calibri"/>
        </w:rPr>
        <w:t>To note the UNDP business plan for 2026–2028 contained in document UNEP/</w:t>
      </w:r>
      <w:proofErr w:type="spellStart"/>
      <w:r w:rsidRPr="00F05F7C">
        <w:rPr>
          <w:rFonts w:eastAsia="Calibri"/>
        </w:rPr>
        <w:t>OzL.Pro</w:t>
      </w:r>
      <w:proofErr w:type="spellEnd"/>
      <w:r w:rsidRPr="00F05F7C">
        <w:rPr>
          <w:rFonts w:eastAsia="Calibri"/>
        </w:rPr>
        <w:t>/ExCom/97/22; and</w:t>
      </w:r>
    </w:p>
    <w:p w14:paraId="26AE8F62" w14:textId="77777777" w:rsidR="00F05F7C" w:rsidRDefault="00F05F7C" w:rsidP="002216AD">
      <w:pPr>
        <w:pStyle w:val="Heading2"/>
        <w:numPr>
          <w:ilvl w:val="1"/>
          <w:numId w:val="34"/>
        </w:numPr>
        <w:tabs>
          <w:tab w:val="clear" w:pos="0"/>
        </w:tabs>
        <w:rPr>
          <w:rFonts w:eastAsia="Calibri"/>
        </w:rPr>
      </w:pPr>
      <w:r w:rsidRPr="00F05F7C">
        <w:rPr>
          <w:rFonts w:eastAsia="Calibri"/>
        </w:rPr>
        <w:t>To approve the performance indicators for UNDP set out in table 4 of document UNEP/</w:t>
      </w:r>
      <w:proofErr w:type="spellStart"/>
      <w:r w:rsidRPr="00F05F7C">
        <w:rPr>
          <w:rFonts w:eastAsia="Calibri"/>
        </w:rPr>
        <w:t>OzL.Pro</w:t>
      </w:r>
      <w:proofErr w:type="spellEnd"/>
      <w:r w:rsidRPr="00F05F7C">
        <w:rPr>
          <w:rFonts w:eastAsia="Calibri"/>
        </w:rPr>
        <w:t>/ExCom/97/22.</w:t>
      </w:r>
    </w:p>
    <w:p w14:paraId="643A317F" w14:textId="1C2DB0DA" w:rsidR="00F05F7C" w:rsidRPr="00F05F7C" w:rsidRDefault="00F05F7C" w:rsidP="002216AD">
      <w:pPr>
        <w:pStyle w:val="ListParagraph"/>
        <w:keepNext/>
        <w:widowControl w:val="0"/>
        <w:numPr>
          <w:ilvl w:val="2"/>
          <w:numId w:val="43"/>
        </w:numPr>
        <w:spacing w:after="240"/>
        <w:rPr>
          <w:b/>
          <w:bCs/>
          <w:lang w:val="en-CA"/>
        </w:rPr>
      </w:pPr>
      <w:r w:rsidRPr="00F05F7C">
        <w:rPr>
          <w:b/>
          <w:bCs/>
          <w:lang w:val="en-CA"/>
        </w:rPr>
        <w:t>UNEP</w:t>
      </w:r>
    </w:p>
    <w:p w14:paraId="7E21A32C" w14:textId="77777777" w:rsidR="00F05F7C" w:rsidRDefault="00F05F7C" w:rsidP="00F05F7C">
      <w:pPr>
        <w:pStyle w:val="Heading2"/>
        <w:widowControl/>
        <w:tabs>
          <w:tab w:val="left" w:pos="720"/>
        </w:tabs>
        <w:ind w:left="720"/>
        <w:rPr>
          <w:bCs/>
        </w:rPr>
      </w:pPr>
      <w:r w:rsidRPr="00F92591">
        <w:rPr>
          <w:bCs/>
          <w:u w:val="single"/>
        </w:rPr>
        <w:t>Document UNEP/</w:t>
      </w:r>
      <w:proofErr w:type="spellStart"/>
      <w:r w:rsidRPr="00F92591">
        <w:rPr>
          <w:bCs/>
          <w:u w:val="single"/>
        </w:rPr>
        <w:t>OzL.Pro</w:t>
      </w:r>
      <w:proofErr w:type="spellEnd"/>
      <w:r w:rsidRPr="00F92591">
        <w:rPr>
          <w:bCs/>
          <w:u w:val="single"/>
        </w:rPr>
        <w:t>/ExCom/9</w:t>
      </w:r>
      <w:r>
        <w:rPr>
          <w:bCs/>
          <w:u w:val="single"/>
        </w:rPr>
        <w:t>7</w:t>
      </w:r>
      <w:r w:rsidRPr="00F92591">
        <w:rPr>
          <w:bCs/>
          <w:u w:val="single"/>
        </w:rPr>
        <w:t>/2</w:t>
      </w:r>
      <w:r>
        <w:rPr>
          <w:bCs/>
          <w:u w:val="single"/>
        </w:rPr>
        <w:t>3</w:t>
      </w:r>
      <w:r w:rsidRPr="00F92591">
        <w:rPr>
          <w:bCs/>
        </w:rPr>
        <w:t xml:space="preserve"> presents the UNEP business plan for 202</w:t>
      </w:r>
      <w:r>
        <w:rPr>
          <w:bCs/>
        </w:rPr>
        <w:t>6</w:t>
      </w:r>
      <w:r w:rsidRPr="00F92591">
        <w:rPr>
          <w:bCs/>
        </w:rPr>
        <w:t>-202</w:t>
      </w:r>
      <w:r>
        <w:rPr>
          <w:bCs/>
        </w:rPr>
        <w:t>8</w:t>
      </w:r>
      <w:r w:rsidRPr="00F92591">
        <w:rPr>
          <w:bCs/>
        </w:rPr>
        <w:t xml:space="preserve"> and includes </w:t>
      </w:r>
      <w:r w:rsidRPr="00CF388D">
        <w:t>the planned activities for the reduction of controlled substances and other activities under the Montreal Protocol during the period 2026–2028</w:t>
      </w:r>
      <w:r w:rsidRPr="00F92591">
        <w:rPr>
          <w:bCs/>
        </w:rPr>
        <w:t>, and the business plan performance indicators.</w:t>
      </w:r>
    </w:p>
    <w:p w14:paraId="447D0073" w14:textId="77777777" w:rsidR="002359E3" w:rsidRPr="002359E3" w:rsidRDefault="002359E3" w:rsidP="002359E3">
      <w:pPr>
        <w:pStyle w:val="Heading1"/>
        <w:keepNext/>
        <w:numPr>
          <w:ilvl w:val="0"/>
          <w:numId w:val="0"/>
        </w:numPr>
        <w:ind w:left="720"/>
        <w:rPr>
          <w:u w:val="single"/>
        </w:rPr>
      </w:pPr>
      <w:r w:rsidRPr="002359E3">
        <w:rPr>
          <w:u w:val="single"/>
        </w:rPr>
        <w:t>Issues to be addressed</w:t>
      </w:r>
      <w:r w:rsidRPr="00056477">
        <w:t>:</w:t>
      </w:r>
      <w:r w:rsidRPr="002359E3">
        <w:t xml:space="preserve"> None</w:t>
      </w:r>
    </w:p>
    <w:p w14:paraId="0A870BA8" w14:textId="77777777" w:rsidR="002359E3" w:rsidRPr="002359E3" w:rsidRDefault="002359E3" w:rsidP="002359E3">
      <w:pPr>
        <w:pStyle w:val="Heading1"/>
        <w:keepNext/>
        <w:numPr>
          <w:ilvl w:val="0"/>
          <w:numId w:val="0"/>
        </w:numPr>
        <w:ind w:left="720"/>
        <w:rPr>
          <w:u w:val="single"/>
        </w:rPr>
      </w:pPr>
      <w:r w:rsidRPr="002359E3">
        <w:rPr>
          <w:u w:val="single"/>
        </w:rPr>
        <w:t>The Executive Committee may wish</w:t>
      </w:r>
      <w:r w:rsidRPr="00056477">
        <w:t>:</w:t>
      </w:r>
    </w:p>
    <w:p w14:paraId="0431A0EA" w14:textId="77777777" w:rsidR="002359E3" w:rsidRPr="002359E3" w:rsidRDefault="002359E3" w:rsidP="002216AD">
      <w:pPr>
        <w:pStyle w:val="Heading2"/>
        <w:numPr>
          <w:ilvl w:val="1"/>
          <w:numId w:val="46"/>
        </w:numPr>
        <w:tabs>
          <w:tab w:val="clear" w:pos="0"/>
        </w:tabs>
        <w:rPr>
          <w:rFonts w:eastAsia="Calibri"/>
        </w:rPr>
      </w:pPr>
      <w:r w:rsidRPr="002359E3">
        <w:rPr>
          <w:rFonts w:eastAsia="Calibri"/>
        </w:rPr>
        <w:t>To note the UNEP business plan for 2026–2028 contained in document UNEP/</w:t>
      </w:r>
      <w:proofErr w:type="spellStart"/>
      <w:r w:rsidRPr="002359E3">
        <w:rPr>
          <w:rFonts w:eastAsia="Calibri"/>
        </w:rPr>
        <w:t>OzL.Pro</w:t>
      </w:r>
      <w:proofErr w:type="spellEnd"/>
      <w:r w:rsidRPr="002359E3">
        <w:rPr>
          <w:rFonts w:eastAsia="Calibri"/>
        </w:rPr>
        <w:t>/ExCom/97/23; and</w:t>
      </w:r>
    </w:p>
    <w:p w14:paraId="7EF6DD49" w14:textId="77777777" w:rsidR="002359E3" w:rsidRDefault="002359E3" w:rsidP="002216AD">
      <w:pPr>
        <w:pStyle w:val="Heading2"/>
        <w:numPr>
          <w:ilvl w:val="1"/>
          <w:numId w:val="34"/>
        </w:numPr>
        <w:tabs>
          <w:tab w:val="clear" w:pos="0"/>
        </w:tabs>
        <w:rPr>
          <w:rFonts w:eastAsia="Calibri"/>
        </w:rPr>
      </w:pPr>
      <w:r w:rsidRPr="002359E3">
        <w:rPr>
          <w:rFonts w:eastAsia="Calibri"/>
        </w:rPr>
        <w:t>To approve the performance indicators for UNEP set out in table 4 of document UNEP/</w:t>
      </w:r>
      <w:proofErr w:type="spellStart"/>
      <w:r w:rsidRPr="002359E3">
        <w:rPr>
          <w:rFonts w:eastAsia="Calibri"/>
        </w:rPr>
        <w:t>OzL.Pro</w:t>
      </w:r>
      <w:proofErr w:type="spellEnd"/>
      <w:r w:rsidRPr="002359E3">
        <w:rPr>
          <w:rFonts w:eastAsia="Calibri"/>
        </w:rPr>
        <w:t>/ExCom/97/23.</w:t>
      </w:r>
    </w:p>
    <w:p w14:paraId="628F2E77" w14:textId="12EB7F86" w:rsidR="002359E3" w:rsidRPr="002359E3" w:rsidRDefault="002359E3" w:rsidP="002216AD">
      <w:pPr>
        <w:pStyle w:val="ListParagraph"/>
        <w:keepNext/>
        <w:widowControl w:val="0"/>
        <w:numPr>
          <w:ilvl w:val="2"/>
          <w:numId w:val="43"/>
        </w:numPr>
        <w:spacing w:after="240"/>
        <w:rPr>
          <w:b/>
          <w:bCs/>
          <w:lang w:val="en-CA"/>
        </w:rPr>
      </w:pPr>
      <w:r w:rsidRPr="002359E3">
        <w:rPr>
          <w:b/>
          <w:bCs/>
          <w:lang w:val="en-CA"/>
        </w:rPr>
        <w:t>UN</w:t>
      </w:r>
      <w:r>
        <w:rPr>
          <w:b/>
          <w:bCs/>
          <w:lang w:val="en-CA"/>
        </w:rPr>
        <w:t>IDO</w:t>
      </w:r>
    </w:p>
    <w:p w14:paraId="0D8E25E4" w14:textId="77777777" w:rsidR="002359E3" w:rsidRPr="00621817" w:rsidRDefault="002359E3" w:rsidP="002359E3">
      <w:pPr>
        <w:pStyle w:val="Heading2"/>
        <w:ind w:left="709"/>
      </w:pPr>
      <w:r w:rsidRPr="00621817">
        <w:rPr>
          <w:u w:val="single"/>
        </w:rPr>
        <w:t>Document UNEP/</w:t>
      </w:r>
      <w:proofErr w:type="spellStart"/>
      <w:r w:rsidRPr="00621817">
        <w:rPr>
          <w:u w:val="single"/>
        </w:rPr>
        <w:t>OzL.Pro</w:t>
      </w:r>
      <w:proofErr w:type="spellEnd"/>
      <w:r w:rsidRPr="00621817">
        <w:rPr>
          <w:u w:val="single"/>
        </w:rPr>
        <w:t>/ExCom/9</w:t>
      </w:r>
      <w:r>
        <w:rPr>
          <w:u w:val="single"/>
        </w:rPr>
        <w:t>7</w:t>
      </w:r>
      <w:r w:rsidRPr="00621817">
        <w:rPr>
          <w:u w:val="single"/>
        </w:rPr>
        <w:t>/2</w:t>
      </w:r>
      <w:r>
        <w:rPr>
          <w:u w:val="single"/>
        </w:rPr>
        <w:t>4</w:t>
      </w:r>
      <w:r w:rsidRPr="00621817">
        <w:t xml:space="preserve"> presents the UNIDO business plan for 202</w:t>
      </w:r>
      <w:r>
        <w:t>6</w:t>
      </w:r>
      <w:r w:rsidRPr="00621817">
        <w:t>-202</w:t>
      </w:r>
      <w:r>
        <w:t>8</w:t>
      </w:r>
      <w:r w:rsidRPr="00621817">
        <w:t xml:space="preserve"> and includes </w:t>
      </w:r>
      <w:r w:rsidRPr="00A83C80">
        <w:t>the planned activities for the reduction of controlled substances and other activities under the Montreal Protocol during the period 2026–2028</w:t>
      </w:r>
      <w:r w:rsidRPr="00621817">
        <w:t>, and the business plan performance indicators.</w:t>
      </w:r>
    </w:p>
    <w:p w14:paraId="4DF4CD71" w14:textId="77777777" w:rsidR="002359E3" w:rsidRPr="002359E3" w:rsidRDefault="002359E3" w:rsidP="002359E3">
      <w:pPr>
        <w:pStyle w:val="Heading1"/>
        <w:keepNext/>
        <w:numPr>
          <w:ilvl w:val="0"/>
          <w:numId w:val="0"/>
        </w:numPr>
        <w:ind w:left="720"/>
        <w:rPr>
          <w:u w:val="single"/>
        </w:rPr>
      </w:pPr>
      <w:r w:rsidRPr="002359E3">
        <w:rPr>
          <w:u w:val="single"/>
        </w:rPr>
        <w:t>Issues to be addressed</w:t>
      </w:r>
      <w:r w:rsidRPr="00056477">
        <w:t>:</w:t>
      </w:r>
      <w:r w:rsidRPr="002359E3">
        <w:t xml:space="preserve"> None</w:t>
      </w:r>
    </w:p>
    <w:p w14:paraId="437A4736" w14:textId="77777777" w:rsidR="002359E3" w:rsidRPr="002359E3" w:rsidRDefault="002359E3" w:rsidP="002359E3">
      <w:pPr>
        <w:pStyle w:val="Heading1"/>
        <w:keepNext/>
        <w:numPr>
          <w:ilvl w:val="0"/>
          <w:numId w:val="0"/>
        </w:numPr>
        <w:ind w:left="720"/>
        <w:rPr>
          <w:u w:val="single"/>
        </w:rPr>
      </w:pPr>
      <w:r w:rsidRPr="002359E3">
        <w:rPr>
          <w:u w:val="single"/>
        </w:rPr>
        <w:t>The Executive Committee may wish</w:t>
      </w:r>
      <w:r w:rsidRPr="00056477">
        <w:t>:</w:t>
      </w:r>
    </w:p>
    <w:p w14:paraId="0CAE3464" w14:textId="77777777" w:rsidR="002359E3" w:rsidRPr="002359E3" w:rsidRDefault="002359E3" w:rsidP="002216AD">
      <w:pPr>
        <w:pStyle w:val="Heading2"/>
        <w:numPr>
          <w:ilvl w:val="1"/>
          <w:numId w:val="47"/>
        </w:numPr>
        <w:tabs>
          <w:tab w:val="clear" w:pos="0"/>
        </w:tabs>
        <w:rPr>
          <w:rFonts w:eastAsia="Calibri"/>
        </w:rPr>
      </w:pPr>
      <w:r w:rsidRPr="002359E3">
        <w:rPr>
          <w:rFonts w:eastAsia="Calibri"/>
        </w:rPr>
        <w:t>To note the UNIDO business plan for 2026–2028 contained in document UNEP/</w:t>
      </w:r>
      <w:proofErr w:type="spellStart"/>
      <w:r w:rsidRPr="002359E3">
        <w:rPr>
          <w:rFonts w:eastAsia="Calibri"/>
        </w:rPr>
        <w:t>OzL.Pro</w:t>
      </w:r>
      <w:proofErr w:type="spellEnd"/>
      <w:r w:rsidRPr="002359E3">
        <w:rPr>
          <w:rFonts w:eastAsia="Calibri"/>
        </w:rPr>
        <w:t>/ExCom/97/24; and</w:t>
      </w:r>
    </w:p>
    <w:p w14:paraId="121C8665" w14:textId="77777777" w:rsidR="002359E3" w:rsidRDefault="002359E3" w:rsidP="002216AD">
      <w:pPr>
        <w:pStyle w:val="Heading2"/>
        <w:numPr>
          <w:ilvl w:val="1"/>
          <w:numId w:val="34"/>
        </w:numPr>
        <w:tabs>
          <w:tab w:val="clear" w:pos="0"/>
        </w:tabs>
        <w:rPr>
          <w:rFonts w:eastAsia="Calibri"/>
        </w:rPr>
      </w:pPr>
      <w:r w:rsidRPr="002359E3">
        <w:rPr>
          <w:rFonts w:eastAsia="Calibri"/>
        </w:rPr>
        <w:t>To approve the performance indicators for UNIDO set out in table 4 of document UNEP/</w:t>
      </w:r>
      <w:proofErr w:type="spellStart"/>
      <w:r w:rsidRPr="002359E3">
        <w:rPr>
          <w:rFonts w:eastAsia="Calibri"/>
        </w:rPr>
        <w:t>OzL.Pro</w:t>
      </w:r>
      <w:proofErr w:type="spellEnd"/>
      <w:r w:rsidRPr="002359E3">
        <w:rPr>
          <w:rFonts w:eastAsia="Calibri"/>
        </w:rPr>
        <w:t>/ExCom/97/24.</w:t>
      </w:r>
    </w:p>
    <w:p w14:paraId="5F222384" w14:textId="77777777" w:rsidR="002359E3" w:rsidRPr="00093356" w:rsidRDefault="002359E3" w:rsidP="002359E3">
      <w:pPr>
        <w:pStyle w:val="Heading2"/>
        <w:spacing w:after="160"/>
        <w:ind w:left="1440"/>
        <w:rPr>
          <w:b/>
        </w:rPr>
      </w:pPr>
      <w:r w:rsidRPr="00093356">
        <w:rPr>
          <w:b/>
        </w:rPr>
        <w:t>(v)</w:t>
      </w:r>
      <w:r w:rsidRPr="00093356">
        <w:rPr>
          <w:b/>
        </w:rPr>
        <w:tab/>
        <w:t xml:space="preserve">World Bank </w:t>
      </w:r>
    </w:p>
    <w:p w14:paraId="5BED32B9" w14:textId="7219B485" w:rsidR="002359E3" w:rsidRPr="00093356" w:rsidRDefault="002359E3" w:rsidP="002359E3">
      <w:pPr>
        <w:pStyle w:val="Heading2"/>
        <w:spacing w:after="160"/>
        <w:ind w:left="709"/>
      </w:pPr>
      <w:r w:rsidRPr="00093356">
        <w:rPr>
          <w:u w:val="single"/>
        </w:rPr>
        <w:t>Document UNEP/</w:t>
      </w:r>
      <w:proofErr w:type="spellStart"/>
      <w:r w:rsidRPr="00093356">
        <w:rPr>
          <w:u w:val="single"/>
        </w:rPr>
        <w:t>OzL.Pro</w:t>
      </w:r>
      <w:proofErr w:type="spellEnd"/>
      <w:r w:rsidRPr="00093356">
        <w:rPr>
          <w:u w:val="single"/>
        </w:rPr>
        <w:t>/ExCom/9</w:t>
      </w:r>
      <w:r>
        <w:rPr>
          <w:u w:val="single"/>
        </w:rPr>
        <w:t>7</w:t>
      </w:r>
      <w:r w:rsidRPr="00093356">
        <w:rPr>
          <w:u w:val="single"/>
        </w:rPr>
        <w:t>/</w:t>
      </w:r>
      <w:r>
        <w:rPr>
          <w:u w:val="single"/>
        </w:rPr>
        <w:t>25</w:t>
      </w:r>
      <w:r w:rsidRPr="00093356">
        <w:t xml:space="preserve"> presents the World Bank business plan for 202</w:t>
      </w:r>
      <w:r>
        <w:t>6</w:t>
      </w:r>
      <w:r w:rsidRPr="00093356">
        <w:t>–202</w:t>
      </w:r>
      <w:r>
        <w:t>8</w:t>
      </w:r>
      <w:r w:rsidRPr="00093356">
        <w:t xml:space="preserve"> and includes </w:t>
      </w:r>
      <w:r w:rsidRPr="00E45D7C">
        <w:t>the planned activities for the reduction of controlled substances and other activities under the Montreal Protocol during the period 2026–2028</w:t>
      </w:r>
      <w:r w:rsidRPr="00093356">
        <w:t>, and the business plan performance indicators.</w:t>
      </w:r>
    </w:p>
    <w:p w14:paraId="7103DF90" w14:textId="77777777" w:rsidR="002359E3" w:rsidRPr="00093356" w:rsidRDefault="002359E3" w:rsidP="002359E3">
      <w:pPr>
        <w:pStyle w:val="Heading2"/>
        <w:spacing w:after="160"/>
        <w:ind w:left="1440" w:hanging="720"/>
      </w:pPr>
      <w:r w:rsidRPr="00093356">
        <w:rPr>
          <w:u w:val="single"/>
        </w:rPr>
        <w:t>Issues to be addressed</w:t>
      </w:r>
      <w:r w:rsidRPr="00093356">
        <w:t>: None</w:t>
      </w:r>
    </w:p>
    <w:p w14:paraId="3CA49544" w14:textId="77777777" w:rsidR="002359E3" w:rsidRPr="00093356" w:rsidRDefault="002359E3" w:rsidP="002359E3">
      <w:pPr>
        <w:pStyle w:val="Heading2"/>
        <w:spacing w:after="160"/>
        <w:ind w:left="1440" w:hanging="720"/>
      </w:pPr>
      <w:r w:rsidRPr="00093356">
        <w:rPr>
          <w:u w:val="single"/>
        </w:rPr>
        <w:t>The Executive Committee may wish</w:t>
      </w:r>
      <w:r w:rsidRPr="00093356">
        <w:t>:</w:t>
      </w:r>
    </w:p>
    <w:p w14:paraId="69CD6F01" w14:textId="77777777" w:rsidR="002359E3" w:rsidRPr="002359E3" w:rsidRDefault="002359E3" w:rsidP="002216AD">
      <w:pPr>
        <w:pStyle w:val="Heading2"/>
        <w:numPr>
          <w:ilvl w:val="1"/>
          <w:numId w:val="48"/>
        </w:numPr>
        <w:tabs>
          <w:tab w:val="clear" w:pos="0"/>
        </w:tabs>
        <w:rPr>
          <w:rFonts w:eastAsia="Calibri"/>
        </w:rPr>
      </w:pPr>
      <w:r w:rsidRPr="002359E3">
        <w:rPr>
          <w:rFonts w:eastAsia="Calibri"/>
        </w:rPr>
        <w:t>To note the World Bank business plan for 2026–2028 contained in document UNEP/</w:t>
      </w:r>
      <w:proofErr w:type="spellStart"/>
      <w:r w:rsidRPr="002359E3">
        <w:rPr>
          <w:rFonts w:eastAsia="Calibri"/>
        </w:rPr>
        <w:t>OzL.Pro</w:t>
      </w:r>
      <w:proofErr w:type="spellEnd"/>
      <w:r w:rsidRPr="002359E3">
        <w:rPr>
          <w:rFonts w:eastAsia="Calibri"/>
        </w:rPr>
        <w:t>/ExCom/97/25; and</w:t>
      </w:r>
    </w:p>
    <w:p w14:paraId="09286D81" w14:textId="77777777" w:rsidR="002359E3" w:rsidRDefault="002359E3" w:rsidP="002216AD">
      <w:pPr>
        <w:pStyle w:val="Heading2"/>
        <w:numPr>
          <w:ilvl w:val="1"/>
          <w:numId w:val="34"/>
        </w:numPr>
        <w:tabs>
          <w:tab w:val="clear" w:pos="0"/>
        </w:tabs>
        <w:rPr>
          <w:rFonts w:eastAsia="Calibri"/>
        </w:rPr>
      </w:pPr>
      <w:r w:rsidRPr="002359E3">
        <w:rPr>
          <w:rFonts w:eastAsia="Calibri"/>
        </w:rPr>
        <w:lastRenderedPageBreak/>
        <w:t>To approve the performance indicators for the World Bank set out in table 4 of document UNEP/</w:t>
      </w:r>
      <w:proofErr w:type="spellStart"/>
      <w:r w:rsidRPr="002359E3">
        <w:rPr>
          <w:rFonts w:eastAsia="Calibri"/>
        </w:rPr>
        <w:t>OzL.Pro</w:t>
      </w:r>
      <w:proofErr w:type="spellEnd"/>
      <w:r w:rsidRPr="002359E3">
        <w:rPr>
          <w:rFonts w:eastAsia="Calibri"/>
        </w:rPr>
        <w:t>/ExCom/97/25.</w:t>
      </w:r>
    </w:p>
    <w:p w14:paraId="77FB898F" w14:textId="77777777" w:rsidR="00185512" w:rsidRPr="0070509B" w:rsidRDefault="00185512" w:rsidP="00C51FAB">
      <w:pPr>
        <w:pStyle w:val="Heading1"/>
        <w:rPr>
          <w:b/>
          <w:bCs/>
        </w:rPr>
      </w:pPr>
      <w:r w:rsidRPr="0070509B">
        <w:rPr>
          <w:b/>
          <w:bCs/>
        </w:rPr>
        <w:t>Project proposals:</w:t>
      </w:r>
    </w:p>
    <w:p w14:paraId="07D92D16" w14:textId="77777777" w:rsidR="00185512" w:rsidRPr="0070509B" w:rsidRDefault="00185512" w:rsidP="002216AD">
      <w:pPr>
        <w:widowControl w:val="0"/>
        <w:numPr>
          <w:ilvl w:val="1"/>
          <w:numId w:val="2"/>
        </w:numPr>
        <w:spacing w:after="240"/>
        <w:outlineLvl w:val="1"/>
        <w:rPr>
          <w:b/>
          <w:bCs/>
        </w:rPr>
      </w:pPr>
      <w:r w:rsidRPr="0070509B">
        <w:rPr>
          <w:b/>
          <w:bCs/>
        </w:rPr>
        <w:t xml:space="preserve">Overview of issues identified during project review </w:t>
      </w:r>
    </w:p>
    <w:p w14:paraId="31A35B77" w14:textId="1518FFE0" w:rsidR="00185512" w:rsidRPr="00CD65D7" w:rsidRDefault="00185512" w:rsidP="00185512">
      <w:pPr>
        <w:spacing w:after="240"/>
        <w:ind w:left="709"/>
      </w:pPr>
      <w:r w:rsidRPr="00CD65D7">
        <w:rPr>
          <w:color w:val="000000" w:themeColor="text1"/>
          <w:u w:val="single"/>
        </w:rPr>
        <w:t>Document UNEP/</w:t>
      </w:r>
      <w:proofErr w:type="spellStart"/>
      <w:r w:rsidRPr="00CD65D7">
        <w:rPr>
          <w:color w:val="000000" w:themeColor="text1"/>
          <w:u w:val="single"/>
        </w:rPr>
        <w:t>OzL.Pro</w:t>
      </w:r>
      <w:proofErr w:type="spellEnd"/>
      <w:r w:rsidRPr="00CD65D7">
        <w:rPr>
          <w:color w:val="000000" w:themeColor="text1"/>
          <w:u w:val="single"/>
        </w:rPr>
        <w:t>/ExCom/</w:t>
      </w:r>
      <w:r w:rsidR="00273B30" w:rsidRPr="00CD65D7">
        <w:rPr>
          <w:color w:val="000000" w:themeColor="text1"/>
          <w:u w:val="single"/>
        </w:rPr>
        <w:t>9</w:t>
      </w:r>
      <w:r w:rsidR="002359E3" w:rsidRPr="00CD65D7">
        <w:rPr>
          <w:color w:val="000000" w:themeColor="text1"/>
          <w:u w:val="single"/>
        </w:rPr>
        <w:t>7</w:t>
      </w:r>
      <w:r w:rsidR="00273B30" w:rsidRPr="00CD65D7">
        <w:rPr>
          <w:color w:val="000000" w:themeColor="text1"/>
          <w:u w:val="single"/>
        </w:rPr>
        <w:t>/</w:t>
      </w:r>
      <w:r w:rsidR="001108D8" w:rsidRPr="00CD65D7">
        <w:rPr>
          <w:color w:val="000000" w:themeColor="text1"/>
          <w:u w:val="single"/>
        </w:rPr>
        <w:t>26</w:t>
      </w:r>
      <w:r w:rsidRPr="00CD65D7">
        <w:rPr>
          <w:color w:val="000000" w:themeColor="text1"/>
        </w:rPr>
        <w:t xml:space="preserve"> contains four sections: </w:t>
      </w:r>
      <w:r w:rsidRPr="00CD65D7">
        <w:t>An overview of projects and activities submitted by bilateral and implementing agencies</w:t>
      </w:r>
      <w:r w:rsidRPr="00CD65D7">
        <w:rPr>
          <w:color w:val="000000" w:themeColor="text1"/>
        </w:rPr>
        <w:t xml:space="preserve">; an overview of projects and activities following the project review process; issues identified during the project review process; </w:t>
      </w:r>
      <w:r w:rsidRPr="00CD65D7">
        <w:t>and</w:t>
      </w:r>
      <w:r w:rsidRPr="00CD65D7">
        <w:rPr>
          <w:color w:val="000000" w:themeColor="text1"/>
        </w:rPr>
        <w:t xml:space="preserve"> reports on the implementation of decisions and follow-up on previous discussions relating to project review.</w:t>
      </w:r>
    </w:p>
    <w:p w14:paraId="62F8C017" w14:textId="77777777" w:rsidR="00185512" w:rsidRPr="00CD65D7" w:rsidRDefault="00185512" w:rsidP="00185512">
      <w:pPr>
        <w:tabs>
          <w:tab w:val="left" w:pos="720"/>
          <w:tab w:val="left" w:pos="1440"/>
          <w:tab w:val="left" w:pos="2160"/>
        </w:tabs>
        <w:spacing w:after="240"/>
        <w:ind w:left="709"/>
        <w:rPr>
          <w:color w:val="000000" w:themeColor="text1"/>
        </w:rPr>
      </w:pPr>
      <w:r w:rsidRPr="00CD65D7">
        <w:rPr>
          <w:color w:val="000000" w:themeColor="text1"/>
          <w:u w:val="single"/>
        </w:rPr>
        <w:t>Issues to be addressed</w:t>
      </w:r>
      <w:r w:rsidRPr="00CD65D7">
        <w:rPr>
          <w:color w:val="000000" w:themeColor="text1"/>
        </w:rPr>
        <w:t>:</w:t>
      </w:r>
    </w:p>
    <w:p w14:paraId="6C8D517D" w14:textId="281DDB88" w:rsidR="00C024E0" w:rsidRPr="00CD65D7" w:rsidRDefault="00A331E0" w:rsidP="002216AD">
      <w:pPr>
        <w:numPr>
          <w:ilvl w:val="0"/>
          <w:numId w:val="7"/>
        </w:numPr>
        <w:tabs>
          <w:tab w:val="left" w:pos="720"/>
          <w:tab w:val="left" w:pos="1440"/>
          <w:tab w:val="left" w:pos="2160"/>
        </w:tabs>
        <w:ind w:hanging="357"/>
        <w:rPr>
          <w:color w:val="000000" w:themeColor="text1"/>
        </w:rPr>
      </w:pPr>
      <w:r>
        <w:rPr>
          <w:color w:val="000000" w:themeColor="text1"/>
        </w:rPr>
        <w:t>T</w:t>
      </w:r>
      <w:r w:rsidR="00964AA7">
        <w:rPr>
          <w:color w:val="000000" w:themeColor="text1"/>
        </w:rPr>
        <w:t xml:space="preserve">he HPMP for </w:t>
      </w:r>
      <w:r w:rsidR="00C024E0" w:rsidRPr="00CD65D7">
        <w:rPr>
          <w:color w:val="000000" w:themeColor="text1"/>
        </w:rPr>
        <w:t xml:space="preserve">the Bolivarian Republic of Venezuela </w:t>
      </w:r>
      <w:r w:rsidR="00964AA7">
        <w:rPr>
          <w:color w:val="000000" w:themeColor="text1"/>
        </w:rPr>
        <w:t>(</w:t>
      </w:r>
      <w:r>
        <w:rPr>
          <w:color w:val="000000" w:themeColor="text1"/>
        </w:rPr>
        <w:t xml:space="preserve">stage II, </w:t>
      </w:r>
      <w:r w:rsidR="00964AA7">
        <w:rPr>
          <w:color w:val="000000" w:themeColor="text1"/>
        </w:rPr>
        <w:t>fourth tranche)</w:t>
      </w:r>
      <w:r w:rsidR="000A5384">
        <w:rPr>
          <w:color w:val="000000" w:themeColor="text1"/>
        </w:rPr>
        <w:t xml:space="preserve"> that was submitted but </w:t>
      </w:r>
      <w:r w:rsidR="00753A8A">
        <w:rPr>
          <w:color w:val="000000" w:themeColor="text1"/>
        </w:rPr>
        <w:t xml:space="preserve">subsequently been </w:t>
      </w:r>
      <w:r w:rsidR="000A5384">
        <w:rPr>
          <w:color w:val="000000" w:themeColor="text1"/>
        </w:rPr>
        <w:t>withdrawn</w:t>
      </w:r>
      <w:r w:rsidR="001E7ACE">
        <w:rPr>
          <w:color w:val="000000" w:themeColor="text1"/>
        </w:rPr>
        <w:t>.</w:t>
      </w:r>
      <w:r w:rsidR="00C024E0" w:rsidRPr="00CD65D7">
        <w:rPr>
          <w:color w:val="000000" w:themeColor="text1"/>
        </w:rPr>
        <w:t xml:space="preserve"> </w:t>
      </w:r>
    </w:p>
    <w:p w14:paraId="0E38C65F" w14:textId="260867F8" w:rsidR="001C7847" w:rsidRPr="00CD65D7" w:rsidRDefault="00A331E0" w:rsidP="002216AD">
      <w:pPr>
        <w:numPr>
          <w:ilvl w:val="0"/>
          <w:numId w:val="7"/>
        </w:numPr>
        <w:tabs>
          <w:tab w:val="left" w:pos="720"/>
          <w:tab w:val="left" w:pos="1440"/>
          <w:tab w:val="left" w:pos="2160"/>
        </w:tabs>
        <w:ind w:hanging="357"/>
        <w:rPr>
          <w:color w:val="000000" w:themeColor="text1"/>
        </w:rPr>
      </w:pPr>
      <w:r>
        <w:rPr>
          <w:rFonts w:eastAsiaTheme="minorEastAsia"/>
          <w:lang w:val="en-US" w:eastAsia="zh-CN"/>
        </w:rPr>
        <w:t>T</w:t>
      </w:r>
      <w:r w:rsidR="006B3C1B" w:rsidRPr="002527AC">
        <w:rPr>
          <w:rFonts w:eastAsiaTheme="minorEastAsia"/>
          <w:lang w:val="en-US" w:eastAsia="zh-CN"/>
        </w:rPr>
        <w:t>he methodology to calculate the climate impacts from the implementation of KIPs</w:t>
      </w:r>
      <w:r w:rsidR="005D36D5">
        <w:rPr>
          <w:rFonts w:eastAsiaTheme="minorEastAsia"/>
          <w:lang w:val="en-US" w:eastAsia="zh-CN"/>
        </w:rPr>
        <w:t>.</w:t>
      </w:r>
      <w:r w:rsidR="001108D8" w:rsidRPr="00CD65D7">
        <w:rPr>
          <w:color w:val="000000" w:themeColor="text1"/>
        </w:rPr>
        <w:t xml:space="preserve"> </w:t>
      </w:r>
    </w:p>
    <w:p w14:paraId="388ADD14" w14:textId="3CF03D4A" w:rsidR="00AF6733" w:rsidRPr="00CD65D7" w:rsidRDefault="0070509B" w:rsidP="002216AD">
      <w:pPr>
        <w:numPr>
          <w:ilvl w:val="0"/>
          <w:numId w:val="7"/>
        </w:numPr>
        <w:tabs>
          <w:tab w:val="left" w:pos="720"/>
          <w:tab w:val="left" w:pos="1440"/>
          <w:tab w:val="left" w:pos="2160"/>
        </w:tabs>
        <w:ind w:hanging="357"/>
        <w:rPr>
          <w:color w:val="000000" w:themeColor="text1"/>
        </w:rPr>
      </w:pPr>
      <w:r w:rsidRPr="00CD65D7">
        <w:rPr>
          <w:color w:val="000000" w:themeColor="text1"/>
        </w:rPr>
        <w:t>E</w:t>
      </w:r>
      <w:r w:rsidR="00AF6733" w:rsidRPr="00CD65D7">
        <w:rPr>
          <w:color w:val="000000" w:themeColor="text1"/>
        </w:rPr>
        <w:t>xten</w:t>
      </w:r>
      <w:r w:rsidR="00746587">
        <w:rPr>
          <w:color w:val="000000" w:themeColor="text1"/>
        </w:rPr>
        <w:t xml:space="preserve">sion of </w:t>
      </w:r>
      <w:r w:rsidR="00AF6733" w:rsidRPr="00CD65D7">
        <w:rPr>
          <w:color w:val="000000" w:themeColor="text1"/>
        </w:rPr>
        <w:t>the funding window established pursuant to decision 91/66 to enable the remaining countries should they choose to do so, to submit funding requests for the preparation of their national inventories</w:t>
      </w:r>
      <w:r w:rsidR="005D36D5">
        <w:rPr>
          <w:color w:val="000000" w:themeColor="text1"/>
        </w:rPr>
        <w:t>.</w:t>
      </w:r>
    </w:p>
    <w:p w14:paraId="2848189C" w14:textId="7889ECF6" w:rsidR="004C7C6B" w:rsidRPr="004C7C6B" w:rsidRDefault="004C7C6B" w:rsidP="002216AD">
      <w:pPr>
        <w:pStyle w:val="ListParagraph"/>
        <w:numPr>
          <w:ilvl w:val="0"/>
          <w:numId w:val="7"/>
        </w:numPr>
        <w:spacing w:after="240"/>
      </w:pPr>
      <w:r w:rsidRPr="004C7C6B">
        <w:t>Issues related to the projects submitted under the operational framework on energy efficiency (decisions 94/60 and 95/87)</w:t>
      </w:r>
      <w:r>
        <w:t>:</w:t>
      </w:r>
    </w:p>
    <w:p w14:paraId="70E4DDE7" w14:textId="5E548304" w:rsidR="004C7C6B" w:rsidRDefault="004C7C6B" w:rsidP="00BE087D">
      <w:pPr>
        <w:pStyle w:val="ListParagraph"/>
        <w:numPr>
          <w:ilvl w:val="1"/>
          <w:numId w:val="7"/>
        </w:numPr>
        <w:spacing w:after="240"/>
        <w:ind w:left="1800"/>
      </w:pPr>
      <w:r w:rsidRPr="004C7C6B">
        <w:t>Proportion of equipment manufactured by an enterprise qualifying for the additional component incentive</w:t>
      </w:r>
      <w:r>
        <w:t>;</w:t>
      </w:r>
    </w:p>
    <w:p w14:paraId="13F092FA" w14:textId="51491072" w:rsidR="004C7C6B" w:rsidRPr="004C7C6B" w:rsidRDefault="004C7C6B" w:rsidP="00BE087D">
      <w:pPr>
        <w:pStyle w:val="ListParagraph"/>
        <w:numPr>
          <w:ilvl w:val="1"/>
          <w:numId w:val="7"/>
        </w:numPr>
        <w:spacing w:after="240"/>
        <w:ind w:left="1800"/>
      </w:pPr>
      <w:r w:rsidRPr="004C7C6B">
        <w:t>Provision of additional capital costs to manufacturers that use complete knock-down kits</w:t>
      </w:r>
      <w:r>
        <w:t>;</w:t>
      </w:r>
      <w:r w:rsidR="005D36D5">
        <w:t xml:space="preserve"> and</w:t>
      </w:r>
    </w:p>
    <w:p w14:paraId="72D629D0" w14:textId="79C2B5F6" w:rsidR="004C7C6B" w:rsidRPr="004C7C6B" w:rsidRDefault="004C7C6B" w:rsidP="00BE087D">
      <w:pPr>
        <w:pStyle w:val="ListParagraph"/>
        <w:numPr>
          <w:ilvl w:val="1"/>
          <w:numId w:val="7"/>
        </w:numPr>
        <w:spacing w:after="240"/>
        <w:ind w:left="1800"/>
      </w:pPr>
      <w:r w:rsidRPr="004C7C6B">
        <w:t>Manufacturing volumes to be considered while evaluating additional component costs for projects under decision 94/60</w:t>
      </w:r>
      <w:r>
        <w:t>.</w:t>
      </w:r>
    </w:p>
    <w:p w14:paraId="7312265D" w14:textId="7FBB18E2" w:rsidR="00346B02" w:rsidRPr="00D75215" w:rsidRDefault="007054A7" w:rsidP="00C024E0">
      <w:pPr>
        <w:spacing w:after="240"/>
        <w:ind w:left="720"/>
        <w:rPr>
          <w:i/>
          <w:iCs/>
          <w:u w:val="single"/>
        </w:rPr>
      </w:pPr>
      <w:r>
        <w:rPr>
          <w:i/>
          <w:iCs/>
          <w:color w:val="000000" w:themeColor="text1"/>
          <w:u w:val="single"/>
        </w:rPr>
        <w:t xml:space="preserve">HCFC phase-out management plan for </w:t>
      </w:r>
      <w:r w:rsidR="00D75215" w:rsidRPr="00D75215">
        <w:rPr>
          <w:i/>
          <w:iCs/>
          <w:color w:val="000000" w:themeColor="text1"/>
          <w:u w:val="single"/>
        </w:rPr>
        <w:t xml:space="preserve">the Bolivarian Republic of Venezuela </w:t>
      </w:r>
      <w:r>
        <w:rPr>
          <w:i/>
          <w:iCs/>
          <w:color w:val="000000" w:themeColor="text1"/>
          <w:u w:val="single"/>
        </w:rPr>
        <w:t>(stage II, fourth tranche)</w:t>
      </w:r>
      <w:r w:rsidR="00CC68A5">
        <w:rPr>
          <w:i/>
          <w:iCs/>
          <w:color w:val="000000" w:themeColor="text1"/>
          <w:u w:val="single"/>
        </w:rPr>
        <w:t xml:space="preserve"> that was submitted but subsequently been withdrawn</w:t>
      </w:r>
    </w:p>
    <w:p w14:paraId="39B1073D" w14:textId="0EBFE71E" w:rsidR="00C024E0" w:rsidRPr="00C024E0" w:rsidRDefault="00C024E0" w:rsidP="00C024E0">
      <w:pPr>
        <w:spacing w:after="240"/>
        <w:ind w:left="720"/>
      </w:pPr>
      <w:r w:rsidRPr="00C024E0">
        <w:rPr>
          <w:u w:val="single"/>
        </w:rPr>
        <w:t>The Executive Committee may wish</w:t>
      </w:r>
      <w:r w:rsidRPr="00C024E0">
        <w:t xml:space="preserve"> to consider requesting UNIDO to assist the Government of the Bolivarian Republic of Venezuela in conducting an updated market demand analysis to determine current HCFC requirements and to include the findings of this analysis in the resubmission of the fourth tranche of stage II of the HCFC phase-out management plan.</w:t>
      </w:r>
    </w:p>
    <w:p w14:paraId="3CA9D29D" w14:textId="77777777" w:rsidR="00933B60" w:rsidRDefault="00933B60" w:rsidP="00933B60">
      <w:pPr>
        <w:pStyle w:val="Heading1"/>
        <w:numPr>
          <w:ilvl w:val="0"/>
          <w:numId w:val="0"/>
        </w:numPr>
        <w:ind w:left="720"/>
        <w:rPr>
          <w:u w:val="single"/>
          <w:lang w:val="en-GB"/>
        </w:rPr>
      </w:pPr>
      <w:r>
        <w:rPr>
          <w:i/>
          <w:iCs/>
          <w:color w:val="000000" w:themeColor="text1"/>
          <w:u w:val="single"/>
        </w:rPr>
        <w:t>M</w:t>
      </w:r>
      <w:r w:rsidRPr="006F28FE">
        <w:rPr>
          <w:i/>
          <w:iCs/>
          <w:color w:val="000000" w:themeColor="text1"/>
          <w:u w:val="single"/>
        </w:rPr>
        <w:t>ethodology used to calculate the climate impacts from the implementation of Kigali HFC implementation plans</w:t>
      </w:r>
    </w:p>
    <w:p w14:paraId="7A503E0D" w14:textId="298CEAE5" w:rsidR="00185512" w:rsidRPr="0070509B" w:rsidRDefault="00185512" w:rsidP="00185512">
      <w:pPr>
        <w:ind w:left="720"/>
      </w:pPr>
      <w:r w:rsidRPr="0070509B">
        <w:rPr>
          <w:u w:val="single"/>
        </w:rPr>
        <w:t>The Executive Committee may wish</w:t>
      </w:r>
      <w:r w:rsidR="00AB0D83" w:rsidRPr="00A551AE">
        <w:t>:</w:t>
      </w:r>
      <w:r w:rsidRPr="0070509B">
        <w:t xml:space="preserve"> </w:t>
      </w:r>
    </w:p>
    <w:p w14:paraId="37754194" w14:textId="77777777" w:rsidR="00AB0D83" w:rsidRPr="0070509B" w:rsidRDefault="00AB0D83" w:rsidP="00185512">
      <w:pPr>
        <w:ind w:left="720"/>
        <w:rPr>
          <w:highlight w:val="yellow"/>
        </w:rPr>
      </w:pPr>
    </w:p>
    <w:p w14:paraId="13AEF9F5" w14:textId="77777777" w:rsidR="001108D8" w:rsidRPr="0070509B" w:rsidRDefault="001108D8" w:rsidP="002216AD">
      <w:pPr>
        <w:widowControl w:val="0"/>
        <w:numPr>
          <w:ilvl w:val="1"/>
          <w:numId w:val="9"/>
        </w:numPr>
        <w:spacing w:after="240"/>
        <w:outlineLvl w:val="1"/>
        <w:rPr>
          <w:rFonts w:eastAsiaTheme="minorEastAsia"/>
          <w:lang w:val="en-US" w:eastAsia="zh-CN"/>
        </w:rPr>
      </w:pPr>
      <w:r w:rsidRPr="0070509B">
        <w:rPr>
          <w:rFonts w:eastAsiaTheme="minorEastAsia"/>
          <w:lang w:val="en-US" w:eastAsia="zh-CN"/>
        </w:rPr>
        <w:t>To consider approving the methodology to calculate the climate impacts from the implementation of Kigali HFC implementation plans (KIPs) described in paragraphs 19</w:t>
      </w:r>
      <w:r w:rsidRPr="0070509B">
        <w:rPr>
          <w:rFonts w:eastAsiaTheme="minorEastAsia"/>
          <w:lang w:val="en-US" w:eastAsia="zh-CN"/>
        </w:rPr>
        <w:noBreakHyphen/>
        <w:t>29 of document UNEP/</w:t>
      </w:r>
      <w:proofErr w:type="spellStart"/>
      <w:r w:rsidRPr="0070509B">
        <w:rPr>
          <w:rFonts w:eastAsiaTheme="minorEastAsia"/>
          <w:lang w:val="en-US" w:eastAsia="zh-CN"/>
        </w:rPr>
        <w:t>OzL.Pro</w:t>
      </w:r>
      <w:proofErr w:type="spellEnd"/>
      <w:r w:rsidRPr="0070509B">
        <w:rPr>
          <w:rFonts w:eastAsiaTheme="minorEastAsia"/>
          <w:lang w:val="en-US" w:eastAsia="zh-CN"/>
        </w:rPr>
        <w:t>/ExCom/97/26 and requesting the Secretariat to apply the methodology;</w:t>
      </w:r>
    </w:p>
    <w:p w14:paraId="3AB7F5BC" w14:textId="77777777" w:rsidR="001108D8" w:rsidRPr="0070509B" w:rsidRDefault="001108D8" w:rsidP="002216AD">
      <w:pPr>
        <w:widowControl w:val="0"/>
        <w:numPr>
          <w:ilvl w:val="1"/>
          <w:numId w:val="9"/>
        </w:numPr>
        <w:spacing w:after="240"/>
        <w:outlineLvl w:val="1"/>
        <w:rPr>
          <w:rFonts w:eastAsiaTheme="minorEastAsia"/>
          <w:lang w:val="en-US" w:eastAsia="zh-CN"/>
        </w:rPr>
      </w:pPr>
      <w:r w:rsidRPr="0070509B">
        <w:rPr>
          <w:rFonts w:eastAsiaTheme="minorEastAsia"/>
          <w:lang w:val="en-US" w:eastAsia="zh-CN"/>
        </w:rPr>
        <w:t xml:space="preserve">To note that the Secretariat will provide an </w:t>
      </w:r>
      <w:proofErr w:type="gramStart"/>
      <w:r w:rsidRPr="0070509B">
        <w:rPr>
          <w:rFonts w:eastAsiaTheme="minorEastAsia"/>
          <w:lang w:val="en-US" w:eastAsia="zh-CN"/>
        </w:rPr>
        <w:t>update,</w:t>
      </w:r>
      <w:proofErr w:type="gramEnd"/>
      <w:r w:rsidRPr="0070509B">
        <w:rPr>
          <w:rFonts w:eastAsiaTheme="minorEastAsia"/>
          <w:lang w:val="en-US" w:eastAsia="zh-CN"/>
        </w:rPr>
        <w:t xml:space="preserve"> at the </w:t>
      </w:r>
      <w:r w:rsidRPr="0070509B">
        <w:rPr>
          <w:rFonts w:eastAsiaTheme="minorEastAsia"/>
          <w:b/>
          <w:bCs/>
          <w:lang w:val="en-US" w:eastAsia="zh-CN"/>
        </w:rPr>
        <w:t>104</w:t>
      </w:r>
      <w:r w:rsidRPr="0070509B">
        <w:rPr>
          <w:rFonts w:eastAsiaTheme="minorEastAsia"/>
          <w:b/>
          <w:bCs/>
          <w:vertAlign w:val="superscript"/>
          <w:lang w:val="en-US" w:eastAsia="zh-CN"/>
        </w:rPr>
        <w:t>th</w:t>
      </w:r>
      <w:r w:rsidRPr="0070509B">
        <w:rPr>
          <w:rFonts w:eastAsiaTheme="minorEastAsia"/>
          <w:b/>
          <w:bCs/>
          <w:lang w:val="en-US" w:eastAsia="zh-CN"/>
        </w:rPr>
        <w:t xml:space="preserve"> </w:t>
      </w:r>
      <w:proofErr w:type="gramStart"/>
      <w:r w:rsidRPr="0070509B">
        <w:rPr>
          <w:rFonts w:eastAsiaTheme="minorEastAsia"/>
          <w:lang w:val="en-US" w:eastAsia="zh-CN"/>
        </w:rPr>
        <w:t>meeting,</w:t>
      </w:r>
      <w:proofErr w:type="gramEnd"/>
      <w:r w:rsidRPr="0070509B">
        <w:rPr>
          <w:rFonts w:eastAsiaTheme="minorEastAsia"/>
          <w:lang w:val="en-US" w:eastAsia="zh-CN"/>
        </w:rPr>
        <w:t xml:space="preserve"> on future work related to the following:</w:t>
      </w:r>
    </w:p>
    <w:p w14:paraId="41B90176" w14:textId="77777777" w:rsidR="001108D8" w:rsidRPr="0070509B" w:rsidRDefault="001108D8" w:rsidP="002216AD">
      <w:pPr>
        <w:pStyle w:val="Heading3"/>
        <w:numPr>
          <w:ilvl w:val="2"/>
          <w:numId w:val="9"/>
        </w:numPr>
        <w:rPr>
          <w:rFonts w:eastAsiaTheme="minorEastAsia"/>
          <w:lang w:val="en-US" w:eastAsia="zh-CN"/>
        </w:rPr>
      </w:pPr>
      <w:r w:rsidRPr="0070509B">
        <w:rPr>
          <w:rFonts w:eastAsiaTheme="minorEastAsia"/>
          <w:lang w:val="en-US" w:eastAsia="zh-CN"/>
        </w:rPr>
        <w:t>Further updates to the Multilateral Fund Climate Impact Indicator as described in the document referred to in subparagraph (a);</w:t>
      </w:r>
    </w:p>
    <w:p w14:paraId="7179D452" w14:textId="77777777" w:rsidR="001108D8" w:rsidRPr="0070509B" w:rsidRDefault="001108D8" w:rsidP="002216AD">
      <w:pPr>
        <w:pStyle w:val="Heading3"/>
        <w:numPr>
          <w:ilvl w:val="2"/>
          <w:numId w:val="9"/>
        </w:numPr>
        <w:rPr>
          <w:rFonts w:eastAsiaTheme="minorEastAsia"/>
          <w:lang w:val="en-US" w:eastAsia="zh-CN"/>
        </w:rPr>
      </w:pPr>
      <w:r w:rsidRPr="0070509B">
        <w:rPr>
          <w:rFonts w:eastAsiaTheme="minorEastAsia"/>
          <w:lang w:val="en-US" w:eastAsia="zh-CN"/>
        </w:rPr>
        <w:lastRenderedPageBreak/>
        <w:t xml:space="preserve">An updated methodology referred to in subparagraph (a), </w:t>
      </w:r>
      <w:proofErr w:type="gramStart"/>
      <w:r w:rsidRPr="0070509B">
        <w:rPr>
          <w:rFonts w:eastAsiaTheme="minorEastAsia"/>
          <w:lang w:val="en-US" w:eastAsia="zh-CN"/>
        </w:rPr>
        <w:t>taking into account</w:t>
      </w:r>
      <w:proofErr w:type="gramEnd"/>
      <w:r w:rsidRPr="0070509B">
        <w:rPr>
          <w:rFonts w:eastAsiaTheme="minorEastAsia"/>
          <w:lang w:val="en-US" w:eastAsia="zh-CN"/>
        </w:rPr>
        <w:t xml:space="preserve"> reduced emissions from improved energy efficiency from the implementation of KIPs; and</w:t>
      </w:r>
    </w:p>
    <w:p w14:paraId="69D3406D" w14:textId="77777777" w:rsidR="001108D8" w:rsidRPr="0070509B" w:rsidRDefault="001108D8" w:rsidP="002216AD">
      <w:pPr>
        <w:pStyle w:val="Heading3"/>
        <w:numPr>
          <w:ilvl w:val="2"/>
          <w:numId w:val="9"/>
        </w:numPr>
        <w:rPr>
          <w:rFonts w:eastAsiaTheme="minorEastAsia"/>
          <w:lang w:val="en-US" w:eastAsia="zh-CN"/>
        </w:rPr>
      </w:pPr>
      <w:r w:rsidRPr="0070509B">
        <w:rPr>
          <w:rFonts w:eastAsiaTheme="minorEastAsia"/>
          <w:lang w:val="en-US" w:eastAsia="zh-CN"/>
        </w:rPr>
        <w:t>A possible methodology to account for the phase-in relating to the implementation of HCFC phase-out management plans.</w:t>
      </w:r>
    </w:p>
    <w:p w14:paraId="03DB0DA7" w14:textId="734C49C9" w:rsidR="00AF6733" w:rsidRPr="00014EFB" w:rsidRDefault="00AF6733" w:rsidP="00AF6733">
      <w:pPr>
        <w:spacing w:after="240"/>
        <w:ind w:left="720"/>
        <w:rPr>
          <w:i/>
          <w:iCs/>
          <w:u w:val="single"/>
        </w:rPr>
      </w:pPr>
      <w:r w:rsidRPr="00014EFB">
        <w:rPr>
          <w:i/>
          <w:iCs/>
          <w:u w:val="single"/>
        </w:rPr>
        <w:t>Consideration of an extension of the funding window for the preparation of national inventories of banks of used or unwanted controlled substances and a plan for the collection, transport and disposal of such substances (decision 91/66)</w:t>
      </w:r>
    </w:p>
    <w:p w14:paraId="38E82272" w14:textId="2C471CF2" w:rsidR="00AF6733" w:rsidRPr="0070509B" w:rsidRDefault="00AF6733" w:rsidP="00AF6733">
      <w:pPr>
        <w:spacing w:after="240"/>
        <w:ind w:left="720"/>
        <w:rPr>
          <w:u w:val="single"/>
        </w:rPr>
      </w:pPr>
      <w:r w:rsidRPr="0070509B">
        <w:rPr>
          <w:u w:val="single"/>
        </w:rPr>
        <w:t>The Executive Committee may wish</w:t>
      </w:r>
      <w:r w:rsidRPr="0070509B">
        <w:t xml:space="preserve"> to consider extending the funding window established pursuant to decision 91/66 until the 99</w:t>
      </w:r>
      <w:r w:rsidRPr="0070509B">
        <w:rPr>
          <w:vertAlign w:val="superscript"/>
        </w:rPr>
        <w:t>th</w:t>
      </w:r>
      <w:r w:rsidRPr="0070509B">
        <w:t xml:space="preserve"> meeting.</w:t>
      </w:r>
    </w:p>
    <w:p w14:paraId="484CB319" w14:textId="5539FA86" w:rsidR="00AF6733" w:rsidRPr="004C7C6B" w:rsidRDefault="00AF6733" w:rsidP="00AF6733">
      <w:pPr>
        <w:spacing w:after="240"/>
        <w:ind w:left="720"/>
        <w:rPr>
          <w:i/>
          <w:iCs/>
          <w:u w:val="single"/>
        </w:rPr>
      </w:pPr>
      <w:r w:rsidRPr="004C7C6B">
        <w:rPr>
          <w:i/>
          <w:iCs/>
          <w:u w:val="single"/>
        </w:rPr>
        <w:t>Issues related to the projects submitted under the operational framework on energy efficiency (decisions 94/60 and 95/87)</w:t>
      </w:r>
      <w:r w:rsidR="00FC3ECF">
        <w:rPr>
          <w:i/>
          <w:iCs/>
          <w:u w:val="single"/>
        </w:rPr>
        <w:t>:</w:t>
      </w:r>
    </w:p>
    <w:p w14:paraId="39B1BB86" w14:textId="50F2BC31" w:rsidR="00AF6733" w:rsidRDefault="00AF6733" w:rsidP="00041066">
      <w:pPr>
        <w:spacing w:after="240"/>
        <w:ind w:left="1440"/>
        <w:rPr>
          <w:i/>
          <w:iCs/>
          <w:u w:val="single"/>
        </w:rPr>
      </w:pPr>
      <w:r w:rsidRPr="0070509B">
        <w:rPr>
          <w:i/>
          <w:iCs/>
          <w:u w:val="single"/>
        </w:rPr>
        <w:t>Proportion of equipment manufactured by an enterprise qualifying for the additional component incentive</w:t>
      </w:r>
    </w:p>
    <w:p w14:paraId="61DF22F3" w14:textId="70753E48" w:rsidR="00AF6733" w:rsidRPr="0070509B" w:rsidRDefault="00AF6733" w:rsidP="00AF6733">
      <w:pPr>
        <w:spacing w:after="240"/>
        <w:ind w:left="720"/>
        <w:rPr>
          <w:rFonts w:eastAsiaTheme="minorEastAsia"/>
          <w:lang w:val="en-US" w:eastAsia="zh-CN"/>
        </w:rPr>
      </w:pPr>
      <w:r w:rsidRPr="0070509B">
        <w:rPr>
          <w:u w:val="single"/>
        </w:rPr>
        <w:t>The Executive Committee may wish</w:t>
      </w:r>
      <w:r w:rsidRPr="0070509B">
        <w:t xml:space="preserve"> to consider approving the additional conditions for enterprises with less than 50 per cent of their manufacturing volume qualifying for the additional component incentive specified in subparagraphs 40(a) and (b</w:t>
      </w:r>
      <w:r w:rsidRPr="00746587">
        <w:t xml:space="preserve">) </w:t>
      </w:r>
      <w:r w:rsidR="00FA7F84">
        <w:t>of</w:t>
      </w:r>
      <w:r w:rsidR="00EE309B">
        <w:t xml:space="preserve"> document UNEP/</w:t>
      </w:r>
      <w:proofErr w:type="spellStart"/>
      <w:r w:rsidR="00EE309B">
        <w:t>OzL.Pro</w:t>
      </w:r>
      <w:proofErr w:type="spellEnd"/>
      <w:r w:rsidR="00EE309B">
        <w:t>/ExCom/</w:t>
      </w:r>
      <w:r w:rsidR="00043F01">
        <w:t>97/26</w:t>
      </w:r>
      <w:r w:rsidRPr="00746587">
        <w:t>.</w:t>
      </w:r>
    </w:p>
    <w:p w14:paraId="594709A8" w14:textId="77777777" w:rsidR="0070509B" w:rsidRPr="0070509B" w:rsidRDefault="0070509B" w:rsidP="004C7C6B">
      <w:pPr>
        <w:spacing w:after="240"/>
        <w:ind w:left="720" w:firstLine="720"/>
        <w:rPr>
          <w:i/>
          <w:iCs/>
          <w:u w:val="single"/>
        </w:rPr>
      </w:pPr>
      <w:r w:rsidRPr="0070509B">
        <w:rPr>
          <w:i/>
          <w:iCs/>
          <w:u w:val="single"/>
        </w:rPr>
        <w:t>Provision of additional capital costs to manufacturers that use complete knock-down kits</w:t>
      </w:r>
    </w:p>
    <w:p w14:paraId="134DCADF" w14:textId="0E03B788" w:rsidR="0070509B" w:rsidRPr="0070509B" w:rsidRDefault="0070509B" w:rsidP="00AF6733">
      <w:pPr>
        <w:spacing w:after="240"/>
        <w:ind w:left="720"/>
      </w:pPr>
      <w:r w:rsidRPr="0070509B">
        <w:rPr>
          <w:u w:val="single"/>
        </w:rPr>
        <w:t>The Executive Committee may wish</w:t>
      </w:r>
      <w:r w:rsidRPr="0070509B">
        <w:t xml:space="preserve"> to note the Secretariat’s proposed approach </w:t>
      </w:r>
      <w:r w:rsidR="00540345" w:rsidRPr="0070509B">
        <w:t>specified in paragraph 4</w:t>
      </w:r>
      <w:r w:rsidR="00540345">
        <w:t xml:space="preserve">2 </w:t>
      </w:r>
      <w:r w:rsidR="00FA7F84">
        <w:t>of</w:t>
      </w:r>
      <w:r w:rsidR="00540345">
        <w:t xml:space="preserve"> document UNEP/</w:t>
      </w:r>
      <w:proofErr w:type="spellStart"/>
      <w:r w:rsidR="00540345">
        <w:t>OzL.Pro</w:t>
      </w:r>
      <w:proofErr w:type="spellEnd"/>
      <w:r w:rsidR="00540345">
        <w:t>/ExCom/97/26</w:t>
      </w:r>
      <w:r w:rsidR="00540345" w:rsidRPr="0070509B">
        <w:t xml:space="preserve"> </w:t>
      </w:r>
      <w:r w:rsidRPr="0070509B">
        <w:t>to providing additional capital costs to manufacturers that use complete knock-down kits.</w:t>
      </w:r>
    </w:p>
    <w:p w14:paraId="6E0D851D" w14:textId="6AB0DDB8" w:rsidR="0070509B" w:rsidRPr="0070509B" w:rsidRDefault="0070509B" w:rsidP="004C7C6B">
      <w:pPr>
        <w:spacing w:after="240"/>
        <w:ind w:left="1440"/>
        <w:rPr>
          <w:i/>
          <w:iCs/>
          <w:u w:val="single"/>
        </w:rPr>
      </w:pPr>
      <w:r w:rsidRPr="0070509B">
        <w:rPr>
          <w:i/>
          <w:iCs/>
          <w:u w:val="single"/>
        </w:rPr>
        <w:t>Manufacturing volumes to be considered while evaluating additional component costs for projects under decision 94/60</w:t>
      </w:r>
    </w:p>
    <w:p w14:paraId="13D7451C" w14:textId="77777777" w:rsidR="0070509B" w:rsidRDefault="0070509B" w:rsidP="0070509B">
      <w:pPr>
        <w:spacing w:after="240"/>
        <w:ind w:left="720"/>
      </w:pPr>
      <w:r w:rsidRPr="0070509B">
        <w:rPr>
          <w:u w:val="single"/>
        </w:rPr>
        <w:t xml:space="preserve">The Executive Committee </w:t>
      </w:r>
      <w:r w:rsidRPr="00E658C0">
        <w:rPr>
          <w:u w:val="single"/>
        </w:rPr>
        <w:t>may wish</w:t>
      </w:r>
      <w:r w:rsidRPr="0070509B">
        <w:t xml:space="preserve"> to note that the Secretariat will use either the latest year, or the average of the three years preceding project submission to determine the manufacturing volume.</w:t>
      </w:r>
    </w:p>
    <w:p w14:paraId="6944AAB8" w14:textId="77777777" w:rsidR="00C024E0" w:rsidRPr="00271D8C" w:rsidRDefault="00C024E0" w:rsidP="00C024E0">
      <w:pPr>
        <w:pStyle w:val="Heading2"/>
        <w:ind w:left="1440" w:hanging="720"/>
        <w:rPr>
          <w:b/>
          <w:bCs/>
        </w:rPr>
      </w:pPr>
      <w:r w:rsidRPr="00271D8C">
        <w:rPr>
          <w:b/>
          <w:bCs/>
        </w:rPr>
        <w:t>9(b)</w:t>
      </w:r>
      <w:r w:rsidRPr="00271D8C">
        <w:rPr>
          <w:b/>
          <w:bCs/>
        </w:rPr>
        <w:tab/>
        <w:t>Bilateral cooperation</w:t>
      </w:r>
    </w:p>
    <w:p w14:paraId="609B3487" w14:textId="77777777" w:rsidR="00C024E0" w:rsidRPr="00271D8C" w:rsidRDefault="00C024E0" w:rsidP="00C024E0">
      <w:pPr>
        <w:pStyle w:val="ListParagraph"/>
        <w:keepNext/>
        <w:spacing w:after="240"/>
        <w:ind w:left="709"/>
        <w:rPr>
          <w:color w:val="000000" w:themeColor="text1"/>
        </w:rPr>
      </w:pPr>
      <w:r w:rsidRPr="00271D8C">
        <w:rPr>
          <w:color w:val="000000" w:themeColor="text1"/>
          <w:u w:val="single"/>
        </w:rPr>
        <w:t>Document UNEP/</w:t>
      </w:r>
      <w:proofErr w:type="spellStart"/>
      <w:r w:rsidRPr="00271D8C">
        <w:rPr>
          <w:color w:val="000000" w:themeColor="text1"/>
          <w:u w:val="single"/>
        </w:rPr>
        <w:t>Oz</w:t>
      </w:r>
      <w:r w:rsidRPr="00271D8C">
        <w:rPr>
          <w:color w:val="000000" w:themeColor="text1"/>
          <w:szCs w:val="24"/>
          <w:u w:val="single"/>
        </w:rPr>
        <w:t>L.Pro</w:t>
      </w:r>
      <w:proofErr w:type="spellEnd"/>
      <w:r w:rsidRPr="00271D8C">
        <w:rPr>
          <w:color w:val="000000" w:themeColor="text1"/>
          <w:szCs w:val="24"/>
          <w:u w:val="single"/>
        </w:rPr>
        <w:t>/ExCom/97/27</w:t>
      </w:r>
      <w:r w:rsidRPr="00271D8C">
        <w:rPr>
          <w:color w:val="000000" w:themeColor="text1"/>
          <w:szCs w:val="24"/>
        </w:rPr>
        <w:t xml:space="preserve"> </w:t>
      </w:r>
      <w:r w:rsidRPr="00271D8C">
        <w:rPr>
          <w:color w:val="000000" w:themeColor="text1"/>
        </w:rPr>
        <w:t xml:space="preserve">provides an overview of the requests </w:t>
      </w:r>
      <w:r w:rsidRPr="00271D8C">
        <w:t xml:space="preserve">from two bilateral agencies and considers whether these are eligible </w:t>
      </w:r>
      <w:proofErr w:type="gramStart"/>
      <w:r w:rsidRPr="00271D8C">
        <w:t>in light of</w:t>
      </w:r>
      <w:proofErr w:type="gramEnd"/>
      <w:r w:rsidRPr="00271D8C">
        <w:t xml:space="preserve"> the maximum level of bilateral cooperation available for 2025 or the triennium 2024-2026.</w:t>
      </w:r>
    </w:p>
    <w:p w14:paraId="0436A565" w14:textId="77777777" w:rsidR="00C024E0" w:rsidRPr="00271D8C" w:rsidRDefault="00C024E0" w:rsidP="00C024E0">
      <w:pPr>
        <w:tabs>
          <w:tab w:val="left" w:pos="720"/>
          <w:tab w:val="left" w:pos="1440"/>
          <w:tab w:val="left" w:pos="2160"/>
        </w:tabs>
        <w:spacing w:after="240"/>
        <w:ind w:left="709"/>
        <w:rPr>
          <w:color w:val="000000" w:themeColor="text1"/>
        </w:rPr>
      </w:pPr>
      <w:r w:rsidRPr="00271D8C">
        <w:rPr>
          <w:color w:val="000000" w:themeColor="text1"/>
          <w:u w:val="single"/>
        </w:rPr>
        <w:t>Issues to be addressed</w:t>
      </w:r>
      <w:r w:rsidRPr="00271D8C">
        <w:rPr>
          <w:color w:val="000000" w:themeColor="text1"/>
        </w:rPr>
        <w:t>: None</w:t>
      </w:r>
    </w:p>
    <w:p w14:paraId="09530CF2" w14:textId="2D45EEBF" w:rsidR="00C024E0" w:rsidRPr="00C024E0" w:rsidRDefault="00C024E0" w:rsidP="00C024E0">
      <w:pPr>
        <w:spacing w:after="240"/>
        <w:ind w:left="720"/>
        <w:rPr>
          <w:lang w:val="en-GB"/>
        </w:rPr>
      </w:pPr>
      <w:r w:rsidRPr="0070509B">
        <w:rPr>
          <w:u w:val="single"/>
        </w:rPr>
        <w:t>The Executive Committee may wish</w:t>
      </w:r>
      <w:r w:rsidRPr="00C024E0">
        <w:t xml:space="preserve"> to request the Treasurer to offset the costs of the bilateral projects approved at the 97</w:t>
      </w:r>
      <w:r w:rsidRPr="00C024E0">
        <w:rPr>
          <w:vertAlign w:val="superscript"/>
        </w:rPr>
        <w:t xml:space="preserve">th </w:t>
      </w:r>
      <w:r w:rsidRPr="00C024E0">
        <w:t>meeting as follows:</w:t>
      </w:r>
    </w:p>
    <w:p w14:paraId="07624346" w14:textId="77777777" w:rsidR="00C024E0" w:rsidRDefault="00C024E0" w:rsidP="002216AD">
      <w:pPr>
        <w:widowControl w:val="0"/>
        <w:numPr>
          <w:ilvl w:val="1"/>
          <w:numId w:val="49"/>
        </w:numPr>
        <w:spacing w:after="240"/>
        <w:outlineLvl w:val="1"/>
      </w:pPr>
      <w:r>
        <w:t xml:space="preserve">US $XX (including agency support costs) against the balance of the bilateral contribution of the Government of Germany for 2024-2026; and </w:t>
      </w:r>
    </w:p>
    <w:p w14:paraId="5FBB87AE" w14:textId="798CF5DA" w:rsidR="00C024E0" w:rsidRDefault="00C024E0" w:rsidP="002216AD">
      <w:pPr>
        <w:widowControl w:val="0"/>
        <w:numPr>
          <w:ilvl w:val="1"/>
          <w:numId w:val="9"/>
        </w:numPr>
        <w:spacing w:after="240"/>
        <w:outlineLvl w:val="1"/>
      </w:pPr>
      <w:r>
        <w:t>US $XX (including agency support costs) against the balance of the bilateral contribution of the Government of the United Kingdom of Great Britain and Northern Ireland for 2024</w:t>
      </w:r>
      <w:r>
        <w:noBreakHyphen/>
        <w:t>2026.</w:t>
      </w:r>
    </w:p>
    <w:p w14:paraId="2470EAF8" w14:textId="4E16376F" w:rsidR="00185512" w:rsidRPr="00C024E0" w:rsidRDefault="00C024E0" w:rsidP="00C024E0">
      <w:pPr>
        <w:pStyle w:val="Heading2"/>
        <w:ind w:left="1440" w:hanging="720"/>
        <w:rPr>
          <w:b/>
          <w:bCs/>
        </w:rPr>
      </w:pPr>
      <w:r>
        <w:rPr>
          <w:b/>
          <w:bCs/>
        </w:rPr>
        <w:lastRenderedPageBreak/>
        <w:t xml:space="preserve">9(c) </w:t>
      </w:r>
      <w:r>
        <w:rPr>
          <w:b/>
          <w:bCs/>
        </w:rPr>
        <w:tab/>
      </w:r>
      <w:r w:rsidR="00185512" w:rsidRPr="00EC0CA6">
        <w:rPr>
          <w:b/>
          <w:bCs/>
        </w:rPr>
        <w:t>Projects recommended for blanket approval</w:t>
      </w:r>
    </w:p>
    <w:p w14:paraId="1AF2EF4F" w14:textId="17D1EDB0" w:rsidR="00185512" w:rsidRPr="00904C3C" w:rsidRDefault="00185512" w:rsidP="00185512">
      <w:pPr>
        <w:spacing w:after="240"/>
        <w:ind w:left="709"/>
        <w:rPr>
          <w:highlight w:val="yellow"/>
        </w:rPr>
      </w:pPr>
      <w:r w:rsidRPr="00723672">
        <w:rPr>
          <w:color w:val="000000" w:themeColor="text1"/>
          <w:u w:val="single"/>
          <w:lang w:val="en-GB"/>
        </w:rPr>
        <w:t>Document UNEP/</w:t>
      </w:r>
      <w:proofErr w:type="spellStart"/>
      <w:r w:rsidRPr="00723672">
        <w:rPr>
          <w:color w:val="000000" w:themeColor="text1"/>
          <w:u w:val="single"/>
          <w:lang w:val="en-GB"/>
        </w:rPr>
        <w:t>Oz</w:t>
      </w:r>
      <w:r w:rsidRPr="00723672">
        <w:rPr>
          <w:color w:val="000000" w:themeColor="text1"/>
          <w:szCs w:val="24"/>
          <w:u w:val="single"/>
          <w:lang w:val="en-GB"/>
        </w:rPr>
        <w:t>L.Pro</w:t>
      </w:r>
      <w:proofErr w:type="spellEnd"/>
      <w:r w:rsidRPr="00723672">
        <w:rPr>
          <w:color w:val="000000" w:themeColor="text1"/>
          <w:szCs w:val="24"/>
          <w:u w:val="single"/>
          <w:lang w:val="en-GB"/>
        </w:rPr>
        <w:t>/ExCom/</w:t>
      </w:r>
      <w:r w:rsidR="00273B30" w:rsidRPr="00723672">
        <w:rPr>
          <w:color w:val="000000" w:themeColor="text1"/>
          <w:szCs w:val="24"/>
          <w:u w:val="single"/>
          <w:lang w:val="en-GB"/>
        </w:rPr>
        <w:t>9</w:t>
      </w:r>
      <w:r w:rsidR="00C024E0" w:rsidRPr="00723672">
        <w:rPr>
          <w:color w:val="000000" w:themeColor="text1"/>
          <w:szCs w:val="24"/>
          <w:u w:val="single"/>
          <w:lang w:val="en-GB"/>
        </w:rPr>
        <w:t>7</w:t>
      </w:r>
      <w:r w:rsidR="00273B30" w:rsidRPr="00723672">
        <w:rPr>
          <w:color w:val="000000" w:themeColor="text1"/>
          <w:szCs w:val="24"/>
          <w:u w:val="single"/>
          <w:lang w:val="en-GB"/>
        </w:rPr>
        <w:t>/</w:t>
      </w:r>
      <w:r w:rsidR="00B633B0">
        <w:rPr>
          <w:color w:val="000000" w:themeColor="text1"/>
          <w:szCs w:val="24"/>
          <w:u w:val="single"/>
          <w:lang w:val="en-GB"/>
        </w:rPr>
        <w:t>28</w:t>
      </w:r>
      <w:r w:rsidR="00723672">
        <w:rPr>
          <w:color w:val="000000" w:themeColor="text1"/>
          <w:szCs w:val="24"/>
          <w:lang w:val="en-GB"/>
        </w:rPr>
        <w:t xml:space="preserve"> </w:t>
      </w:r>
      <w:r w:rsidRPr="00723672">
        <w:rPr>
          <w:color w:val="000000" w:themeColor="text1"/>
          <w:szCs w:val="24"/>
        </w:rPr>
        <w:t>contains</w:t>
      </w:r>
      <w:r w:rsidRPr="00C024E0">
        <w:rPr>
          <w:color w:val="000000" w:themeColor="text1"/>
          <w:szCs w:val="24"/>
        </w:rPr>
        <w:t xml:space="preserve"> </w:t>
      </w:r>
      <w:r w:rsidRPr="00C024E0">
        <w:rPr>
          <w:color w:val="000000" w:themeColor="text1"/>
        </w:rPr>
        <w:t xml:space="preserve">summary information on the projects recommended for blanket approval, a recommendation by the Secretariat for the consideration of the Executive Committee, and an annex with the list of projects recommended for blanket approval. </w:t>
      </w:r>
    </w:p>
    <w:p w14:paraId="74D35A8D" w14:textId="77777777" w:rsidR="00185512" w:rsidRPr="00C024E0" w:rsidRDefault="00185512" w:rsidP="00185512">
      <w:pPr>
        <w:tabs>
          <w:tab w:val="left" w:pos="720"/>
          <w:tab w:val="left" w:pos="1440"/>
          <w:tab w:val="left" w:pos="2160"/>
        </w:tabs>
        <w:spacing w:after="240"/>
        <w:ind w:left="709"/>
        <w:rPr>
          <w:color w:val="000000" w:themeColor="text1"/>
        </w:rPr>
      </w:pPr>
      <w:r w:rsidRPr="00C024E0">
        <w:rPr>
          <w:color w:val="000000" w:themeColor="text1"/>
          <w:u w:val="single"/>
        </w:rPr>
        <w:t>Issues to be addressed</w:t>
      </w:r>
      <w:r w:rsidRPr="00C024E0">
        <w:rPr>
          <w:color w:val="000000" w:themeColor="text1"/>
        </w:rPr>
        <w:t>: None</w:t>
      </w:r>
    </w:p>
    <w:p w14:paraId="7F830C86" w14:textId="6965BBE7" w:rsidR="00723672" w:rsidRPr="0035086A" w:rsidRDefault="00185512" w:rsidP="00723672">
      <w:pPr>
        <w:pStyle w:val="Heading1"/>
        <w:numPr>
          <w:ilvl w:val="0"/>
          <w:numId w:val="0"/>
        </w:numPr>
        <w:ind w:left="709"/>
        <w:rPr>
          <w:rFonts w:ascii="TTimes New Roman" w:hAnsi="TTimes New Roman"/>
        </w:rPr>
      </w:pPr>
      <w:r w:rsidRPr="00C024E0">
        <w:rPr>
          <w:color w:val="000000" w:themeColor="text1"/>
          <w:u w:val="single"/>
        </w:rPr>
        <w:t>The Secretariat recommends that the Executive Committee</w:t>
      </w:r>
      <w:r w:rsidRPr="00DA41EB">
        <w:rPr>
          <w:color w:val="000000" w:themeColor="text1"/>
        </w:rPr>
        <w:t>:</w:t>
      </w:r>
      <w:r w:rsidRPr="00C024E0">
        <w:rPr>
          <w:color w:val="000000" w:themeColor="text1"/>
        </w:rPr>
        <w:t xml:space="preserve"> </w:t>
      </w:r>
      <w:r w:rsidR="00723672">
        <w:t>A</w:t>
      </w:r>
      <w:r w:rsidR="00723672" w:rsidRPr="000D6686">
        <w:t xml:space="preserve">pprove the projects and activities submitted for blanket approval at the levels of funding indicated in </w:t>
      </w:r>
      <w:r w:rsidR="00723672">
        <w:t>the a</w:t>
      </w:r>
      <w:r w:rsidR="00723672" w:rsidRPr="000D6686">
        <w:t xml:space="preserve">nnex </w:t>
      </w:r>
      <w:r w:rsidR="00723672" w:rsidRPr="00226936">
        <w:t>to the present document.</w:t>
      </w:r>
      <w:r w:rsidR="00723672" w:rsidRPr="00226936">
        <w:rPr>
          <w:snapToGrid w:val="0"/>
        </w:rPr>
        <w:t xml:space="preserve"> The approval of these projects would include implementation program</w:t>
      </w:r>
      <w:r w:rsidR="00723672" w:rsidRPr="00A110C5">
        <w:rPr>
          <w:snapToGrid w:val="0"/>
        </w:rPr>
        <w:t>mes associated with the relevant tranches of multi</w:t>
      </w:r>
      <w:r w:rsidR="00723672" w:rsidRPr="00A110C5">
        <w:rPr>
          <w:snapToGrid w:val="0"/>
        </w:rPr>
        <w:noBreakHyphen/>
        <w:t xml:space="preserve">year projects; updated Agreements where applicable; relevant conditions or provisions included in the corresponding project evaluation documents; </w:t>
      </w:r>
      <w:r w:rsidR="00723672" w:rsidRPr="000D6686">
        <w:t>and</w:t>
      </w:r>
      <w:r w:rsidR="00723672" w:rsidRPr="00A110C5">
        <w:rPr>
          <w:rFonts w:ascii="TTimes New Roman" w:hAnsi="TTimes New Roman"/>
        </w:rPr>
        <w:t xml:space="preserve"> observations to be communicated to recipient Governments for the renewal of institutional strengthening projects.</w:t>
      </w:r>
    </w:p>
    <w:p w14:paraId="6D85741B" w14:textId="2885661B" w:rsidR="00185512" w:rsidRPr="00E62DAF" w:rsidRDefault="00E62DAF" w:rsidP="00723672">
      <w:pPr>
        <w:tabs>
          <w:tab w:val="left" w:pos="720"/>
          <w:tab w:val="left" w:pos="1440"/>
          <w:tab w:val="left" w:pos="2160"/>
        </w:tabs>
        <w:spacing w:after="240"/>
        <w:ind w:left="709"/>
        <w:rPr>
          <w:b/>
          <w:bCs/>
        </w:rPr>
      </w:pPr>
      <w:r>
        <w:rPr>
          <w:b/>
          <w:bCs/>
        </w:rPr>
        <w:t>9(d)</w:t>
      </w:r>
      <w:r>
        <w:rPr>
          <w:b/>
          <w:bCs/>
        </w:rPr>
        <w:tab/>
      </w:r>
      <w:r w:rsidR="00185512" w:rsidRPr="00E62DAF">
        <w:rPr>
          <w:b/>
          <w:bCs/>
        </w:rPr>
        <w:t>Projects recommended for individual consideration</w:t>
      </w:r>
    </w:p>
    <w:p w14:paraId="33C41E54" w14:textId="24F44CC8" w:rsidR="00185512" w:rsidRPr="00E62DAF" w:rsidRDefault="00185512" w:rsidP="00185512">
      <w:pPr>
        <w:spacing w:after="240"/>
        <w:ind w:left="709"/>
      </w:pPr>
      <w:r w:rsidRPr="00E62DAF">
        <w:rPr>
          <w:color w:val="000000" w:themeColor="text1"/>
          <w:u w:val="single"/>
        </w:rPr>
        <w:t>Document UNEP/</w:t>
      </w:r>
      <w:proofErr w:type="spellStart"/>
      <w:r w:rsidRPr="00E62DAF">
        <w:rPr>
          <w:color w:val="000000" w:themeColor="text1"/>
          <w:u w:val="single"/>
        </w:rPr>
        <w:t>Oz</w:t>
      </w:r>
      <w:r w:rsidRPr="00E62DAF">
        <w:rPr>
          <w:color w:val="000000" w:themeColor="text1"/>
          <w:szCs w:val="24"/>
          <w:u w:val="single"/>
        </w:rPr>
        <w:t>L.Pro</w:t>
      </w:r>
      <w:proofErr w:type="spellEnd"/>
      <w:r w:rsidRPr="00E62DAF">
        <w:rPr>
          <w:color w:val="000000" w:themeColor="text1"/>
          <w:szCs w:val="24"/>
          <w:u w:val="single"/>
        </w:rPr>
        <w:t>/ExCom/</w:t>
      </w:r>
      <w:r w:rsidR="00273B30" w:rsidRPr="00E62DAF">
        <w:rPr>
          <w:color w:val="000000" w:themeColor="text1"/>
          <w:szCs w:val="24"/>
          <w:u w:val="single"/>
        </w:rPr>
        <w:t>9</w:t>
      </w:r>
      <w:r w:rsidR="00E62DAF" w:rsidRPr="00E62DAF">
        <w:rPr>
          <w:color w:val="000000" w:themeColor="text1"/>
          <w:szCs w:val="24"/>
          <w:u w:val="single"/>
        </w:rPr>
        <w:t>7</w:t>
      </w:r>
      <w:r w:rsidR="00273B30" w:rsidRPr="00E62DAF">
        <w:rPr>
          <w:color w:val="000000" w:themeColor="text1"/>
          <w:szCs w:val="24"/>
          <w:u w:val="single"/>
        </w:rPr>
        <w:t>/</w:t>
      </w:r>
      <w:r w:rsidR="00E62DAF" w:rsidRPr="00E62DAF">
        <w:rPr>
          <w:color w:val="000000" w:themeColor="text1"/>
          <w:szCs w:val="24"/>
          <w:u w:val="single"/>
        </w:rPr>
        <w:t>29</w:t>
      </w:r>
      <w:r w:rsidRPr="00E62DAF">
        <w:rPr>
          <w:color w:val="000000" w:themeColor="text1"/>
          <w:szCs w:val="24"/>
        </w:rPr>
        <w:t xml:space="preserve"> </w:t>
      </w:r>
      <w:r w:rsidRPr="00E62DAF">
        <w:rPr>
          <w:color w:val="000000" w:themeColor="text1"/>
        </w:rPr>
        <w:t xml:space="preserve">contains the list of projects and activities submitted for individual consideration. </w:t>
      </w:r>
    </w:p>
    <w:p w14:paraId="18DB5D19" w14:textId="77777777" w:rsidR="00CA6608" w:rsidRDefault="00185512" w:rsidP="00185512">
      <w:pPr>
        <w:tabs>
          <w:tab w:val="left" w:pos="720"/>
          <w:tab w:val="left" w:pos="1440"/>
          <w:tab w:val="left" w:pos="2160"/>
        </w:tabs>
        <w:spacing w:after="240"/>
        <w:ind w:left="709"/>
        <w:rPr>
          <w:color w:val="000000" w:themeColor="text1"/>
        </w:rPr>
      </w:pPr>
      <w:r w:rsidRPr="00E62DAF">
        <w:rPr>
          <w:color w:val="000000" w:themeColor="text1"/>
          <w:u w:val="single"/>
        </w:rPr>
        <w:t>Issues to be addressed</w:t>
      </w:r>
      <w:r w:rsidRPr="00E62DAF">
        <w:rPr>
          <w:color w:val="000000" w:themeColor="text1"/>
        </w:rPr>
        <w:t>: </w:t>
      </w:r>
    </w:p>
    <w:p w14:paraId="05CC535D" w14:textId="0EB38AAA" w:rsidR="00185512" w:rsidRPr="00CA6608" w:rsidRDefault="00185512" w:rsidP="002216AD">
      <w:pPr>
        <w:numPr>
          <w:ilvl w:val="0"/>
          <w:numId w:val="7"/>
        </w:numPr>
        <w:tabs>
          <w:tab w:val="left" w:pos="720"/>
          <w:tab w:val="left" w:pos="1440"/>
          <w:tab w:val="left" w:pos="2160"/>
        </w:tabs>
        <w:spacing w:after="240"/>
        <w:ind w:hanging="357"/>
        <w:rPr>
          <w:color w:val="000000" w:themeColor="text1"/>
        </w:rPr>
      </w:pPr>
      <w:r w:rsidRPr="00CA6608">
        <w:rPr>
          <w:color w:val="000000" w:themeColor="text1"/>
        </w:rPr>
        <w:t>Each project should be considered for approval individually. The project description, and the comments and recommendations of the Secretariat can be found in the relevant project document referred to in the table</w:t>
      </w:r>
      <w:r w:rsidR="00CB1588" w:rsidRPr="00CA6608">
        <w:rPr>
          <w:color w:val="000000" w:themeColor="text1"/>
        </w:rPr>
        <w:t>s</w:t>
      </w:r>
      <w:r w:rsidRPr="00CA6608">
        <w:rPr>
          <w:color w:val="000000" w:themeColor="text1"/>
        </w:rPr>
        <w:t xml:space="preserve"> below.</w:t>
      </w:r>
    </w:p>
    <w:p w14:paraId="6F5D5BE4" w14:textId="2019E93C" w:rsidR="00E62DAF" w:rsidRPr="00FD2259" w:rsidRDefault="00E62DAF" w:rsidP="00E62DAF">
      <w:pPr>
        <w:keepNext/>
        <w:shd w:val="clear" w:color="auto" w:fill="FFFFFF" w:themeFill="background1"/>
        <w:spacing w:before="200"/>
        <w:ind w:left="709"/>
        <w:rPr>
          <w:b/>
          <w:snapToGrid w:val="0"/>
        </w:rPr>
      </w:pPr>
      <w:r w:rsidRPr="00FD2259">
        <w:rPr>
          <w:b/>
          <w:snapToGrid w:val="0"/>
        </w:rPr>
        <w:t>HPMP stage and tranche requ</w:t>
      </w:r>
      <w:r w:rsidRPr="00AE4B3E">
        <w:rPr>
          <w:b/>
          <w:snapToGrid w:val="0"/>
        </w:rPr>
        <w:t>ests and an HFC-23 emission control plan tranche request</w:t>
      </w:r>
    </w:p>
    <w:tbl>
      <w:tblPr>
        <w:tblStyle w:val="TableGrid"/>
        <w:tblW w:w="4700"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418"/>
        <w:gridCol w:w="1134"/>
        <w:gridCol w:w="1137"/>
        <w:gridCol w:w="705"/>
        <w:gridCol w:w="851"/>
        <w:gridCol w:w="2410"/>
        <w:gridCol w:w="1134"/>
      </w:tblGrid>
      <w:tr w:rsidR="00CA6608" w:rsidRPr="00895F4F" w14:paraId="7F5F135F" w14:textId="77777777" w:rsidTr="00CA6608">
        <w:trPr>
          <w:trHeight w:val="47"/>
          <w:tblHeader/>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B3B01" w14:textId="77777777" w:rsidR="00E62DAF" w:rsidRPr="00895F4F" w:rsidRDefault="00E62DAF" w:rsidP="00DD7C94">
            <w:pPr>
              <w:keepNext/>
              <w:spacing w:before="20" w:after="20"/>
              <w:jc w:val="center"/>
              <w:rPr>
                <w:b/>
                <w:bCs/>
                <w:sz w:val="20"/>
                <w:szCs w:val="20"/>
              </w:rPr>
            </w:pPr>
            <w:r w:rsidRPr="00895F4F">
              <w:rPr>
                <w:b/>
                <w:bCs/>
                <w:sz w:val="20"/>
                <w:szCs w:val="20"/>
              </w:rPr>
              <w:t>Country</w:t>
            </w:r>
          </w:p>
        </w:tc>
        <w:tc>
          <w:tcPr>
            <w:tcW w:w="645" w:type="pct"/>
            <w:shd w:val="clear" w:color="auto" w:fill="FFFFFF" w:themeFill="background1"/>
            <w:vAlign w:val="center"/>
          </w:tcPr>
          <w:p w14:paraId="3D3374E6" w14:textId="77777777" w:rsidR="00E62DAF" w:rsidRPr="00895F4F" w:rsidRDefault="00E62DAF" w:rsidP="009F0EF0">
            <w:pPr>
              <w:keepNext/>
              <w:spacing w:before="20" w:after="20"/>
              <w:ind w:left="-110" w:right="-105"/>
              <w:jc w:val="center"/>
              <w:rPr>
                <w:b/>
                <w:bCs/>
                <w:sz w:val="20"/>
                <w:szCs w:val="20"/>
              </w:rPr>
            </w:pPr>
            <w:r w:rsidRPr="00895F4F">
              <w:rPr>
                <w:b/>
                <w:bCs/>
                <w:sz w:val="20"/>
                <w:szCs w:val="20"/>
              </w:rPr>
              <w:t xml:space="preserve">Stage / </w:t>
            </w:r>
            <w:r>
              <w:rPr>
                <w:b/>
                <w:bCs/>
                <w:sz w:val="20"/>
                <w:szCs w:val="20"/>
              </w:rPr>
              <w:t>T</w:t>
            </w:r>
            <w:r w:rsidRPr="00895F4F">
              <w:rPr>
                <w:b/>
                <w:bCs/>
                <w:sz w:val="20"/>
                <w:szCs w:val="20"/>
              </w:rPr>
              <w:t>ranche</w:t>
            </w:r>
            <w:r>
              <w:rPr>
                <w:b/>
                <w:bCs/>
                <w:sz w:val="20"/>
                <w:szCs w:val="20"/>
              </w:rPr>
              <w:t xml:space="preserve"> #</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A1865CE" w14:textId="77777777" w:rsidR="00E62DAF" w:rsidRPr="00895F4F" w:rsidRDefault="00E62DAF" w:rsidP="00DD7C94">
            <w:pPr>
              <w:keepNext/>
              <w:spacing w:before="20" w:after="20"/>
              <w:jc w:val="center"/>
              <w:rPr>
                <w:b/>
                <w:bCs/>
                <w:sz w:val="20"/>
                <w:szCs w:val="20"/>
              </w:rPr>
            </w:pPr>
            <w:r>
              <w:rPr>
                <w:b/>
                <w:bCs/>
                <w:sz w:val="20"/>
                <w:szCs w:val="20"/>
              </w:rPr>
              <w:t xml:space="preserve">Implementing and bilateral agencies </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69044" w14:textId="77777777" w:rsidR="00E62DAF" w:rsidRPr="00895F4F" w:rsidRDefault="00E62DAF" w:rsidP="00DD7C94">
            <w:pPr>
              <w:keepNext/>
              <w:spacing w:before="20" w:after="20"/>
              <w:ind w:left="-111" w:right="-111"/>
              <w:jc w:val="center"/>
              <w:rPr>
                <w:b/>
                <w:bCs/>
                <w:sz w:val="20"/>
                <w:szCs w:val="20"/>
              </w:rPr>
            </w:pPr>
            <w:r w:rsidRPr="00895F4F">
              <w:rPr>
                <w:b/>
                <w:bCs/>
                <w:sz w:val="20"/>
                <w:szCs w:val="20"/>
              </w:rPr>
              <w:t>Doc.</w:t>
            </w:r>
            <w:r>
              <w:rPr>
                <w:b/>
                <w:bCs/>
                <w:sz w:val="20"/>
                <w:szCs w:val="20"/>
              </w:rPr>
              <w:br/>
            </w:r>
            <w:r w:rsidRPr="00895F4F">
              <w:rPr>
                <w:b/>
                <w:bCs/>
                <w:sz w:val="20"/>
                <w:szCs w:val="20"/>
              </w:rPr>
              <w:t>#</w:t>
            </w:r>
          </w:p>
        </w:tc>
        <w:tc>
          <w:tcPr>
            <w:tcW w:w="484" w:type="pct"/>
            <w:vAlign w:val="center"/>
          </w:tcPr>
          <w:p w14:paraId="37D94111" w14:textId="77777777" w:rsidR="00E62DAF" w:rsidRPr="00895F4F" w:rsidRDefault="00E62DAF" w:rsidP="00DD7C94">
            <w:pPr>
              <w:keepNext/>
              <w:spacing w:before="20" w:after="20"/>
              <w:jc w:val="center"/>
              <w:rPr>
                <w:b/>
                <w:bCs/>
                <w:sz w:val="20"/>
                <w:szCs w:val="20"/>
              </w:rPr>
            </w:pPr>
            <w:r>
              <w:rPr>
                <w:b/>
                <w:bCs/>
                <w:sz w:val="20"/>
                <w:szCs w:val="20"/>
              </w:rPr>
              <w:t>Para. #</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20424" w14:textId="77777777" w:rsidR="00E62DAF" w:rsidRPr="00895F4F" w:rsidRDefault="00E62DAF" w:rsidP="00DD7C94">
            <w:pPr>
              <w:keepNext/>
              <w:spacing w:before="20" w:after="20"/>
              <w:jc w:val="center"/>
              <w:rPr>
                <w:b/>
                <w:bCs/>
                <w:sz w:val="20"/>
                <w:szCs w:val="20"/>
              </w:rPr>
            </w:pPr>
            <w:r w:rsidRPr="00895F4F">
              <w:rPr>
                <w:b/>
                <w:bCs/>
                <w:sz w:val="20"/>
                <w:szCs w:val="20"/>
              </w:rPr>
              <w:t>Issue</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85A02F" w14:textId="77777777" w:rsidR="00E62DAF" w:rsidRPr="00895F4F" w:rsidRDefault="00E62DAF" w:rsidP="00DD7C94">
            <w:pPr>
              <w:keepNext/>
              <w:ind w:left="-107" w:right="-106"/>
              <w:jc w:val="center"/>
              <w:rPr>
                <w:b/>
                <w:bCs/>
                <w:sz w:val="20"/>
                <w:szCs w:val="20"/>
              </w:rPr>
            </w:pPr>
            <w:r>
              <w:rPr>
                <w:b/>
                <w:bCs/>
                <w:sz w:val="20"/>
                <w:szCs w:val="20"/>
              </w:rPr>
              <w:t>Secretariat presentation (Y/N)</w:t>
            </w:r>
          </w:p>
        </w:tc>
      </w:tr>
      <w:tr w:rsidR="00CA6608" w:rsidRPr="00895F4F" w14:paraId="61D08DA1"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71DB7" w14:textId="77777777" w:rsidR="00E62DAF" w:rsidRPr="007B0DC7" w:rsidRDefault="00E62DAF" w:rsidP="00DD7C94">
            <w:pPr>
              <w:widowControl w:val="0"/>
              <w:spacing w:before="20" w:after="20"/>
              <w:ind w:left="32"/>
              <w:jc w:val="left"/>
              <w:rPr>
                <w:color w:val="000000" w:themeColor="text1"/>
                <w:sz w:val="20"/>
                <w:szCs w:val="20"/>
                <w:highlight w:val="yellow"/>
              </w:rPr>
            </w:pPr>
            <w:r w:rsidRPr="007B0DC7">
              <w:rPr>
                <w:color w:val="000000" w:themeColor="text1"/>
                <w:sz w:val="20"/>
                <w:szCs w:val="20"/>
              </w:rPr>
              <w:t>Angola</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BFF92" w14:textId="77777777" w:rsidR="00E62DAF" w:rsidRPr="007B0DC7" w:rsidRDefault="00E62DAF" w:rsidP="00DD7C94">
            <w:pPr>
              <w:widowControl w:val="0"/>
              <w:spacing w:before="20" w:after="20"/>
              <w:ind w:left="-110" w:right="-104"/>
              <w:jc w:val="center"/>
              <w:rPr>
                <w:color w:val="000000" w:themeColor="text1"/>
                <w:sz w:val="20"/>
                <w:szCs w:val="20"/>
                <w:highlight w:val="yellow"/>
              </w:rPr>
            </w:pPr>
            <w:r w:rsidRPr="007B0DC7">
              <w:rPr>
                <w:color w:val="000000" w:themeColor="text1"/>
                <w:sz w:val="20"/>
                <w:szCs w:val="20"/>
              </w:rPr>
              <w:t>S</w:t>
            </w:r>
            <w:r>
              <w:rPr>
                <w:color w:val="000000" w:themeColor="text1"/>
                <w:sz w:val="20"/>
                <w:szCs w:val="20"/>
              </w:rPr>
              <w:t xml:space="preserve">tage </w:t>
            </w:r>
            <w:r w:rsidRPr="007B0DC7">
              <w:rPr>
                <w:color w:val="000000" w:themeColor="text1"/>
                <w:sz w:val="20"/>
                <w:szCs w:val="20"/>
              </w:rPr>
              <w:t>III, 1</w:t>
            </w:r>
            <w:r w:rsidRPr="007B0DC7">
              <w:rPr>
                <w:color w:val="000000" w:themeColor="text1"/>
                <w:sz w:val="20"/>
                <w:szCs w:val="20"/>
                <w:vertAlign w:val="superscript"/>
              </w:rPr>
              <w:t>st</w:t>
            </w:r>
            <w:r w:rsidRPr="007B0DC7">
              <w:rPr>
                <w:color w:val="000000" w:themeColor="text1"/>
                <w:sz w:val="20"/>
                <w:szCs w:val="20"/>
              </w:rPr>
              <w:t> </w:t>
            </w:r>
            <w:r>
              <w:rPr>
                <w:color w:val="000000" w:themeColor="text1"/>
                <w:sz w:val="20"/>
                <w:szCs w:val="20"/>
              </w:rPr>
              <w:t>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487B41" w14:textId="77777777" w:rsidR="00E62DAF" w:rsidRPr="007B0DC7" w:rsidRDefault="00E62DAF" w:rsidP="00DD7C94">
            <w:pPr>
              <w:spacing w:before="20" w:after="20"/>
              <w:ind w:left="-28"/>
              <w:jc w:val="center"/>
              <w:rPr>
                <w:color w:val="000000" w:themeColor="text1"/>
                <w:sz w:val="20"/>
                <w:szCs w:val="20"/>
              </w:rPr>
            </w:pPr>
            <w:r w:rsidRPr="007B0DC7">
              <w:rPr>
                <w:color w:val="000000" w:themeColor="text1"/>
                <w:sz w:val="20"/>
                <w:szCs w:val="20"/>
              </w:rPr>
              <w:t>UNDP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D1FB7" w14:textId="77777777" w:rsidR="00E62DAF" w:rsidRPr="007B0DC7" w:rsidRDefault="00E62DAF" w:rsidP="00DD7C94">
            <w:pPr>
              <w:widowControl w:val="0"/>
              <w:spacing w:before="20" w:after="20"/>
              <w:jc w:val="center"/>
              <w:rPr>
                <w:color w:val="000000" w:themeColor="text1"/>
                <w:sz w:val="20"/>
                <w:szCs w:val="20"/>
              </w:rPr>
            </w:pPr>
            <w:r w:rsidRPr="007B0DC7">
              <w:rPr>
                <w:color w:val="000000" w:themeColor="text1"/>
                <w:sz w:val="20"/>
                <w:szCs w:val="20"/>
              </w:rPr>
              <w:t>97/35</w:t>
            </w:r>
          </w:p>
        </w:tc>
        <w:tc>
          <w:tcPr>
            <w:tcW w:w="484" w:type="pct"/>
            <w:vAlign w:val="center"/>
          </w:tcPr>
          <w:p w14:paraId="57A684AC" w14:textId="77777777" w:rsidR="00E62DAF" w:rsidRPr="007B0DC7" w:rsidRDefault="00E62DAF" w:rsidP="00DD7C94">
            <w:pPr>
              <w:widowControl w:val="0"/>
              <w:spacing w:before="20" w:after="20"/>
              <w:jc w:val="center"/>
              <w:rPr>
                <w:color w:val="000000" w:themeColor="text1"/>
                <w:sz w:val="20"/>
                <w:szCs w:val="20"/>
              </w:rPr>
            </w:pPr>
            <w:r w:rsidRPr="007B0DC7">
              <w:rPr>
                <w:color w:val="000000" w:themeColor="text1"/>
                <w:sz w:val="20"/>
                <w:szCs w:val="20"/>
              </w:rPr>
              <w:t>21</w:t>
            </w:r>
            <w:r w:rsidRPr="007B0DC7">
              <w:rPr>
                <w:color w:val="000000" w:themeColor="text1"/>
                <w:sz w:val="20"/>
                <w:szCs w:val="20"/>
              </w:rPr>
              <w:noBreakHyphen/>
              <w:t>46</w:t>
            </w:r>
          </w:p>
        </w:tc>
        <w:tc>
          <w:tcPr>
            <w:tcW w:w="1371" w:type="pct"/>
            <w:tcBorders>
              <w:top w:val="single" w:sz="4" w:space="0" w:color="auto"/>
              <w:left w:val="single" w:sz="4" w:space="0" w:color="auto"/>
              <w:bottom w:val="single" w:sz="4" w:space="0" w:color="auto"/>
              <w:right w:val="single" w:sz="4" w:space="0" w:color="auto"/>
            </w:tcBorders>
            <w:vAlign w:val="center"/>
          </w:tcPr>
          <w:p w14:paraId="2A3CA87B" w14:textId="6601761C" w:rsidR="00E62DAF" w:rsidRPr="007B0DC7" w:rsidRDefault="00E62DAF" w:rsidP="00DD7C94">
            <w:pPr>
              <w:widowControl w:val="0"/>
              <w:spacing w:before="20" w:after="20"/>
              <w:jc w:val="left"/>
              <w:rPr>
                <w:color w:val="000000" w:themeColor="text1"/>
                <w:sz w:val="20"/>
                <w:szCs w:val="20"/>
                <w:highlight w:val="yellow"/>
              </w:rPr>
            </w:pPr>
            <w:r w:rsidRPr="007B0DC7">
              <w:rPr>
                <w:color w:val="000000" w:themeColor="text1"/>
                <w:sz w:val="20"/>
                <w:szCs w:val="20"/>
                <w:lang w:eastAsia="zh-CN"/>
              </w:rPr>
              <w:t xml:space="preserve">Imports </w:t>
            </w:r>
            <w:r w:rsidRPr="007B0DC7">
              <w:rPr>
                <w:rFonts w:hint="eastAsia"/>
                <w:color w:val="000000" w:themeColor="text1"/>
                <w:sz w:val="20"/>
                <w:szCs w:val="20"/>
                <w:lang w:eastAsia="zh-CN"/>
              </w:rPr>
              <w:t>of H</w:t>
            </w:r>
            <w:r w:rsidRPr="007B0DC7">
              <w:rPr>
                <w:color w:val="000000" w:themeColor="text1"/>
                <w:sz w:val="20"/>
                <w:szCs w:val="20"/>
                <w:lang w:eastAsia="zh-CN"/>
              </w:rPr>
              <w:t xml:space="preserve">CFC-141b </w:t>
            </w:r>
            <w:r w:rsidR="1971EA8F" w:rsidRPr="2BA26057">
              <w:rPr>
                <w:color w:val="000000" w:themeColor="text1"/>
                <w:sz w:val="20"/>
                <w:szCs w:val="20"/>
                <w:lang w:eastAsia="zh-CN"/>
              </w:rPr>
              <w:t>that were</w:t>
            </w:r>
            <w:r w:rsidRPr="007B0DC7">
              <w:rPr>
                <w:color w:val="000000" w:themeColor="text1"/>
                <w:sz w:val="20"/>
                <w:szCs w:val="20"/>
                <w:lang w:eastAsia="zh-CN"/>
              </w:rPr>
              <w:t xml:space="preserve"> not part of the HCFC baseline.</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84308" w14:textId="77777777" w:rsidR="00E62DAF" w:rsidRPr="007B0DC7" w:rsidRDefault="00E62DAF" w:rsidP="00DD7C94">
            <w:pPr>
              <w:widowControl w:val="0"/>
              <w:jc w:val="center"/>
              <w:rPr>
                <w:color w:val="000000" w:themeColor="text1"/>
                <w:sz w:val="20"/>
                <w:szCs w:val="20"/>
                <w:highlight w:val="yellow"/>
              </w:rPr>
            </w:pPr>
            <w:r>
              <w:rPr>
                <w:color w:val="000000" w:themeColor="text1"/>
                <w:sz w:val="20"/>
                <w:szCs w:val="20"/>
              </w:rPr>
              <w:t>Y</w:t>
            </w:r>
          </w:p>
        </w:tc>
      </w:tr>
      <w:tr w:rsidR="00CA6608" w:rsidRPr="00895F4F" w14:paraId="6443A1BF" w14:textId="77777777" w:rsidTr="00CA6608">
        <w:trPr>
          <w:trHeight w:val="299"/>
        </w:trPr>
        <w:tc>
          <w:tcPr>
            <w:tcW w:w="807" w:type="pct"/>
            <w:vMerge w:val="restart"/>
            <w:tcBorders>
              <w:top w:val="single" w:sz="4" w:space="0" w:color="auto"/>
              <w:left w:val="single" w:sz="4" w:space="0" w:color="auto"/>
              <w:right w:val="single" w:sz="4" w:space="0" w:color="auto"/>
            </w:tcBorders>
            <w:shd w:val="clear" w:color="auto" w:fill="FFFFFF" w:themeFill="background1"/>
            <w:vAlign w:val="center"/>
          </w:tcPr>
          <w:p w14:paraId="18D63FEB" w14:textId="77777777" w:rsidR="00E62DAF" w:rsidRPr="007B0DC7" w:rsidRDefault="00E62DAF" w:rsidP="00DD7C94">
            <w:pPr>
              <w:widowControl w:val="0"/>
              <w:spacing w:before="20" w:after="20"/>
              <w:ind w:left="32"/>
              <w:jc w:val="left"/>
              <w:rPr>
                <w:color w:val="000000" w:themeColor="text1"/>
                <w:sz w:val="20"/>
                <w:szCs w:val="20"/>
              </w:rPr>
            </w:pPr>
            <w:r w:rsidRPr="007B0DC7">
              <w:rPr>
                <w:color w:val="000000" w:themeColor="text1"/>
                <w:sz w:val="20"/>
                <w:szCs w:val="20"/>
              </w:rPr>
              <w:t>Argentina</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5ED975" w14:textId="77777777" w:rsidR="00E62DAF" w:rsidRPr="007B0DC7" w:rsidRDefault="00E62DAF" w:rsidP="00DD7C94">
            <w:pPr>
              <w:widowControl w:val="0"/>
              <w:spacing w:before="20" w:after="20"/>
              <w:jc w:val="center"/>
              <w:rPr>
                <w:color w:val="000000" w:themeColor="text1"/>
                <w:sz w:val="20"/>
                <w:szCs w:val="20"/>
              </w:rPr>
            </w:pPr>
            <w:r w:rsidRPr="007B0DC7">
              <w:rPr>
                <w:color w:val="000000" w:themeColor="text1"/>
                <w:sz w:val="20"/>
                <w:szCs w:val="20"/>
              </w:rPr>
              <w:t>S</w:t>
            </w:r>
            <w:r>
              <w:rPr>
                <w:color w:val="000000" w:themeColor="text1"/>
                <w:sz w:val="20"/>
                <w:szCs w:val="20"/>
              </w:rPr>
              <w:t xml:space="preserve">tage </w:t>
            </w:r>
            <w:r w:rsidRPr="007B0DC7">
              <w:rPr>
                <w:color w:val="000000" w:themeColor="text1"/>
                <w:sz w:val="20"/>
                <w:szCs w:val="20"/>
              </w:rPr>
              <w:t>II, 4</w:t>
            </w:r>
            <w:r w:rsidRPr="00943D2C">
              <w:rPr>
                <w:color w:val="000000" w:themeColor="text1"/>
                <w:sz w:val="20"/>
                <w:szCs w:val="20"/>
                <w:vertAlign w:val="superscript"/>
              </w:rPr>
              <w:t>th</w:t>
            </w:r>
            <w:r>
              <w:rPr>
                <w:color w:val="000000" w:themeColor="text1"/>
                <w:sz w:val="20"/>
                <w:szCs w:val="20"/>
              </w:rPr>
              <w:t> 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7C95B75" w14:textId="77777777" w:rsidR="00E62DAF" w:rsidRPr="007B0DC7" w:rsidRDefault="00E62DAF" w:rsidP="00DD7C94">
            <w:pPr>
              <w:spacing w:before="20" w:after="20"/>
              <w:ind w:left="-28"/>
              <w:jc w:val="center"/>
              <w:rPr>
                <w:color w:val="000000" w:themeColor="text1"/>
                <w:sz w:val="20"/>
                <w:szCs w:val="20"/>
              </w:rPr>
            </w:pPr>
            <w:r w:rsidRPr="007B0DC7">
              <w:rPr>
                <w:color w:val="000000" w:themeColor="text1"/>
                <w:sz w:val="20"/>
                <w:szCs w:val="20"/>
              </w:rPr>
              <w:t>UNIDO</w:t>
            </w:r>
            <w:r w:rsidRPr="007B0DC7">
              <w:rPr>
                <w:color w:val="000000" w:themeColor="text1"/>
                <w:sz w:val="20"/>
                <w:szCs w:val="20"/>
              </w:rPr>
              <w:br/>
              <w:t>Italy</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67E62" w14:textId="77777777" w:rsidR="00E62DAF" w:rsidRPr="00F841CC" w:rsidRDefault="00E62DAF" w:rsidP="00DD7C94">
            <w:pPr>
              <w:widowControl w:val="0"/>
              <w:spacing w:before="20" w:after="20"/>
              <w:jc w:val="center"/>
              <w:rPr>
                <w:color w:val="000000" w:themeColor="text1"/>
                <w:sz w:val="20"/>
                <w:szCs w:val="20"/>
              </w:rPr>
            </w:pPr>
            <w:r w:rsidRPr="00F841CC">
              <w:rPr>
                <w:color w:val="000000" w:themeColor="text1"/>
                <w:sz w:val="20"/>
                <w:szCs w:val="20"/>
              </w:rPr>
              <w:t>97/36</w:t>
            </w:r>
          </w:p>
        </w:tc>
        <w:tc>
          <w:tcPr>
            <w:tcW w:w="484" w:type="pct"/>
            <w:vAlign w:val="center"/>
          </w:tcPr>
          <w:p w14:paraId="63EB3823" w14:textId="77777777" w:rsidR="00E62DAF" w:rsidRPr="00F841CC" w:rsidRDefault="00E62DAF" w:rsidP="00DD7C94">
            <w:pPr>
              <w:widowControl w:val="0"/>
              <w:spacing w:before="20" w:after="20"/>
              <w:jc w:val="center"/>
              <w:rPr>
                <w:color w:val="000000" w:themeColor="text1"/>
                <w:sz w:val="20"/>
                <w:szCs w:val="20"/>
              </w:rPr>
            </w:pPr>
            <w:r>
              <w:rPr>
                <w:color w:val="000000" w:themeColor="text1"/>
                <w:sz w:val="20"/>
                <w:szCs w:val="20"/>
              </w:rPr>
              <w:t>1-45</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D57BF1" w14:textId="77777777" w:rsidR="00E62DAF" w:rsidRPr="00F841CC" w:rsidRDefault="00E62DAF" w:rsidP="00DD7C94">
            <w:pPr>
              <w:widowControl w:val="0"/>
              <w:spacing w:before="20" w:after="20"/>
              <w:jc w:val="left"/>
              <w:rPr>
                <w:color w:val="000000" w:themeColor="text1"/>
                <w:sz w:val="20"/>
                <w:szCs w:val="20"/>
              </w:rPr>
            </w:pPr>
            <w:r w:rsidRPr="00F841CC">
              <w:rPr>
                <w:color w:val="000000" w:themeColor="text1"/>
                <w:sz w:val="20"/>
                <w:szCs w:val="20"/>
              </w:rPr>
              <w:t>Request for extension of stage</w:t>
            </w:r>
            <w:r>
              <w:rPr>
                <w:color w:val="000000" w:themeColor="text1"/>
                <w:sz w:val="20"/>
                <w:szCs w:val="20"/>
              </w:rPr>
              <w:t> </w:t>
            </w:r>
            <w:r w:rsidRPr="00F841CC">
              <w:rPr>
                <w:color w:val="000000" w:themeColor="text1"/>
                <w:sz w:val="20"/>
                <w:szCs w:val="20"/>
              </w:rPr>
              <w:t>II to December</w:t>
            </w:r>
            <w:r>
              <w:rPr>
                <w:color w:val="000000" w:themeColor="text1"/>
                <w:sz w:val="20"/>
                <w:szCs w:val="20"/>
              </w:rPr>
              <w:t> </w:t>
            </w:r>
            <w:r w:rsidRPr="00F841CC">
              <w:rPr>
                <w:color w:val="000000" w:themeColor="text1"/>
                <w:sz w:val="20"/>
                <w:szCs w:val="20"/>
              </w:rPr>
              <w:t>2027.</w:t>
            </w:r>
          </w:p>
        </w:tc>
        <w:tc>
          <w:tcPr>
            <w:tcW w:w="645" w:type="pct"/>
            <w:tcBorders>
              <w:top w:val="single" w:sz="4" w:space="0" w:color="auto"/>
              <w:left w:val="single" w:sz="4" w:space="0" w:color="auto"/>
              <w:bottom w:val="single" w:sz="4" w:space="0" w:color="auto"/>
              <w:right w:val="single" w:sz="4" w:space="0" w:color="auto"/>
            </w:tcBorders>
            <w:vAlign w:val="center"/>
          </w:tcPr>
          <w:p w14:paraId="0600B59B" w14:textId="77777777" w:rsidR="00E62DAF" w:rsidRPr="00F841CC" w:rsidRDefault="00E62DAF" w:rsidP="00DD7C94">
            <w:pPr>
              <w:widowControl w:val="0"/>
              <w:jc w:val="center"/>
              <w:rPr>
                <w:color w:val="000000" w:themeColor="text1"/>
                <w:sz w:val="20"/>
                <w:szCs w:val="20"/>
              </w:rPr>
            </w:pPr>
            <w:r w:rsidRPr="00F841CC">
              <w:rPr>
                <w:color w:val="000000" w:themeColor="text1"/>
                <w:sz w:val="20"/>
                <w:szCs w:val="20"/>
              </w:rPr>
              <w:t>Y</w:t>
            </w:r>
          </w:p>
        </w:tc>
      </w:tr>
      <w:tr w:rsidR="00CA6608" w:rsidRPr="00895F4F" w14:paraId="23D21804" w14:textId="77777777" w:rsidTr="5E87301B">
        <w:trPr>
          <w:trHeight w:val="299"/>
        </w:trPr>
        <w:tc>
          <w:tcPr>
            <w:tcW w:w="807" w:type="pct"/>
            <w:vMerge/>
            <w:vAlign w:val="center"/>
          </w:tcPr>
          <w:p w14:paraId="11A0FD32" w14:textId="77777777" w:rsidR="00E62DAF" w:rsidRPr="007B0DC7" w:rsidRDefault="00E62DAF" w:rsidP="00DD7C94">
            <w:pPr>
              <w:widowControl w:val="0"/>
              <w:spacing w:before="20" w:after="20"/>
              <w:jc w:val="left"/>
              <w:rPr>
                <w:color w:val="000000" w:themeColor="text1"/>
                <w:sz w:val="20"/>
                <w:szCs w:val="20"/>
              </w:rPr>
            </w:pP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E34B6" w14:textId="77777777" w:rsidR="00E62DAF" w:rsidRPr="007B0DC7" w:rsidRDefault="00E62DAF" w:rsidP="00DD7C94">
            <w:pPr>
              <w:widowControl w:val="0"/>
              <w:spacing w:before="20" w:after="20"/>
              <w:ind w:left="90"/>
              <w:jc w:val="left"/>
              <w:rPr>
                <w:color w:val="000000" w:themeColor="text1"/>
                <w:sz w:val="20"/>
                <w:szCs w:val="20"/>
              </w:rPr>
            </w:pPr>
            <w:r w:rsidRPr="007B0DC7">
              <w:rPr>
                <w:color w:val="000000" w:themeColor="text1"/>
                <w:sz w:val="20"/>
                <w:szCs w:val="20"/>
              </w:rPr>
              <w:t>S</w:t>
            </w:r>
            <w:r>
              <w:rPr>
                <w:color w:val="000000" w:themeColor="text1"/>
                <w:sz w:val="20"/>
                <w:szCs w:val="20"/>
              </w:rPr>
              <w:t xml:space="preserve">tage </w:t>
            </w:r>
            <w:r w:rsidRPr="007B0DC7">
              <w:rPr>
                <w:color w:val="000000" w:themeColor="text1"/>
                <w:sz w:val="20"/>
                <w:szCs w:val="20"/>
              </w:rPr>
              <w:t>III</w:t>
            </w:r>
            <w:r>
              <w:rPr>
                <w:color w:val="000000" w:themeColor="text1"/>
                <w:sz w:val="20"/>
                <w:szCs w:val="20"/>
              </w:rPr>
              <w:t xml:space="preserve">, </w:t>
            </w:r>
            <w:r w:rsidRPr="007B0DC7">
              <w:rPr>
                <w:color w:val="000000" w:themeColor="text1"/>
                <w:sz w:val="20"/>
                <w:szCs w:val="20"/>
              </w:rPr>
              <w:t>1</w:t>
            </w:r>
            <w:r w:rsidRPr="007B0DC7">
              <w:rPr>
                <w:color w:val="000000" w:themeColor="text1"/>
                <w:sz w:val="20"/>
                <w:szCs w:val="20"/>
                <w:vertAlign w:val="superscript"/>
              </w:rPr>
              <w:t>st</w:t>
            </w:r>
            <w:r w:rsidRPr="007B0DC7">
              <w:rPr>
                <w:color w:val="000000" w:themeColor="text1"/>
                <w:sz w:val="20"/>
                <w:szCs w:val="20"/>
              </w:rPr>
              <w:t> </w:t>
            </w:r>
            <w:r>
              <w:rPr>
                <w:color w:val="000000" w:themeColor="text1"/>
                <w:sz w:val="20"/>
                <w:szCs w:val="20"/>
              </w:rPr>
              <w:t>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9D92A3E" w14:textId="77777777" w:rsidR="00E62DAF" w:rsidRPr="007B0DC7" w:rsidRDefault="00E62DAF" w:rsidP="00DD7C94">
            <w:pPr>
              <w:spacing w:before="20" w:after="20"/>
              <w:ind w:left="-28"/>
              <w:jc w:val="center"/>
              <w:rPr>
                <w:color w:val="000000" w:themeColor="text1"/>
                <w:sz w:val="20"/>
                <w:szCs w:val="20"/>
              </w:rPr>
            </w:pPr>
            <w:r w:rsidRPr="007B0DC7">
              <w:rPr>
                <w:color w:val="000000" w:themeColor="text1"/>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4B367D97" w14:textId="77777777" w:rsidR="00E62DAF" w:rsidRPr="007B0DC7" w:rsidRDefault="00E62DAF" w:rsidP="00DD7C94">
            <w:pPr>
              <w:widowControl w:val="0"/>
              <w:spacing w:before="20" w:after="20"/>
              <w:ind w:left="-110" w:right="-108"/>
              <w:jc w:val="center"/>
              <w:rPr>
                <w:color w:val="000000" w:themeColor="text1"/>
                <w:sz w:val="20"/>
                <w:szCs w:val="20"/>
              </w:rPr>
            </w:pPr>
            <w:r w:rsidRPr="007B0DC7">
              <w:rPr>
                <w:color w:val="000000" w:themeColor="text1"/>
                <w:sz w:val="20"/>
                <w:szCs w:val="20"/>
              </w:rPr>
              <w:t>97/36/</w:t>
            </w:r>
            <w:r w:rsidRPr="007B0DC7">
              <w:rPr>
                <w:color w:val="000000" w:themeColor="text1"/>
                <w:sz w:val="20"/>
                <w:szCs w:val="20"/>
              </w:rPr>
              <w:br/>
              <w:t>Add.1</w:t>
            </w:r>
          </w:p>
        </w:tc>
        <w:tc>
          <w:tcPr>
            <w:tcW w:w="484" w:type="pct"/>
            <w:vAlign w:val="center"/>
          </w:tcPr>
          <w:p w14:paraId="047CE75F" w14:textId="77777777" w:rsidR="00E62DAF" w:rsidRPr="007B0DC7" w:rsidRDefault="00E62DAF" w:rsidP="00DD7C94">
            <w:pPr>
              <w:widowControl w:val="0"/>
              <w:spacing w:before="20" w:after="20"/>
              <w:jc w:val="center"/>
              <w:rPr>
                <w:color w:val="000000" w:themeColor="text1"/>
                <w:sz w:val="20"/>
                <w:szCs w:val="20"/>
              </w:rPr>
            </w:pPr>
            <w:r>
              <w:rPr>
                <w:color w:val="000000" w:themeColor="text1"/>
                <w:sz w:val="20"/>
                <w:szCs w:val="20"/>
              </w:rPr>
              <w:t>--</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4CF00" w14:textId="77777777" w:rsidR="00E62DAF" w:rsidRPr="009108AC" w:rsidRDefault="00E62DAF" w:rsidP="00DD7C94">
            <w:pPr>
              <w:widowControl w:val="0"/>
              <w:spacing w:before="20" w:after="20"/>
              <w:jc w:val="left"/>
              <w:rPr>
                <w:color w:val="000000" w:themeColor="text1"/>
                <w:sz w:val="20"/>
                <w:szCs w:val="20"/>
              </w:rPr>
            </w:pPr>
            <w:r w:rsidRPr="009108AC">
              <w:rPr>
                <w:color w:val="000000" w:themeColor="text1"/>
                <w:sz w:val="20"/>
                <w:szCs w:val="20"/>
              </w:rPr>
              <w:t>Flexibility to use funding f</w:t>
            </w:r>
            <w:r>
              <w:rPr>
                <w:color w:val="000000" w:themeColor="text1"/>
                <w:sz w:val="20"/>
                <w:szCs w:val="20"/>
              </w:rPr>
              <w:t>or</w:t>
            </w:r>
            <w:r w:rsidRPr="009108AC">
              <w:rPr>
                <w:color w:val="000000" w:themeColor="text1"/>
                <w:sz w:val="20"/>
                <w:szCs w:val="20"/>
              </w:rPr>
              <w:t xml:space="preserve"> servicing to assist aerosol enterprises. Need for further understanding of leakage rates</w:t>
            </w:r>
            <w:r>
              <w:rPr>
                <w:color w:val="000000" w:themeColor="text1"/>
                <w:sz w:val="20"/>
                <w:szCs w:val="20"/>
              </w:rPr>
              <w:t>, interventions to reduce them,</w:t>
            </w:r>
            <w:r w:rsidRPr="009108AC">
              <w:rPr>
                <w:color w:val="000000" w:themeColor="text1"/>
                <w:sz w:val="20"/>
                <w:szCs w:val="20"/>
              </w:rPr>
              <w:t xml:space="preserve"> and available low</w:t>
            </w:r>
            <w:r>
              <w:rPr>
                <w:color w:val="000000" w:themeColor="text1"/>
                <w:sz w:val="20"/>
                <w:szCs w:val="20"/>
              </w:rPr>
              <w:noBreakHyphen/>
            </w:r>
            <w:r w:rsidRPr="009108AC">
              <w:rPr>
                <w:color w:val="000000" w:themeColor="text1"/>
                <w:sz w:val="20"/>
                <w:szCs w:val="20"/>
              </w:rPr>
              <w:t xml:space="preserve">GWP technologies </w:t>
            </w:r>
            <w:r>
              <w:rPr>
                <w:color w:val="000000" w:themeColor="text1"/>
                <w:sz w:val="20"/>
                <w:szCs w:val="20"/>
              </w:rPr>
              <w:t>for</w:t>
            </w:r>
            <w:r w:rsidRPr="009108AC">
              <w:rPr>
                <w:color w:val="000000" w:themeColor="text1"/>
                <w:sz w:val="20"/>
                <w:szCs w:val="20"/>
              </w:rPr>
              <w:t xml:space="preserve"> fisheries.</w:t>
            </w:r>
          </w:p>
        </w:tc>
        <w:tc>
          <w:tcPr>
            <w:tcW w:w="645" w:type="pct"/>
            <w:tcBorders>
              <w:top w:val="single" w:sz="4" w:space="0" w:color="auto"/>
              <w:left w:val="single" w:sz="4" w:space="0" w:color="auto"/>
              <w:bottom w:val="single" w:sz="4" w:space="0" w:color="auto"/>
              <w:right w:val="single" w:sz="4" w:space="0" w:color="auto"/>
            </w:tcBorders>
            <w:vAlign w:val="center"/>
          </w:tcPr>
          <w:p w14:paraId="07460247" w14:textId="77777777" w:rsidR="00E62DAF" w:rsidRPr="007B0DC7" w:rsidRDefault="00E62DAF" w:rsidP="00DD7C94">
            <w:pPr>
              <w:widowControl w:val="0"/>
              <w:jc w:val="center"/>
              <w:rPr>
                <w:color w:val="000000" w:themeColor="text1"/>
                <w:sz w:val="20"/>
                <w:szCs w:val="20"/>
              </w:rPr>
            </w:pPr>
            <w:r w:rsidRPr="007B0DC7">
              <w:rPr>
                <w:color w:val="000000" w:themeColor="text1"/>
                <w:sz w:val="20"/>
                <w:szCs w:val="20"/>
              </w:rPr>
              <w:t>Y</w:t>
            </w:r>
          </w:p>
        </w:tc>
      </w:tr>
      <w:tr w:rsidR="00CA6608" w:rsidRPr="00895F4F" w14:paraId="205FAE21" w14:textId="77777777" w:rsidTr="5E87301B">
        <w:trPr>
          <w:trHeight w:val="299"/>
        </w:trPr>
        <w:tc>
          <w:tcPr>
            <w:tcW w:w="807" w:type="pct"/>
            <w:vMerge/>
            <w:vAlign w:val="center"/>
          </w:tcPr>
          <w:p w14:paraId="4DF00A19" w14:textId="77777777" w:rsidR="00E62DAF" w:rsidRPr="007B0DC7" w:rsidRDefault="00E62DAF" w:rsidP="00DD7C94">
            <w:pPr>
              <w:widowControl w:val="0"/>
              <w:spacing w:before="20" w:after="20"/>
              <w:jc w:val="left"/>
              <w:rPr>
                <w:color w:val="000000" w:themeColor="text1"/>
                <w:sz w:val="20"/>
                <w:szCs w:val="20"/>
              </w:rPr>
            </w:pP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4736" w14:textId="77777777" w:rsidR="00E62DAF" w:rsidRPr="007B0DC7" w:rsidRDefault="00E62DAF" w:rsidP="00DD7C94">
            <w:pPr>
              <w:widowControl w:val="0"/>
              <w:spacing w:before="20" w:after="20"/>
              <w:ind w:left="-110" w:right="-104"/>
              <w:jc w:val="center"/>
              <w:rPr>
                <w:color w:val="000000" w:themeColor="text1"/>
                <w:sz w:val="20"/>
                <w:szCs w:val="20"/>
              </w:rPr>
            </w:pPr>
            <w:r w:rsidRPr="007B0DC7">
              <w:rPr>
                <w:color w:val="000000" w:themeColor="text1"/>
                <w:sz w:val="20"/>
                <w:szCs w:val="20"/>
              </w:rPr>
              <w:t>HFC-23</w:t>
            </w:r>
            <w:r>
              <w:rPr>
                <w:color w:val="000000" w:themeColor="text1"/>
                <w:sz w:val="20"/>
                <w:szCs w:val="20"/>
              </w:rPr>
              <w:t xml:space="preserve"> plan,</w:t>
            </w:r>
            <w:r w:rsidRPr="007B0DC7">
              <w:rPr>
                <w:color w:val="000000" w:themeColor="text1"/>
                <w:sz w:val="20"/>
                <w:szCs w:val="20"/>
              </w:rPr>
              <w:t xml:space="preserve"> 2</w:t>
            </w:r>
            <w:r w:rsidRPr="007B0DC7">
              <w:rPr>
                <w:color w:val="000000" w:themeColor="text1"/>
                <w:sz w:val="20"/>
                <w:szCs w:val="20"/>
                <w:vertAlign w:val="superscript"/>
              </w:rPr>
              <w:t>nd</w:t>
            </w:r>
            <w:r w:rsidRPr="007B0DC7">
              <w:rPr>
                <w:color w:val="000000" w:themeColor="text1"/>
                <w:sz w:val="20"/>
                <w:szCs w:val="20"/>
              </w:rPr>
              <w:t xml:space="preserve"> and 3</w:t>
            </w:r>
            <w:r w:rsidRPr="007B0DC7">
              <w:rPr>
                <w:color w:val="000000" w:themeColor="text1"/>
                <w:sz w:val="20"/>
                <w:szCs w:val="20"/>
                <w:vertAlign w:val="superscript"/>
              </w:rPr>
              <w:t>rd</w:t>
            </w:r>
            <w:r w:rsidRPr="007B0DC7">
              <w:rPr>
                <w:color w:val="000000" w:themeColor="text1"/>
                <w:sz w:val="20"/>
                <w:szCs w:val="20"/>
              </w:rPr>
              <w:t xml:space="preserve"> </w:t>
            </w:r>
            <w:r>
              <w:rPr>
                <w:color w:val="000000" w:themeColor="text1"/>
                <w:sz w:val="20"/>
                <w:szCs w:val="20"/>
              </w:rPr>
              <w:t>tranches</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778AC32" w14:textId="77777777" w:rsidR="00E62DAF" w:rsidRPr="007B0DC7" w:rsidRDefault="00E62DAF" w:rsidP="00DD7C94">
            <w:pPr>
              <w:spacing w:before="20" w:after="20"/>
              <w:ind w:left="-28"/>
              <w:jc w:val="center"/>
              <w:rPr>
                <w:color w:val="000000" w:themeColor="text1"/>
                <w:sz w:val="20"/>
                <w:szCs w:val="20"/>
              </w:rPr>
            </w:pPr>
            <w:r w:rsidRPr="007B0DC7">
              <w:rPr>
                <w:color w:val="000000" w:themeColor="text1"/>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7B72E23C" w14:textId="77777777" w:rsidR="00E62DAF" w:rsidRPr="007B0DC7" w:rsidRDefault="00E62DAF" w:rsidP="00DD7C94">
            <w:pPr>
              <w:widowControl w:val="0"/>
              <w:spacing w:before="20" w:after="20"/>
              <w:jc w:val="center"/>
              <w:rPr>
                <w:color w:val="000000" w:themeColor="text1"/>
                <w:sz w:val="20"/>
                <w:szCs w:val="20"/>
              </w:rPr>
            </w:pPr>
            <w:r w:rsidRPr="007B0DC7">
              <w:rPr>
                <w:color w:val="000000" w:themeColor="text1"/>
                <w:sz w:val="20"/>
                <w:szCs w:val="20"/>
              </w:rPr>
              <w:t>97/36</w:t>
            </w:r>
          </w:p>
        </w:tc>
        <w:tc>
          <w:tcPr>
            <w:tcW w:w="484" w:type="pct"/>
            <w:vAlign w:val="center"/>
          </w:tcPr>
          <w:p w14:paraId="015E2378" w14:textId="77777777" w:rsidR="00E62DAF" w:rsidRPr="007B0DC7" w:rsidRDefault="00E62DAF" w:rsidP="00DD7C94">
            <w:pPr>
              <w:widowControl w:val="0"/>
              <w:spacing w:before="20" w:after="20"/>
              <w:jc w:val="center"/>
              <w:rPr>
                <w:color w:val="000000" w:themeColor="text1"/>
                <w:sz w:val="20"/>
                <w:szCs w:val="20"/>
              </w:rPr>
            </w:pPr>
            <w:r>
              <w:rPr>
                <w:color w:val="000000" w:themeColor="text1"/>
                <w:sz w:val="20"/>
                <w:szCs w:val="20"/>
              </w:rPr>
              <w:t>46-74</w:t>
            </w:r>
          </w:p>
        </w:tc>
        <w:tc>
          <w:tcPr>
            <w:tcW w:w="1371" w:type="pct"/>
            <w:tcBorders>
              <w:top w:val="single" w:sz="4" w:space="0" w:color="auto"/>
              <w:left w:val="single" w:sz="4" w:space="0" w:color="auto"/>
              <w:bottom w:val="single" w:sz="4" w:space="0" w:color="auto"/>
              <w:right w:val="single" w:sz="4" w:space="0" w:color="auto"/>
            </w:tcBorders>
            <w:vAlign w:val="center"/>
          </w:tcPr>
          <w:p w14:paraId="138355E3" w14:textId="77777777" w:rsidR="00E62DAF" w:rsidRPr="00937FF5" w:rsidRDefault="00E62DAF" w:rsidP="00DD7C94">
            <w:pPr>
              <w:widowControl w:val="0"/>
              <w:spacing w:before="20" w:after="20"/>
              <w:jc w:val="left"/>
              <w:rPr>
                <w:color w:val="000000" w:themeColor="text1"/>
                <w:sz w:val="20"/>
                <w:szCs w:val="20"/>
              </w:rPr>
            </w:pPr>
            <w:r>
              <w:rPr>
                <w:color w:val="000000" w:themeColor="text1"/>
                <w:sz w:val="20"/>
                <w:szCs w:val="20"/>
              </w:rPr>
              <w:t>No specific issue to consider</w:t>
            </w:r>
            <w:r w:rsidRPr="00937FF5">
              <w:rPr>
                <w:color w:val="000000" w:themeColor="text1"/>
                <w:sz w:val="20"/>
                <w:szCs w:val="20"/>
              </w:rPr>
              <w:t>.</w:t>
            </w:r>
          </w:p>
        </w:tc>
        <w:tc>
          <w:tcPr>
            <w:tcW w:w="645" w:type="pct"/>
            <w:tcBorders>
              <w:top w:val="single" w:sz="4" w:space="0" w:color="auto"/>
              <w:left w:val="single" w:sz="4" w:space="0" w:color="auto"/>
              <w:bottom w:val="single" w:sz="4" w:space="0" w:color="auto"/>
              <w:right w:val="single" w:sz="4" w:space="0" w:color="auto"/>
            </w:tcBorders>
            <w:vAlign w:val="center"/>
          </w:tcPr>
          <w:p w14:paraId="3082AE26" w14:textId="77777777" w:rsidR="00E62DAF" w:rsidRPr="00937FF5" w:rsidRDefault="00E62DAF" w:rsidP="00DD7C94">
            <w:pPr>
              <w:widowControl w:val="0"/>
              <w:jc w:val="center"/>
              <w:rPr>
                <w:color w:val="000000" w:themeColor="text1"/>
                <w:sz w:val="20"/>
                <w:szCs w:val="20"/>
              </w:rPr>
            </w:pPr>
            <w:r w:rsidRPr="009343E1">
              <w:rPr>
                <w:sz w:val="20"/>
                <w:szCs w:val="20"/>
              </w:rPr>
              <w:t>N</w:t>
            </w:r>
          </w:p>
        </w:tc>
      </w:tr>
      <w:tr w:rsidR="00CA6608" w:rsidRPr="00895F4F" w14:paraId="5A3D56FA" w14:textId="77777777" w:rsidTr="00CA6608">
        <w:trPr>
          <w:trHeight w:val="299"/>
        </w:trPr>
        <w:tc>
          <w:tcPr>
            <w:tcW w:w="807" w:type="pct"/>
            <w:tcBorders>
              <w:left w:val="single" w:sz="4" w:space="0" w:color="auto"/>
              <w:bottom w:val="single" w:sz="4" w:space="0" w:color="auto"/>
              <w:right w:val="single" w:sz="4" w:space="0" w:color="auto"/>
            </w:tcBorders>
            <w:shd w:val="clear" w:color="auto" w:fill="FFFFFF" w:themeFill="background1"/>
            <w:vAlign w:val="center"/>
          </w:tcPr>
          <w:p w14:paraId="11A7DA4E" w14:textId="77777777" w:rsidR="00E62DAF" w:rsidRPr="00DF0A87" w:rsidRDefault="00E62DAF" w:rsidP="00DD7C94">
            <w:pPr>
              <w:widowControl w:val="0"/>
              <w:spacing w:before="20" w:after="20"/>
              <w:ind w:left="32"/>
              <w:jc w:val="left"/>
              <w:rPr>
                <w:sz w:val="20"/>
                <w:szCs w:val="20"/>
              </w:rPr>
            </w:pPr>
            <w:r w:rsidRPr="00DF0A87">
              <w:rPr>
                <w:sz w:val="20"/>
                <w:szCs w:val="20"/>
              </w:rPr>
              <w:t>Bangladesh</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EA7E7" w14:textId="77777777" w:rsidR="00E62DAF" w:rsidRPr="00DF0A87" w:rsidRDefault="00E62DAF" w:rsidP="00DD7C94">
            <w:pPr>
              <w:widowControl w:val="0"/>
              <w:spacing w:before="20" w:after="20"/>
              <w:ind w:left="-110" w:right="-104"/>
              <w:jc w:val="center"/>
              <w:rPr>
                <w:sz w:val="20"/>
                <w:szCs w:val="20"/>
              </w:rPr>
            </w:pPr>
            <w:r w:rsidRPr="00DF0A87">
              <w:rPr>
                <w:sz w:val="20"/>
                <w:szCs w:val="20"/>
              </w:rPr>
              <w:t>S</w:t>
            </w:r>
            <w:r>
              <w:rPr>
                <w:sz w:val="20"/>
                <w:szCs w:val="20"/>
              </w:rPr>
              <w:t xml:space="preserve">tage </w:t>
            </w:r>
            <w:r w:rsidRPr="00DF0A87">
              <w:rPr>
                <w:sz w:val="20"/>
                <w:szCs w:val="20"/>
              </w:rPr>
              <w:t>III, 1</w:t>
            </w:r>
            <w:r w:rsidRPr="00DF0A87">
              <w:rPr>
                <w:sz w:val="20"/>
                <w:szCs w:val="20"/>
                <w:vertAlign w:val="superscript"/>
              </w:rPr>
              <w:t>st</w:t>
            </w:r>
            <w:r w:rsidRPr="00DF0A87">
              <w:rPr>
                <w:sz w:val="20"/>
                <w:szCs w:val="20"/>
              </w:rPr>
              <w:t> </w:t>
            </w:r>
            <w:r>
              <w:rPr>
                <w:sz w:val="20"/>
                <w:szCs w:val="20"/>
              </w:rPr>
              <w:t>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2C4F02" w14:textId="77777777" w:rsidR="00E62DAF" w:rsidRPr="00DF0A87" w:rsidRDefault="00E62DAF" w:rsidP="00DD7C94">
            <w:pPr>
              <w:spacing w:before="20" w:after="20"/>
              <w:ind w:left="-28"/>
              <w:jc w:val="center"/>
              <w:rPr>
                <w:sz w:val="20"/>
                <w:szCs w:val="20"/>
              </w:rPr>
            </w:pPr>
            <w:r w:rsidRPr="00DF0A87">
              <w:rPr>
                <w:sz w:val="20"/>
                <w:szCs w:val="20"/>
              </w:rPr>
              <w:t>UNDP</w:t>
            </w:r>
            <w:r w:rsidRPr="00DF0A87">
              <w:rPr>
                <w:sz w:val="20"/>
                <w:szCs w:val="20"/>
              </w:rPr>
              <w:br/>
              <w:t>UNEP</w:t>
            </w:r>
          </w:p>
        </w:tc>
        <w:tc>
          <w:tcPr>
            <w:tcW w:w="401" w:type="pct"/>
            <w:tcBorders>
              <w:left w:val="single" w:sz="4" w:space="0" w:color="auto"/>
              <w:bottom w:val="single" w:sz="4" w:space="0" w:color="auto"/>
              <w:right w:val="single" w:sz="4" w:space="0" w:color="auto"/>
            </w:tcBorders>
            <w:shd w:val="clear" w:color="auto" w:fill="FFFFFF" w:themeFill="background1"/>
            <w:vAlign w:val="center"/>
          </w:tcPr>
          <w:p w14:paraId="55DFA1D1" w14:textId="77777777" w:rsidR="00E62DAF" w:rsidRPr="00DF0A87" w:rsidRDefault="00E62DAF" w:rsidP="00DD7C94">
            <w:pPr>
              <w:widowControl w:val="0"/>
              <w:spacing w:before="20" w:after="20"/>
              <w:jc w:val="center"/>
              <w:rPr>
                <w:sz w:val="20"/>
                <w:szCs w:val="20"/>
              </w:rPr>
            </w:pPr>
            <w:r w:rsidRPr="00DF0A87">
              <w:rPr>
                <w:sz w:val="20"/>
                <w:szCs w:val="20"/>
              </w:rPr>
              <w:t>97/37</w:t>
            </w:r>
          </w:p>
        </w:tc>
        <w:tc>
          <w:tcPr>
            <w:tcW w:w="484" w:type="pct"/>
            <w:shd w:val="clear" w:color="auto" w:fill="FFFFFF" w:themeFill="background1"/>
            <w:vAlign w:val="center"/>
          </w:tcPr>
          <w:p w14:paraId="7F4FC191" w14:textId="77777777" w:rsidR="00E62DAF" w:rsidRPr="00DF0A87" w:rsidRDefault="00E62DAF" w:rsidP="00DD7C94">
            <w:pPr>
              <w:widowControl w:val="0"/>
              <w:spacing w:before="20" w:after="20"/>
              <w:jc w:val="center"/>
              <w:rPr>
                <w:sz w:val="20"/>
                <w:szCs w:val="20"/>
              </w:rPr>
            </w:pPr>
            <w:r w:rsidRPr="00DF0A87">
              <w:rPr>
                <w:sz w:val="20"/>
                <w:szCs w:val="20"/>
              </w:rPr>
              <w:t>--</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1C513"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224DE" w14:textId="77777777" w:rsidR="00E62DAF" w:rsidRPr="00DF0A87" w:rsidRDefault="00E62DAF" w:rsidP="00DD7C94">
            <w:pPr>
              <w:widowControl w:val="0"/>
              <w:jc w:val="center"/>
              <w:rPr>
                <w:sz w:val="20"/>
                <w:szCs w:val="20"/>
                <w:highlight w:val="yellow"/>
              </w:rPr>
            </w:pPr>
            <w:r w:rsidRPr="00DF0A87">
              <w:rPr>
                <w:sz w:val="20"/>
                <w:szCs w:val="20"/>
              </w:rPr>
              <w:t>N</w:t>
            </w:r>
          </w:p>
        </w:tc>
      </w:tr>
      <w:tr w:rsidR="00CA6608" w:rsidRPr="00895F4F" w14:paraId="013B043E"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3E983F" w14:textId="77777777" w:rsidR="00E62DAF" w:rsidRPr="00DF0A87" w:rsidRDefault="00E62DAF" w:rsidP="00DD7C94">
            <w:pPr>
              <w:widowControl w:val="0"/>
              <w:spacing w:before="20" w:after="20"/>
              <w:ind w:left="32"/>
              <w:jc w:val="left"/>
              <w:rPr>
                <w:sz w:val="20"/>
                <w:szCs w:val="20"/>
              </w:rPr>
            </w:pPr>
            <w:r w:rsidRPr="00DF0A87">
              <w:rPr>
                <w:sz w:val="20"/>
                <w:szCs w:val="20"/>
              </w:rPr>
              <w:t>Cameroon</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3AA83" w14:textId="77777777" w:rsidR="00E62DAF" w:rsidRPr="00DF0A87" w:rsidRDefault="00E62DAF" w:rsidP="00DD7C94">
            <w:pPr>
              <w:widowControl w:val="0"/>
              <w:spacing w:before="20" w:after="20"/>
              <w:ind w:left="-110" w:right="-106"/>
              <w:jc w:val="center"/>
              <w:rPr>
                <w:sz w:val="20"/>
                <w:szCs w:val="20"/>
              </w:rPr>
            </w:pPr>
            <w:r w:rsidRPr="00DF0A87">
              <w:rPr>
                <w:sz w:val="20"/>
                <w:szCs w:val="20"/>
              </w:rPr>
              <w:t>S</w:t>
            </w:r>
            <w:r>
              <w:rPr>
                <w:sz w:val="20"/>
                <w:szCs w:val="20"/>
              </w:rPr>
              <w:t xml:space="preserve">tage </w:t>
            </w:r>
            <w:r w:rsidRPr="00DF0A87">
              <w:rPr>
                <w:sz w:val="20"/>
                <w:szCs w:val="20"/>
              </w:rPr>
              <w:t>III, 1</w:t>
            </w:r>
            <w:r w:rsidRPr="00DF0A87">
              <w:rPr>
                <w:sz w:val="20"/>
                <w:szCs w:val="20"/>
                <w:vertAlign w:val="superscript"/>
              </w:rPr>
              <w:t>st</w:t>
            </w:r>
            <w:r w:rsidRPr="00DF0A87">
              <w:rPr>
                <w:sz w:val="20"/>
                <w:szCs w:val="20"/>
              </w:rPr>
              <w:t> </w:t>
            </w:r>
            <w:r>
              <w:rPr>
                <w:sz w:val="20"/>
                <w:szCs w:val="20"/>
              </w:rPr>
              <w:t>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49146B9" w14:textId="77777777" w:rsidR="00E62DAF" w:rsidRPr="00DF0A87" w:rsidRDefault="00E62DAF" w:rsidP="00DD7C94">
            <w:pPr>
              <w:spacing w:before="20" w:after="20"/>
              <w:ind w:left="-28"/>
              <w:jc w:val="center"/>
              <w:rPr>
                <w:sz w:val="20"/>
                <w:szCs w:val="20"/>
                <w:highlight w:val="yellow"/>
              </w:rPr>
            </w:pPr>
            <w:r w:rsidRPr="00DF0A87">
              <w:rPr>
                <w:sz w:val="20"/>
                <w:szCs w:val="20"/>
              </w:rPr>
              <w:t>UNIDO</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52E698" w14:textId="77777777" w:rsidR="00E62DAF" w:rsidRPr="00DF0A87" w:rsidRDefault="00E62DAF" w:rsidP="00DD7C94">
            <w:pPr>
              <w:widowControl w:val="0"/>
              <w:spacing w:before="20" w:after="20"/>
              <w:ind w:left="28"/>
              <w:jc w:val="center"/>
              <w:rPr>
                <w:sz w:val="20"/>
                <w:szCs w:val="20"/>
              </w:rPr>
            </w:pPr>
            <w:r w:rsidRPr="00DF0A87">
              <w:rPr>
                <w:sz w:val="20"/>
                <w:szCs w:val="20"/>
              </w:rPr>
              <w:t>97/42</w:t>
            </w:r>
          </w:p>
        </w:tc>
        <w:tc>
          <w:tcPr>
            <w:tcW w:w="484" w:type="pct"/>
            <w:shd w:val="clear" w:color="auto" w:fill="FFFFFF" w:themeFill="background1"/>
            <w:vAlign w:val="center"/>
          </w:tcPr>
          <w:p w14:paraId="0B6548B0" w14:textId="77777777" w:rsidR="00E62DAF" w:rsidRPr="00DF0A87" w:rsidRDefault="00E62DAF" w:rsidP="00DD7C94">
            <w:pPr>
              <w:widowControl w:val="0"/>
              <w:spacing w:before="20" w:after="20"/>
              <w:jc w:val="center"/>
              <w:rPr>
                <w:sz w:val="20"/>
                <w:szCs w:val="20"/>
              </w:rPr>
            </w:pPr>
            <w:r w:rsidRPr="00DF0A87">
              <w:rPr>
                <w:sz w:val="20"/>
                <w:szCs w:val="20"/>
              </w:rPr>
              <w:t>--</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237E4" w14:textId="77777777" w:rsidR="00E62DAF" w:rsidRPr="00DF0A87" w:rsidRDefault="00E62DAF" w:rsidP="00DD7C94">
            <w:pPr>
              <w:widowControl w:val="0"/>
              <w:spacing w:before="20" w:after="20"/>
              <w:jc w:val="left"/>
              <w:rPr>
                <w:sz w:val="20"/>
                <w:szCs w:val="20"/>
              </w:rPr>
            </w:pPr>
            <w:r>
              <w:rPr>
                <w:sz w:val="20"/>
                <w:szCs w:val="20"/>
              </w:rPr>
              <w:t>No specific issue to consider.</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70942" w14:textId="77777777" w:rsidR="00E62DAF" w:rsidRPr="00DF0A87" w:rsidRDefault="00E62DAF" w:rsidP="00DD7C94">
            <w:pPr>
              <w:widowControl w:val="0"/>
              <w:jc w:val="center"/>
              <w:rPr>
                <w:sz w:val="20"/>
                <w:szCs w:val="20"/>
              </w:rPr>
            </w:pPr>
            <w:r w:rsidRPr="00DF0A87">
              <w:rPr>
                <w:sz w:val="20"/>
                <w:szCs w:val="20"/>
              </w:rPr>
              <w:t>N</w:t>
            </w:r>
          </w:p>
        </w:tc>
      </w:tr>
      <w:tr w:rsidR="00CA6608" w:rsidRPr="00895F4F" w14:paraId="39EB7A8D" w14:textId="77777777" w:rsidTr="00CA6608">
        <w:trPr>
          <w:trHeight w:val="299"/>
        </w:trPr>
        <w:tc>
          <w:tcPr>
            <w:tcW w:w="20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E7B24" w14:textId="77777777" w:rsidR="00E62DAF" w:rsidRPr="00DF0A87" w:rsidRDefault="00E62DAF" w:rsidP="00DD7C94">
            <w:pPr>
              <w:keepNext/>
              <w:spacing w:before="20" w:after="20"/>
              <w:ind w:left="31"/>
              <w:jc w:val="left"/>
              <w:rPr>
                <w:sz w:val="20"/>
                <w:szCs w:val="20"/>
              </w:rPr>
            </w:pPr>
            <w:r w:rsidRPr="00DF0A87">
              <w:rPr>
                <w:sz w:val="20"/>
                <w:szCs w:val="20"/>
              </w:rPr>
              <w:lastRenderedPageBreak/>
              <w:t>China:</w:t>
            </w:r>
          </w:p>
        </w:tc>
        <w:tc>
          <w:tcPr>
            <w:tcW w:w="401" w:type="pct"/>
            <w:vMerge w:val="restart"/>
            <w:tcBorders>
              <w:top w:val="single" w:sz="4" w:space="0" w:color="auto"/>
              <w:left w:val="single" w:sz="4" w:space="0" w:color="auto"/>
              <w:right w:val="single" w:sz="4" w:space="0" w:color="auto"/>
            </w:tcBorders>
            <w:shd w:val="clear" w:color="auto" w:fill="FFFFFF" w:themeFill="background1"/>
            <w:vAlign w:val="center"/>
          </w:tcPr>
          <w:p w14:paraId="3C66EBE5" w14:textId="77777777" w:rsidR="00E62DAF" w:rsidRPr="00DF0A87" w:rsidRDefault="00E62DAF" w:rsidP="00DD7C94">
            <w:pPr>
              <w:spacing w:before="20" w:after="20"/>
              <w:ind w:left="28"/>
              <w:jc w:val="center"/>
              <w:rPr>
                <w:sz w:val="20"/>
                <w:szCs w:val="20"/>
              </w:rPr>
            </w:pPr>
            <w:r w:rsidRPr="00DF0A87">
              <w:rPr>
                <w:sz w:val="20"/>
                <w:szCs w:val="20"/>
              </w:rPr>
              <w:t>97/44</w:t>
            </w:r>
          </w:p>
        </w:tc>
        <w:tc>
          <w:tcPr>
            <w:tcW w:w="2500" w:type="pct"/>
            <w:gridSpan w:val="3"/>
            <w:tcBorders>
              <w:right w:val="single" w:sz="4" w:space="0" w:color="auto"/>
            </w:tcBorders>
          </w:tcPr>
          <w:p w14:paraId="537490FF" w14:textId="77777777" w:rsidR="00E62DAF" w:rsidRPr="00DF0A87" w:rsidRDefault="00E62DAF" w:rsidP="00DD7C94">
            <w:pPr>
              <w:widowControl w:val="0"/>
              <w:spacing w:before="20" w:after="20"/>
              <w:jc w:val="center"/>
              <w:rPr>
                <w:sz w:val="20"/>
                <w:szCs w:val="20"/>
                <w:highlight w:val="yellow"/>
              </w:rPr>
            </w:pPr>
          </w:p>
        </w:tc>
      </w:tr>
      <w:tr w:rsidR="00CA6608" w:rsidRPr="00895F4F" w14:paraId="632BC2CB" w14:textId="77777777" w:rsidTr="5E87301B">
        <w:trPr>
          <w:trHeight w:val="299"/>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19C94CFD" w14:textId="77777777" w:rsidR="00E62DAF" w:rsidRPr="00DF0A87" w:rsidRDefault="00E62DAF" w:rsidP="00DD7C94">
            <w:pPr>
              <w:spacing w:before="20" w:after="20"/>
              <w:jc w:val="left"/>
              <w:rPr>
                <w:sz w:val="20"/>
                <w:szCs w:val="20"/>
              </w:rPr>
            </w:pPr>
            <w:r w:rsidRPr="00DF0A87">
              <w:rPr>
                <w:sz w:val="20"/>
                <w:szCs w:val="20"/>
              </w:rPr>
              <w:t>‣ Overarching</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5A9B509D" w14:textId="77777777" w:rsidR="00E62DAF" w:rsidRPr="00DF0A87" w:rsidRDefault="00E62DAF" w:rsidP="00DD7C94">
            <w:pPr>
              <w:spacing w:before="20" w:after="20"/>
              <w:jc w:val="center"/>
              <w:rPr>
                <w:sz w:val="20"/>
                <w:szCs w:val="20"/>
              </w:rPr>
            </w:pPr>
            <w:r w:rsidRPr="00DF0A87">
              <w:rPr>
                <w:sz w:val="20"/>
                <w:szCs w:val="20"/>
              </w:rPr>
              <w:t>Stage II</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1370748C" w14:textId="77777777" w:rsidR="00E62DAF" w:rsidRPr="00DF0A87" w:rsidRDefault="00E62DAF" w:rsidP="00DD7C94">
            <w:pPr>
              <w:spacing w:before="20" w:after="20"/>
              <w:ind w:left="-28"/>
              <w:jc w:val="center"/>
              <w:rPr>
                <w:sz w:val="20"/>
                <w:szCs w:val="20"/>
              </w:rPr>
            </w:pPr>
            <w:r w:rsidRPr="00DF0A87">
              <w:rPr>
                <w:sz w:val="20"/>
                <w:szCs w:val="20"/>
              </w:rPr>
              <w:t>UNDP</w:t>
            </w:r>
          </w:p>
        </w:tc>
        <w:tc>
          <w:tcPr>
            <w:tcW w:w="401" w:type="pct"/>
            <w:vMerge/>
            <w:vAlign w:val="center"/>
          </w:tcPr>
          <w:p w14:paraId="5C33ECB5"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dashSmallGap" w:sz="4" w:space="0" w:color="auto"/>
            </w:tcBorders>
            <w:shd w:val="clear" w:color="auto" w:fill="FFFFFF" w:themeFill="background1"/>
            <w:vAlign w:val="center"/>
          </w:tcPr>
          <w:p w14:paraId="4F0CD164" w14:textId="77777777" w:rsidR="00E62DAF" w:rsidRPr="00DF0A87" w:rsidRDefault="00E62DAF" w:rsidP="00DD7C94">
            <w:pPr>
              <w:widowControl w:val="0"/>
              <w:spacing w:before="20" w:after="20"/>
              <w:jc w:val="center"/>
              <w:rPr>
                <w:sz w:val="20"/>
                <w:szCs w:val="20"/>
              </w:rPr>
            </w:pPr>
            <w:r w:rsidRPr="00DF0A87">
              <w:rPr>
                <w:sz w:val="20"/>
                <w:szCs w:val="20"/>
              </w:rPr>
              <w:t>1</w:t>
            </w:r>
            <w:r w:rsidRPr="00DF0A87">
              <w:rPr>
                <w:sz w:val="20"/>
                <w:szCs w:val="20"/>
              </w:rPr>
              <w:noBreakHyphen/>
              <w:t>29</w:t>
            </w:r>
          </w:p>
        </w:tc>
        <w:tc>
          <w:tcPr>
            <w:tcW w:w="1371"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39C9C9E9"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r w:rsidRPr="00A80D1D">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D53CEA8" w14:textId="77777777" w:rsidR="00E62DAF" w:rsidRPr="00EF7F96" w:rsidRDefault="00E62DAF" w:rsidP="00DD7C94">
            <w:pPr>
              <w:widowControl w:val="0"/>
              <w:jc w:val="center"/>
              <w:rPr>
                <w:sz w:val="20"/>
                <w:szCs w:val="20"/>
                <w:highlight w:val="yellow"/>
              </w:rPr>
            </w:pPr>
            <w:r w:rsidRPr="009343E1">
              <w:rPr>
                <w:sz w:val="20"/>
                <w:szCs w:val="20"/>
              </w:rPr>
              <w:t>Y</w:t>
            </w:r>
          </w:p>
        </w:tc>
      </w:tr>
      <w:tr w:rsidR="00CA6608" w:rsidRPr="00895F4F" w14:paraId="2DBC9559" w14:textId="77777777" w:rsidTr="5E87301B">
        <w:trPr>
          <w:trHeight w:val="299"/>
        </w:trPr>
        <w:tc>
          <w:tcPr>
            <w:tcW w:w="209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CD5B1" w14:textId="77777777" w:rsidR="00E62DAF" w:rsidRPr="00DF0A87" w:rsidRDefault="00E62DAF" w:rsidP="00DD7C94">
            <w:pPr>
              <w:keepNext/>
              <w:spacing w:before="20" w:after="20"/>
              <w:jc w:val="left"/>
              <w:rPr>
                <w:sz w:val="20"/>
                <w:szCs w:val="20"/>
              </w:rPr>
            </w:pPr>
            <w:r w:rsidRPr="00DF0A87">
              <w:rPr>
                <w:sz w:val="20"/>
                <w:szCs w:val="20"/>
              </w:rPr>
              <w:t xml:space="preserve">‣ Sector </w:t>
            </w:r>
            <w:proofErr w:type="gramStart"/>
            <w:r w:rsidRPr="00DF0A87">
              <w:rPr>
                <w:sz w:val="20"/>
                <w:szCs w:val="20"/>
              </w:rPr>
              <w:t>plans:*</w:t>
            </w:r>
            <w:proofErr w:type="gramEnd"/>
          </w:p>
        </w:tc>
        <w:tc>
          <w:tcPr>
            <w:tcW w:w="401" w:type="pct"/>
            <w:vMerge/>
            <w:vAlign w:val="center"/>
          </w:tcPr>
          <w:p w14:paraId="52FEA903" w14:textId="77777777" w:rsidR="00E62DAF" w:rsidRPr="00DF0A87" w:rsidRDefault="00E62DAF" w:rsidP="00DD7C94">
            <w:pPr>
              <w:spacing w:before="20" w:after="20"/>
              <w:ind w:left="28"/>
              <w:jc w:val="center"/>
              <w:rPr>
                <w:sz w:val="20"/>
                <w:szCs w:val="20"/>
              </w:rPr>
            </w:pPr>
          </w:p>
        </w:tc>
        <w:tc>
          <w:tcPr>
            <w:tcW w:w="2500" w:type="pct"/>
            <w:gridSpan w:val="3"/>
            <w:tcBorders>
              <w:top w:val="dashSmallGap" w:sz="4" w:space="0" w:color="auto"/>
              <w:bottom w:val="dashSmallGap" w:sz="4" w:space="0" w:color="auto"/>
              <w:right w:val="single" w:sz="4" w:space="0" w:color="auto"/>
            </w:tcBorders>
            <w:shd w:val="clear" w:color="auto" w:fill="FFFFFF" w:themeFill="background1"/>
            <w:vAlign w:val="center"/>
          </w:tcPr>
          <w:p w14:paraId="0EA6BD65" w14:textId="77777777" w:rsidR="00E62DAF" w:rsidRPr="00DF0A87" w:rsidRDefault="00E62DAF" w:rsidP="00DD7C94">
            <w:pPr>
              <w:widowControl w:val="0"/>
              <w:spacing w:before="20" w:after="20"/>
              <w:jc w:val="center"/>
              <w:rPr>
                <w:sz w:val="20"/>
                <w:szCs w:val="20"/>
                <w:highlight w:val="yellow"/>
              </w:rPr>
            </w:pPr>
          </w:p>
        </w:tc>
      </w:tr>
      <w:tr w:rsidR="00CA6608" w:rsidRPr="00895F4F" w14:paraId="2FCC8E8F" w14:textId="77777777" w:rsidTr="00CA6608">
        <w:trPr>
          <w:trHeight w:val="299"/>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36BA4003" w14:textId="77777777" w:rsidR="00E62DAF" w:rsidRPr="00DF0A87" w:rsidRDefault="00E62DAF" w:rsidP="00DD7C94">
            <w:pPr>
              <w:keepNext/>
              <w:spacing w:before="20" w:after="20"/>
              <w:ind w:left="173" w:right="-113"/>
              <w:jc w:val="left"/>
              <w:rPr>
                <w:sz w:val="20"/>
                <w:szCs w:val="20"/>
              </w:rPr>
            </w:pPr>
            <w:r w:rsidRPr="00DF0A87">
              <w:rPr>
                <w:sz w:val="20"/>
                <w:szCs w:val="20"/>
              </w:rPr>
              <w:t>• XPS foam</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22369446" w14:textId="77777777" w:rsidR="00E62DAF" w:rsidRPr="00DF0A87" w:rsidRDefault="00E62DAF" w:rsidP="00DD7C94">
            <w:pPr>
              <w:spacing w:before="20" w:after="20"/>
              <w:jc w:val="center"/>
              <w:rPr>
                <w:sz w:val="20"/>
                <w:szCs w:val="20"/>
              </w:rPr>
            </w:pPr>
            <w:r w:rsidRPr="00DF0A87">
              <w:rPr>
                <w:sz w:val="20"/>
                <w:szCs w:val="20"/>
              </w:rPr>
              <w:t>8</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22E30B76" w14:textId="77777777" w:rsidR="00E62DAF" w:rsidRPr="00DF0A87" w:rsidRDefault="00E62DAF" w:rsidP="00DD7C94">
            <w:pPr>
              <w:spacing w:before="20" w:after="20"/>
              <w:ind w:left="-28" w:hanging="28"/>
              <w:jc w:val="center"/>
              <w:rPr>
                <w:sz w:val="20"/>
                <w:szCs w:val="20"/>
              </w:rPr>
            </w:pPr>
            <w:r w:rsidRPr="00DF0A87">
              <w:rPr>
                <w:sz w:val="20"/>
                <w:szCs w:val="20"/>
              </w:rPr>
              <w:t>UNIDO</w:t>
            </w:r>
            <w:r w:rsidRPr="00DF0A87">
              <w:rPr>
                <w:sz w:val="20"/>
                <w:szCs w:val="20"/>
              </w:rPr>
              <w:br/>
              <w:t>Germany</w:t>
            </w:r>
          </w:p>
        </w:tc>
        <w:tc>
          <w:tcPr>
            <w:tcW w:w="401" w:type="pct"/>
            <w:vMerge w:val="restart"/>
            <w:tcBorders>
              <w:top w:val="dashSmallGap" w:sz="4" w:space="0" w:color="auto"/>
              <w:left w:val="single" w:sz="4" w:space="0" w:color="auto"/>
              <w:right w:val="single" w:sz="4" w:space="0" w:color="auto"/>
            </w:tcBorders>
            <w:shd w:val="clear" w:color="auto" w:fill="FFFFFF" w:themeFill="background1"/>
            <w:vAlign w:val="center"/>
          </w:tcPr>
          <w:p w14:paraId="7B3B7306" w14:textId="77777777" w:rsidR="00E62DAF" w:rsidRPr="00DF0A87" w:rsidRDefault="00E62DAF" w:rsidP="00DD7C94">
            <w:pPr>
              <w:spacing w:before="20" w:after="20"/>
              <w:ind w:left="28"/>
              <w:jc w:val="center"/>
              <w:rPr>
                <w:sz w:val="20"/>
                <w:szCs w:val="20"/>
              </w:rPr>
            </w:pPr>
            <w:r w:rsidRPr="00DF0A87">
              <w:rPr>
                <w:sz w:val="20"/>
                <w:szCs w:val="20"/>
              </w:rPr>
              <w:t>97/44</w:t>
            </w:r>
          </w:p>
        </w:tc>
        <w:tc>
          <w:tcPr>
            <w:tcW w:w="484" w:type="pct"/>
            <w:tcBorders>
              <w:top w:val="dashSmallGap" w:sz="4" w:space="0" w:color="auto"/>
              <w:bottom w:val="dashSmallGap" w:sz="4" w:space="0" w:color="auto"/>
            </w:tcBorders>
            <w:shd w:val="clear" w:color="auto" w:fill="FFFFFF" w:themeFill="background1"/>
            <w:vAlign w:val="center"/>
          </w:tcPr>
          <w:p w14:paraId="32B8A01F" w14:textId="77777777" w:rsidR="00E62DAF" w:rsidRPr="00DF0A87" w:rsidRDefault="00E62DAF" w:rsidP="00DD7C94">
            <w:pPr>
              <w:widowControl w:val="0"/>
              <w:spacing w:before="20" w:after="20"/>
              <w:jc w:val="center"/>
              <w:rPr>
                <w:sz w:val="20"/>
                <w:szCs w:val="20"/>
              </w:rPr>
            </w:pPr>
            <w:r w:rsidRPr="00DF0A87">
              <w:rPr>
                <w:sz w:val="20"/>
                <w:szCs w:val="20"/>
              </w:rPr>
              <w:t>30</w:t>
            </w:r>
            <w:r w:rsidRPr="00DF0A87">
              <w:rPr>
                <w:sz w:val="20"/>
                <w:szCs w:val="20"/>
              </w:rPr>
              <w:noBreakHyphen/>
              <w:t>49</w:t>
            </w:r>
          </w:p>
        </w:tc>
        <w:tc>
          <w:tcPr>
            <w:tcW w:w="1371" w:type="pct"/>
            <w:tcBorders>
              <w:top w:val="dashSmallGap" w:sz="4" w:space="0" w:color="auto"/>
              <w:left w:val="single" w:sz="4" w:space="0" w:color="auto"/>
              <w:bottom w:val="dashSmallGap" w:sz="4" w:space="0" w:color="auto"/>
              <w:right w:val="single" w:sz="4" w:space="0" w:color="auto"/>
            </w:tcBorders>
            <w:vAlign w:val="center"/>
          </w:tcPr>
          <w:p w14:paraId="6FE39150"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r w:rsidRPr="00DF0A87">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vAlign w:val="center"/>
          </w:tcPr>
          <w:p w14:paraId="084A91EB" w14:textId="77777777" w:rsidR="00E62DAF" w:rsidRPr="00941A74" w:rsidRDefault="00E62DAF" w:rsidP="00DD7C94">
            <w:pPr>
              <w:widowControl w:val="0"/>
              <w:jc w:val="center"/>
              <w:rPr>
                <w:sz w:val="20"/>
                <w:szCs w:val="20"/>
              </w:rPr>
            </w:pPr>
            <w:r w:rsidRPr="00941A74">
              <w:rPr>
                <w:sz w:val="20"/>
                <w:szCs w:val="20"/>
              </w:rPr>
              <w:t>N</w:t>
            </w:r>
          </w:p>
        </w:tc>
      </w:tr>
      <w:tr w:rsidR="00CA6608" w:rsidRPr="00895F4F" w14:paraId="64004913" w14:textId="77777777" w:rsidTr="5E87301B">
        <w:trPr>
          <w:trHeight w:val="43"/>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5585C18A" w14:textId="77777777" w:rsidR="00E62DAF" w:rsidRPr="00DF0A87" w:rsidRDefault="00E62DAF" w:rsidP="00DD7C94">
            <w:pPr>
              <w:widowControl w:val="0"/>
              <w:spacing w:before="20" w:after="20"/>
              <w:ind w:left="173" w:right="42"/>
              <w:jc w:val="left"/>
              <w:rPr>
                <w:sz w:val="20"/>
                <w:szCs w:val="20"/>
              </w:rPr>
            </w:pPr>
            <w:r w:rsidRPr="00DF0A87">
              <w:rPr>
                <w:sz w:val="20"/>
                <w:szCs w:val="20"/>
              </w:rPr>
              <w:t>• PU foam</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075EB0D0" w14:textId="77777777" w:rsidR="00E62DAF" w:rsidRPr="00DF0A87" w:rsidRDefault="00E62DAF" w:rsidP="00DD7C94">
            <w:pPr>
              <w:spacing w:before="20" w:after="20"/>
              <w:jc w:val="center"/>
              <w:rPr>
                <w:sz w:val="20"/>
                <w:szCs w:val="20"/>
              </w:rPr>
            </w:pPr>
            <w:r w:rsidRPr="00DF0A87">
              <w:rPr>
                <w:sz w:val="20"/>
                <w:szCs w:val="20"/>
              </w:rPr>
              <w:t>6</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56B1E1B2" w14:textId="77777777" w:rsidR="00E62DAF" w:rsidRPr="00DF0A87" w:rsidRDefault="00E62DAF" w:rsidP="00DD7C94">
            <w:pPr>
              <w:spacing w:before="20" w:after="20"/>
              <w:ind w:left="-28" w:right="-8"/>
              <w:jc w:val="center"/>
              <w:rPr>
                <w:sz w:val="20"/>
                <w:szCs w:val="20"/>
              </w:rPr>
            </w:pPr>
            <w:r w:rsidRPr="00DF0A87">
              <w:rPr>
                <w:sz w:val="20"/>
                <w:szCs w:val="20"/>
              </w:rPr>
              <w:t>World</w:t>
            </w:r>
            <w:r>
              <w:rPr>
                <w:sz w:val="20"/>
                <w:szCs w:val="20"/>
              </w:rPr>
              <w:br/>
            </w:r>
            <w:r w:rsidRPr="00DF0A87">
              <w:rPr>
                <w:sz w:val="20"/>
                <w:szCs w:val="20"/>
              </w:rPr>
              <w:t>Bank</w:t>
            </w:r>
          </w:p>
        </w:tc>
        <w:tc>
          <w:tcPr>
            <w:tcW w:w="401" w:type="pct"/>
            <w:vMerge/>
            <w:vAlign w:val="center"/>
          </w:tcPr>
          <w:p w14:paraId="012C441B"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dashSmallGap" w:sz="4" w:space="0" w:color="auto"/>
            </w:tcBorders>
            <w:shd w:val="clear" w:color="auto" w:fill="FFFFFF" w:themeFill="background1"/>
            <w:vAlign w:val="center"/>
          </w:tcPr>
          <w:p w14:paraId="1A3D7C81" w14:textId="77777777" w:rsidR="00E62DAF" w:rsidRPr="00DF0A87" w:rsidRDefault="00E62DAF" w:rsidP="00DD7C94">
            <w:pPr>
              <w:widowControl w:val="0"/>
              <w:spacing w:before="20" w:after="20"/>
              <w:jc w:val="center"/>
              <w:rPr>
                <w:sz w:val="20"/>
                <w:szCs w:val="20"/>
              </w:rPr>
            </w:pPr>
            <w:r w:rsidRPr="00DF0A87">
              <w:rPr>
                <w:sz w:val="20"/>
                <w:szCs w:val="20"/>
              </w:rPr>
              <w:t>50</w:t>
            </w:r>
            <w:r w:rsidRPr="00DF0A87">
              <w:rPr>
                <w:sz w:val="20"/>
                <w:szCs w:val="20"/>
              </w:rPr>
              <w:noBreakHyphen/>
              <w:t>76</w:t>
            </w:r>
          </w:p>
        </w:tc>
        <w:tc>
          <w:tcPr>
            <w:tcW w:w="1371" w:type="pct"/>
            <w:tcBorders>
              <w:top w:val="dashSmallGap" w:sz="4" w:space="0" w:color="auto"/>
              <w:left w:val="single" w:sz="4" w:space="0" w:color="auto"/>
              <w:bottom w:val="dashSmallGap" w:sz="4" w:space="0" w:color="auto"/>
              <w:right w:val="single" w:sz="4" w:space="0" w:color="auto"/>
            </w:tcBorders>
            <w:vAlign w:val="center"/>
          </w:tcPr>
          <w:p w14:paraId="43DE1949"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r w:rsidRPr="00DF0A87">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vAlign w:val="center"/>
          </w:tcPr>
          <w:p w14:paraId="3A7CE23E" w14:textId="77777777" w:rsidR="00E62DAF" w:rsidRPr="00941A74" w:rsidRDefault="00E62DAF" w:rsidP="00DD7C94">
            <w:pPr>
              <w:widowControl w:val="0"/>
              <w:jc w:val="center"/>
              <w:rPr>
                <w:sz w:val="20"/>
                <w:szCs w:val="20"/>
              </w:rPr>
            </w:pPr>
            <w:r w:rsidRPr="00941A74">
              <w:rPr>
                <w:sz w:val="20"/>
                <w:szCs w:val="20"/>
              </w:rPr>
              <w:t>N</w:t>
            </w:r>
          </w:p>
        </w:tc>
      </w:tr>
      <w:tr w:rsidR="00CA6608" w:rsidRPr="00895F4F" w14:paraId="1AAAA960" w14:textId="77777777" w:rsidTr="5E87301B">
        <w:trPr>
          <w:trHeight w:val="299"/>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7A0054F6" w14:textId="77777777" w:rsidR="00E62DAF" w:rsidRPr="00DF0A87" w:rsidRDefault="00E62DAF" w:rsidP="00DD7C94">
            <w:pPr>
              <w:widowControl w:val="0"/>
              <w:spacing w:before="20" w:after="20"/>
              <w:ind w:left="173" w:right="-113"/>
              <w:jc w:val="left"/>
              <w:rPr>
                <w:sz w:val="20"/>
                <w:szCs w:val="20"/>
              </w:rPr>
            </w:pPr>
            <w:r w:rsidRPr="00DF0A87">
              <w:rPr>
                <w:sz w:val="20"/>
                <w:szCs w:val="20"/>
              </w:rPr>
              <w:t>• ICR</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79C85341" w14:textId="77777777" w:rsidR="00E62DAF" w:rsidRPr="00DF0A87" w:rsidRDefault="00E62DAF" w:rsidP="00DD7C94">
            <w:pPr>
              <w:spacing w:before="20" w:after="20"/>
              <w:jc w:val="center"/>
              <w:rPr>
                <w:sz w:val="20"/>
                <w:szCs w:val="20"/>
              </w:rPr>
            </w:pPr>
            <w:r w:rsidRPr="00DF0A87">
              <w:rPr>
                <w:sz w:val="20"/>
                <w:szCs w:val="20"/>
              </w:rPr>
              <w:t>6</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152EE86A" w14:textId="77777777" w:rsidR="00E62DAF" w:rsidRPr="00DF0A87" w:rsidRDefault="00E62DAF" w:rsidP="00DD7C94">
            <w:pPr>
              <w:spacing w:before="20" w:after="20"/>
              <w:ind w:left="-28"/>
              <w:jc w:val="center"/>
              <w:rPr>
                <w:sz w:val="20"/>
                <w:szCs w:val="20"/>
              </w:rPr>
            </w:pPr>
            <w:r w:rsidRPr="00DF0A87">
              <w:rPr>
                <w:sz w:val="20"/>
                <w:szCs w:val="20"/>
              </w:rPr>
              <w:t>UNDP</w:t>
            </w:r>
          </w:p>
        </w:tc>
        <w:tc>
          <w:tcPr>
            <w:tcW w:w="401" w:type="pct"/>
            <w:vMerge/>
            <w:vAlign w:val="center"/>
          </w:tcPr>
          <w:p w14:paraId="4396F177"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dashSmallGap" w:sz="4" w:space="0" w:color="auto"/>
            </w:tcBorders>
            <w:shd w:val="clear" w:color="auto" w:fill="FFFFFF" w:themeFill="background1"/>
            <w:vAlign w:val="center"/>
          </w:tcPr>
          <w:p w14:paraId="10BA3C99" w14:textId="77777777" w:rsidR="00E62DAF" w:rsidRPr="00DF0A87" w:rsidRDefault="00E62DAF" w:rsidP="00DD7C94">
            <w:pPr>
              <w:widowControl w:val="0"/>
              <w:spacing w:before="20" w:after="20"/>
              <w:jc w:val="center"/>
              <w:rPr>
                <w:sz w:val="20"/>
                <w:szCs w:val="20"/>
              </w:rPr>
            </w:pPr>
            <w:r w:rsidRPr="00DF0A87">
              <w:rPr>
                <w:sz w:val="20"/>
                <w:szCs w:val="20"/>
              </w:rPr>
              <w:t>77</w:t>
            </w:r>
            <w:r w:rsidRPr="00DF0A87">
              <w:rPr>
                <w:sz w:val="20"/>
                <w:szCs w:val="20"/>
              </w:rPr>
              <w:noBreakHyphen/>
              <w:t>97</w:t>
            </w:r>
          </w:p>
        </w:tc>
        <w:tc>
          <w:tcPr>
            <w:tcW w:w="1371" w:type="pct"/>
            <w:tcBorders>
              <w:top w:val="dashSmallGap" w:sz="4" w:space="0" w:color="auto"/>
              <w:left w:val="single" w:sz="4" w:space="0" w:color="auto"/>
              <w:bottom w:val="dashSmallGap" w:sz="4" w:space="0" w:color="auto"/>
              <w:right w:val="single" w:sz="4" w:space="0" w:color="auto"/>
            </w:tcBorders>
            <w:vAlign w:val="center"/>
          </w:tcPr>
          <w:p w14:paraId="53B36F4E"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r w:rsidRPr="00DF0A87">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vAlign w:val="center"/>
          </w:tcPr>
          <w:p w14:paraId="25C1E63E" w14:textId="77777777" w:rsidR="00E62DAF" w:rsidRPr="00CA01B8" w:rsidRDefault="00E62DAF" w:rsidP="00DD7C94">
            <w:pPr>
              <w:widowControl w:val="0"/>
              <w:jc w:val="center"/>
              <w:rPr>
                <w:sz w:val="20"/>
                <w:szCs w:val="20"/>
                <w:highlight w:val="yellow"/>
              </w:rPr>
            </w:pPr>
            <w:r w:rsidRPr="00CA01B8">
              <w:rPr>
                <w:sz w:val="20"/>
                <w:szCs w:val="20"/>
              </w:rPr>
              <w:t>N</w:t>
            </w:r>
          </w:p>
        </w:tc>
      </w:tr>
      <w:tr w:rsidR="00CA6608" w:rsidRPr="00895F4F" w14:paraId="13ACB12D" w14:textId="77777777" w:rsidTr="5E87301B">
        <w:trPr>
          <w:trHeight w:val="299"/>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20307AFA" w14:textId="77777777" w:rsidR="00E62DAF" w:rsidRPr="00DF0A87" w:rsidRDefault="00E62DAF" w:rsidP="00DD7C94">
            <w:pPr>
              <w:widowControl w:val="0"/>
              <w:spacing w:before="20" w:after="20"/>
              <w:ind w:left="173" w:right="-113"/>
              <w:jc w:val="left"/>
              <w:rPr>
                <w:sz w:val="20"/>
                <w:szCs w:val="20"/>
              </w:rPr>
            </w:pPr>
            <w:r w:rsidRPr="00DF0A87">
              <w:rPr>
                <w:sz w:val="20"/>
                <w:szCs w:val="20"/>
              </w:rPr>
              <w:t>• RAC</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7EEA9E03" w14:textId="77777777" w:rsidR="00E62DAF" w:rsidRPr="00DF0A87" w:rsidRDefault="00E62DAF" w:rsidP="00DD7C94">
            <w:pPr>
              <w:spacing w:before="20" w:after="20"/>
              <w:jc w:val="center"/>
              <w:rPr>
                <w:sz w:val="20"/>
                <w:szCs w:val="20"/>
              </w:rPr>
            </w:pPr>
            <w:r w:rsidRPr="00DF0A87">
              <w:rPr>
                <w:sz w:val="20"/>
                <w:szCs w:val="20"/>
              </w:rPr>
              <w:t>5</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09BCC717" w14:textId="77777777" w:rsidR="00E62DAF" w:rsidRPr="00DF0A87" w:rsidRDefault="00E62DAF" w:rsidP="00DD7C94">
            <w:pPr>
              <w:spacing w:before="20" w:after="20"/>
              <w:ind w:left="-28"/>
              <w:jc w:val="center"/>
              <w:rPr>
                <w:sz w:val="20"/>
                <w:szCs w:val="20"/>
              </w:rPr>
            </w:pPr>
            <w:r w:rsidRPr="00DF0A87">
              <w:rPr>
                <w:sz w:val="20"/>
                <w:szCs w:val="20"/>
              </w:rPr>
              <w:t>UNIDO</w:t>
            </w:r>
            <w:r w:rsidRPr="00DF0A87">
              <w:rPr>
                <w:sz w:val="20"/>
                <w:szCs w:val="20"/>
              </w:rPr>
              <w:br/>
              <w:t>Austria</w:t>
            </w:r>
            <w:r w:rsidRPr="00DF0A87">
              <w:rPr>
                <w:sz w:val="20"/>
                <w:szCs w:val="20"/>
              </w:rPr>
              <w:br/>
              <w:t>Italy</w:t>
            </w:r>
          </w:p>
        </w:tc>
        <w:tc>
          <w:tcPr>
            <w:tcW w:w="401" w:type="pct"/>
            <w:vMerge/>
            <w:vAlign w:val="center"/>
          </w:tcPr>
          <w:p w14:paraId="2A2E6359"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dashSmallGap" w:sz="4" w:space="0" w:color="auto"/>
            </w:tcBorders>
            <w:shd w:val="clear" w:color="auto" w:fill="FFFFFF" w:themeFill="background1"/>
            <w:vAlign w:val="center"/>
          </w:tcPr>
          <w:p w14:paraId="50A60454" w14:textId="77777777" w:rsidR="00E62DAF" w:rsidRPr="00DF0A87" w:rsidRDefault="00E62DAF" w:rsidP="00DD7C94">
            <w:pPr>
              <w:widowControl w:val="0"/>
              <w:spacing w:before="20" w:after="20"/>
              <w:jc w:val="center"/>
              <w:rPr>
                <w:sz w:val="20"/>
                <w:szCs w:val="20"/>
              </w:rPr>
            </w:pPr>
            <w:r w:rsidRPr="00DF0A87">
              <w:rPr>
                <w:sz w:val="20"/>
                <w:szCs w:val="20"/>
              </w:rPr>
              <w:t>98</w:t>
            </w:r>
            <w:r w:rsidRPr="00DF0A87">
              <w:rPr>
                <w:sz w:val="20"/>
                <w:szCs w:val="20"/>
              </w:rPr>
              <w:noBreakHyphen/>
              <w:t>146</w:t>
            </w:r>
          </w:p>
        </w:tc>
        <w:tc>
          <w:tcPr>
            <w:tcW w:w="1371" w:type="pct"/>
            <w:tcBorders>
              <w:top w:val="dashSmallGap" w:sz="4" w:space="0" w:color="auto"/>
              <w:left w:val="single" w:sz="4" w:space="0" w:color="auto"/>
              <w:bottom w:val="dashSmallGap" w:sz="4" w:space="0" w:color="auto"/>
              <w:right w:val="single" w:sz="4" w:space="0" w:color="auto"/>
            </w:tcBorders>
            <w:vAlign w:val="center"/>
          </w:tcPr>
          <w:p w14:paraId="0C00F0CC" w14:textId="77777777" w:rsidR="00E62DAF" w:rsidRPr="00DF0A87" w:rsidRDefault="00E62DAF" w:rsidP="00DD7C94">
            <w:pPr>
              <w:widowControl w:val="0"/>
              <w:spacing w:before="20" w:after="20"/>
              <w:jc w:val="left"/>
              <w:rPr>
                <w:sz w:val="20"/>
                <w:szCs w:val="20"/>
                <w:highlight w:val="yellow"/>
              </w:rPr>
            </w:pPr>
            <w:r w:rsidRPr="00DF0A87">
              <w:rPr>
                <w:sz w:val="20"/>
                <w:szCs w:val="20"/>
              </w:rPr>
              <w:t>Approach to estimate HFCs phased in by assisted enterprises to meet the demand of HCFC</w:t>
            </w:r>
            <w:r w:rsidRPr="00DF0A87">
              <w:rPr>
                <w:sz w:val="20"/>
                <w:szCs w:val="20"/>
              </w:rPr>
              <w:noBreakHyphen/>
              <w:t>based manufacturing capacity converted to R</w:t>
            </w:r>
            <w:r w:rsidRPr="00DF0A87">
              <w:rPr>
                <w:sz w:val="20"/>
                <w:szCs w:val="20"/>
              </w:rPr>
              <w:noBreakHyphen/>
              <w:t>290 (decision 94/34</w:t>
            </w:r>
            <w:r>
              <w:rPr>
                <w:sz w:val="20"/>
                <w:szCs w:val="20"/>
              </w:rPr>
              <w:t>(c)</w:t>
            </w:r>
            <w:r w:rsidRPr="00DF0A87">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vAlign w:val="center"/>
          </w:tcPr>
          <w:p w14:paraId="1B227344" w14:textId="77777777" w:rsidR="00E62DAF" w:rsidRPr="00CA01B8" w:rsidRDefault="00E62DAF" w:rsidP="00DD7C94">
            <w:pPr>
              <w:widowControl w:val="0"/>
              <w:jc w:val="center"/>
              <w:rPr>
                <w:sz w:val="20"/>
                <w:szCs w:val="20"/>
                <w:highlight w:val="yellow"/>
              </w:rPr>
            </w:pPr>
            <w:r>
              <w:rPr>
                <w:sz w:val="20"/>
                <w:szCs w:val="20"/>
              </w:rPr>
              <w:t>Y</w:t>
            </w:r>
          </w:p>
        </w:tc>
      </w:tr>
      <w:tr w:rsidR="00CA6608" w:rsidRPr="00895F4F" w14:paraId="30170C2E" w14:textId="77777777" w:rsidTr="5E87301B">
        <w:trPr>
          <w:trHeight w:val="136"/>
        </w:trPr>
        <w:tc>
          <w:tcPr>
            <w:tcW w:w="807"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6315CB09" w14:textId="77777777" w:rsidR="00E62DAF" w:rsidRPr="00DF0A87" w:rsidRDefault="00E62DAF" w:rsidP="00DD7C94">
            <w:pPr>
              <w:widowControl w:val="0"/>
              <w:spacing w:before="20" w:after="20"/>
              <w:ind w:left="173" w:right="-113"/>
              <w:jc w:val="left"/>
              <w:rPr>
                <w:sz w:val="20"/>
                <w:szCs w:val="20"/>
              </w:rPr>
            </w:pPr>
            <w:r w:rsidRPr="00DF0A87">
              <w:rPr>
                <w:sz w:val="20"/>
                <w:szCs w:val="20"/>
              </w:rPr>
              <w:t>• Solvent</w:t>
            </w:r>
          </w:p>
        </w:tc>
        <w:tc>
          <w:tcPr>
            <w:tcW w:w="645" w:type="pct"/>
            <w:tcBorders>
              <w:top w:val="dashSmallGap" w:sz="4" w:space="0" w:color="auto"/>
              <w:left w:val="single" w:sz="4" w:space="0" w:color="auto"/>
              <w:bottom w:val="dashSmallGap" w:sz="4" w:space="0" w:color="auto"/>
              <w:right w:val="single" w:sz="4" w:space="0" w:color="auto"/>
            </w:tcBorders>
            <w:shd w:val="clear" w:color="auto" w:fill="FFFFFF" w:themeFill="background1"/>
            <w:vAlign w:val="center"/>
          </w:tcPr>
          <w:p w14:paraId="561B013E" w14:textId="77777777" w:rsidR="00E62DAF" w:rsidRPr="00DF0A87" w:rsidRDefault="00E62DAF" w:rsidP="00DD7C94">
            <w:pPr>
              <w:spacing w:before="20" w:after="20"/>
              <w:jc w:val="center"/>
              <w:rPr>
                <w:sz w:val="20"/>
                <w:szCs w:val="20"/>
              </w:rPr>
            </w:pPr>
            <w:r w:rsidRPr="00DF0A87">
              <w:rPr>
                <w:sz w:val="20"/>
                <w:szCs w:val="20"/>
              </w:rPr>
              <w:t>7</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dashSmallGap" w:sz="4" w:space="0" w:color="auto"/>
              <w:right w:val="single" w:sz="4" w:space="0" w:color="auto"/>
            </w:tcBorders>
            <w:shd w:val="clear" w:color="auto" w:fill="FFFFFF" w:themeFill="background1"/>
            <w:tcMar>
              <w:left w:w="29" w:type="dxa"/>
              <w:right w:w="0" w:type="dxa"/>
            </w:tcMar>
            <w:vAlign w:val="center"/>
          </w:tcPr>
          <w:p w14:paraId="650B93B8" w14:textId="77777777" w:rsidR="00E62DAF" w:rsidRPr="00DF0A87" w:rsidRDefault="00E62DAF" w:rsidP="00DD7C94">
            <w:pPr>
              <w:spacing w:before="20" w:after="20"/>
              <w:ind w:left="-170"/>
              <w:jc w:val="center"/>
              <w:rPr>
                <w:sz w:val="20"/>
                <w:szCs w:val="20"/>
              </w:rPr>
            </w:pPr>
            <w:r w:rsidRPr="00DF0A87">
              <w:rPr>
                <w:sz w:val="20"/>
                <w:szCs w:val="20"/>
              </w:rPr>
              <w:t>UNDP</w:t>
            </w:r>
          </w:p>
        </w:tc>
        <w:tc>
          <w:tcPr>
            <w:tcW w:w="401" w:type="pct"/>
            <w:vMerge/>
            <w:vAlign w:val="center"/>
          </w:tcPr>
          <w:p w14:paraId="082EDEC7"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dashSmallGap" w:sz="4" w:space="0" w:color="auto"/>
            </w:tcBorders>
            <w:shd w:val="clear" w:color="auto" w:fill="FFFFFF" w:themeFill="background1"/>
            <w:vAlign w:val="center"/>
          </w:tcPr>
          <w:p w14:paraId="09251F1C" w14:textId="77777777" w:rsidR="00E62DAF" w:rsidRPr="00DF0A87" w:rsidRDefault="00E62DAF" w:rsidP="00DD7C94">
            <w:pPr>
              <w:widowControl w:val="0"/>
              <w:spacing w:before="20" w:after="20"/>
              <w:ind w:left="-110" w:right="-108"/>
              <w:jc w:val="center"/>
              <w:rPr>
                <w:sz w:val="20"/>
                <w:szCs w:val="20"/>
              </w:rPr>
            </w:pPr>
            <w:r w:rsidRPr="00DF0A87">
              <w:rPr>
                <w:sz w:val="20"/>
                <w:szCs w:val="20"/>
              </w:rPr>
              <w:t>147</w:t>
            </w:r>
            <w:r w:rsidRPr="00DF0A87">
              <w:rPr>
                <w:sz w:val="20"/>
                <w:szCs w:val="20"/>
              </w:rPr>
              <w:noBreakHyphen/>
              <w:t>168</w:t>
            </w:r>
          </w:p>
        </w:tc>
        <w:tc>
          <w:tcPr>
            <w:tcW w:w="1371" w:type="pct"/>
            <w:tcBorders>
              <w:top w:val="dashSmallGap" w:sz="4" w:space="0" w:color="auto"/>
              <w:left w:val="single" w:sz="4" w:space="0" w:color="auto"/>
              <w:bottom w:val="dashSmallGap" w:sz="4" w:space="0" w:color="auto"/>
              <w:right w:val="single" w:sz="4" w:space="0" w:color="auto"/>
            </w:tcBorders>
            <w:vAlign w:val="center"/>
          </w:tcPr>
          <w:p w14:paraId="70272C17" w14:textId="77777777" w:rsidR="00E62DAF" w:rsidRPr="00DF0A87" w:rsidRDefault="00E62DAF" w:rsidP="00DD7C94">
            <w:pPr>
              <w:widowControl w:val="0"/>
              <w:spacing w:before="20" w:after="20"/>
              <w:jc w:val="left"/>
              <w:rPr>
                <w:sz w:val="20"/>
                <w:szCs w:val="20"/>
                <w:highlight w:val="yellow"/>
              </w:rPr>
            </w:pPr>
            <w:r>
              <w:rPr>
                <w:sz w:val="20"/>
                <w:szCs w:val="20"/>
              </w:rPr>
              <w:t>No specific issue to consider</w:t>
            </w:r>
            <w:r w:rsidRPr="00DF0A87">
              <w:rPr>
                <w:sz w:val="20"/>
                <w:szCs w:val="20"/>
              </w:rPr>
              <w:t>.</w:t>
            </w:r>
          </w:p>
        </w:tc>
        <w:tc>
          <w:tcPr>
            <w:tcW w:w="645" w:type="pct"/>
            <w:tcBorders>
              <w:top w:val="dashSmallGap" w:sz="4" w:space="0" w:color="auto"/>
              <w:left w:val="single" w:sz="4" w:space="0" w:color="auto"/>
              <w:bottom w:val="dashSmallGap" w:sz="4" w:space="0" w:color="auto"/>
              <w:right w:val="single" w:sz="4" w:space="0" w:color="auto"/>
            </w:tcBorders>
            <w:vAlign w:val="center"/>
          </w:tcPr>
          <w:p w14:paraId="29D37407" w14:textId="77777777" w:rsidR="00E62DAF" w:rsidRPr="00CA01B8" w:rsidRDefault="00E62DAF" w:rsidP="00DD7C94">
            <w:pPr>
              <w:widowControl w:val="0"/>
              <w:jc w:val="center"/>
              <w:rPr>
                <w:sz w:val="20"/>
                <w:szCs w:val="20"/>
                <w:highlight w:val="yellow"/>
              </w:rPr>
            </w:pPr>
            <w:r w:rsidRPr="00CA01B8">
              <w:rPr>
                <w:sz w:val="20"/>
                <w:szCs w:val="20"/>
              </w:rPr>
              <w:t>N</w:t>
            </w:r>
          </w:p>
        </w:tc>
      </w:tr>
      <w:tr w:rsidR="00CA6608" w:rsidRPr="00895F4F" w14:paraId="16C213E0" w14:textId="77777777" w:rsidTr="5E87301B">
        <w:trPr>
          <w:trHeight w:val="299"/>
        </w:trPr>
        <w:tc>
          <w:tcPr>
            <w:tcW w:w="807" w:type="pct"/>
            <w:tcBorders>
              <w:top w:val="dashSmallGap" w:sz="4" w:space="0" w:color="auto"/>
              <w:left w:val="single" w:sz="4" w:space="0" w:color="auto"/>
              <w:bottom w:val="single" w:sz="4" w:space="0" w:color="auto"/>
              <w:right w:val="single" w:sz="4" w:space="0" w:color="auto"/>
            </w:tcBorders>
            <w:shd w:val="clear" w:color="auto" w:fill="FFFFFF" w:themeFill="background1"/>
            <w:vAlign w:val="center"/>
          </w:tcPr>
          <w:p w14:paraId="7F3B202B" w14:textId="77777777" w:rsidR="00E62DAF" w:rsidRPr="00DF0A87" w:rsidRDefault="00E62DAF" w:rsidP="00DD7C94">
            <w:pPr>
              <w:widowControl w:val="0"/>
              <w:spacing w:before="20" w:after="20"/>
              <w:ind w:left="173" w:right="-113"/>
              <w:jc w:val="left"/>
              <w:rPr>
                <w:sz w:val="20"/>
                <w:szCs w:val="20"/>
              </w:rPr>
            </w:pPr>
            <w:r w:rsidRPr="00DF0A87">
              <w:rPr>
                <w:sz w:val="20"/>
                <w:szCs w:val="20"/>
              </w:rPr>
              <w:t>• Servicing</w:t>
            </w:r>
          </w:p>
        </w:tc>
        <w:tc>
          <w:tcPr>
            <w:tcW w:w="645" w:type="pct"/>
            <w:tcBorders>
              <w:top w:val="dashSmallGap" w:sz="4" w:space="0" w:color="auto"/>
              <w:left w:val="single" w:sz="4" w:space="0" w:color="auto"/>
              <w:bottom w:val="single" w:sz="4" w:space="0" w:color="auto"/>
              <w:right w:val="single" w:sz="4" w:space="0" w:color="auto"/>
            </w:tcBorders>
            <w:shd w:val="clear" w:color="auto" w:fill="FFFFFF" w:themeFill="background1"/>
            <w:vAlign w:val="center"/>
          </w:tcPr>
          <w:p w14:paraId="1A4DFB33" w14:textId="77777777" w:rsidR="00E62DAF" w:rsidRPr="00DF0A87" w:rsidRDefault="00E62DAF" w:rsidP="00DD7C94">
            <w:pPr>
              <w:spacing w:before="20" w:after="20"/>
              <w:jc w:val="center"/>
              <w:rPr>
                <w:sz w:val="20"/>
                <w:szCs w:val="20"/>
              </w:rPr>
            </w:pPr>
            <w:r w:rsidRPr="00DF0A87">
              <w:rPr>
                <w:sz w:val="20"/>
                <w:szCs w:val="20"/>
              </w:rPr>
              <w:t>8</w:t>
            </w:r>
            <w:r w:rsidRPr="00DF0A87">
              <w:rPr>
                <w:sz w:val="20"/>
                <w:szCs w:val="20"/>
                <w:vertAlign w:val="superscript"/>
              </w:rPr>
              <w:t>th</w:t>
            </w:r>
            <w:r w:rsidRPr="00DF0A87">
              <w:rPr>
                <w:sz w:val="20"/>
                <w:szCs w:val="20"/>
              </w:rPr>
              <w:t xml:space="preserve"> </w:t>
            </w:r>
            <w:r>
              <w:rPr>
                <w:sz w:val="20"/>
                <w:szCs w:val="20"/>
              </w:rPr>
              <w:t>tranche</w:t>
            </w:r>
          </w:p>
        </w:tc>
        <w:tc>
          <w:tcPr>
            <w:tcW w:w="647" w:type="pct"/>
            <w:tcBorders>
              <w:top w:val="dashSmallGap"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CAA8475" w14:textId="77777777" w:rsidR="00E62DAF" w:rsidRPr="00DF0A87" w:rsidRDefault="00E62DAF" w:rsidP="00DD7C94">
            <w:pPr>
              <w:spacing w:before="20" w:after="20"/>
              <w:ind w:left="-170"/>
              <w:jc w:val="center"/>
              <w:rPr>
                <w:sz w:val="20"/>
                <w:szCs w:val="20"/>
              </w:rPr>
            </w:pPr>
            <w:r w:rsidRPr="00DF0A87">
              <w:rPr>
                <w:sz w:val="20"/>
                <w:szCs w:val="20"/>
              </w:rPr>
              <w:t>UNEP</w:t>
            </w:r>
            <w:r w:rsidRPr="00DF0A87">
              <w:rPr>
                <w:sz w:val="20"/>
                <w:szCs w:val="20"/>
              </w:rPr>
              <w:br/>
              <w:t>Germany</w:t>
            </w:r>
            <w:r w:rsidRPr="00DF0A87">
              <w:rPr>
                <w:sz w:val="20"/>
                <w:szCs w:val="20"/>
              </w:rPr>
              <w:br/>
              <w:t>Japan</w:t>
            </w:r>
          </w:p>
        </w:tc>
        <w:tc>
          <w:tcPr>
            <w:tcW w:w="401" w:type="pct"/>
            <w:vMerge/>
            <w:vAlign w:val="center"/>
          </w:tcPr>
          <w:p w14:paraId="74A8476E" w14:textId="77777777" w:rsidR="00E62DAF" w:rsidRPr="00DF0A87" w:rsidRDefault="00E62DAF" w:rsidP="00DD7C94">
            <w:pPr>
              <w:spacing w:before="20" w:after="20"/>
              <w:ind w:left="28"/>
              <w:jc w:val="center"/>
              <w:rPr>
                <w:sz w:val="20"/>
                <w:szCs w:val="20"/>
              </w:rPr>
            </w:pPr>
          </w:p>
        </w:tc>
        <w:tc>
          <w:tcPr>
            <w:tcW w:w="484" w:type="pct"/>
            <w:tcBorders>
              <w:top w:val="dashSmallGap" w:sz="4" w:space="0" w:color="auto"/>
              <w:bottom w:val="single" w:sz="4" w:space="0" w:color="auto"/>
            </w:tcBorders>
            <w:shd w:val="clear" w:color="auto" w:fill="FFFFFF" w:themeFill="background1"/>
            <w:vAlign w:val="center"/>
          </w:tcPr>
          <w:p w14:paraId="76C93960" w14:textId="77777777" w:rsidR="00E62DAF" w:rsidRPr="00DF0A87" w:rsidRDefault="00E62DAF" w:rsidP="00DD7C94">
            <w:pPr>
              <w:widowControl w:val="0"/>
              <w:spacing w:before="20" w:after="20"/>
              <w:ind w:left="-110" w:right="-108"/>
              <w:jc w:val="center"/>
              <w:rPr>
                <w:sz w:val="20"/>
                <w:szCs w:val="20"/>
              </w:rPr>
            </w:pPr>
            <w:r w:rsidRPr="00DF0A87">
              <w:rPr>
                <w:sz w:val="20"/>
                <w:szCs w:val="20"/>
              </w:rPr>
              <w:t>169</w:t>
            </w:r>
            <w:r w:rsidRPr="00DF0A87">
              <w:rPr>
                <w:sz w:val="20"/>
                <w:szCs w:val="20"/>
              </w:rPr>
              <w:noBreakHyphen/>
              <w:t>191</w:t>
            </w:r>
          </w:p>
        </w:tc>
        <w:tc>
          <w:tcPr>
            <w:tcW w:w="1371" w:type="pct"/>
            <w:tcBorders>
              <w:top w:val="dashSmallGap" w:sz="4" w:space="0" w:color="auto"/>
              <w:left w:val="single" w:sz="4" w:space="0" w:color="auto"/>
              <w:bottom w:val="single" w:sz="4" w:space="0" w:color="auto"/>
              <w:right w:val="single" w:sz="4" w:space="0" w:color="auto"/>
            </w:tcBorders>
            <w:vAlign w:val="center"/>
          </w:tcPr>
          <w:p w14:paraId="20AAFFCE" w14:textId="77777777" w:rsidR="00E62DAF" w:rsidRPr="00DF0A87" w:rsidRDefault="00E62DAF" w:rsidP="00DD7C94">
            <w:pPr>
              <w:widowControl w:val="0"/>
              <w:spacing w:before="20" w:after="20"/>
              <w:jc w:val="left"/>
              <w:rPr>
                <w:sz w:val="20"/>
                <w:szCs w:val="20"/>
              </w:rPr>
            </w:pPr>
            <w:r>
              <w:rPr>
                <w:sz w:val="20"/>
                <w:szCs w:val="20"/>
              </w:rPr>
              <w:t>No specific issue to consider</w:t>
            </w:r>
            <w:r w:rsidRPr="00DF0A87">
              <w:rPr>
                <w:sz w:val="20"/>
                <w:szCs w:val="20"/>
              </w:rPr>
              <w:t>.</w:t>
            </w:r>
          </w:p>
        </w:tc>
        <w:tc>
          <w:tcPr>
            <w:tcW w:w="645" w:type="pct"/>
            <w:tcBorders>
              <w:top w:val="dashSmallGap" w:sz="4" w:space="0" w:color="auto"/>
              <w:left w:val="single" w:sz="4" w:space="0" w:color="auto"/>
              <w:bottom w:val="single" w:sz="4" w:space="0" w:color="auto"/>
              <w:right w:val="single" w:sz="4" w:space="0" w:color="auto"/>
            </w:tcBorders>
            <w:vAlign w:val="center"/>
          </w:tcPr>
          <w:p w14:paraId="5B2432EA" w14:textId="77777777" w:rsidR="00E62DAF" w:rsidRPr="00EF7F96" w:rsidRDefault="00E62DAF" w:rsidP="00DD7C94">
            <w:pPr>
              <w:widowControl w:val="0"/>
              <w:jc w:val="center"/>
              <w:rPr>
                <w:sz w:val="20"/>
                <w:szCs w:val="20"/>
                <w:highlight w:val="yellow"/>
              </w:rPr>
            </w:pPr>
            <w:r w:rsidRPr="00CA01B8">
              <w:rPr>
                <w:sz w:val="20"/>
                <w:szCs w:val="20"/>
              </w:rPr>
              <w:t>N</w:t>
            </w:r>
          </w:p>
        </w:tc>
      </w:tr>
      <w:tr w:rsidR="00CA6608" w:rsidRPr="00895F4F" w14:paraId="496A4D86"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813C30" w14:textId="77777777" w:rsidR="00E62DAF" w:rsidRPr="00DF0A87" w:rsidRDefault="00E62DAF" w:rsidP="00DD7C94">
            <w:pPr>
              <w:widowControl w:val="0"/>
              <w:spacing w:before="20" w:after="20"/>
              <w:ind w:left="32" w:right="-113"/>
              <w:jc w:val="left"/>
              <w:rPr>
                <w:sz w:val="20"/>
                <w:szCs w:val="20"/>
              </w:rPr>
            </w:pPr>
            <w:r w:rsidRPr="00DF0A87">
              <w:rPr>
                <w:sz w:val="20"/>
                <w:szCs w:val="20"/>
              </w:rPr>
              <w:t>Djibouti</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EBFAD" w14:textId="77777777" w:rsidR="00E62DAF" w:rsidRPr="00DF0A87" w:rsidRDefault="00E62DAF" w:rsidP="00DD7C94">
            <w:pPr>
              <w:spacing w:before="20" w:after="20"/>
              <w:jc w:val="center"/>
              <w:rPr>
                <w:sz w:val="20"/>
                <w:szCs w:val="20"/>
              </w:rPr>
            </w:pPr>
            <w:r w:rsidRPr="00DF0A87">
              <w:rPr>
                <w:sz w:val="20"/>
                <w:szCs w:val="20"/>
              </w:rPr>
              <w:t>S</w:t>
            </w:r>
            <w:r>
              <w:rPr>
                <w:sz w:val="20"/>
                <w:szCs w:val="20"/>
              </w:rPr>
              <w:t xml:space="preserve">tage </w:t>
            </w:r>
            <w:r w:rsidRPr="00DF0A87">
              <w:rPr>
                <w:sz w:val="20"/>
                <w:szCs w:val="20"/>
              </w:rPr>
              <w:t>II, 1</w:t>
            </w:r>
            <w:r w:rsidRPr="00DF0A87">
              <w:rPr>
                <w:sz w:val="20"/>
                <w:szCs w:val="20"/>
                <w:vertAlign w:val="superscript"/>
              </w:rPr>
              <w:t>st</w:t>
            </w:r>
            <w:r>
              <w:rPr>
                <w:sz w:val="20"/>
                <w:szCs w:val="20"/>
              </w:rPr>
              <w:t> 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3C1935" w14:textId="77777777" w:rsidR="00E62DAF" w:rsidRPr="00DF0A87" w:rsidRDefault="00E62DAF" w:rsidP="00DD7C94">
            <w:pPr>
              <w:spacing w:before="20" w:after="20"/>
              <w:ind w:left="-170"/>
              <w:jc w:val="center"/>
              <w:rPr>
                <w:sz w:val="20"/>
                <w:szCs w:val="20"/>
              </w:rPr>
            </w:pPr>
            <w:r w:rsidRPr="00DF0A87">
              <w:rPr>
                <w:sz w:val="20"/>
                <w:szCs w:val="20"/>
              </w:rPr>
              <w:t>UNEP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FB30F" w14:textId="77777777" w:rsidR="00E62DAF" w:rsidRPr="00DF0A87" w:rsidRDefault="00E62DAF" w:rsidP="00DD7C94">
            <w:pPr>
              <w:spacing w:before="20" w:after="20"/>
              <w:ind w:left="28"/>
              <w:jc w:val="center"/>
              <w:rPr>
                <w:sz w:val="20"/>
                <w:szCs w:val="20"/>
              </w:rPr>
            </w:pPr>
            <w:r w:rsidRPr="00DF0A87">
              <w:rPr>
                <w:sz w:val="20"/>
                <w:szCs w:val="20"/>
              </w:rPr>
              <w:t>97/47</w:t>
            </w:r>
          </w:p>
        </w:tc>
        <w:tc>
          <w:tcPr>
            <w:tcW w:w="484" w:type="pct"/>
            <w:tcBorders>
              <w:top w:val="single" w:sz="4" w:space="0" w:color="auto"/>
            </w:tcBorders>
            <w:shd w:val="clear" w:color="auto" w:fill="FFFFFF" w:themeFill="background1"/>
            <w:vAlign w:val="center"/>
          </w:tcPr>
          <w:p w14:paraId="0DA5381E" w14:textId="77777777" w:rsidR="00E62DAF" w:rsidRPr="00DF65DA" w:rsidRDefault="00E62DAF" w:rsidP="00DD7C94">
            <w:pPr>
              <w:widowControl w:val="0"/>
              <w:spacing w:before="20" w:after="20"/>
              <w:ind w:left="-110" w:right="-108"/>
              <w:jc w:val="center"/>
              <w:rPr>
                <w:sz w:val="20"/>
                <w:szCs w:val="20"/>
              </w:rPr>
            </w:pPr>
            <w:r w:rsidRPr="00DF65DA">
              <w:rPr>
                <w:sz w:val="20"/>
                <w:szCs w:val="20"/>
              </w:rPr>
              <w:t>--</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69F6F" w14:textId="77777777" w:rsidR="00E62DAF" w:rsidRPr="00DF65DA" w:rsidRDefault="00E62DAF" w:rsidP="00DD7C94">
            <w:pPr>
              <w:widowControl w:val="0"/>
              <w:spacing w:before="20" w:after="20"/>
              <w:jc w:val="left"/>
              <w:rPr>
                <w:sz w:val="20"/>
                <w:szCs w:val="20"/>
              </w:rPr>
            </w:pPr>
            <w:r>
              <w:rPr>
                <w:sz w:val="20"/>
                <w:szCs w:val="20"/>
              </w:rPr>
              <w:t>No specific issue to consider</w:t>
            </w:r>
            <w:r w:rsidRPr="00DF65DA">
              <w:rPr>
                <w:sz w:val="20"/>
                <w:szCs w:val="20"/>
                <w:lang w:val="en-US"/>
              </w:rPr>
              <w:t>.</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F1234" w14:textId="77777777" w:rsidR="00E62DAF" w:rsidRPr="00F211A9" w:rsidRDefault="00E62DAF" w:rsidP="00DD7C94">
            <w:pPr>
              <w:widowControl w:val="0"/>
              <w:jc w:val="center"/>
              <w:rPr>
                <w:sz w:val="20"/>
                <w:szCs w:val="20"/>
                <w:highlight w:val="yellow"/>
              </w:rPr>
            </w:pPr>
            <w:r w:rsidRPr="009970C2">
              <w:rPr>
                <w:sz w:val="20"/>
                <w:szCs w:val="20"/>
              </w:rPr>
              <w:t>N</w:t>
            </w:r>
          </w:p>
        </w:tc>
      </w:tr>
      <w:tr w:rsidR="00CA6608" w:rsidRPr="00895F4F" w14:paraId="4F281027"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vAlign w:val="center"/>
          </w:tcPr>
          <w:p w14:paraId="0E2CF89B" w14:textId="77777777" w:rsidR="00E62DAF" w:rsidRPr="006068FF" w:rsidRDefault="00E62DAF" w:rsidP="00DD7C94">
            <w:pPr>
              <w:widowControl w:val="0"/>
              <w:spacing w:before="20" w:after="20"/>
              <w:ind w:left="32" w:right="-113"/>
              <w:jc w:val="left"/>
              <w:rPr>
                <w:sz w:val="20"/>
                <w:szCs w:val="20"/>
              </w:rPr>
            </w:pPr>
            <w:r w:rsidRPr="006068FF">
              <w:rPr>
                <w:sz w:val="20"/>
                <w:szCs w:val="20"/>
              </w:rPr>
              <w:t>Egypt</w:t>
            </w:r>
          </w:p>
        </w:tc>
        <w:tc>
          <w:tcPr>
            <w:tcW w:w="645" w:type="pct"/>
            <w:tcBorders>
              <w:top w:val="single" w:sz="4" w:space="0" w:color="auto"/>
              <w:left w:val="single" w:sz="4" w:space="0" w:color="auto"/>
              <w:bottom w:val="single" w:sz="4" w:space="0" w:color="auto"/>
              <w:right w:val="single" w:sz="4" w:space="0" w:color="auto"/>
            </w:tcBorders>
            <w:vAlign w:val="center"/>
          </w:tcPr>
          <w:p w14:paraId="6E4A0D80" w14:textId="77777777" w:rsidR="00E62DAF" w:rsidRPr="006068FF" w:rsidRDefault="00E62DAF" w:rsidP="00DD7C94">
            <w:pPr>
              <w:spacing w:before="20" w:after="20"/>
              <w:jc w:val="center"/>
              <w:rPr>
                <w:sz w:val="20"/>
                <w:szCs w:val="20"/>
              </w:rPr>
            </w:pPr>
            <w:r w:rsidRPr="006068FF">
              <w:rPr>
                <w:sz w:val="20"/>
                <w:szCs w:val="20"/>
              </w:rPr>
              <w:t>S</w:t>
            </w:r>
            <w:r>
              <w:rPr>
                <w:sz w:val="20"/>
                <w:szCs w:val="20"/>
              </w:rPr>
              <w:t xml:space="preserve">tage </w:t>
            </w:r>
            <w:r w:rsidRPr="006068FF">
              <w:rPr>
                <w:sz w:val="20"/>
                <w:szCs w:val="20"/>
              </w:rPr>
              <w:t>III, 1</w:t>
            </w:r>
            <w:r w:rsidRPr="006068FF">
              <w:rPr>
                <w:sz w:val="20"/>
                <w:szCs w:val="20"/>
                <w:vertAlign w:val="superscript"/>
              </w:rPr>
              <w:t>st</w:t>
            </w:r>
            <w:r w:rsidRPr="006068FF">
              <w:rPr>
                <w:sz w:val="20"/>
                <w:szCs w:val="20"/>
              </w:rPr>
              <w:t xml:space="preserve"> </w:t>
            </w:r>
            <w:r>
              <w:rPr>
                <w:sz w:val="20"/>
                <w:szCs w:val="20"/>
              </w:rPr>
              <w:t>tranche</w:t>
            </w:r>
          </w:p>
        </w:tc>
        <w:tc>
          <w:tcPr>
            <w:tcW w:w="64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9F4D45F" w14:textId="77777777" w:rsidR="00E62DAF" w:rsidRPr="006068FF" w:rsidRDefault="00E62DAF" w:rsidP="00DD7C94">
            <w:pPr>
              <w:spacing w:before="20" w:after="20"/>
              <w:ind w:left="-170"/>
              <w:jc w:val="center"/>
              <w:rPr>
                <w:sz w:val="20"/>
                <w:szCs w:val="20"/>
              </w:rPr>
            </w:pPr>
            <w:r w:rsidRPr="006068FF">
              <w:rPr>
                <w:sz w:val="20"/>
                <w:szCs w:val="20"/>
              </w:rPr>
              <w:t>UNIDO</w:t>
            </w:r>
            <w:r w:rsidRPr="006068FF">
              <w:rPr>
                <w:sz w:val="20"/>
                <w:szCs w:val="20"/>
              </w:rPr>
              <w:br/>
              <w:t>UNEP</w:t>
            </w:r>
          </w:p>
        </w:tc>
        <w:tc>
          <w:tcPr>
            <w:tcW w:w="401" w:type="pct"/>
            <w:tcBorders>
              <w:top w:val="single" w:sz="4" w:space="0" w:color="auto"/>
              <w:left w:val="single" w:sz="4" w:space="0" w:color="auto"/>
              <w:bottom w:val="single" w:sz="4" w:space="0" w:color="auto"/>
              <w:right w:val="single" w:sz="4" w:space="0" w:color="auto"/>
            </w:tcBorders>
            <w:vAlign w:val="center"/>
          </w:tcPr>
          <w:p w14:paraId="30841781" w14:textId="77777777" w:rsidR="00E62DAF" w:rsidRPr="006068FF" w:rsidRDefault="00E62DAF" w:rsidP="00DD7C94">
            <w:pPr>
              <w:spacing w:before="20" w:after="20"/>
              <w:ind w:left="28"/>
              <w:jc w:val="center"/>
              <w:rPr>
                <w:sz w:val="20"/>
                <w:szCs w:val="20"/>
              </w:rPr>
            </w:pPr>
            <w:r w:rsidRPr="006068FF">
              <w:rPr>
                <w:sz w:val="20"/>
                <w:szCs w:val="20"/>
              </w:rPr>
              <w:t>97/49</w:t>
            </w:r>
          </w:p>
        </w:tc>
        <w:tc>
          <w:tcPr>
            <w:tcW w:w="484" w:type="pct"/>
            <w:tcBorders>
              <w:top w:val="single" w:sz="4" w:space="0" w:color="auto"/>
            </w:tcBorders>
            <w:vAlign w:val="center"/>
          </w:tcPr>
          <w:p w14:paraId="56868548" w14:textId="77777777" w:rsidR="00E62DAF" w:rsidRPr="006068FF" w:rsidRDefault="00E62DAF" w:rsidP="00DD7C94">
            <w:pPr>
              <w:widowControl w:val="0"/>
              <w:spacing w:before="20" w:after="20"/>
              <w:ind w:left="-110" w:right="-108"/>
              <w:jc w:val="center"/>
              <w:rPr>
                <w:sz w:val="20"/>
                <w:szCs w:val="20"/>
              </w:rPr>
            </w:pPr>
            <w:r>
              <w:rPr>
                <w:sz w:val="20"/>
                <w:szCs w:val="20"/>
              </w:rPr>
              <w:t>1-52</w:t>
            </w:r>
          </w:p>
        </w:tc>
        <w:tc>
          <w:tcPr>
            <w:tcW w:w="1371" w:type="pct"/>
            <w:tcBorders>
              <w:top w:val="single" w:sz="4" w:space="0" w:color="auto"/>
              <w:left w:val="single" w:sz="4" w:space="0" w:color="auto"/>
              <w:bottom w:val="single" w:sz="4" w:space="0" w:color="auto"/>
              <w:right w:val="single" w:sz="4" w:space="0" w:color="auto"/>
            </w:tcBorders>
            <w:vAlign w:val="center"/>
          </w:tcPr>
          <w:p w14:paraId="01B3F7B2" w14:textId="77777777" w:rsidR="00E62DAF" w:rsidRPr="006068FF" w:rsidRDefault="00E62DAF" w:rsidP="00DD7C94">
            <w:pPr>
              <w:widowControl w:val="0"/>
              <w:spacing w:before="20" w:after="20"/>
              <w:jc w:val="left"/>
              <w:rPr>
                <w:sz w:val="20"/>
                <w:szCs w:val="20"/>
                <w:highlight w:val="yellow"/>
              </w:rPr>
            </w:pPr>
            <w:r>
              <w:rPr>
                <w:sz w:val="20"/>
                <w:szCs w:val="20"/>
              </w:rPr>
              <w:t>No specific issue to consider</w:t>
            </w:r>
            <w:r w:rsidRPr="006068FF">
              <w:rPr>
                <w:sz w:val="20"/>
                <w:szCs w:val="20"/>
              </w:rPr>
              <w:t>.</w:t>
            </w:r>
          </w:p>
        </w:tc>
        <w:tc>
          <w:tcPr>
            <w:tcW w:w="645" w:type="pct"/>
            <w:tcBorders>
              <w:top w:val="single" w:sz="4" w:space="0" w:color="auto"/>
              <w:left w:val="single" w:sz="4" w:space="0" w:color="auto"/>
              <w:bottom w:val="single" w:sz="4" w:space="0" w:color="auto"/>
              <w:right w:val="single" w:sz="4" w:space="0" w:color="auto"/>
            </w:tcBorders>
            <w:vAlign w:val="center"/>
          </w:tcPr>
          <w:p w14:paraId="703227A6" w14:textId="77777777" w:rsidR="00E62DAF" w:rsidRPr="006068FF" w:rsidRDefault="00E62DAF" w:rsidP="00DD7C94">
            <w:pPr>
              <w:widowControl w:val="0"/>
              <w:jc w:val="center"/>
              <w:rPr>
                <w:sz w:val="20"/>
                <w:szCs w:val="20"/>
                <w:highlight w:val="yellow"/>
              </w:rPr>
            </w:pPr>
            <w:r w:rsidRPr="006068FF">
              <w:rPr>
                <w:sz w:val="20"/>
                <w:szCs w:val="20"/>
              </w:rPr>
              <w:t>N</w:t>
            </w:r>
          </w:p>
        </w:tc>
      </w:tr>
      <w:tr w:rsidR="00CA6608" w:rsidRPr="00895F4F" w14:paraId="286DB80B"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vAlign w:val="center"/>
          </w:tcPr>
          <w:p w14:paraId="4F009AE2" w14:textId="77777777" w:rsidR="00E62DAF" w:rsidRPr="00540BC5" w:rsidRDefault="00E62DAF" w:rsidP="00DD7C94">
            <w:pPr>
              <w:widowControl w:val="0"/>
              <w:spacing w:before="20" w:after="20"/>
              <w:ind w:left="32" w:right="-113"/>
              <w:jc w:val="left"/>
              <w:rPr>
                <w:sz w:val="20"/>
                <w:szCs w:val="20"/>
              </w:rPr>
            </w:pPr>
            <w:r w:rsidRPr="00540BC5">
              <w:rPr>
                <w:sz w:val="20"/>
                <w:szCs w:val="20"/>
              </w:rPr>
              <w:t>Mali</w:t>
            </w:r>
          </w:p>
        </w:tc>
        <w:tc>
          <w:tcPr>
            <w:tcW w:w="645" w:type="pct"/>
            <w:tcBorders>
              <w:top w:val="single" w:sz="4" w:space="0" w:color="auto"/>
              <w:left w:val="single" w:sz="4" w:space="0" w:color="auto"/>
              <w:bottom w:val="single" w:sz="4" w:space="0" w:color="auto"/>
              <w:right w:val="single" w:sz="4" w:space="0" w:color="auto"/>
            </w:tcBorders>
            <w:vAlign w:val="center"/>
          </w:tcPr>
          <w:p w14:paraId="6542AD76" w14:textId="77777777" w:rsidR="00E62DAF" w:rsidRPr="00540BC5" w:rsidRDefault="00E62DAF" w:rsidP="00DD7C94">
            <w:pPr>
              <w:spacing w:before="20" w:after="20"/>
              <w:jc w:val="center"/>
              <w:rPr>
                <w:sz w:val="20"/>
                <w:szCs w:val="20"/>
              </w:rPr>
            </w:pPr>
            <w:r w:rsidRPr="00540BC5">
              <w:rPr>
                <w:sz w:val="20"/>
                <w:szCs w:val="20"/>
              </w:rPr>
              <w:t>S</w:t>
            </w:r>
            <w:r>
              <w:rPr>
                <w:sz w:val="20"/>
                <w:szCs w:val="20"/>
              </w:rPr>
              <w:t xml:space="preserve">tage </w:t>
            </w:r>
            <w:r w:rsidRPr="00540BC5">
              <w:rPr>
                <w:sz w:val="20"/>
                <w:szCs w:val="20"/>
              </w:rPr>
              <w:t>II, 1</w:t>
            </w:r>
            <w:r w:rsidRPr="00540BC5">
              <w:rPr>
                <w:sz w:val="20"/>
                <w:szCs w:val="20"/>
                <w:vertAlign w:val="superscript"/>
              </w:rPr>
              <w:t>st</w:t>
            </w:r>
            <w:r>
              <w:rPr>
                <w:sz w:val="20"/>
                <w:szCs w:val="20"/>
                <w:vertAlign w:val="superscript"/>
              </w:rPr>
              <w:t> </w:t>
            </w:r>
            <w:r>
              <w:rPr>
                <w:sz w:val="20"/>
                <w:szCs w:val="20"/>
              </w:rPr>
              <w:t>tranche</w:t>
            </w:r>
          </w:p>
        </w:tc>
        <w:tc>
          <w:tcPr>
            <w:tcW w:w="64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A056E25" w14:textId="77777777" w:rsidR="00E62DAF" w:rsidRPr="00540BC5" w:rsidRDefault="00E62DAF" w:rsidP="00DD7C94">
            <w:pPr>
              <w:spacing w:before="20" w:after="20"/>
              <w:ind w:left="-170"/>
              <w:jc w:val="center"/>
              <w:rPr>
                <w:sz w:val="20"/>
                <w:szCs w:val="20"/>
              </w:rPr>
            </w:pPr>
            <w:r w:rsidRPr="00540BC5">
              <w:rPr>
                <w:sz w:val="20"/>
                <w:szCs w:val="20"/>
              </w:rPr>
              <w:t>UNEP</w:t>
            </w:r>
            <w:r w:rsidRPr="00540BC5">
              <w:rPr>
                <w:sz w:val="20"/>
                <w:szCs w:val="20"/>
              </w:rPr>
              <w:br/>
              <w:t>UNDP</w:t>
            </w:r>
          </w:p>
        </w:tc>
        <w:tc>
          <w:tcPr>
            <w:tcW w:w="401" w:type="pct"/>
            <w:tcBorders>
              <w:top w:val="single" w:sz="4" w:space="0" w:color="auto"/>
              <w:left w:val="single" w:sz="4" w:space="0" w:color="auto"/>
              <w:bottom w:val="single" w:sz="4" w:space="0" w:color="auto"/>
              <w:right w:val="single" w:sz="4" w:space="0" w:color="auto"/>
            </w:tcBorders>
            <w:vAlign w:val="center"/>
          </w:tcPr>
          <w:p w14:paraId="4D5F58F5" w14:textId="77777777" w:rsidR="00E62DAF" w:rsidRPr="00540BC5" w:rsidRDefault="00E62DAF" w:rsidP="00DD7C94">
            <w:pPr>
              <w:spacing w:before="20" w:after="20"/>
              <w:ind w:left="28"/>
              <w:jc w:val="center"/>
              <w:rPr>
                <w:sz w:val="20"/>
                <w:szCs w:val="20"/>
              </w:rPr>
            </w:pPr>
            <w:r w:rsidRPr="00540BC5">
              <w:rPr>
                <w:sz w:val="20"/>
                <w:szCs w:val="20"/>
              </w:rPr>
              <w:t>97/58</w:t>
            </w:r>
          </w:p>
        </w:tc>
        <w:tc>
          <w:tcPr>
            <w:tcW w:w="484" w:type="pct"/>
            <w:tcBorders>
              <w:top w:val="single" w:sz="4" w:space="0" w:color="auto"/>
            </w:tcBorders>
            <w:vAlign w:val="center"/>
          </w:tcPr>
          <w:p w14:paraId="5DE48ED6" w14:textId="77777777" w:rsidR="00E62DAF" w:rsidRPr="00540BC5" w:rsidRDefault="00E62DAF" w:rsidP="00DD7C94">
            <w:pPr>
              <w:widowControl w:val="0"/>
              <w:spacing w:before="20" w:after="20"/>
              <w:ind w:left="-110" w:right="-108"/>
              <w:jc w:val="center"/>
              <w:rPr>
                <w:sz w:val="20"/>
                <w:szCs w:val="20"/>
              </w:rPr>
            </w:pPr>
            <w:r w:rsidRPr="00540BC5">
              <w:rPr>
                <w:sz w:val="20"/>
                <w:szCs w:val="20"/>
              </w:rPr>
              <w:t>--</w:t>
            </w:r>
          </w:p>
        </w:tc>
        <w:tc>
          <w:tcPr>
            <w:tcW w:w="1371" w:type="pct"/>
            <w:tcBorders>
              <w:top w:val="single" w:sz="4" w:space="0" w:color="auto"/>
              <w:left w:val="single" w:sz="4" w:space="0" w:color="auto"/>
              <w:bottom w:val="single" w:sz="4" w:space="0" w:color="auto"/>
              <w:right w:val="single" w:sz="4" w:space="0" w:color="auto"/>
            </w:tcBorders>
            <w:vAlign w:val="center"/>
          </w:tcPr>
          <w:p w14:paraId="24488DCC" w14:textId="77777777" w:rsidR="00E62DAF" w:rsidRPr="00540BC5" w:rsidRDefault="00E62DAF" w:rsidP="00DD7C94">
            <w:pPr>
              <w:widowControl w:val="0"/>
              <w:spacing w:before="20" w:after="20"/>
              <w:jc w:val="left"/>
              <w:rPr>
                <w:sz w:val="20"/>
                <w:szCs w:val="20"/>
                <w:highlight w:val="yellow"/>
              </w:rPr>
            </w:pPr>
            <w:r>
              <w:rPr>
                <w:sz w:val="20"/>
                <w:szCs w:val="20"/>
              </w:rPr>
              <w:t>No specific issue to consider</w:t>
            </w:r>
            <w:r w:rsidRPr="00540BC5">
              <w:rPr>
                <w:sz w:val="20"/>
                <w:szCs w:val="20"/>
              </w:rPr>
              <w:t>.</w:t>
            </w:r>
          </w:p>
        </w:tc>
        <w:tc>
          <w:tcPr>
            <w:tcW w:w="645" w:type="pct"/>
            <w:tcBorders>
              <w:top w:val="single" w:sz="4" w:space="0" w:color="auto"/>
              <w:left w:val="single" w:sz="4" w:space="0" w:color="auto"/>
              <w:bottom w:val="single" w:sz="4" w:space="0" w:color="auto"/>
              <w:right w:val="single" w:sz="4" w:space="0" w:color="auto"/>
            </w:tcBorders>
            <w:vAlign w:val="center"/>
          </w:tcPr>
          <w:p w14:paraId="0E748DB9" w14:textId="77777777" w:rsidR="00E62DAF" w:rsidRPr="00540BC5" w:rsidRDefault="00E62DAF" w:rsidP="00DD7C94">
            <w:pPr>
              <w:widowControl w:val="0"/>
              <w:jc w:val="center"/>
              <w:rPr>
                <w:sz w:val="20"/>
                <w:szCs w:val="20"/>
                <w:highlight w:val="yellow"/>
              </w:rPr>
            </w:pPr>
            <w:r w:rsidRPr="00540BC5">
              <w:rPr>
                <w:sz w:val="20"/>
                <w:szCs w:val="20"/>
              </w:rPr>
              <w:t>N</w:t>
            </w:r>
          </w:p>
        </w:tc>
      </w:tr>
      <w:tr w:rsidR="00CA6608" w:rsidRPr="00895F4F" w14:paraId="7A8A8BF3"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A3C90" w14:textId="77777777" w:rsidR="00E62DAF" w:rsidRPr="00E27E23" w:rsidRDefault="00E62DAF" w:rsidP="00DD7C94">
            <w:pPr>
              <w:widowControl w:val="0"/>
              <w:spacing w:before="20" w:after="20"/>
              <w:ind w:left="32" w:right="-113"/>
              <w:jc w:val="left"/>
              <w:rPr>
                <w:sz w:val="20"/>
                <w:szCs w:val="20"/>
              </w:rPr>
            </w:pPr>
            <w:r w:rsidRPr="00E27E23">
              <w:rPr>
                <w:sz w:val="20"/>
                <w:szCs w:val="20"/>
              </w:rPr>
              <w:t>Senegal</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322D7E" w14:textId="77777777" w:rsidR="00E62DAF" w:rsidRPr="00CA390E" w:rsidRDefault="00E62DAF" w:rsidP="00DD7C94">
            <w:pPr>
              <w:spacing w:before="20" w:after="20"/>
              <w:ind w:left="-180" w:right="-170"/>
              <w:jc w:val="center"/>
              <w:rPr>
                <w:sz w:val="20"/>
                <w:szCs w:val="20"/>
              </w:rPr>
            </w:pPr>
            <w:r w:rsidRPr="00CA390E">
              <w:rPr>
                <w:sz w:val="20"/>
                <w:szCs w:val="20"/>
              </w:rPr>
              <w:t>S</w:t>
            </w:r>
            <w:r>
              <w:rPr>
                <w:sz w:val="20"/>
                <w:szCs w:val="20"/>
              </w:rPr>
              <w:t xml:space="preserve">tage </w:t>
            </w:r>
            <w:r w:rsidRPr="00CA390E">
              <w:rPr>
                <w:sz w:val="20"/>
                <w:szCs w:val="20"/>
              </w:rPr>
              <w:t>II</w:t>
            </w:r>
            <w:r>
              <w:rPr>
                <w:sz w:val="20"/>
                <w:szCs w:val="20"/>
              </w:rPr>
              <w:br/>
            </w:r>
            <w:r w:rsidRPr="00CA390E">
              <w:rPr>
                <w:sz w:val="20"/>
                <w:szCs w:val="20"/>
              </w:rPr>
              <w:t>2</w:t>
            </w:r>
            <w:r w:rsidRPr="00CA390E">
              <w:rPr>
                <w:sz w:val="20"/>
                <w:szCs w:val="20"/>
                <w:vertAlign w:val="superscript"/>
              </w:rPr>
              <w:t>n</w:t>
            </w:r>
            <w:r w:rsidRPr="00E27E23">
              <w:rPr>
                <w:sz w:val="20"/>
                <w:szCs w:val="20"/>
                <w:vertAlign w:val="superscript"/>
              </w:rPr>
              <w:t>d</w:t>
            </w:r>
            <w:r w:rsidRPr="00E27E23">
              <w:rPr>
                <w:sz w:val="20"/>
                <w:szCs w:val="20"/>
              </w:rPr>
              <w:t xml:space="preserve"> </w:t>
            </w:r>
            <w:r>
              <w:rPr>
                <w:sz w:val="20"/>
                <w:szCs w:val="20"/>
              </w:rPr>
              <w:t>and 3</w:t>
            </w:r>
            <w:r w:rsidRPr="00CA390E">
              <w:rPr>
                <w:sz w:val="20"/>
                <w:szCs w:val="20"/>
                <w:vertAlign w:val="superscript"/>
              </w:rPr>
              <w:t>rd</w:t>
            </w:r>
            <w:r>
              <w:rPr>
                <w:sz w:val="20"/>
                <w:szCs w:val="20"/>
              </w:rPr>
              <w:t xml:space="preserve"> tranches</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507F1B2" w14:textId="77777777" w:rsidR="00E62DAF" w:rsidRPr="00E27E23" w:rsidRDefault="00E62DAF" w:rsidP="00DD7C94">
            <w:pPr>
              <w:spacing w:before="20" w:after="20"/>
              <w:ind w:left="-28"/>
              <w:jc w:val="center"/>
              <w:rPr>
                <w:sz w:val="20"/>
                <w:szCs w:val="20"/>
              </w:rPr>
            </w:pPr>
            <w:r w:rsidRPr="00E27E23">
              <w:rPr>
                <w:sz w:val="20"/>
                <w:szCs w:val="20"/>
              </w:rPr>
              <w:t>UNEP</w:t>
            </w:r>
            <w:r w:rsidRPr="00E27E23">
              <w:rPr>
                <w:sz w:val="20"/>
                <w:szCs w:val="20"/>
              </w:rPr>
              <w:br/>
              <w:t>UNIDO</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D018FA" w14:textId="77777777" w:rsidR="00E62DAF" w:rsidRPr="00E27E23" w:rsidRDefault="00E62DAF" w:rsidP="00DD7C94">
            <w:pPr>
              <w:spacing w:before="20" w:after="20"/>
              <w:ind w:left="28"/>
              <w:jc w:val="center"/>
              <w:rPr>
                <w:sz w:val="20"/>
                <w:szCs w:val="20"/>
              </w:rPr>
            </w:pPr>
            <w:r w:rsidRPr="00E27E23">
              <w:rPr>
                <w:sz w:val="20"/>
                <w:szCs w:val="20"/>
              </w:rPr>
              <w:t>97/73</w:t>
            </w:r>
          </w:p>
        </w:tc>
        <w:tc>
          <w:tcPr>
            <w:tcW w:w="484" w:type="pct"/>
            <w:vAlign w:val="center"/>
          </w:tcPr>
          <w:p w14:paraId="265AE419" w14:textId="77777777" w:rsidR="00E62DAF" w:rsidRPr="00E27E23" w:rsidRDefault="00E62DAF" w:rsidP="00DD7C94">
            <w:pPr>
              <w:widowControl w:val="0"/>
              <w:spacing w:before="20" w:after="20"/>
              <w:jc w:val="center"/>
              <w:rPr>
                <w:sz w:val="20"/>
                <w:szCs w:val="20"/>
                <w:highlight w:val="yellow"/>
              </w:rPr>
            </w:pPr>
            <w:r w:rsidRPr="00E27E23">
              <w:rPr>
                <w:sz w:val="20"/>
                <w:szCs w:val="20"/>
              </w:rPr>
              <w:t>--</w:t>
            </w:r>
          </w:p>
        </w:tc>
        <w:tc>
          <w:tcPr>
            <w:tcW w:w="1371" w:type="pct"/>
            <w:tcBorders>
              <w:top w:val="single" w:sz="4" w:space="0" w:color="auto"/>
              <w:left w:val="single" w:sz="4" w:space="0" w:color="auto"/>
              <w:bottom w:val="single" w:sz="4" w:space="0" w:color="auto"/>
              <w:right w:val="single" w:sz="4" w:space="0" w:color="auto"/>
            </w:tcBorders>
            <w:vAlign w:val="center"/>
          </w:tcPr>
          <w:p w14:paraId="07ED4C2E" w14:textId="77777777" w:rsidR="00E62DAF" w:rsidRPr="00E27E23" w:rsidRDefault="00E62DAF" w:rsidP="00DD7C94">
            <w:pPr>
              <w:widowControl w:val="0"/>
              <w:spacing w:before="20" w:after="20"/>
              <w:jc w:val="left"/>
              <w:rPr>
                <w:sz w:val="20"/>
                <w:szCs w:val="20"/>
                <w:highlight w:val="yellow"/>
              </w:rPr>
            </w:pPr>
            <w:r w:rsidRPr="00F841CC">
              <w:rPr>
                <w:color w:val="000000" w:themeColor="text1"/>
                <w:sz w:val="20"/>
                <w:szCs w:val="20"/>
              </w:rPr>
              <w:t>Request for extension of stage</w:t>
            </w:r>
            <w:r>
              <w:rPr>
                <w:color w:val="000000" w:themeColor="text1"/>
                <w:sz w:val="20"/>
                <w:szCs w:val="20"/>
              </w:rPr>
              <w:t> </w:t>
            </w:r>
            <w:r w:rsidRPr="00F841CC">
              <w:rPr>
                <w:color w:val="000000" w:themeColor="text1"/>
                <w:sz w:val="20"/>
                <w:szCs w:val="20"/>
              </w:rPr>
              <w:t>II to December</w:t>
            </w:r>
            <w:r>
              <w:rPr>
                <w:color w:val="000000" w:themeColor="text1"/>
                <w:sz w:val="20"/>
                <w:szCs w:val="20"/>
              </w:rPr>
              <w:t> </w:t>
            </w:r>
            <w:r w:rsidRPr="00F841CC">
              <w:rPr>
                <w:color w:val="000000" w:themeColor="text1"/>
                <w:sz w:val="20"/>
                <w:szCs w:val="20"/>
              </w:rPr>
              <w:t>2027.</w:t>
            </w:r>
          </w:p>
        </w:tc>
        <w:tc>
          <w:tcPr>
            <w:tcW w:w="645" w:type="pct"/>
            <w:tcBorders>
              <w:top w:val="single" w:sz="4" w:space="0" w:color="auto"/>
              <w:left w:val="single" w:sz="4" w:space="0" w:color="auto"/>
              <w:bottom w:val="single" w:sz="4" w:space="0" w:color="auto"/>
              <w:right w:val="single" w:sz="4" w:space="0" w:color="auto"/>
            </w:tcBorders>
            <w:vAlign w:val="center"/>
          </w:tcPr>
          <w:p w14:paraId="359043EC" w14:textId="77777777" w:rsidR="00E62DAF" w:rsidRPr="00E27E23" w:rsidRDefault="00E62DAF" w:rsidP="00DD7C94">
            <w:pPr>
              <w:widowControl w:val="0"/>
              <w:jc w:val="center"/>
              <w:rPr>
                <w:sz w:val="20"/>
                <w:szCs w:val="20"/>
                <w:highlight w:val="yellow"/>
              </w:rPr>
            </w:pPr>
            <w:r>
              <w:rPr>
                <w:sz w:val="20"/>
                <w:szCs w:val="20"/>
              </w:rPr>
              <w:t>Y</w:t>
            </w:r>
          </w:p>
        </w:tc>
      </w:tr>
      <w:tr w:rsidR="00CA6608" w:rsidRPr="00895F4F" w14:paraId="607AFA5A" w14:textId="77777777" w:rsidTr="00CA6608">
        <w:trPr>
          <w:trHeight w:val="299"/>
        </w:trPr>
        <w:tc>
          <w:tcPr>
            <w:tcW w:w="80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7D39A" w14:textId="77777777" w:rsidR="00E62DAF" w:rsidRPr="00E27E23" w:rsidRDefault="00E62DAF" w:rsidP="00DD7C94">
            <w:pPr>
              <w:widowControl w:val="0"/>
              <w:spacing w:before="20" w:after="20"/>
              <w:ind w:left="32" w:right="-113"/>
              <w:jc w:val="left"/>
              <w:rPr>
                <w:sz w:val="20"/>
                <w:szCs w:val="20"/>
              </w:rPr>
            </w:pPr>
            <w:r w:rsidRPr="00E27E23">
              <w:rPr>
                <w:sz w:val="20"/>
                <w:szCs w:val="20"/>
              </w:rPr>
              <w:t>South Sudan</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D8B33" w14:textId="77777777" w:rsidR="00E62DAF" w:rsidRPr="00E27E23" w:rsidRDefault="00E62DAF" w:rsidP="00DD7C94">
            <w:pPr>
              <w:spacing w:before="20" w:after="20"/>
              <w:jc w:val="center"/>
              <w:rPr>
                <w:sz w:val="20"/>
                <w:szCs w:val="20"/>
              </w:rPr>
            </w:pPr>
            <w:r w:rsidRPr="00E27E23">
              <w:rPr>
                <w:sz w:val="20"/>
                <w:szCs w:val="20"/>
              </w:rPr>
              <w:t>S</w:t>
            </w:r>
            <w:r>
              <w:rPr>
                <w:sz w:val="20"/>
                <w:szCs w:val="20"/>
              </w:rPr>
              <w:t xml:space="preserve">tage </w:t>
            </w:r>
            <w:r w:rsidRPr="00E27E23">
              <w:rPr>
                <w:sz w:val="20"/>
                <w:szCs w:val="20"/>
              </w:rPr>
              <w:t>I, 3</w:t>
            </w:r>
            <w:r w:rsidRPr="00E27E23">
              <w:rPr>
                <w:sz w:val="20"/>
                <w:szCs w:val="20"/>
                <w:vertAlign w:val="superscript"/>
              </w:rPr>
              <w:t>rd</w:t>
            </w:r>
            <w:r>
              <w:rPr>
                <w:sz w:val="20"/>
                <w:szCs w:val="20"/>
                <w:vertAlign w:val="superscript"/>
              </w:rPr>
              <w:t> </w:t>
            </w:r>
            <w:r>
              <w:rPr>
                <w:sz w:val="20"/>
                <w:szCs w:val="20"/>
              </w:rPr>
              <w:t>tranche</w:t>
            </w:r>
          </w:p>
        </w:tc>
        <w:tc>
          <w:tcPr>
            <w:tcW w:w="64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E01C53E" w14:textId="77777777" w:rsidR="00E62DAF" w:rsidRPr="00E27E23" w:rsidRDefault="00E62DAF" w:rsidP="00DD7C94">
            <w:pPr>
              <w:spacing w:before="20" w:after="20"/>
              <w:ind w:left="-28"/>
              <w:jc w:val="center"/>
              <w:rPr>
                <w:sz w:val="20"/>
                <w:szCs w:val="20"/>
              </w:rPr>
            </w:pPr>
            <w:r w:rsidRPr="00E27E23">
              <w:rPr>
                <w:sz w:val="20"/>
                <w:szCs w:val="20"/>
              </w:rPr>
              <w:t>UNEP</w:t>
            </w:r>
            <w:r w:rsidRPr="00E27E23">
              <w:rPr>
                <w:sz w:val="20"/>
                <w:szCs w:val="20"/>
              </w:rPr>
              <w:br/>
              <w:t>UNDP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F8D1B0" w14:textId="77777777" w:rsidR="00E62DAF" w:rsidRPr="00E27E23" w:rsidRDefault="00E62DAF" w:rsidP="00DD7C94">
            <w:pPr>
              <w:spacing w:before="20" w:after="20"/>
              <w:ind w:left="28"/>
              <w:jc w:val="center"/>
              <w:rPr>
                <w:sz w:val="20"/>
                <w:szCs w:val="20"/>
              </w:rPr>
            </w:pPr>
            <w:r w:rsidRPr="00E27E23">
              <w:rPr>
                <w:sz w:val="20"/>
                <w:szCs w:val="20"/>
              </w:rPr>
              <w:t>97/78</w:t>
            </w:r>
          </w:p>
        </w:tc>
        <w:tc>
          <w:tcPr>
            <w:tcW w:w="484" w:type="pct"/>
            <w:shd w:val="clear" w:color="auto" w:fill="FFFFFF" w:themeFill="background1"/>
            <w:vAlign w:val="center"/>
          </w:tcPr>
          <w:p w14:paraId="68912893" w14:textId="77777777" w:rsidR="00E62DAF" w:rsidRPr="00E27E23" w:rsidRDefault="00E62DAF" w:rsidP="00DD7C94">
            <w:pPr>
              <w:widowControl w:val="0"/>
              <w:spacing w:before="20" w:after="20"/>
              <w:jc w:val="center"/>
              <w:rPr>
                <w:sz w:val="20"/>
                <w:szCs w:val="20"/>
              </w:rPr>
            </w:pPr>
            <w:r w:rsidRPr="00E27E23">
              <w:rPr>
                <w:sz w:val="20"/>
                <w:szCs w:val="20"/>
              </w:rPr>
              <w:t>--</w:t>
            </w:r>
          </w:p>
        </w:tc>
        <w:tc>
          <w:tcPr>
            <w:tcW w:w="13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E6EDD" w14:textId="77777777" w:rsidR="00E62DAF" w:rsidRPr="00943D2C" w:rsidRDefault="00E62DAF" w:rsidP="00DD7C94">
            <w:pPr>
              <w:widowControl w:val="0"/>
              <w:spacing w:before="20" w:after="20"/>
              <w:jc w:val="left"/>
              <w:rPr>
                <w:sz w:val="20"/>
                <w:szCs w:val="20"/>
              </w:rPr>
            </w:pPr>
            <w:r w:rsidRPr="008A51EB">
              <w:rPr>
                <w:color w:val="000000" w:themeColor="text1"/>
                <w:sz w:val="20"/>
                <w:szCs w:val="20"/>
              </w:rPr>
              <w:t>Request for extension of stage</w:t>
            </w:r>
            <w:r>
              <w:rPr>
                <w:color w:val="000000" w:themeColor="text1"/>
                <w:sz w:val="20"/>
                <w:szCs w:val="20"/>
              </w:rPr>
              <w:t> </w:t>
            </w:r>
            <w:r w:rsidRPr="00943D2C">
              <w:rPr>
                <w:color w:val="000000" w:themeColor="text1"/>
                <w:sz w:val="20"/>
                <w:szCs w:val="20"/>
              </w:rPr>
              <w:t>I</w:t>
            </w:r>
            <w:r w:rsidRPr="008A51EB">
              <w:rPr>
                <w:color w:val="000000" w:themeColor="text1"/>
                <w:sz w:val="20"/>
                <w:szCs w:val="20"/>
              </w:rPr>
              <w:t xml:space="preserve"> to December 202</w:t>
            </w:r>
            <w:r w:rsidRPr="00943D2C">
              <w:rPr>
                <w:color w:val="000000" w:themeColor="text1"/>
                <w:sz w:val="20"/>
                <w:szCs w:val="20"/>
              </w:rPr>
              <w:t>6</w:t>
            </w:r>
            <w:r w:rsidRPr="008A51EB">
              <w:rPr>
                <w:color w:val="000000" w:themeColor="text1"/>
                <w:sz w:val="20"/>
                <w:szCs w:val="20"/>
              </w:rPr>
              <w:t>.</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FD77F" w14:textId="77777777" w:rsidR="00E62DAF" w:rsidRPr="00E27E23" w:rsidRDefault="00E62DAF" w:rsidP="00DD7C94">
            <w:pPr>
              <w:widowControl w:val="0"/>
              <w:jc w:val="center"/>
              <w:rPr>
                <w:sz w:val="20"/>
                <w:szCs w:val="20"/>
                <w:highlight w:val="yellow"/>
              </w:rPr>
            </w:pPr>
            <w:r w:rsidRPr="009970C2">
              <w:rPr>
                <w:sz w:val="20"/>
                <w:szCs w:val="20"/>
              </w:rPr>
              <w:t>Y</w:t>
            </w:r>
          </w:p>
        </w:tc>
      </w:tr>
    </w:tbl>
    <w:p w14:paraId="68E33904" w14:textId="77777777" w:rsidR="00E62DAF" w:rsidRDefault="00E62DAF" w:rsidP="009F0EF0">
      <w:pPr>
        <w:widowControl w:val="0"/>
        <w:ind w:left="720"/>
        <w:rPr>
          <w:color w:val="000000" w:themeColor="text1"/>
          <w:sz w:val="18"/>
          <w:szCs w:val="18"/>
        </w:rPr>
      </w:pPr>
      <w:r w:rsidRPr="009B4ED1">
        <w:rPr>
          <w:color w:val="000000" w:themeColor="text1"/>
          <w:sz w:val="18"/>
          <w:szCs w:val="18"/>
        </w:rPr>
        <w:t>*</w:t>
      </w:r>
      <w:r w:rsidRPr="00833437">
        <w:rPr>
          <w:color w:val="000000" w:themeColor="text1"/>
          <w:sz w:val="18"/>
          <w:szCs w:val="18"/>
        </w:rPr>
        <w:t xml:space="preserve"> XPS=extruded polystyrene; PU=polyurethane; ICR=industrial and commercial refrigeration and air-conditioning; RAC=room air</w:t>
      </w:r>
      <w:r>
        <w:rPr>
          <w:color w:val="000000" w:themeColor="text1"/>
          <w:sz w:val="18"/>
          <w:szCs w:val="18"/>
        </w:rPr>
        <w:noBreakHyphen/>
      </w:r>
      <w:r w:rsidRPr="00833437">
        <w:rPr>
          <w:color w:val="000000" w:themeColor="text1"/>
          <w:sz w:val="18"/>
          <w:szCs w:val="18"/>
        </w:rPr>
        <w:t>conditioning manufacturing and heat pump water heaters; servicing=refrigeration and air-conditioning servicing and the national enabling programme</w:t>
      </w:r>
    </w:p>
    <w:p w14:paraId="721B836B" w14:textId="111953F6" w:rsidR="009F0EF0" w:rsidRDefault="009F0EF0" w:rsidP="009F0EF0">
      <w:pPr>
        <w:keepNext/>
        <w:spacing w:before="240"/>
        <w:ind w:left="720"/>
        <w:rPr>
          <w:b/>
          <w:bCs/>
        </w:rPr>
      </w:pPr>
      <w:r w:rsidRPr="0023395B">
        <w:rPr>
          <w:b/>
          <w:bCs/>
        </w:rPr>
        <w:t>KIP stage I and tranche requests</w:t>
      </w:r>
      <w:r>
        <w:rPr>
          <w:b/>
          <w:bCs/>
        </w:rPr>
        <w:t xml:space="preserve">, including a KIP </w:t>
      </w:r>
      <w:r w:rsidRPr="0023395B">
        <w:rPr>
          <w:b/>
          <w:bCs/>
        </w:rPr>
        <w:t xml:space="preserve">request with </w:t>
      </w:r>
      <w:r>
        <w:rPr>
          <w:b/>
          <w:bCs/>
        </w:rPr>
        <w:t xml:space="preserve">an </w:t>
      </w:r>
      <w:r w:rsidRPr="0023395B">
        <w:rPr>
          <w:b/>
          <w:bCs/>
        </w:rPr>
        <w:t>energy</w:t>
      </w:r>
      <w:r>
        <w:rPr>
          <w:b/>
          <w:bCs/>
        </w:rPr>
        <w:noBreakHyphen/>
      </w:r>
      <w:r w:rsidRPr="0023395B">
        <w:rPr>
          <w:b/>
          <w:bCs/>
        </w:rPr>
        <w:t>efficiency project</w:t>
      </w:r>
    </w:p>
    <w:tbl>
      <w:tblPr>
        <w:tblStyle w:val="TableGrid"/>
        <w:tblW w:w="4712" w:type="pct"/>
        <w:tblInd w:w="704" w:type="dxa"/>
        <w:shd w:val="clear" w:color="auto" w:fill="FFFFFF" w:themeFill="background1"/>
        <w:tblCellMar>
          <w:top w:w="6" w:type="dxa"/>
          <w:bottom w:w="6" w:type="dxa"/>
        </w:tblCellMar>
        <w:tblLook w:val="04A0" w:firstRow="1" w:lastRow="0" w:firstColumn="1" w:lastColumn="0" w:noHBand="0" w:noVBand="1"/>
      </w:tblPr>
      <w:tblGrid>
        <w:gridCol w:w="1394"/>
        <w:gridCol w:w="1144"/>
        <w:gridCol w:w="1289"/>
        <w:gridCol w:w="672"/>
        <w:gridCol w:w="783"/>
        <w:gridCol w:w="2403"/>
        <w:gridCol w:w="1126"/>
      </w:tblGrid>
      <w:tr w:rsidR="00CA6608" w:rsidRPr="00895F4F" w14:paraId="5A9D045D" w14:textId="77777777" w:rsidTr="00CA6608">
        <w:trPr>
          <w:trHeight w:val="47"/>
          <w:tblHeader/>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D82B4" w14:textId="77777777" w:rsidR="009F0EF0" w:rsidRPr="00895F4F" w:rsidRDefault="009F0EF0" w:rsidP="00DD7C94">
            <w:pPr>
              <w:keepNext/>
              <w:jc w:val="center"/>
              <w:rPr>
                <w:b/>
                <w:bCs/>
                <w:sz w:val="20"/>
                <w:szCs w:val="20"/>
              </w:rPr>
            </w:pPr>
            <w:r w:rsidRPr="00895F4F">
              <w:rPr>
                <w:b/>
                <w:bCs/>
                <w:sz w:val="20"/>
                <w:szCs w:val="20"/>
              </w:rPr>
              <w:t>Country</w:t>
            </w:r>
          </w:p>
        </w:tc>
        <w:tc>
          <w:tcPr>
            <w:tcW w:w="668" w:type="pct"/>
            <w:vAlign w:val="center"/>
          </w:tcPr>
          <w:p w14:paraId="63DBFD58" w14:textId="77777777" w:rsidR="009F0EF0" w:rsidRDefault="009F0EF0" w:rsidP="00DD7C94">
            <w:pPr>
              <w:keepNext/>
              <w:jc w:val="center"/>
              <w:rPr>
                <w:b/>
                <w:bCs/>
                <w:sz w:val="20"/>
                <w:szCs w:val="20"/>
              </w:rPr>
            </w:pPr>
            <w:r>
              <w:rPr>
                <w:b/>
                <w:bCs/>
                <w:sz w:val="20"/>
                <w:szCs w:val="20"/>
              </w:rPr>
              <w:t>Type of project</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992FD87" w14:textId="77777777" w:rsidR="009F0EF0" w:rsidRPr="00895F4F" w:rsidRDefault="009F0EF0" w:rsidP="00DD7C94">
            <w:pPr>
              <w:keepNext/>
              <w:jc w:val="center"/>
              <w:rPr>
                <w:b/>
                <w:bCs/>
                <w:sz w:val="20"/>
                <w:szCs w:val="20"/>
              </w:rPr>
            </w:pPr>
            <w:r>
              <w:rPr>
                <w:b/>
                <w:bCs/>
                <w:sz w:val="20"/>
                <w:szCs w:val="20"/>
              </w:rPr>
              <w:t>Implementing and bilateral agencies</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4CE60" w14:textId="77777777" w:rsidR="009F0EF0" w:rsidRPr="00895F4F" w:rsidRDefault="009F0EF0" w:rsidP="00DD7C94">
            <w:pPr>
              <w:keepNext/>
              <w:jc w:val="center"/>
              <w:rPr>
                <w:b/>
                <w:bCs/>
                <w:sz w:val="20"/>
                <w:szCs w:val="20"/>
              </w:rPr>
            </w:pPr>
            <w:r w:rsidRPr="00895F4F">
              <w:rPr>
                <w:b/>
                <w:bCs/>
                <w:sz w:val="20"/>
                <w:szCs w:val="20"/>
              </w:rPr>
              <w:t>Doc.</w:t>
            </w:r>
            <w:r>
              <w:rPr>
                <w:b/>
                <w:bCs/>
                <w:sz w:val="20"/>
                <w:szCs w:val="20"/>
              </w:rPr>
              <w:t xml:space="preserve"> </w:t>
            </w:r>
            <w:r w:rsidRPr="00895F4F">
              <w:rPr>
                <w:b/>
                <w:bCs/>
                <w:sz w:val="20"/>
                <w:szCs w:val="20"/>
              </w:rPr>
              <w:t>#</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E2AC5" w14:textId="77777777" w:rsidR="009F0EF0" w:rsidRDefault="009F0EF0" w:rsidP="00DD7C94">
            <w:pPr>
              <w:keepNext/>
              <w:ind w:left="-112" w:right="-110"/>
              <w:jc w:val="center"/>
              <w:rPr>
                <w:b/>
                <w:bCs/>
                <w:sz w:val="20"/>
                <w:szCs w:val="20"/>
              </w:rPr>
            </w:pPr>
            <w:r w:rsidRPr="00895F4F">
              <w:rPr>
                <w:b/>
                <w:bCs/>
                <w:sz w:val="20"/>
                <w:szCs w:val="20"/>
              </w:rPr>
              <w:t>Para.</w:t>
            </w:r>
          </w:p>
          <w:p w14:paraId="7FFB7EA3" w14:textId="77777777" w:rsidR="009F0EF0" w:rsidRPr="00895F4F" w:rsidRDefault="009F0EF0" w:rsidP="00DD7C94">
            <w:pPr>
              <w:keepNext/>
              <w:ind w:left="-112" w:right="-110"/>
              <w:jc w:val="center"/>
              <w:rPr>
                <w:b/>
                <w:bCs/>
                <w:sz w:val="20"/>
                <w:szCs w:val="20"/>
              </w:rPr>
            </w:pPr>
            <w:r w:rsidRPr="00895F4F">
              <w:rPr>
                <w:b/>
                <w:bCs/>
                <w:sz w:val="20"/>
                <w:szCs w:val="20"/>
              </w:rPr>
              <w:t>#</w:t>
            </w:r>
          </w:p>
        </w:tc>
        <w:tc>
          <w:tcPr>
            <w:tcW w:w="1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62075" w14:textId="77777777" w:rsidR="009F0EF0" w:rsidRPr="00895F4F" w:rsidRDefault="009F0EF0" w:rsidP="00DD7C94">
            <w:pPr>
              <w:keepNext/>
              <w:spacing w:before="20" w:after="20"/>
              <w:jc w:val="center"/>
              <w:rPr>
                <w:b/>
                <w:bCs/>
                <w:sz w:val="20"/>
                <w:szCs w:val="20"/>
              </w:rPr>
            </w:pPr>
            <w:r w:rsidRPr="00895F4F">
              <w:rPr>
                <w:b/>
                <w:bCs/>
                <w:sz w:val="20"/>
                <w:szCs w:val="20"/>
              </w:rPr>
              <w:t>Issue</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8226A" w14:textId="77777777" w:rsidR="009F0EF0" w:rsidRPr="00895F4F" w:rsidRDefault="009F0EF0" w:rsidP="00DD7C94">
            <w:pPr>
              <w:keepNext/>
              <w:ind w:left="-157" w:right="-194"/>
              <w:jc w:val="center"/>
              <w:rPr>
                <w:b/>
                <w:bCs/>
                <w:sz w:val="20"/>
                <w:szCs w:val="20"/>
              </w:rPr>
            </w:pPr>
            <w:r>
              <w:rPr>
                <w:b/>
                <w:bCs/>
                <w:sz w:val="20"/>
                <w:szCs w:val="20"/>
              </w:rPr>
              <w:t>Secretariat presentation (Y/N)</w:t>
            </w:r>
          </w:p>
        </w:tc>
      </w:tr>
      <w:tr w:rsidR="00CA6608" w:rsidRPr="00895F4F" w14:paraId="2A8A7AEB"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vAlign w:val="center"/>
          </w:tcPr>
          <w:p w14:paraId="54BD450B" w14:textId="77777777" w:rsidR="009F0EF0" w:rsidRPr="00E27E23" w:rsidRDefault="009F0EF0" w:rsidP="00DD7C94">
            <w:pPr>
              <w:jc w:val="left"/>
              <w:rPr>
                <w:sz w:val="20"/>
                <w:szCs w:val="20"/>
              </w:rPr>
            </w:pPr>
            <w:r w:rsidRPr="00E27E23">
              <w:rPr>
                <w:sz w:val="20"/>
                <w:szCs w:val="20"/>
              </w:rPr>
              <w:t>Angola</w:t>
            </w:r>
          </w:p>
        </w:tc>
        <w:tc>
          <w:tcPr>
            <w:tcW w:w="668" w:type="pct"/>
            <w:vAlign w:val="center"/>
          </w:tcPr>
          <w:p w14:paraId="7C0E87FE" w14:textId="77777777" w:rsidR="009F0EF0" w:rsidRPr="00E27E23" w:rsidRDefault="009F0EF0" w:rsidP="00DD7C94">
            <w:pPr>
              <w:ind w:left="-43"/>
              <w:jc w:val="center"/>
              <w:rPr>
                <w:sz w:val="20"/>
                <w:szCs w:val="20"/>
              </w:rPr>
            </w:pPr>
            <w:r>
              <w:rPr>
                <w:sz w:val="20"/>
                <w:szCs w:val="20"/>
              </w:rPr>
              <w:t>Stage I, 1</w:t>
            </w:r>
            <w:r w:rsidRPr="007B4B2B">
              <w:rPr>
                <w:sz w:val="20"/>
                <w:szCs w:val="20"/>
                <w:vertAlign w:val="superscript"/>
              </w:rPr>
              <w:t>st</w:t>
            </w:r>
            <w:r>
              <w:rPr>
                <w:sz w:val="20"/>
                <w:szCs w:val="20"/>
                <w:vertAlign w:val="superscript"/>
              </w:rPr>
              <w: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48402AC" w14:textId="77777777" w:rsidR="009F0EF0" w:rsidRPr="00E27E23" w:rsidRDefault="009F0EF0" w:rsidP="00DD7C94">
            <w:pPr>
              <w:ind w:left="-43"/>
              <w:jc w:val="center"/>
              <w:rPr>
                <w:sz w:val="20"/>
                <w:szCs w:val="20"/>
              </w:rPr>
            </w:pPr>
            <w:r w:rsidRPr="00E27E23">
              <w:rPr>
                <w:sz w:val="20"/>
                <w:szCs w:val="20"/>
              </w:rPr>
              <w:t>UNDP</w:t>
            </w:r>
          </w:p>
        </w:tc>
        <w:tc>
          <w:tcPr>
            <w:tcW w:w="381" w:type="pct"/>
            <w:tcBorders>
              <w:top w:val="single" w:sz="4" w:space="0" w:color="auto"/>
              <w:left w:val="single" w:sz="4" w:space="0" w:color="auto"/>
              <w:bottom w:val="single" w:sz="4" w:space="0" w:color="auto"/>
              <w:right w:val="single" w:sz="4" w:space="0" w:color="auto"/>
            </w:tcBorders>
            <w:vAlign w:val="center"/>
          </w:tcPr>
          <w:p w14:paraId="676773CC" w14:textId="77777777" w:rsidR="009F0EF0" w:rsidRPr="00E27E23" w:rsidRDefault="009F0EF0" w:rsidP="00DD7C94">
            <w:pPr>
              <w:jc w:val="center"/>
              <w:rPr>
                <w:sz w:val="20"/>
                <w:szCs w:val="20"/>
              </w:rPr>
            </w:pPr>
            <w:r w:rsidRPr="00E27E23">
              <w:rPr>
                <w:sz w:val="20"/>
                <w:szCs w:val="20"/>
              </w:rPr>
              <w:t>97/35</w:t>
            </w:r>
          </w:p>
        </w:tc>
        <w:tc>
          <w:tcPr>
            <w:tcW w:w="444" w:type="pct"/>
            <w:tcBorders>
              <w:top w:val="single" w:sz="4" w:space="0" w:color="auto"/>
              <w:left w:val="single" w:sz="4" w:space="0" w:color="auto"/>
              <w:bottom w:val="single" w:sz="4" w:space="0" w:color="auto"/>
              <w:right w:val="single" w:sz="4" w:space="0" w:color="auto"/>
            </w:tcBorders>
            <w:vAlign w:val="center"/>
          </w:tcPr>
          <w:p w14:paraId="06D247DB" w14:textId="77777777" w:rsidR="009F0EF0" w:rsidRPr="00E27E23" w:rsidRDefault="009F0EF0" w:rsidP="00DD7C94">
            <w:pPr>
              <w:jc w:val="center"/>
              <w:rPr>
                <w:sz w:val="20"/>
                <w:szCs w:val="20"/>
              </w:rPr>
            </w:pPr>
            <w:r w:rsidRPr="00E27E23">
              <w:rPr>
                <w:sz w:val="20"/>
                <w:szCs w:val="20"/>
              </w:rPr>
              <w:t>47</w:t>
            </w:r>
            <w:r w:rsidRPr="00E27E23">
              <w:rPr>
                <w:sz w:val="20"/>
                <w:szCs w:val="20"/>
              </w:rPr>
              <w:noBreakHyphen/>
              <w:t>101</w:t>
            </w:r>
          </w:p>
        </w:tc>
        <w:tc>
          <w:tcPr>
            <w:tcW w:w="1382" w:type="pct"/>
            <w:tcBorders>
              <w:top w:val="single" w:sz="4" w:space="0" w:color="auto"/>
              <w:left w:val="single" w:sz="4" w:space="0" w:color="auto"/>
              <w:bottom w:val="single" w:sz="4" w:space="0" w:color="auto"/>
              <w:right w:val="single" w:sz="4" w:space="0" w:color="auto"/>
            </w:tcBorders>
            <w:vAlign w:val="center"/>
          </w:tcPr>
          <w:p w14:paraId="4C1B61DE" w14:textId="77777777" w:rsidR="009F0EF0" w:rsidRPr="00E27E23" w:rsidRDefault="009F0EF0" w:rsidP="00DD7C94">
            <w:pPr>
              <w:ind w:right="-140"/>
              <w:jc w:val="left"/>
              <w:rPr>
                <w:sz w:val="20"/>
                <w:szCs w:val="20"/>
              </w:rPr>
            </w:pPr>
            <w:r>
              <w:rPr>
                <w:sz w:val="20"/>
                <w:szCs w:val="20"/>
              </w:rPr>
              <w:t>No specific issue to consider</w:t>
            </w:r>
            <w:r w:rsidRPr="00E27E23">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51865C29" w14:textId="77777777" w:rsidR="009F0EF0" w:rsidRPr="00E27E23" w:rsidRDefault="009F0EF0" w:rsidP="00DD7C94">
            <w:pPr>
              <w:jc w:val="center"/>
              <w:rPr>
                <w:sz w:val="20"/>
                <w:szCs w:val="20"/>
                <w:highlight w:val="yellow"/>
              </w:rPr>
            </w:pPr>
            <w:r w:rsidRPr="00E27E23">
              <w:rPr>
                <w:sz w:val="20"/>
                <w:szCs w:val="20"/>
              </w:rPr>
              <w:t>N</w:t>
            </w:r>
          </w:p>
        </w:tc>
      </w:tr>
      <w:tr w:rsidR="00CA6608" w:rsidRPr="00895F4F" w14:paraId="43713CC5"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vAlign w:val="center"/>
          </w:tcPr>
          <w:p w14:paraId="1D9A6409" w14:textId="77777777" w:rsidR="009F0EF0" w:rsidRPr="00E27E23" w:rsidRDefault="009F0EF0" w:rsidP="00DD7C94">
            <w:pPr>
              <w:jc w:val="left"/>
              <w:rPr>
                <w:sz w:val="20"/>
                <w:szCs w:val="20"/>
              </w:rPr>
            </w:pPr>
            <w:r w:rsidRPr="00E27E23">
              <w:rPr>
                <w:sz w:val="20"/>
                <w:szCs w:val="20"/>
              </w:rPr>
              <w:t>Botswana</w:t>
            </w:r>
          </w:p>
        </w:tc>
        <w:tc>
          <w:tcPr>
            <w:tcW w:w="668" w:type="pct"/>
            <w:vAlign w:val="center"/>
          </w:tcPr>
          <w:p w14:paraId="46FC7EDE" w14:textId="77777777" w:rsidR="009F0EF0" w:rsidRPr="00E27E23" w:rsidRDefault="009F0EF0" w:rsidP="00DD7C94">
            <w:pPr>
              <w:ind w:left="-43"/>
              <w:jc w:val="center"/>
              <w:rPr>
                <w:sz w:val="20"/>
                <w:szCs w:val="20"/>
              </w:rPr>
            </w:pPr>
            <w:r>
              <w:rPr>
                <w:sz w:val="20"/>
                <w:szCs w:val="20"/>
              </w:rPr>
              <w:t>Stage I, 1</w:t>
            </w:r>
            <w:r w:rsidRPr="007B4B2B">
              <w:rPr>
                <w:sz w:val="20"/>
                <w:szCs w:val="20"/>
                <w:vertAlign w:val="superscript"/>
              </w:rPr>
              <w:t>st</w:t>
            </w:r>
            <w:r>
              <w:rPr>
                <w:sz w:val="20"/>
                <w:szCs w:val="20"/>
                <w:vertAlign w:val="superscript"/>
              </w:rPr>
              <w: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F9BDD11" w14:textId="77777777" w:rsidR="009F0EF0" w:rsidRPr="00E27E23" w:rsidRDefault="009F0EF0" w:rsidP="00DD7C94">
            <w:pPr>
              <w:ind w:left="-43"/>
              <w:jc w:val="center"/>
              <w:rPr>
                <w:sz w:val="20"/>
                <w:szCs w:val="20"/>
              </w:rPr>
            </w:pPr>
            <w:r w:rsidRPr="00E27E23">
              <w:rPr>
                <w:sz w:val="20"/>
                <w:szCs w:val="20"/>
              </w:rPr>
              <w:t>UNEP</w:t>
            </w:r>
            <w:r w:rsidRPr="00E27E23">
              <w:rPr>
                <w:sz w:val="20"/>
                <w:szCs w:val="20"/>
              </w:rPr>
              <w:br/>
              <w:t>UNIDO</w:t>
            </w:r>
          </w:p>
        </w:tc>
        <w:tc>
          <w:tcPr>
            <w:tcW w:w="381" w:type="pct"/>
            <w:tcBorders>
              <w:top w:val="single" w:sz="4" w:space="0" w:color="auto"/>
              <w:left w:val="single" w:sz="4" w:space="0" w:color="auto"/>
              <w:bottom w:val="single" w:sz="4" w:space="0" w:color="auto"/>
              <w:right w:val="single" w:sz="4" w:space="0" w:color="auto"/>
            </w:tcBorders>
            <w:vAlign w:val="center"/>
          </w:tcPr>
          <w:p w14:paraId="797CCDE2" w14:textId="77777777" w:rsidR="009F0EF0" w:rsidRPr="00E27E23" w:rsidRDefault="009F0EF0" w:rsidP="00DD7C94">
            <w:pPr>
              <w:jc w:val="center"/>
              <w:rPr>
                <w:sz w:val="20"/>
                <w:szCs w:val="20"/>
              </w:rPr>
            </w:pPr>
            <w:r w:rsidRPr="00E27E23">
              <w:rPr>
                <w:sz w:val="20"/>
                <w:szCs w:val="20"/>
              </w:rPr>
              <w:t>97/39</w:t>
            </w:r>
          </w:p>
        </w:tc>
        <w:tc>
          <w:tcPr>
            <w:tcW w:w="444" w:type="pct"/>
            <w:tcBorders>
              <w:top w:val="single" w:sz="4" w:space="0" w:color="auto"/>
              <w:left w:val="single" w:sz="4" w:space="0" w:color="auto"/>
              <w:bottom w:val="single" w:sz="4" w:space="0" w:color="auto"/>
              <w:right w:val="single" w:sz="4" w:space="0" w:color="auto"/>
            </w:tcBorders>
            <w:vAlign w:val="center"/>
          </w:tcPr>
          <w:p w14:paraId="43F348D8" w14:textId="77777777" w:rsidR="009F0EF0" w:rsidRPr="00E27E23" w:rsidRDefault="009F0EF0" w:rsidP="00DD7C94">
            <w:pPr>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673E561E" w14:textId="77777777" w:rsidR="009F0EF0" w:rsidRPr="00E27E23" w:rsidRDefault="009F0EF0" w:rsidP="00DD7C94">
            <w:pPr>
              <w:spacing w:before="20" w:after="40"/>
              <w:ind w:right="-230"/>
              <w:jc w:val="left"/>
              <w:rPr>
                <w:sz w:val="20"/>
                <w:szCs w:val="20"/>
                <w:highlight w:val="yellow"/>
              </w:rPr>
            </w:pPr>
            <w:r>
              <w:rPr>
                <w:sz w:val="20"/>
                <w:szCs w:val="20"/>
              </w:rPr>
              <w:t>No specific issue to consider</w:t>
            </w:r>
            <w:r w:rsidRPr="00E27E23">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5D7A99F5" w14:textId="77777777" w:rsidR="009F0EF0" w:rsidRPr="00E27E23" w:rsidRDefault="009F0EF0" w:rsidP="00DD7C94">
            <w:pPr>
              <w:jc w:val="center"/>
              <w:rPr>
                <w:sz w:val="20"/>
                <w:szCs w:val="20"/>
                <w:highlight w:val="yellow"/>
              </w:rPr>
            </w:pPr>
            <w:r w:rsidRPr="00E27E23">
              <w:rPr>
                <w:sz w:val="20"/>
                <w:szCs w:val="20"/>
              </w:rPr>
              <w:t>N</w:t>
            </w:r>
          </w:p>
        </w:tc>
      </w:tr>
      <w:tr w:rsidR="00CA6608" w:rsidRPr="00895F4F" w14:paraId="3F475F46"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vAlign w:val="center"/>
          </w:tcPr>
          <w:p w14:paraId="6A353991" w14:textId="77777777" w:rsidR="009F0EF0" w:rsidRPr="00E27E23" w:rsidRDefault="009F0EF0" w:rsidP="0088617B">
            <w:pPr>
              <w:keepNext/>
              <w:jc w:val="left"/>
              <w:rPr>
                <w:sz w:val="20"/>
                <w:szCs w:val="20"/>
              </w:rPr>
            </w:pPr>
            <w:r w:rsidRPr="00E27E23">
              <w:rPr>
                <w:sz w:val="20"/>
                <w:szCs w:val="20"/>
              </w:rPr>
              <w:lastRenderedPageBreak/>
              <w:t>Eritrea</w:t>
            </w:r>
          </w:p>
        </w:tc>
        <w:tc>
          <w:tcPr>
            <w:tcW w:w="668" w:type="pct"/>
            <w:vAlign w:val="center"/>
          </w:tcPr>
          <w:p w14:paraId="16EE4E03" w14:textId="77777777" w:rsidR="009F0EF0" w:rsidRPr="00E27E23" w:rsidRDefault="009F0EF0" w:rsidP="0088617B">
            <w:pPr>
              <w:keepNext/>
              <w:ind w:left="-43" w:right="18"/>
              <w:jc w:val="center"/>
              <w:rPr>
                <w:sz w:val="20"/>
                <w:szCs w:val="20"/>
              </w:rPr>
            </w:pPr>
            <w:r w:rsidRPr="002C5F88">
              <w:rPr>
                <w:sz w:val="20"/>
                <w:szCs w:val="20"/>
              </w:rPr>
              <w:t>Stage I, 1</w:t>
            </w:r>
            <w:r w:rsidRPr="002C5F88">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F3396DD" w14:textId="77777777" w:rsidR="009F0EF0" w:rsidRPr="00E27E23" w:rsidRDefault="009F0EF0" w:rsidP="0088617B">
            <w:pPr>
              <w:keepNext/>
              <w:ind w:left="-43" w:right="18"/>
              <w:jc w:val="center"/>
              <w:rPr>
                <w:sz w:val="20"/>
                <w:szCs w:val="20"/>
              </w:rPr>
            </w:pPr>
            <w:r w:rsidRPr="00E27E23">
              <w:rPr>
                <w:sz w:val="20"/>
                <w:szCs w:val="20"/>
              </w:rPr>
              <w:t>UNEP</w:t>
            </w:r>
            <w:r w:rsidRPr="00E27E23">
              <w:rPr>
                <w:sz w:val="20"/>
                <w:szCs w:val="20"/>
              </w:rPr>
              <w:br/>
              <w:t>UNIDO</w:t>
            </w:r>
          </w:p>
        </w:tc>
        <w:tc>
          <w:tcPr>
            <w:tcW w:w="381" w:type="pct"/>
            <w:tcBorders>
              <w:top w:val="single" w:sz="4" w:space="0" w:color="auto"/>
              <w:left w:val="single" w:sz="4" w:space="0" w:color="auto"/>
              <w:bottom w:val="single" w:sz="4" w:space="0" w:color="auto"/>
              <w:right w:val="single" w:sz="4" w:space="0" w:color="auto"/>
            </w:tcBorders>
            <w:vAlign w:val="center"/>
          </w:tcPr>
          <w:p w14:paraId="092F8AF5" w14:textId="77777777" w:rsidR="009F0EF0" w:rsidRPr="00E27E23" w:rsidRDefault="009F0EF0" w:rsidP="0088617B">
            <w:pPr>
              <w:keepNext/>
              <w:jc w:val="center"/>
              <w:rPr>
                <w:sz w:val="20"/>
                <w:szCs w:val="20"/>
              </w:rPr>
            </w:pPr>
            <w:r w:rsidRPr="00E27E23">
              <w:rPr>
                <w:sz w:val="20"/>
                <w:szCs w:val="20"/>
              </w:rPr>
              <w:t>97/51</w:t>
            </w:r>
          </w:p>
        </w:tc>
        <w:tc>
          <w:tcPr>
            <w:tcW w:w="444" w:type="pct"/>
            <w:tcBorders>
              <w:top w:val="single" w:sz="4" w:space="0" w:color="auto"/>
              <w:left w:val="single" w:sz="4" w:space="0" w:color="auto"/>
              <w:bottom w:val="single" w:sz="4" w:space="0" w:color="auto"/>
              <w:right w:val="single" w:sz="4" w:space="0" w:color="auto"/>
            </w:tcBorders>
            <w:vAlign w:val="center"/>
          </w:tcPr>
          <w:p w14:paraId="7FF29757" w14:textId="77777777" w:rsidR="009F0EF0" w:rsidRPr="00E27E23" w:rsidRDefault="009F0EF0" w:rsidP="0088617B">
            <w:pPr>
              <w:keepNext/>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18A4E99B" w14:textId="77777777" w:rsidR="009F0EF0" w:rsidRPr="00E27E23" w:rsidRDefault="009F0EF0" w:rsidP="0088617B">
            <w:pPr>
              <w:keepNext/>
              <w:spacing w:before="20" w:after="40"/>
              <w:jc w:val="left"/>
              <w:rPr>
                <w:sz w:val="20"/>
                <w:szCs w:val="20"/>
              </w:rPr>
            </w:pPr>
            <w:r w:rsidRPr="00E27E23">
              <w:rPr>
                <w:sz w:val="20"/>
                <w:szCs w:val="20"/>
              </w:rPr>
              <w:t>2024 consumption higher than Montreal Protocol target by 17 CO</w:t>
            </w:r>
            <w:r w:rsidRPr="00E27E23">
              <w:rPr>
                <w:sz w:val="20"/>
                <w:szCs w:val="20"/>
                <w:vertAlign w:val="subscript"/>
              </w:rPr>
              <w:t>2</w:t>
            </w:r>
            <w:r w:rsidRPr="00E27E23">
              <w:rPr>
                <w:sz w:val="20"/>
                <w:szCs w:val="20"/>
              </w:rPr>
              <w:t>-eq tonnes.</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2A2AC" w14:textId="77777777" w:rsidR="009F0EF0" w:rsidRPr="00E27E23" w:rsidRDefault="009F0EF0" w:rsidP="0088617B">
            <w:pPr>
              <w:keepNext/>
              <w:jc w:val="center"/>
              <w:rPr>
                <w:sz w:val="20"/>
                <w:szCs w:val="20"/>
                <w:highlight w:val="yellow"/>
              </w:rPr>
            </w:pPr>
            <w:r>
              <w:rPr>
                <w:sz w:val="20"/>
                <w:szCs w:val="20"/>
              </w:rPr>
              <w:t>Y</w:t>
            </w:r>
          </w:p>
        </w:tc>
      </w:tr>
      <w:tr w:rsidR="00CA6608" w:rsidRPr="00895F4F" w14:paraId="36EEB7E8"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vAlign w:val="center"/>
          </w:tcPr>
          <w:p w14:paraId="301EE283" w14:textId="77777777" w:rsidR="009F0EF0" w:rsidRPr="00E27E23" w:rsidRDefault="009F0EF0" w:rsidP="00DD7C94">
            <w:pPr>
              <w:jc w:val="left"/>
              <w:rPr>
                <w:sz w:val="20"/>
                <w:szCs w:val="20"/>
              </w:rPr>
            </w:pPr>
            <w:r w:rsidRPr="00E27E23">
              <w:rPr>
                <w:sz w:val="20"/>
                <w:szCs w:val="20"/>
              </w:rPr>
              <w:t>Ethiopia</w:t>
            </w:r>
          </w:p>
        </w:tc>
        <w:tc>
          <w:tcPr>
            <w:tcW w:w="668" w:type="pct"/>
          </w:tcPr>
          <w:p w14:paraId="2BE48C84" w14:textId="77777777" w:rsidR="009F0EF0" w:rsidRPr="00E27E23" w:rsidRDefault="009F0EF0" w:rsidP="00DD7C94">
            <w:pPr>
              <w:ind w:left="-43" w:right="18"/>
              <w:jc w:val="center"/>
              <w:rPr>
                <w:sz w:val="20"/>
                <w:szCs w:val="20"/>
              </w:rPr>
            </w:pPr>
            <w:r w:rsidRPr="002C5F88">
              <w:rPr>
                <w:sz w:val="20"/>
                <w:szCs w:val="20"/>
              </w:rPr>
              <w:t>Stage I, 1</w:t>
            </w:r>
            <w:r w:rsidRPr="002C5F88">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9EF5E05" w14:textId="77777777" w:rsidR="009F0EF0" w:rsidRPr="00E27E23" w:rsidRDefault="009F0EF0" w:rsidP="00DD7C94">
            <w:pPr>
              <w:ind w:left="-43" w:right="18"/>
              <w:jc w:val="center"/>
              <w:rPr>
                <w:sz w:val="20"/>
                <w:szCs w:val="20"/>
              </w:rPr>
            </w:pPr>
            <w:r w:rsidRPr="00E27E23">
              <w:rPr>
                <w:sz w:val="20"/>
                <w:szCs w:val="20"/>
              </w:rPr>
              <w:t>UNEP</w:t>
            </w:r>
            <w:r w:rsidRPr="00E27E23">
              <w:rPr>
                <w:sz w:val="20"/>
                <w:szCs w:val="20"/>
              </w:rPr>
              <w:br/>
              <w:t>UNIDO</w:t>
            </w:r>
          </w:p>
        </w:tc>
        <w:tc>
          <w:tcPr>
            <w:tcW w:w="381" w:type="pct"/>
            <w:tcBorders>
              <w:top w:val="single" w:sz="4" w:space="0" w:color="auto"/>
              <w:left w:val="single" w:sz="4" w:space="0" w:color="auto"/>
              <w:bottom w:val="single" w:sz="4" w:space="0" w:color="auto"/>
              <w:right w:val="single" w:sz="4" w:space="0" w:color="auto"/>
            </w:tcBorders>
            <w:vAlign w:val="center"/>
          </w:tcPr>
          <w:p w14:paraId="6EF6DD40" w14:textId="77777777" w:rsidR="009F0EF0" w:rsidRPr="00E27E23" w:rsidRDefault="009F0EF0" w:rsidP="00DD7C94">
            <w:pPr>
              <w:jc w:val="center"/>
              <w:rPr>
                <w:sz w:val="20"/>
                <w:szCs w:val="20"/>
              </w:rPr>
            </w:pPr>
            <w:r w:rsidRPr="00E27E23">
              <w:rPr>
                <w:sz w:val="20"/>
                <w:szCs w:val="20"/>
              </w:rPr>
              <w:t>97/52</w:t>
            </w:r>
          </w:p>
        </w:tc>
        <w:tc>
          <w:tcPr>
            <w:tcW w:w="444" w:type="pct"/>
            <w:tcBorders>
              <w:top w:val="single" w:sz="4" w:space="0" w:color="auto"/>
              <w:left w:val="single" w:sz="4" w:space="0" w:color="auto"/>
              <w:bottom w:val="single" w:sz="4" w:space="0" w:color="auto"/>
              <w:right w:val="single" w:sz="4" w:space="0" w:color="auto"/>
            </w:tcBorders>
            <w:vAlign w:val="center"/>
          </w:tcPr>
          <w:p w14:paraId="0F92CEC6" w14:textId="77777777" w:rsidR="009F0EF0" w:rsidRPr="00E27E23" w:rsidRDefault="009F0EF0" w:rsidP="00DD7C94">
            <w:pPr>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0E133269" w14:textId="77777777" w:rsidR="009F0EF0" w:rsidRPr="00E27E23" w:rsidRDefault="009F0EF0" w:rsidP="00DD7C94">
            <w:pPr>
              <w:spacing w:before="20" w:after="40"/>
              <w:ind w:right="-320"/>
              <w:jc w:val="left"/>
              <w:rPr>
                <w:sz w:val="20"/>
                <w:szCs w:val="20"/>
              </w:rPr>
            </w:pPr>
            <w:r>
              <w:rPr>
                <w:sz w:val="20"/>
                <w:szCs w:val="20"/>
              </w:rPr>
              <w:t>No specific issue to consider</w:t>
            </w:r>
            <w:r w:rsidRPr="00E27E23">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1181ADA1" w14:textId="77777777" w:rsidR="009F0EF0" w:rsidRPr="00E27E23" w:rsidRDefault="009F0EF0" w:rsidP="00DD7C94">
            <w:pPr>
              <w:jc w:val="center"/>
              <w:rPr>
                <w:sz w:val="20"/>
                <w:szCs w:val="20"/>
                <w:highlight w:val="yellow"/>
              </w:rPr>
            </w:pPr>
            <w:r w:rsidRPr="00E27E23">
              <w:rPr>
                <w:sz w:val="20"/>
                <w:szCs w:val="20"/>
              </w:rPr>
              <w:t>N</w:t>
            </w:r>
          </w:p>
        </w:tc>
      </w:tr>
      <w:tr w:rsidR="00CA6608" w:rsidRPr="00895F4F" w14:paraId="1AF9FC65" w14:textId="77777777" w:rsidTr="00CA6608">
        <w:trPr>
          <w:trHeight w:val="445"/>
        </w:trPr>
        <w:tc>
          <w:tcPr>
            <w:tcW w:w="736" w:type="pct"/>
            <w:tcBorders>
              <w:top w:val="single" w:sz="4" w:space="0" w:color="auto"/>
              <w:left w:val="single" w:sz="4" w:space="0" w:color="auto"/>
              <w:bottom w:val="single" w:sz="4" w:space="0" w:color="auto"/>
              <w:right w:val="single" w:sz="4" w:space="0" w:color="auto"/>
            </w:tcBorders>
            <w:vAlign w:val="center"/>
          </w:tcPr>
          <w:p w14:paraId="7F11FE84" w14:textId="77777777" w:rsidR="009F0EF0" w:rsidRPr="00E27E23" w:rsidRDefault="009F0EF0" w:rsidP="00DD7C94">
            <w:pPr>
              <w:jc w:val="left"/>
              <w:rPr>
                <w:sz w:val="20"/>
                <w:szCs w:val="20"/>
              </w:rPr>
            </w:pPr>
            <w:r w:rsidRPr="00E27E23">
              <w:rPr>
                <w:sz w:val="20"/>
                <w:szCs w:val="20"/>
              </w:rPr>
              <w:t>Fiji</w:t>
            </w:r>
          </w:p>
        </w:tc>
        <w:tc>
          <w:tcPr>
            <w:tcW w:w="668" w:type="pct"/>
          </w:tcPr>
          <w:p w14:paraId="705E19D7" w14:textId="77777777" w:rsidR="009F0EF0" w:rsidRPr="00E27E23" w:rsidRDefault="009F0EF0" w:rsidP="00DD7C94">
            <w:pPr>
              <w:ind w:left="-43" w:right="18"/>
              <w:jc w:val="center"/>
              <w:rPr>
                <w:sz w:val="20"/>
                <w:szCs w:val="20"/>
              </w:rPr>
            </w:pPr>
            <w:r w:rsidRPr="002C5F88">
              <w:rPr>
                <w:sz w:val="20"/>
                <w:szCs w:val="20"/>
              </w:rPr>
              <w:t>Stage I, 1</w:t>
            </w:r>
            <w:r w:rsidRPr="002C5F88">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512521A" w14:textId="77777777" w:rsidR="009F0EF0" w:rsidRPr="00E27E23" w:rsidRDefault="009F0EF0" w:rsidP="00DD7C94">
            <w:pPr>
              <w:ind w:left="-43" w:right="18"/>
              <w:jc w:val="center"/>
              <w:rPr>
                <w:sz w:val="20"/>
                <w:szCs w:val="20"/>
              </w:rPr>
            </w:pPr>
            <w:r w:rsidRPr="00E27E23">
              <w:rPr>
                <w:sz w:val="20"/>
                <w:szCs w:val="20"/>
              </w:rPr>
              <w:t>UNEP/ UNDP</w:t>
            </w:r>
          </w:p>
        </w:tc>
        <w:tc>
          <w:tcPr>
            <w:tcW w:w="381" w:type="pct"/>
            <w:tcBorders>
              <w:top w:val="single" w:sz="4" w:space="0" w:color="auto"/>
              <w:left w:val="single" w:sz="4" w:space="0" w:color="auto"/>
              <w:bottom w:val="single" w:sz="4" w:space="0" w:color="auto"/>
              <w:right w:val="single" w:sz="4" w:space="0" w:color="auto"/>
            </w:tcBorders>
            <w:vAlign w:val="center"/>
          </w:tcPr>
          <w:p w14:paraId="0AE4992C" w14:textId="77777777" w:rsidR="009F0EF0" w:rsidRPr="00E27E23" w:rsidRDefault="009F0EF0" w:rsidP="00DD7C94">
            <w:pPr>
              <w:jc w:val="center"/>
              <w:rPr>
                <w:sz w:val="20"/>
                <w:szCs w:val="20"/>
              </w:rPr>
            </w:pPr>
            <w:r w:rsidRPr="00E27E23">
              <w:rPr>
                <w:sz w:val="20"/>
                <w:szCs w:val="20"/>
              </w:rPr>
              <w:t>97/53</w:t>
            </w:r>
          </w:p>
        </w:tc>
        <w:tc>
          <w:tcPr>
            <w:tcW w:w="444" w:type="pct"/>
            <w:tcBorders>
              <w:top w:val="single" w:sz="4" w:space="0" w:color="auto"/>
              <w:left w:val="single" w:sz="4" w:space="0" w:color="auto"/>
              <w:bottom w:val="single" w:sz="4" w:space="0" w:color="auto"/>
              <w:right w:val="single" w:sz="4" w:space="0" w:color="auto"/>
            </w:tcBorders>
            <w:vAlign w:val="center"/>
          </w:tcPr>
          <w:p w14:paraId="7ED4EBC5" w14:textId="77777777" w:rsidR="009F0EF0" w:rsidRPr="00E27E23" w:rsidRDefault="009F0EF0" w:rsidP="00DD7C94">
            <w:pPr>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4965ED03" w14:textId="77777777" w:rsidR="009F0EF0" w:rsidRPr="00E27E23" w:rsidRDefault="009F0EF0" w:rsidP="00DD7C94">
            <w:pPr>
              <w:spacing w:before="20" w:after="40"/>
              <w:ind w:right="-105"/>
              <w:jc w:val="left"/>
              <w:rPr>
                <w:sz w:val="20"/>
                <w:szCs w:val="20"/>
              </w:rPr>
            </w:pPr>
            <w:r>
              <w:rPr>
                <w:sz w:val="20"/>
                <w:szCs w:val="20"/>
              </w:rPr>
              <w:t>No specific issue to consider</w:t>
            </w:r>
            <w:r w:rsidRPr="00E27E23">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66425D16" w14:textId="77777777" w:rsidR="009F0EF0" w:rsidRPr="00E27E23" w:rsidRDefault="009F0EF0" w:rsidP="00DD7C94">
            <w:pPr>
              <w:jc w:val="center"/>
              <w:rPr>
                <w:sz w:val="20"/>
                <w:szCs w:val="20"/>
              </w:rPr>
            </w:pPr>
            <w:r>
              <w:rPr>
                <w:sz w:val="20"/>
                <w:szCs w:val="20"/>
              </w:rPr>
              <w:t>N</w:t>
            </w:r>
          </w:p>
        </w:tc>
      </w:tr>
      <w:tr w:rsidR="00CA6608" w:rsidRPr="00895F4F" w14:paraId="465E5004" w14:textId="77777777" w:rsidTr="00CA6608">
        <w:trPr>
          <w:trHeight w:val="445"/>
        </w:trPr>
        <w:tc>
          <w:tcPr>
            <w:tcW w:w="736" w:type="pct"/>
            <w:tcBorders>
              <w:top w:val="single" w:sz="4" w:space="0" w:color="auto"/>
              <w:left w:val="single" w:sz="4" w:space="0" w:color="auto"/>
              <w:bottom w:val="single" w:sz="4" w:space="0" w:color="auto"/>
              <w:right w:val="single" w:sz="4" w:space="0" w:color="auto"/>
            </w:tcBorders>
            <w:vAlign w:val="center"/>
          </w:tcPr>
          <w:p w14:paraId="03547BA6" w14:textId="77777777" w:rsidR="009F0EF0" w:rsidRPr="00E27E23" w:rsidRDefault="009F0EF0" w:rsidP="00DD7C94">
            <w:pPr>
              <w:jc w:val="left"/>
              <w:rPr>
                <w:sz w:val="20"/>
                <w:szCs w:val="20"/>
              </w:rPr>
            </w:pPr>
            <w:r w:rsidRPr="00E27E23">
              <w:rPr>
                <w:sz w:val="20"/>
                <w:szCs w:val="20"/>
              </w:rPr>
              <w:t>Guinea</w:t>
            </w:r>
            <w:r>
              <w:rPr>
                <w:sz w:val="20"/>
                <w:szCs w:val="20"/>
              </w:rPr>
              <w:noBreakHyphen/>
            </w:r>
            <w:r w:rsidRPr="00E27E23">
              <w:rPr>
                <w:sz w:val="20"/>
                <w:szCs w:val="20"/>
              </w:rPr>
              <w:t>Bissau</w:t>
            </w:r>
          </w:p>
        </w:tc>
        <w:tc>
          <w:tcPr>
            <w:tcW w:w="668" w:type="pct"/>
          </w:tcPr>
          <w:p w14:paraId="5B183152" w14:textId="77777777" w:rsidR="009F0EF0" w:rsidRPr="00E27E23" w:rsidRDefault="009F0EF0" w:rsidP="00DD7C94">
            <w:pPr>
              <w:ind w:left="-43" w:right="18"/>
              <w:jc w:val="center"/>
              <w:rPr>
                <w:sz w:val="20"/>
                <w:szCs w:val="20"/>
              </w:rPr>
            </w:pPr>
            <w:r w:rsidRPr="002C5F88">
              <w:rPr>
                <w:sz w:val="20"/>
                <w:szCs w:val="20"/>
              </w:rPr>
              <w:t>Stage I, 1</w:t>
            </w:r>
            <w:r w:rsidRPr="002C5F88">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4A290277" w14:textId="77777777" w:rsidR="009F0EF0" w:rsidRPr="00E27E23" w:rsidRDefault="009F0EF0" w:rsidP="00DD7C94">
            <w:pPr>
              <w:ind w:left="-43" w:right="18"/>
              <w:jc w:val="center"/>
              <w:rPr>
                <w:sz w:val="20"/>
                <w:szCs w:val="20"/>
              </w:rPr>
            </w:pPr>
            <w:r w:rsidRPr="00E27E23">
              <w:rPr>
                <w:sz w:val="20"/>
                <w:szCs w:val="20"/>
              </w:rPr>
              <w:t>UNEP</w:t>
            </w:r>
            <w:r w:rsidRPr="00E27E23">
              <w:rPr>
                <w:sz w:val="20"/>
                <w:szCs w:val="20"/>
              </w:rPr>
              <w:br/>
              <w:t>UNIDO</w:t>
            </w:r>
          </w:p>
        </w:tc>
        <w:tc>
          <w:tcPr>
            <w:tcW w:w="381" w:type="pct"/>
            <w:tcBorders>
              <w:top w:val="single" w:sz="4" w:space="0" w:color="auto"/>
              <w:left w:val="single" w:sz="4" w:space="0" w:color="auto"/>
              <w:bottom w:val="single" w:sz="4" w:space="0" w:color="auto"/>
              <w:right w:val="single" w:sz="4" w:space="0" w:color="auto"/>
            </w:tcBorders>
            <w:vAlign w:val="center"/>
          </w:tcPr>
          <w:p w14:paraId="22505A63" w14:textId="77777777" w:rsidR="009F0EF0" w:rsidRPr="00E27E23" w:rsidRDefault="009F0EF0" w:rsidP="00DD7C94">
            <w:pPr>
              <w:jc w:val="center"/>
              <w:rPr>
                <w:sz w:val="20"/>
                <w:szCs w:val="20"/>
              </w:rPr>
            </w:pPr>
            <w:r w:rsidRPr="00E27E23">
              <w:rPr>
                <w:sz w:val="20"/>
                <w:szCs w:val="20"/>
              </w:rPr>
              <w:t>97/56</w:t>
            </w:r>
          </w:p>
        </w:tc>
        <w:tc>
          <w:tcPr>
            <w:tcW w:w="444" w:type="pct"/>
            <w:tcBorders>
              <w:top w:val="single" w:sz="4" w:space="0" w:color="auto"/>
              <w:left w:val="single" w:sz="4" w:space="0" w:color="auto"/>
              <w:bottom w:val="single" w:sz="4" w:space="0" w:color="auto"/>
              <w:right w:val="single" w:sz="4" w:space="0" w:color="auto"/>
            </w:tcBorders>
            <w:vAlign w:val="center"/>
          </w:tcPr>
          <w:p w14:paraId="7FA8428E" w14:textId="77777777" w:rsidR="009F0EF0" w:rsidRPr="00E27E23" w:rsidRDefault="009F0EF0" w:rsidP="00DD7C94">
            <w:pPr>
              <w:jc w:val="center"/>
              <w:rPr>
                <w:sz w:val="20"/>
                <w:szCs w:val="20"/>
              </w:rPr>
            </w:pPr>
            <w:r w:rsidRPr="00E27E23">
              <w:rPr>
                <w:sz w:val="20"/>
                <w:szCs w:val="20"/>
              </w:rPr>
              <w:t>20-70</w:t>
            </w:r>
          </w:p>
        </w:tc>
        <w:tc>
          <w:tcPr>
            <w:tcW w:w="1382" w:type="pct"/>
            <w:tcBorders>
              <w:top w:val="single" w:sz="4" w:space="0" w:color="auto"/>
              <w:left w:val="single" w:sz="4" w:space="0" w:color="auto"/>
              <w:bottom w:val="single" w:sz="4" w:space="0" w:color="auto"/>
              <w:right w:val="single" w:sz="4" w:space="0" w:color="auto"/>
            </w:tcBorders>
            <w:vAlign w:val="center"/>
          </w:tcPr>
          <w:p w14:paraId="750E436F" w14:textId="77777777" w:rsidR="009F0EF0" w:rsidRPr="00E27E23" w:rsidRDefault="009F0EF0" w:rsidP="00DD7C94">
            <w:pPr>
              <w:spacing w:before="20" w:after="40"/>
              <w:ind w:right="-105"/>
              <w:jc w:val="left"/>
              <w:rPr>
                <w:sz w:val="20"/>
                <w:szCs w:val="20"/>
                <w:highlight w:val="yellow"/>
              </w:rPr>
            </w:pPr>
            <w:r>
              <w:rPr>
                <w:sz w:val="20"/>
                <w:szCs w:val="20"/>
              </w:rPr>
              <w:t>No specific issue to consider</w:t>
            </w:r>
            <w:r w:rsidRPr="00E27E23">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3F3DF149" w14:textId="77777777" w:rsidR="009F0EF0" w:rsidRPr="00E27E23" w:rsidRDefault="009F0EF0" w:rsidP="00DD7C94">
            <w:pPr>
              <w:jc w:val="center"/>
              <w:rPr>
                <w:sz w:val="20"/>
                <w:szCs w:val="20"/>
                <w:highlight w:val="yellow"/>
              </w:rPr>
            </w:pPr>
            <w:r w:rsidRPr="00E27E23">
              <w:rPr>
                <w:sz w:val="20"/>
                <w:szCs w:val="20"/>
              </w:rPr>
              <w:t>N</w:t>
            </w:r>
          </w:p>
        </w:tc>
      </w:tr>
      <w:tr w:rsidR="00CA6608" w:rsidRPr="00895F4F" w14:paraId="090F5C0A" w14:textId="77777777" w:rsidTr="00CA6608">
        <w:trPr>
          <w:trHeight w:val="445"/>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082C5" w14:textId="77777777" w:rsidR="009F0EF0" w:rsidRPr="00E27E23" w:rsidRDefault="009F0EF0" w:rsidP="00DD7C94">
            <w:pPr>
              <w:jc w:val="left"/>
              <w:rPr>
                <w:sz w:val="20"/>
                <w:szCs w:val="20"/>
              </w:rPr>
            </w:pPr>
            <w:r w:rsidRPr="00E27E23">
              <w:rPr>
                <w:sz w:val="20"/>
                <w:szCs w:val="20"/>
              </w:rPr>
              <w:t>Mexico</w:t>
            </w:r>
          </w:p>
        </w:tc>
        <w:tc>
          <w:tcPr>
            <w:tcW w:w="668" w:type="pct"/>
            <w:vAlign w:val="center"/>
          </w:tcPr>
          <w:p w14:paraId="7F1586D2" w14:textId="77777777" w:rsidR="009F0EF0" w:rsidRPr="00E27E23" w:rsidRDefault="009F0EF0" w:rsidP="00DD7C94">
            <w:pPr>
              <w:ind w:left="-43" w:right="18"/>
              <w:jc w:val="center"/>
              <w:rPr>
                <w:sz w:val="20"/>
                <w:szCs w:val="20"/>
              </w:rPr>
            </w:pPr>
            <w:r>
              <w:rPr>
                <w:sz w:val="20"/>
                <w:szCs w:val="20"/>
              </w:rPr>
              <w:t>Stage I, 2</w:t>
            </w:r>
            <w:r w:rsidRPr="007B4B2B">
              <w:rPr>
                <w:sz w:val="20"/>
                <w:szCs w:val="20"/>
                <w:vertAlign w:val="superscript"/>
              </w:rPr>
              <w:t>nd</w:t>
            </w:r>
            <w:r>
              <w:rPr>
                <w:sz w:val="20"/>
                <w:szCs w:val="20"/>
                <w:vertAlign w:val="superscript"/>
              </w:rPr>
              <w: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7E21C86" w14:textId="77777777" w:rsidR="009F0EF0" w:rsidRPr="00E27E23" w:rsidRDefault="009F0EF0" w:rsidP="00DD7C94">
            <w:pPr>
              <w:ind w:left="-43" w:right="18"/>
              <w:jc w:val="center"/>
              <w:rPr>
                <w:sz w:val="20"/>
                <w:szCs w:val="20"/>
              </w:rPr>
            </w:pPr>
            <w:r w:rsidRPr="00E27E23">
              <w:rPr>
                <w:sz w:val="20"/>
                <w:szCs w:val="20"/>
              </w:rPr>
              <w:t>UNIDO</w:t>
            </w:r>
            <w:r w:rsidRPr="00E27E23">
              <w:rPr>
                <w:sz w:val="20"/>
                <w:szCs w:val="20"/>
              </w:rPr>
              <w:br/>
              <w:t>UNDP</w:t>
            </w:r>
            <w:r w:rsidRPr="00E27E23">
              <w:rPr>
                <w:sz w:val="20"/>
                <w:szCs w:val="20"/>
              </w:rPr>
              <w:br/>
              <w:t>UNEP</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D32CC" w14:textId="77777777" w:rsidR="009F0EF0" w:rsidRPr="00E27E23" w:rsidRDefault="009F0EF0" w:rsidP="00DD7C94">
            <w:pPr>
              <w:jc w:val="center"/>
              <w:rPr>
                <w:sz w:val="20"/>
                <w:szCs w:val="20"/>
              </w:rPr>
            </w:pPr>
            <w:r w:rsidRPr="00E27E23">
              <w:rPr>
                <w:sz w:val="20"/>
                <w:szCs w:val="20"/>
              </w:rPr>
              <w:t>97/60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28829" w14:textId="77777777" w:rsidR="009F0EF0" w:rsidRPr="00E27E23" w:rsidRDefault="009F0EF0" w:rsidP="00DD7C94">
            <w:pPr>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E74BF" w14:textId="77777777" w:rsidR="009F0EF0" w:rsidRDefault="009F0EF0" w:rsidP="00DD7C94">
            <w:pPr>
              <w:spacing w:before="20" w:after="40"/>
              <w:ind w:right="-105"/>
              <w:jc w:val="left"/>
              <w:rPr>
                <w:color w:val="000000" w:themeColor="text1"/>
                <w:sz w:val="20"/>
                <w:szCs w:val="20"/>
                <w:highlight w:val="yellow"/>
              </w:rPr>
            </w:pPr>
            <w:r w:rsidRPr="00D55AEB">
              <w:rPr>
                <w:color w:val="000000" w:themeColor="text1"/>
                <w:sz w:val="20"/>
                <w:szCs w:val="20"/>
              </w:rPr>
              <w:t>Information on the monitoring of HFC consumption provided in line with decision 93/68(c)(vi)</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193C8" w14:textId="77777777" w:rsidR="009F0EF0" w:rsidRPr="00E36D50" w:rsidRDefault="009F0EF0" w:rsidP="00DD7C94">
            <w:pPr>
              <w:jc w:val="center"/>
              <w:rPr>
                <w:sz w:val="20"/>
                <w:szCs w:val="20"/>
                <w:highlight w:val="yellow"/>
              </w:rPr>
            </w:pPr>
            <w:r w:rsidRPr="00592443">
              <w:rPr>
                <w:sz w:val="20"/>
                <w:szCs w:val="20"/>
              </w:rPr>
              <w:t>Y</w:t>
            </w:r>
          </w:p>
        </w:tc>
      </w:tr>
      <w:tr w:rsidR="00CA6608" w:rsidRPr="00895F4F" w14:paraId="24D84FFD"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AB331" w14:textId="77777777" w:rsidR="009F0EF0" w:rsidRPr="00E27E23" w:rsidRDefault="009F0EF0" w:rsidP="00DD7C94">
            <w:pPr>
              <w:jc w:val="left"/>
              <w:rPr>
                <w:sz w:val="20"/>
                <w:szCs w:val="20"/>
                <w:highlight w:val="yellow"/>
              </w:rPr>
            </w:pPr>
            <w:r w:rsidRPr="00E27E23">
              <w:rPr>
                <w:sz w:val="20"/>
                <w:szCs w:val="20"/>
              </w:rPr>
              <w:t>Mongolia</w:t>
            </w:r>
          </w:p>
        </w:tc>
        <w:tc>
          <w:tcPr>
            <w:tcW w:w="668" w:type="pct"/>
            <w:vAlign w:val="center"/>
          </w:tcPr>
          <w:p w14:paraId="25C92430" w14:textId="77777777" w:rsidR="009F0EF0" w:rsidRPr="00E27E23" w:rsidRDefault="009F0EF0" w:rsidP="00DD7C94">
            <w:pPr>
              <w:ind w:left="-43" w:right="18"/>
              <w:jc w:val="center"/>
              <w:rPr>
                <w:sz w:val="20"/>
                <w:szCs w:val="20"/>
              </w:rPr>
            </w:pPr>
            <w:r w:rsidRPr="00E40E19">
              <w:rPr>
                <w:sz w:val="20"/>
                <w:szCs w:val="20"/>
              </w:rPr>
              <w:t>Stage I, 1</w:t>
            </w:r>
            <w:r w:rsidRPr="00E40E19">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07E008F" w14:textId="77777777" w:rsidR="009F0EF0" w:rsidRPr="00E27E23" w:rsidRDefault="009F0EF0" w:rsidP="00DD7C94">
            <w:pPr>
              <w:ind w:left="-43" w:right="18"/>
              <w:jc w:val="center"/>
              <w:rPr>
                <w:sz w:val="20"/>
                <w:szCs w:val="20"/>
                <w:highlight w:val="yellow"/>
              </w:rPr>
            </w:pPr>
            <w:r w:rsidRPr="00E27E23">
              <w:rPr>
                <w:sz w:val="20"/>
                <w:szCs w:val="20"/>
              </w:rPr>
              <w:t>UNEP</w:t>
            </w:r>
            <w:r w:rsidRPr="00E27E23">
              <w:rPr>
                <w:sz w:val="20"/>
                <w:szCs w:val="20"/>
              </w:rPr>
              <w:br/>
              <w:t>UNIDO</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82D7C" w14:textId="77777777" w:rsidR="009F0EF0" w:rsidRPr="00E27E23" w:rsidRDefault="009F0EF0" w:rsidP="00DD7C94">
            <w:pPr>
              <w:jc w:val="center"/>
              <w:rPr>
                <w:sz w:val="20"/>
                <w:szCs w:val="20"/>
              </w:rPr>
            </w:pPr>
            <w:r w:rsidRPr="00E27E23">
              <w:rPr>
                <w:sz w:val="20"/>
                <w:szCs w:val="20"/>
              </w:rPr>
              <w:t>97/61</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5EF73" w14:textId="77777777" w:rsidR="009F0EF0" w:rsidRPr="00E27E23" w:rsidRDefault="009F0EF0" w:rsidP="00DD7C94">
            <w:pPr>
              <w:jc w:val="center"/>
              <w:rPr>
                <w:sz w:val="20"/>
                <w:szCs w:val="20"/>
              </w:rPr>
            </w:pPr>
            <w:r w:rsidRPr="00E27E23">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245FDCEE" w14:textId="77777777" w:rsidR="009F0EF0" w:rsidRPr="00E27E23" w:rsidRDefault="009F0EF0" w:rsidP="00DD7C94">
            <w:pPr>
              <w:spacing w:before="20" w:after="40"/>
              <w:jc w:val="left"/>
              <w:rPr>
                <w:sz w:val="20"/>
                <w:szCs w:val="20"/>
              </w:rPr>
            </w:pPr>
            <w:r w:rsidRPr="00E27E23">
              <w:rPr>
                <w:sz w:val="20"/>
                <w:szCs w:val="20"/>
              </w:rPr>
              <w:t>2025 quota higher than Montreal Protocol targets.</w:t>
            </w:r>
          </w:p>
        </w:tc>
        <w:tc>
          <w:tcPr>
            <w:tcW w:w="639" w:type="pct"/>
            <w:tcBorders>
              <w:top w:val="single" w:sz="4" w:space="0" w:color="auto"/>
              <w:left w:val="single" w:sz="4" w:space="0" w:color="auto"/>
              <w:bottom w:val="single" w:sz="4" w:space="0" w:color="auto"/>
              <w:right w:val="single" w:sz="4" w:space="0" w:color="auto"/>
            </w:tcBorders>
            <w:vAlign w:val="center"/>
          </w:tcPr>
          <w:p w14:paraId="0CAB5B40" w14:textId="77777777" w:rsidR="009F0EF0" w:rsidRPr="00E27E23" w:rsidRDefault="009F0EF0" w:rsidP="00DD7C94">
            <w:pPr>
              <w:jc w:val="center"/>
              <w:rPr>
                <w:sz w:val="20"/>
                <w:szCs w:val="20"/>
                <w:highlight w:val="yellow"/>
              </w:rPr>
            </w:pPr>
            <w:r w:rsidRPr="00E27E23">
              <w:rPr>
                <w:sz w:val="20"/>
                <w:szCs w:val="20"/>
              </w:rPr>
              <w:t>Y</w:t>
            </w:r>
          </w:p>
        </w:tc>
      </w:tr>
      <w:tr w:rsidR="00CA6608" w:rsidRPr="00895F4F" w14:paraId="7E4D70AE"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81570F" w14:textId="77777777" w:rsidR="009F0EF0" w:rsidRPr="00777F45" w:rsidRDefault="009F0EF0" w:rsidP="00DD7C94">
            <w:pPr>
              <w:jc w:val="left"/>
              <w:rPr>
                <w:sz w:val="20"/>
                <w:szCs w:val="20"/>
              </w:rPr>
            </w:pPr>
            <w:r w:rsidRPr="00777F45">
              <w:rPr>
                <w:sz w:val="20"/>
                <w:szCs w:val="20"/>
              </w:rPr>
              <w:t>Oman</w:t>
            </w:r>
          </w:p>
        </w:tc>
        <w:tc>
          <w:tcPr>
            <w:tcW w:w="668" w:type="pct"/>
            <w:vAlign w:val="center"/>
          </w:tcPr>
          <w:p w14:paraId="11F58C21" w14:textId="77777777" w:rsidR="009F0EF0" w:rsidRPr="00777F45" w:rsidRDefault="009F0EF0" w:rsidP="00DD7C94">
            <w:pPr>
              <w:ind w:left="-43" w:right="18"/>
              <w:jc w:val="center"/>
              <w:rPr>
                <w:sz w:val="20"/>
                <w:szCs w:val="20"/>
              </w:rPr>
            </w:pPr>
            <w:r w:rsidRPr="00E40E19">
              <w:rPr>
                <w:sz w:val="20"/>
                <w:szCs w:val="20"/>
              </w:rPr>
              <w:t>Stage I, 1</w:t>
            </w:r>
            <w:r w:rsidRPr="00E40E19">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40D91E0" w14:textId="77777777" w:rsidR="009F0EF0" w:rsidRPr="00777F45" w:rsidRDefault="009F0EF0" w:rsidP="00DD7C94">
            <w:pPr>
              <w:ind w:left="-43" w:right="18"/>
              <w:jc w:val="center"/>
              <w:rPr>
                <w:sz w:val="20"/>
                <w:szCs w:val="20"/>
              </w:rPr>
            </w:pPr>
            <w:r w:rsidRPr="00777F45">
              <w:rPr>
                <w:sz w:val="20"/>
                <w:szCs w:val="20"/>
              </w:rPr>
              <w:t>UNEP</w:t>
            </w:r>
            <w:r w:rsidRPr="00777F45">
              <w:rPr>
                <w:sz w:val="20"/>
                <w:szCs w:val="20"/>
              </w:rPr>
              <w:br/>
              <w:t>UNIDO</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20794" w14:textId="77777777" w:rsidR="009F0EF0" w:rsidRPr="00777F45" w:rsidRDefault="009F0EF0" w:rsidP="00DD7C94">
            <w:pPr>
              <w:jc w:val="center"/>
              <w:rPr>
                <w:sz w:val="20"/>
                <w:szCs w:val="20"/>
              </w:rPr>
            </w:pPr>
            <w:r w:rsidRPr="00777F45">
              <w:rPr>
                <w:sz w:val="20"/>
                <w:szCs w:val="20"/>
              </w:rPr>
              <w:t>97/67</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9A45D" w14:textId="77777777" w:rsidR="009F0EF0" w:rsidRPr="00777F45" w:rsidRDefault="009F0EF0" w:rsidP="00DD7C94">
            <w:pPr>
              <w:jc w:val="center"/>
              <w:rPr>
                <w:sz w:val="20"/>
                <w:szCs w:val="20"/>
              </w:rPr>
            </w:pPr>
            <w:r w:rsidRPr="00777F45">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62F35754" w14:textId="77777777" w:rsidR="009F0EF0" w:rsidRPr="00777F45" w:rsidRDefault="009F0EF0" w:rsidP="00DD7C94">
            <w:pPr>
              <w:spacing w:before="20" w:after="40"/>
              <w:jc w:val="left"/>
              <w:rPr>
                <w:sz w:val="20"/>
                <w:szCs w:val="20"/>
                <w:highlight w:val="yellow"/>
              </w:rPr>
            </w:pPr>
            <w:r w:rsidRPr="00777F45">
              <w:rPr>
                <w:sz w:val="20"/>
                <w:szCs w:val="20"/>
              </w:rPr>
              <w:t xml:space="preserve">Use of </w:t>
            </w:r>
            <w:r>
              <w:rPr>
                <w:sz w:val="20"/>
                <w:szCs w:val="20"/>
              </w:rPr>
              <w:t>“</w:t>
            </w:r>
            <w:r w:rsidRPr="00777F45">
              <w:rPr>
                <w:sz w:val="20"/>
                <w:szCs w:val="20"/>
              </w:rPr>
              <w:t>interim</w:t>
            </w:r>
            <w:r>
              <w:rPr>
                <w:sz w:val="20"/>
                <w:szCs w:val="20"/>
              </w:rPr>
              <w:t>”</w:t>
            </w:r>
            <w:r w:rsidRPr="00777F45">
              <w:rPr>
                <w:sz w:val="20"/>
                <w:szCs w:val="20"/>
              </w:rPr>
              <w:t xml:space="preserve"> HFC baseline.</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A1FA9" w14:textId="77777777" w:rsidR="009F0EF0" w:rsidRPr="00777F45" w:rsidRDefault="009F0EF0" w:rsidP="00DD7C94">
            <w:pPr>
              <w:jc w:val="center"/>
              <w:rPr>
                <w:sz w:val="20"/>
                <w:szCs w:val="20"/>
                <w:highlight w:val="yellow"/>
              </w:rPr>
            </w:pPr>
            <w:r w:rsidRPr="00777F45">
              <w:rPr>
                <w:sz w:val="20"/>
                <w:szCs w:val="20"/>
              </w:rPr>
              <w:t>Y</w:t>
            </w:r>
          </w:p>
        </w:tc>
      </w:tr>
      <w:tr w:rsidR="00CA6608" w:rsidRPr="00895F4F" w14:paraId="56E09FED" w14:textId="77777777" w:rsidTr="00CA6608">
        <w:trPr>
          <w:trHeight w:val="298"/>
        </w:trPr>
        <w:tc>
          <w:tcPr>
            <w:tcW w:w="736" w:type="pct"/>
            <w:vMerge w:val="restart"/>
            <w:tcBorders>
              <w:top w:val="single" w:sz="4" w:space="0" w:color="auto"/>
              <w:left w:val="single" w:sz="4" w:space="0" w:color="auto"/>
              <w:right w:val="single" w:sz="4" w:space="0" w:color="auto"/>
            </w:tcBorders>
            <w:shd w:val="clear" w:color="auto" w:fill="FFFFFF" w:themeFill="background1"/>
            <w:vAlign w:val="center"/>
          </w:tcPr>
          <w:p w14:paraId="7BE8BEB0" w14:textId="77777777" w:rsidR="009F0EF0" w:rsidRPr="00777F45" w:rsidRDefault="009F0EF0" w:rsidP="00DD7C94">
            <w:pPr>
              <w:jc w:val="left"/>
              <w:rPr>
                <w:sz w:val="20"/>
                <w:szCs w:val="20"/>
              </w:rPr>
            </w:pPr>
            <w:r w:rsidRPr="00777F45">
              <w:rPr>
                <w:sz w:val="20"/>
                <w:szCs w:val="20"/>
              </w:rPr>
              <w:t>Serbia</w:t>
            </w:r>
          </w:p>
        </w:tc>
        <w:tc>
          <w:tcPr>
            <w:tcW w:w="668" w:type="pct"/>
          </w:tcPr>
          <w:p w14:paraId="2AE87354" w14:textId="77777777" w:rsidR="009F0EF0" w:rsidRPr="00777F45" w:rsidRDefault="009F0EF0" w:rsidP="00DD7C94">
            <w:pPr>
              <w:ind w:left="-43" w:right="18"/>
              <w:jc w:val="center"/>
              <w:rPr>
                <w:sz w:val="20"/>
                <w:szCs w:val="20"/>
              </w:rPr>
            </w:pPr>
            <w:r w:rsidRPr="00E40E19">
              <w:rPr>
                <w:sz w:val="20"/>
                <w:szCs w:val="20"/>
              </w:rPr>
              <w:t>Stage I, 1</w:t>
            </w:r>
            <w:r w:rsidRPr="00E40E19">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29D2E11" w14:textId="77777777" w:rsidR="009F0EF0" w:rsidRPr="00777F45" w:rsidRDefault="009F0EF0" w:rsidP="00DD7C94">
            <w:pPr>
              <w:ind w:left="-43" w:right="18"/>
              <w:jc w:val="center"/>
              <w:rPr>
                <w:sz w:val="20"/>
                <w:szCs w:val="20"/>
              </w:rPr>
            </w:pPr>
            <w:r w:rsidRPr="00777F45">
              <w:rPr>
                <w:sz w:val="20"/>
                <w:szCs w:val="20"/>
              </w:rPr>
              <w:t>UNIDO</w:t>
            </w:r>
            <w:r w:rsidRPr="00777F45">
              <w:rPr>
                <w:sz w:val="20"/>
                <w:szCs w:val="20"/>
              </w:rPr>
              <w:br/>
              <w:t>UNEP</w:t>
            </w:r>
          </w:p>
        </w:tc>
        <w:tc>
          <w:tcPr>
            <w:tcW w:w="381" w:type="pct"/>
            <w:vMerge w:val="restart"/>
            <w:tcBorders>
              <w:top w:val="single" w:sz="4" w:space="0" w:color="auto"/>
              <w:left w:val="single" w:sz="4" w:space="0" w:color="auto"/>
              <w:right w:val="single" w:sz="4" w:space="0" w:color="auto"/>
            </w:tcBorders>
            <w:shd w:val="clear" w:color="auto" w:fill="FFFFFF" w:themeFill="background1"/>
            <w:vAlign w:val="center"/>
          </w:tcPr>
          <w:p w14:paraId="52FCFFC4" w14:textId="77777777" w:rsidR="009F0EF0" w:rsidRPr="00777F45" w:rsidRDefault="009F0EF0" w:rsidP="00DD7C94">
            <w:pPr>
              <w:jc w:val="center"/>
              <w:rPr>
                <w:sz w:val="20"/>
                <w:szCs w:val="20"/>
              </w:rPr>
            </w:pPr>
            <w:r w:rsidRPr="00777F45">
              <w:rPr>
                <w:sz w:val="20"/>
                <w:szCs w:val="20"/>
              </w:rPr>
              <w:t>97/74</w:t>
            </w:r>
          </w:p>
        </w:tc>
        <w:tc>
          <w:tcPr>
            <w:tcW w:w="444" w:type="pct"/>
            <w:tcBorders>
              <w:top w:val="single" w:sz="4" w:space="0" w:color="auto"/>
              <w:left w:val="single" w:sz="4" w:space="0" w:color="auto"/>
              <w:bottom w:val="single" w:sz="4" w:space="0" w:color="auto"/>
              <w:right w:val="single" w:sz="4" w:space="0" w:color="auto"/>
            </w:tcBorders>
            <w:vAlign w:val="center"/>
          </w:tcPr>
          <w:p w14:paraId="4EECE7E1" w14:textId="77777777" w:rsidR="009F0EF0" w:rsidRPr="00BF6F7F" w:rsidRDefault="009F0EF0" w:rsidP="00DD7C94">
            <w:pPr>
              <w:jc w:val="center"/>
              <w:rPr>
                <w:sz w:val="20"/>
                <w:szCs w:val="20"/>
              </w:rPr>
            </w:pPr>
            <w:r w:rsidRPr="00BF6F7F">
              <w:rPr>
                <w:sz w:val="20"/>
                <w:szCs w:val="20"/>
              </w:rPr>
              <w:t>19-65</w:t>
            </w:r>
          </w:p>
        </w:tc>
        <w:tc>
          <w:tcPr>
            <w:tcW w:w="1382" w:type="pct"/>
            <w:tcBorders>
              <w:top w:val="single" w:sz="4" w:space="0" w:color="auto"/>
              <w:left w:val="single" w:sz="4" w:space="0" w:color="auto"/>
              <w:bottom w:val="single" w:sz="4" w:space="0" w:color="auto"/>
              <w:right w:val="single" w:sz="4" w:space="0" w:color="auto"/>
            </w:tcBorders>
            <w:vAlign w:val="center"/>
          </w:tcPr>
          <w:p w14:paraId="71888F3B" w14:textId="77777777" w:rsidR="009F0EF0" w:rsidRPr="00BF6F7F" w:rsidRDefault="009F0EF0" w:rsidP="00DD7C94">
            <w:pPr>
              <w:spacing w:before="20" w:after="40"/>
              <w:ind w:right="-54"/>
              <w:jc w:val="left"/>
              <w:rPr>
                <w:sz w:val="20"/>
                <w:szCs w:val="20"/>
              </w:rPr>
            </w:pPr>
            <w:r>
              <w:rPr>
                <w:sz w:val="20"/>
                <w:szCs w:val="20"/>
              </w:rPr>
              <w:t>No specific issue to consider</w:t>
            </w:r>
            <w:r w:rsidRPr="00BF6F7F">
              <w:rPr>
                <w:sz w:val="20"/>
                <w:szCs w:val="20"/>
              </w:rPr>
              <w:t>.</w:t>
            </w:r>
          </w:p>
        </w:tc>
        <w:tc>
          <w:tcPr>
            <w:tcW w:w="639" w:type="pct"/>
            <w:tcBorders>
              <w:top w:val="single" w:sz="4" w:space="0" w:color="auto"/>
              <w:left w:val="single" w:sz="4" w:space="0" w:color="auto"/>
              <w:bottom w:val="single" w:sz="4" w:space="0" w:color="auto"/>
              <w:right w:val="single" w:sz="4" w:space="0" w:color="auto"/>
            </w:tcBorders>
            <w:vAlign w:val="center"/>
          </w:tcPr>
          <w:p w14:paraId="1EEBCB3D" w14:textId="77777777" w:rsidR="009F0EF0" w:rsidRPr="00BF6F7F" w:rsidRDefault="009F0EF0" w:rsidP="00DD7C94">
            <w:pPr>
              <w:jc w:val="center"/>
              <w:rPr>
                <w:sz w:val="20"/>
                <w:szCs w:val="20"/>
              </w:rPr>
            </w:pPr>
            <w:r w:rsidRPr="00BF6F7F">
              <w:rPr>
                <w:sz w:val="20"/>
                <w:szCs w:val="20"/>
              </w:rPr>
              <w:t>N</w:t>
            </w:r>
          </w:p>
        </w:tc>
      </w:tr>
      <w:tr w:rsidR="00CA6608" w:rsidRPr="00895F4F" w14:paraId="6BEF9E25" w14:textId="77777777" w:rsidTr="00CA6608">
        <w:trPr>
          <w:trHeight w:val="298"/>
        </w:trPr>
        <w:tc>
          <w:tcPr>
            <w:tcW w:w="736" w:type="pct"/>
            <w:vMerge/>
            <w:tcBorders>
              <w:left w:val="single" w:sz="4" w:space="0" w:color="auto"/>
              <w:bottom w:val="single" w:sz="4" w:space="0" w:color="auto"/>
              <w:right w:val="single" w:sz="4" w:space="0" w:color="auto"/>
            </w:tcBorders>
            <w:shd w:val="clear" w:color="auto" w:fill="FFFFFF" w:themeFill="background1"/>
            <w:vAlign w:val="center"/>
          </w:tcPr>
          <w:p w14:paraId="02642CDB" w14:textId="77777777" w:rsidR="009F0EF0" w:rsidRPr="00777F45" w:rsidRDefault="009F0EF0" w:rsidP="00DD7C94">
            <w:pPr>
              <w:jc w:val="left"/>
              <w:rPr>
                <w:sz w:val="20"/>
                <w:szCs w:val="20"/>
              </w:rPr>
            </w:pPr>
          </w:p>
        </w:tc>
        <w:tc>
          <w:tcPr>
            <w:tcW w:w="668" w:type="pct"/>
            <w:vAlign w:val="center"/>
          </w:tcPr>
          <w:p w14:paraId="5819744C" w14:textId="77777777" w:rsidR="009F0EF0" w:rsidRPr="00AF11BA" w:rsidRDefault="009F0EF0" w:rsidP="00DD7C94">
            <w:pPr>
              <w:ind w:left="-43" w:right="18"/>
              <w:jc w:val="center"/>
              <w:rPr>
                <w:sz w:val="20"/>
                <w:szCs w:val="20"/>
              </w:rPr>
            </w:pPr>
            <w:r>
              <w:rPr>
                <w:sz w:val="20"/>
                <w:szCs w:val="20"/>
              </w:rPr>
              <w:t>Energy efficiency (dec.91/65)</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38F5DED" w14:textId="77777777" w:rsidR="009F0EF0" w:rsidRPr="00777F45" w:rsidRDefault="009F0EF0" w:rsidP="00DD7C94">
            <w:pPr>
              <w:ind w:left="-43" w:right="18"/>
              <w:jc w:val="center"/>
              <w:rPr>
                <w:sz w:val="20"/>
                <w:szCs w:val="20"/>
              </w:rPr>
            </w:pPr>
            <w:r>
              <w:rPr>
                <w:sz w:val="20"/>
                <w:szCs w:val="20"/>
              </w:rPr>
              <w:t>UNIDO</w:t>
            </w:r>
          </w:p>
        </w:tc>
        <w:tc>
          <w:tcPr>
            <w:tcW w:w="381" w:type="pct"/>
            <w:vMerge/>
            <w:tcBorders>
              <w:left w:val="single" w:sz="4" w:space="0" w:color="auto"/>
              <w:bottom w:val="single" w:sz="4" w:space="0" w:color="auto"/>
              <w:right w:val="single" w:sz="4" w:space="0" w:color="auto"/>
            </w:tcBorders>
            <w:shd w:val="clear" w:color="auto" w:fill="FFFFFF" w:themeFill="background1"/>
            <w:vAlign w:val="center"/>
          </w:tcPr>
          <w:p w14:paraId="0E134789" w14:textId="77777777" w:rsidR="009F0EF0" w:rsidRPr="00777F45" w:rsidRDefault="009F0EF0" w:rsidP="00DD7C94">
            <w:pPr>
              <w:jc w:val="center"/>
              <w:rPr>
                <w:sz w:val="20"/>
                <w:szCs w:val="20"/>
              </w:rPr>
            </w:pPr>
          </w:p>
        </w:tc>
        <w:tc>
          <w:tcPr>
            <w:tcW w:w="444" w:type="pct"/>
            <w:tcBorders>
              <w:top w:val="single" w:sz="4" w:space="0" w:color="auto"/>
              <w:left w:val="single" w:sz="4" w:space="0" w:color="auto"/>
              <w:bottom w:val="single" w:sz="4" w:space="0" w:color="auto"/>
              <w:right w:val="single" w:sz="4" w:space="0" w:color="auto"/>
            </w:tcBorders>
            <w:vAlign w:val="center"/>
          </w:tcPr>
          <w:p w14:paraId="14ABFE9B" w14:textId="77777777" w:rsidR="009F0EF0" w:rsidRPr="00BF6F7F" w:rsidRDefault="009F0EF0" w:rsidP="00DD7C94">
            <w:pPr>
              <w:jc w:val="center"/>
              <w:rPr>
                <w:sz w:val="20"/>
                <w:szCs w:val="20"/>
              </w:rPr>
            </w:pPr>
            <w:r w:rsidRPr="000D5570">
              <w:rPr>
                <w:sz w:val="20"/>
                <w:szCs w:val="20"/>
              </w:rPr>
              <w:t>66-94</w:t>
            </w:r>
          </w:p>
        </w:tc>
        <w:tc>
          <w:tcPr>
            <w:tcW w:w="1382" w:type="pct"/>
            <w:tcBorders>
              <w:top w:val="single" w:sz="4" w:space="0" w:color="auto"/>
              <w:left w:val="single" w:sz="4" w:space="0" w:color="auto"/>
              <w:bottom w:val="single" w:sz="4" w:space="0" w:color="auto"/>
              <w:right w:val="single" w:sz="4" w:space="0" w:color="auto"/>
            </w:tcBorders>
            <w:vAlign w:val="center"/>
          </w:tcPr>
          <w:p w14:paraId="25533DC0" w14:textId="7C48C6DD" w:rsidR="009F0EF0" w:rsidRPr="00BF6F7F" w:rsidRDefault="009F0EF0" w:rsidP="005C6ED9">
            <w:pPr>
              <w:spacing w:before="20" w:after="40"/>
              <w:ind w:right="-54"/>
              <w:jc w:val="left"/>
              <w:rPr>
                <w:sz w:val="20"/>
                <w:szCs w:val="20"/>
              </w:rPr>
            </w:pPr>
          </w:p>
        </w:tc>
        <w:tc>
          <w:tcPr>
            <w:tcW w:w="639" w:type="pct"/>
            <w:tcBorders>
              <w:top w:val="single" w:sz="4" w:space="0" w:color="auto"/>
              <w:left w:val="single" w:sz="4" w:space="0" w:color="auto"/>
              <w:bottom w:val="single" w:sz="4" w:space="0" w:color="auto"/>
              <w:right w:val="single" w:sz="4" w:space="0" w:color="auto"/>
            </w:tcBorders>
            <w:vAlign w:val="center"/>
          </w:tcPr>
          <w:p w14:paraId="0574C67F" w14:textId="77777777" w:rsidR="009F0EF0" w:rsidRPr="00BF6F7F" w:rsidRDefault="009F0EF0" w:rsidP="00DD7C94">
            <w:pPr>
              <w:jc w:val="center"/>
              <w:rPr>
                <w:sz w:val="20"/>
                <w:szCs w:val="20"/>
              </w:rPr>
            </w:pPr>
            <w:r>
              <w:rPr>
                <w:sz w:val="20"/>
                <w:szCs w:val="20"/>
              </w:rPr>
              <w:t>Y</w:t>
            </w:r>
          </w:p>
        </w:tc>
      </w:tr>
      <w:tr w:rsidR="00CA6608" w:rsidRPr="00895F4F" w14:paraId="6D05513F"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2F17E" w14:textId="77777777" w:rsidR="009F0EF0" w:rsidRPr="00777F45" w:rsidRDefault="009F0EF0" w:rsidP="00DD7C94">
            <w:pPr>
              <w:jc w:val="left"/>
              <w:rPr>
                <w:sz w:val="20"/>
                <w:szCs w:val="20"/>
              </w:rPr>
            </w:pPr>
            <w:r w:rsidRPr="00777F45">
              <w:rPr>
                <w:sz w:val="20"/>
                <w:szCs w:val="20"/>
              </w:rPr>
              <w:t>Somalia</w:t>
            </w:r>
          </w:p>
        </w:tc>
        <w:tc>
          <w:tcPr>
            <w:tcW w:w="668" w:type="pct"/>
            <w:vAlign w:val="center"/>
          </w:tcPr>
          <w:p w14:paraId="3A4758F3" w14:textId="77777777" w:rsidR="009F0EF0" w:rsidRPr="00777F45" w:rsidRDefault="009F0EF0" w:rsidP="00DD7C94">
            <w:pPr>
              <w:ind w:left="-43" w:right="18"/>
              <w:jc w:val="center"/>
              <w:rPr>
                <w:sz w:val="20"/>
                <w:szCs w:val="20"/>
              </w:rPr>
            </w:pPr>
            <w:r>
              <w:rPr>
                <w:sz w:val="20"/>
                <w:szCs w:val="20"/>
              </w:rPr>
              <w:t>Stage I, 1</w:t>
            </w:r>
            <w:r w:rsidRPr="007B4B2B">
              <w:rPr>
                <w:sz w:val="20"/>
                <w:szCs w:val="20"/>
                <w:vertAlign w:val="superscript"/>
              </w:rPr>
              <w:t>st</w:t>
            </w:r>
            <w:r>
              <w:rPr>
                <w:sz w:val="20"/>
                <w:szCs w:val="20"/>
                <w:vertAlign w:val="superscript"/>
              </w:rPr>
              <w: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2C2483" w14:textId="77777777" w:rsidR="009F0EF0" w:rsidRPr="00777F45" w:rsidRDefault="009F0EF0" w:rsidP="00DD7C94">
            <w:pPr>
              <w:ind w:left="-43" w:right="18"/>
              <w:jc w:val="center"/>
              <w:rPr>
                <w:sz w:val="20"/>
                <w:szCs w:val="20"/>
              </w:rPr>
            </w:pPr>
            <w:r w:rsidRPr="00777F45">
              <w:rPr>
                <w:sz w:val="20"/>
                <w:szCs w:val="20"/>
              </w:rPr>
              <w:t>UNIDO</w:t>
            </w:r>
            <w:r>
              <w:rPr>
                <w:sz w:val="20"/>
                <w:szCs w:val="20"/>
              </w:rPr>
              <w:br/>
              <w:t>UNEP</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1A54E" w14:textId="77777777" w:rsidR="009F0EF0" w:rsidRPr="00777F45" w:rsidRDefault="009F0EF0" w:rsidP="00DD7C94">
            <w:pPr>
              <w:jc w:val="center"/>
              <w:rPr>
                <w:sz w:val="20"/>
                <w:szCs w:val="20"/>
              </w:rPr>
            </w:pPr>
            <w:r w:rsidRPr="00777F45">
              <w:rPr>
                <w:sz w:val="20"/>
                <w:szCs w:val="20"/>
              </w:rPr>
              <w:t>97/76</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AF9ADF" w14:textId="77777777" w:rsidR="009F0EF0" w:rsidRPr="00777F45" w:rsidRDefault="009F0EF0" w:rsidP="00DD7C94">
            <w:pPr>
              <w:jc w:val="center"/>
              <w:rPr>
                <w:sz w:val="20"/>
                <w:szCs w:val="20"/>
              </w:rPr>
            </w:pPr>
            <w:r w:rsidRPr="00777F45">
              <w:rPr>
                <w:sz w:val="20"/>
                <w:szCs w:val="20"/>
              </w:rPr>
              <w:t>--</w:t>
            </w:r>
          </w:p>
        </w:tc>
        <w:tc>
          <w:tcPr>
            <w:tcW w:w="1382" w:type="pct"/>
            <w:tcBorders>
              <w:top w:val="single" w:sz="4" w:space="0" w:color="auto"/>
              <w:left w:val="single" w:sz="4" w:space="0" w:color="auto"/>
              <w:bottom w:val="single" w:sz="4" w:space="0" w:color="auto"/>
              <w:right w:val="single" w:sz="4" w:space="0" w:color="auto"/>
            </w:tcBorders>
            <w:vAlign w:val="center"/>
          </w:tcPr>
          <w:p w14:paraId="21D52851" w14:textId="77777777" w:rsidR="009F0EF0" w:rsidRPr="00777F45" w:rsidRDefault="009F0EF0" w:rsidP="00DD7C94">
            <w:pPr>
              <w:spacing w:before="20" w:after="40"/>
              <w:ind w:right="-54"/>
              <w:jc w:val="left"/>
              <w:rPr>
                <w:sz w:val="20"/>
                <w:szCs w:val="20"/>
                <w:highlight w:val="yellow"/>
              </w:rPr>
            </w:pPr>
            <w:r w:rsidRPr="00777F45">
              <w:rPr>
                <w:sz w:val="20"/>
                <w:szCs w:val="20"/>
              </w:rPr>
              <w:t>Country is requesting change of baseline.</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873F6" w14:textId="77777777" w:rsidR="009F0EF0" w:rsidRPr="00777F45" w:rsidRDefault="009F0EF0" w:rsidP="00DD7C94">
            <w:pPr>
              <w:jc w:val="center"/>
              <w:rPr>
                <w:sz w:val="20"/>
                <w:szCs w:val="20"/>
                <w:highlight w:val="yellow"/>
              </w:rPr>
            </w:pPr>
            <w:r w:rsidRPr="00777F45">
              <w:rPr>
                <w:sz w:val="20"/>
                <w:szCs w:val="20"/>
              </w:rPr>
              <w:t>Y</w:t>
            </w:r>
          </w:p>
        </w:tc>
      </w:tr>
      <w:tr w:rsidR="00CA6608" w:rsidRPr="00895F4F" w14:paraId="116F1A21"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0AD687" w14:textId="77777777" w:rsidR="009F0EF0" w:rsidRPr="00777F45" w:rsidRDefault="009F0EF0" w:rsidP="00DD7C94">
            <w:pPr>
              <w:widowControl w:val="0"/>
              <w:ind w:right="-89"/>
              <w:jc w:val="left"/>
              <w:rPr>
                <w:sz w:val="20"/>
                <w:szCs w:val="20"/>
              </w:rPr>
            </w:pPr>
            <w:r w:rsidRPr="00777F45">
              <w:rPr>
                <w:sz w:val="20"/>
                <w:szCs w:val="20"/>
              </w:rPr>
              <w:t>South Africa</w:t>
            </w:r>
          </w:p>
        </w:tc>
        <w:tc>
          <w:tcPr>
            <w:tcW w:w="668" w:type="pct"/>
            <w:shd w:val="clear" w:color="auto" w:fill="FFFFFF" w:themeFill="background1"/>
            <w:vAlign w:val="center"/>
          </w:tcPr>
          <w:p w14:paraId="3AD4973D" w14:textId="77777777" w:rsidR="009F0EF0" w:rsidRPr="00777F45" w:rsidRDefault="009F0EF0" w:rsidP="00DD7C94">
            <w:pPr>
              <w:ind w:left="-43" w:right="18"/>
              <w:jc w:val="center"/>
              <w:rPr>
                <w:sz w:val="20"/>
                <w:szCs w:val="20"/>
              </w:rPr>
            </w:pPr>
            <w:r w:rsidRPr="004621CD">
              <w:rPr>
                <w:sz w:val="20"/>
                <w:szCs w:val="20"/>
              </w:rPr>
              <w:t>Stage I, 1</w:t>
            </w:r>
            <w:r w:rsidRPr="004621CD">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8BAE0B9" w14:textId="77777777" w:rsidR="009F0EF0" w:rsidRPr="00777F45" w:rsidRDefault="009F0EF0" w:rsidP="00DD7C94">
            <w:pPr>
              <w:ind w:left="-43" w:right="18"/>
              <w:jc w:val="center"/>
              <w:rPr>
                <w:sz w:val="20"/>
                <w:szCs w:val="20"/>
              </w:rPr>
            </w:pPr>
            <w:r w:rsidRPr="00777F45">
              <w:rPr>
                <w:sz w:val="20"/>
                <w:szCs w:val="20"/>
              </w:rPr>
              <w:t>UNIDO</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BC6FE" w14:textId="77777777" w:rsidR="009F0EF0" w:rsidRPr="00777F45" w:rsidRDefault="009F0EF0" w:rsidP="00DD7C94">
            <w:pPr>
              <w:ind w:left="-46"/>
              <w:jc w:val="center"/>
              <w:rPr>
                <w:sz w:val="20"/>
                <w:szCs w:val="20"/>
              </w:rPr>
            </w:pPr>
            <w:r w:rsidRPr="00777F45">
              <w:rPr>
                <w:sz w:val="20"/>
                <w:szCs w:val="20"/>
              </w:rPr>
              <w:t>97/77</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1DB113" w14:textId="77777777" w:rsidR="009F0EF0" w:rsidRPr="00777F45" w:rsidRDefault="009F0EF0" w:rsidP="00DD7C94">
            <w:pPr>
              <w:jc w:val="center"/>
              <w:rPr>
                <w:sz w:val="20"/>
                <w:szCs w:val="20"/>
              </w:rPr>
            </w:pPr>
            <w:r w:rsidRPr="00777F45">
              <w:rPr>
                <w:sz w:val="20"/>
                <w:szCs w:val="20"/>
              </w:rPr>
              <w:t>27</w:t>
            </w:r>
            <w:r w:rsidRPr="00777F45">
              <w:rPr>
                <w:sz w:val="20"/>
                <w:szCs w:val="20"/>
              </w:rPr>
              <w:noBreakHyphen/>
              <w:t>89</w:t>
            </w:r>
          </w:p>
        </w:tc>
        <w:tc>
          <w:tcPr>
            <w:tcW w:w="1382" w:type="pct"/>
            <w:tcBorders>
              <w:top w:val="single" w:sz="4" w:space="0" w:color="auto"/>
              <w:left w:val="single" w:sz="4" w:space="0" w:color="auto"/>
              <w:bottom w:val="single" w:sz="4" w:space="0" w:color="auto"/>
              <w:right w:val="single" w:sz="4" w:space="0" w:color="auto"/>
            </w:tcBorders>
            <w:vAlign w:val="center"/>
          </w:tcPr>
          <w:p w14:paraId="101F0597" w14:textId="77777777" w:rsidR="009F0EF0" w:rsidRDefault="009F0EF0" w:rsidP="00DD7C94">
            <w:pPr>
              <w:widowControl w:val="0"/>
              <w:spacing w:before="20" w:after="40"/>
              <w:jc w:val="left"/>
              <w:rPr>
                <w:sz w:val="20"/>
                <w:szCs w:val="20"/>
              </w:rPr>
            </w:pPr>
            <w:r w:rsidRPr="008B79C1">
              <w:rPr>
                <w:sz w:val="20"/>
                <w:szCs w:val="20"/>
              </w:rPr>
              <w:t>Request for project in the local installation and assembly sector considered on a case-by-case basis under decision</w:t>
            </w:r>
            <w:r>
              <w:rPr>
                <w:sz w:val="20"/>
                <w:szCs w:val="20"/>
              </w:rPr>
              <w:t> </w:t>
            </w:r>
            <w:r w:rsidRPr="008B79C1">
              <w:rPr>
                <w:sz w:val="20"/>
                <w:szCs w:val="20"/>
              </w:rPr>
              <w:t>92/39</w:t>
            </w:r>
            <w:r>
              <w:rPr>
                <w:sz w:val="20"/>
                <w:szCs w:val="20"/>
              </w:rPr>
              <w:t>.</w:t>
            </w:r>
          </w:p>
          <w:p w14:paraId="1126239C" w14:textId="77777777" w:rsidR="009F0EF0" w:rsidRPr="00777F45" w:rsidRDefault="009F0EF0" w:rsidP="00DD7C94">
            <w:pPr>
              <w:widowControl w:val="0"/>
              <w:spacing w:before="20" w:after="40"/>
              <w:jc w:val="left"/>
              <w:rPr>
                <w:sz w:val="20"/>
                <w:szCs w:val="20"/>
                <w:highlight w:val="yellow"/>
              </w:rPr>
            </w:pPr>
            <w:r>
              <w:rPr>
                <w:sz w:val="20"/>
                <w:szCs w:val="20"/>
              </w:rPr>
              <w:t>Country to request revision of HFC consumption, resulting in lower baseline.</w:t>
            </w:r>
          </w:p>
        </w:tc>
        <w:tc>
          <w:tcPr>
            <w:tcW w:w="639" w:type="pct"/>
            <w:tcBorders>
              <w:top w:val="single" w:sz="4" w:space="0" w:color="auto"/>
              <w:left w:val="single" w:sz="4" w:space="0" w:color="auto"/>
              <w:bottom w:val="single" w:sz="4" w:space="0" w:color="auto"/>
              <w:right w:val="single" w:sz="4" w:space="0" w:color="auto"/>
            </w:tcBorders>
            <w:vAlign w:val="center"/>
          </w:tcPr>
          <w:p w14:paraId="7F30E286" w14:textId="77777777" w:rsidR="009F0EF0" w:rsidRPr="00777F45" w:rsidRDefault="009F0EF0" w:rsidP="00DD7C94">
            <w:pPr>
              <w:jc w:val="center"/>
              <w:rPr>
                <w:sz w:val="20"/>
                <w:szCs w:val="20"/>
                <w:highlight w:val="yellow"/>
              </w:rPr>
            </w:pPr>
            <w:r w:rsidRPr="00A97CE4">
              <w:rPr>
                <w:sz w:val="20"/>
                <w:szCs w:val="20"/>
              </w:rPr>
              <w:t>Y</w:t>
            </w:r>
          </w:p>
        </w:tc>
      </w:tr>
      <w:tr w:rsidR="00CA6608" w:rsidRPr="00895F4F" w14:paraId="17C873FB" w14:textId="77777777" w:rsidTr="00CA6608">
        <w:trPr>
          <w:trHeight w:val="298"/>
        </w:trPr>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4A29BE" w14:textId="77777777" w:rsidR="009F0EF0" w:rsidRPr="00C371EF" w:rsidRDefault="009F0EF0" w:rsidP="00DD7C94">
            <w:pPr>
              <w:widowControl w:val="0"/>
              <w:ind w:right="-89"/>
              <w:jc w:val="left"/>
              <w:rPr>
                <w:sz w:val="20"/>
                <w:szCs w:val="20"/>
                <w:highlight w:val="yellow"/>
              </w:rPr>
            </w:pPr>
            <w:r w:rsidRPr="00C371EF">
              <w:rPr>
                <w:sz w:val="20"/>
                <w:szCs w:val="20"/>
              </w:rPr>
              <w:t>Tanzania (United Republic of)</w:t>
            </w:r>
          </w:p>
        </w:tc>
        <w:tc>
          <w:tcPr>
            <w:tcW w:w="668" w:type="pct"/>
            <w:vAlign w:val="center"/>
          </w:tcPr>
          <w:p w14:paraId="2E306259" w14:textId="77777777" w:rsidR="009F0EF0" w:rsidRPr="00C371EF" w:rsidRDefault="009F0EF0" w:rsidP="00DD7C94">
            <w:pPr>
              <w:ind w:left="-43" w:right="18"/>
              <w:jc w:val="center"/>
              <w:rPr>
                <w:sz w:val="20"/>
                <w:szCs w:val="20"/>
              </w:rPr>
            </w:pPr>
            <w:r w:rsidRPr="004621CD">
              <w:rPr>
                <w:sz w:val="20"/>
                <w:szCs w:val="20"/>
              </w:rPr>
              <w:t>Stage I, 1</w:t>
            </w:r>
            <w:r w:rsidRPr="004621CD">
              <w:rPr>
                <w:sz w:val="20"/>
                <w:szCs w:val="20"/>
                <w:vertAlign w:val="superscript"/>
              </w:rPr>
              <w:t>st </w:t>
            </w:r>
            <w:r>
              <w:rPr>
                <w:sz w:val="20"/>
                <w:szCs w:val="20"/>
              </w:rPr>
              <w:t>tranche</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39C1C8" w14:textId="77777777" w:rsidR="009F0EF0" w:rsidRPr="00C371EF" w:rsidRDefault="009F0EF0" w:rsidP="00DD7C94">
            <w:pPr>
              <w:ind w:left="-43" w:right="18"/>
              <w:jc w:val="center"/>
              <w:rPr>
                <w:sz w:val="20"/>
                <w:szCs w:val="20"/>
                <w:highlight w:val="yellow"/>
              </w:rPr>
            </w:pPr>
            <w:r w:rsidRPr="00C371EF">
              <w:rPr>
                <w:sz w:val="20"/>
                <w:szCs w:val="20"/>
              </w:rPr>
              <w:t>UNEP</w:t>
            </w:r>
            <w:r w:rsidRPr="00C371EF">
              <w:rPr>
                <w:sz w:val="20"/>
                <w:szCs w:val="20"/>
              </w:rPr>
              <w:br/>
              <w:t>UNIDO</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BDA23" w14:textId="77777777" w:rsidR="009F0EF0" w:rsidRPr="00C371EF" w:rsidRDefault="009F0EF0" w:rsidP="00DD7C94">
            <w:pPr>
              <w:ind w:left="-46"/>
              <w:jc w:val="center"/>
              <w:rPr>
                <w:sz w:val="20"/>
                <w:szCs w:val="20"/>
                <w:highlight w:val="yellow"/>
              </w:rPr>
            </w:pPr>
            <w:r w:rsidRPr="00C371EF">
              <w:rPr>
                <w:sz w:val="20"/>
                <w:szCs w:val="20"/>
              </w:rPr>
              <w:t>97/82</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C71AA" w14:textId="77777777" w:rsidR="009F0EF0" w:rsidRPr="00C371EF" w:rsidRDefault="009F0EF0" w:rsidP="00DD7C94">
            <w:pPr>
              <w:jc w:val="center"/>
              <w:rPr>
                <w:sz w:val="20"/>
                <w:szCs w:val="20"/>
                <w:highlight w:val="yellow"/>
              </w:rPr>
            </w:pPr>
            <w:r w:rsidRPr="00C371EF">
              <w:rPr>
                <w:sz w:val="20"/>
                <w:szCs w:val="20"/>
              </w:rPr>
              <w:t>--</w:t>
            </w:r>
          </w:p>
        </w:tc>
        <w:tc>
          <w:tcPr>
            <w:tcW w:w="13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2177D4" w14:textId="77777777" w:rsidR="009F0EF0" w:rsidRPr="00C371EF" w:rsidRDefault="009F0EF0" w:rsidP="00DD7C94">
            <w:pPr>
              <w:spacing w:before="20" w:after="40"/>
              <w:ind w:right="-54"/>
              <w:jc w:val="left"/>
              <w:rPr>
                <w:sz w:val="20"/>
                <w:szCs w:val="20"/>
              </w:rPr>
            </w:pPr>
            <w:r>
              <w:rPr>
                <w:sz w:val="20"/>
                <w:szCs w:val="20"/>
              </w:rPr>
              <w:t>No specific issue to consider</w:t>
            </w:r>
            <w:r w:rsidRPr="00C371EF">
              <w:rPr>
                <w:sz w:val="20"/>
                <w:szCs w:val="20"/>
              </w:rPr>
              <w:t>.</w:t>
            </w:r>
          </w:p>
        </w:tc>
        <w:tc>
          <w:tcPr>
            <w:tcW w:w="6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EB73E" w14:textId="77777777" w:rsidR="009F0EF0" w:rsidRPr="00C371EF" w:rsidRDefault="009F0EF0" w:rsidP="00DD7C94">
            <w:pPr>
              <w:jc w:val="center"/>
              <w:rPr>
                <w:sz w:val="20"/>
                <w:szCs w:val="20"/>
              </w:rPr>
            </w:pPr>
            <w:r w:rsidRPr="00C371EF">
              <w:rPr>
                <w:sz w:val="20"/>
                <w:szCs w:val="20"/>
              </w:rPr>
              <w:t>N</w:t>
            </w:r>
          </w:p>
        </w:tc>
      </w:tr>
    </w:tbl>
    <w:p w14:paraId="75059469" w14:textId="77777777" w:rsidR="009F0EF0" w:rsidRPr="009B4ED1" w:rsidRDefault="009F0EF0" w:rsidP="009F0EF0">
      <w:pPr>
        <w:widowControl w:val="0"/>
        <w:ind w:left="720"/>
        <w:rPr>
          <w:color w:val="000000" w:themeColor="text1"/>
          <w:sz w:val="18"/>
          <w:szCs w:val="18"/>
        </w:rPr>
      </w:pPr>
    </w:p>
    <w:p w14:paraId="652D1551" w14:textId="7981CD1E" w:rsidR="009F0EF0" w:rsidRPr="00441C08" w:rsidRDefault="009F0EF0" w:rsidP="009F0EF0">
      <w:pPr>
        <w:keepNext/>
        <w:shd w:val="clear" w:color="auto" w:fill="FFFFFF" w:themeFill="background1"/>
        <w:spacing w:before="240"/>
        <w:ind w:left="720"/>
        <w:rPr>
          <w:b/>
          <w:bCs/>
          <w:sz w:val="21"/>
          <w:szCs w:val="21"/>
        </w:rPr>
      </w:pPr>
      <w:r w:rsidRPr="00B5333B">
        <w:rPr>
          <w:b/>
          <w:bCs/>
        </w:rPr>
        <w:lastRenderedPageBreak/>
        <w:t>Stand-alo</w:t>
      </w:r>
      <w:r w:rsidRPr="004C0162">
        <w:rPr>
          <w:b/>
          <w:bCs/>
        </w:rPr>
        <w:t xml:space="preserve">ne projects </w:t>
      </w:r>
      <w:r>
        <w:rPr>
          <w:b/>
          <w:bCs/>
        </w:rPr>
        <w:t xml:space="preserve">related to </w:t>
      </w:r>
      <w:r w:rsidRPr="004C0162">
        <w:rPr>
          <w:b/>
          <w:bCs/>
        </w:rPr>
        <w:t>energy efficiency</w:t>
      </w:r>
      <w:r>
        <w:rPr>
          <w:b/>
          <w:bCs/>
        </w:rPr>
        <w:t>*</w:t>
      </w:r>
    </w:p>
    <w:tbl>
      <w:tblPr>
        <w:tblStyle w:val="TableGrid"/>
        <w:tblW w:w="4700" w:type="pct"/>
        <w:tblInd w:w="704" w:type="dxa"/>
        <w:tblCellMar>
          <w:top w:w="6" w:type="dxa"/>
          <w:bottom w:w="6" w:type="dxa"/>
        </w:tblCellMar>
        <w:tblLook w:val="04A0" w:firstRow="1" w:lastRow="0" w:firstColumn="1" w:lastColumn="0" w:noHBand="0" w:noVBand="1"/>
      </w:tblPr>
      <w:tblGrid>
        <w:gridCol w:w="1238"/>
        <w:gridCol w:w="1416"/>
        <w:gridCol w:w="672"/>
        <w:gridCol w:w="683"/>
        <w:gridCol w:w="4780"/>
      </w:tblGrid>
      <w:tr w:rsidR="00CA6608" w:rsidRPr="005109E6" w14:paraId="53649D75" w14:textId="77777777" w:rsidTr="00CA6608">
        <w:trPr>
          <w:trHeight w:val="283"/>
          <w:tblHeader/>
        </w:trPr>
        <w:tc>
          <w:tcPr>
            <w:tcW w:w="650" w:type="pct"/>
            <w:vAlign w:val="center"/>
          </w:tcPr>
          <w:p w14:paraId="0D97B6B2" w14:textId="77777777" w:rsidR="009F0EF0" w:rsidRPr="00EF7F96" w:rsidRDefault="009F0EF0" w:rsidP="00DD7C94">
            <w:pPr>
              <w:keepNext/>
              <w:jc w:val="center"/>
              <w:rPr>
                <w:b/>
                <w:bCs/>
                <w:sz w:val="20"/>
                <w:szCs w:val="20"/>
              </w:rPr>
            </w:pPr>
            <w:r w:rsidRPr="00EF7F96">
              <w:rPr>
                <w:b/>
                <w:bCs/>
                <w:sz w:val="20"/>
                <w:szCs w:val="20"/>
              </w:rPr>
              <w:t>Country</w:t>
            </w:r>
          </w:p>
        </w:tc>
        <w:tc>
          <w:tcPr>
            <w:tcW w:w="806" w:type="pct"/>
            <w:vAlign w:val="center"/>
          </w:tcPr>
          <w:p w14:paraId="10487E38" w14:textId="77777777" w:rsidR="009F0EF0" w:rsidRPr="00EF7F96" w:rsidRDefault="009F0EF0" w:rsidP="00DD7C94">
            <w:pPr>
              <w:keepNext/>
              <w:jc w:val="center"/>
              <w:rPr>
                <w:b/>
                <w:bCs/>
                <w:sz w:val="20"/>
                <w:szCs w:val="20"/>
              </w:rPr>
            </w:pPr>
            <w:r>
              <w:rPr>
                <w:b/>
                <w:bCs/>
                <w:sz w:val="20"/>
                <w:szCs w:val="20"/>
              </w:rPr>
              <w:t>Implementing and bilateral agencies</w:t>
            </w:r>
          </w:p>
        </w:tc>
        <w:tc>
          <w:tcPr>
            <w:tcW w:w="401" w:type="pct"/>
            <w:vAlign w:val="center"/>
          </w:tcPr>
          <w:p w14:paraId="481EDC9F" w14:textId="77777777" w:rsidR="009F0EF0" w:rsidRPr="00EF7F96" w:rsidRDefault="009F0EF0" w:rsidP="00DD7C94">
            <w:pPr>
              <w:keepNext/>
              <w:spacing w:before="20" w:after="20"/>
              <w:jc w:val="center"/>
              <w:rPr>
                <w:b/>
                <w:bCs/>
                <w:sz w:val="20"/>
                <w:szCs w:val="20"/>
              </w:rPr>
            </w:pPr>
            <w:r w:rsidRPr="00EF7F96">
              <w:rPr>
                <w:b/>
                <w:bCs/>
                <w:sz w:val="20"/>
                <w:szCs w:val="20"/>
              </w:rPr>
              <w:t>Doc. #</w:t>
            </w:r>
          </w:p>
        </w:tc>
        <w:tc>
          <w:tcPr>
            <w:tcW w:w="402" w:type="pct"/>
            <w:vAlign w:val="center"/>
          </w:tcPr>
          <w:p w14:paraId="63029507" w14:textId="77777777" w:rsidR="009F0EF0" w:rsidRPr="00EF7F96" w:rsidRDefault="009F0EF0" w:rsidP="00DD7C94">
            <w:pPr>
              <w:keepNext/>
              <w:spacing w:before="20" w:after="20"/>
              <w:ind w:left="-120" w:right="-113"/>
              <w:jc w:val="center"/>
              <w:rPr>
                <w:b/>
                <w:bCs/>
                <w:sz w:val="20"/>
                <w:szCs w:val="20"/>
              </w:rPr>
            </w:pPr>
            <w:r>
              <w:rPr>
                <w:b/>
                <w:bCs/>
                <w:sz w:val="20"/>
                <w:szCs w:val="20"/>
              </w:rPr>
              <w:t>Para.</w:t>
            </w:r>
            <w:r>
              <w:rPr>
                <w:b/>
                <w:bCs/>
                <w:sz w:val="20"/>
                <w:szCs w:val="20"/>
              </w:rPr>
              <w:br/>
              <w:t>#</w:t>
            </w:r>
          </w:p>
        </w:tc>
        <w:tc>
          <w:tcPr>
            <w:tcW w:w="2742" w:type="pct"/>
            <w:vAlign w:val="center"/>
          </w:tcPr>
          <w:p w14:paraId="751C2281" w14:textId="77777777" w:rsidR="009F0EF0" w:rsidRPr="00EF7F96" w:rsidRDefault="009F0EF0" w:rsidP="00DD7C94">
            <w:pPr>
              <w:keepNext/>
              <w:spacing w:before="20" w:after="20"/>
              <w:jc w:val="center"/>
              <w:rPr>
                <w:b/>
                <w:bCs/>
                <w:sz w:val="20"/>
                <w:szCs w:val="20"/>
              </w:rPr>
            </w:pPr>
            <w:r w:rsidRPr="00EF7F96">
              <w:rPr>
                <w:b/>
                <w:bCs/>
                <w:sz w:val="20"/>
                <w:szCs w:val="20"/>
              </w:rPr>
              <w:t xml:space="preserve">Project title / </w:t>
            </w:r>
            <w:r>
              <w:rPr>
                <w:b/>
                <w:bCs/>
                <w:sz w:val="20"/>
                <w:szCs w:val="20"/>
              </w:rPr>
              <w:t>details</w:t>
            </w:r>
          </w:p>
        </w:tc>
      </w:tr>
      <w:tr w:rsidR="00CA6608" w:rsidRPr="005109E6" w14:paraId="22AE8C9C"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96F3D" w14:textId="77777777" w:rsidR="009F0EF0" w:rsidRPr="00DB5AC7" w:rsidRDefault="009F0EF0" w:rsidP="00DD7C94">
            <w:pPr>
              <w:keepNext/>
              <w:jc w:val="left"/>
              <w:rPr>
                <w:sz w:val="20"/>
                <w:szCs w:val="20"/>
              </w:rPr>
            </w:pPr>
            <w:r w:rsidRPr="00DB5AC7">
              <w:rPr>
                <w:sz w:val="20"/>
                <w:szCs w:val="20"/>
              </w:rPr>
              <w:t>Albania</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D59EA" w14:textId="77777777" w:rsidR="009F0EF0" w:rsidRPr="00DB5AC7" w:rsidRDefault="009F0EF0" w:rsidP="00DD7C94">
            <w:pPr>
              <w:keepNext/>
              <w:jc w:val="center"/>
              <w:rPr>
                <w:sz w:val="20"/>
                <w:szCs w:val="20"/>
              </w:rPr>
            </w:pPr>
            <w:r w:rsidRPr="00DB5AC7">
              <w:rPr>
                <w:sz w:val="20"/>
                <w:szCs w:val="20"/>
              </w:rPr>
              <w:t>UNIDO</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F4F49" w14:textId="77777777" w:rsidR="009F0EF0" w:rsidRPr="00DB5AC7" w:rsidRDefault="009F0EF0" w:rsidP="00DD7C94">
            <w:pPr>
              <w:keepNext/>
              <w:spacing w:before="20" w:after="20"/>
              <w:jc w:val="center"/>
              <w:rPr>
                <w:sz w:val="20"/>
                <w:szCs w:val="20"/>
              </w:rPr>
            </w:pPr>
            <w:r w:rsidRPr="00DB5AC7">
              <w:rPr>
                <w:sz w:val="20"/>
                <w:szCs w:val="20"/>
              </w:rPr>
              <w:t>97/34</w:t>
            </w:r>
          </w:p>
        </w:tc>
        <w:tc>
          <w:tcPr>
            <w:tcW w:w="402" w:type="pct"/>
            <w:vAlign w:val="center"/>
          </w:tcPr>
          <w:p w14:paraId="24F15EDD" w14:textId="77777777" w:rsidR="009F0EF0" w:rsidRPr="00DB5AC7" w:rsidRDefault="009F0EF0" w:rsidP="00DD7C94">
            <w:pPr>
              <w:keepNext/>
              <w:spacing w:before="20" w:after="20"/>
              <w:jc w:val="center"/>
              <w:rPr>
                <w:sz w:val="20"/>
                <w:szCs w:val="20"/>
                <w:lang w:val="en-GB"/>
              </w:rPr>
            </w:pPr>
            <w:r w:rsidRPr="00DB5AC7">
              <w:rPr>
                <w:sz w:val="20"/>
                <w:szCs w:val="20"/>
                <w:lang w:val="en-GB"/>
              </w:rPr>
              <w:t>--</w:t>
            </w:r>
          </w:p>
        </w:tc>
        <w:tc>
          <w:tcPr>
            <w:tcW w:w="2742" w:type="pct"/>
            <w:tcBorders>
              <w:top w:val="single" w:sz="4" w:space="0" w:color="auto"/>
              <w:left w:val="single" w:sz="4" w:space="0" w:color="auto"/>
              <w:bottom w:val="single" w:sz="4" w:space="0" w:color="auto"/>
              <w:right w:val="single" w:sz="4" w:space="0" w:color="auto"/>
            </w:tcBorders>
            <w:vAlign w:val="center"/>
          </w:tcPr>
          <w:p w14:paraId="5AD118BA" w14:textId="77777777" w:rsidR="009F0EF0" w:rsidRPr="00DB5AC7" w:rsidRDefault="009F0EF0" w:rsidP="00DD7C94">
            <w:pPr>
              <w:keepNext/>
              <w:spacing w:before="20" w:after="20"/>
              <w:jc w:val="left"/>
              <w:rPr>
                <w:sz w:val="20"/>
                <w:szCs w:val="20"/>
                <w:highlight w:val="yellow"/>
              </w:rPr>
            </w:pPr>
            <w:r w:rsidRPr="00DB5AC7">
              <w:rPr>
                <w:sz w:val="20"/>
                <w:szCs w:val="20"/>
                <w:lang w:val="en-GB"/>
              </w:rPr>
              <w:t>Introduction of leakage detection systems for RAC equipment (decision 91/65)</w:t>
            </w:r>
          </w:p>
        </w:tc>
      </w:tr>
      <w:tr w:rsidR="00CA6608" w:rsidRPr="005109E6" w14:paraId="68FAE391"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50BE0" w14:textId="77777777" w:rsidR="009F0EF0" w:rsidRPr="00DB5AC7" w:rsidRDefault="009F0EF0" w:rsidP="00DD7C94">
            <w:pPr>
              <w:keepNext/>
              <w:jc w:val="left"/>
              <w:rPr>
                <w:sz w:val="20"/>
                <w:szCs w:val="20"/>
              </w:rPr>
            </w:pPr>
            <w:r w:rsidRPr="00DB5AC7">
              <w:rPr>
                <w:sz w:val="20"/>
                <w:szCs w:val="20"/>
              </w:rPr>
              <w:t>Bosnia and Herzegovina</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B543A0" w14:textId="77777777" w:rsidR="009F0EF0" w:rsidRPr="00DB5AC7" w:rsidRDefault="009F0EF0" w:rsidP="00DD7C94">
            <w:pPr>
              <w:keepNext/>
              <w:jc w:val="center"/>
              <w:rPr>
                <w:sz w:val="20"/>
                <w:szCs w:val="20"/>
              </w:rPr>
            </w:pPr>
            <w:r w:rsidRPr="00DB5AC7">
              <w:rPr>
                <w:sz w:val="20"/>
                <w:szCs w:val="20"/>
              </w:rPr>
              <w:t>UNIDO</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03441" w14:textId="77777777" w:rsidR="009F0EF0" w:rsidRPr="00DB5AC7" w:rsidRDefault="009F0EF0" w:rsidP="00DD7C94">
            <w:pPr>
              <w:keepNext/>
              <w:jc w:val="center"/>
              <w:rPr>
                <w:sz w:val="20"/>
                <w:szCs w:val="20"/>
              </w:rPr>
            </w:pPr>
            <w:r w:rsidRPr="00DB5AC7">
              <w:rPr>
                <w:sz w:val="20"/>
                <w:szCs w:val="20"/>
              </w:rPr>
              <w:t>97/38</w:t>
            </w:r>
          </w:p>
        </w:tc>
        <w:tc>
          <w:tcPr>
            <w:tcW w:w="402" w:type="pct"/>
            <w:vAlign w:val="center"/>
          </w:tcPr>
          <w:p w14:paraId="4011875E" w14:textId="77777777" w:rsidR="009F0EF0" w:rsidRPr="00DB5AC7" w:rsidRDefault="009F0EF0" w:rsidP="00DD7C94">
            <w:pPr>
              <w:keepNext/>
              <w:jc w:val="center"/>
              <w:rPr>
                <w:sz w:val="20"/>
                <w:szCs w:val="20"/>
                <w:lang w:val="en-GB"/>
              </w:rPr>
            </w:pPr>
            <w:r w:rsidRPr="00DB5AC7">
              <w:rPr>
                <w:sz w:val="20"/>
                <w:szCs w:val="20"/>
                <w:lang w:val="en-GB"/>
              </w:rPr>
              <w:t>--</w:t>
            </w:r>
          </w:p>
        </w:tc>
        <w:tc>
          <w:tcPr>
            <w:tcW w:w="2742" w:type="pct"/>
            <w:tcBorders>
              <w:top w:val="single" w:sz="4" w:space="0" w:color="auto"/>
              <w:left w:val="single" w:sz="4" w:space="0" w:color="auto"/>
              <w:bottom w:val="single" w:sz="4" w:space="0" w:color="auto"/>
              <w:right w:val="single" w:sz="4" w:space="0" w:color="auto"/>
            </w:tcBorders>
            <w:vAlign w:val="center"/>
          </w:tcPr>
          <w:p w14:paraId="7B82EE3F" w14:textId="77777777" w:rsidR="009F0EF0" w:rsidRPr="00DB5AC7" w:rsidRDefault="009F0EF0" w:rsidP="00DD7C94">
            <w:pPr>
              <w:keepNext/>
              <w:spacing w:before="20" w:after="20"/>
              <w:ind w:right="-106"/>
              <w:jc w:val="left"/>
              <w:rPr>
                <w:sz w:val="20"/>
                <w:szCs w:val="20"/>
                <w:lang w:val="en-GB"/>
              </w:rPr>
            </w:pPr>
            <w:r w:rsidRPr="00DB5AC7">
              <w:rPr>
                <w:sz w:val="20"/>
                <w:szCs w:val="20"/>
                <w:lang w:val="en-GB"/>
              </w:rPr>
              <w:t>Improvement of MEPS and energy labelling in the country’s RAC sector, demonstration project to replace R-404A with R</w:t>
            </w:r>
            <w:r>
              <w:rPr>
                <w:sz w:val="20"/>
                <w:szCs w:val="20"/>
                <w:lang w:val="en-GB"/>
              </w:rPr>
              <w:noBreakHyphen/>
            </w:r>
            <w:r w:rsidRPr="00DB5AC7">
              <w:rPr>
                <w:sz w:val="20"/>
                <w:szCs w:val="20"/>
                <w:lang w:val="en-GB"/>
              </w:rPr>
              <w:t>290 plug-in units in commercial refrigeration equipment, and demonstration project on leak detection in stationary RAC systems (decision 91/65)</w:t>
            </w:r>
          </w:p>
        </w:tc>
      </w:tr>
      <w:tr w:rsidR="00CA6608" w:rsidRPr="005109E6" w14:paraId="18D2A2A4"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7BF9151A" w14:textId="77777777" w:rsidR="009F0EF0" w:rsidRPr="00DB5AC7" w:rsidRDefault="009F0EF0" w:rsidP="00DD7C94">
            <w:pPr>
              <w:jc w:val="left"/>
              <w:rPr>
                <w:sz w:val="20"/>
                <w:highlight w:val="green"/>
              </w:rPr>
            </w:pPr>
            <w:r w:rsidRPr="00DB5AC7">
              <w:rPr>
                <w:sz w:val="20"/>
                <w:szCs w:val="20"/>
              </w:rPr>
              <w:t>Dominican Republic</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AB8813" w14:textId="77777777" w:rsidR="009F0EF0" w:rsidRPr="00DB5AC7" w:rsidRDefault="009F0EF0" w:rsidP="00DD7C94">
            <w:pPr>
              <w:keepNext/>
              <w:jc w:val="center"/>
              <w:rPr>
                <w:sz w:val="20"/>
                <w:szCs w:val="20"/>
                <w:highlight w:val="yellow"/>
              </w:rPr>
            </w:pPr>
            <w:r w:rsidRPr="00DB5AC7">
              <w:rPr>
                <w:sz w:val="20"/>
                <w:szCs w:val="20"/>
              </w:rPr>
              <w:t>UNIDO</w:t>
            </w:r>
            <w:r w:rsidRPr="00DB5AC7">
              <w:rPr>
                <w:sz w:val="20"/>
                <w:szCs w:val="20"/>
              </w:rPr>
              <w:br/>
              <w:t>UNEP</w:t>
            </w:r>
          </w:p>
        </w:tc>
        <w:tc>
          <w:tcPr>
            <w:tcW w:w="401" w:type="pct"/>
            <w:tcBorders>
              <w:top w:val="single" w:sz="4" w:space="0" w:color="auto"/>
              <w:left w:val="single" w:sz="4" w:space="0" w:color="auto"/>
              <w:bottom w:val="single" w:sz="4" w:space="0" w:color="auto"/>
              <w:right w:val="single" w:sz="4" w:space="0" w:color="auto"/>
            </w:tcBorders>
            <w:vAlign w:val="center"/>
          </w:tcPr>
          <w:p w14:paraId="588FFDAB" w14:textId="77777777" w:rsidR="009F0EF0" w:rsidRPr="00DB5AC7" w:rsidRDefault="009F0EF0" w:rsidP="00DD7C94">
            <w:pPr>
              <w:jc w:val="center"/>
              <w:rPr>
                <w:sz w:val="20"/>
                <w:szCs w:val="20"/>
                <w:highlight w:val="yellow"/>
              </w:rPr>
            </w:pPr>
            <w:r w:rsidRPr="00DB5AC7">
              <w:rPr>
                <w:sz w:val="20"/>
                <w:szCs w:val="20"/>
              </w:rPr>
              <w:t>97/48</w:t>
            </w:r>
          </w:p>
        </w:tc>
        <w:tc>
          <w:tcPr>
            <w:tcW w:w="402" w:type="pct"/>
            <w:vAlign w:val="center"/>
          </w:tcPr>
          <w:p w14:paraId="27036EE0" w14:textId="77777777" w:rsidR="009F0EF0" w:rsidRPr="00DB5AC7" w:rsidRDefault="009F0EF0" w:rsidP="00DD7C94">
            <w:pPr>
              <w:keepNext/>
              <w:jc w:val="center"/>
              <w:rPr>
                <w:sz w:val="20"/>
                <w:szCs w:val="20"/>
              </w:rPr>
            </w:pPr>
            <w:r w:rsidRPr="00DB5AC7">
              <w:rPr>
                <w:sz w:val="20"/>
                <w:szCs w:val="20"/>
                <w:lang w:val="en-GB"/>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1547A" w14:textId="77777777" w:rsidR="009F0EF0" w:rsidRPr="00DB5AC7" w:rsidRDefault="009F0EF0" w:rsidP="00DD7C94">
            <w:pPr>
              <w:keepNext/>
              <w:spacing w:before="20" w:after="20"/>
              <w:ind w:right="36"/>
              <w:jc w:val="left"/>
              <w:rPr>
                <w:sz w:val="20"/>
                <w:szCs w:val="20"/>
                <w:highlight w:val="yellow"/>
              </w:rPr>
            </w:pPr>
            <w:r>
              <w:rPr>
                <w:sz w:val="20"/>
                <w:szCs w:val="20"/>
              </w:rPr>
              <w:t>Developing roadmap for MEPS introduction, and demonstration of</w:t>
            </w:r>
            <w:r w:rsidRPr="00DB5AC7">
              <w:rPr>
                <w:sz w:val="20"/>
                <w:szCs w:val="20"/>
              </w:rPr>
              <w:t xml:space="preserve"> energy efficiency </w:t>
            </w:r>
            <w:r>
              <w:rPr>
                <w:sz w:val="20"/>
                <w:szCs w:val="20"/>
              </w:rPr>
              <w:t>technology and practices in hotels and supermarkets</w:t>
            </w:r>
            <w:r w:rsidRPr="00DB5AC7">
              <w:rPr>
                <w:sz w:val="20"/>
                <w:szCs w:val="20"/>
              </w:rPr>
              <w:t xml:space="preserve"> </w:t>
            </w:r>
            <w:r w:rsidRPr="00DB5AC7">
              <w:rPr>
                <w:sz w:val="20"/>
                <w:szCs w:val="20"/>
                <w:lang w:val="en-GB"/>
              </w:rPr>
              <w:t>(decision 91/65)</w:t>
            </w:r>
          </w:p>
        </w:tc>
      </w:tr>
      <w:tr w:rsidR="00CA6608" w:rsidRPr="005109E6" w14:paraId="25E44AFE"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63B62AA5" w14:textId="77777777" w:rsidR="009F0EF0" w:rsidRPr="004C3B1D" w:rsidRDefault="009F0EF0" w:rsidP="00DD7C94">
            <w:pPr>
              <w:jc w:val="left"/>
              <w:rPr>
                <w:sz w:val="20"/>
                <w:szCs w:val="20"/>
              </w:rPr>
            </w:pPr>
            <w:r w:rsidRPr="004C3B1D">
              <w:rPr>
                <w:sz w:val="20"/>
                <w:szCs w:val="20"/>
              </w:rPr>
              <w:t>Egypt</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ED734" w14:textId="77777777" w:rsidR="009F0EF0" w:rsidRPr="004C3B1D" w:rsidRDefault="009F0EF0" w:rsidP="00DD7C94">
            <w:pPr>
              <w:keepNext/>
              <w:jc w:val="center"/>
              <w:rPr>
                <w:sz w:val="20"/>
                <w:szCs w:val="20"/>
              </w:rPr>
            </w:pPr>
            <w:r w:rsidRPr="004C3B1D">
              <w:rPr>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28E2C8DF" w14:textId="77777777" w:rsidR="009F0EF0" w:rsidRPr="004C3B1D" w:rsidRDefault="009F0EF0" w:rsidP="00DD7C94">
            <w:pPr>
              <w:jc w:val="center"/>
              <w:rPr>
                <w:sz w:val="20"/>
                <w:szCs w:val="20"/>
              </w:rPr>
            </w:pPr>
            <w:r w:rsidRPr="004C3B1D">
              <w:rPr>
                <w:sz w:val="20"/>
                <w:szCs w:val="20"/>
              </w:rPr>
              <w:t>97/49</w:t>
            </w:r>
          </w:p>
        </w:tc>
        <w:tc>
          <w:tcPr>
            <w:tcW w:w="402" w:type="pct"/>
            <w:vAlign w:val="center"/>
          </w:tcPr>
          <w:p w14:paraId="1F40EAD4" w14:textId="77777777" w:rsidR="009F0EF0" w:rsidRPr="004C3B1D" w:rsidRDefault="009F0EF0" w:rsidP="00DD7C94">
            <w:pPr>
              <w:keepNext/>
              <w:jc w:val="center"/>
              <w:rPr>
                <w:sz w:val="20"/>
                <w:szCs w:val="20"/>
                <w:lang w:val="en-GB"/>
              </w:rPr>
            </w:pPr>
            <w:r>
              <w:rPr>
                <w:sz w:val="20"/>
                <w:szCs w:val="20"/>
              </w:rPr>
              <w:t>53-80</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D9C5D" w14:textId="77777777" w:rsidR="009F0EF0" w:rsidRPr="004C3B1D" w:rsidRDefault="009F0EF0" w:rsidP="00DD7C94">
            <w:pPr>
              <w:keepNext/>
              <w:spacing w:before="20" w:after="20"/>
              <w:ind w:right="36"/>
              <w:jc w:val="left"/>
              <w:rPr>
                <w:sz w:val="20"/>
                <w:szCs w:val="20"/>
              </w:rPr>
            </w:pPr>
            <w:r w:rsidRPr="004C3B1D">
              <w:rPr>
                <w:sz w:val="20"/>
                <w:szCs w:val="20"/>
              </w:rPr>
              <w:t>Project to convert hermetic compressors at Fresh Compressor Factory to inverter-compressor tech</w:t>
            </w:r>
            <w:r w:rsidRPr="00B5333B">
              <w:rPr>
                <w:sz w:val="20"/>
                <w:szCs w:val="20"/>
                <w:shd w:val="clear" w:color="auto" w:fill="FFFFFF" w:themeFill="background1"/>
              </w:rPr>
              <w:t>nology (decision 95/87)</w:t>
            </w:r>
          </w:p>
        </w:tc>
      </w:tr>
      <w:tr w:rsidR="00CA6608" w:rsidRPr="005109E6" w14:paraId="09B56CFD"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421DB662" w14:textId="77777777" w:rsidR="009F0EF0" w:rsidRPr="00DB5AC7" w:rsidRDefault="009F0EF0" w:rsidP="00DD7C94">
            <w:pPr>
              <w:jc w:val="left"/>
              <w:rPr>
                <w:sz w:val="20"/>
                <w:szCs w:val="20"/>
              </w:rPr>
            </w:pPr>
            <w:r w:rsidRPr="00DB5AC7">
              <w:rPr>
                <w:sz w:val="20"/>
                <w:szCs w:val="20"/>
              </w:rPr>
              <w:t>Egypt</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AABB7" w14:textId="77777777" w:rsidR="009F0EF0" w:rsidRPr="00DB5AC7" w:rsidRDefault="009F0EF0" w:rsidP="00DD7C94">
            <w:pPr>
              <w:keepNext/>
              <w:jc w:val="center"/>
              <w:rPr>
                <w:sz w:val="20"/>
                <w:szCs w:val="20"/>
              </w:rPr>
            </w:pPr>
            <w:r w:rsidRPr="00DB5AC7">
              <w:rPr>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2DCA445A" w14:textId="77777777" w:rsidR="009F0EF0" w:rsidRPr="00DB5AC7" w:rsidRDefault="009F0EF0" w:rsidP="00DD7C94">
            <w:pPr>
              <w:jc w:val="center"/>
              <w:rPr>
                <w:sz w:val="20"/>
                <w:szCs w:val="20"/>
              </w:rPr>
            </w:pPr>
            <w:r w:rsidRPr="00DB5AC7">
              <w:rPr>
                <w:sz w:val="20"/>
                <w:szCs w:val="20"/>
              </w:rPr>
              <w:t>97/49</w:t>
            </w:r>
          </w:p>
        </w:tc>
        <w:tc>
          <w:tcPr>
            <w:tcW w:w="402" w:type="pct"/>
            <w:vAlign w:val="center"/>
          </w:tcPr>
          <w:p w14:paraId="43AD055D" w14:textId="77777777" w:rsidR="009F0EF0" w:rsidRPr="00DB5AC7" w:rsidRDefault="009F0EF0" w:rsidP="00DD7C94">
            <w:pPr>
              <w:keepNext/>
              <w:ind w:left="-100" w:right="-50"/>
              <w:jc w:val="center"/>
              <w:rPr>
                <w:sz w:val="20"/>
                <w:szCs w:val="20"/>
                <w:lang w:val="en-GB"/>
              </w:rPr>
            </w:pPr>
            <w:r>
              <w:rPr>
                <w:sz w:val="20"/>
                <w:szCs w:val="20"/>
              </w:rPr>
              <w:t>81-116</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B3A45D" w14:textId="77777777" w:rsidR="009F0EF0" w:rsidRPr="00DB5AC7" w:rsidRDefault="009F0EF0" w:rsidP="00DD7C94">
            <w:pPr>
              <w:keepNext/>
              <w:spacing w:before="20" w:after="20"/>
              <w:ind w:right="36"/>
              <w:jc w:val="left"/>
              <w:rPr>
                <w:sz w:val="20"/>
                <w:szCs w:val="20"/>
              </w:rPr>
            </w:pPr>
            <w:r w:rsidRPr="00DB5AC7">
              <w:rPr>
                <w:sz w:val="20"/>
                <w:szCs w:val="20"/>
              </w:rPr>
              <w:t>Project to enhance energy efficiency in the manufacturing of domestic refrigerators, chest freezers, and residential air conditioners (decision 94/60)</w:t>
            </w:r>
          </w:p>
        </w:tc>
      </w:tr>
      <w:tr w:rsidR="00CA6608" w:rsidRPr="005109E6" w14:paraId="2E590C89"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1022DA4A" w14:textId="77777777" w:rsidR="009F0EF0" w:rsidRPr="00812808" w:rsidRDefault="009F0EF0" w:rsidP="00DD7C94">
            <w:pPr>
              <w:jc w:val="left"/>
              <w:rPr>
                <w:sz w:val="20"/>
              </w:rPr>
            </w:pPr>
            <w:r w:rsidRPr="00812808">
              <w:rPr>
                <w:sz w:val="20"/>
                <w:szCs w:val="20"/>
              </w:rPr>
              <w:t>Georgia</w:t>
            </w:r>
          </w:p>
        </w:tc>
        <w:tc>
          <w:tcPr>
            <w:tcW w:w="806" w:type="pct"/>
            <w:tcBorders>
              <w:top w:val="single" w:sz="4" w:space="0" w:color="auto"/>
              <w:left w:val="single" w:sz="4" w:space="0" w:color="auto"/>
              <w:bottom w:val="single" w:sz="4" w:space="0" w:color="auto"/>
              <w:right w:val="single" w:sz="4" w:space="0" w:color="auto"/>
            </w:tcBorders>
            <w:vAlign w:val="center"/>
          </w:tcPr>
          <w:p w14:paraId="241CFB16" w14:textId="77777777" w:rsidR="009F0EF0" w:rsidRPr="00812808" w:rsidRDefault="009F0EF0" w:rsidP="00DD7C94">
            <w:pPr>
              <w:keepNext/>
              <w:jc w:val="center"/>
              <w:rPr>
                <w:sz w:val="20"/>
                <w:szCs w:val="20"/>
                <w:highlight w:val="yellow"/>
              </w:rPr>
            </w:pPr>
            <w:r w:rsidRPr="00812808">
              <w:rPr>
                <w:sz w:val="20"/>
                <w:szCs w:val="20"/>
              </w:rPr>
              <w:t>UNEP</w:t>
            </w:r>
          </w:p>
        </w:tc>
        <w:tc>
          <w:tcPr>
            <w:tcW w:w="401" w:type="pct"/>
            <w:tcBorders>
              <w:top w:val="single" w:sz="4" w:space="0" w:color="auto"/>
              <w:left w:val="single" w:sz="4" w:space="0" w:color="auto"/>
              <w:bottom w:val="single" w:sz="4" w:space="0" w:color="auto"/>
              <w:right w:val="single" w:sz="4" w:space="0" w:color="auto"/>
            </w:tcBorders>
            <w:vAlign w:val="center"/>
          </w:tcPr>
          <w:p w14:paraId="06D9494C" w14:textId="77777777" w:rsidR="009F0EF0" w:rsidRPr="00812808" w:rsidRDefault="009F0EF0" w:rsidP="00DD7C94">
            <w:pPr>
              <w:jc w:val="center"/>
              <w:rPr>
                <w:sz w:val="20"/>
                <w:szCs w:val="20"/>
                <w:highlight w:val="yellow"/>
              </w:rPr>
            </w:pPr>
            <w:r w:rsidRPr="00812808">
              <w:rPr>
                <w:sz w:val="20"/>
                <w:szCs w:val="20"/>
              </w:rPr>
              <w:t>97/54</w:t>
            </w:r>
          </w:p>
        </w:tc>
        <w:tc>
          <w:tcPr>
            <w:tcW w:w="402" w:type="pct"/>
            <w:vAlign w:val="center"/>
          </w:tcPr>
          <w:p w14:paraId="58DD94F7" w14:textId="77777777" w:rsidR="009F0EF0" w:rsidRPr="00812808" w:rsidRDefault="009F0EF0" w:rsidP="00DD7C94">
            <w:pPr>
              <w:keepNext/>
              <w:jc w:val="center"/>
              <w:rPr>
                <w:sz w:val="20"/>
                <w:szCs w:val="20"/>
              </w:rPr>
            </w:pPr>
            <w:r w:rsidRPr="00812808">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8B5F3" w14:textId="77777777" w:rsidR="009F0EF0" w:rsidRPr="00812808" w:rsidRDefault="009F0EF0" w:rsidP="00DD7C94">
            <w:pPr>
              <w:spacing w:before="20" w:after="20"/>
              <w:jc w:val="left"/>
              <w:rPr>
                <w:sz w:val="20"/>
              </w:rPr>
            </w:pPr>
            <w:r w:rsidRPr="00812808">
              <w:rPr>
                <w:sz w:val="20"/>
                <w:szCs w:val="20"/>
              </w:rPr>
              <w:t xml:space="preserve">Improvement of the framework for energy efficiency in the RAC sector through strengthening of the legal system, capacity building and promoting MEPS </w:t>
            </w:r>
            <w:r w:rsidRPr="00812808">
              <w:rPr>
                <w:sz w:val="20"/>
                <w:szCs w:val="20"/>
                <w:lang w:val="en-GB"/>
              </w:rPr>
              <w:t>(decision 91/65)</w:t>
            </w:r>
          </w:p>
        </w:tc>
      </w:tr>
      <w:tr w:rsidR="00CA6608" w:rsidRPr="005109E6" w14:paraId="1E8FA15C"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2B4C5" w14:textId="77777777" w:rsidR="009F0EF0" w:rsidRPr="000D5570" w:rsidRDefault="009F0EF0" w:rsidP="00DD7C94">
            <w:pPr>
              <w:ind w:right="-169"/>
              <w:jc w:val="left"/>
              <w:rPr>
                <w:sz w:val="20"/>
                <w:szCs w:val="20"/>
              </w:rPr>
            </w:pPr>
            <w:r w:rsidRPr="000D5570">
              <w:rPr>
                <w:sz w:val="20"/>
                <w:szCs w:val="20"/>
              </w:rPr>
              <w:t>Global</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DAA9A" w14:textId="77777777" w:rsidR="009F0EF0" w:rsidRPr="000D5570" w:rsidRDefault="009F0EF0" w:rsidP="00DD7C94">
            <w:pPr>
              <w:ind w:right="38"/>
              <w:jc w:val="center"/>
              <w:rPr>
                <w:sz w:val="20"/>
                <w:szCs w:val="20"/>
              </w:rPr>
            </w:pPr>
            <w:r w:rsidRPr="000D5570">
              <w:rPr>
                <w:sz w:val="20"/>
                <w:szCs w:val="20"/>
              </w:rPr>
              <w:t>UNDP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6C943" w14:textId="77777777" w:rsidR="009F0EF0" w:rsidRPr="000D5570" w:rsidRDefault="009F0EF0" w:rsidP="00DD7C94">
            <w:pPr>
              <w:jc w:val="center"/>
              <w:rPr>
                <w:sz w:val="20"/>
                <w:szCs w:val="20"/>
              </w:rPr>
            </w:pPr>
            <w:r w:rsidRPr="000D5570">
              <w:rPr>
                <w:sz w:val="20"/>
                <w:szCs w:val="20"/>
              </w:rPr>
              <w:t>97/55</w:t>
            </w:r>
          </w:p>
        </w:tc>
        <w:tc>
          <w:tcPr>
            <w:tcW w:w="402" w:type="pct"/>
            <w:vAlign w:val="center"/>
          </w:tcPr>
          <w:p w14:paraId="5B03D7CB" w14:textId="77777777" w:rsidR="009F0EF0" w:rsidRPr="000D5570" w:rsidRDefault="009F0EF0" w:rsidP="00DD7C94">
            <w:pPr>
              <w:jc w:val="center"/>
              <w:rPr>
                <w:sz w:val="20"/>
                <w:szCs w:val="20"/>
              </w:rPr>
            </w:pPr>
            <w:r w:rsidRPr="000D5570">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A7963" w14:textId="77777777" w:rsidR="009F0EF0" w:rsidRPr="000D5570" w:rsidRDefault="009F0EF0" w:rsidP="00DD7C94">
            <w:pPr>
              <w:spacing w:before="20" w:after="20"/>
              <w:ind w:right="-106"/>
              <w:jc w:val="left"/>
              <w:rPr>
                <w:sz w:val="20"/>
                <w:szCs w:val="20"/>
              </w:rPr>
            </w:pPr>
            <w:r w:rsidRPr="000D5570">
              <w:rPr>
                <w:sz w:val="20"/>
                <w:szCs w:val="20"/>
              </w:rPr>
              <w:t>Pilot project for digital monitoring and management tools to enhance energy efficiency and reduce emissions in the cold chain sectors in Colombia, Lebanon, and Trinidad and Tobago (decision 9</w:t>
            </w:r>
            <w:r>
              <w:rPr>
                <w:sz w:val="20"/>
                <w:szCs w:val="20"/>
              </w:rPr>
              <w:t>1</w:t>
            </w:r>
            <w:r w:rsidRPr="000D5570">
              <w:rPr>
                <w:sz w:val="20"/>
                <w:szCs w:val="20"/>
              </w:rPr>
              <w:t>/</w:t>
            </w:r>
            <w:r>
              <w:rPr>
                <w:sz w:val="20"/>
                <w:szCs w:val="20"/>
              </w:rPr>
              <w:t>65</w:t>
            </w:r>
            <w:r w:rsidRPr="000D5570">
              <w:rPr>
                <w:sz w:val="20"/>
                <w:szCs w:val="20"/>
              </w:rPr>
              <w:t>)</w:t>
            </w:r>
          </w:p>
        </w:tc>
      </w:tr>
      <w:tr w:rsidR="00CA6608" w:rsidRPr="005109E6" w14:paraId="070CF943"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072E0A76" w14:textId="77777777" w:rsidR="009F0EF0" w:rsidRPr="0093165A" w:rsidRDefault="009F0EF0" w:rsidP="00DD7C94">
            <w:pPr>
              <w:jc w:val="left"/>
              <w:rPr>
                <w:sz w:val="20"/>
                <w:szCs w:val="20"/>
              </w:rPr>
            </w:pPr>
            <w:r w:rsidRPr="0093165A">
              <w:rPr>
                <w:sz w:val="20"/>
                <w:szCs w:val="20"/>
              </w:rPr>
              <w:t>Morocco</w:t>
            </w:r>
          </w:p>
        </w:tc>
        <w:tc>
          <w:tcPr>
            <w:tcW w:w="806" w:type="pct"/>
            <w:tcBorders>
              <w:top w:val="single" w:sz="4" w:space="0" w:color="auto"/>
              <w:left w:val="single" w:sz="4" w:space="0" w:color="auto"/>
              <w:bottom w:val="single" w:sz="4" w:space="0" w:color="auto"/>
              <w:right w:val="single" w:sz="4" w:space="0" w:color="auto"/>
            </w:tcBorders>
            <w:vAlign w:val="center"/>
          </w:tcPr>
          <w:p w14:paraId="0C5401A6" w14:textId="77777777" w:rsidR="009F0EF0" w:rsidRPr="0093165A" w:rsidRDefault="009F0EF0" w:rsidP="00DD7C94">
            <w:pPr>
              <w:keepNext/>
              <w:jc w:val="center"/>
              <w:rPr>
                <w:sz w:val="20"/>
                <w:szCs w:val="20"/>
              </w:rPr>
            </w:pPr>
            <w:r w:rsidRPr="0093165A">
              <w:rPr>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0DCFFA4D" w14:textId="77777777" w:rsidR="009F0EF0" w:rsidRPr="0093165A" w:rsidRDefault="009F0EF0" w:rsidP="00DD7C94">
            <w:pPr>
              <w:jc w:val="center"/>
              <w:rPr>
                <w:sz w:val="20"/>
                <w:szCs w:val="20"/>
              </w:rPr>
            </w:pPr>
            <w:r w:rsidRPr="0093165A">
              <w:rPr>
                <w:sz w:val="20"/>
                <w:szCs w:val="20"/>
              </w:rPr>
              <w:t>97/63</w:t>
            </w:r>
          </w:p>
        </w:tc>
        <w:tc>
          <w:tcPr>
            <w:tcW w:w="402" w:type="pct"/>
            <w:vAlign w:val="center"/>
          </w:tcPr>
          <w:p w14:paraId="7EC209E6" w14:textId="77777777" w:rsidR="009F0EF0" w:rsidRPr="0093165A" w:rsidRDefault="009F0EF0" w:rsidP="00DD7C94">
            <w:pPr>
              <w:keepNext/>
              <w:jc w:val="center"/>
              <w:rPr>
                <w:sz w:val="20"/>
                <w:szCs w:val="20"/>
              </w:rPr>
            </w:pPr>
            <w:r w:rsidRPr="0093165A">
              <w:rPr>
                <w:sz w:val="20"/>
                <w:szCs w:val="20"/>
              </w:rPr>
              <w:t>1-29</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2CA04" w14:textId="77777777" w:rsidR="009F0EF0" w:rsidRPr="0093165A" w:rsidRDefault="009F0EF0" w:rsidP="00DD7C94">
            <w:pPr>
              <w:spacing w:before="20" w:after="20"/>
              <w:jc w:val="left"/>
              <w:rPr>
                <w:sz w:val="20"/>
                <w:szCs w:val="20"/>
              </w:rPr>
            </w:pPr>
            <w:r w:rsidRPr="0093165A">
              <w:rPr>
                <w:sz w:val="20"/>
                <w:szCs w:val="20"/>
              </w:rPr>
              <w:t xml:space="preserve">Pilot project to enhance energy efficiency and MEPS enforcement in the RAC sector </w:t>
            </w:r>
            <w:r w:rsidRPr="0093165A">
              <w:rPr>
                <w:sz w:val="20"/>
                <w:szCs w:val="20"/>
                <w:lang w:val="en-GB"/>
              </w:rPr>
              <w:t>(decision 91/65)</w:t>
            </w:r>
          </w:p>
        </w:tc>
      </w:tr>
      <w:tr w:rsidR="00CA6608" w:rsidRPr="005109E6" w14:paraId="6CA6599D"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vAlign w:val="center"/>
          </w:tcPr>
          <w:p w14:paraId="17C331EB" w14:textId="77777777" w:rsidR="009F0EF0" w:rsidRPr="0093165A" w:rsidRDefault="009F0EF0" w:rsidP="00DD7C94">
            <w:pPr>
              <w:jc w:val="left"/>
              <w:rPr>
                <w:sz w:val="20"/>
                <w:szCs w:val="20"/>
              </w:rPr>
            </w:pPr>
            <w:r w:rsidRPr="0093165A">
              <w:rPr>
                <w:sz w:val="20"/>
                <w:szCs w:val="20"/>
              </w:rPr>
              <w:t>Morocco</w:t>
            </w:r>
          </w:p>
        </w:tc>
        <w:tc>
          <w:tcPr>
            <w:tcW w:w="806" w:type="pct"/>
            <w:tcBorders>
              <w:top w:val="single" w:sz="4" w:space="0" w:color="auto"/>
              <w:left w:val="single" w:sz="4" w:space="0" w:color="auto"/>
              <w:bottom w:val="single" w:sz="4" w:space="0" w:color="auto"/>
              <w:right w:val="single" w:sz="4" w:space="0" w:color="auto"/>
            </w:tcBorders>
            <w:vAlign w:val="center"/>
          </w:tcPr>
          <w:p w14:paraId="365ECF27" w14:textId="77777777" w:rsidR="009F0EF0" w:rsidRPr="0093165A" w:rsidRDefault="009F0EF0" w:rsidP="00DD7C94">
            <w:pPr>
              <w:keepNext/>
              <w:jc w:val="center"/>
              <w:rPr>
                <w:sz w:val="20"/>
                <w:szCs w:val="20"/>
              </w:rPr>
            </w:pPr>
            <w:r w:rsidRPr="0093165A">
              <w:rPr>
                <w:sz w:val="20"/>
                <w:szCs w:val="20"/>
              </w:rPr>
              <w:t>UNIDO</w:t>
            </w:r>
          </w:p>
        </w:tc>
        <w:tc>
          <w:tcPr>
            <w:tcW w:w="401" w:type="pct"/>
            <w:tcBorders>
              <w:top w:val="single" w:sz="4" w:space="0" w:color="auto"/>
              <w:left w:val="single" w:sz="4" w:space="0" w:color="auto"/>
              <w:bottom w:val="single" w:sz="4" w:space="0" w:color="auto"/>
              <w:right w:val="single" w:sz="4" w:space="0" w:color="auto"/>
            </w:tcBorders>
            <w:vAlign w:val="center"/>
          </w:tcPr>
          <w:p w14:paraId="6E3DC948" w14:textId="77777777" w:rsidR="009F0EF0" w:rsidRPr="0093165A" w:rsidRDefault="009F0EF0" w:rsidP="00DD7C94">
            <w:pPr>
              <w:jc w:val="center"/>
              <w:rPr>
                <w:sz w:val="20"/>
                <w:szCs w:val="20"/>
              </w:rPr>
            </w:pPr>
            <w:r w:rsidRPr="0093165A">
              <w:rPr>
                <w:sz w:val="20"/>
                <w:szCs w:val="20"/>
              </w:rPr>
              <w:t>97/63</w:t>
            </w:r>
          </w:p>
        </w:tc>
        <w:tc>
          <w:tcPr>
            <w:tcW w:w="402" w:type="pct"/>
            <w:vAlign w:val="center"/>
          </w:tcPr>
          <w:p w14:paraId="535FBF40" w14:textId="77777777" w:rsidR="009F0EF0" w:rsidRPr="0093165A" w:rsidRDefault="009F0EF0" w:rsidP="00DD7C94">
            <w:pPr>
              <w:keepNext/>
              <w:jc w:val="center"/>
              <w:rPr>
                <w:sz w:val="20"/>
                <w:szCs w:val="20"/>
              </w:rPr>
            </w:pPr>
            <w:r>
              <w:rPr>
                <w:sz w:val="20"/>
                <w:szCs w:val="20"/>
              </w:rPr>
              <w:t>30-62</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8C9E7" w14:textId="77777777" w:rsidR="009F0EF0" w:rsidRPr="0093165A" w:rsidRDefault="009F0EF0" w:rsidP="00DD7C94">
            <w:pPr>
              <w:spacing w:before="20" w:after="20"/>
              <w:jc w:val="left"/>
              <w:rPr>
                <w:sz w:val="20"/>
                <w:szCs w:val="20"/>
              </w:rPr>
            </w:pPr>
            <w:r w:rsidRPr="0093165A">
              <w:rPr>
                <w:sz w:val="20"/>
                <w:szCs w:val="20"/>
              </w:rPr>
              <w:t>Pilot project to enhance energy efficiency by supporting the manufacturing of energy-efficient domestic refrigerators and freezers (decision 94/60)</w:t>
            </w:r>
          </w:p>
        </w:tc>
      </w:tr>
      <w:tr w:rsidR="00CA6608" w:rsidRPr="005109E6" w14:paraId="7FD9A61E"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8CCCD" w14:textId="77777777" w:rsidR="009F0EF0" w:rsidRPr="00994932" w:rsidRDefault="009F0EF0" w:rsidP="00DD7C94">
            <w:pPr>
              <w:jc w:val="left"/>
              <w:rPr>
                <w:sz w:val="20"/>
                <w:szCs w:val="20"/>
              </w:rPr>
            </w:pPr>
            <w:r w:rsidRPr="00994932">
              <w:rPr>
                <w:sz w:val="20"/>
                <w:szCs w:val="20"/>
              </w:rPr>
              <w:t>Panama</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BC8C" w14:textId="77777777" w:rsidR="009F0EF0" w:rsidRPr="00994932" w:rsidRDefault="009F0EF0" w:rsidP="00DD7C94">
            <w:pPr>
              <w:ind w:right="38"/>
              <w:jc w:val="center"/>
              <w:rPr>
                <w:sz w:val="20"/>
                <w:szCs w:val="20"/>
              </w:rPr>
            </w:pPr>
            <w:r w:rsidRPr="00994932">
              <w:rPr>
                <w:sz w:val="20"/>
                <w:szCs w:val="20"/>
              </w:rPr>
              <w:t>UNDP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FF2C29" w14:textId="77777777" w:rsidR="009F0EF0" w:rsidRPr="00994932" w:rsidRDefault="009F0EF0" w:rsidP="00DD7C94">
            <w:pPr>
              <w:jc w:val="center"/>
              <w:rPr>
                <w:sz w:val="20"/>
                <w:szCs w:val="20"/>
              </w:rPr>
            </w:pPr>
            <w:r w:rsidRPr="00994932">
              <w:rPr>
                <w:sz w:val="20"/>
                <w:szCs w:val="20"/>
              </w:rPr>
              <w:t>97/68</w:t>
            </w:r>
          </w:p>
        </w:tc>
        <w:tc>
          <w:tcPr>
            <w:tcW w:w="402" w:type="pct"/>
            <w:vAlign w:val="center"/>
          </w:tcPr>
          <w:p w14:paraId="434E10EA" w14:textId="77777777" w:rsidR="009F0EF0" w:rsidRPr="00994932" w:rsidRDefault="009F0EF0" w:rsidP="00DD7C94">
            <w:pPr>
              <w:jc w:val="center"/>
              <w:rPr>
                <w:sz w:val="20"/>
                <w:szCs w:val="20"/>
              </w:rPr>
            </w:pPr>
            <w:r w:rsidRPr="00994932">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BA9B1" w14:textId="77777777" w:rsidR="009F0EF0" w:rsidRPr="00994932" w:rsidRDefault="009F0EF0" w:rsidP="00DD7C94">
            <w:pPr>
              <w:spacing w:before="20" w:after="20"/>
              <w:jc w:val="left"/>
              <w:rPr>
                <w:sz w:val="20"/>
                <w:szCs w:val="20"/>
                <w:highlight w:val="yellow"/>
              </w:rPr>
            </w:pPr>
            <w:r w:rsidRPr="00994932">
              <w:rPr>
                <w:sz w:val="20"/>
                <w:szCs w:val="20"/>
              </w:rPr>
              <w:t>Pilot demonstration project for a CO</w:t>
            </w:r>
            <w:r w:rsidRPr="00994932">
              <w:rPr>
                <w:sz w:val="20"/>
                <w:szCs w:val="20"/>
                <w:vertAlign w:val="subscript"/>
              </w:rPr>
              <w:t>2</w:t>
            </w:r>
            <w:r w:rsidRPr="00994932">
              <w:rPr>
                <w:sz w:val="20"/>
                <w:szCs w:val="20"/>
              </w:rPr>
              <w:t xml:space="preserve"> transcritical cooling plant to replace an R-410A-based chiller used in cold rooms in a municipal market </w:t>
            </w:r>
            <w:r w:rsidRPr="00994932">
              <w:rPr>
                <w:sz w:val="20"/>
                <w:szCs w:val="20"/>
                <w:lang w:val="en-GB"/>
              </w:rPr>
              <w:t>(decision 91/65)</w:t>
            </w:r>
          </w:p>
        </w:tc>
      </w:tr>
      <w:tr w:rsidR="00CA6608" w:rsidRPr="005109E6" w14:paraId="04F69CC0"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C6BD4A" w14:textId="77777777" w:rsidR="009F0EF0" w:rsidRPr="00994932" w:rsidRDefault="009F0EF0" w:rsidP="00DD7C94">
            <w:pPr>
              <w:jc w:val="left"/>
              <w:rPr>
                <w:sz w:val="20"/>
                <w:szCs w:val="20"/>
              </w:rPr>
            </w:pPr>
            <w:r w:rsidRPr="00994932">
              <w:rPr>
                <w:sz w:val="20"/>
                <w:szCs w:val="20"/>
              </w:rPr>
              <w:t>Paraguay</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8AB67" w14:textId="77777777" w:rsidR="009F0EF0" w:rsidRPr="00994932" w:rsidRDefault="009F0EF0" w:rsidP="00DD7C94">
            <w:pPr>
              <w:ind w:right="38"/>
              <w:jc w:val="center"/>
              <w:rPr>
                <w:sz w:val="20"/>
                <w:szCs w:val="20"/>
              </w:rPr>
            </w:pPr>
            <w:r w:rsidRPr="00994932">
              <w:rPr>
                <w:sz w:val="20"/>
                <w:szCs w:val="20"/>
              </w:rPr>
              <w:t>UNDP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B4815B" w14:textId="77777777" w:rsidR="009F0EF0" w:rsidRPr="00994932" w:rsidRDefault="009F0EF0" w:rsidP="00DD7C94">
            <w:pPr>
              <w:jc w:val="center"/>
              <w:rPr>
                <w:sz w:val="20"/>
                <w:szCs w:val="20"/>
              </w:rPr>
            </w:pPr>
            <w:r w:rsidRPr="00994932">
              <w:rPr>
                <w:sz w:val="20"/>
                <w:szCs w:val="20"/>
              </w:rPr>
              <w:t>97/69</w:t>
            </w:r>
          </w:p>
        </w:tc>
        <w:tc>
          <w:tcPr>
            <w:tcW w:w="402" w:type="pct"/>
            <w:vAlign w:val="center"/>
          </w:tcPr>
          <w:p w14:paraId="7DD37278" w14:textId="77777777" w:rsidR="009F0EF0" w:rsidRPr="00994932" w:rsidRDefault="009F0EF0" w:rsidP="00DD7C94">
            <w:pPr>
              <w:jc w:val="center"/>
              <w:rPr>
                <w:sz w:val="20"/>
                <w:szCs w:val="20"/>
              </w:rPr>
            </w:pPr>
            <w:r w:rsidRPr="00994932">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B73CF" w14:textId="77777777" w:rsidR="009F0EF0" w:rsidRPr="00994932" w:rsidRDefault="009F0EF0" w:rsidP="00DD7C94">
            <w:pPr>
              <w:spacing w:before="20" w:after="20"/>
              <w:jc w:val="left"/>
              <w:rPr>
                <w:sz w:val="20"/>
                <w:szCs w:val="20"/>
              </w:rPr>
            </w:pPr>
            <w:r w:rsidRPr="00994932">
              <w:rPr>
                <w:sz w:val="20"/>
                <w:szCs w:val="20"/>
                <w:lang w:val="en-GB"/>
              </w:rPr>
              <w:t>Pilot project to improve energy-efficiency labelling schemes and introduce MEPS for residential air conditioners (decision 91/65)</w:t>
            </w:r>
          </w:p>
        </w:tc>
      </w:tr>
      <w:tr w:rsidR="00CA6608" w:rsidRPr="005109E6" w14:paraId="2BF64C39"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E82F58" w14:textId="77777777" w:rsidR="009F0EF0" w:rsidRPr="00994932" w:rsidRDefault="009F0EF0" w:rsidP="00DD7C94">
            <w:pPr>
              <w:jc w:val="left"/>
              <w:rPr>
                <w:sz w:val="20"/>
                <w:szCs w:val="20"/>
              </w:rPr>
            </w:pPr>
            <w:r w:rsidRPr="00994932">
              <w:rPr>
                <w:sz w:val="20"/>
                <w:szCs w:val="20"/>
              </w:rPr>
              <w:t>Republic of Moldova</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6D0248" w14:textId="77777777" w:rsidR="009F0EF0" w:rsidRPr="00994932" w:rsidRDefault="009F0EF0" w:rsidP="00DD7C94">
            <w:pPr>
              <w:ind w:right="38"/>
              <w:jc w:val="center"/>
              <w:rPr>
                <w:sz w:val="20"/>
                <w:szCs w:val="20"/>
              </w:rPr>
            </w:pPr>
            <w:r w:rsidRPr="00994932">
              <w:rPr>
                <w:sz w:val="20"/>
                <w:szCs w:val="20"/>
              </w:rPr>
              <w:t>UNEP</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D70A7" w14:textId="77777777" w:rsidR="009F0EF0" w:rsidRPr="00994932" w:rsidRDefault="009F0EF0" w:rsidP="00DD7C94">
            <w:pPr>
              <w:jc w:val="center"/>
              <w:rPr>
                <w:sz w:val="20"/>
                <w:szCs w:val="20"/>
              </w:rPr>
            </w:pPr>
            <w:r w:rsidRPr="00994932">
              <w:rPr>
                <w:sz w:val="20"/>
                <w:szCs w:val="20"/>
              </w:rPr>
              <w:t>97/71</w:t>
            </w:r>
          </w:p>
        </w:tc>
        <w:tc>
          <w:tcPr>
            <w:tcW w:w="402" w:type="pct"/>
            <w:vAlign w:val="center"/>
          </w:tcPr>
          <w:p w14:paraId="6AD7911B" w14:textId="77777777" w:rsidR="009F0EF0" w:rsidRPr="00994932" w:rsidRDefault="009F0EF0" w:rsidP="00DD7C94">
            <w:pPr>
              <w:jc w:val="center"/>
              <w:rPr>
                <w:sz w:val="20"/>
                <w:szCs w:val="20"/>
              </w:rPr>
            </w:pPr>
            <w:r w:rsidRPr="00994932">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E69BDD" w14:textId="77777777" w:rsidR="009F0EF0" w:rsidRPr="00994932" w:rsidRDefault="009F0EF0" w:rsidP="00DD7C94">
            <w:pPr>
              <w:spacing w:before="20" w:after="20"/>
              <w:jc w:val="left"/>
              <w:rPr>
                <w:sz w:val="20"/>
                <w:szCs w:val="20"/>
              </w:rPr>
            </w:pPr>
            <w:r w:rsidRPr="00994932">
              <w:rPr>
                <w:sz w:val="20"/>
                <w:szCs w:val="20"/>
              </w:rPr>
              <w:t>Improvement of the framework for energy efficiency in the RAC sector through strengthening of the legal system, capacity</w:t>
            </w:r>
            <w:r w:rsidRPr="00994932">
              <w:rPr>
                <w:sz w:val="20"/>
                <w:szCs w:val="20"/>
              </w:rPr>
              <w:noBreakHyphen/>
              <w:t xml:space="preserve">building and promoting MEPS </w:t>
            </w:r>
            <w:r w:rsidRPr="00994932">
              <w:rPr>
                <w:sz w:val="20"/>
                <w:szCs w:val="20"/>
                <w:lang w:val="en-GB"/>
              </w:rPr>
              <w:t>(decision 91/65)</w:t>
            </w:r>
          </w:p>
        </w:tc>
      </w:tr>
      <w:tr w:rsidR="00CA6608" w:rsidRPr="005109E6" w14:paraId="7E3347C7"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6DF94" w14:textId="77777777" w:rsidR="009F0EF0" w:rsidRPr="000D5570" w:rsidRDefault="009F0EF0" w:rsidP="00DD7C94">
            <w:pPr>
              <w:ind w:right="-169"/>
              <w:jc w:val="left"/>
              <w:rPr>
                <w:sz w:val="20"/>
                <w:szCs w:val="20"/>
              </w:rPr>
            </w:pPr>
            <w:r w:rsidRPr="000D5570">
              <w:rPr>
                <w:sz w:val="20"/>
                <w:szCs w:val="20"/>
              </w:rPr>
              <w:t>Sierra Leone</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C0570" w14:textId="77777777" w:rsidR="009F0EF0" w:rsidRPr="000D5570" w:rsidRDefault="009F0EF0" w:rsidP="00DD7C94">
            <w:pPr>
              <w:ind w:right="38"/>
              <w:jc w:val="center"/>
              <w:rPr>
                <w:sz w:val="20"/>
                <w:szCs w:val="20"/>
              </w:rPr>
            </w:pPr>
            <w:r w:rsidRPr="000D5570">
              <w:rPr>
                <w:sz w:val="20"/>
                <w:szCs w:val="20"/>
              </w:rPr>
              <w:t>United Kingdom</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956E8" w14:textId="77777777" w:rsidR="009F0EF0" w:rsidRPr="000D5570" w:rsidRDefault="009F0EF0" w:rsidP="00DD7C94">
            <w:pPr>
              <w:jc w:val="center"/>
              <w:rPr>
                <w:sz w:val="20"/>
                <w:szCs w:val="20"/>
              </w:rPr>
            </w:pPr>
            <w:r w:rsidRPr="000D5570">
              <w:rPr>
                <w:sz w:val="20"/>
                <w:szCs w:val="20"/>
              </w:rPr>
              <w:t>97/75</w:t>
            </w:r>
          </w:p>
        </w:tc>
        <w:tc>
          <w:tcPr>
            <w:tcW w:w="402" w:type="pct"/>
            <w:vAlign w:val="center"/>
          </w:tcPr>
          <w:p w14:paraId="5507C51E" w14:textId="77777777" w:rsidR="009F0EF0" w:rsidRPr="000D5570" w:rsidRDefault="009F0EF0" w:rsidP="00DD7C94">
            <w:pPr>
              <w:jc w:val="center"/>
              <w:rPr>
                <w:sz w:val="20"/>
                <w:szCs w:val="20"/>
              </w:rPr>
            </w:pPr>
            <w:r w:rsidRPr="000D5570">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1EAA3" w14:textId="77777777" w:rsidR="009F0EF0" w:rsidRPr="000D5570" w:rsidRDefault="009F0EF0" w:rsidP="00DD7C94">
            <w:pPr>
              <w:spacing w:before="20" w:after="20"/>
              <w:jc w:val="left"/>
              <w:rPr>
                <w:sz w:val="20"/>
                <w:szCs w:val="20"/>
              </w:rPr>
            </w:pPr>
            <w:r w:rsidRPr="000D5570">
              <w:rPr>
                <w:sz w:val="20"/>
                <w:szCs w:val="20"/>
              </w:rPr>
              <w:t xml:space="preserve">Pilot project to demonstrate the use of R-290 as refrigerant in the commercial refrigeration sector </w:t>
            </w:r>
            <w:r w:rsidRPr="000D5570">
              <w:rPr>
                <w:sz w:val="20"/>
                <w:szCs w:val="20"/>
                <w:lang w:val="en-GB"/>
              </w:rPr>
              <w:t>(decision 91/65)</w:t>
            </w:r>
          </w:p>
        </w:tc>
      </w:tr>
      <w:tr w:rsidR="00CA6608" w:rsidRPr="005109E6" w14:paraId="20B69F5C"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591F6" w14:textId="77777777" w:rsidR="009F0EF0" w:rsidRPr="000D5570" w:rsidRDefault="009F0EF0" w:rsidP="00DD7C94">
            <w:pPr>
              <w:ind w:right="-169"/>
              <w:jc w:val="left"/>
              <w:rPr>
                <w:sz w:val="20"/>
                <w:szCs w:val="20"/>
              </w:rPr>
            </w:pPr>
            <w:r w:rsidRPr="000D5570">
              <w:rPr>
                <w:sz w:val="20"/>
                <w:szCs w:val="20"/>
              </w:rPr>
              <w:t>Togo</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D36CD" w14:textId="77777777" w:rsidR="009F0EF0" w:rsidRPr="000D5570" w:rsidRDefault="009F0EF0" w:rsidP="00DD7C94">
            <w:pPr>
              <w:ind w:right="38"/>
              <w:jc w:val="center"/>
              <w:rPr>
                <w:sz w:val="20"/>
                <w:szCs w:val="20"/>
              </w:rPr>
            </w:pPr>
            <w:r w:rsidRPr="000D5570">
              <w:rPr>
                <w:sz w:val="20"/>
                <w:szCs w:val="20"/>
              </w:rPr>
              <w:t>United Kingdom</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BC254D" w14:textId="77777777" w:rsidR="009F0EF0" w:rsidRPr="000D5570" w:rsidRDefault="009F0EF0" w:rsidP="00DD7C94">
            <w:pPr>
              <w:jc w:val="center"/>
              <w:rPr>
                <w:sz w:val="20"/>
                <w:szCs w:val="20"/>
              </w:rPr>
            </w:pPr>
            <w:r w:rsidRPr="000D5570">
              <w:rPr>
                <w:sz w:val="20"/>
                <w:szCs w:val="20"/>
              </w:rPr>
              <w:t>97/79</w:t>
            </w:r>
          </w:p>
        </w:tc>
        <w:tc>
          <w:tcPr>
            <w:tcW w:w="402" w:type="pct"/>
            <w:vAlign w:val="center"/>
          </w:tcPr>
          <w:p w14:paraId="40EFB1BF" w14:textId="77777777" w:rsidR="009F0EF0" w:rsidRPr="000D5570" w:rsidRDefault="009F0EF0" w:rsidP="00DD7C94">
            <w:pPr>
              <w:jc w:val="center"/>
              <w:rPr>
                <w:sz w:val="20"/>
                <w:szCs w:val="20"/>
              </w:rPr>
            </w:pPr>
            <w:r w:rsidRPr="000D5570">
              <w:rPr>
                <w:sz w:val="20"/>
                <w:szCs w:val="20"/>
              </w:rPr>
              <w:t>--</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2BDC2" w14:textId="77777777" w:rsidR="009F0EF0" w:rsidRPr="000D5570" w:rsidRDefault="009F0EF0" w:rsidP="00DD7C94">
            <w:pPr>
              <w:spacing w:before="20" w:after="20"/>
              <w:jc w:val="left"/>
              <w:rPr>
                <w:sz w:val="20"/>
                <w:szCs w:val="20"/>
              </w:rPr>
            </w:pPr>
            <w:r w:rsidRPr="000D5570">
              <w:rPr>
                <w:sz w:val="20"/>
                <w:szCs w:val="20"/>
                <w:lang w:val="en-GB"/>
              </w:rPr>
              <w:t>Demonstration of R</w:t>
            </w:r>
            <w:r w:rsidRPr="000D5570">
              <w:rPr>
                <w:sz w:val="20"/>
                <w:szCs w:val="20"/>
                <w:lang w:val="en-GB"/>
              </w:rPr>
              <w:noBreakHyphen/>
              <w:t>290</w:t>
            </w:r>
            <w:r w:rsidRPr="000D5570">
              <w:rPr>
                <w:sz w:val="20"/>
                <w:szCs w:val="20"/>
                <w:lang w:val="en-GB"/>
              </w:rPr>
              <w:noBreakHyphen/>
              <w:t>based air-conditioning technology and the benefits of proper refrigerant handling and management and RAC maintenance practices (decision 91/65)</w:t>
            </w:r>
          </w:p>
        </w:tc>
      </w:tr>
      <w:tr w:rsidR="00CA6608" w:rsidRPr="005109E6" w14:paraId="42EB01DA" w14:textId="77777777" w:rsidTr="00CA6608">
        <w:trPr>
          <w:trHeight w:val="44"/>
        </w:trPr>
        <w:tc>
          <w:tcPr>
            <w:tcW w:w="6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C44C5" w14:textId="77777777" w:rsidR="009F0EF0" w:rsidRPr="000D5570" w:rsidRDefault="009F0EF0" w:rsidP="00DD7C94">
            <w:pPr>
              <w:ind w:right="-169"/>
              <w:jc w:val="left"/>
              <w:rPr>
                <w:sz w:val="20"/>
                <w:szCs w:val="20"/>
              </w:rPr>
            </w:pPr>
            <w:r w:rsidRPr="000D5570">
              <w:rPr>
                <w:sz w:val="20"/>
                <w:szCs w:val="20"/>
              </w:rPr>
              <w:t>Tunisia</w:t>
            </w:r>
          </w:p>
        </w:tc>
        <w:tc>
          <w:tcPr>
            <w:tcW w:w="8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703D3" w14:textId="77777777" w:rsidR="009F0EF0" w:rsidRPr="000D5570" w:rsidRDefault="009F0EF0" w:rsidP="00DD7C94">
            <w:pPr>
              <w:ind w:right="38"/>
              <w:jc w:val="center"/>
              <w:rPr>
                <w:sz w:val="20"/>
                <w:szCs w:val="20"/>
              </w:rPr>
            </w:pPr>
            <w:r w:rsidRPr="000D5570">
              <w:rPr>
                <w:sz w:val="20"/>
                <w:szCs w:val="20"/>
              </w:rPr>
              <w:t>UNIDO</w:t>
            </w:r>
          </w:p>
        </w:tc>
        <w:tc>
          <w:tcPr>
            <w:tcW w:w="4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A695B" w14:textId="77777777" w:rsidR="009F0EF0" w:rsidRPr="000D5570" w:rsidRDefault="009F0EF0" w:rsidP="00DD7C94">
            <w:pPr>
              <w:jc w:val="center"/>
              <w:rPr>
                <w:sz w:val="20"/>
                <w:szCs w:val="20"/>
              </w:rPr>
            </w:pPr>
            <w:r w:rsidRPr="000D5570">
              <w:rPr>
                <w:sz w:val="20"/>
                <w:szCs w:val="20"/>
              </w:rPr>
              <w:t>97/80</w:t>
            </w:r>
          </w:p>
        </w:tc>
        <w:tc>
          <w:tcPr>
            <w:tcW w:w="402" w:type="pct"/>
            <w:vAlign w:val="center"/>
          </w:tcPr>
          <w:p w14:paraId="2E488846" w14:textId="77777777" w:rsidR="009F0EF0" w:rsidRPr="000D5570" w:rsidRDefault="009F0EF0" w:rsidP="00DD7C94">
            <w:pPr>
              <w:jc w:val="center"/>
              <w:rPr>
                <w:sz w:val="20"/>
                <w:szCs w:val="20"/>
              </w:rPr>
            </w:pPr>
            <w:r w:rsidRPr="000D5570">
              <w:rPr>
                <w:sz w:val="20"/>
                <w:szCs w:val="20"/>
              </w:rPr>
              <w:t>35</w:t>
            </w:r>
            <w:r w:rsidRPr="000D5570">
              <w:rPr>
                <w:sz w:val="20"/>
                <w:szCs w:val="20"/>
              </w:rPr>
              <w:noBreakHyphen/>
              <w:t>73</w:t>
            </w:r>
          </w:p>
        </w:tc>
        <w:tc>
          <w:tcPr>
            <w:tcW w:w="2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0B275" w14:textId="77777777" w:rsidR="009F0EF0" w:rsidRPr="000D5570" w:rsidRDefault="009F0EF0" w:rsidP="00DD7C94">
            <w:pPr>
              <w:spacing w:before="20" w:after="20"/>
              <w:jc w:val="left"/>
              <w:rPr>
                <w:sz w:val="20"/>
                <w:szCs w:val="20"/>
              </w:rPr>
            </w:pPr>
            <w:r w:rsidRPr="000D5570">
              <w:rPr>
                <w:sz w:val="20"/>
                <w:szCs w:val="20"/>
              </w:rPr>
              <w:t>Pilot project to enhance energy efficiency in the residential air</w:t>
            </w:r>
            <w:r w:rsidRPr="000D5570">
              <w:rPr>
                <w:sz w:val="20"/>
                <w:szCs w:val="20"/>
              </w:rPr>
              <w:noBreakHyphen/>
              <w:t>conditioning manufacturing sector (decision</w:t>
            </w:r>
            <w:r>
              <w:rPr>
                <w:sz w:val="20"/>
                <w:szCs w:val="20"/>
              </w:rPr>
              <w:t> </w:t>
            </w:r>
            <w:r w:rsidRPr="000D5570">
              <w:rPr>
                <w:sz w:val="20"/>
                <w:szCs w:val="20"/>
              </w:rPr>
              <w:t>94/60)</w:t>
            </w:r>
          </w:p>
        </w:tc>
      </w:tr>
    </w:tbl>
    <w:p w14:paraId="4CB2EFBF" w14:textId="77777777" w:rsidR="009F0EF0" w:rsidRPr="003C4403" w:rsidRDefault="009F0EF0" w:rsidP="009F0EF0">
      <w:pPr>
        <w:ind w:left="720"/>
        <w:jc w:val="left"/>
        <w:rPr>
          <w:sz w:val="18"/>
          <w:szCs w:val="18"/>
        </w:rPr>
      </w:pPr>
      <w:r w:rsidRPr="003C4403">
        <w:rPr>
          <w:sz w:val="18"/>
          <w:szCs w:val="18"/>
        </w:rPr>
        <w:t xml:space="preserve">*The Secretariat will </w:t>
      </w:r>
      <w:r>
        <w:rPr>
          <w:sz w:val="18"/>
          <w:szCs w:val="18"/>
        </w:rPr>
        <w:t>make</w:t>
      </w:r>
      <w:r w:rsidRPr="003C4403">
        <w:rPr>
          <w:sz w:val="18"/>
          <w:szCs w:val="18"/>
        </w:rPr>
        <w:t xml:space="preserve"> presentations for all projects included in this table</w:t>
      </w:r>
      <w:r>
        <w:rPr>
          <w:sz w:val="18"/>
          <w:szCs w:val="18"/>
        </w:rPr>
        <w:t>.</w:t>
      </w:r>
    </w:p>
    <w:p w14:paraId="5C7FB14F" w14:textId="77777777" w:rsidR="00CA6608" w:rsidRPr="00CA6608" w:rsidRDefault="00CA6608" w:rsidP="00CA6608">
      <w:pPr>
        <w:pStyle w:val="Heading2"/>
        <w:ind w:left="1440" w:hanging="720"/>
        <w:rPr>
          <w:b/>
          <w:bCs/>
        </w:rPr>
      </w:pPr>
      <w:r w:rsidRPr="00CA6608">
        <w:rPr>
          <w:b/>
          <w:bCs/>
        </w:rPr>
        <w:lastRenderedPageBreak/>
        <w:t>9(e)</w:t>
      </w:r>
      <w:r w:rsidRPr="00CA6608">
        <w:rPr>
          <w:b/>
          <w:bCs/>
        </w:rPr>
        <w:tab/>
        <w:t>UNEP Compliance Assistance Programme budget for 2026</w:t>
      </w:r>
    </w:p>
    <w:p w14:paraId="518559E3" w14:textId="6478BB5C" w:rsidR="00CA6608" w:rsidRDefault="00CA6608" w:rsidP="00CA6608">
      <w:pPr>
        <w:keepNext/>
        <w:spacing w:after="240"/>
        <w:ind w:left="720"/>
        <w:outlineLvl w:val="1"/>
      </w:pPr>
      <w:r w:rsidRPr="00CA6608">
        <w:rPr>
          <w:u w:val="single"/>
        </w:rPr>
        <w:t>Document</w:t>
      </w:r>
      <w:r w:rsidR="005F598E">
        <w:rPr>
          <w:u w:val="single"/>
        </w:rPr>
        <w:t>s</w:t>
      </w:r>
      <w:r w:rsidRPr="00CA6608">
        <w:rPr>
          <w:u w:val="single"/>
        </w:rPr>
        <w:t> UNEP/</w:t>
      </w:r>
      <w:proofErr w:type="spellStart"/>
      <w:r w:rsidRPr="00CA6608">
        <w:rPr>
          <w:u w:val="single"/>
        </w:rPr>
        <w:t>OzL.Pro</w:t>
      </w:r>
      <w:proofErr w:type="spellEnd"/>
      <w:r w:rsidRPr="00CA6608">
        <w:rPr>
          <w:u w:val="single"/>
        </w:rPr>
        <w:t>/ExCom/97/83 and Add.1</w:t>
      </w:r>
      <w:r w:rsidRPr="00CA6608">
        <w:t xml:space="preserve"> contain UNEP’s Compliance Assistance Programme (CAP) budget for 2026, and includes the 2025 CAP progress report, and the 2026 work programme.</w:t>
      </w:r>
    </w:p>
    <w:p w14:paraId="72F43B8A" w14:textId="77777777" w:rsidR="00CA6608" w:rsidRPr="00B91071" w:rsidRDefault="00CA6608" w:rsidP="00CA6608">
      <w:pPr>
        <w:spacing w:after="240"/>
        <w:ind w:firstLine="720"/>
      </w:pPr>
      <w:r w:rsidRPr="00B91071">
        <w:rPr>
          <w:u w:val="single"/>
        </w:rPr>
        <w:t>Issues to be addressed</w:t>
      </w:r>
      <w:r w:rsidRPr="00B91071">
        <w:t xml:space="preserve">: </w:t>
      </w:r>
    </w:p>
    <w:p w14:paraId="1E9D2488" w14:textId="77777777" w:rsidR="00CA6608" w:rsidRPr="00CA6608" w:rsidRDefault="00CA6608" w:rsidP="002216AD">
      <w:pPr>
        <w:numPr>
          <w:ilvl w:val="0"/>
          <w:numId w:val="7"/>
        </w:numPr>
        <w:tabs>
          <w:tab w:val="left" w:pos="720"/>
          <w:tab w:val="left" w:pos="1440"/>
          <w:tab w:val="left" w:pos="2160"/>
        </w:tabs>
        <w:spacing w:after="240"/>
        <w:ind w:hanging="357"/>
        <w:rPr>
          <w:color w:val="000000" w:themeColor="text1"/>
        </w:rPr>
      </w:pPr>
      <w:r w:rsidRPr="00CA6608">
        <w:rPr>
          <w:color w:val="000000" w:themeColor="text1"/>
        </w:rPr>
        <w:t>Request for approval of the CAP activities and budget for 2026.</w:t>
      </w:r>
    </w:p>
    <w:p w14:paraId="7F6973CC" w14:textId="77777777" w:rsidR="00CA6608" w:rsidRPr="00CA6608" w:rsidRDefault="00CA6608" w:rsidP="00CA6608">
      <w:pPr>
        <w:spacing w:after="240"/>
        <w:ind w:firstLine="720"/>
        <w:rPr>
          <w:u w:val="single"/>
        </w:rPr>
      </w:pPr>
      <w:r w:rsidRPr="00CA6608">
        <w:rPr>
          <w:u w:val="single"/>
        </w:rPr>
        <w:t>The Executive Committee may wish</w:t>
      </w:r>
      <w:r w:rsidRPr="00A8246C">
        <w:t>:</w:t>
      </w:r>
    </w:p>
    <w:p w14:paraId="372D2910" w14:textId="77777777" w:rsidR="00CA6608" w:rsidRDefault="00CA6608" w:rsidP="002216AD">
      <w:pPr>
        <w:widowControl w:val="0"/>
        <w:numPr>
          <w:ilvl w:val="1"/>
          <w:numId w:val="50"/>
        </w:numPr>
        <w:spacing w:after="240"/>
        <w:outlineLvl w:val="1"/>
      </w:pPr>
      <w:r>
        <w:t>To note the 2025 progress report and the 2026 work plan and budget for the UNEP Compliance Assistance Programme (CAP), as contained in document UNEP/</w:t>
      </w:r>
      <w:proofErr w:type="spellStart"/>
      <w:r>
        <w:t>OzL.Pro</w:t>
      </w:r>
      <w:proofErr w:type="spellEnd"/>
      <w:r>
        <w:t xml:space="preserve">/ExCom/97/83; </w:t>
      </w:r>
    </w:p>
    <w:p w14:paraId="5A8D2074" w14:textId="77777777" w:rsidR="00CA6608" w:rsidRDefault="00CA6608" w:rsidP="002216AD">
      <w:pPr>
        <w:widowControl w:val="0"/>
        <w:numPr>
          <w:ilvl w:val="1"/>
          <w:numId w:val="49"/>
        </w:numPr>
        <w:spacing w:after="240"/>
        <w:outlineLvl w:val="1"/>
      </w:pPr>
      <w:r>
        <w:t xml:space="preserve">To approve the CAP activities and budget for 2026 in the amount of US $11,276,967, plus agency support costs of 8 per cent amounting to US $902,157, noting the adjustments proposed therein; </w:t>
      </w:r>
    </w:p>
    <w:p w14:paraId="7322F394" w14:textId="12D5C723" w:rsidR="00CA6608" w:rsidRDefault="00CA6608" w:rsidP="002216AD">
      <w:pPr>
        <w:widowControl w:val="0"/>
        <w:numPr>
          <w:ilvl w:val="1"/>
          <w:numId w:val="49"/>
        </w:numPr>
        <w:spacing w:after="240"/>
        <w:outlineLvl w:val="1"/>
      </w:pPr>
      <w:r>
        <w:t>To consider that the human and financial resources approved for UNEP through the CAP budget should continue to be used only for activities approved by the Executive Committee in accordance with the terms of reference for the financial mechanism contained in Article</w:t>
      </w:r>
      <w:r w:rsidR="000A5B4B">
        <w:t> </w:t>
      </w:r>
      <w:r>
        <w:t>10 of the Montreal Protocol</w:t>
      </w:r>
      <w:r w:rsidR="00813DBE">
        <w:t xml:space="preserve"> </w:t>
      </w:r>
      <w:r w:rsidR="008B1846">
        <w:t xml:space="preserve">and </w:t>
      </w:r>
      <w:r w:rsidR="00813DBE">
        <w:t>in line</w:t>
      </w:r>
      <w:r w:rsidR="008B1846">
        <w:t xml:space="preserve"> with decision 50/26(c) and 73/53</w:t>
      </w:r>
      <w:r w:rsidR="0060720B">
        <w:t>;</w:t>
      </w:r>
    </w:p>
    <w:p w14:paraId="058B34AB" w14:textId="75A2EE02" w:rsidR="0060720B" w:rsidRDefault="0060720B" w:rsidP="002216AD">
      <w:pPr>
        <w:widowControl w:val="0"/>
        <w:numPr>
          <w:ilvl w:val="1"/>
          <w:numId w:val="49"/>
        </w:numPr>
        <w:spacing w:after="240"/>
        <w:outlineLvl w:val="1"/>
      </w:pPr>
      <w:r>
        <w:t>To request UNEP, in future submission of the CAP budget, to continue:</w:t>
      </w:r>
    </w:p>
    <w:p w14:paraId="53FDBB9E" w14:textId="77777777" w:rsidR="00CA6608" w:rsidRDefault="00CA6608" w:rsidP="002216AD">
      <w:pPr>
        <w:pStyle w:val="Heading3"/>
        <w:numPr>
          <w:ilvl w:val="2"/>
          <w:numId w:val="49"/>
        </w:numPr>
      </w:pPr>
      <w:r>
        <w:t>Providing detailed information on the activities for which the global funds would be used;</w:t>
      </w:r>
    </w:p>
    <w:p w14:paraId="48137FE7" w14:textId="77777777" w:rsidR="00CA6608" w:rsidRDefault="00CA6608" w:rsidP="002216AD">
      <w:pPr>
        <w:pStyle w:val="Heading3"/>
        <w:numPr>
          <w:ilvl w:val="2"/>
          <w:numId w:val="49"/>
        </w:numPr>
      </w:pPr>
      <w:r>
        <w:t>Extending the prioritization of funding between CAP budget lines to accommodate changing priorities, and to provide details, pursuant to decisions 47/24 and 50/26, on the reallocations made;</w:t>
      </w:r>
    </w:p>
    <w:p w14:paraId="2F1EA326" w14:textId="77777777" w:rsidR="00CA6608" w:rsidRDefault="00CA6608" w:rsidP="002216AD">
      <w:pPr>
        <w:pStyle w:val="Heading3"/>
        <w:numPr>
          <w:ilvl w:val="2"/>
          <w:numId w:val="49"/>
        </w:numPr>
      </w:pPr>
      <w:r>
        <w:t>Reporting on the current post levels of staff and informing the Executive Committee of any changes thereto, particularly with respect to any increased budget allocations; and</w:t>
      </w:r>
    </w:p>
    <w:p w14:paraId="1EE7751F" w14:textId="352676AE" w:rsidR="00CA6608" w:rsidRDefault="00CA6608" w:rsidP="00D54F48">
      <w:pPr>
        <w:pStyle w:val="Heading3"/>
        <w:numPr>
          <w:ilvl w:val="2"/>
          <w:numId w:val="49"/>
        </w:numPr>
      </w:pPr>
      <w:r>
        <w:t xml:space="preserve">Providing a budget for the year in question, and a report on the costs incurred in the year prior to the last year, noting sub-paragraphs (c)(ii) and (c)(iii) above. </w:t>
      </w:r>
    </w:p>
    <w:p w14:paraId="73F0CC7B" w14:textId="3C3A5123" w:rsidR="003314EF" w:rsidRDefault="003314EF" w:rsidP="003314EF">
      <w:pPr>
        <w:tabs>
          <w:tab w:val="left" w:pos="720"/>
          <w:tab w:val="left" w:pos="1440"/>
          <w:tab w:val="left" w:pos="2160"/>
        </w:tabs>
        <w:spacing w:after="240"/>
        <w:ind w:left="709"/>
        <w:rPr>
          <w:b/>
          <w:color w:val="000000" w:themeColor="text1"/>
        </w:rPr>
      </w:pPr>
      <w:r>
        <w:rPr>
          <w:b/>
          <w:color w:val="000000" w:themeColor="text1"/>
        </w:rPr>
        <w:t>9(f)</w:t>
      </w:r>
      <w:r>
        <w:rPr>
          <w:b/>
          <w:color w:val="000000" w:themeColor="text1"/>
        </w:rPr>
        <w:tab/>
        <w:t>202</w:t>
      </w:r>
      <w:r w:rsidR="002F6E71">
        <w:rPr>
          <w:b/>
          <w:color w:val="000000" w:themeColor="text1"/>
        </w:rPr>
        <w:t>6</w:t>
      </w:r>
      <w:r>
        <w:rPr>
          <w:b/>
          <w:color w:val="000000" w:themeColor="text1"/>
        </w:rPr>
        <w:t xml:space="preserve"> core unit costs for UNDP, UNIDO and the World Bank </w:t>
      </w:r>
    </w:p>
    <w:p w14:paraId="0255A100" w14:textId="5D512B43" w:rsidR="00CA6608" w:rsidRPr="00CA6608" w:rsidRDefault="00CA6608" w:rsidP="00CA6608">
      <w:pPr>
        <w:keepNext/>
        <w:spacing w:after="240"/>
        <w:ind w:left="720"/>
        <w:outlineLvl w:val="1"/>
        <w:rPr>
          <w:u w:val="single"/>
        </w:rPr>
      </w:pPr>
      <w:r w:rsidRPr="00CA6608">
        <w:rPr>
          <w:u w:val="single"/>
        </w:rPr>
        <w:t>Document UNEP/</w:t>
      </w:r>
      <w:proofErr w:type="spellStart"/>
      <w:r w:rsidRPr="00CA6608">
        <w:rPr>
          <w:u w:val="single"/>
        </w:rPr>
        <w:t>OzL.Pro</w:t>
      </w:r>
      <w:proofErr w:type="spellEnd"/>
      <w:r w:rsidRPr="00CA6608">
        <w:rPr>
          <w:u w:val="single"/>
        </w:rPr>
        <w:t>/ExCom/</w:t>
      </w:r>
      <w:r w:rsidR="00D03D6C">
        <w:rPr>
          <w:u w:val="single"/>
        </w:rPr>
        <w:t>97</w:t>
      </w:r>
      <w:r w:rsidRPr="00CA6608">
        <w:rPr>
          <w:u w:val="single"/>
        </w:rPr>
        <w:t>/84</w:t>
      </w:r>
      <w:r w:rsidRPr="00CA6608">
        <w:t xml:space="preserve"> presents the 2026 core unit costs requests and administrative costs from the implementing agencies (UNDP, UNIDO and the World Bank) in supporting Article 5 countries implement different activities </w:t>
      </w:r>
      <w:proofErr w:type="gramStart"/>
      <w:r w:rsidRPr="00CA6608">
        <w:t>in order to</w:t>
      </w:r>
      <w:proofErr w:type="gramEnd"/>
      <w:r w:rsidRPr="00CA6608">
        <w:t xml:space="preserve"> meet their ODS phase-out and HFC phase-down targets. It assesses the extent to which resources available for total administrative costs in 2026 could cover the agencies’ expected costs during the year.</w:t>
      </w:r>
    </w:p>
    <w:p w14:paraId="09B02629" w14:textId="74B31608" w:rsidR="00D54F48" w:rsidRDefault="00CA6608" w:rsidP="00CA20D2">
      <w:pPr>
        <w:tabs>
          <w:tab w:val="left" w:pos="720"/>
          <w:tab w:val="left" w:pos="1440"/>
          <w:tab w:val="left" w:pos="2160"/>
        </w:tabs>
        <w:spacing w:after="240"/>
        <w:ind w:left="720" w:hanging="11"/>
        <w:rPr>
          <w:color w:val="000000" w:themeColor="text1"/>
        </w:rPr>
      </w:pPr>
      <w:r w:rsidRPr="00FF5E1C">
        <w:rPr>
          <w:color w:val="000000" w:themeColor="text1"/>
        </w:rPr>
        <w:tab/>
      </w:r>
      <w:r>
        <w:rPr>
          <w:color w:val="000000" w:themeColor="text1"/>
          <w:u w:val="single"/>
        </w:rPr>
        <w:t>Issues to be addressed</w:t>
      </w:r>
      <w:r>
        <w:rPr>
          <w:color w:val="000000" w:themeColor="text1"/>
        </w:rPr>
        <w:t>:</w:t>
      </w:r>
    </w:p>
    <w:p w14:paraId="4AF16554" w14:textId="6DA5B8D1" w:rsidR="00CA6608" w:rsidRPr="007B1420" w:rsidRDefault="00CA20D2" w:rsidP="00D54F48">
      <w:pPr>
        <w:numPr>
          <w:ilvl w:val="0"/>
          <w:numId w:val="7"/>
        </w:numPr>
        <w:tabs>
          <w:tab w:val="left" w:pos="720"/>
          <w:tab w:val="left" w:pos="1440"/>
          <w:tab w:val="left" w:pos="2160"/>
        </w:tabs>
        <w:spacing w:after="240"/>
        <w:ind w:hanging="357"/>
        <w:rPr>
          <w:color w:val="000000" w:themeColor="text1"/>
        </w:rPr>
      </w:pPr>
      <w:r>
        <w:rPr>
          <w:color w:val="000000" w:themeColor="text1"/>
        </w:rPr>
        <w:t xml:space="preserve">Approval of the 2026 </w:t>
      </w:r>
      <w:r w:rsidRPr="003314EF">
        <w:rPr>
          <w:color w:val="000000" w:themeColor="text1"/>
        </w:rPr>
        <w:t xml:space="preserve">core unit </w:t>
      </w:r>
      <w:r>
        <w:rPr>
          <w:color w:val="000000" w:themeColor="text1"/>
        </w:rPr>
        <w:t>budget</w:t>
      </w:r>
      <w:r w:rsidRPr="003314EF">
        <w:rPr>
          <w:color w:val="000000" w:themeColor="text1"/>
        </w:rPr>
        <w:t>s for UNDP, UNIDO and the World Bank</w:t>
      </w:r>
      <w:r>
        <w:rPr>
          <w:color w:val="000000" w:themeColor="text1"/>
        </w:rPr>
        <w:t>.</w:t>
      </w:r>
    </w:p>
    <w:p w14:paraId="2E48FBED" w14:textId="77777777" w:rsidR="003314EF" w:rsidRDefault="00CA6608" w:rsidP="00CA6608">
      <w:pPr>
        <w:tabs>
          <w:tab w:val="left" w:pos="720"/>
          <w:tab w:val="left" w:pos="1440"/>
          <w:tab w:val="left" w:pos="2160"/>
        </w:tabs>
        <w:spacing w:after="240"/>
        <w:ind w:left="709"/>
        <w:rPr>
          <w:color w:val="000000" w:themeColor="text1"/>
          <w:u w:val="single"/>
        </w:rPr>
      </w:pPr>
      <w:r w:rsidRPr="003603F2">
        <w:rPr>
          <w:color w:val="000000" w:themeColor="text1"/>
        </w:rPr>
        <w:tab/>
      </w:r>
      <w:r w:rsidRPr="00CA6608">
        <w:rPr>
          <w:color w:val="000000" w:themeColor="text1"/>
          <w:u w:val="single"/>
        </w:rPr>
        <w:t>The Executive Committee may wish</w:t>
      </w:r>
      <w:r w:rsidR="003314EF" w:rsidRPr="003B78A7">
        <w:rPr>
          <w:color w:val="000000" w:themeColor="text1"/>
        </w:rPr>
        <w:t>:</w:t>
      </w:r>
    </w:p>
    <w:p w14:paraId="6F02B7F2" w14:textId="77777777" w:rsidR="003314EF" w:rsidRPr="00FF5E1C" w:rsidRDefault="003314EF" w:rsidP="002216AD">
      <w:pPr>
        <w:pStyle w:val="Heading2"/>
        <w:numPr>
          <w:ilvl w:val="1"/>
          <w:numId w:val="51"/>
        </w:numPr>
        <w:tabs>
          <w:tab w:val="left" w:pos="720"/>
          <w:tab w:val="left" w:pos="2160"/>
        </w:tabs>
        <w:ind w:hanging="731"/>
        <w:rPr>
          <w:color w:val="000000" w:themeColor="text1"/>
        </w:rPr>
      </w:pPr>
      <w:r w:rsidRPr="00FF5E1C">
        <w:rPr>
          <w:color w:val="000000" w:themeColor="text1"/>
        </w:rPr>
        <w:lastRenderedPageBreak/>
        <w:t>To note:</w:t>
      </w:r>
    </w:p>
    <w:p w14:paraId="5C7DAB4E" w14:textId="77777777" w:rsidR="003314EF" w:rsidRPr="003314EF" w:rsidRDefault="003314EF" w:rsidP="002216AD">
      <w:pPr>
        <w:pStyle w:val="Heading3"/>
        <w:numPr>
          <w:ilvl w:val="2"/>
          <w:numId w:val="51"/>
        </w:numPr>
        <w:tabs>
          <w:tab w:val="clear" w:pos="0"/>
          <w:tab w:val="left" w:pos="1440"/>
        </w:tabs>
        <w:rPr>
          <w:color w:val="000000" w:themeColor="text1"/>
        </w:rPr>
      </w:pPr>
      <w:r w:rsidRPr="003314EF">
        <w:rPr>
          <w:color w:val="000000" w:themeColor="text1"/>
        </w:rPr>
        <w:t>The report on the 2026 core unit costs for UNDP, UNIDO and the World Bank contained in document UNEP/</w:t>
      </w:r>
      <w:proofErr w:type="spellStart"/>
      <w:r w:rsidRPr="003314EF">
        <w:rPr>
          <w:color w:val="000000" w:themeColor="text1"/>
        </w:rPr>
        <w:t>OzL.Pro</w:t>
      </w:r>
      <w:proofErr w:type="spellEnd"/>
      <w:r w:rsidRPr="003314EF">
        <w:rPr>
          <w:color w:val="000000" w:themeColor="text1"/>
        </w:rPr>
        <w:t xml:space="preserve">/ExCom/97/84; </w:t>
      </w:r>
    </w:p>
    <w:p w14:paraId="142B2974" w14:textId="77777777" w:rsidR="003314EF" w:rsidRPr="003603F2" w:rsidRDefault="003314EF" w:rsidP="002216AD">
      <w:pPr>
        <w:pStyle w:val="Heading3"/>
        <w:numPr>
          <w:ilvl w:val="2"/>
          <w:numId w:val="51"/>
        </w:numPr>
        <w:tabs>
          <w:tab w:val="clear" w:pos="0"/>
          <w:tab w:val="left" w:pos="1440"/>
        </w:tabs>
        <w:rPr>
          <w:color w:val="000000" w:themeColor="text1"/>
        </w:rPr>
      </w:pPr>
      <w:r w:rsidRPr="003603F2">
        <w:rPr>
          <w:color w:val="000000" w:themeColor="text1"/>
        </w:rPr>
        <w:t>With appreciation, that the core unit operations of the World Bank were below its budgeted levels and that the World Bank would return unused balances of US $10,220 to the Multilateral Fund at the 97</w:t>
      </w:r>
      <w:r w:rsidRPr="003314EF">
        <w:rPr>
          <w:color w:val="000000" w:themeColor="text1"/>
          <w:vertAlign w:val="superscript"/>
        </w:rPr>
        <w:t>th</w:t>
      </w:r>
      <w:r w:rsidRPr="003603F2">
        <w:rPr>
          <w:color w:val="000000" w:themeColor="text1"/>
        </w:rPr>
        <w:t xml:space="preserve"> meeting; and</w:t>
      </w:r>
    </w:p>
    <w:p w14:paraId="2B2E5C9B" w14:textId="77777777" w:rsidR="003314EF" w:rsidRDefault="003314EF" w:rsidP="002216AD">
      <w:pPr>
        <w:pStyle w:val="ListParagraph"/>
        <w:numPr>
          <w:ilvl w:val="1"/>
          <w:numId w:val="9"/>
        </w:numPr>
        <w:spacing w:after="240"/>
        <w:contextualSpacing w:val="0"/>
        <w:rPr>
          <w:lang w:val="en-CA"/>
        </w:rPr>
      </w:pPr>
      <w:r w:rsidRPr="003314EF">
        <w:rPr>
          <w:lang w:val="en-CA"/>
        </w:rPr>
        <w:t>To consider whether to approve the requested 2026 core unit budgets for:</w:t>
      </w:r>
    </w:p>
    <w:p w14:paraId="2CA360E7" w14:textId="77777777" w:rsidR="003314EF" w:rsidRPr="003314EF" w:rsidRDefault="003314EF" w:rsidP="002216AD">
      <w:pPr>
        <w:pStyle w:val="Heading3"/>
        <w:numPr>
          <w:ilvl w:val="2"/>
          <w:numId w:val="9"/>
        </w:numPr>
        <w:tabs>
          <w:tab w:val="clear" w:pos="0"/>
          <w:tab w:val="left" w:pos="720"/>
          <w:tab w:val="left" w:pos="1440"/>
          <w:tab w:val="left" w:pos="2160"/>
        </w:tabs>
        <w:rPr>
          <w:color w:val="000000" w:themeColor="text1"/>
        </w:rPr>
      </w:pPr>
      <w:r w:rsidRPr="003314EF">
        <w:rPr>
          <w:color w:val="000000" w:themeColor="text1"/>
        </w:rPr>
        <w:t xml:space="preserve">UNDP, in the amount of US $2,388,151; </w:t>
      </w:r>
    </w:p>
    <w:p w14:paraId="12C95969" w14:textId="77777777" w:rsidR="003314EF" w:rsidRPr="003314EF" w:rsidRDefault="003314EF" w:rsidP="002216AD">
      <w:pPr>
        <w:pStyle w:val="Heading3"/>
        <w:numPr>
          <w:ilvl w:val="2"/>
          <w:numId w:val="9"/>
        </w:numPr>
        <w:tabs>
          <w:tab w:val="clear" w:pos="0"/>
          <w:tab w:val="left" w:pos="720"/>
          <w:tab w:val="left" w:pos="1440"/>
          <w:tab w:val="left" w:pos="2160"/>
        </w:tabs>
        <w:rPr>
          <w:color w:val="000000" w:themeColor="text1"/>
        </w:rPr>
      </w:pPr>
      <w:r w:rsidRPr="003314EF">
        <w:rPr>
          <w:color w:val="000000" w:themeColor="text1"/>
        </w:rPr>
        <w:t>UNIDO, in the amount of US $2,293,768; and</w:t>
      </w:r>
    </w:p>
    <w:p w14:paraId="5177BC4D" w14:textId="77777777" w:rsidR="003314EF" w:rsidRPr="003314EF" w:rsidRDefault="003314EF" w:rsidP="002216AD">
      <w:pPr>
        <w:pStyle w:val="Heading3"/>
        <w:numPr>
          <w:ilvl w:val="2"/>
          <w:numId w:val="9"/>
        </w:numPr>
        <w:tabs>
          <w:tab w:val="clear" w:pos="0"/>
          <w:tab w:val="left" w:pos="720"/>
          <w:tab w:val="left" w:pos="1440"/>
          <w:tab w:val="left" w:pos="2160"/>
        </w:tabs>
        <w:rPr>
          <w:color w:val="000000" w:themeColor="text1"/>
        </w:rPr>
      </w:pPr>
      <w:r w:rsidRPr="003314EF">
        <w:rPr>
          <w:color w:val="000000" w:themeColor="text1"/>
        </w:rPr>
        <w:t>The World Bank, in the amount of US $1,947,145.</w:t>
      </w:r>
    </w:p>
    <w:p w14:paraId="0FD0BF93" w14:textId="77777777" w:rsidR="003314EF" w:rsidRPr="003314EF" w:rsidRDefault="003314EF" w:rsidP="002216AD">
      <w:pPr>
        <w:pStyle w:val="Heading1"/>
        <w:keepNext/>
        <w:numPr>
          <w:ilvl w:val="0"/>
          <w:numId w:val="1"/>
        </w:numPr>
        <w:ind w:left="720" w:hanging="720"/>
      </w:pPr>
      <w:r w:rsidRPr="003314EF">
        <w:rPr>
          <w:b/>
          <w:bCs/>
        </w:rPr>
        <w:t xml:space="preserve">Update on the operationalization of centres of excellence for sustainable cooling and testing centres for energy efficiency (decision 95/87(e)) </w:t>
      </w:r>
    </w:p>
    <w:p w14:paraId="22C59DE9" w14:textId="13BBC791" w:rsidR="003314EF" w:rsidRPr="003314EF" w:rsidRDefault="003314EF" w:rsidP="003314EF">
      <w:pPr>
        <w:widowControl w:val="0"/>
        <w:spacing w:after="240"/>
        <w:ind w:left="720"/>
        <w:outlineLvl w:val="2"/>
        <w:rPr>
          <w:i/>
          <w:iCs/>
          <w:u w:val="single"/>
        </w:rPr>
      </w:pPr>
      <w:r w:rsidRPr="003314EF">
        <w:rPr>
          <w:i/>
          <w:iCs/>
          <w:u w:val="single"/>
        </w:rPr>
        <w:t>Update on the operationalization of centres of excellence for sustainable cooling (decision</w:t>
      </w:r>
      <w:r w:rsidR="00E52415">
        <w:rPr>
          <w:i/>
          <w:iCs/>
          <w:u w:val="single"/>
        </w:rPr>
        <w:t> </w:t>
      </w:r>
      <w:r w:rsidRPr="003314EF">
        <w:rPr>
          <w:i/>
          <w:iCs/>
          <w:u w:val="single"/>
        </w:rPr>
        <w:t>95/87(e))</w:t>
      </w:r>
    </w:p>
    <w:p w14:paraId="6481722B" w14:textId="5BDC24A6" w:rsidR="003314EF" w:rsidRDefault="003314EF" w:rsidP="003314EF">
      <w:pPr>
        <w:widowControl w:val="0"/>
        <w:spacing w:after="240"/>
        <w:ind w:left="720"/>
        <w:outlineLvl w:val="2"/>
      </w:pPr>
      <w:r w:rsidRPr="00CF2FB3">
        <w:rPr>
          <w:u w:val="single"/>
        </w:rPr>
        <w:t>Document UNEP/</w:t>
      </w:r>
      <w:proofErr w:type="spellStart"/>
      <w:r w:rsidRPr="00CF2FB3">
        <w:rPr>
          <w:u w:val="single"/>
        </w:rPr>
        <w:t>OzL.Pro</w:t>
      </w:r>
      <w:proofErr w:type="spellEnd"/>
      <w:r w:rsidRPr="00CF2FB3">
        <w:rPr>
          <w:u w:val="single"/>
        </w:rPr>
        <w:t>/ExCom/97/85</w:t>
      </w:r>
      <w:r w:rsidRPr="00CF2FB3">
        <w:t xml:space="preserve"> was prepared in response to decision 95/87(e)</w:t>
      </w:r>
      <w:r>
        <w:t xml:space="preserve"> </w:t>
      </w:r>
      <w:r w:rsidRPr="00CF2FB3">
        <w:t>and covers the different aspects relating to centres of excellence for sustainable cooling.</w:t>
      </w:r>
    </w:p>
    <w:p w14:paraId="462442B6" w14:textId="77777777" w:rsidR="003314EF" w:rsidRPr="00CF2FB3" w:rsidRDefault="003314EF" w:rsidP="003314EF">
      <w:pPr>
        <w:widowControl w:val="0"/>
        <w:spacing w:after="240"/>
        <w:ind w:left="720"/>
        <w:outlineLvl w:val="2"/>
      </w:pPr>
      <w:r w:rsidRPr="00CF2FB3">
        <w:rPr>
          <w:u w:val="single"/>
        </w:rPr>
        <w:t>Issues to be addressed</w:t>
      </w:r>
      <w:r w:rsidRPr="00CF2FB3">
        <w:t>:</w:t>
      </w:r>
    </w:p>
    <w:p w14:paraId="76608B53" w14:textId="7A643EE1" w:rsidR="003314EF" w:rsidRPr="00CF2FB3" w:rsidRDefault="003314EF" w:rsidP="002216AD">
      <w:pPr>
        <w:pStyle w:val="ListParagraph"/>
        <w:keepNext/>
        <w:numPr>
          <w:ilvl w:val="0"/>
          <w:numId w:val="41"/>
        </w:numPr>
        <w:spacing w:after="240"/>
      </w:pPr>
      <w:r w:rsidRPr="00CF2FB3">
        <w:t>Consider</w:t>
      </w:r>
      <w:r w:rsidR="005C0881">
        <w:t>ation of</w:t>
      </w:r>
      <w:r w:rsidRPr="00CF2FB3">
        <w:t xml:space="preserve"> whether to provide funding for the preparation of [</w:t>
      </w:r>
      <w:r w:rsidR="00041538">
        <w:t>three</w:t>
      </w:r>
      <w:r w:rsidRPr="00CF2FB3">
        <w:t>] project proposals for the development of thematic regional centres or programmes.</w:t>
      </w:r>
    </w:p>
    <w:p w14:paraId="2583A381" w14:textId="43E5D682" w:rsidR="003314EF" w:rsidRDefault="003314EF" w:rsidP="003314EF">
      <w:pPr>
        <w:widowControl w:val="0"/>
        <w:spacing w:after="240"/>
        <w:ind w:left="720"/>
        <w:outlineLvl w:val="2"/>
        <w:rPr>
          <w:lang w:val="en-GB"/>
        </w:rPr>
      </w:pPr>
      <w:r w:rsidRPr="003314EF">
        <w:rPr>
          <w:u w:val="single"/>
          <w:lang w:val="en-GB"/>
        </w:rPr>
        <w:t>The Executive Committee may wish</w:t>
      </w:r>
      <w:r w:rsidRPr="003314EF">
        <w:rPr>
          <w:lang w:val="en-GB"/>
        </w:rPr>
        <w:t>:</w:t>
      </w:r>
    </w:p>
    <w:p w14:paraId="48148360" w14:textId="55AD5D67" w:rsidR="003314EF" w:rsidRDefault="006F629D" w:rsidP="002216AD">
      <w:pPr>
        <w:widowControl w:val="0"/>
        <w:numPr>
          <w:ilvl w:val="1"/>
          <w:numId w:val="9"/>
        </w:numPr>
        <w:spacing w:after="240"/>
        <w:outlineLvl w:val="1"/>
      </w:pPr>
      <w:r>
        <w:t>To n</w:t>
      </w:r>
      <w:r w:rsidR="003314EF">
        <w:t>ote the information provided in document UNEP/</w:t>
      </w:r>
      <w:proofErr w:type="spellStart"/>
      <w:r w:rsidR="003314EF">
        <w:t>OzL.Pro</w:t>
      </w:r>
      <w:proofErr w:type="spellEnd"/>
      <w:r w:rsidR="003314EF">
        <w:t>/ExCom/97/85 relating to the update on the operationalization of centres of excellence for sustainable cooling (decision 95/87(e));</w:t>
      </w:r>
    </w:p>
    <w:p w14:paraId="5600C5DA" w14:textId="1594ACE9" w:rsidR="003314EF" w:rsidRDefault="006F629D" w:rsidP="002216AD">
      <w:pPr>
        <w:widowControl w:val="0"/>
        <w:numPr>
          <w:ilvl w:val="1"/>
          <w:numId w:val="9"/>
        </w:numPr>
        <w:spacing w:after="240"/>
        <w:outlineLvl w:val="1"/>
      </w:pPr>
      <w:r>
        <w:t>To c</w:t>
      </w:r>
      <w:r w:rsidR="003314EF">
        <w:t>onsider provide funding for the preparation of [</w:t>
      </w:r>
      <w:r w:rsidR="00041538">
        <w:t>three</w:t>
      </w:r>
      <w:r w:rsidR="003314EF">
        <w:t>] project proposals for the development of thematic regional centres or programmes, for US $[50,000] each in line with the functions and guidelines included in paragraphs 11 to 24 of document UNEP/</w:t>
      </w:r>
      <w:proofErr w:type="spellStart"/>
      <w:r w:rsidR="003314EF">
        <w:t>OzL.Pro</w:t>
      </w:r>
      <w:proofErr w:type="spellEnd"/>
      <w:r w:rsidR="003314EF">
        <w:t>/ExCom/97/85, on the understanding that the requests for preparatory funding would be submitted no later than the 99</w:t>
      </w:r>
      <w:r w:rsidR="003314EF" w:rsidRPr="003314EF">
        <w:rPr>
          <w:vertAlign w:val="superscript"/>
        </w:rPr>
        <w:t>th</w:t>
      </w:r>
      <w:r w:rsidR="003314EF">
        <w:t xml:space="preserve"> meeting and that the full proposals would be submitted by the 101</w:t>
      </w:r>
      <w:r w:rsidR="003314EF" w:rsidRPr="003314EF">
        <w:rPr>
          <w:vertAlign w:val="superscript"/>
        </w:rPr>
        <w:t>st</w:t>
      </w:r>
      <w:r w:rsidR="003314EF">
        <w:t xml:space="preserve"> meeting of the Executive Committee, at which point the Executive Committee would consider whether or not to co-finance any of the proposals submitted as described in paragraph 23 of document UNEP/</w:t>
      </w:r>
      <w:proofErr w:type="spellStart"/>
      <w:r w:rsidR="003314EF">
        <w:t>OzL.Pro</w:t>
      </w:r>
      <w:proofErr w:type="spellEnd"/>
      <w:r w:rsidR="003314EF">
        <w:t>/ExCom/97/85; and</w:t>
      </w:r>
    </w:p>
    <w:p w14:paraId="76B31D13" w14:textId="77777777" w:rsidR="003314EF" w:rsidRDefault="003314EF" w:rsidP="002216AD">
      <w:pPr>
        <w:widowControl w:val="0"/>
        <w:numPr>
          <w:ilvl w:val="1"/>
          <w:numId w:val="9"/>
        </w:numPr>
        <w:spacing w:after="240"/>
        <w:outlineLvl w:val="1"/>
      </w:pPr>
      <w:r>
        <w:t>To request the UNEP Compliance Assistance Programme, through its networks of national ozone units and the energy-efficiency twinning project, to facilitate all agencies, if needed, with the regional or subregional consultation process during project preparation.</w:t>
      </w:r>
    </w:p>
    <w:p w14:paraId="0AE1EA9F" w14:textId="3CEF667F" w:rsidR="003314EF" w:rsidRPr="003314EF" w:rsidRDefault="003314EF" w:rsidP="003314EF">
      <w:pPr>
        <w:widowControl w:val="0"/>
        <w:spacing w:after="240"/>
        <w:ind w:left="720"/>
        <w:outlineLvl w:val="2"/>
        <w:rPr>
          <w:i/>
          <w:iCs/>
          <w:u w:val="single"/>
        </w:rPr>
      </w:pPr>
      <w:r w:rsidRPr="003314EF">
        <w:rPr>
          <w:i/>
          <w:iCs/>
          <w:u w:val="single"/>
        </w:rPr>
        <w:t>Update on the operationalization of testing centres for energy efficiency (decision 95/87(e))</w:t>
      </w:r>
    </w:p>
    <w:p w14:paraId="7D1FC142" w14:textId="71F43606" w:rsidR="003314EF" w:rsidRDefault="003314EF" w:rsidP="003314EF">
      <w:pPr>
        <w:widowControl w:val="0"/>
        <w:spacing w:after="240"/>
        <w:ind w:left="720"/>
        <w:outlineLvl w:val="2"/>
      </w:pPr>
      <w:r w:rsidRPr="003314EF">
        <w:rPr>
          <w:u w:val="single"/>
        </w:rPr>
        <w:t>Document UNEP/</w:t>
      </w:r>
      <w:proofErr w:type="spellStart"/>
      <w:r w:rsidRPr="003314EF">
        <w:rPr>
          <w:u w:val="single"/>
        </w:rPr>
        <w:t>OzL.Pro</w:t>
      </w:r>
      <w:proofErr w:type="spellEnd"/>
      <w:r w:rsidRPr="003314EF">
        <w:rPr>
          <w:u w:val="single"/>
        </w:rPr>
        <w:t>/ExCom/97/86</w:t>
      </w:r>
      <w:r w:rsidRPr="003314EF">
        <w:t xml:space="preserve"> was also prepared in response to decision 95/87(e) and covers the different aspects relating to testing centres for energy efficiency.</w:t>
      </w:r>
    </w:p>
    <w:p w14:paraId="21FCE565" w14:textId="77777777" w:rsidR="007D5A5B" w:rsidRPr="00CF2FB3" w:rsidRDefault="007D5A5B" w:rsidP="007D5A5B">
      <w:pPr>
        <w:widowControl w:val="0"/>
        <w:spacing w:after="240"/>
        <w:ind w:left="720"/>
        <w:outlineLvl w:val="2"/>
      </w:pPr>
      <w:r w:rsidRPr="00CF2FB3">
        <w:rPr>
          <w:u w:val="single"/>
        </w:rPr>
        <w:lastRenderedPageBreak/>
        <w:t>Issues to be addressed</w:t>
      </w:r>
      <w:r w:rsidRPr="00CF2FB3">
        <w:t>:</w:t>
      </w:r>
    </w:p>
    <w:p w14:paraId="576C3915" w14:textId="06760C1B" w:rsidR="007D5A5B" w:rsidRPr="00A56896" w:rsidRDefault="007D5A5B" w:rsidP="002216AD">
      <w:pPr>
        <w:pStyle w:val="ListParagraph"/>
        <w:keepNext/>
        <w:numPr>
          <w:ilvl w:val="0"/>
          <w:numId w:val="41"/>
        </w:numPr>
        <w:spacing w:after="240"/>
      </w:pPr>
      <w:r w:rsidRPr="00C1394E">
        <w:t>Adopti</w:t>
      </w:r>
      <w:r>
        <w:t>on of</w:t>
      </w:r>
      <w:r w:rsidRPr="00C1394E">
        <w:t xml:space="preserve"> the options for supporting energy efficiency testing centres under the Multilateral Fund</w:t>
      </w:r>
      <w:r>
        <w:t xml:space="preserve"> and p</w:t>
      </w:r>
      <w:r w:rsidRPr="00C1394E">
        <w:t>roviding funding for the preparation of projects</w:t>
      </w:r>
      <w:r>
        <w:t>.</w:t>
      </w:r>
    </w:p>
    <w:p w14:paraId="3B5AB5CA" w14:textId="0639829A" w:rsidR="007D5A5B" w:rsidRPr="007D5A5B" w:rsidRDefault="007D5A5B" w:rsidP="003314EF">
      <w:pPr>
        <w:widowControl w:val="0"/>
        <w:spacing w:after="240"/>
        <w:ind w:left="720"/>
        <w:outlineLvl w:val="2"/>
        <w:rPr>
          <w:u w:val="single"/>
          <w:lang w:val="en-GB"/>
        </w:rPr>
      </w:pPr>
      <w:r w:rsidRPr="007D5A5B">
        <w:rPr>
          <w:u w:val="single"/>
          <w:lang w:val="en-GB"/>
        </w:rPr>
        <w:t>The Executive Committee may wish</w:t>
      </w:r>
      <w:r w:rsidRPr="007D5A5B">
        <w:rPr>
          <w:lang w:val="en-GB"/>
        </w:rPr>
        <w:t xml:space="preserve"> to consider:</w:t>
      </w:r>
    </w:p>
    <w:p w14:paraId="230C9130" w14:textId="77777777" w:rsidR="007D5A5B" w:rsidRPr="00C1394E" w:rsidRDefault="007D5A5B" w:rsidP="002216AD">
      <w:pPr>
        <w:pStyle w:val="Heading2"/>
        <w:numPr>
          <w:ilvl w:val="1"/>
          <w:numId w:val="52"/>
        </w:numPr>
      </w:pPr>
      <w:r w:rsidRPr="00C1394E">
        <w:t>Noting the information provided in document UNEP/</w:t>
      </w:r>
      <w:proofErr w:type="spellStart"/>
      <w:r w:rsidRPr="00C1394E">
        <w:t>OzL.Pro</w:t>
      </w:r>
      <w:proofErr w:type="spellEnd"/>
      <w:r w:rsidRPr="00C1394E">
        <w:t>/ExCom/97/86 related to the update on the operationalization of testing centres for energy efficiency (decision 95/87(e));</w:t>
      </w:r>
    </w:p>
    <w:p w14:paraId="342A9762" w14:textId="77777777" w:rsidR="007D5A5B" w:rsidRPr="00C1394E" w:rsidRDefault="007D5A5B" w:rsidP="002216AD">
      <w:pPr>
        <w:pStyle w:val="Heading2"/>
        <w:numPr>
          <w:ilvl w:val="1"/>
          <w:numId w:val="52"/>
        </w:numPr>
      </w:pPr>
      <w:r w:rsidRPr="00C1394E">
        <w:t>Adopting the options for supporting energy efficiency testing centres under the Multilateral Fund as set out in the following paragraphs of document UNEP/</w:t>
      </w:r>
      <w:proofErr w:type="spellStart"/>
      <w:r w:rsidRPr="00C1394E">
        <w:t>OzL.Pro</w:t>
      </w:r>
      <w:proofErr w:type="spellEnd"/>
      <w:r w:rsidRPr="00C1394E">
        <w:t>/ExCom/97/86, on the understanding that funding requests for projects should address the process for establishing a new centre or upgrading an existing centre in a region or in a country referred to in paragraph 6 of the aforementioned document:</w:t>
      </w:r>
    </w:p>
    <w:p w14:paraId="11F5A410" w14:textId="77777777" w:rsidR="007D5A5B" w:rsidRPr="00C1394E" w:rsidRDefault="007D5A5B" w:rsidP="002216AD">
      <w:pPr>
        <w:pStyle w:val="Heading3"/>
        <w:numPr>
          <w:ilvl w:val="2"/>
          <w:numId w:val="9"/>
        </w:numPr>
        <w:tabs>
          <w:tab w:val="clear" w:pos="0"/>
          <w:tab w:val="num" w:pos="720"/>
        </w:tabs>
      </w:pPr>
      <w:r w:rsidRPr="00C1394E">
        <w:t xml:space="preserve">In paragraph 9 for countries with manufacturing, through the funding window established by decision 94/60; and </w:t>
      </w:r>
    </w:p>
    <w:p w14:paraId="17A3C5DE" w14:textId="77777777" w:rsidR="007D5A5B" w:rsidRPr="00C1394E" w:rsidRDefault="007D5A5B" w:rsidP="002216AD">
      <w:pPr>
        <w:pStyle w:val="Heading3"/>
        <w:numPr>
          <w:ilvl w:val="2"/>
          <w:numId w:val="9"/>
        </w:numPr>
        <w:tabs>
          <w:tab w:val="clear" w:pos="0"/>
          <w:tab w:val="num" w:pos="720"/>
        </w:tabs>
      </w:pPr>
      <w:r w:rsidRPr="00C1394E">
        <w:t>In paragraphs 10 to 13 for countries without manufacturing, through the funding window established by decision 91/65;</w:t>
      </w:r>
    </w:p>
    <w:p w14:paraId="6EA3E9A7" w14:textId="77777777" w:rsidR="007D5A5B" w:rsidRPr="00C1394E" w:rsidRDefault="007D5A5B" w:rsidP="002216AD">
      <w:pPr>
        <w:pStyle w:val="Heading2"/>
        <w:numPr>
          <w:ilvl w:val="1"/>
          <w:numId w:val="52"/>
        </w:numPr>
      </w:pPr>
      <w:r w:rsidRPr="00C1394E">
        <w:t>Providing funding, for the preparation of projects referred to in subparagraph (b)(</w:t>
      </w:r>
      <w:proofErr w:type="spellStart"/>
      <w:r w:rsidRPr="00C1394E">
        <w:t>i</w:t>
      </w:r>
      <w:proofErr w:type="spellEnd"/>
      <w:r w:rsidRPr="00C1394E">
        <w:t>) above and no more than [three] projects referred to in subparagraph (b)(ii) above, of no more than US $35,000 per project, on the understanding that the preparation requests for projects referred to in subparagraph (b)(ii) above should be supported with endorsement letters by the Government of at least three countries from that region for establishing such a regional testing centre; and</w:t>
      </w:r>
    </w:p>
    <w:p w14:paraId="2147A98D" w14:textId="77777777" w:rsidR="007D5A5B" w:rsidRDefault="007D5A5B" w:rsidP="002216AD">
      <w:pPr>
        <w:pStyle w:val="Heading2"/>
        <w:numPr>
          <w:ilvl w:val="1"/>
          <w:numId w:val="52"/>
        </w:numPr>
      </w:pPr>
      <w:r w:rsidRPr="00C1394E">
        <w:t>That, once approved, the dates of completion of the project on establishing a regional energy efficiency testing centre would be set at no more than 36 months after the date of approval by the Executive Committee, and a detailed project report would be submitted to the Executive Committee within six months of the date of completion of the project.</w:t>
      </w:r>
    </w:p>
    <w:p w14:paraId="3BC738E8" w14:textId="77777777" w:rsidR="007D5A5B" w:rsidRPr="007D5A5B" w:rsidRDefault="007D5A5B" w:rsidP="002216AD">
      <w:pPr>
        <w:pStyle w:val="Heading1"/>
        <w:numPr>
          <w:ilvl w:val="0"/>
          <w:numId w:val="1"/>
        </w:numPr>
        <w:tabs>
          <w:tab w:val="clear" w:pos="0"/>
        </w:tabs>
        <w:ind w:left="709" w:hanging="709"/>
        <w:rPr>
          <w:b/>
          <w:bCs/>
        </w:rPr>
      </w:pPr>
      <w:r w:rsidRPr="007D5A5B">
        <w:rPr>
          <w:b/>
          <w:bCs/>
        </w:rPr>
        <w:t>Report pursuant to decision 93/104 on life-cycle refrigerant management with a view to considering the establishment of a funding window in line with decision XXXV/11 of the Thirty-Fifth Meeting of the Parties</w:t>
      </w:r>
    </w:p>
    <w:p w14:paraId="551E25C9" w14:textId="77777777" w:rsidR="007D5A5B" w:rsidRDefault="007D5A5B" w:rsidP="6BE63BAD">
      <w:pPr>
        <w:keepNext/>
        <w:spacing w:after="240"/>
        <w:ind w:left="720"/>
        <w:outlineLvl w:val="1"/>
      </w:pPr>
      <w:r w:rsidRPr="005F3378">
        <w:rPr>
          <w:u w:val="single"/>
        </w:rPr>
        <w:t>Document UNEP/</w:t>
      </w:r>
      <w:proofErr w:type="spellStart"/>
      <w:r w:rsidRPr="005F3378">
        <w:rPr>
          <w:u w:val="single"/>
        </w:rPr>
        <w:t>OzL.Pro</w:t>
      </w:r>
      <w:proofErr w:type="spellEnd"/>
      <w:r w:rsidRPr="005F3378">
        <w:rPr>
          <w:u w:val="single"/>
        </w:rPr>
        <w:t>/ExCom/9</w:t>
      </w:r>
      <w:r>
        <w:rPr>
          <w:u w:val="single"/>
        </w:rPr>
        <w:t>7</w:t>
      </w:r>
      <w:r w:rsidRPr="005F3378">
        <w:rPr>
          <w:u w:val="single"/>
        </w:rPr>
        <w:t>/</w:t>
      </w:r>
      <w:r>
        <w:rPr>
          <w:u w:val="single"/>
        </w:rPr>
        <w:t>8</w:t>
      </w:r>
      <w:r w:rsidRPr="005F3378">
        <w:rPr>
          <w:u w:val="single"/>
        </w:rPr>
        <w:t>7</w:t>
      </w:r>
      <w:r w:rsidRPr="00897DB0">
        <w:t xml:space="preserve"> </w:t>
      </w:r>
      <w:r>
        <w:t xml:space="preserve">was prepared in response to </w:t>
      </w:r>
      <w:r w:rsidRPr="00120B46">
        <w:t>deci</w:t>
      </w:r>
      <w:r>
        <w:t xml:space="preserve">sion </w:t>
      </w:r>
      <w:r w:rsidRPr="00120B46">
        <w:t>93/104</w:t>
      </w:r>
      <w:r>
        <w:t xml:space="preserve">, </w:t>
      </w:r>
      <w:r w:rsidRPr="00120B46">
        <w:t>request</w:t>
      </w:r>
      <w:r>
        <w:t>ing</w:t>
      </w:r>
      <w:r w:rsidRPr="00120B46">
        <w:t xml:space="preserve"> the Secretariat to prepare a report providing an overview of the </w:t>
      </w:r>
      <w:r w:rsidRPr="00785E60">
        <w:t xml:space="preserve">2024 assessment report of the Technology and Economic Assessment Panel (TEAP), </w:t>
      </w:r>
      <w:r w:rsidRPr="00120B46">
        <w:t>and the outcomes of the workshop</w:t>
      </w:r>
      <w:r>
        <w:t xml:space="preserve"> </w:t>
      </w:r>
      <w:r w:rsidRPr="00785E60">
        <w:t>to assess challenges related to ways of strengthening life-cycle refrigerant management</w:t>
      </w:r>
      <w:r w:rsidRPr="00120B46">
        <w:t>, and of the status of implementation and preliminary outcomes of the projects submitted under decision 91/66 with a view to considering the establishment of a funding window in line with decision XXXV/11.</w:t>
      </w:r>
    </w:p>
    <w:p w14:paraId="4E93E347" w14:textId="009C61EC" w:rsidR="00B778B9" w:rsidRPr="007D5A5B" w:rsidRDefault="00B778B9" w:rsidP="00B778B9">
      <w:pPr>
        <w:widowControl w:val="0"/>
        <w:spacing w:after="240"/>
        <w:ind w:left="720"/>
        <w:outlineLvl w:val="1"/>
      </w:pPr>
      <w:r w:rsidRPr="007D5A5B">
        <w:rPr>
          <w:u w:val="single"/>
        </w:rPr>
        <w:t>Issues to be addressed</w:t>
      </w:r>
      <w:r w:rsidRPr="007D5A5B">
        <w:t xml:space="preserve">: </w:t>
      </w:r>
    </w:p>
    <w:p w14:paraId="1B3E4E4F" w14:textId="5F7987F7" w:rsidR="007D5A5B" w:rsidRPr="007D5A5B" w:rsidRDefault="009C1C20" w:rsidP="009F4A86">
      <w:pPr>
        <w:pStyle w:val="ListParagraph"/>
        <w:numPr>
          <w:ilvl w:val="0"/>
          <w:numId w:val="8"/>
        </w:numPr>
        <w:spacing w:after="240"/>
        <w:contextualSpacing w:val="0"/>
        <w:outlineLvl w:val="2"/>
      </w:pPr>
      <w:r w:rsidRPr="009C1C20">
        <w:t>Request to the Secretariat to undertake additional work for the 99</w:t>
      </w:r>
      <w:r w:rsidRPr="009F4A86">
        <w:rPr>
          <w:vertAlign w:val="superscript"/>
        </w:rPr>
        <w:t>th</w:t>
      </w:r>
      <w:r w:rsidR="00CA3039">
        <w:t xml:space="preserve"> </w:t>
      </w:r>
      <w:r w:rsidRPr="009C1C20">
        <w:t xml:space="preserve">meeting with a view to </w:t>
      </w:r>
      <w:proofErr w:type="gramStart"/>
      <w:r w:rsidRPr="009C1C20">
        <w:t xml:space="preserve">considering </w:t>
      </w:r>
      <w:r w:rsidR="497F8F14">
        <w:t xml:space="preserve"> </w:t>
      </w:r>
      <w:r w:rsidR="4C9A53F8">
        <w:t>the</w:t>
      </w:r>
      <w:proofErr w:type="gramEnd"/>
      <w:r w:rsidR="4C9A53F8">
        <w:t xml:space="preserve"> establishment of a funding window in line with decision XXXV/11</w:t>
      </w:r>
      <w:r w:rsidR="497F8F14">
        <w:t>.</w:t>
      </w:r>
    </w:p>
    <w:p w14:paraId="297A4A5A" w14:textId="466D232B" w:rsidR="00B778B9" w:rsidRPr="007D5A5B" w:rsidRDefault="00B778B9" w:rsidP="009F4A86">
      <w:pPr>
        <w:keepNext/>
        <w:spacing w:after="240"/>
        <w:ind w:firstLine="720"/>
        <w:outlineLvl w:val="0"/>
      </w:pPr>
      <w:r w:rsidRPr="007D5A5B">
        <w:rPr>
          <w:u w:val="single"/>
        </w:rPr>
        <w:lastRenderedPageBreak/>
        <w:t>The Executive Committee may wish</w:t>
      </w:r>
      <w:r w:rsidR="007D5A5B" w:rsidRPr="007D5A5B">
        <w:t xml:space="preserve"> to consider</w:t>
      </w:r>
      <w:r w:rsidRPr="007D5A5B">
        <w:t>:</w:t>
      </w:r>
    </w:p>
    <w:p w14:paraId="3532ECD1" w14:textId="77777777" w:rsidR="007D5A5B" w:rsidRDefault="007D5A5B" w:rsidP="002216AD">
      <w:pPr>
        <w:widowControl w:val="0"/>
        <w:numPr>
          <w:ilvl w:val="1"/>
          <w:numId w:val="6"/>
        </w:numPr>
        <w:spacing w:after="240"/>
        <w:outlineLvl w:val="1"/>
      </w:pPr>
      <w:r>
        <w:t>Noting the report pursuant to decision 93/104 on life-cycle refrigerant management with a view to considering the establishment of a funding window in line with decision XXXV/11 of the Thirty-Fifth Meeting of the Parties contained in document UNEP/</w:t>
      </w:r>
      <w:proofErr w:type="spellStart"/>
      <w:r>
        <w:t>OzL.Pro</w:t>
      </w:r>
      <w:proofErr w:type="spellEnd"/>
      <w:r>
        <w:t>/ExCom/97/87;</w:t>
      </w:r>
    </w:p>
    <w:p w14:paraId="7DB3E776" w14:textId="77777777" w:rsidR="007D5A5B" w:rsidRDefault="007D5A5B" w:rsidP="002216AD">
      <w:pPr>
        <w:widowControl w:val="0"/>
        <w:numPr>
          <w:ilvl w:val="1"/>
          <w:numId w:val="6"/>
        </w:numPr>
        <w:spacing w:after="240"/>
        <w:outlineLvl w:val="1"/>
      </w:pPr>
      <w:r>
        <w:t>Encouraging the bilateral and implementing agencies to intensify their efforts to assist Article 5 countries in finalizing projects under decision 91/66 as soon as feasible and submitting the final report and a copy of the resulting national inventories and the national action plans in line with decision 91/66(e)(iii); and</w:t>
      </w:r>
    </w:p>
    <w:p w14:paraId="79C39C64" w14:textId="00CBC940" w:rsidR="007D5A5B" w:rsidRDefault="007D5A5B" w:rsidP="002216AD">
      <w:pPr>
        <w:numPr>
          <w:ilvl w:val="1"/>
          <w:numId w:val="6"/>
        </w:numPr>
        <w:spacing w:after="240"/>
        <w:outlineLvl w:val="1"/>
      </w:pPr>
      <w:r>
        <w:t>Requesting the Secretariat, taking into account discussions on the matter during the 97</w:t>
      </w:r>
      <w:r w:rsidRPr="00BC3A1E">
        <w:rPr>
          <w:vertAlign w:val="superscript"/>
        </w:rPr>
        <w:t>th</w:t>
      </w:r>
      <w:r w:rsidR="009F4A86">
        <w:t> </w:t>
      </w:r>
      <w:r>
        <w:t>meeting and information on the inventories and national plans prepared under decision</w:t>
      </w:r>
      <w:r w:rsidR="009F4A86">
        <w:t> </w:t>
      </w:r>
      <w:r>
        <w:t>91/66, to prepare a document for the 99</w:t>
      </w:r>
      <w:r w:rsidRPr="009F4A86">
        <w:rPr>
          <w:vertAlign w:val="superscript"/>
        </w:rPr>
        <w:t>th</w:t>
      </w:r>
      <w:r>
        <w:t xml:space="preserve"> meeting including draft cost guidelines and funding modalities to implement national or regional plans for the collection, transport and disposal of used or unwanted controlled substances, with a view to considering the establishment of a funding window in line with decision XXXV/11 (decision 93/104).</w:t>
      </w:r>
    </w:p>
    <w:p w14:paraId="2048664B" w14:textId="7CC83C0A" w:rsidR="00185512" w:rsidRPr="007D5A5B" w:rsidRDefault="007D5A5B" w:rsidP="002216AD">
      <w:pPr>
        <w:pStyle w:val="Heading1"/>
        <w:numPr>
          <w:ilvl w:val="0"/>
          <w:numId w:val="1"/>
        </w:numPr>
        <w:tabs>
          <w:tab w:val="clear" w:pos="0"/>
        </w:tabs>
        <w:ind w:left="709" w:hanging="709"/>
        <w:rPr>
          <w:b/>
          <w:bCs/>
        </w:rPr>
      </w:pPr>
      <w:r w:rsidRPr="007D5A5B">
        <w:rPr>
          <w:b/>
          <w:bCs/>
        </w:rPr>
        <w:t xml:space="preserve">Review of the possibility of integration of reporting through project completion reports and detailed final project reports (decision 95/91(e)) </w:t>
      </w:r>
    </w:p>
    <w:p w14:paraId="4019DFB7" w14:textId="77777777" w:rsidR="007D5A5B" w:rsidRDefault="007D5A5B" w:rsidP="007D5A5B">
      <w:pPr>
        <w:spacing w:after="240"/>
        <w:ind w:left="720"/>
        <w:outlineLvl w:val="1"/>
      </w:pPr>
      <w:r w:rsidRPr="00906F80">
        <w:rPr>
          <w:u w:val="single"/>
        </w:rPr>
        <w:t>Document UNEP/</w:t>
      </w:r>
      <w:proofErr w:type="spellStart"/>
      <w:r w:rsidRPr="00906F80">
        <w:rPr>
          <w:u w:val="single"/>
        </w:rPr>
        <w:t>OzL.Pro</w:t>
      </w:r>
      <w:proofErr w:type="spellEnd"/>
      <w:r w:rsidRPr="00906F80">
        <w:rPr>
          <w:u w:val="single"/>
        </w:rPr>
        <w:t>/ExCom/9</w:t>
      </w:r>
      <w:r>
        <w:rPr>
          <w:u w:val="single"/>
        </w:rPr>
        <w:t>7</w:t>
      </w:r>
      <w:r w:rsidRPr="00906F80">
        <w:rPr>
          <w:u w:val="single"/>
        </w:rPr>
        <w:t>/</w:t>
      </w:r>
      <w:r>
        <w:rPr>
          <w:u w:val="single"/>
        </w:rPr>
        <w:t>88</w:t>
      </w:r>
      <w:r w:rsidRPr="00906F80">
        <w:t xml:space="preserve"> </w:t>
      </w:r>
      <w:r>
        <w:t xml:space="preserve">was prepared in line with </w:t>
      </w:r>
      <w:r w:rsidRPr="00122566">
        <w:t>decision 95/91(e)</w:t>
      </w:r>
      <w:r>
        <w:t xml:space="preserve">, </w:t>
      </w:r>
      <w:r w:rsidRPr="00122566">
        <w:t>request</w:t>
      </w:r>
      <w:r>
        <w:t>ing</w:t>
      </w:r>
      <w:r w:rsidRPr="00122566">
        <w:t xml:space="preserve"> the Secretariat and the Senior Monitoring and Evaluation Officer (SMEO) to explore the possibility of integration of reporting through PCRs and detailed final project reports, </w:t>
      </w:r>
      <w:proofErr w:type="gramStart"/>
      <w:r w:rsidRPr="00122566">
        <w:t>taking into account</w:t>
      </w:r>
      <w:proofErr w:type="gramEnd"/>
      <w:r w:rsidRPr="00122566">
        <w:t xml:space="preserve"> the approved universal PCR format.</w:t>
      </w:r>
    </w:p>
    <w:p w14:paraId="169198E8" w14:textId="0C06CAC0" w:rsidR="00185512" w:rsidRPr="007D5A5B" w:rsidRDefault="00185512" w:rsidP="00185512">
      <w:pPr>
        <w:widowControl w:val="0"/>
        <w:spacing w:after="240"/>
        <w:ind w:left="720"/>
        <w:outlineLvl w:val="2"/>
      </w:pPr>
      <w:r w:rsidRPr="007D5A5B">
        <w:rPr>
          <w:u w:val="single"/>
        </w:rPr>
        <w:t>Issues to be addressed</w:t>
      </w:r>
      <w:r w:rsidRPr="007D5A5B">
        <w:t>:</w:t>
      </w:r>
    </w:p>
    <w:p w14:paraId="0C6FC19C" w14:textId="22CA1EB3" w:rsidR="007D5A5B" w:rsidRPr="007D5A5B" w:rsidRDefault="007D5A5B" w:rsidP="002216AD">
      <w:pPr>
        <w:widowControl w:val="0"/>
        <w:numPr>
          <w:ilvl w:val="0"/>
          <w:numId w:val="8"/>
        </w:numPr>
        <w:spacing w:after="240"/>
        <w:ind w:left="1434" w:hanging="357"/>
        <w:outlineLvl w:val="2"/>
      </w:pPr>
      <w:r w:rsidRPr="007D5A5B">
        <w:t>Consideration of the proposed ways to integrate reporting through project completion reports and detailed final project reports contained in document UNEP/</w:t>
      </w:r>
      <w:proofErr w:type="spellStart"/>
      <w:r w:rsidRPr="007D5A5B">
        <w:t>OzL.Pro</w:t>
      </w:r>
      <w:proofErr w:type="spellEnd"/>
      <w:r w:rsidRPr="007D5A5B">
        <w:t>/ExCom/97/8</w:t>
      </w:r>
      <w:r w:rsidR="00B029B3">
        <w:t>.</w:t>
      </w:r>
    </w:p>
    <w:p w14:paraId="47FDB692" w14:textId="77777777" w:rsidR="007D5A5B" w:rsidRDefault="007D5A5B" w:rsidP="007D5A5B">
      <w:pPr>
        <w:widowControl w:val="0"/>
        <w:spacing w:before="240" w:after="240"/>
        <w:ind w:left="720"/>
        <w:outlineLvl w:val="2"/>
      </w:pPr>
      <w:r w:rsidRPr="00775152">
        <w:rPr>
          <w:u w:val="single"/>
        </w:rPr>
        <w:t>The Executive Committee may wish</w:t>
      </w:r>
      <w:r w:rsidRPr="006F28FE">
        <w:t xml:space="preserve"> to consider:</w:t>
      </w:r>
    </w:p>
    <w:p w14:paraId="011AD123" w14:textId="77777777" w:rsidR="007D5A5B" w:rsidRDefault="007D5A5B" w:rsidP="002216AD">
      <w:pPr>
        <w:pStyle w:val="Heading2"/>
        <w:keepNext/>
        <w:keepLines/>
        <w:numPr>
          <w:ilvl w:val="1"/>
          <w:numId w:val="6"/>
        </w:numPr>
      </w:pPr>
      <w:r>
        <w:t>To note the review of the possibility of integration of reporting through project completion reports and detailed final project reports contained in document UNEP/</w:t>
      </w:r>
      <w:proofErr w:type="spellStart"/>
      <w:r>
        <w:t>OzL.Pro</w:t>
      </w:r>
      <w:proofErr w:type="spellEnd"/>
      <w:r>
        <w:t>/ExCom/97/88;</w:t>
      </w:r>
    </w:p>
    <w:p w14:paraId="7CD5D55F" w14:textId="77777777" w:rsidR="007D5A5B" w:rsidRDefault="007D5A5B" w:rsidP="002216AD">
      <w:pPr>
        <w:pStyle w:val="Heading2"/>
        <w:keepNext/>
        <w:keepLines/>
        <w:numPr>
          <w:ilvl w:val="1"/>
          <w:numId w:val="6"/>
        </w:numPr>
      </w:pPr>
      <w:r>
        <w:t>To continue the current practice for final reporting by bilateral and implementing agencies of different types of projects except for individual demonstration or pilot projects, reflected in table 1 of the document referred to in subparagraph (a) above; and</w:t>
      </w:r>
    </w:p>
    <w:p w14:paraId="32679D6B" w14:textId="77777777" w:rsidR="007D5A5B" w:rsidRDefault="007D5A5B" w:rsidP="002216AD">
      <w:pPr>
        <w:pStyle w:val="Heading2"/>
        <w:keepNext/>
        <w:keepLines/>
        <w:numPr>
          <w:ilvl w:val="1"/>
          <w:numId w:val="6"/>
        </w:numPr>
      </w:pPr>
      <w:r>
        <w:t>For demonstration or pilot projects, where a detailed final report is required, to request the Secretariat when developing the format for the final reports, to align with the universal format for project completion reports (PCRs), where applicable, noting that a separate submission of a PCR will no longer be required for this type of projects.</w:t>
      </w:r>
    </w:p>
    <w:p w14:paraId="2F14C3ED" w14:textId="77777777" w:rsidR="00980508" w:rsidRPr="00BD3904" w:rsidRDefault="00980508" w:rsidP="002216AD">
      <w:pPr>
        <w:pStyle w:val="Heading1"/>
        <w:numPr>
          <w:ilvl w:val="0"/>
          <w:numId w:val="1"/>
        </w:numPr>
        <w:tabs>
          <w:tab w:val="clear" w:pos="0"/>
        </w:tabs>
        <w:ind w:left="709" w:hanging="709"/>
        <w:rPr>
          <w:b/>
          <w:bCs/>
        </w:rPr>
      </w:pPr>
      <w:r w:rsidRPr="00BD3904">
        <w:rPr>
          <w:b/>
          <w:bCs/>
        </w:rPr>
        <w:t>Progress report on the implementation of the results framework (decision 93/97(c)))</w:t>
      </w:r>
    </w:p>
    <w:p w14:paraId="083882F1" w14:textId="4B7E61BA" w:rsidR="00980508" w:rsidRPr="00BD3904" w:rsidRDefault="00980508" w:rsidP="00980508">
      <w:pPr>
        <w:pStyle w:val="Heading1"/>
        <w:numPr>
          <w:ilvl w:val="0"/>
          <w:numId w:val="0"/>
        </w:numPr>
        <w:ind w:left="720"/>
        <w:rPr>
          <w:b/>
        </w:rPr>
      </w:pPr>
      <w:r w:rsidRPr="00BD3904">
        <w:rPr>
          <w:u w:val="single"/>
        </w:rPr>
        <w:t>Document UNEP/</w:t>
      </w:r>
      <w:proofErr w:type="spellStart"/>
      <w:r w:rsidRPr="00BD3904">
        <w:rPr>
          <w:u w:val="single"/>
        </w:rPr>
        <w:t>OzL.Pro</w:t>
      </w:r>
      <w:proofErr w:type="spellEnd"/>
      <w:r w:rsidRPr="00BD3904">
        <w:rPr>
          <w:u w:val="single"/>
        </w:rPr>
        <w:t>/ExCom/97/89</w:t>
      </w:r>
      <w:r w:rsidRPr="00BD3904">
        <w:t xml:space="preserve">, </w:t>
      </w:r>
      <w:r w:rsidR="009945C5">
        <w:t xml:space="preserve">prepared </w:t>
      </w:r>
      <w:r w:rsidRPr="00BD3904">
        <w:t>in response to decision 93/97(c), contains the midterm progress report on the implementation of the results framework.</w:t>
      </w:r>
    </w:p>
    <w:p w14:paraId="6D4AF80D" w14:textId="1CD47CC0" w:rsidR="00185512" w:rsidRPr="00980508" w:rsidRDefault="00185512" w:rsidP="00185512">
      <w:pPr>
        <w:keepNext/>
        <w:keepLines/>
        <w:widowControl w:val="0"/>
        <w:spacing w:after="240"/>
        <w:ind w:left="720"/>
        <w:outlineLvl w:val="2"/>
      </w:pPr>
      <w:r w:rsidRPr="00980508">
        <w:rPr>
          <w:u w:val="single"/>
        </w:rPr>
        <w:lastRenderedPageBreak/>
        <w:t>Issues to be addressed</w:t>
      </w:r>
      <w:r w:rsidRPr="00980508">
        <w:t>:</w:t>
      </w:r>
      <w:r w:rsidR="00980508">
        <w:t xml:space="preserve"> None</w:t>
      </w:r>
    </w:p>
    <w:p w14:paraId="0611F147" w14:textId="54BA9C3F" w:rsidR="00980508" w:rsidRPr="009B0D30" w:rsidRDefault="00980508" w:rsidP="00980508">
      <w:pPr>
        <w:pStyle w:val="Heading1"/>
        <w:numPr>
          <w:ilvl w:val="0"/>
          <w:numId w:val="0"/>
        </w:numPr>
        <w:ind w:left="720"/>
      </w:pPr>
      <w:r w:rsidRPr="00BD3904">
        <w:rPr>
          <w:u w:val="single"/>
        </w:rPr>
        <w:t>The Executive Committee may wish</w:t>
      </w:r>
      <w:r>
        <w:rPr>
          <w:u w:val="single"/>
        </w:rPr>
        <w:t xml:space="preserve"> </w:t>
      </w:r>
      <w:r>
        <w:t xml:space="preserve">to note the midterm </w:t>
      </w:r>
      <w:r w:rsidR="00EC0CA6" w:rsidRPr="003A5648">
        <w:rPr>
          <w:lang w:val="en-US"/>
        </w:rPr>
        <w:t>progress</w:t>
      </w:r>
      <w:r w:rsidRPr="003A5648">
        <w:rPr>
          <w:lang w:val="en-US"/>
        </w:rPr>
        <w:t xml:space="preserve"> report on the implementation of the results framework</w:t>
      </w:r>
      <w:r>
        <w:rPr>
          <w:lang w:val="en-US"/>
        </w:rPr>
        <w:t xml:space="preserve"> contained in document UNEP/</w:t>
      </w:r>
      <w:proofErr w:type="spellStart"/>
      <w:r>
        <w:rPr>
          <w:lang w:val="en-US"/>
        </w:rPr>
        <w:t>OzL.Pro</w:t>
      </w:r>
      <w:proofErr w:type="spellEnd"/>
      <w:r>
        <w:rPr>
          <w:lang w:val="en-US"/>
        </w:rPr>
        <w:t>/ExCom/97/89.</w:t>
      </w:r>
    </w:p>
    <w:p w14:paraId="0AFDFDA1" w14:textId="77777777" w:rsidR="00980508" w:rsidRDefault="00980508" w:rsidP="002216AD">
      <w:pPr>
        <w:pStyle w:val="Heading1"/>
        <w:numPr>
          <w:ilvl w:val="0"/>
          <w:numId w:val="1"/>
        </w:numPr>
        <w:tabs>
          <w:tab w:val="clear" w:pos="0"/>
        </w:tabs>
        <w:ind w:left="709" w:hanging="709"/>
        <w:rPr>
          <w:b/>
          <w:bCs/>
        </w:rPr>
      </w:pPr>
      <w:bookmarkStart w:id="7" w:name="_Hlk214548914"/>
      <w:r w:rsidRPr="00875C58">
        <w:rPr>
          <w:b/>
          <w:bCs/>
        </w:rPr>
        <w:t xml:space="preserve">Report of the Sub-group on the Production Sector </w:t>
      </w:r>
    </w:p>
    <w:p w14:paraId="6AF4F5EB" w14:textId="77777777" w:rsidR="00980508" w:rsidRPr="00875C58" w:rsidRDefault="00980508" w:rsidP="00980508">
      <w:pPr>
        <w:spacing w:after="240"/>
        <w:ind w:left="720"/>
        <w:outlineLvl w:val="0"/>
      </w:pPr>
      <w:r w:rsidRPr="00875C58">
        <w:rPr>
          <w:u w:val="single"/>
        </w:rPr>
        <w:t>Document UNEP/</w:t>
      </w:r>
      <w:proofErr w:type="spellStart"/>
      <w:r w:rsidRPr="00875C58">
        <w:rPr>
          <w:u w:val="single"/>
        </w:rPr>
        <w:t>OzL.Pro</w:t>
      </w:r>
      <w:proofErr w:type="spellEnd"/>
      <w:r w:rsidRPr="00875C58">
        <w:rPr>
          <w:u w:val="single"/>
        </w:rPr>
        <w:t>/ExCom/</w:t>
      </w:r>
      <w:r w:rsidRPr="00EC0CA6">
        <w:rPr>
          <w:u w:val="single"/>
        </w:rPr>
        <w:t>97/90</w:t>
      </w:r>
      <w:r w:rsidRPr="00EC0CA6">
        <w:t>,</w:t>
      </w:r>
      <w:r w:rsidRPr="00875C58">
        <w:t xml:space="preserve"> to be issued during the 9</w:t>
      </w:r>
      <w:r>
        <w:t>7</w:t>
      </w:r>
      <w:r w:rsidRPr="00875C58">
        <w:rPr>
          <w:vertAlign w:val="superscript"/>
        </w:rPr>
        <w:t>th</w:t>
      </w:r>
      <w:r w:rsidRPr="00875C58">
        <w:t xml:space="preserve"> meeting, will provide a report of the meeting of the Sub-group on the Production Sector that will take place on the margins of the meeting.</w:t>
      </w:r>
    </w:p>
    <w:bookmarkEnd w:id="7"/>
    <w:p w14:paraId="1B625966" w14:textId="77777777" w:rsidR="00185512" w:rsidRPr="00980508" w:rsidRDefault="00185512" w:rsidP="002216AD">
      <w:pPr>
        <w:pStyle w:val="Heading1"/>
        <w:numPr>
          <w:ilvl w:val="0"/>
          <w:numId w:val="1"/>
        </w:numPr>
        <w:tabs>
          <w:tab w:val="clear" w:pos="0"/>
        </w:tabs>
        <w:ind w:left="709" w:hanging="709"/>
        <w:rPr>
          <w:b/>
          <w:bCs/>
        </w:rPr>
      </w:pPr>
      <w:r w:rsidRPr="00980508">
        <w:rPr>
          <w:b/>
          <w:bCs/>
        </w:rPr>
        <w:t xml:space="preserve">Other matters </w:t>
      </w:r>
    </w:p>
    <w:p w14:paraId="422B2BB3" w14:textId="77777777" w:rsidR="00980508" w:rsidRDefault="00980508" w:rsidP="00185512">
      <w:pPr>
        <w:spacing w:after="240"/>
        <w:ind w:left="720"/>
        <w:outlineLvl w:val="0"/>
      </w:pPr>
      <w:r w:rsidRPr="00875C58">
        <w:t>Substantive issues agreed for inclusion in agenda item 2(a) will be taken up under this agenda item.</w:t>
      </w:r>
    </w:p>
    <w:p w14:paraId="226394C2" w14:textId="77777777" w:rsidR="00185512" w:rsidRPr="00980508" w:rsidRDefault="00185512" w:rsidP="002216AD">
      <w:pPr>
        <w:pStyle w:val="Heading1"/>
        <w:numPr>
          <w:ilvl w:val="0"/>
          <w:numId w:val="1"/>
        </w:numPr>
        <w:tabs>
          <w:tab w:val="clear" w:pos="0"/>
        </w:tabs>
        <w:ind w:left="709" w:hanging="709"/>
        <w:rPr>
          <w:b/>
          <w:bCs/>
        </w:rPr>
      </w:pPr>
      <w:r w:rsidRPr="00980508">
        <w:rPr>
          <w:b/>
          <w:bCs/>
        </w:rPr>
        <w:t>Adoption of the report</w:t>
      </w:r>
    </w:p>
    <w:p w14:paraId="614E8A07" w14:textId="26D4C040" w:rsidR="00185512" w:rsidRPr="00980508" w:rsidRDefault="00185512" w:rsidP="00821B8B">
      <w:pPr>
        <w:widowControl w:val="0"/>
        <w:spacing w:after="240"/>
        <w:ind w:left="720"/>
        <w:outlineLvl w:val="0"/>
      </w:pPr>
      <w:r w:rsidRPr="00980508">
        <w:t>The Executive Committee will have in front of it the draft report of the 9</w:t>
      </w:r>
      <w:r w:rsidR="00980508" w:rsidRPr="00980508">
        <w:t>7</w:t>
      </w:r>
      <w:r w:rsidR="002A4B1F" w:rsidRPr="00980508">
        <w:rPr>
          <w:vertAlign w:val="superscript"/>
        </w:rPr>
        <w:t>th</w:t>
      </w:r>
      <w:r w:rsidR="002A4B1F" w:rsidRPr="00980508">
        <w:t xml:space="preserve"> </w:t>
      </w:r>
      <w:r w:rsidRPr="00980508">
        <w:t>meeting for its consideration and adoption.</w:t>
      </w:r>
    </w:p>
    <w:p w14:paraId="1D120730" w14:textId="77777777" w:rsidR="00185512" w:rsidRPr="00980508" w:rsidRDefault="00185512" w:rsidP="002216AD">
      <w:pPr>
        <w:pStyle w:val="Heading1"/>
        <w:keepNext/>
        <w:keepLines/>
        <w:widowControl w:val="0"/>
        <w:numPr>
          <w:ilvl w:val="0"/>
          <w:numId w:val="1"/>
        </w:numPr>
        <w:tabs>
          <w:tab w:val="clear" w:pos="0"/>
        </w:tabs>
        <w:ind w:left="709" w:hanging="709"/>
        <w:rPr>
          <w:b/>
          <w:bCs/>
        </w:rPr>
      </w:pPr>
      <w:r w:rsidRPr="00980508">
        <w:rPr>
          <w:b/>
          <w:bCs/>
        </w:rPr>
        <w:t>Closure of the meeting</w:t>
      </w:r>
    </w:p>
    <w:p w14:paraId="25AD294C" w14:textId="77777777" w:rsidR="00980508" w:rsidRPr="00302EC1" w:rsidRDefault="00980508" w:rsidP="00980508">
      <w:pPr>
        <w:keepNext/>
        <w:spacing w:after="240"/>
        <w:ind w:left="720"/>
        <w:outlineLvl w:val="0"/>
      </w:pPr>
      <w:r w:rsidRPr="00875C58">
        <w:t xml:space="preserve">The meeting is expected to be closed on </w:t>
      </w:r>
      <w:r>
        <w:t>Fri</w:t>
      </w:r>
      <w:r w:rsidRPr="00875C58">
        <w:t xml:space="preserve">day, </w:t>
      </w:r>
      <w:r>
        <w:t>5 December 2025</w:t>
      </w:r>
      <w:r w:rsidRPr="00875C58">
        <w:t>.</w:t>
      </w:r>
    </w:p>
    <w:p w14:paraId="3FE4DD92" w14:textId="77777777" w:rsidR="00185512" w:rsidRPr="00185512" w:rsidRDefault="00185512" w:rsidP="00185512"/>
    <w:p w14:paraId="209F1ECE" w14:textId="77777777" w:rsidR="00185512" w:rsidRPr="00185512" w:rsidRDefault="00185512" w:rsidP="00185512"/>
    <w:p w14:paraId="136D813B" w14:textId="77777777" w:rsidR="00185512" w:rsidRPr="00185512" w:rsidRDefault="00185512" w:rsidP="001855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5512" w:rsidRPr="00185512" w14:paraId="69C08454" w14:textId="77777777">
        <w:tc>
          <w:tcPr>
            <w:tcW w:w="1915" w:type="dxa"/>
          </w:tcPr>
          <w:p w14:paraId="6B037758" w14:textId="77777777" w:rsidR="00185512" w:rsidRPr="00185512" w:rsidRDefault="00185512" w:rsidP="00185512"/>
        </w:tc>
        <w:tc>
          <w:tcPr>
            <w:tcW w:w="1915" w:type="dxa"/>
          </w:tcPr>
          <w:p w14:paraId="7F064CAC" w14:textId="77777777" w:rsidR="00185512" w:rsidRPr="00185512" w:rsidRDefault="00185512" w:rsidP="00185512"/>
        </w:tc>
        <w:tc>
          <w:tcPr>
            <w:tcW w:w="1915" w:type="dxa"/>
            <w:tcBorders>
              <w:bottom w:val="single" w:sz="4" w:space="0" w:color="auto"/>
            </w:tcBorders>
          </w:tcPr>
          <w:p w14:paraId="2FB85D4B" w14:textId="77777777" w:rsidR="00185512" w:rsidRPr="00185512" w:rsidRDefault="00185512" w:rsidP="00185512"/>
        </w:tc>
        <w:tc>
          <w:tcPr>
            <w:tcW w:w="1915" w:type="dxa"/>
          </w:tcPr>
          <w:p w14:paraId="4EDFD4FF" w14:textId="77777777" w:rsidR="00185512" w:rsidRPr="00185512" w:rsidRDefault="00185512" w:rsidP="00185512"/>
        </w:tc>
        <w:tc>
          <w:tcPr>
            <w:tcW w:w="1916" w:type="dxa"/>
          </w:tcPr>
          <w:p w14:paraId="7BFB10CD" w14:textId="77777777" w:rsidR="00185512" w:rsidRPr="00185512" w:rsidRDefault="00185512" w:rsidP="00185512"/>
        </w:tc>
      </w:tr>
    </w:tbl>
    <w:p w14:paraId="1E71BF1F" w14:textId="77777777" w:rsidR="00E85409" w:rsidRPr="009B0D30" w:rsidRDefault="00E85409" w:rsidP="00011D54"/>
    <w:sectPr w:rsidR="00E85409" w:rsidRPr="009B0D30" w:rsidSect="0005198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70214" w14:textId="77777777" w:rsidR="0067786A" w:rsidRDefault="0067786A" w:rsidP="004A504B">
      <w:r>
        <w:separator/>
      </w:r>
    </w:p>
  </w:endnote>
  <w:endnote w:type="continuationSeparator" w:id="0">
    <w:p w14:paraId="02BB933A" w14:textId="77777777" w:rsidR="0067786A" w:rsidRDefault="0067786A" w:rsidP="004A504B">
      <w:r>
        <w:continuationSeparator/>
      </w:r>
    </w:p>
  </w:endnote>
  <w:endnote w:type="continuationNotice" w:id="1">
    <w:p w14:paraId="6DE57C03" w14:textId="77777777" w:rsidR="0067786A" w:rsidRDefault="00677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9C0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901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3A0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7FE4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48D57" w14:textId="77777777" w:rsidR="0067786A" w:rsidRDefault="0067786A" w:rsidP="004A504B">
      <w:r>
        <w:separator/>
      </w:r>
    </w:p>
  </w:footnote>
  <w:footnote w:type="continuationSeparator" w:id="0">
    <w:p w14:paraId="08BCFC54" w14:textId="77777777" w:rsidR="0067786A" w:rsidRDefault="0067786A" w:rsidP="004A504B">
      <w:r>
        <w:continuationSeparator/>
      </w:r>
    </w:p>
  </w:footnote>
  <w:footnote w:type="continuationNotice" w:id="1">
    <w:p w14:paraId="1B1EFD84" w14:textId="77777777" w:rsidR="0067786A" w:rsidRDefault="006778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2FE5" w14:textId="1935446D" w:rsidR="00DC6A10" w:rsidRPr="00904C3C" w:rsidRDefault="00953CE2">
    <w:pPr>
      <w:rPr>
        <w:lang w:val="pt-PT"/>
      </w:rPr>
    </w:pPr>
    <w:r>
      <w:fldChar w:fldCharType="begin"/>
    </w:r>
    <w:r w:rsidRPr="00904C3C">
      <w:rPr>
        <w:lang w:val="pt-PT"/>
      </w:rPr>
      <w:instrText>DOCPROPERTY "Document number"  \* MERGEFORMAT</w:instrText>
    </w:r>
    <w:r>
      <w:fldChar w:fldCharType="separate"/>
    </w:r>
    <w:r w:rsidR="0037176F" w:rsidRPr="0037176F">
      <w:rPr>
        <w:lang w:val="pt-PT"/>
      </w:rPr>
      <w:t>UNEP/OzL.Pro/ExCom/97/1/Add.1</w:t>
    </w:r>
    <w:r>
      <w:fldChar w:fldCharType="end"/>
    </w:r>
  </w:p>
  <w:p w14:paraId="40911AF7" w14:textId="77777777" w:rsidR="00DC6A10" w:rsidRPr="00904C3C" w:rsidRDefault="00DC6A10">
    <w:pPr>
      <w:rPr>
        <w:lang w:val="pt-PT"/>
      </w:rPr>
    </w:pPr>
  </w:p>
  <w:p w14:paraId="19C4471B" w14:textId="77777777" w:rsidR="00DC6A10" w:rsidRPr="00904C3C"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12DE" w14:textId="1D31FC80" w:rsidR="00DC6A10" w:rsidRPr="00904C3C" w:rsidRDefault="00953CE2">
    <w:pPr>
      <w:jc w:val="right"/>
      <w:rPr>
        <w:lang w:val="pt-PT"/>
      </w:rPr>
    </w:pPr>
    <w:r>
      <w:fldChar w:fldCharType="begin"/>
    </w:r>
    <w:r w:rsidRPr="00904C3C">
      <w:rPr>
        <w:lang w:val="pt-PT"/>
      </w:rPr>
      <w:instrText>DOCPROPERTY "Document number"  \* MERGEFORMAT</w:instrText>
    </w:r>
    <w:r>
      <w:fldChar w:fldCharType="separate"/>
    </w:r>
    <w:r w:rsidR="0037176F" w:rsidRPr="0037176F">
      <w:rPr>
        <w:lang w:val="pt-PT"/>
      </w:rPr>
      <w:t>UNEP/OzL.Pro/ExCom/97/1/Add.1</w:t>
    </w:r>
    <w:r>
      <w:fldChar w:fldCharType="end"/>
    </w:r>
  </w:p>
  <w:p w14:paraId="2DD3728A" w14:textId="77777777" w:rsidR="00DC6A10" w:rsidRPr="00904C3C" w:rsidRDefault="00DC6A10">
    <w:pPr>
      <w:rPr>
        <w:lang w:val="pt-PT"/>
      </w:rPr>
    </w:pPr>
  </w:p>
  <w:p w14:paraId="23DDF233" w14:textId="77777777" w:rsidR="00DC6A10" w:rsidRPr="00904C3C"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FFFFFF8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FFFFFFFB"/>
    <w:multiLevelType w:val="multilevel"/>
    <w:tmpl w:val="F5BCCDBE"/>
    <w:lvl w:ilvl="0">
      <w:start w:val="1"/>
      <w:numFmt w:val="decimal"/>
      <w:pStyle w:val="Heading1"/>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51C25F1"/>
    <w:multiLevelType w:val="hybridMultilevel"/>
    <w:tmpl w:val="FECEEB1E"/>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6"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7"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84C3FBA"/>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1C022BD7"/>
    <w:multiLevelType w:val="hybridMultilevel"/>
    <w:tmpl w:val="08B0C97A"/>
    <w:lvl w:ilvl="0" w:tplc="9D345BB2">
      <w:start w:val="1"/>
      <w:numFmt w:val="upperRoman"/>
      <w:lvlText w:val="%1."/>
      <w:lvlJc w:val="left"/>
      <w:pPr>
        <w:ind w:left="1069" w:hanging="360"/>
      </w:pPr>
      <w:rPr>
        <w:rFonts w:hint="default"/>
        <w:sz w:val="24"/>
        <w:szCs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26A822C2"/>
    <w:multiLevelType w:val="multilevel"/>
    <w:tmpl w:val="D48A4882"/>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73141EAA"/>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45985374"/>
    <w:lvl w:ilvl="0" w:tplc="3D3C7C08">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2"/>
  </w:num>
  <w:num w:numId="2" w16cid:durableId="1467314392">
    <w:abstractNumId w:val="2"/>
  </w:num>
  <w:num w:numId="3" w16cid:durableId="1784107671">
    <w:abstractNumId w:val="1"/>
  </w:num>
  <w:num w:numId="4" w16cid:durableId="1839810355">
    <w:abstractNumId w:val="0"/>
  </w:num>
  <w:num w:numId="5" w16cid:durableId="444007775">
    <w:abstractNumId w:val="12"/>
  </w:num>
  <w:num w:numId="6" w16cid:durableId="33045558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0464423">
    <w:abstractNumId w:val="15"/>
  </w:num>
  <w:num w:numId="8" w16cid:durableId="1736080402">
    <w:abstractNumId w:val="6"/>
  </w:num>
  <w:num w:numId="9" w16cid:durableId="4802757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2847601">
    <w:abstractNumId w:val="11"/>
  </w:num>
  <w:num w:numId="11" w16cid:durableId="320547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2366157">
    <w:abstractNumId w:val="13"/>
  </w:num>
  <w:num w:numId="13" w16cid:durableId="1176191340">
    <w:abstractNumId w:val="5"/>
  </w:num>
  <w:num w:numId="14" w16cid:durableId="487865980">
    <w:abstractNumId w:val="10"/>
  </w:num>
  <w:num w:numId="15" w16cid:durableId="12262637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982354">
    <w:abstractNumId w:val="17"/>
  </w:num>
  <w:num w:numId="17" w16cid:durableId="1707488006">
    <w:abstractNumId w:val="3"/>
  </w:num>
  <w:num w:numId="18" w16cid:durableId="659777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44712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58383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0124573">
    <w:abstractNumId w:val="14"/>
  </w:num>
  <w:num w:numId="22" w16cid:durableId="11877165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5508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1388858">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421789">
    <w:abstractNumId w:val="17"/>
    <w:lvlOverride w:ilvl="0">
      <w:startOverride w:val="1"/>
    </w:lvlOverride>
  </w:num>
  <w:num w:numId="26" w16cid:durableId="1186166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024460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04817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30094560">
    <w:abstractNumId w:val="9"/>
  </w:num>
  <w:num w:numId="30" w16cid:durableId="11300318">
    <w:abstractNumId w:val="2"/>
  </w:num>
  <w:num w:numId="31" w16cid:durableId="16248424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1722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7960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79083185">
    <w:abstractNumId w:val="2"/>
  </w:num>
  <w:num w:numId="35" w16cid:durableId="14332098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07819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19781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7587031">
    <w:abstractNumId w:val="7"/>
  </w:num>
  <w:num w:numId="39" w16cid:durableId="1249306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95500159">
    <w:abstractNumId w:val="16"/>
  </w:num>
  <w:num w:numId="41" w16cid:durableId="1689409227">
    <w:abstractNumId w:val="4"/>
  </w:num>
  <w:num w:numId="42" w16cid:durableId="2135979970">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6904922">
    <w:abstractNumId w:val="8"/>
  </w:num>
  <w:num w:numId="44" w16cid:durableId="19709333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3132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48100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05178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988113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42368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7843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43119856">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328871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63596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5259381">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271F"/>
    <w:rsid w:val="000001C0"/>
    <w:rsid w:val="00000FED"/>
    <w:rsid w:val="00003405"/>
    <w:rsid w:val="0000434E"/>
    <w:rsid w:val="00011D54"/>
    <w:rsid w:val="00012496"/>
    <w:rsid w:val="00014EFB"/>
    <w:rsid w:val="0001719A"/>
    <w:rsid w:val="000211A9"/>
    <w:rsid w:val="00021238"/>
    <w:rsid w:val="000216A0"/>
    <w:rsid w:val="00022071"/>
    <w:rsid w:val="000274B5"/>
    <w:rsid w:val="00027EEF"/>
    <w:rsid w:val="00031260"/>
    <w:rsid w:val="0003681A"/>
    <w:rsid w:val="000372B7"/>
    <w:rsid w:val="000404B2"/>
    <w:rsid w:val="00041066"/>
    <w:rsid w:val="00041538"/>
    <w:rsid w:val="00043F01"/>
    <w:rsid w:val="00050F6E"/>
    <w:rsid w:val="0005198E"/>
    <w:rsid w:val="00056477"/>
    <w:rsid w:val="000618FE"/>
    <w:rsid w:val="00061EC2"/>
    <w:rsid w:val="00063EC1"/>
    <w:rsid w:val="00066CE8"/>
    <w:rsid w:val="00071BB5"/>
    <w:rsid w:val="00077F01"/>
    <w:rsid w:val="0008009A"/>
    <w:rsid w:val="00080ED0"/>
    <w:rsid w:val="00085B8F"/>
    <w:rsid w:val="00090481"/>
    <w:rsid w:val="0009226F"/>
    <w:rsid w:val="00096D73"/>
    <w:rsid w:val="000A05CB"/>
    <w:rsid w:val="000A2912"/>
    <w:rsid w:val="000A2FE1"/>
    <w:rsid w:val="000A3826"/>
    <w:rsid w:val="000A5384"/>
    <w:rsid w:val="000A5B4B"/>
    <w:rsid w:val="000A6C26"/>
    <w:rsid w:val="000A6D55"/>
    <w:rsid w:val="000A7EDA"/>
    <w:rsid w:val="000B00C4"/>
    <w:rsid w:val="000B36C8"/>
    <w:rsid w:val="000B65D9"/>
    <w:rsid w:val="000C2C6C"/>
    <w:rsid w:val="000C33FA"/>
    <w:rsid w:val="000C4621"/>
    <w:rsid w:val="000C6439"/>
    <w:rsid w:val="000D4076"/>
    <w:rsid w:val="000D4FAD"/>
    <w:rsid w:val="000D52A4"/>
    <w:rsid w:val="000D7E22"/>
    <w:rsid w:val="000E065F"/>
    <w:rsid w:val="000E07BC"/>
    <w:rsid w:val="000E12C7"/>
    <w:rsid w:val="000E2E21"/>
    <w:rsid w:val="000E4D0E"/>
    <w:rsid w:val="000F03FB"/>
    <w:rsid w:val="000F1CD4"/>
    <w:rsid w:val="000F2560"/>
    <w:rsid w:val="000F34FC"/>
    <w:rsid w:val="000F4103"/>
    <w:rsid w:val="000F70A7"/>
    <w:rsid w:val="000F7F0E"/>
    <w:rsid w:val="0010099A"/>
    <w:rsid w:val="00100ABC"/>
    <w:rsid w:val="00106F35"/>
    <w:rsid w:val="001108D8"/>
    <w:rsid w:val="00113CCA"/>
    <w:rsid w:val="001163A6"/>
    <w:rsid w:val="00121A43"/>
    <w:rsid w:val="00122F25"/>
    <w:rsid w:val="001240D4"/>
    <w:rsid w:val="00130A73"/>
    <w:rsid w:val="0013221C"/>
    <w:rsid w:val="00133A17"/>
    <w:rsid w:val="0013474B"/>
    <w:rsid w:val="00135980"/>
    <w:rsid w:val="0013786F"/>
    <w:rsid w:val="00142858"/>
    <w:rsid w:val="001569ED"/>
    <w:rsid w:val="00164719"/>
    <w:rsid w:val="00166FC4"/>
    <w:rsid w:val="001677AC"/>
    <w:rsid w:val="00174216"/>
    <w:rsid w:val="0017465C"/>
    <w:rsid w:val="00177D25"/>
    <w:rsid w:val="001804EA"/>
    <w:rsid w:val="0018228B"/>
    <w:rsid w:val="00182FF3"/>
    <w:rsid w:val="00185512"/>
    <w:rsid w:val="0018621C"/>
    <w:rsid w:val="00190A61"/>
    <w:rsid w:val="00197179"/>
    <w:rsid w:val="00197377"/>
    <w:rsid w:val="001A05F2"/>
    <w:rsid w:val="001A2215"/>
    <w:rsid w:val="001A2697"/>
    <w:rsid w:val="001A3219"/>
    <w:rsid w:val="001A3342"/>
    <w:rsid w:val="001A3E3D"/>
    <w:rsid w:val="001A5177"/>
    <w:rsid w:val="001A7049"/>
    <w:rsid w:val="001B1E40"/>
    <w:rsid w:val="001B4F2A"/>
    <w:rsid w:val="001C0E51"/>
    <w:rsid w:val="001C764E"/>
    <w:rsid w:val="001C7847"/>
    <w:rsid w:val="001D07BD"/>
    <w:rsid w:val="001D4ACA"/>
    <w:rsid w:val="001E1052"/>
    <w:rsid w:val="001E1BAB"/>
    <w:rsid w:val="001E21B1"/>
    <w:rsid w:val="001E2F93"/>
    <w:rsid w:val="001E4554"/>
    <w:rsid w:val="001E61E5"/>
    <w:rsid w:val="001E7ACE"/>
    <w:rsid w:val="001F2159"/>
    <w:rsid w:val="001F34DD"/>
    <w:rsid w:val="001F4FF8"/>
    <w:rsid w:val="001F53FD"/>
    <w:rsid w:val="00200A80"/>
    <w:rsid w:val="00204A28"/>
    <w:rsid w:val="00205A5D"/>
    <w:rsid w:val="0021028F"/>
    <w:rsid w:val="00210B8B"/>
    <w:rsid w:val="002113B7"/>
    <w:rsid w:val="00211572"/>
    <w:rsid w:val="00212B71"/>
    <w:rsid w:val="00214863"/>
    <w:rsid w:val="002156B4"/>
    <w:rsid w:val="002203F5"/>
    <w:rsid w:val="002216AD"/>
    <w:rsid w:val="00221DF7"/>
    <w:rsid w:val="00224FCD"/>
    <w:rsid w:val="00226936"/>
    <w:rsid w:val="0022C067"/>
    <w:rsid w:val="002359E3"/>
    <w:rsid w:val="00240D19"/>
    <w:rsid w:val="0025043D"/>
    <w:rsid w:val="00253222"/>
    <w:rsid w:val="00254030"/>
    <w:rsid w:val="002551A6"/>
    <w:rsid w:val="00256F4A"/>
    <w:rsid w:val="00261C13"/>
    <w:rsid w:val="00262847"/>
    <w:rsid w:val="00263C07"/>
    <w:rsid w:val="00264504"/>
    <w:rsid w:val="002709FC"/>
    <w:rsid w:val="00273B30"/>
    <w:rsid w:val="00281BB2"/>
    <w:rsid w:val="00282EBF"/>
    <w:rsid w:val="00283C7D"/>
    <w:rsid w:val="0029202C"/>
    <w:rsid w:val="002937F1"/>
    <w:rsid w:val="002A03C3"/>
    <w:rsid w:val="002A4B1F"/>
    <w:rsid w:val="002B254E"/>
    <w:rsid w:val="002B3446"/>
    <w:rsid w:val="002B3704"/>
    <w:rsid w:val="002B3CF5"/>
    <w:rsid w:val="002B4CE8"/>
    <w:rsid w:val="002B72E9"/>
    <w:rsid w:val="002C3336"/>
    <w:rsid w:val="002C51B0"/>
    <w:rsid w:val="002C5A9D"/>
    <w:rsid w:val="002C7998"/>
    <w:rsid w:val="002D222F"/>
    <w:rsid w:val="002D2F1D"/>
    <w:rsid w:val="002E714A"/>
    <w:rsid w:val="002F1E53"/>
    <w:rsid w:val="002F2671"/>
    <w:rsid w:val="002F2CAA"/>
    <w:rsid w:val="002F5BA5"/>
    <w:rsid w:val="002F6E71"/>
    <w:rsid w:val="0030052C"/>
    <w:rsid w:val="00300E02"/>
    <w:rsid w:val="00305637"/>
    <w:rsid w:val="00306F9F"/>
    <w:rsid w:val="00311AD9"/>
    <w:rsid w:val="00316CD2"/>
    <w:rsid w:val="0032199A"/>
    <w:rsid w:val="003306E1"/>
    <w:rsid w:val="003314EF"/>
    <w:rsid w:val="003320E4"/>
    <w:rsid w:val="0033525D"/>
    <w:rsid w:val="003362BE"/>
    <w:rsid w:val="00337091"/>
    <w:rsid w:val="00337B60"/>
    <w:rsid w:val="003414F3"/>
    <w:rsid w:val="00345D55"/>
    <w:rsid w:val="00346B02"/>
    <w:rsid w:val="00350234"/>
    <w:rsid w:val="0035613E"/>
    <w:rsid w:val="003566C6"/>
    <w:rsid w:val="003578DD"/>
    <w:rsid w:val="00360FC1"/>
    <w:rsid w:val="00363EE9"/>
    <w:rsid w:val="00363FF1"/>
    <w:rsid w:val="00367F61"/>
    <w:rsid w:val="0037176F"/>
    <w:rsid w:val="00376128"/>
    <w:rsid w:val="00376377"/>
    <w:rsid w:val="003773D7"/>
    <w:rsid w:val="0037742E"/>
    <w:rsid w:val="00377D56"/>
    <w:rsid w:val="00381CDC"/>
    <w:rsid w:val="0038245A"/>
    <w:rsid w:val="003824C5"/>
    <w:rsid w:val="003840E6"/>
    <w:rsid w:val="00384380"/>
    <w:rsid w:val="00385CFC"/>
    <w:rsid w:val="0039337A"/>
    <w:rsid w:val="00393EC7"/>
    <w:rsid w:val="00396D5D"/>
    <w:rsid w:val="00397EA1"/>
    <w:rsid w:val="003A3189"/>
    <w:rsid w:val="003A3CA7"/>
    <w:rsid w:val="003A740D"/>
    <w:rsid w:val="003B045C"/>
    <w:rsid w:val="003B1A05"/>
    <w:rsid w:val="003B33BD"/>
    <w:rsid w:val="003B4D12"/>
    <w:rsid w:val="003B5237"/>
    <w:rsid w:val="003B569D"/>
    <w:rsid w:val="003B78A7"/>
    <w:rsid w:val="003C05FC"/>
    <w:rsid w:val="003C2B54"/>
    <w:rsid w:val="003C3A75"/>
    <w:rsid w:val="003C3C0E"/>
    <w:rsid w:val="003C4088"/>
    <w:rsid w:val="003C480A"/>
    <w:rsid w:val="003D0EA9"/>
    <w:rsid w:val="003D4181"/>
    <w:rsid w:val="003D42A6"/>
    <w:rsid w:val="003D4F21"/>
    <w:rsid w:val="003D4FAC"/>
    <w:rsid w:val="003D5221"/>
    <w:rsid w:val="003E1885"/>
    <w:rsid w:val="003E1BED"/>
    <w:rsid w:val="003E3851"/>
    <w:rsid w:val="003E62E7"/>
    <w:rsid w:val="003E7906"/>
    <w:rsid w:val="003F000F"/>
    <w:rsid w:val="003F2340"/>
    <w:rsid w:val="003F3301"/>
    <w:rsid w:val="003F3C50"/>
    <w:rsid w:val="003F5705"/>
    <w:rsid w:val="003F58E7"/>
    <w:rsid w:val="003F5E17"/>
    <w:rsid w:val="00406202"/>
    <w:rsid w:val="00406A6A"/>
    <w:rsid w:val="00406B22"/>
    <w:rsid w:val="00406F60"/>
    <w:rsid w:val="00407147"/>
    <w:rsid w:val="004078FA"/>
    <w:rsid w:val="00412861"/>
    <w:rsid w:val="0041648F"/>
    <w:rsid w:val="00417C1A"/>
    <w:rsid w:val="004206B9"/>
    <w:rsid w:val="00422C57"/>
    <w:rsid w:val="0042552B"/>
    <w:rsid w:val="00426838"/>
    <w:rsid w:val="004304BB"/>
    <w:rsid w:val="00430927"/>
    <w:rsid w:val="00431E08"/>
    <w:rsid w:val="004328A7"/>
    <w:rsid w:val="00434C74"/>
    <w:rsid w:val="00444B68"/>
    <w:rsid w:val="0044646E"/>
    <w:rsid w:val="0044689C"/>
    <w:rsid w:val="0045106D"/>
    <w:rsid w:val="00451CD4"/>
    <w:rsid w:val="0045270B"/>
    <w:rsid w:val="00456EB4"/>
    <w:rsid w:val="00457827"/>
    <w:rsid w:val="00461A7E"/>
    <w:rsid w:val="004629B7"/>
    <w:rsid w:val="004649BD"/>
    <w:rsid w:val="00465060"/>
    <w:rsid w:val="004676CC"/>
    <w:rsid w:val="004718F3"/>
    <w:rsid w:val="00475040"/>
    <w:rsid w:val="004868AB"/>
    <w:rsid w:val="00490C06"/>
    <w:rsid w:val="00492F5A"/>
    <w:rsid w:val="00493D40"/>
    <w:rsid w:val="00493EE3"/>
    <w:rsid w:val="004967B6"/>
    <w:rsid w:val="004A126D"/>
    <w:rsid w:val="004A16AC"/>
    <w:rsid w:val="004A31CE"/>
    <w:rsid w:val="004A504B"/>
    <w:rsid w:val="004A68F2"/>
    <w:rsid w:val="004A6911"/>
    <w:rsid w:val="004A70BA"/>
    <w:rsid w:val="004B1A7B"/>
    <w:rsid w:val="004B3652"/>
    <w:rsid w:val="004B54E0"/>
    <w:rsid w:val="004B5B8F"/>
    <w:rsid w:val="004B7384"/>
    <w:rsid w:val="004C271F"/>
    <w:rsid w:val="004C4269"/>
    <w:rsid w:val="004C6ABE"/>
    <w:rsid w:val="004C7C6B"/>
    <w:rsid w:val="004D6236"/>
    <w:rsid w:val="004D79C3"/>
    <w:rsid w:val="004D7F90"/>
    <w:rsid w:val="004E4DBB"/>
    <w:rsid w:val="004E4E41"/>
    <w:rsid w:val="004E73DB"/>
    <w:rsid w:val="004E7F9C"/>
    <w:rsid w:val="004F2AD8"/>
    <w:rsid w:val="004F31E2"/>
    <w:rsid w:val="004F3493"/>
    <w:rsid w:val="004F42F7"/>
    <w:rsid w:val="004F5143"/>
    <w:rsid w:val="00501FA2"/>
    <w:rsid w:val="00512B09"/>
    <w:rsid w:val="0051499D"/>
    <w:rsid w:val="00515B40"/>
    <w:rsid w:val="005220ED"/>
    <w:rsid w:val="00527816"/>
    <w:rsid w:val="00531324"/>
    <w:rsid w:val="00533796"/>
    <w:rsid w:val="00533906"/>
    <w:rsid w:val="00537343"/>
    <w:rsid w:val="00540345"/>
    <w:rsid w:val="005444A7"/>
    <w:rsid w:val="005502B5"/>
    <w:rsid w:val="005516F3"/>
    <w:rsid w:val="00551F45"/>
    <w:rsid w:val="00555D75"/>
    <w:rsid w:val="00560DF0"/>
    <w:rsid w:val="005624A4"/>
    <w:rsid w:val="00562A8E"/>
    <w:rsid w:val="00562F53"/>
    <w:rsid w:val="00566B7E"/>
    <w:rsid w:val="005671D5"/>
    <w:rsid w:val="0056759C"/>
    <w:rsid w:val="0057186E"/>
    <w:rsid w:val="00572BA2"/>
    <w:rsid w:val="005747F7"/>
    <w:rsid w:val="00574996"/>
    <w:rsid w:val="0058103E"/>
    <w:rsid w:val="00581B67"/>
    <w:rsid w:val="00582AD0"/>
    <w:rsid w:val="00593AEA"/>
    <w:rsid w:val="0059513E"/>
    <w:rsid w:val="005975DE"/>
    <w:rsid w:val="005A6AA4"/>
    <w:rsid w:val="005A6D9F"/>
    <w:rsid w:val="005B48E5"/>
    <w:rsid w:val="005B48FF"/>
    <w:rsid w:val="005B5252"/>
    <w:rsid w:val="005C0881"/>
    <w:rsid w:val="005C1E32"/>
    <w:rsid w:val="005C670D"/>
    <w:rsid w:val="005C6ED9"/>
    <w:rsid w:val="005D1781"/>
    <w:rsid w:val="005D363F"/>
    <w:rsid w:val="005D36D5"/>
    <w:rsid w:val="005D3FE6"/>
    <w:rsid w:val="005D4EB8"/>
    <w:rsid w:val="005E3AC8"/>
    <w:rsid w:val="005E4059"/>
    <w:rsid w:val="005E434E"/>
    <w:rsid w:val="005E61E2"/>
    <w:rsid w:val="005F1AB5"/>
    <w:rsid w:val="005F598E"/>
    <w:rsid w:val="005F7FD6"/>
    <w:rsid w:val="00600C5B"/>
    <w:rsid w:val="00601FC4"/>
    <w:rsid w:val="00604C15"/>
    <w:rsid w:val="0060720B"/>
    <w:rsid w:val="006158D5"/>
    <w:rsid w:val="00621A6A"/>
    <w:rsid w:val="00625ADA"/>
    <w:rsid w:val="00625D83"/>
    <w:rsid w:val="00627E0D"/>
    <w:rsid w:val="006355CE"/>
    <w:rsid w:val="00640DB1"/>
    <w:rsid w:val="00642F77"/>
    <w:rsid w:val="00651984"/>
    <w:rsid w:val="00653E27"/>
    <w:rsid w:val="006623E7"/>
    <w:rsid w:val="00662B80"/>
    <w:rsid w:val="00666654"/>
    <w:rsid w:val="0066768F"/>
    <w:rsid w:val="00670F6C"/>
    <w:rsid w:val="00676E58"/>
    <w:rsid w:val="0067786A"/>
    <w:rsid w:val="006852C7"/>
    <w:rsid w:val="006852CE"/>
    <w:rsid w:val="00690A0E"/>
    <w:rsid w:val="00692D14"/>
    <w:rsid w:val="00693876"/>
    <w:rsid w:val="006944B6"/>
    <w:rsid w:val="006A622C"/>
    <w:rsid w:val="006A7A3B"/>
    <w:rsid w:val="006B174C"/>
    <w:rsid w:val="006B3C1B"/>
    <w:rsid w:val="006B5113"/>
    <w:rsid w:val="006B5E45"/>
    <w:rsid w:val="006B65C7"/>
    <w:rsid w:val="006C1727"/>
    <w:rsid w:val="006C32FD"/>
    <w:rsid w:val="006C39CE"/>
    <w:rsid w:val="006D0191"/>
    <w:rsid w:val="006D0FCC"/>
    <w:rsid w:val="006D21F5"/>
    <w:rsid w:val="006D3089"/>
    <w:rsid w:val="006D3D2C"/>
    <w:rsid w:val="006D581F"/>
    <w:rsid w:val="006D62B4"/>
    <w:rsid w:val="006E126D"/>
    <w:rsid w:val="006E1FC3"/>
    <w:rsid w:val="006E6E67"/>
    <w:rsid w:val="006E7569"/>
    <w:rsid w:val="006F629D"/>
    <w:rsid w:val="007001B8"/>
    <w:rsid w:val="00700483"/>
    <w:rsid w:val="007023F1"/>
    <w:rsid w:val="00704CE9"/>
    <w:rsid w:val="0070509B"/>
    <w:rsid w:val="007054A7"/>
    <w:rsid w:val="00705A37"/>
    <w:rsid w:val="0070616B"/>
    <w:rsid w:val="00706295"/>
    <w:rsid w:val="00706FDA"/>
    <w:rsid w:val="007105E4"/>
    <w:rsid w:val="00711F9A"/>
    <w:rsid w:val="00713810"/>
    <w:rsid w:val="007145F7"/>
    <w:rsid w:val="0071477A"/>
    <w:rsid w:val="0071616D"/>
    <w:rsid w:val="00721017"/>
    <w:rsid w:val="00723672"/>
    <w:rsid w:val="007303A5"/>
    <w:rsid w:val="00730B3E"/>
    <w:rsid w:val="0073370C"/>
    <w:rsid w:val="0073420B"/>
    <w:rsid w:val="00736367"/>
    <w:rsid w:val="007457CB"/>
    <w:rsid w:val="00746587"/>
    <w:rsid w:val="0074760E"/>
    <w:rsid w:val="00747818"/>
    <w:rsid w:val="00747871"/>
    <w:rsid w:val="00751E8C"/>
    <w:rsid w:val="00753A8A"/>
    <w:rsid w:val="00754ABA"/>
    <w:rsid w:val="0075526C"/>
    <w:rsid w:val="00756905"/>
    <w:rsid w:val="00761FA4"/>
    <w:rsid w:val="007779CB"/>
    <w:rsid w:val="00780792"/>
    <w:rsid w:val="00782B0D"/>
    <w:rsid w:val="00782BBA"/>
    <w:rsid w:val="0078447F"/>
    <w:rsid w:val="00790292"/>
    <w:rsid w:val="00796B76"/>
    <w:rsid w:val="0079781A"/>
    <w:rsid w:val="007A1546"/>
    <w:rsid w:val="007A228C"/>
    <w:rsid w:val="007A368E"/>
    <w:rsid w:val="007A434E"/>
    <w:rsid w:val="007A4493"/>
    <w:rsid w:val="007A5868"/>
    <w:rsid w:val="007A727C"/>
    <w:rsid w:val="007B04CE"/>
    <w:rsid w:val="007B45E9"/>
    <w:rsid w:val="007B6871"/>
    <w:rsid w:val="007B7A2F"/>
    <w:rsid w:val="007B7DC5"/>
    <w:rsid w:val="007C32EE"/>
    <w:rsid w:val="007C3D33"/>
    <w:rsid w:val="007C5675"/>
    <w:rsid w:val="007C5AFA"/>
    <w:rsid w:val="007C5D81"/>
    <w:rsid w:val="007D294A"/>
    <w:rsid w:val="007D47D2"/>
    <w:rsid w:val="007D5160"/>
    <w:rsid w:val="007D5A5B"/>
    <w:rsid w:val="007D6B68"/>
    <w:rsid w:val="007D6EC0"/>
    <w:rsid w:val="007D7E1D"/>
    <w:rsid w:val="007E503C"/>
    <w:rsid w:val="007E6254"/>
    <w:rsid w:val="007F5C0C"/>
    <w:rsid w:val="0080345C"/>
    <w:rsid w:val="00804BA1"/>
    <w:rsid w:val="00804BA7"/>
    <w:rsid w:val="00806A51"/>
    <w:rsid w:val="008104DD"/>
    <w:rsid w:val="008107D3"/>
    <w:rsid w:val="00810D90"/>
    <w:rsid w:val="00813DBE"/>
    <w:rsid w:val="00816833"/>
    <w:rsid w:val="0081730B"/>
    <w:rsid w:val="00821B8B"/>
    <w:rsid w:val="00821FF8"/>
    <w:rsid w:val="00823CAD"/>
    <w:rsid w:val="008248FF"/>
    <w:rsid w:val="0082522F"/>
    <w:rsid w:val="00831979"/>
    <w:rsid w:val="0083395B"/>
    <w:rsid w:val="00851352"/>
    <w:rsid w:val="0085255C"/>
    <w:rsid w:val="008539BB"/>
    <w:rsid w:val="00857077"/>
    <w:rsid w:val="00857F35"/>
    <w:rsid w:val="00863230"/>
    <w:rsid w:val="00865BD0"/>
    <w:rsid w:val="008717D8"/>
    <w:rsid w:val="0087215C"/>
    <w:rsid w:val="0087335B"/>
    <w:rsid w:val="0087494E"/>
    <w:rsid w:val="00875D25"/>
    <w:rsid w:val="00880849"/>
    <w:rsid w:val="00880E35"/>
    <w:rsid w:val="00882F9F"/>
    <w:rsid w:val="0088571D"/>
    <w:rsid w:val="0088617B"/>
    <w:rsid w:val="008875FE"/>
    <w:rsid w:val="00887F8E"/>
    <w:rsid w:val="00896234"/>
    <w:rsid w:val="00897E43"/>
    <w:rsid w:val="008A3FDB"/>
    <w:rsid w:val="008B1846"/>
    <w:rsid w:val="008B4FA2"/>
    <w:rsid w:val="008C147C"/>
    <w:rsid w:val="008C222B"/>
    <w:rsid w:val="008C440A"/>
    <w:rsid w:val="008C5738"/>
    <w:rsid w:val="008C7EAD"/>
    <w:rsid w:val="008D060F"/>
    <w:rsid w:val="008D0CFE"/>
    <w:rsid w:val="008D3B94"/>
    <w:rsid w:val="008D6152"/>
    <w:rsid w:val="008D6DCE"/>
    <w:rsid w:val="008E5D89"/>
    <w:rsid w:val="008E7BA9"/>
    <w:rsid w:val="008F0F81"/>
    <w:rsid w:val="008F16D6"/>
    <w:rsid w:val="008F27BF"/>
    <w:rsid w:val="008F2E64"/>
    <w:rsid w:val="008F5A78"/>
    <w:rsid w:val="00904C3C"/>
    <w:rsid w:val="00911B73"/>
    <w:rsid w:val="009121A6"/>
    <w:rsid w:val="009142EC"/>
    <w:rsid w:val="00914377"/>
    <w:rsid w:val="009145E4"/>
    <w:rsid w:val="009154C3"/>
    <w:rsid w:val="00916065"/>
    <w:rsid w:val="00923540"/>
    <w:rsid w:val="009246D2"/>
    <w:rsid w:val="00924DD3"/>
    <w:rsid w:val="00926767"/>
    <w:rsid w:val="009305E0"/>
    <w:rsid w:val="00931F52"/>
    <w:rsid w:val="00933B60"/>
    <w:rsid w:val="00934D4D"/>
    <w:rsid w:val="00935549"/>
    <w:rsid w:val="009361D5"/>
    <w:rsid w:val="0094070A"/>
    <w:rsid w:val="009423C4"/>
    <w:rsid w:val="009428A4"/>
    <w:rsid w:val="00944306"/>
    <w:rsid w:val="00945A6F"/>
    <w:rsid w:val="00953CE2"/>
    <w:rsid w:val="00955BCC"/>
    <w:rsid w:val="00964AA7"/>
    <w:rsid w:val="009654F2"/>
    <w:rsid w:val="009659F4"/>
    <w:rsid w:val="00966406"/>
    <w:rsid w:val="00970D60"/>
    <w:rsid w:val="0097141D"/>
    <w:rsid w:val="00973CB8"/>
    <w:rsid w:val="0097713C"/>
    <w:rsid w:val="00980508"/>
    <w:rsid w:val="00983E4D"/>
    <w:rsid w:val="00987062"/>
    <w:rsid w:val="00990304"/>
    <w:rsid w:val="0099390E"/>
    <w:rsid w:val="009945C5"/>
    <w:rsid w:val="009960E5"/>
    <w:rsid w:val="009A4691"/>
    <w:rsid w:val="009A6C6E"/>
    <w:rsid w:val="009A7ADC"/>
    <w:rsid w:val="009B0D30"/>
    <w:rsid w:val="009C19B7"/>
    <w:rsid w:val="009C1C20"/>
    <w:rsid w:val="009C5484"/>
    <w:rsid w:val="009C5ABB"/>
    <w:rsid w:val="009D141D"/>
    <w:rsid w:val="009D17EA"/>
    <w:rsid w:val="009D3535"/>
    <w:rsid w:val="009D44A6"/>
    <w:rsid w:val="009D6B5E"/>
    <w:rsid w:val="009D7C51"/>
    <w:rsid w:val="009E196C"/>
    <w:rsid w:val="009E40AB"/>
    <w:rsid w:val="009E596E"/>
    <w:rsid w:val="009E6A0A"/>
    <w:rsid w:val="009F0EF0"/>
    <w:rsid w:val="009F36BF"/>
    <w:rsid w:val="009F4A86"/>
    <w:rsid w:val="009F60CD"/>
    <w:rsid w:val="009F7159"/>
    <w:rsid w:val="009F736F"/>
    <w:rsid w:val="00A07E6D"/>
    <w:rsid w:val="00A111A4"/>
    <w:rsid w:val="00A111B6"/>
    <w:rsid w:val="00A132DA"/>
    <w:rsid w:val="00A171BC"/>
    <w:rsid w:val="00A21D20"/>
    <w:rsid w:val="00A237AA"/>
    <w:rsid w:val="00A26D27"/>
    <w:rsid w:val="00A30794"/>
    <w:rsid w:val="00A331E0"/>
    <w:rsid w:val="00A36A68"/>
    <w:rsid w:val="00A376EE"/>
    <w:rsid w:val="00A42A99"/>
    <w:rsid w:val="00A4628D"/>
    <w:rsid w:val="00A5124D"/>
    <w:rsid w:val="00A5151A"/>
    <w:rsid w:val="00A52BE0"/>
    <w:rsid w:val="00A52D66"/>
    <w:rsid w:val="00A551AE"/>
    <w:rsid w:val="00A57E0A"/>
    <w:rsid w:val="00A6285E"/>
    <w:rsid w:val="00A65E55"/>
    <w:rsid w:val="00A66620"/>
    <w:rsid w:val="00A67C27"/>
    <w:rsid w:val="00A702D2"/>
    <w:rsid w:val="00A7188C"/>
    <w:rsid w:val="00A761F9"/>
    <w:rsid w:val="00A76DBF"/>
    <w:rsid w:val="00A77402"/>
    <w:rsid w:val="00A77919"/>
    <w:rsid w:val="00A823C2"/>
    <w:rsid w:val="00A823F6"/>
    <w:rsid w:val="00A8246C"/>
    <w:rsid w:val="00A83326"/>
    <w:rsid w:val="00A834CF"/>
    <w:rsid w:val="00A847F6"/>
    <w:rsid w:val="00A8719E"/>
    <w:rsid w:val="00A9144E"/>
    <w:rsid w:val="00A9406B"/>
    <w:rsid w:val="00AA09EA"/>
    <w:rsid w:val="00AA0A89"/>
    <w:rsid w:val="00AA0D38"/>
    <w:rsid w:val="00AA5368"/>
    <w:rsid w:val="00AA611E"/>
    <w:rsid w:val="00AA6429"/>
    <w:rsid w:val="00AB0B62"/>
    <w:rsid w:val="00AB0D83"/>
    <w:rsid w:val="00AC01AA"/>
    <w:rsid w:val="00AC4F72"/>
    <w:rsid w:val="00AC5041"/>
    <w:rsid w:val="00AD1C58"/>
    <w:rsid w:val="00AD1F09"/>
    <w:rsid w:val="00AD230A"/>
    <w:rsid w:val="00AD3A45"/>
    <w:rsid w:val="00AD51AC"/>
    <w:rsid w:val="00AE25AF"/>
    <w:rsid w:val="00AE482E"/>
    <w:rsid w:val="00AE51DE"/>
    <w:rsid w:val="00AF301B"/>
    <w:rsid w:val="00AF3F29"/>
    <w:rsid w:val="00AF6733"/>
    <w:rsid w:val="00AF741A"/>
    <w:rsid w:val="00B01ADB"/>
    <w:rsid w:val="00B029B3"/>
    <w:rsid w:val="00B04161"/>
    <w:rsid w:val="00B056F9"/>
    <w:rsid w:val="00B062A0"/>
    <w:rsid w:val="00B11E3D"/>
    <w:rsid w:val="00B14D2C"/>
    <w:rsid w:val="00B17E82"/>
    <w:rsid w:val="00B2012C"/>
    <w:rsid w:val="00B21ECA"/>
    <w:rsid w:val="00B27FB6"/>
    <w:rsid w:val="00B3004C"/>
    <w:rsid w:val="00B31FCD"/>
    <w:rsid w:val="00B34299"/>
    <w:rsid w:val="00B36E5D"/>
    <w:rsid w:val="00B4422C"/>
    <w:rsid w:val="00B4575A"/>
    <w:rsid w:val="00B46D95"/>
    <w:rsid w:val="00B56B67"/>
    <w:rsid w:val="00B575BA"/>
    <w:rsid w:val="00B5794E"/>
    <w:rsid w:val="00B57C57"/>
    <w:rsid w:val="00B633B0"/>
    <w:rsid w:val="00B712FE"/>
    <w:rsid w:val="00B71608"/>
    <w:rsid w:val="00B76429"/>
    <w:rsid w:val="00B766F6"/>
    <w:rsid w:val="00B76B38"/>
    <w:rsid w:val="00B778B9"/>
    <w:rsid w:val="00B82EF3"/>
    <w:rsid w:val="00B849E3"/>
    <w:rsid w:val="00B86471"/>
    <w:rsid w:val="00B9110F"/>
    <w:rsid w:val="00B939C8"/>
    <w:rsid w:val="00B956D4"/>
    <w:rsid w:val="00B97446"/>
    <w:rsid w:val="00B97B3D"/>
    <w:rsid w:val="00BA3312"/>
    <w:rsid w:val="00BA51C5"/>
    <w:rsid w:val="00BA7432"/>
    <w:rsid w:val="00BB2764"/>
    <w:rsid w:val="00BB4800"/>
    <w:rsid w:val="00BC0914"/>
    <w:rsid w:val="00BC1AA0"/>
    <w:rsid w:val="00BC2495"/>
    <w:rsid w:val="00BC2E1F"/>
    <w:rsid w:val="00BC314A"/>
    <w:rsid w:val="00BC3A1E"/>
    <w:rsid w:val="00BC77E8"/>
    <w:rsid w:val="00BC7EB9"/>
    <w:rsid w:val="00BD015D"/>
    <w:rsid w:val="00BD16DD"/>
    <w:rsid w:val="00BD2643"/>
    <w:rsid w:val="00BD3097"/>
    <w:rsid w:val="00BD56B1"/>
    <w:rsid w:val="00BD6558"/>
    <w:rsid w:val="00BE04CE"/>
    <w:rsid w:val="00BE087D"/>
    <w:rsid w:val="00BE6906"/>
    <w:rsid w:val="00BF2AD7"/>
    <w:rsid w:val="00BF2F76"/>
    <w:rsid w:val="00BF3022"/>
    <w:rsid w:val="00BF3214"/>
    <w:rsid w:val="00BF3DAF"/>
    <w:rsid w:val="00BF5573"/>
    <w:rsid w:val="00BF75B3"/>
    <w:rsid w:val="00C024E0"/>
    <w:rsid w:val="00C06FB6"/>
    <w:rsid w:val="00C102D2"/>
    <w:rsid w:val="00C15867"/>
    <w:rsid w:val="00C22398"/>
    <w:rsid w:val="00C2296D"/>
    <w:rsid w:val="00C23155"/>
    <w:rsid w:val="00C256AF"/>
    <w:rsid w:val="00C30936"/>
    <w:rsid w:val="00C336A3"/>
    <w:rsid w:val="00C40C41"/>
    <w:rsid w:val="00C44C16"/>
    <w:rsid w:val="00C45885"/>
    <w:rsid w:val="00C50F22"/>
    <w:rsid w:val="00C5193C"/>
    <w:rsid w:val="00C51C18"/>
    <w:rsid w:val="00C51D54"/>
    <w:rsid w:val="00C51FAB"/>
    <w:rsid w:val="00C571A3"/>
    <w:rsid w:val="00C57971"/>
    <w:rsid w:val="00C6282B"/>
    <w:rsid w:val="00C62945"/>
    <w:rsid w:val="00C644D6"/>
    <w:rsid w:val="00C64CC8"/>
    <w:rsid w:val="00C65BD7"/>
    <w:rsid w:val="00C72419"/>
    <w:rsid w:val="00C76BA4"/>
    <w:rsid w:val="00C83A48"/>
    <w:rsid w:val="00C857DE"/>
    <w:rsid w:val="00C85865"/>
    <w:rsid w:val="00C85E85"/>
    <w:rsid w:val="00C87AD4"/>
    <w:rsid w:val="00C87C8A"/>
    <w:rsid w:val="00C910E2"/>
    <w:rsid w:val="00C95B81"/>
    <w:rsid w:val="00CA20D2"/>
    <w:rsid w:val="00CA2EAE"/>
    <w:rsid w:val="00CA3039"/>
    <w:rsid w:val="00CA4AC1"/>
    <w:rsid w:val="00CA59FB"/>
    <w:rsid w:val="00CA6608"/>
    <w:rsid w:val="00CB0316"/>
    <w:rsid w:val="00CB0B11"/>
    <w:rsid w:val="00CB1588"/>
    <w:rsid w:val="00CB1DBA"/>
    <w:rsid w:val="00CB26C5"/>
    <w:rsid w:val="00CB4051"/>
    <w:rsid w:val="00CB426A"/>
    <w:rsid w:val="00CB4A01"/>
    <w:rsid w:val="00CB528A"/>
    <w:rsid w:val="00CB5354"/>
    <w:rsid w:val="00CC3C9E"/>
    <w:rsid w:val="00CC47E1"/>
    <w:rsid w:val="00CC68A5"/>
    <w:rsid w:val="00CC6A14"/>
    <w:rsid w:val="00CC70A3"/>
    <w:rsid w:val="00CC7F4D"/>
    <w:rsid w:val="00CD4442"/>
    <w:rsid w:val="00CD53C3"/>
    <w:rsid w:val="00CD574E"/>
    <w:rsid w:val="00CD65D7"/>
    <w:rsid w:val="00CD71A7"/>
    <w:rsid w:val="00CD71F2"/>
    <w:rsid w:val="00CD73D9"/>
    <w:rsid w:val="00CE0590"/>
    <w:rsid w:val="00CE2BAA"/>
    <w:rsid w:val="00CE4C22"/>
    <w:rsid w:val="00CE5079"/>
    <w:rsid w:val="00CE6765"/>
    <w:rsid w:val="00CE76E5"/>
    <w:rsid w:val="00CF41EC"/>
    <w:rsid w:val="00CF5D04"/>
    <w:rsid w:val="00D02165"/>
    <w:rsid w:val="00D03D6C"/>
    <w:rsid w:val="00D04DE4"/>
    <w:rsid w:val="00D063F1"/>
    <w:rsid w:val="00D14F22"/>
    <w:rsid w:val="00D15D1E"/>
    <w:rsid w:val="00D15EBF"/>
    <w:rsid w:val="00D16E46"/>
    <w:rsid w:val="00D21572"/>
    <w:rsid w:val="00D2402C"/>
    <w:rsid w:val="00D27E08"/>
    <w:rsid w:val="00D32E61"/>
    <w:rsid w:val="00D37391"/>
    <w:rsid w:val="00D40E8A"/>
    <w:rsid w:val="00D41E04"/>
    <w:rsid w:val="00D44AAE"/>
    <w:rsid w:val="00D4741C"/>
    <w:rsid w:val="00D47887"/>
    <w:rsid w:val="00D51ACA"/>
    <w:rsid w:val="00D53DF5"/>
    <w:rsid w:val="00D54F48"/>
    <w:rsid w:val="00D5504C"/>
    <w:rsid w:val="00D57918"/>
    <w:rsid w:val="00D62AD0"/>
    <w:rsid w:val="00D6428F"/>
    <w:rsid w:val="00D65037"/>
    <w:rsid w:val="00D67DCA"/>
    <w:rsid w:val="00D706AF"/>
    <w:rsid w:val="00D72443"/>
    <w:rsid w:val="00D73DC6"/>
    <w:rsid w:val="00D74C1A"/>
    <w:rsid w:val="00D75215"/>
    <w:rsid w:val="00D754C1"/>
    <w:rsid w:val="00D765B9"/>
    <w:rsid w:val="00D76869"/>
    <w:rsid w:val="00D77393"/>
    <w:rsid w:val="00D77A35"/>
    <w:rsid w:val="00D81B3E"/>
    <w:rsid w:val="00D84A0A"/>
    <w:rsid w:val="00D87C56"/>
    <w:rsid w:val="00D90C70"/>
    <w:rsid w:val="00D90E49"/>
    <w:rsid w:val="00D96ADE"/>
    <w:rsid w:val="00DA0454"/>
    <w:rsid w:val="00DA0CE2"/>
    <w:rsid w:val="00DA2387"/>
    <w:rsid w:val="00DA3601"/>
    <w:rsid w:val="00DA41EB"/>
    <w:rsid w:val="00DB78D0"/>
    <w:rsid w:val="00DC49C8"/>
    <w:rsid w:val="00DC6129"/>
    <w:rsid w:val="00DC6A10"/>
    <w:rsid w:val="00DD7C94"/>
    <w:rsid w:val="00DE657E"/>
    <w:rsid w:val="00DF102C"/>
    <w:rsid w:val="00DF1293"/>
    <w:rsid w:val="00DF4704"/>
    <w:rsid w:val="00DF54A9"/>
    <w:rsid w:val="00E00CFD"/>
    <w:rsid w:val="00E024AA"/>
    <w:rsid w:val="00E069DF"/>
    <w:rsid w:val="00E116E4"/>
    <w:rsid w:val="00E125B0"/>
    <w:rsid w:val="00E1385A"/>
    <w:rsid w:val="00E15C77"/>
    <w:rsid w:val="00E22E3F"/>
    <w:rsid w:val="00E2471B"/>
    <w:rsid w:val="00E250F1"/>
    <w:rsid w:val="00E26989"/>
    <w:rsid w:val="00E338E0"/>
    <w:rsid w:val="00E3550D"/>
    <w:rsid w:val="00E35F36"/>
    <w:rsid w:val="00E36895"/>
    <w:rsid w:val="00E45F0A"/>
    <w:rsid w:val="00E47ADB"/>
    <w:rsid w:val="00E52415"/>
    <w:rsid w:val="00E52838"/>
    <w:rsid w:val="00E614E0"/>
    <w:rsid w:val="00E62DAF"/>
    <w:rsid w:val="00E63ED5"/>
    <w:rsid w:val="00E73F7F"/>
    <w:rsid w:val="00E753E8"/>
    <w:rsid w:val="00E800B7"/>
    <w:rsid w:val="00E8104C"/>
    <w:rsid w:val="00E81DF0"/>
    <w:rsid w:val="00E82C2D"/>
    <w:rsid w:val="00E85409"/>
    <w:rsid w:val="00E863BA"/>
    <w:rsid w:val="00E869B1"/>
    <w:rsid w:val="00E86F2D"/>
    <w:rsid w:val="00EA2546"/>
    <w:rsid w:val="00EA429F"/>
    <w:rsid w:val="00EA4F9E"/>
    <w:rsid w:val="00EA5EA0"/>
    <w:rsid w:val="00EA63CA"/>
    <w:rsid w:val="00EA6D3B"/>
    <w:rsid w:val="00EB00AD"/>
    <w:rsid w:val="00EB136C"/>
    <w:rsid w:val="00EB13AA"/>
    <w:rsid w:val="00EB480E"/>
    <w:rsid w:val="00EB5EC6"/>
    <w:rsid w:val="00EB61B3"/>
    <w:rsid w:val="00EB7FC9"/>
    <w:rsid w:val="00EC0CA6"/>
    <w:rsid w:val="00EC7165"/>
    <w:rsid w:val="00ED27E8"/>
    <w:rsid w:val="00ED5B26"/>
    <w:rsid w:val="00ED7137"/>
    <w:rsid w:val="00EE2FA2"/>
    <w:rsid w:val="00EE309B"/>
    <w:rsid w:val="00EE4096"/>
    <w:rsid w:val="00EE43E7"/>
    <w:rsid w:val="00EE5E19"/>
    <w:rsid w:val="00EF06EA"/>
    <w:rsid w:val="00F04B08"/>
    <w:rsid w:val="00F0592F"/>
    <w:rsid w:val="00F05F7C"/>
    <w:rsid w:val="00F07604"/>
    <w:rsid w:val="00F117E4"/>
    <w:rsid w:val="00F15AC8"/>
    <w:rsid w:val="00F21088"/>
    <w:rsid w:val="00F25237"/>
    <w:rsid w:val="00F326BF"/>
    <w:rsid w:val="00F327E7"/>
    <w:rsid w:val="00F32AFF"/>
    <w:rsid w:val="00F331F5"/>
    <w:rsid w:val="00F35746"/>
    <w:rsid w:val="00F362DA"/>
    <w:rsid w:val="00F41C0A"/>
    <w:rsid w:val="00F41E27"/>
    <w:rsid w:val="00F43F09"/>
    <w:rsid w:val="00F447C7"/>
    <w:rsid w:val="00F459B4"/>
    <w:rsid w:val="00F504DD"/>
    <w:rsid w:val="00F51342"/>
    <w:rsid w:val="00F5211B"/>
    <w:rsid w:val="00F54A75"/>
    <w:rsid w:val="00F554A9"/>
    <w:rsid w:val="00F67B03"/>
    <w:rsid w:val="00F70B7A"/>
    <w:rsid w:val="00F716FD"/>
    <w:rsid w:val="00F80355"/>
    <w:rsid w:val="00F83210"/>
    <w:rsid w:val="00F83693"/>
    <w:rsid w:val="00F84891"/>
    <w:rsid w:val="00F87C43"/>
    <w:rsid w:val="00F90A42"/>
    <w:rsid w:val="00F920D8"/>
    <w:rsid w:val="00F97208"/>
    <w:rsid w:val="00FA4EC3"/>
    <w:rsid w:val="00FA5722"/>
    <w:rsid w:val="00FA7F84"/>
    <w:rsid w:val="00FB0C81"/>
    <w:rsid w:val="00FC2200"/>
    <w:rsid w:val="00FC2540"/>
    <w:rsid w:val="00FC3ECF"/>
    <w:rsid w:val="00FD3988"/>
    <w:rsid w:val="00FD4CE5"/>
    <w:rsid w:val="00FD6FA4"/>
    <w:rsid w:val="00FE690C"/>
    <w:rsid w:val="00FF0204"/>
    <w:rsid w:val="00FF218E"/>
    <w:rsid w:val="00FF3AED"/>
    <w:rsid w:val="0120C202"/>
    <w:rsid w:val="014B205C"/>
    <w:rsid w:val="024E1DB6"/>
    <w:rsid w:val="03D8DFBE"/>
    <w:rsid w:val="03E93BA2"/>
    <w:rsid w:val="049C2C88"/>
    <w:rsid w:val="0594D2E3"/>
    <w:rsid w:val="05F1A965"/>
    <w:rsid w:val="07DBC3D3"/>
    <w:rsid w:val="0879B588"/>
    <w:rsid w:val="0886BDFB"/>
    <w:rsid w:val="092CCAA4"/>
    <w:rsid w:val="095C4BD5"/>
    <w:rsid w:val="09A19C5E"/>
    <w:rsid w:val="09B23E3B"/>
    <w:rsid w:val="0AA95A4E"/>
    <w:rsid w:val="0ACE2ECB"/>
    <w:rsid w:val="0AD8B1ED"/>
    <w:rsid w:val="0D67D51F"/>
    <w:rsid w:val="0DBB9DB7"/>
    <w:rsid w:val="0DEB4971"/>
    <w:rsid w:val="0E5A8E3C"/>
    <w:rsid w:val="0F473D96"/>
    <w:rsid w:val="0F4CE8E9"/>
    <w:rsid w:val="0FE0D5D8"/>
    <w:rsid w:val="103A973A"/>
    <w:rsid w:val="10B38578"/>
    <w:rsid w:val="116BFE7E"/>
    <w:rsid w:val="124A12F9"/>
    <w:rsid w:val="124F55D9"/>
    <w:rsid w:val="13EB263A"/>
    <w:rsid w:val="146E16F4"/>
    <w:rsid w:val="1626F7F2"/>
    <w:rsid w:val="18BE975D"/>
    <w:rsid w:val="1971EA8F"/>
    <w:rsid w:val="1B87BDF7"/>
    <w:rsid w:val="1EDEBA03"/>
    <w:rsid w:val="1F04AF00"/>
    <w:rsid w:val="1F3DE333"/>
    <w:rsid w:val="1F6AA122"/>
    <w:rsid w:val="20280BBC"/>
    <w:rsid w:val="2050FAB9"/>
    <w:rsid w:val="2125CE2F"/>
    <w:rsid w:val="21C79F1C"/>
    <w:rsid w:val="21E4E04F"/>
    <w:rsid w:val="21FFF49A"/>
    <w:rsid w:val="23F81BD5"/>
    <w:rsid w:val="245A48E9"/>
    <w:rsid w:val="24B41B1A"/>
    <w:rsid w:val="24FF65C1"/>
    <w:rsid w:val="275830E8"/>
    <w:rsid w:val="27C18E7A"/>
    <w:rsid w:val="27FFE078"/>
    <w:rsid w:val="2A654E01"/>
    <w:rsid w:val="2ABD6D6D"/>
    <w:rsid w:val="2BA26057"/>
    <w:rsid w:val="2C065578"/>
    <w:rsid w:val="2D60C0E0"/>
    <w:rsid w:val="2E10A757"/>
    <w:rsid w:val="2E2DB5E0"/>
    <w:rsid w:val="31456768"/>
    <w:rsid w:val="32279720"/>
    <w:rsid w:val="33846FD3"/>
    <w:rsid w:val="34EB2A7E"/>
    <w:rsid w:val="3787B986"/>
    <w:rsid w:val="37AF11E7"/>
    <w:rsid w:val="38E467C2"/>
    <w:rsid w:val="3A07586C"/>
    <w:rsid w:val="3A352400"/>
    <w:rsid w:val="3B225E3A"/>
    <w:rsid w:val="3B2F228B"/>
    <w:rsid w:val="3B644843"/>
    <w:rsid w:val="3BBA48CD"/>
    <w:rsid w:val="3BC847BC"/>
    <w:rsid w:val="3DFEC078"/>
    <w:rsid w:val="3E31DE4E"/>
    <w:rsid w:val="3E3B41F1"/>
    <w:rsid w:val="3E4B86AC"/>
    <w:rsid w:val="3E5108D0"/>
    <w:rsid w:val="3EB34C8F"/>
    <w:rsid w:val="3FE3C35F"/>
    <w:rsid w:val="404884FE"/>
    <w:rsid w:val="406D4580"/>
    <w:rsid w:val="40871065"/>
    <w:rsid w:val="41252E2C"/>
    <w:rsid w:val="416276BE"/>
    <w:rsid w:val="417EBA5C"/>
    <w:rsid w:val="423EE0F9"/>
    <w:rsid w:val="437686A7"/>
    <w:rsid w:val="455FF678"/>
    <w:rsid w:val="458C5DCC"/>
    <w:rsid w:val="45D8CA3B"/>
    <w:rsid w:val="48305181"/>
    <w:rsid w:val="4897AAB1"/>
    <w:rsid w:val="48A047B6"/>
    <w:rsid w:val="491A6786"/>
    <w:rsid w:val="496066EF"/>
    <w:rsid w:val="497F8F14"/>
    <w:rsid w:val="49C7C697"/>
    <w:rsid w:val="4B938C8D"/>
    <w:rsid w:val="4C9A53F8"/>
    <w:rsid w:val="5008AE5A"/>
    <w:rsid w:val="516925CA"/>
    <w:rsid w:val="518406E2"/>
    <w:rsid w:val="52B08A90"/>
    <w:rsid w:val="53D684B9"/>
    <w:rsid w:val="53E36C02"/>
    <w:rsid w:val="557F3C63"/>
    <w:rsid w:val="566D0A74"/>
    <w:rsid w:val="57207701"/>
    <w:rsid w:val="574AFD0E"/>
    <w:rsid w:val="574F6F39"/>
    <w:rsid w:val="58235064"/>
    <w:rsid w:val="5B133C80"/>
    <w:rsid w:val="5BF21464"/>
    <w:rsid w:val="5C701998"/>
    <w:rsid w:val="5D8BB4EE"/>
    <w:rsid w:val="5E87301B"/>
    <w:rsid w:val="6020132B"/>
    <w:rsid w:val="6138DBA9"/>
    <w:rsid w:val="62B83F64"/>
    <w:rsid w:val="63B06532"/>
    <w:rsid w:val="643B0E5C"/>
    <w:rsid w:val="64493438"/>
    <w:rsid w:val="66E28FAF"/>
    <w:rsid w:val="6860B956"/>
    <w:rsid w:val="6926A04F"/>
    <w:rsid w:val="6BB162B3"/>
    <w:rsid w:val="6BB5774B"/>
    <w:rsid w:val="6BE63BAD"/>
    <w:rsid w:val="6C5F7001"/>
    <w:rsid w:val="6CBE1DF4"/>
    <w:rsid w:val="6E92EA38"/>
    <w:rsid w:val="6EFCA859"/>
    <w:rsid w:val="6F4FAED7"/>
    <w:rsid w:val="70400A6C"/>
    <w:rsid w:val="7443F8F3"/>
    <w:rsid w:val="746414E9"/>
    <w:rsid w:val="7895E59B"/>
    <w:rsid w:val="791EFAB6"/>
    <w:rsid w:val="79A403C8"/>
    <w:rsid w:val="7B3E62E8"/>
    <w:rsid w:val="7B6BFA06"/>
    <w:rsid w:val="7C750753"/>
    <w:rsid w:val="7CB6676D"/>
    <w:rsid w:val="7EAD3BE7"/>
    <w:rsid w:val="7F3BEDBF"/>
    <w:rsid w:val="7F47FD97"/>
    <w:rsid w:val="7F90E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5C10B"/>
  <w15:docId w15:val="{A079418E-3987-4E90-92FC-C49AEC17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4"/>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6"/>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51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85512"/>
    <w:rPr>
      <w:sz w:val="22"/>
      <w:szCs w:val="22"/>
      <w:lang w:val="en-CA"/>
    </w:rPr>
  </w:style>
  <w:style w:type="paragraph" w:styleId="ListParagraph">
    <w:name w:val="List Paragraph"/>
    <w:aliases w:val="列出段落YUAN"/>
    <w:basedOn w:val="Normal"/>
    <w:link w:val="ListParagraphChar"/>
    <w:uiPriority w:val="34"/>
    <w:qFormat/>
    <w:rsid w:val="00185512"/>
    <w:pPr>
      <w:ind w:left="720"/>
      <w:contextualSpacing/>
    </w:pPr>
    <w:rPr>
      <w:lang w:val="en-GB"/>
    </w:rPr>
  </w:style>
  <w:style w:type="character" w:customStyle="1" w:styleId="ListParagraphChar">
    <w:name w:val="List Paragraph Char"/>
    <w:aliases w:val="列出段落YUAN Char"/>
    <w:link w:val="ListParagraph"/>
    <w:uiPriority w:val="34"/>
    <w:locked/>
    <w:rsid w:val="00185512"/>
    <w:rPr>
      <w:sz w:val="22"/>
      <w:szCs w:val="22"/>
      <w:lang w:val="en-GB"/>
    </w:rPr>
  </w:style>
  <w:style w:type="character" w:customStyle="1" w:styleId="cf01">
    <w:name w:val="cf01"/>
    <w:basedOn w:val="DefaultParagraphFont"/>
    <w:rsid w:val="00185512"/>
    <w:rPr>
      <w:rFonts w:ascii="Segoe UI" w:hAnsi="Segoe UI" w:cs="Segoe UI" w:hint="default"/>
      <w:sz w:val="18"/>
      <w:szCs w:val="18"/>
    </w:rPr>
  </w:style>
  <w:style w:type="character" w:customStyle="1" w:styleId="HeaderChar">
    <w:name w:val="Header Char"/>
    <w:basedOn w:val="DefaultParagraphFont"/>
    <w:link w:val="Header"/>
    <w:rsid w:val="00185512"/>
    <w:rPr>
      <w:sz w:val="22"/>
      <w:szCs w:val="22"/>
      <w:lang w:val="en-CA"/>
    </w:rPr>
  </w:style>
  <w:style w:type="character" w:customStyle="1" w:styleId="bumpedfont15">
    <w:name w:val="bumpedfont15"/>
    <w:basedOn w:val="DefaultParagraphFont"/>
    <w:rsid w:val="00185512"/>
  </w:style>
  <w:style w:type="character" w:customStyle="1" w:styleId="Heading3CharChar1CharChar">
    <w:name w:val="Heading 3 Char Char1 Char Char"/>
    <w:aliases w:val="Heading 3 Char3 Char"/>
    <w:rsid w:val="00185512"/>
    <w:rPr>
      <w:sz w:val="22"/>
      <w:szCs w:val="22"/>
      <w:lang w:val="en-CA"/>
    </w:rPr>
  </w:style>
  <w:style w:type="paragraph" w:styleId="Revision">
    <w:name w:val="Revision"/>
    <w:hidden/>
    <w:uiPriority w:val="99"/>
    <w:semiHidden/>
    <w:rsid w:val="00185512"/>
    <w:rPr>
      <w:sz w:val="22"/>
      <w:szCs w:val="22"/>
      <w:lang w:val="en-CA"/>
    </w:rPr>
  </w:style>
  <w:style w:type="character" w:customStyle="1" w:styleId="ui-provider">
    <w:name w:val="ui-provider"/>
    <w:basedOn w:val="DefaultParagraphFont"/>
    <w:rsid w:val="002D2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8520">
      <w:bodyDiv w:val="1"/>
      <w:marLeft w:val="0"/>
      <w:marRight w:val="0"/>
      <w:marTop w:val="0"/>
      <w:marBottom w:val="0"/>
      <w:divBdr>
        <w:top w:val="none" w:sz="0" w:space="0" w:color="auto"/>
        <w:left w:val="none" w:sz="0" w:space="0" w:color="auto"/>
        <w:bottom w:val="none" w:sz="0" w:space="0" w:color="auto"/>
        <w:right w:val="none" w:sz="0" w:space="0" w:color="auto"/>
      </w:divBdr>
    </w:div>
    <w:div w:id="24418951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26995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5809898">
      <w:bodyDiv w:val="1"/>
      <w:marLeft w:val="0"/>
      <w:marRight w:val="0"/>
      <w:marTop w:val="0"/>
      <w:marBottom w:val="0"/>
      <w:divBdr>
        <w:top w:val="none" w:sz="0" w:space="0" w:color="auto"/>
        <w:left w:val="none" w:sz="0" w:space="0" w:color="auto"/>
        <w:bottom w:val="none" w:sz="0" w:space="0" w:color="auto"/>
        <w:right w:val="none" w:sz="0" w:space="0" w:color="auto"/>
      </w:divBdr>
    </w:div>
    <w:div w:id="765075008">
      <w:bodyDiv w:val="1"/>
      <w:marLeft w:val="0"/>
      <w:marRight w:val="0"/>
      <w:marTop w:val="0"/>
      <w:marBottom w:val="0"/>
      <w:divBdr>
        <w:top w:val="none" w:sz="0" w:space="0" w:color="auto"/>
        <w:left w:val="none" w:sz="0" w:space="0" w:color="auto"/>
        <w:bottom w:val="none" w:sz="0" w:space="0" w:color="auto"/>
        <w:right w:val="none" w:sz="0" w:space="0" w:color="auto"/>
      </w:divBdr>
    </w:div>
    <w:div w:id="982468795">
      <w:bodyDiv w:val="1"/>
      <w:marLeft w:val="0"/>
      <w:marRight w:val="0"/>
      <w:marTop w:val="0"/>
      <w:marBottom w:val="0"/>
      <w:divBdr>
        <w:top w:val="none" w:sz="0" w:space="0" w:color="auto"/>
        <w:left w:val="none" w:sz="0" w:space="0" w:color="auto"/>
        <w:bottom w:val="none" w:sz="0" w:space="0" w:color="auto"/>
        <w:right w:val="none" w:sz="0" w:space="0" w:color="auto"/>
      </w:divBdr>
    </w:div>
    <w:div w:id="1139498894">
      <w:bodyDiv w:val="1"/>
      <w:marLeft w:val="0"/>
      <w:marRight w:val="0"/>
      <w:marTop w:val="0"/>
      <w:marBottom w:val="0"/>
      <w:divBdr>
        <w:top w:val="none" w:sz="0" w:space="0" w:color="auto"/>
        <w:left w:val="none" w:sz="0" w:space="0" w:color="auto"/>
        <w:bottom w:val="none" w:sz="0" w:space="0" w:color="auto"/>
        <w:right w:val="none" w:sz="0" w:space="0" w:color="auto"/>
      </w:divBdr>
    </w:div>
    <w:div w:id="1155486466">
      <w:bodyDiv w:val="1"/>
      <w:marLeft w:val="0"/>
      <w:marRight w:val="0"/>
      <w:marTop w:val="0"/>
      <w:marBottom w:val="0"/>
      <w:divBdr>
        <w:top w:val="none" w:sz="0" w:space="0" w:color="auto"/>
        <w:left w:val="none" w:sz="0" w:space="0" w:color="auto"/>
        <w:bottom w:val="none" w:sz="0" w:space="0" w:color="auto"/>
        <w:right w:val="none" w:sz="0" w:space="0" w:color="auto"/>
      </w:divBdr>
    </w:div>
    <w:div w:id="1234581100">
      <w:bodyDiv w:val="1"/>
      <w:marLeft w:val="0"/>
      <w:marRight w:val="0"/>
      <w:marTop w:val="0"/>
      <w:marBottom w:val="0"/>
      <w:divBdr>
        <w:top w:val="none" w:sz="0" w:space="0" w:color="auto"/>
        <w:left w:val="none" w:sz="0" w:space="0" w:color="auto"/>
        <w:bottom w:val="none" w:sz="0" w:space="0" w:color="auto"/>
        <w:right w:val="none" w:sz="0" w:space="0" w:color="auto"/>
      </w:divBdr>
    </w:div>
    <w:div w:id="1543207152">
      <w:bodyDiv w:val="1"/>
      <w:marLeft w:val="0"/>
      <w:marRight w:val="0"/>
      <w:marTop w:val="0"/>
      <w:marBottom w:val="0"/>
      <w:divBdr>
        <w:top w:val="none" w:sz="0" w:space="0" w:color="auto"/>
        <w:left w:val="none" w:sz="0" w:space="0" w:color="auto"/>
        <w:bottom w:val="none" w:sz="0" w:space="0" w:color="auto"/>
        <w:right w:val="none" w:sz="0" w:space="0" w:color="auto"/>
      </w:divBdr>
    </w:div>
    <w:div w:id="1592808750">
      <w:bodyDiv w:val="1"/>
      <w:marLeft w:val="0"/>
      <w:marRight w:val="0"/>
      <w:marTop w:val="0"/>
      <w:marBottom w:val="0"/>
      <w:divBdr>
        <w:top w:val="none" w:sz="0" w:space="0" w:color="auto"/>
        <w:left w:val="none" w:sz="0" w:space="0" w:color="auto"/>
        <w:bottom w:val="none" w:sz="0" w:space="0" w:color="auto"/>
        <w:right w:val="none" w:sz="0" w:space="0" w:color="auto"/>
      </w:divBdr>
    </w:div>
    <w:div w:id="1827819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686854">
      <w:bodyDiv w:val="1"/>
      <w:marLeft w:val="0"/>
      <w:marRight w:val="0"/>
      <w:marTop w:val="0"/>
      <w:marBottom w:val="0"/>
      <w:divBdr>
        <w:top w:val="none" w:sz="0" w:space="0" w:color="auto"/>
        <w:left w:val="none" w:sz="0" w:space="0" w:color="auto"/>
        <w:bottom w:val="none" w:sz="0" w:space="0" w:color="auto"/>
        <w:right w:val="none" w:sz="0" w:space="0" w:color="auto"/>
      </w:divBdr>
    </w:div>
    <w:div w:id="209158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D54142-A51A-48CC-989C-A18597EC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6</TotalTime>
  <Pages>32</Pages>
  <Words>11279</Words>
  <Characters>64295</Characters>
  <Application>Microsoft Office Word</Application>
  <DocSecurity>0</DocSecurity>
  <Lines>535</Lines>
  <Paragraphs>150</Paragraphs>
  <ScaleCrop>false</ScaleCrop>
  <Company>UNMFS</Company>
  <LinksUpToDate>false</LinksUpToDate>
  <CharactersWithSpaces>75424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KK RSR KM</dc:creator>
  <cp:keywords>97th</cp:keywords>
  <cp:lastModifiedBy>Ma. Lourdes Nanette Guerin</cp:lastModifiedBy>
  <cp:revision>2</cp:revision>
  <cp:lastPrinted>2025-11-22T00:05:00Z</cp:lastPrinted>
  <dcterms:created xsi:type="dcterms:W3CDTF">2025-11-27T19:35:00Z</dcterms:created>
  <dcterms:modified xsi:type="dcterms:W3CDTF">2025-11-27T19:35:00Z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UNEP/OzL.Pro/ExCom/97/1/Add.1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11/20/2025</vt:lpwstr>
  </property>
  <property fmtid="{D5CDD505-2E9C-101B-9397-08002B2CF9AE}" pid="7" name="docLang">
    <vt:lpwstr>en</vt:lpwstr>
  </property>
  <property fmtid="{D5CDD505-2E9C-101B-9397-08002B2CF9AE}" pid="8" name="MSIP_Label_606bed3f-efae-4d70-a15b-866bb27c918d_Enabled">
    <vt:lpwstr>true</vt:lpwstr>
  </property>
  <property fmtid="{D5CDD505-2E9C-101B-9397-08002B2CF9AE}" pid="9" name="MSIP_Label_606bed3f-efae-4d70-a15b-866bb27c918d_SetDate">
    <vt:lpwstr>2025-11-25T18:18:47Z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0825be44-ffc2-431c-8630-919aa9a50fde</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