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4A83C02" w14:textId="77777777" w:rsidTr="009C59F7">
        <w:trPr>
          <w:trHeight w:val="720"/>
        </w:trPr>
        <w:tc>
          <w:tcPr>
            <w:tcW w:w="5490" w:type="dxa"/>
            <w:gridSpan w:val="2"/>
            <w:tcBorders>
              <w:bottom w:val="single" w:sz="18" w:space="0" w:color="auto"/>
            </w:tcBorders>
          </w:tcPr>
          <w:p w14:paraId="7084FA9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8D6D5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F74E05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12E24E"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8B77DED" wp14:editId="6266D1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1B3EC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080B26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4494B7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AE0446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8AE1F0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AE84A8C" w14:textId="77777777" w:rsidR="00C15867" w:rsidRPr="009B0D30" w:rsidRDefault="00C15867" w:rsidP="009C59F7">
            <w:r w:rsidRPr="009B0D30">
              <w:t>Distr.</w:t>
            </w:r>
          </w:p>
          <w:p w14:paraId="2C80A6E4" w14:textId="77777777" w:rsidR="00923540" w:rsidRPr="009B0D30" w:rsidRDefault="00923540" w:rsidP="00923540">
            <w:r w:rsidRPr="009B0D30">
              <w:t>GENERAL</w:t>
            </w:r>
          </w:p>
          <w:p w14:paraId="5E8F3DFC" w14:textId="77777777" w:rsidR="00C15867" w:rsidRPr="009B0D30" w:rsidRDefault="00C15867" w:rsidP="009C59F7"/>
          <w:p w14:paraId="3849DF7D" w14:textId="77777777" w:rsidR="00C15867" w:rsidRPr="009B0D30" w:rsidRDefault="00C15867" w:rsidP="009C59F7"/>
          <w:p w14:paraId="050F8A51" w14:textId="27FC8600" w:rsidR="00C15867" w:rsidRPr="009B0D30" w:rsidRDefault="007A07BF" w:rsidP="009C59F7">
            <w:fldSimple w:instr=" DOCPROPERTY &quot;Document number&quot;  \* MERGEFORMAT ">
              <w:r>
                <w:t>UNEP/OzL.Pro/ExCom/93/29</w:t>
              </w:r>
            </w:fldSimple>
          </w:p>
          <w:p w14:paraId="4039F8FA" w14:textId="0BB9E1F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A07BF">
              <w:t>11 November 2023</w:t>
            </w:r>
            <w:r w:rsidRPr="009B0D30">
              <w:fldChar w:fldCharType="end"/>
            </w:r>
          </w:p>
          <w:p w14:paraId="0B116777" w14:textId="77777777" w:rsidR="00C15867" w:rsidRPr="009B0D30" w:rsidRDefault="00C15867" w:rsidP="009C59F7">
            <w:pPr>
              <w:rPr>
                <w:caps/>
              </w:rPr>
            </w:pPr>
          </w:p>
          <w:p w14:paraId="35BAEF23" w14:textId="77777777" w:rsidR="00C15867" w:rsidRPr="009B0D30" w:rsidRDefault="00C15867" w:rsidP="009C59F7">
            <w:r w:rsidRPr="009B0D30">
              <w:t>ORIGINAL: ENGLISH</w:t>
            </w:r>
          </w:p>
        </w:tc>
      </w:tr>
    </w:tbl>
    <w:p w14:paraId="21CE4BA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023949C5"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6ACFC6F5" w14:textId="7C60A5B8" w:rsidR="0079781A" w:rsidRDefault="0079781A" w:rsidP="0079781A">
      <w:pPr>
        <w:jc w:val="left"/>
      </w:pPr>
      <w:r>
        <w:t xml:space="preserve">Item </w:t>
      </w:r>
      <w:r w:rsidR="00D76D57" w:rsidRPr="00D76D57">
        <w:t xml:space="preserve">8(d)(iv) </w:t>
      </w:r>
      <w:r w:rsidRPr="00512BEF">
        <w:t>of the provisional agenda</w:t>
      </w:r>
      <w:r w:rsidRPr="00512BEF">
        <w:rPr>
          <w:rStyle w:val="FootnoteReference"/>
        </w:rPr>
        <w:footnoteReference w:id="1"/>
      </w:r>
    </w:p>
    <w:p w14:paraId="40108E48" w14:textId="77777777" w:rsidR="00C15867" w:rsidRPr="009B0D30" w:rsidRDefault="00C15867" w:rsidP="00CA59FB">
      <w:pPr>
        <w:jc w:val="left"/>
      </w:pPr>
    </w:p>
    <w:p w14:paraId="562F3280" w14:textId="77777777" w:rsidR="00066CE8" w:rsidRPr="009B0D30" w:rsidRDefault="00261C13" w:rsidP="00E753E8">
      <w:pPr>
        <w:pStyle w:val="Heading5"/>
        <w:numPr>
          <w:ilvl w:val="0"/>
          <w:numId w:val="0"/>
        </w:numPr>
        <w:ind w:left="3600"/>
      </w:pPr>
      <w:r>
        <w:tab/>
      </w:r>
    </w:p>
    <w:p w14:paraId="2586356C" w14:textId="77777777" w:rsidR="00CC5A7F" w:rsidRPr="00E15B57" w:rsidRDefault="00CC5A7F" w:rsidP="00CC5A7F">
      <w:pPr>
        <w:pStyle w:val="Title2"/>
        <w:rPr>
          <w:caps w:val="0"/>
          <w:lang w:val="en-CA"/>
        </w:rPr>
      </w:pPr>
      <w:r w:rsidRPr="00E15B57">
        <w:rPr>
          <w:caps w:val="0"/>
          <w:lang w:val="en-CA"/>
        </w:rPr>
        <w:t>UNIDO BUSINESS PLAN FOR 2024–2026</w:t>
      </w:r>
    </w:p>
    <w:p w14:paraId="28BC3FCF" w14:textId="77777777" w:rsidR="00CC5A7F" w:rsidRPr="00E15B57" w:rsidRDefault="00CC5A7F" w:rsidP="00CC5A7F">
      <w:pPr>
        <w:jc w:val="center"/>
        <w:rPr>
          <w:b/>
        </w:rPr>
      </w:pPr>
    </w:p>
    <w:p w14:paraId="58E8BE4A" w14:textId="77777777" w:rsidR="00CC5A7F" w:rsidRPr="00E15B57" w:rsidRDefault="00CC5A7F" w:rsidP="00CC5A7F">
      <w:pPr>
        <w:pStyle w:val="Heading1"/>
        <w:numPr>
          <w:ilvl w:val="0"/>
          <w:numId w:val="0"/>
        </w:numPr>
        <w:rPr>
          <w:b/>
          <w:bCs/>
          <w:sz w:val="24"/>
          <w:szCs w:val="24"/>
        </w:rPr>
      </w:pPr>
      <w:r w:rsidRPr="00E15B57">
        <w:rPr>
          <w:b/>
          <w:bCs/>
          <w:sz w:val="24"/>
          <w:szCs w:val="24"/>
        </w:rPr>
        <w:t>Introduction</w:t>
      </w:r>
    </w:p>
    <w:p w14:paraId="73D911C5" w14:textId="77777777" w:rsidR="00CC5A7F" w:rsidRPr="00E15B57" w:rsidRDefault="00CC5A7F" w:rsidP="00CC5A7F">
      <w:pPr>
        <w:pStyle w:val="Heading1"/>
      </w:pPr>
      <w:r w:rsidRPr="00E15B57">
        <w:t>This document presents UNIDO business plan for 2024–2026</w:t>
      </w:r>
      <w:r w:rsidRPr="00E15B57">
        <w:rPr>
          <w:rStyle w:val="FootnoteReference"/>
        </w:rPr>
        <w:footnoteReference w:id="2"/>
      </w:r>
      <w:r w:rsidRPr="00E15B57">
        <w:t xml:space="preserve"> and includes the planned activities for the reduction of controlled substances under the Montreal Protocol during the period 2024–2026. The narrative of UNIDO’s business plan for 2024–2026 is attached to the present document. </w:t>
      </w:r>
    </w:p>
    <w:p w14:paraId="698B9A31" w14:textId="77777777" w:rsidR="00CC5A7F" w:rsidRPr="00E15B57" w:rsidRDefault="00CC5A7F" w:rsidP="00CC5A7F">
      <w:pPr>
        <w:pStyle w:val="Heading1"/>
      </w:pPr>
      <w:r w:rsidRPr="00E15B57">
        <w:t>This document consists of the following sections:</w:t>
      </w:r>
    </w:p>
    <w:p w14:paraId="2BA72BBC" w14:textId="77777777" w:rsidR="00CC5A7F" w:rsidRPr="00E15B57" w:rsidRDefault="00CC5A7F" w:rsidP="00CC5A7F">
      <w:pPr>
        <w:pStyle w:val="ListParagraph"/>
        <w:numPr>
          <w:ilvl w:val="0"/>
          <w:numId w:val="21"/>
        </w:numPr>
        <w:spacing w:after="240"/>
        <w:ind w:left="1570" w:hanging="778"/>
        <w:contextualSpacing w:val="0"/>
      </w:pPr>
      <w:r w:rsidRPr="00E15B57">
        <w:t>Planned activities during the period 2024–2026</w:t>
      </w:r>
    </w:p>
    <w:p w14:paraId="47458E48" w14:textId="77777777" w:rsidR="00CC5A7F" w:rsidRPr="00E15B57" w:rsidRDefault="00CC5A7F" w:rsidP="00CC5A7F">
      <w:pPr>
        <w:pStyle w:val="ListParagraph"/>
        <w:numPr>
          <w:ilvl w:val="0"/>
          <w:numId w:val="21"/>
        </w:numPr>
        <w:spacing w:after="240"/>
        <w:ind w:left="1570" w:hanging="778"/>
        <w:contextualSpacing w:val="0"/>
      </w:pPr>
      <w:r w:rsidRPr="00E15B57">
        <w:t>Secretariat’s comments</w:t>
      </w:r>
    </w:p>
    <w:p w14:paraId="527048D5" w14:textId="77777777" w:rsidR="00CC5A7F" w:rsidRPr="00E15B57" w:rsidRDefault="00CC5A7F" w:rsidP="00CC5A7F">
      <w:pPr>
        <w:pStyle w:val="ListParagraph"/>
        <w:numPr>
          <w:ilvl w:val="0"/>
          <w:numId w:val="21"/>
        </w:numPr>
        <w:spacing w:after="240"/>
        <w:ind w:left="1570" w:hanging="778"/>
        <w:contextualSpacing w:val="0"/>
      </w:pPr>
      <w:r w:rsidRPr="00E15B57">
        <w:t>Proposed adjustments by the Secretariat</w:t>
      </w:r>
    </w:p>
    <w:p w14:paraId="38A6E3B4" w14:textId="77777777" w:rsidR="00CC5A7F" w:rsidRPr="00E15B57" w:rsidRDefault="00CC5A7F" w:rsidP="00CC5A7F">
      <w:pPr>
        <w:pStyle w:val="ListParagraph"/>
        <w:numPr>
          <w:ilvl w:val="0"/>
          <w:numId w:val="21"/>
        </w:numPr>
        <w:spacing w:after="240"/>
        <w:ind w:left="1570" w:hanging="778"/>
        <w:contextualSpacing w:val="0"/>
      </w:pPr>
      <w:r w:rsidRPr="00E15B57">
        <w:t>Performance indicators</w:t>
      </w:r>
    </w:p>
    <w:p w14:paraId="757A3F70" w14:textId="77777777" w:rsidR="00CC5A7F" w:rsidRPr="00E15B57" w:rsidRDefault="00CC5A7F" w:rsidP="00CC5A7F">
      <w:pPr>
        <w:pStyle w:val="ListParagraph"/>
        <w:numPr>
          <w:ilvl w:val="0"/>
          <w:numId w:val="21"/>
        </w:numPr>
        <w:spacing w:after="240"/>
        <w:ind w:left="1570" w:hanging="778"/>
        <w:contextualSpacing w:val="0"/>
      </w:pPr>
      <w:r w:rsidRPr="00E15B57">
        <w:t>Recommendation</w:t>
      </w:r>
    </w:p>
    <w:p w14:paraId="6DE09DBA" w14:textId="77777777" w:rsidR="00CC5A7F" w:rsidRPr="00E15B57" w:rsidRDefault="00CC5A7F" w:rsidP="00CC5A7F">
      <w:pPr>
        <w:rPr>
          <w:b/>
          <w:bCs/>
          <w:sz w:val="24"/>
          <w:szCs w:val="24"/>
        </w:rPr>
      </w:pPr>
      <w:r w:rsidRPr="00E15B57">
        <w:rPr>
          <w:b/>
          <w:bCs/>
          <w:sz w:val="24"/>
          <w:szCs w:val="24"/>
        </w:rPr>
        <w:t>I.</w:t>
      </w:r>
      <w:r w:rsidRPr="00E15B57">
        <w:rPr>
          <w:b/>
          <w:bCs/>
          <w:sz w:val="24"/>
          <w:szCs w:val="24"/>
        </w:rPr>
        <w:tab/>
        <w:t>Planned activities during the period 2024–2026</w:t>
      </w:r>
    </w:p>
    <w:p w14:paraId="5D0FD417" w14:textId="77777777" w:rsidR="00CC5A7F" w:rsidRPr="00E15B57" w:rsidRDefault="00CC5A7F" w:rsidP="00CC5A7F"/>
    <w:p w14:paraId="4348695F" w14:textId="77777777" w:rsidR="00CC5A7F" w:rsidRPr="00E15B57" w:rsidRDefault="00CC5A7F" w:rsidP="00CC5A7F">
      <w:pPr>
        <w:pStyle w:val="Heading1"/>
      </w:pPr>
      <w:r w:rsidRPr="00E15B57">
        <w:t xml:space="preserve">Table 1 sets out, by year, the value of activities included in UNIDO’s business plan. </w:t>
      </w:r>
    </w:p>
    <w:p w14:paraId="4BFF3462" w14:textId="77777777" w:rsidR="00CC5A7F" w:rsidRPr="00227173" w:rsidRDefault="00CC5A7F" w:rsidP="00CC5A7F">
      <w:pPr>
        <w:pStyle w:val="subhead"/>
        <w:keepNext/>
        <w:keepLines/>
        <w:jc w:val="both"/>
        <w:rPr>
          <w:b/>
          <w:sz w:val="22"/>
          <w:szCs w:val="22"/>
          <w:lang w:val="en-CA"/>
        </w:rPr>
      </w:pPr>
      <w:r w:rsidRPr="00227173">
        <w:rPr>
          <w:b/>
          <w:sz w:val="22"/>
          <w:szCs w:val="22"/>
          <w:lang w:val="en-CA"/>
        </w:rPr>
        <w:lastRenderedPageBreak/>
        <w:t>Table 1. Resource allocation in the UNIDO business plan for 2024–2026 (US $)* – as submitted</w:t>
      </w:r>
    </w:p>
    <w:tbl>
      <w:tblPr>
        <w:tblW w:w="9625" w:type="dxa"/>
        <w:tblLayout w:type="fixed"/>
        <w:tblLook w:val="04A0" w:firstRow="1" w:lastRow="0" w:firstColumn="1" w:lastColumn="0" w:noHBand="0" w:noVBand="1"/>
      </w:tblPr>
      <w:tblGrid>
        <w:gridCol w:w="3505"/>
        <w:gridCol w:w="1200"/>
        <w:gridCol w:w="1200"/>
        <w:gridCol w:w="1200"/>
        <w:gridCol w:w="1260"/>
        <w:gridCol w:w="1260"/>
      </w:tblGrid>
      <w:tr w:rsidR="00CC5A7F" w:rsidRPr="00227173" w14:paraId="2B81DFD0" w14:textId="77777777" w:rsidTr="00FA0873">
        <w:trPr>
          <w:trHeight w:val="249"/>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18896966" w14:textId="77777777" w:rsidR="00CC5A7F" w:rsidRPr="00227173" w:rsidRDefault="00CC5A7F" w:rsidP="00FA0873">
            <w:pPr>
              <w:keepNext/>
              <w:keepLines/>
              <w:jc w:val="left"/>
              <w:rPr>
                <w:b/>
                <w:bCs/>
                <w:sz w:val="20"/>
                <w:szCs w:val="20"/>
                <w:lang w:val="en-US" w:eastAsia="zh-CN"/>
              </w:rPr>
            </w:pPr>
            <w:r w:rsidRPr="00227173">
              <w:rPr>
                <w:b/>
                <w:bCs/>
                <w:sz w:val="20"/>
                <w:szCs w:val="20"/>
                <w:lang w:val="en-US" w:eastAsia="zh-CN"/>
              </w:rPr>
              <w:t>Description </w:t>
            </w:r>
          </w:p>
        </w:tc>
        <w:tc>
          <w:tcPr>
            <w:tcW w:w="1200" w:type="dxa"/>
            <w:tcBorders>
              <w:top w:val="single" w:sz="4" w:space="0" w:color="auto"/>
              <w:left w:val="nil"/>
              <w:bottom w:val="single" w:sz="4" w:space="0" w:color="auto"/>
              <w:right w:val="single" w:sz="4" w:space="0" w:color="auto"/>
            </w:tcBorders>
            <w:shd w:val="clear" w:color="auto" w:fill="auto"/>
            <w:hideMark/>
          </w:tcPr>
          <w:p w14:paraId="6A9D20B4" w14:textId="77777777" w:rsidR="00CC5A7F" w:rsidRPr="00227173" w:rsidRDefault="00CC5A7F" w:rsidP="00FA0873">
            <w:pPr>
              <w:keepNext/>
              <w:keepLines/>
              <w:jc w:val="center"/>
              <w:rPr>
                <w:b/>
                <w:bCs/>
                <w:sz w:val="20"/>
                <w:szCs w:val="20"/>
                <w:lang w:val="en-US" w:eastAsia="zh-CN"/>
              </w:rPr>
            </w:pPr>
            <w:r w:rsidRPr="00227173">
              <w:rPr>
                <w:b/>
                <w:bCs/>
                <w:sz w:val="20"/>
                <w:szCs w:val="20"/>
                <w:lang w:val="en-US" w:eastAsia="zh-CN"/>
              </w:rPr>
              <w:t>2024</w:t>
            </w:r>
          </w:p>
        </w:tc>
        <w:tc>
          <w:tcPr>
            <w:tcW w:w="1200" w:type="dxa"/>
            <w:tcBorders>
              <w:top w:val="single" w:sz="4" w:space="0" w:color="auto"/>
              <w:left w:val="nil"/>
              <w:bottom w:val="single" w:sz="4" w:space="0" w:color="auto"/>
              <w:right w:val="single" w:sz="4" w:space="0" w:color="auto"/>
            </w:tcBorders>
            <w:shd w:val="clear" w:color="auto" w:fill="auto"/>
            <w:hideMark/>
          </w:tcPr>
          <w:p w14:paraId="28FC9181" w14:textId="77777777" w:rsidR="00CC5A7F" w:rsidRPr="00227173" w:rsidRDefault="00CC5A7F" w:rsidP="00FA0873">
            <w:pPr>
              <w:keepNext/>
              <w:keepLines/>
              <w:jc w:val="center"/>
              <w:rPr>
                <w:b/>
                <w:bCs/>
                <w:sz w:val="20"/>
                <w:szCs w:val="20"/>
                <w:lang w:val="en-US" w:eastAsia="zh-CN"/>
              </w:rPr>
            </w:pPr>
            <w:r w:rsidRPr="00227173">
              <w:rPr>
                <w:b/>
                <w:bCs/>
                <w:sz w:val="20"/>
                <w:szCs w:val="20"/>
                <w:lang w:val="en-US" w:eastAsia="zh-CN"/>
              </w:rPr>
              <w:t>2025</w:t>
            </w:r>
          </w:p>
        </w:tc>
        <w:tc>
          <w:tcPr>
            <w:tcW w:w="1200" w:type="dxa"/>
            <w:tcBorders>
              <w:top w:val="single" w:sz="4" w:space="0" w:color="auto"/>
              <w:left w:val="nil"/>
              <w:bottom w:val="single" w:sz="4" w:space="0" w:color="auto"/>
              <w:right w:val="single" w:sz="4" w:space="0" w:color="auto"/>
            </w:tcBorders>
            <w:shd w:val="clear" w:color="auto" w:fill="auto"/>
            <w:hideMark/>
          </w:tcPr>
          <w:p w14:paraId="7C66BBDB" w14:textId="77777777" w:rsidR="00CC5A7F" w:rsidRPr="00227173" w:rsidRDefault="00CC5A7F" w:rsidP="00FA0873">
            <w:pPr>
              <w:keepNext/>
              <w:keepLines/>
              <w:jc w:val="center"/>
              <w:rPr>
                <w:b/>
                <w:bCs/>
                <w:sz w:val="20"/>
                <w:szCs w:val="20"/>
                <w:lang w:val="en-US" w:eastAsia="zh-CN"/>
              </w:rPr>
            </w:pPr>
            <w:r w:rsidRPr="00227173">
              <w:rPr>
                <w:b/>
                <w:bCs/>
                <w:sz w:val="20"/>
                <w:szCs w:val="20"/>
                <w:lang w:val="en-US"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0C41B108" w14:textId="77777777" w:rsidR="00CC5A7F" w:rsidRPr="00227173" w:rsidRDefault="00CC5A7F" w:rsidP="00FA0873">
            <w:pPr>
              <w:keepNext/>
              <w:keepLines/>
              <w:jc w:val="center"/>
              <w:rPr>
                <w:b/>
                <w:bCs/>
                <w:sz w:val="20"/>
                <w:szCs w:val="20"/>
                <w:lang w:val="en-US" w:eastAsia="zh-CN"/>
              </w:rPr>
            </w:pPr>
            <w:r w:rsidRPr="00227173">
              <w:rPr>
                <w:b/>
                <w:bCs/>
                <w:sz w:val="20"/>
                <w:szCs w:val="20"/>
                <w:lang w:val="en-US" w:eastAsia="zh-CN"/>
              </w:rPr>
              <w:t>Total (2024–2026)</w:t>
            </w:r>
          </w:p>
        </w:tc>
        <w:tc>
          <w:tcPr>
            <w:tcW w:w="1260" w:type="dxa"/>
            <w:tcBorders>
              <w:top w:val="single" w:sz="4" w:space="0" w:color="auto"/>
              <w:left w:val="nil"/>
              <w:bottom w:val="single" w:sz="4" w:space="0" w:color="auto"/>
              <w:right w:val="single" w:sz="4" w:space="0" w:color="auto"/>
            </w:tcBorders>
            <w:shd w:val="clear" w:color="auto" w:fill="auto"/>
            <w:hideMark/>
          </w:tcPr>
          <w:p w14:paraId="4F3125BF" w14:textId="77777777" w:rsidR="00CC5A7F" w:rsidRPr="00227173" w:rsidRDefault="00CC5A7F" w:rsidP="00FA0873">
            <w:pPr>
              <w:keepNext/>
              <w:keepLines/>
              <w:jc w:val="center"/>
              <w:rPr>
                <w:b/>
                <w:bCs/>
                <w:sz w:val="20"/>
                <w:szCs w:val="20"/>
                <w:lang w:val="en-US" w:eastAsia="zh-CN"/>
              </w:rPr>
            </w:pPr>
            <w:r w:rsidRPr="00227173">
              <w:rPr>
                <w:b/>
                <w:bCs/>
                <w:sz w:val="20"/>
                <w:szCs w:val="20"/>
                <w:lang w:val="en-US" w:eastAsia="zh-CN"/>
              </w:rPr>
              <w:t>Total after 2026</w:t>
            </w:r>
          </w:p>
        </w:tc>
      </w:tr>
      <w:tr w:rsidR="00CC5A7F" w:rsidRPr="00227173" w14:paraId="6BCCC79C" w14:textId="77777777" w:rsidTr="00FA0873">
        <w:trPr>
          <w:trHeight w:val="143"/>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73F6B8" w14:textId="77777777" w:rsidR="00CC5A7F" w:rsidRPr="00227173" w:rsidRDefault="00CC5A7F" w:rsidP="00FA0873">
            <w:pPr>
              <w:keepNext/>
              <w:keepLines/>
              <w:jc w:val="left"/>
              <w:rPr>
                <w:b/>
                <w:bCs/>
                <w:sz w:val="20"/>
                <w:szCs w:val="20"/>
                <w:lang w:val="en-US" w:eastAsia="zh-CN"/>
              </w:rPr>
            </w:pPr>
            <w:r w:rsidRPr="00227173">
              <w:rPr>
                <w:b/>
                <w:bCs/>
                <w:sz w:val="20"/>
                <w:szCs w:val="20"/>
                <w:lang w:val="en-US" w:eastAsia="zh-CN"/>
              </w:rPr>
              <w:t>HCFC activities</w:t>
            </w:r>
          </w:p>
        </w:tc>
      </w:tr>
      <w:tr w:rsidR="00CC5A7F" w:rsidRPr="00227173" w14:paraId="05B21F91" w14:textId="77777777" w:rsidTr="00FA0873">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2A12928D"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Approved HCFC phase-out management plans (HPMPs)</w:t>
            </w:r>
          </w:p>
        </w:tc>
        <w:tc>
          <w:tcPr>
            <w:tcW w:w="1200" w:type="dxa"/>
            <w:tcBorders>
              <w:top w:val="nil"/>
              <w:left w:val="nil"/>
              <w:bottom w:val="single" w:sz="4" w:space="0" w:color="auto"/>
              <w:right w:val="single" w:sz="4" w:space="0" w:color="auto"/>
            </w:tcBorders>
            <w:shd w:val="clear" w:color="auto" w:fill="auto"/>
            <w:noWrap/>
            <w:hideMark/>
          </w:tcPr>
          <w:p w14:paraId="258CEDD6"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13,127,189</w:t>
            </w:r>
          </w:p>
        </w:tc>
        <w:tc>
          <w:tcPr>
            <w:tcW w:w="1200" w:type="dxa"/>
            <w:tcBorders>
              <w:top w:val="nil"/>
              <w:left w:val="nil"/>
              <w:bottom w:val="single" w:sz="4" w:space="0" w:color="auto"/>
              <w:right w:val="single" w:sz="4" w:space="0" w:color="auto"/>
            </w:tcBorders>
            <w:shd w:val="clear" w:color="auto" w:fill="auto"/>
            <w:noWrap/>
            <w:hideMark/>
          </w:tcPr>
          <w:p w14:paraId="2A8CF094"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20,614,411</w:t>
            </w:r>
          </w:p>
        </w:tc>
        <w:tc>
          <w:tcPr>
            <w:tcW w:w="1200" w:type="dxa"/>
            <w:tcBorders>
              <w:top w:val="nil"/>
              <w:left w:val="nil"/>
              <w:bottom w:val="single" w:sz="4" w:space="0" w:color="auto"/>
              <w:right w:val="single" w:sz="4" w:space="0" w:color="auto"/>
            </w:tcBorders>
            <w:shd w:val="clear" w:color="auto" w:fill="auto"/>
            <w:noWrap/>
            <w:hideMark/>
          </w:tcPr>
          <w:p w14:paraId="7BF61C54"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14,595,331</w:t>
            </w:r>
          </w:p>
        </w:tc>
        <w:tc>
          <w:tcPr>
            <w:tcW w:w="1260" w:type="dxa"/>
            <w:tcBorders>
              <w:top w:val="nil"/>
              <w:left w:val="nil"/>
              <w:bottom w:val="single" w:sz="4" w:space="0" w:color="auto"/>
              <w:right w:val="single" w:sz="4" w:space="0" w:color="auto"/>
            </w:tcBorders>
            <w:shd w:val="clear" w:color="auto" w:fill="auto"/>
            <w:noWrap/>
            <w:hideMark/>
          </w:tcPr>
          <w:p w14:paraId="2BA9B60E"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48,336,931</w:t>
            </w:r>
          </w:p>
        </w:tc>
        <w:tc>
          <w:tcPr>
            <w:tcW w:w="1260" w:type="dxa"/>
            <w:tcBorders>
              <w:top w:val="nil"/>
              <w:left w:val="nil"/>
              <w:bottom w:val="single" w:sz="4" w:space="0" w:color="auto"/>
              <w:right w:val="single" w:sz="4" w:space="0" w:color="auto"/>
            </w:tcBorders>
            <w:shd w:val="clear" w:color="auto" w:fill="auto"/>
            <w:noWrap/>
            <w:hideMark/>
          </w:tcPr>
          <w:p w14:paraId="28BA1486"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26,746,533</w:t>
            </w:r>
          </w:p>
        </w:tc>
      </w:tr>
      <w:tr w:rsidR="00CC5A7F" w:rsidRPr="00227173" w14:paraId="302A57A5" w14:textId="77777777" w:rsidTr="00FA0873">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D71AAB6"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HPMP project preparation (PRP) – stage</w:t>
            </w:r>
            <w:r>
              <w:rPr>
                <w:sz w:val="20"/>
                <w:szCs w:val="20"/>
                <w:lang w:val="en-US" w:eastAsia="zh-CN"/>
              </w:rPr>
              <w:t> </w:t>
            </w:r>
            <w:r w:rsidRPr="00227173">
              <w:rPr>
                <w:sz w:val="20"/>
                <w:szCs w:val="20"/>
                <w:lang w:val="en-US" w:eastAsia="zh-CN"/>
              </w:rPr>
              <w:t>II</w:t>
            </w:r>
          </w:p>
        </w:tc>
        <w:tc>
          <w:tcPr>
            <w:tcW w:w="1200" w:type="dxa"/>
            <w:tcBorders>
              <w:top w:val="nil"/>
              <w:left w:val="nil"/>
              <w:bottom w:val="single" w:sz="4" w:space="0" w:color="auto"/>
              <w:right w:val="single" w:sz="4" w:space="0" w:color="auto"/>
            </w:tcBorders>
            <w:shd w:val="clear" w:color="auto" w:fill="auto"/>
            <w:noWrap/>
            <w:hideMark/>
          </w:tcPr>
          <w:p w14:paraId="2CAEC1F7"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32,100</w:t>
            </w:r>
          </w:p>
        </w:tc>
        <w:tc>
          <w:tcPr>
            <w:tcW w:w="1200" w:type="dxa"/>
            <w:tcBorders>
              <w:top w:val="nil"/>
              <w:left w:val="nil"/>
              <w:bottom w:val="single" w:sz="4" w:space="0" w:color="auto"/>
              <w:right w:val="single" w:sz="4" w:space="0" w:color="auto"/>
            </w:tcBorders>
            <w:shd w:val="clear" w:color="auto" w:fill="auto"/>
            <w:noWrap/>
            <w:hideMark/>
          </w:tcPr>
          <w:p w14:paraId="4753DCE6"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16,050</w:t>
            </w:r>
          </w:p>
        </w:tc>
        <w:tc>
          <w:tcPr>
            <w:tcW w:w="1200" w:type="dxa"/>
            <w:tcBorders>
              <w:top w:val="nil"/>
              <w:left w:val="nil"/>
              <w:bottom w:val="single" w:sz="4" w:space="0" w:color="auto"/>
              <w:right w:val="single" w:sz="4" w:space="0" w:color="auto"/>
            </w:tcBorders>
            <w:shd w:val="clear" w:color="auto" w:fill="auto"/>
            <w:noWrap/>
            <w:hideMark/>
          </w:tcPr>
          <w:p w14:paraId="774E37EC"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EC446CF"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48,150</w:t>
            </w:r>
          </w:p>
        </w:tc>
        <w:tc>
          <w:tcPr>
            <w:tcW w:w="1260" w:type="dxa"/>
            <w:tcBorders>
              <w:top w:val="nil"/>
              <w:left w:val="nil"/>
              <w:bottom w:val="single" w:sz="4" w:space="0" w:color="auto"/>
              <w:right w:val="single" w:sz="4" w:space="0" w:color="auto"/>
            </w:tcBorders>
            <w:shd w:val="clear" w:color="auto" w:fill="auto"/>
            <w:noWrap/>
            <w:hideMark/>
          </w:tcPr>
          <w:p w14:paraId="1ADD203C"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0</w:t>
            </w:r>
          </w:p>
        </w:tc>
      </w:tr>
      <w:tr w:rsidR="00CC5A7F" w:rsidRPr="00227173" w14:paraId="21B1DC9D"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371111B"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 xml:space="preserve">HPMP stage II </w:t>
            </w:r>
          </w:p>
        </w:tc>
        <w:tc>
          <w:tcPr>
            <w:tcW w:w="1200" w:type="dxa"/>
            <w:tcBorders>
              <w:top w:val="nil"/>
              <w:left w:val="nil"/>
              <w:bottom w:val="single" w:sz="4" w:space="0" w:color="auto"/>
              <w:right w:val="single" w:sz="4" w:space="0" w:color="auto"/>
            </w:tcBorders>
            <w:shd w:val="clear" w:color="auto" w:fill="auto"/>
            <w:noWrap/>
            <w:hideMark/>
          </w:tcPr>
          <w:p w14:paraId="03AA338C"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3,165,108</w:t>
            </w:r>
          </w:p>
        </w:tc>
        <w:tc>
          <w:tcPr>
            <w:tcW w:w="1200" w:type="dxa"/>
            <w:tcBorders>
              <w:top w:val="nil"/>
              <w:left w:val="nil"/>
              <w:bottom w:val="single" w:sz="4" w:space="0" w:color="auto"/>
              <w:right w:val="single" w:sz="4" w:space="0" w:color="auto"/>
            </w:tcBorders>
            <w:shd w:val="clear" w:color="auto" w:fill="auto"/>
            <w:noWrap/>
            <w:hideMark/>
          </w:tcPr>
          <w:p w14:paraId="33882334"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6,108,855</w:t>
            </w:r>
          </w:p>
        </w:tc>
        <w:tc>
          <w:tcPr>
            <w:tcW w:w="1200" w:type="dxa"/>
            <w:tcBorders>
              <w:top w:val="nil"/>
              <w:left w:val="nil"/>
              <w:bottom w:val="single" w:sz="4" w:space="0" w:color="auto"/>
              <w:right w:val="single" w:sz="4" w:space="0" w:color="auto"/>
            </w:tcBorders>
            <w:shd w:val="clear" w:color="auto" w:fill="auto"/>
            <w:noWrap/>
            <w:hideMark/>
          </w:tcPr>
          <w:p w14:paraId="08BB5537"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6,375,852</w:t>
            </w:r>
          </w:p>
        </w:tc>
        <w:tc>
          <w:tcPr>
            <w:tcW w:w="1260" w:type="dxa"/>
            <w:tcBorders>
              <w:top w:val="nil"/>
              <w:left w:val="nil"/>
              <w:bottom w:val="single" w:sz="4" w:space="0" w:color="auto"/>
              <w:right w:val="single" w:sz="4" w:space="0" w:color="auto"/>
            </w:tcBorders>
            <w:shd w:val="clear" w:color="auto" w:fill="auto"/>
            <w:noWrap/>
            <w:hideMark/>
          </w:tcPr>
          <w:p w14:paraId="15C0D1DC"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15,649,815</w:t>
            </w:r>
          </w:p>
        </w:tc>
        <w:tc>
          <w:tcPr>
            <w:tcW w:w="1260" w:type="dxa"/>
            <w:tcBorders>
              <w:top w:val="nil"/>
              <w:left w:val="nil"/>
              <w:bottom w:val="single" w:sz="4" w:space="0" w:color="auto"/>
              <w:right w:val="single" w:sz="4" w:space="0" w:color="auto"/>
            </w:tcBorders>
            <w:shd w:val="clear" w:color="auto" w:fill="auto"/>
            <w:noWrap/>
            <w:hideMark/>
          </w:tcPr>
          <w:p w14:paraId="213FA536"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50,870,043</w:t>
            </w:r>
          </w:p>
        </w:tc>
      </w:tr>
      <w:tr w:rsidR="00CC5A7F" w:rsidRPr="00227173" w14:paraId="1B232C01" w14:textId="77777777" w:rsidTr="00FA0873">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3F693E43"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HPMP PRP – stage III</w:t>
            </w:r>
          </w:p>
        </w:tc>
        <w:tc>
          <w:tcPr>
            <w:tcW w:w="1200" w:type="dxa"/>
            <w:tcBorders>
              <w:top w:val="nil"/>
              <w:left w:val="nil"/>
              <w:bottom w:val="single" w:sz="4" w:space="0" w:color="auto"/>
              <w:right w:val="single" w:sz="4" w:space="0" w:color="auto"/>
            </w:tcBorders>
            <w:shd w:val="clear" w:color="auto" w:fill="auto"/>
            <w:noWrap/>
            <w:hideMark/>
          </w:tcPr>
          <w:p w14:paraId="43867844"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347,750</w:t>
            </w:r>
          </w:p>
        </w:tc>
        <w:tc>
          <w:tcPr>
            <w:tcW w:w="1200" w:type="dxa"/>
            <w:tcBorders>
              <w:top w:val="nil"/>
              <w:left w:val="nil"/>
              <w:bottom w:val="single" w:sz="4" w:space="0" w:color="auto"/>
              <w:right w:val="single" w:sz="4" w:space="0" w:color="auto"/>
            </w:tcBorders>
            <w:shd w:val="clear" w:color="auto" w:fill="auto"/>
            <w:noWrap/>
            <w:hideMark/>
          </w:tcPr>
          <w:p w14:paraId="18C0A012"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42,800</w:t>
            </w:r>
          </w:p>
        </w:tc>
        <w:tc>
          <w:tcPr>
            <w:tcW w:w="1200" w:type="dxa"/>
            <w:tcBorders>
              <w:top w:val="nil"/>
              <w:left w:val="nil"/>
              <w:bottom w:val="single" w:sz="4" w:space="0" w:color="auto"/>
              <w:right w:val="single" w:sz="4" w:space="0" w:color="auto"/>
            </w:tcBorders>
            <w:shd w:val="clear" w:color="auto" w:fill="auto"/>
            <w:noWrap/>
            <w:hideMark/>
          </w:tcPr>
          <w:p w14:paraId="30C9A470"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42B6249E"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390,550</w:t>
            </w:r>
          </w:p>
        </w:tc>
        <w:tc>
          <w:tcPr>
            <w:tcW w:w="1260" w:type="dxa"/>
            <w:tcBorders>
              <w:top w:val="nil"/>
              <w:left w:val="nil"/>
              <w:bottom w:val="single" w:sz="4" w:space="0" w:color="auto"/>
              <w:right w:val="single" w:sz="4" w:space="0" w:color="auto"/>
            </w:tcBorders>
            <w:shd w:val="clear" w:color="auto" w:fill="auto"/>
            <w:noWrap/>
            <w:hideMark/>
          </w:tcPr>
          <w:p w14:paraId="60A7A99F"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0</w:t>
            </w:r>
          </w:p>
        </w:tc>
      </w:tr>
      <w:tr w:rsidR="00CC5A7F" w:rsidRPr="00227173" w14:paraId="469C872C" w14:textId="77777777" w:rsidTr="00FA0873">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2F5BE3C7"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HPMP stage III</w:t>
            </w:r>
          </w:p>
        </w:tc>
        <w:tc>
          <w:tcPr>
            <w:tcW w:w="1200" w:type="dxa"/>
            <w:tcBorders>
              <w:top w:val="nil"/>
              <w:left w:val="nil"/>
              <w:bottom w:val="single" w:sz="4" w:space="0" w:color="auto"/>
              <w:right w:val="single" w:sz="4" w:space="0" w:color="auto"/>
            </w:tcBorders>
            <w:shd w:val="clear" w:color="auto" w:fill="auto"/>
            <w:noWrap/>
            <w:hideMark/>
          </w:tcPr>
          <w:p w14:paraId="733E12B8"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3,736,863</w:t>
            </w:r>
          </w:p>
        </w:tc>
        <w:tc>
          <w:tcPr>
            <w:tcW w:w="1200" w:type="dxa"/>
            <w:tcBorders>
              <w:top w:val="nil"/>
              <w:left w:val="nil"/>
              <w:bottom w:val="single" w:sz="4" w:space="0" w:color="auto"/>
              <w:right w:val="single" w:sz="4" w:space="0" w:color="auto"/>
            </w:tcBorders>
            <w:shd w:val="clear" w:color="auto" w:fill="auto"/>
            <w:noWrap/>
            <w:hideMark/>
          </w:tcPr>
          <w:p w14:paraId="2F611D59"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5,851,810</w:t>
            </w:r>
          </w:p>
        </w:tc>
        <w:tc>
          <w:tcPr>
            <w:tcW w:w="1200" w:type="dxa"/>
            <w:tcBorders>
              <w:top w:val="nil"/>
              <w:left w:val="nil"/>
              <w:bottom w:val="single" w:sz="4" w:space="0" w:color="auto"/>
              <w:right w:val="single" w:sz="4" w:space="0" w:color="auto"/>
            </w:tcBorders>
            <w:shd w:val="clear" w:color="auto" w:fill="auto"/>
            <w:noWrap/>
            <w:hideMark/>
          </w:tcPr>
          <w:p w14:paraId="3BAFA697"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3,568,569</w:t>
            </w:r>
          </w:p>
        </w:tc>
        <w:tc>
          <w:tcPr>
            <w:tcW w:w="1260" w:type="dxa"/>
            <w:tcBorders>
              <w:top w:val="nil"/>
              <w:left w:val="nil"/>
              <w:bottom w:val="single" w:sz="4" w:space="0" w:color="auto"/>
              <w:right w:val="single" w:sz="4" w:space="0" w:color="auto"/>
            </w:tcBorders>
            <w:shd w:val="clear" w:color="auto" w:fill="auto"/>
            <w:noWrap/>
            <w:hideMark/>
          </w:tcPr>
          <w:p w14:paraId="5C96BEBA"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13,157,243</w:t>
            </w:r>
          </w:p>
        </w:tc>
        <w:tc>
          <w:tcPr>
            <w:tcW w:w="1260" w:type="dxa"/>
            <w:tcBorders>
              <w:top w:val="nil"/>
              <w:left w:val="nil"/>
              <w:bottom w:val="single" w:sz="4" w:space="0" w:color="auto"/>
              <w:right w:val="single" w:sz="4" w:space="0" w:color="auto"/>
            </w:tcBorders>
            <w:shd w:val="clear" w:color="auto" w:fill="auto"/>
            <w:noWrap/>
            <w:hideMark/>
          </w:tcPr>
          <w:p w14:paraId="1E1FD78A"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32,437,102</w:t>
            </w:r>
          </w:p>
        </w:tc>
      </w:tr>
      <w:tr w:rsidR="00CC5A7F" w:rsidRPr="00227173" w14:paraId="1E1E771A"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DFA8C1B" w14:textId="77777777" w:rsidR="00CC5A7F" w:rsidRPr="00227173" w:rsidRDefault="00CC5A7F" w:rsidP="00FA0873">
            <w:pPr>
              <w:keepNext/>
              <w:keepLines/>
              <w:jc w:val="left"/>
              <w:rPr>
                <w:sz w:val="20"/>
                <w:szCs w:val="20"/>
                <w:lang w:val="en-US" w:eastAsia="zh-CN"/>
              </w:rPr>
            </w:pPr>
            <w:r w:rsidRPr="00227173">
              <w:rPr>
                <w:sz w:val="20"/>
                <w:szCs w:val="20"/>
                <w:lang w:val="en-US" w:eastAsia="zh-CN"/>
              </w:rPr>
              <w:t>HPMP – energy efficiency</w:t>
            </w:r>
          </w:p>
        </w:tc>
        <w:tc>
          <w:tcPr>
            <w:tcW w:w="1200" w:type="dxa"/>
            <w:tcBorders>
              <w:top w:val="nil"/>
              <w:left w:val="nil"/>
              <w:bottom w:val="single" w:sz="4" w:space="0" w:color="auto"/>
              <w:right w:val="single" w:sz="4" w:space="0" w:color="auto"/>
            </w:tcBorders>
            <w:shd w:val="clear" w:color="auto" w:fill="auto"/>
            <w:noWrap/>
            <w:hideMark/>
          </w:tcPr>
          <w:p w14:paraId="0FDDE1F2"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1,076,420</w:t>
            </w:r>
          </w:p>
        </w:tc>
        <w:tc>
          <w:tcPr>
            <w:tcW w:w="1200" w:type="dxa"/>
            <w:tcBorders>
              <w:top w:val="nil"/>
              <w:left w:val="nil"/>
              <w:bottom w:val="single" w:sz="4" w:space="0" w:color="auto"/>
              <w:right w:val="single" w:sz="4" w:space="0" w:color="auto"/>
            </w:tcBorders>
            <w:shd w:val="clear" w:color="auto" w:fill="auto"/>
            <w:noWrap/>
            <w:hideMark/>
          </w:tcPr>
          <w:p w14:paraId="4E31B763"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417,300</w:t>
            </w:r>
          </w:p>
        </w:tc>
        <w:tc>
          <w:tcPr>
            <w:tcW w:w="1200" w:type="dxa"/>
            <w:tcBorders>
              <w:top w:val="nil"/>
              <w:left w:val="nil"/>
              <w:bottom w:val="single" w:sz="4" w:space="0" w:color="auto"/>
              <w:right w:val="single" w:sz="4" w:space="0" w:color="auto"/>
            </w:tcBorders>
            <w:shd w:val="clear" w:color="auto" w:fill="auto"/>
            <w:noWrap/>
            <w:hideMark/>
          </w:tcPr>
          <w:p w14:paraId="64552CD3"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32,100</w:t>
            </w:r>
          </w:p>
        </w:tc>
        <w:tc>
          <w:tcPr>
            <w:tcW w:w="1260" w:type="dxa"/>
            <w:tcBorders>
              <w:top w:val="nil"/>
              <w:left w:val="nil"/>
              <w:bottom w:val="single" w:sz="4" w:space="0" w:color="auto"/>
              <w:right w:val="single" w:sz="4" w:space="0" w:color="auto"/>
            </w:tcBorders>
            <w:shd w:val="clear" w:color="auto" w:fill="auto"/>
            <w:noWrap/>
            <w:hideMark/>
          </w:tcPr>
          <w:p w14:paraId="32A58F04"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1,525,820</w:t>
            </w:r>
          </w:p>
        </w:tc>
        <w:tc>
          <w:tcPr>
            <w:tcW w:w="1260" w:type="dxa"/>
            <w:tcBorders>
              <w:top w:val="nil"/>
              <w:left w:val="nil"/>
              <w:bottom w:val="single" w:sz="4" w:space="0" w:color="auto"/>
              <w:right w:val="single" w:sz="4" w:space="0" w:color="auto"/>
            </w:tcBorders>
            <w:shd w:val="clear" w:color="auto" w:fill="auto"/>
            <w:noWrap/>
            <w:hideMark/>
          </w:tcPr>
          <w:p w14:paraId="146C69AB" w14:textId="77777777" w:rsidR="00CC5A7F" w:rsidRPr="00227173" w:rsidRDefault="00CC5A7F" w:rsidP="00FA0873">
            <w:pPr>
              <w:keepNext/>
              <w:keepLines/>
              <w:jc w:val="right"/>
              <w:rPr>
                <w:sz w:val="20"/>
                <w:szCs w:val="20"/>
                <w:lang w:val="en-US" w:eastAsia="zh-CN"/>
              </w:rPr>
            </w:pPr>
            <w:r w:rsidRPr="00227173">
              <w:rPr>
                <w:sz w:val="20"/>
                <w:szCs w:val="20"/>
                <w:lang w:val="en-US" w:eastAsia="zh-CN"/>
              </w:rPr>
              <w:t>0</w:t>
            </w:r>
          </w:p>
        </w:tc>
      </w:tr>
      <w:tr w:rsidR="00CC5A7F" w:rsidRPr="00227173" w14:paraId="29EDC67F"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1CBD9D8" w14:textId="77777777" w:rsidR="00CC5A7F" w:rsidRPr="00227173" w:rsidRDefault="00CC5A7F" w:rsidP="00FA0873">
            <w:pPr>
              <w:jc w:val="left"/>
              <w:rPr>
                <w:b/>
                <w:bCs/>
                <w:sz w:val="20"/>
                <w:szCs w:val="20"/>
                <w:lang w:val="en-US" w:eastAsia="zh-CN"/>
              </w:rPr>
            </w:pPr>
            <w:r w:rsidRPr="00227173">
              <w:rPr>
                <w:b/>
                <w:bCs/>
                <w:sz w:val="20"/>
                <w:szCs w:val="20"/>
                <w:lang w:val="en-US" w:eastAsia="zh-CN"/>
              </w:rPr>
              <w:t>HCFC activities subtotal</w:t>
            </w:r>
          </w:p>
        </w:tc>
        <w:tc>
          <w:tcPr>
            <w:tcW w:w="1200" w:type="dxa"/>
            <w:tcBorders>
              <w:top w:val="nil"/>
              <w:left w:val="nil"/>
              <w:bottom w:val="single" w:sz="4" w:space="0" w:color="auto"/>
              <w:right w:val="single" w:sz="4" w:space="0" w:color="auto"/>
            </w:tcBorders>
            <w:shd w:val="clear" w:color="auto" w:fill="auto"/>
            <w:noWrap/>
            <w:hideMark/>
          </w:tcPr>
          <w:p w14:paraId="5470EC30" w14:textId="77777777" w:rsidR="00CC5A7F" w:rsidRPr="00227173" w:rsidRDefault="00CC5A7F" w:rsidP="00FA0873">
            <w:pPr>
              <w:jc w:val="right"/>
              <w:rPr>
                <w:b/>
                <w:bCs/>
                <w:sz w:val="20"/>
                <w:szCs w:val="20"/>
                <w:lang w:val="en-US" w:eastAsia="zh-CN"/>
              </w:rPr>
            </w:pPr>
            <w:r w:rsidRPr="00227173">
              <w:rPr>
                <w:b/>
                <w:bCs/>
                <w:sz w:val="20"/>
                <w:szCs w:val="20"/>
                <w:lang w:val="en-US" w:eastAsia="zh-CN"/>
              </w:rPr>
              <w:t>21,485,431</w:t>
            </w:r>
          </w:p>
        </w:tc>
        <w:tc>
          <w:tcPr>
            <w:tcW w:w="1200" w:type="dxa"/>
            <w:tcBorders>
              <w:top w:val="nil"/>
              <w:left w:val="nil"/>
              <w:bottom w:val="single" w:sz="4" w:space="0" w:color="auto"/>
              <w:right w:val="single" w:sz="4" w:space="0" w:color="auto"/>
            </w:tcBorders>
            <w:shd w:val="clear" w:color="auto" w:fill="auto"/>
            <w:noWrap/>
            <w:hideMark/>
          </w:tcPr>
          <w:p w14:paraId="0B21DA89" w14:textId="77777777" w:rsidR="00CC5A7F" w:rsidRPr="00227173" w:rsidRDefault="00CC5A7F" w:rsidP="00FA0873">
            <w:pPr>
              <w:jc w:val="right"/>
              <w:rPr>
                <w:b/>
                <w:bCs/>
                <w:sz w:val="20"/>
                <w:szCs w:val="20"/>
                <w:lang w:val="en-US" w:eastAsia="zh-CN"/>
              </w:rPr>
            </w:pPr>
            <w:r w:rsidRPr="00227173">
              <w:rPr>
                <w:b/>
                <w:bCs/>
                <w:sz w:val="20"/>
                <w:szCs w:val="20"/>
                <w:lang w:val="en-US" w:eastAsia="zh-CN"/>
              </w:rPr>
              <w:t>33,051,226</w:t>
            </w:r>
          </w:p>
        </w:tc>
        <w:tc>
          <w:tcPr>
            <w:tcW w:w="1200" w:type="dxa"/>
            <w:tcBorders>
              <w:top w:val="nil"/>
              <w:left w:val="nil"/>
              <w:bottom w:val="single" w:sz="4" w:space="0" w:color="auto"/>
              <w:right w:val="single" w:sz="4" w:space="0" w:color="auto"/>
            </w:tcBorders>
            <w:shd w:val="clear" w:color="auto" w:fill="auto"/>
            <w:noWrap/>
            <w:hideMark/>
          </w:tcPr>
          <w:p w14:paraId="2CC97F3B" w14:textId="77777777" w:rsidR="00CC5A7F" w:rsidRPr="00227173" w:rsidRDefault="00CC5A7F" w:rsidP="00FA0873">
            <w:pPr>
              <w:jc w:val="right"/>
              <w:rPr>
                <w:b/>
                <w:bCs/>
                <w:sz w:val="20"/>
                <w:szCs w:val="20"/>
                <w:lang w:val="en-US" w:eastAsia="zh-CN"/>
              </w:rPr>
            </w:pPr>
            <w:r w:rsidRPr="00227173">
              <w:rPr>
                <w:b/>
                <w:bCs/>
                <w:sz w:val="20"/>
                <w:szCs w:val="20"/>
                <w:lang w:val="en-US" w:eastAsia="zh-CN"/>
              </w:rPr>
              <w:t>24,571,852</w:t>
            </w:r>
          </w:p>
        </w:tc>
        <w:tc>
          <w:tcPr>
            <w:tcW w:w="1260" w:type="dxa"/>
            <w:tcBorders>
              <w:top w:val="nil"/>
              <w:left w:val="nil"/>
              <w:bottom w:val="single" w:sz="4" w:space="0" w:color="auto"/>
              <w:right w:val="single" w:sz="4" w:space="0" w:color="auto"/>
            </w:tcBorders>
            <w:shd w:val="clear" w:color="auto" w:fill="auto"/>
            <w:noWrap/>
            <w:hideMark/>
          </w:tcPr>
          <w:p w14:paraId="4922BC85" w14:textId="77777777" w:rsidR="00CC5A7F" w:rsidRPr="00227173" w:rsidRDefault="00CC5A7F" w:rsidP="00FA0873">
            <w:pPr>
              <w:jc w:val="right"/>
              <w:rPr>
                <w:b/>
                <w:bCs/>
                <w:sz w:val="20"/>
                <w:szCs w:val="20"/>
                <w:lang w:val="en-US" w:eastAsia="zh-CN"/>
              </w:rPr>
            </w:pPr>
            <w:r w:rsidRPr="00227173">
              <w:rPr>
                <w:b/>
                <w:bCs/>
                <w:sz w:val="20"/>
                <w:szCs w:val="20"/>
                <w:lang w:val="en-US" w:eastAsia="zh-CN"/>
              </w:rPr>
              <w:t>79,108,509</w:t>
            </w:r>
          </w:p>
        </w:tc>
        <w:tc>
          <w:tcPr>
            <w:tcW w:w="1260" w:type="dxa"/>
            <w:tcBorders>
              <w:top w:val="nil"/>
              <w:left w:val="nil"/>
              <w:bottom w:val="single" w:sz="4" w:space="0" w:color="auto"/>
              <w:right w:val="single" w:sz="4" w:space="0" w:color="auto"/>
            </w:tcBorders>
            <w:shd w:val="clear" w:color="auto" w:fill="auto"/>
            <w:noWrap/>
            <w:hideMark/>
          </w:tcPr>
          <w:p w14:paraId="54A71C19" w14:textId="77777777" w:rsidR="00CC5A7F" w:rsidRPr="00227173" w:rsidRDefault="00CC5A7F" w:rsidP="00FA0873">
            <w:pPr>
              <w:jc w:val="right"/>
              <w:rPr>
                <w:b/>
                <w:bCs/>
                <w:sz w:val="20"/>
                <w:szCs w:val="20"/>
                <w:lang w:val="en-US" w:eastAsia="zh-CN"/>
              </w:rPr>
            </w:pPr>
            <w:r w:rsidRPr="00227173">
              <w:rPr>
                <w:b/>
                <w:bCs/>
                <w:sz w:val="20"/>
                <w:szCs w:val="20"/>
                <w:lang w:val="en-US" w:eastAsia="zh-CN"/>
              </w:rPr>
              <w:t>110,053,677</w:t>
            </w:r>
          </w:p>
        </w:tc>
      </w:tr>
      <w:tr w:rsidR="00CC5A7F" w:rsidRPr="00227173" w14:paraId="5FC115DF" w14:textId="77777777" w:rsidTr="00FA0873">
        <w:trPr>
          <w:trHeight w:val="62"/>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1E4C0B1" w14:textId="77777777" w:rsidR="00CC5A7F" w:rsidRPr="00227173" w:rsidRDefault="00CC5A7F" w:rsidP="00FA0873">
            <w:pPr>
              <w:jc w:val="left"/>
              <w:rPr>
                <w:b/>
                <w:bCs/>
                <w:sz w:val="20"/>
                <w:szCs w:val="20"/>
                <w:lang w:val="en-US" w:eastAsia="zh-CN"/>
              </w:rPr>
            </w:pPr>
            <w:r w:rsidRPr="00227173">
              <w:rPr>
                <w:b/>
                <w:bCs/>
                <w:sz w:val="20"/>
                <w:szCs w:val="20"/>
                <w:lang w:val="en-US" w:eastAsia="zh-CN"/>
              </w:rPr>
              <w:t>HFC activities</w:t>
            </w:r>
          </w:p>
        </w:tc>
      </w:tr>
      <w:tr w:rsidR="00CC5A7F" w:rsidRPr="00227173" w14:paraId="54DF158B" w14:textId="77777777" w:rsidTr="00FA0873">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0D710879" w14:textId="77777777" w:rsidR="00CC5A7F" w:rsidRPr="00227173" w:rsidRDefault="00CC5A7F" w:rsidP="00FA0873">
            <w:pPr>
              <w:ind w:right="-197"/>
              <w:jc w:val="left"/>
              <w:rPr>
                <w:sz w:val="20"/>
                <w:szCs w:val="20"/>
                <w:lang w:val="en-US" w:eastAsia="zh-CN"/>
              </w:rPr>
            </w:pPr>
            <w:r w:rsidRPr="00227173">
              <w:rPr>
                <w:sz w:val="20"/>
                <w:szCs w:val="20"/>
                <w:lang w:val="en-US" w:eastAsia="zh-CN"/>
              </w:rPr>
              <w:t>Approved Kigali HFC implementation plan</w:t>
            </w:r>
            <w:r>
              <w:rPr>
                <w:sz w:val="20"/>
                <w:szCs w:val="20"/>
                <w:lang w:val="en-US" w:eastAsia="zh-CN"/>
              </w:rPr>
              <w:t>s</w:t>
            </w:r>
            <w:r w:rsidRPr="00227173">
              <w:rPr>
                <w:sz w:val="20"/>
                <w:szCs w:val="20"/>
                <w:lang w:val="en-US" w:eastAsia="zh-CN"/>
              </w:rPr>
              <w:t xml:space="preserve"> (KIP</w:t>
            </w:r>
            <w:r>
              <w:rPr>
                <w:sz w:val="20"/>
                <w:szCs w:val="20"/>
                <w:lang w:val="en-US" w:eastAsia="zh-CN"/>
              </w:rPr>
              <w:t>s</w:t>
            </w:r>
            <w:r w:rsidRPr="00227173">
              <w:rPr>
                <w:sz w:val="20"/>
                <w:szCs w:val="20"/>
                <w:lang w:val="en-US" w:eastAsia="zh-CN"/>
              </w:rPr>
              <w:t>)</w:t>
            </w:r>
          </w:p>
        </w:tc>
        <w:tc>
          <w:tcPr>
            <w:tcW w:w="1200" w:type="dxa"/>
            <w:tcBorders>
              <w:top w:val="nil"/>
              <w:left w:val="nil"/>
              <w:bottom w:val="single" w:sz="4" w:space="0" w:color="auto"/>
              <w:right w:val="single" w:sz="4" w:space="0" w:color="auto"/>
            </w:tcBorders>
            <w:shd w:val="clear" w:color="auto" w:fill="auto"/>
            <w:noWrap/>
            <w:hideMark/>
          </w:tcPr>
          <w:p w14:paraId="445EB21E"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7FE41085"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6B5AC689" w14:textId="77777777" w:rsidR="00CC5A7F" w:rsidRPr="00227173" w:rsidRDefault="00CC5A7F" w:rsidP="00FA0873">
            <w:pPr>
              <w:jc w:val="right"/>
              <w:rPr>
                <w:sz w:val="20"/>
                <w:szCs w:val="20"/>
                <w:lang w:val="en-US" w:eastAsia="zh-CN"/>
              </w:rPr>
            </w:pPr>
            <w:r w:rsidRPr="00227173">
              <w:rPr>
                <w:sz w:val="20"/>
                <w:szCs w:val="20"/>
                <w:lang w:val="en-US" w:eastAsia="zh-CN"/>
              </w:rPr>
              <w:t>434,420</w:t>
            </w:r>
          </w:p>
        </w:tc>
        <w:tc>
          <w:tcPr>
            <w:tcW w:w="1260" w:type="dxa"/>
            <w:tcBorders>
              <w:top w:val="nil"/>
              <w:left w:val="nil"/>
              <w:bottom w:val="single" w:sz="4" w:space="0" w:color="auto"/>
              <w:right w:val="single" w:sz="4" w:space="0" w:color="auto"/>
            </w:tcBorders>
            <w:shd w:val="clear" w:color="auto" w:fill="auto"/>
            <w:noWrap/>
            <w:hideMark/>
          </w:tcPr>
          <w:p w14:paraId="147F584E" w14:textId="77777777" w:rsidR="00CC5A7F" w:rsidRPr="00227173" w:rsidRDefault="00CC5A7F" w:rsidP="00FA0873">
            <w:pPr>
              <w:jc w:val="right"/>
              <w:rPr>
                <w:sz w:val="20"/>
                <w:szCs w:val="20"/>
                <w:lang w:val="en-US" w:eastAsia="zh-CN"/>
              </w:rPr>
            </w:pPr>
            <w:r w:rsidRPr="00227173">
              <w:rPr>
                <w:sz w:val="20"/>
                <w:szCs w:val="20"/>
                <w:lang w:val="en-US" w:eastAsia="zh-CN"/>
              </w:rPr>
              <w:t>434,420</w:t>
            </w:r>
          </w:p>
        </w:tc>
        <w:tc>
          <w:tcPr>
            <w:tcW w:w="1260" w:type="dxa"/>
            <w:tcBorders>
              <w:top w:val="nil"/>
              <w:left w:val="nil"/>
              <w:bottom w:val="single" w:sz="4" w:space="0" w:color="auto"/>
              <w:right w:val="single" w:sz="4" w:space="0" w:color="auto"/>
            </w:tcBorders>
            <w:shd w:val="clear" w:color="auto" w:fill="auto"/>
            <w:noWrap/>
            <w:hideMark/>
          </w:tcPr>
          <w:p w14:paraId="746B566A" w14:textId="77777777" w:rsidR="00CC5A7F" w:rsidRPr="00227173" w:rsidRDefault="00CC5A7F" w:rsidP="00FA0873">
            <w:pPr>
              <w:jc w:val="right"/>
              <w:rPr>
                <w:sz w:val="20"/>
                <w:szCs w:val="20"/>
                <w:lang w:val="en-US" w:eastAsia="zh-CN"/>
              </w:rPr>
            </w:pPr>
            <w:r w:rsidRPr="00227173">
              <w:rPr>
                <w:sz w:val="20"/>
                <w:szCs w:val="20"/>
                <w:lang w:val="en-US" w:eastAsia="zh-CN"/>
              </w:rPr>
              <w:t>481,500</w:t>
            </w:r>
          </w:p>
        </w:tc>
      </w:tr>
      <w:tr w:rsidR="00CC5A7F" w:rsidRPr="00227173" w14:paraId="75AC314D" w14:textId="77777777" w:rsidTr="00FA0873">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0D4A6B36" w14:textId="77777777" w:rsidR="00CC5A7F" w:rsidRPr="00227173" w:rsidRDefault="00CC5A7F" w:rsidP="00FA0873">
            <w:pPr>
              <w:jc w:val="left"/>
              <w:rPr>
                <w:sz w:val="20"/>
                <w:szCs w:val="20"/>
                <w:lang w:val="en-US" w:eastAsia="zh-CN"/>
              </w:rPr>
            </w:pPr>
            <w:r w:rsidRPr="00227173">
              <w:rPr>
                <w:sz w:val="20"/>
                <w:szCs w:val="20"/>
                <w:lang w:val="en-US" w:eastAsia="zh-CN"/>
              </w:rPr>
              <w:t>Approved HFC-23 emission control</w:t>
            </w:r>
          </w:p>
        </w:tc>
        <w:tc>
          <w:tcPr>
            <w:tcW w:w="1200" w:type="dxa"/>
            <w:tcBorders>
              <w:top w:val="nil"/>
              <w:left w:val="nil"/>
              <w:bottom w:val="single" w:sz="4" w:space="0" w:color="auto"/>
              <w:right w:val="single" w:sz="4" w:space="0" w:color="auto"/>
            </w:tcBorders>
            <w:shd w:val="clear" w:color="auto" w:fill="auto"/>
            <w:noWrap/>
            <w:hideMark/>
          </w:tcPr>
          <w:p w14:paraId="7AFFB7CD" w14:textId="77777777" w:rsidR="00CC5A7F" w:rsidRPr="00227173" w:rsidRDefault="00CC5A7F" w:rsidP="00FA0873">
            <w:pPr>
              <w:jc w:val="right"/>
              <w:rPr>
                <w:sz w:val="20"/>
                <w:szCs w:val="20"/>
                <w:lang w:val="en-US" w:eastAsia="zh-CN"/>
              </w:rPr>
            </w:pPr>
            <w:r w:rsidRPr="00227173">
              <w:rPr>
                <w:sz w:val="20"/>
                <w:szCs w:val="20"/>
                <w:lang w:val="en-US" w:eastAsia="zh-CN"/>
              </w:rPr>
              <w:t>414,238</w:t>
            </w:r>
          </w:p>
        </w:tc>
        <w:tc>
          <w:tcPr>
            <w:tcW w:w="1200" w:type="dxa"/>
            <w:tcBorders>
              <w:top w:val="nil"/>
              <w:left w:val="nil"/>
              <w:bottom w:val="single" w:sz="4" w:space="0" w:color="auto"/>
              <w:right w:val="single" w:sz="4" w:space="0" w:color="auto"/>
            </w:tcBorders>
            <w:shd w:val="clear" w:color="auto" w:fill="auto"/>
            <w:noWrap/>
            <w:hideMark/>
          </w:tcPr>
          <w:p w14:paraId="3F3B34B9" w14:textId="77777777" w:rsidR="00CC5A7F" w:rsidRPr="00227173" w:rsidRDefault="00CC5A7F" w:rsidP="00FA0873">
            <w:pPr>
              <w:jc w:val="right"/>
              <w:rPr>
                <w:sz w:val="20"/>
                <w:szCs w:val="20"/>
                <w:lang w:val="en-US" w:eastAsia="zh-CN"/>
              </w:rPr>
            </w:pPr>
            <w:r w:rsidRPr="00227173">
              <w:rPr>
                <w:sz w:val="20"/>
                <w:szCs w:val="20"/>
                <w:lang w:val="en-US" w:eastAsia="zh-CN"/>
              </w:rPr>
              <w:t>626,900</w:t>
            </w:r>
          </w:p>
        </w:tc>
        <w:tc>
          <w:tcPr>
            <w:tcW w:w="1200" w:type="dxa"/>
            <w:tcBorders>
              <w:top w:val="nil"/>
              <w:left w:val="nil"/>
              <w:bottom w:val="single" w:sz="4" w:space="0" w:color="auto"/>
              <w:right w:val="single" w:sz="4" w:space="0" w:color="auto"/>
            </w:tcBorders>
            <w:shd w:val="clear" w:color="auto" w:fill="auto"/>
            <w:noWrap/>
            <w:hideMark/>
          </w:tcPr>
          <w:p w14:paraId="5D6283C8" w14:textId="77777777" w:rsidR="00CC5A7F" w:rsidRPr="00227173" w:rsidRDefault="00CC5A7F" w:rsidP="00FA0873">
            <w:pPr>
              <w:jc w:val="right"/>
              <w:rPr>
                <w:sz w:val="20"/>
                <w:szCs w:val="20"/>
                <w:lang w:val="en-US" w:eastAsia="zh-CN"/>
              </w:rPr>
            </w:pPr>
            <w:r w:rsidRPr="00227173">
              <w:rPr>
                <w:sz w:val="20"/>
                <w:szCs w:val="20"/>
                <w:lang w:val="en-US" w:eastAsia="zh-CN"/>
              </w:rPr>
              <w:t>572,433</w:t>
            </w:r>
          </w:p>
        </w:tc>
        <w:tc>
          <w:tcPr>
            <w:tcW w:w="1260" w:type="dxa"/>
            <w:tcBorders>
              <w:top w:val="nil"/>
              <w:left w:val="nil"/>
              <w:bottom w:val="single" w:sz="4" w:space="0" w:color="auto"/>
              <w:right w:val="single" w:sz="4" w:space="0" w:color="auto"/>
            </w:tcBorders>
            <w:shd w:val="clear" w:color="auto" w:fill="auto"/>
            <w:noWrap/>
            <w:hideMark/>
          </w:tcPr>
          <w:p w14:paraId="2766830C" w14:textId="77777777" w:rsidR="00CC5A7F" w:rsidRPr="00227173" w:rsidRDefault="00CC5A7F" w:rsidP="00FA0873">
            <w:pPr>
              <w:jc w:val="right"/>
              <w:rPr>
                <w:sz w:val="20"/>
                <w:szCs w:val="20"/>
                <w:lang w:val="en-US" w:eastAsia="zh-CN"/>
              </w:rPr>
            </w:pPr>
            <w:r w:rsidRPr="00227173">
              <w:rPr>
                <w:sz w:val="20"/>
                <w:szCs w:val="20"/>
                <w:lang w:val="en-US" w:eastAsia="zh-CN"/>
              </w:rPr>
              <w:t>1,613,571</w:t>
            </w:r>
          </w:p>
        </w:tc>
        <w:tc>
          <w:tcPr>
            <w:tcW w:w="1260" w:type="dxa"/>
            <w:tcBorders>
              <w:top w:val="nil"/>
              <w:left w:val="nil"/>
              <w:bottom w:val="single" w:sz="4" w:space="0" w:color="auto"/>
              <w:right w:val="single" w:sz="4" w:space="0" w:color="auto"/>
            </w:tcBorders>
            <w:shd w:val="clear" w:color="auto" w:fill="auto"/>
            <w:noWrap/>
            <w:hideMark/>
          </w:tcPr>
          <w:p w14:paraId="22BE32B6" w14:textId="77777777" w:rsidR="00CC5A7F" w:rsidRPr="00227173" w:rsidRDefault="00CC5A7F" w:rsidP="00FA0873">
            <w:pPr>
              <w:jc w:val="right"/>
              <w:rPr>
                <w:sz w:val="20"/>
                <w:szCs w:val="20"/>
                <w:lang w:val="en-US" w:eastAsia="zh-CN"/>
              </w:rPr>
            </w:pPr>
            <w:r w:rsidRPr="00227173">
              <w:rPr>
                <w:sz w:val="20"/>
                <w:szCs w:val="20"/>
                <w:lang w:val="en-US" w:eastAsia="zh-CN"/>
              </w:rPr>
              <w:t>2,123,880</w:t>
            </w:r>
          </w:p>
        </w:tc>
      </w:tr>
      <w:tr w:rsidR="00CC5A7F" w:rsidRPr="00227173" w14:paraId="22EC4A9A" w14:textId="77777777" w:rsidTr="00FA0873">
        <w:trPr>
          <w:trHeight w:val="152"/>
        </w:trPr>
        <w:tc>
          <w:tcPr>
            <w:tcW w:w="3505" w:type="dxa"/>
            <w:tcBorders>
              <w:top w:val="nil"/>
              <w:left w:val="single" w:sz="4" w:space="0" w:color="auto"/>
              <w:bottom w:val="single" w:sz="4" w:space="0" w:color="auto"/>
              <w:right w:val="single" w:sz="4" w:space="0" w:color="auto"/>
            </w:tcBorders>
            <w:shd w:val="clear" w:color="auto" w:fill="auto"/>
            <w:noWrap/>
            <w:hideMark/>
          </w:tcPr>
          <w:p w14:paraId="69EC5839" w14:textId="77777777" w:rsidR="00CC5A7F" w:rsidRPr="00227173" w:rsidRDefault="00CC5A7F" w:rsidP="00FA0873">
            <w:pPr>
              <w:jc w:val="left"/>
              <w:rPr>
                <w:sz w:val="20"/>
                <w:szCs w:val="20"/>
                <w:lang w:val="en-US" w:eastAsia="zh-CN"/>
              </w:rPr>
            </w:pPr>
            <w:r w:rsidRPr="00227173">
              <w:rPr>
                <w:sz w:val="20"/>
                <w:szCs w:val="20"/>
                <w:lang w:val="en-US" w:eastAsia="zh-CN"/>
              </w:rPr>
              <w:t>KIP stage I – PRP</w:t>
            </w:r>
          </w:p>
        </w:tc>
        <w:tc>
          <w:tcPr>
            <w:tcW w:w="1200" w:type="dxa"/>
            <w:tcBorders>
              <w:top w:val="nil"/>
              <w:left w:val="nil"/>
              <w:bottom w:val="single" w:sz="4" w:space="0" w:color="auto"/>
              <w:right w:val="single" w:sz="4" w:space="0" w:color="auto"/>
            </w:tcBorders>
            <w:shd w:val="clear" w:color="auto" w:fill="auto"/>
            <w:noWrap/>
            <w:hideMark/>
          </w:tcPr>
          <w:p w14:paraId="2B016949" w14:textId="77777777" w:rsidR="00CC5A7F" w:rsidRPr="00227173" w:rsidRDefault="00CC5A7F" w:rsidP="00FA0873">
            <w:pPr>
              <w:jc w:val="right"/>
              <w:rPr>
                <w:sz w:val="20"/>
                <w:szCs w:val="20"/>
                <w:lang w:val="en-US" w:eastAsia="zh-CN"/>
              </w:rPr>
            </w:pPr>
            <w:r w:rsidRPr="00227173">
              <w:rPr>
                <w:sz w:val="20"/>
                <w:szCs w:val="20"/>
                <w:lang w:val="en-US" w:eastAsia="zh-CN"/>
              </w:rPr>
              <w:t>1,001,220</w:t>
            </w:r>
          </w:p>
        </w:tc>
        <w:tc>
          <w:tcPr>
            <w:tcW w:w="1200" w:type="dxa"/>
            <w:tcBorders>
              <w:top w:val="nil"/>
              <w:left w:val="nil"/>
              <w:bottom w:val="single" w:sz="4" w:space="0" w:color="auto"/>
              <w:right w:val="single" w:sz="4" w:space="0" w:color="auto"/>
            </w:tcBorders>
            <w:shd w:val="clear" w:color="auto" w:fill="auto"/>
            <w:noWrap/>
            <w:hideMark/>
          </w:tcPr>
          <w:p w14:paraId="7030E28B" w14:textId="77777777" w:rsidR="00CC5A7F" w:rsidRPr="00227173" w:rsidRDefault="00CC5A7F" w:rsidP="00FA0873">
            <w:pPr>
              <w:jc w:val="right"/>
              <w:rPr>
                <w:sz w:val="20"/>
                <w:szCs w:val="20"/>
                <w:lang w:val="en-US" w:eastAsia="zh-CN"/>
              </w:rPr>
            </w:pPr>
            <w:r w:rsidRPr="00227173">
              <w:rPr>
                <w:sz w:val="20"/>
                <w:szCs w:val="20"/>
                <w:lang w:val="en-US" w:eastAsia="zh-CN"/>
              </w:rPr>
              <w:t>527,953</w:t>
            </w:r>
          </w:p>
        </w:tc>
        <w:tc>
          <w:tcPr>
            <w:tcW w:w="1200" w:type="dxa"/>
            <w:tcBorders>
              <w:top w:val="nil"/>
              <w:left w:val="nil"/>
              <w:bottom w:val="single" w:sz="4" w:space="0" w:color="auto"/>
              <w:right w:val="single" w:sz="4" w:space="0" w:color="auto"/>
            </w:tcBorders>
            <w:shd w:val="clear" w:color="auto" w:fill="auto"/>
            <w:noWrap/>
            <w:hideMark/>
          </w:tcPr>
          <w:p w14:paraId="1E6FE436" w14:textId="77777777" w:rsidR="00CC5A7F" w:rsidRPr="00227173" w:rsidRDefault="00CC5A7F" w:rsidP="00FA0873">
            <w:pPr>
              <w:jc w:val="right"/>
              <w:rPr>
                <w:sz w:val="20"/>
                <w:szCs w:val="20"/>
                <w:lang w:val="en-US" w:eastAsia="zh-CN"/>
              </w:rPr>
            </w:pPr>
            <w:r w:rsidRPr="00227173">
              <w:rPr>
                <w:sz w:val="20"/>
                <w:szCs w:val="20"/>
                <w:lang w:val="en-US" w:eastAsia="zh-CN"/>
              </w:rPr>
              <w:t>60,990</w:t>
            </w:r>
          </w:p>
        </w:tc>
        <w:tc>
          <w:tcPr>
            <w:tcW w:w="1260" w:type="dxa"/>
            <w:tcBorders>
              <w:top w:val="nil"/>
              <w:left w:val="nil"/>
              <w:bottom w:val="single" w:sz="4" w:space="0" w:color="auto"/>
              <w:right w:val="single" w:sz="4" w:space="0" w:color="auto"/>
            </w:tcBorders>
            <w:shd w:val="clear" w:color="auto" w:fill="auto"/>
            <w:noWrap/>
            <w:hideMark/>
          </w:tcPr>
          <w:p w14:paraId="4592ACE1" w14:textId="77777777" w:rsidR="00CC5A7F" w:rsidRPr="00227173" w:rsidRDefault="00CC5A7F" w:rsidP="00FA0873">
            <w:pPr>
              <w:jc w:val="right"/>
              <w:rPr>
                <w:sz w:val="20"/>
                <w:szCs w:val="20"/>
                <w:lang w:val="en-US" w:eastAsia="zh-CN"/>
              </w:rPr>
            </w:pPr>
            <w:r w:rsidRPr="00227173">
              <w:rPr>
                <w:sz w:val="20"/>
                <w:szCs w:val="20"/>
                <w:lang w:val="en-US" w:eastAsia="zh-CN"/>
              </w:rPr>
              <w:t>1,590,163</w:t>
            </w:r>
          </w:p>
        </w:tc>
        <w:tc>
          <w:tcPr>
            <w:tcW w:w="1260" w:type="dxa"/>
            <w:tcBorders>
              <w:top w:val="nil"/>
              <w:left w:val="nil"/>
              <w:bottom w:val="single" w:sz="4" w:space="0" w:color="auto"/>
              <w:right w:val="single" w:sz="4" w:space="0" w:color="auto"/>
            </w:tcBorders>
            <w:shd w:val="clear" w:color="auto" w:fill="auto"/>
            <w:noWrap/>
            <w:hideMark/>
          </w:tcPr>
          <w:p w14:paraId="26FF1599"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7B2F3ADE" w14:textId="77777777" w:rsidTr="00FA0873">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5DF6BC60" w14:textId="77777777" w:rsidR="00CC5A7F" w:rsidRPr="00227173" w:rsidRDefault="00CC5A7F" w:rsidP="00FA0873">
            <w:pPr>
              <w:jc w:val="left"/>
              <w:rPr>
                <w:sz w:val="20"/>
                <w:szCs w:val="20"/>
                <w:lang w:val="en-US" w:eastAsia="zh-CN"/>
              </w:rPr>
            </w:pPr>
            <w:r w:rsidRPr="00227173">
              <w:rPr>
                <w:sz w:val="20"/>
                <w:szCs w:val="20"/>
                <w:lang w:val="en-US" w:eastAsia="zh-CN"/>
              </w:rPr>
              <w:t>KIP stage I</w:t>
            </w:r>
          </w:p>
        </w:tc>
        <w:tc>
          <w:tcPr>
            <w:tcW w:w="1200" w:type="dxa"/>
            <w:tcBorders>
              <w:top w:val="nil"/>
              <w:left w:val="nil"/>
              <w:bottom w:val="single" w:sz="4" w:space="0" w:color="auto"/>
              <w:right w:val="single" w:sz="4" w:space="0" w:color="auto"/>
            </w:tcBorders>
            <w:shd w:val="clear" w:color="auto" w:fill="auto"/>
            <w:noWrap/>
            <w:hideMark/>
          </w:tcPr>
          <w:p w14:paraId="5DA5A52F" w14:textId="77777777" w:rsidR="00CC5A7F" w:rsidRPr="00227173" w:rsidRDefault="00CC5A7F" w:rsidP="00FA0873">
            <w:pPr>
              <w:jc w:val="right"/>
              <w:rPr>
                <w:sz w:val="20"/>
                <w:szCs w:val="20"/>
                <w:lang w:val="en-US" w:eastAsia="zh-CN"/>
              </w:rPr>
            </w:pPr>
            <w:r w:rsidRPr="00227173">
              <w:rPr>
                <w:sz w:val="20"/>
                <w:szCs w:val="20"/>
                <w:lang w:val="en-US" w:eastAsia="zh-CN"/>
              </w:rPr>
              <w:t>2,687,077</w:t>
            </w:r>
          </w:p>
        </w:tc>
        <w:tc>
          <w:tcPr>
            <w:tcW w:w="1200" w:type="dxa"/>
            <w:tcBorders>
              <w:top w:val="nil"/>
              <w:left w:val="nil"/>
              <w:bottom w:val="single" w:sz="4" w:space="0" w:color="auto"/>
              <w:right w:val="single" w:sz="4" w:space="0" w:color="auto"/>
            </w:tcBorders>
            <w:shd w:val="clear" w:color="auto" w:fill="auto"/>
            <w:noWrap/>
            <w:hideMark/>
          </w:tcPr>
          <w:p w14:paraId="36BEF502" w14:textId="77777777" w:rsidR="00CC5A7F" w:rsidRPr="00227173" w:rsidRDefault="00CC5A7F" w:rsidP="00FA0873">
            <w:pPr>
              <w:jc w:val="right"/>
              <w:rPr>
                <w:sz w:val="20"/>
                <w:szCs w:val="20"/>
                <w:lang w:val="en-US" w:eastAsia="zh-CN"/>
              </w:rPr>
            </w:pPr>
            <w:r w:rsidRPr="00227173">
              <w:rPr>
                <w:sz w:val="20"/>
                <w:szCs w:val="20"/>
                <w:lang w:val="en-US" w:eastAsia="zh-CN"/>
              </w:rPr>
              <w:t>8,872,260</w:t>
            </w:r>
          </w:p>
        </w:tc>
        <w:tc>
          <w:tcPr>
            <w:tcW w:w="1200" w:type="dxa"/>
            <w:tcBorders>
              <w:top w:val="nil"/>
              <w:left w:val="nil"/>
              <w:bottom w:val="single" w:sz="4" w:space="0" w:color="auto"/>
              <w:right w:val="single" w:sz="4" w:space="0" w:color="auto"/>
            </w:tcBorders>
            <w:shd w:val="clear" w:color="auto" w:fill="auto"/>
            <w:noWrap/>
            <w:hideMark/>
          </w:tcPr>
          <w:p w14:paraId="56CA2E02" w14:textId="77777777" w:rsidR="00CC5A7F" w:rsidRPr="00227173" w:rsidRDefault="00CC5A7F" w:rsidP="00FA0873">
            <w:pPr>
              <w:jc w:val="right"/>
              <w:rPr>
                <w:sz w:val="20"/>
                <w:szCs w:val="20"/>
                <w:lang w:val="en-US" w:eastAsia="zh-CN"/>
              </w:rPr>
            </w:pPr>
            <w:r w:rsidRPr="00227173">
              <w:rPr>
                <w:sz w:val="20"/>
                <w:szCs w:val="20"/>
                <w:lang w:val="en-US" w:eastAsia="zh-CN"/>
              </w:rPr>
              <w:t>8,738,855</w:t>
            </w:r>
          </w:p>
        </w:tc>
        <w:tc>
          <w:tcPr>
            <w:tcW w:w="1260" w:type="dxa"/>
            <w:tcBorders>
              <w:top w:val="nil"/>
              <w:left w:val="nil"/>
              <w:bottom w:val="single" w:sz="4" w:space="0" w:color="auto"/>
              <w:right w:val="single" w:sz="4" w:space="0" w:color="auto"/>
            </w:tcBorders>
            <w:shd w:val="clear" w:color="auto" w:fill="auto"/>
            <w:noWrap/>
            <w:hideMark/>
          </w:tcPr>
          <w:p w14:paraId="2553EC3A" w14:textId="77777777" w:rsidR="00CC5A7F" w:rsidRPr="00227173" w:rsidRDefault="00CC5A7F" w:rsidP="00FA0873">
            <w:pPr>
              <w:jc w:val="right"/>
              <w:rPr>
                <w:sz w:val="20"/>
                <w:szCs w:val="20"/>
                <w:lang w:val="en-US" w:eastAsia="zh-CN"/>
              </w:rPr>
            </w:pPr>
            <w:r w:rsidRPr="00227173">
              <w:rPr>
                <w:sz w:val="20"/>
                <w:szCs w:val="20"/>
                <w:lang w:val="en-US" w:eastAsia="zh-CN"/>
              </w:rPr>
              <w:t>20,298,192</w:t>
            </w:r>
          </w:p>
        </w:tc>
        <w:tc>
          <w:tcPr>
            <w:tcW w:w="1260" w:type="dxa"/>
            <w:tcBorders>
              <w:top w:val="nil"/>
              <w:left w:val="nil"/>
              <w:bottom w:val="single" w:sz="4" w:space="0" w:color="auto"/>
              <w:right w:val="single" w:sz="4" w:space="0" w:color="auto"/>
            </w:tcBorders>
            <w:shd w:val="clear" w:color="auto" w:fill="auto"/>
            <w:noWrap/>
            <w:hideMark/>
          </w:tcPr>
          <w:p w14:paraId="1F9A3D52" w14:textId="77777777" w:rsidR="00CC5A7F" w:rsidRPr="00227173" w:rsidRDefault="00CC5A7F" w:rsidP="00FA0873">
            <w:pPr>
              <w:jc w:val="right"/>
              <w:rPr>
                <w:sz w:val="20"/>
                <w:szCs w:val="20"/>
                <w:lang w:val="en-US" w:eastAsia="zh-CN"/>
              </w:rPr>
            </w:pPr>
            <w:r w:rsidRPr="00227173">
              <w:rPr>
                <w:sz w:val="20"/>
                <w:szCs w:val="20"/>
                <w:lang w:val="en-US" w:eastAsia="zh-CN"/>
              </w:rPr>
              <w:t>25,639,684</w:t>
            </w:r>
          </w:p>
        </w:tc>
      </w:tr>
      <w:tr w:rsidR="00CC5A7F" w:rsidRPr="00227173" w14:paraId="71DA68BE" w14:textId="77777777" w:rsidTr="00FA0873">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5DF24CCF" w14:textId="77777777" w:rsidR="00CC5A7F" w:rsidRPr="00227173" w:rsidRDefault="00CC5A7F" w:rsidP="00FA0873">
            <w:pPr>
              <w:jc w:val="left"/>
              <w:rPr>
                <w:sz w:val="20"/>
                <w:szCs w:val="20"/>
                <w:lang w:val="en-US" w:eastAsia="zh-CN"/>
              </w:rPr>
            </w:pPr>
            <w:r w:rsidRPr="00227173">
              <w:rPr>
                <w:sz w:val="20"/>
                <w:szCs w:val="20"/>
                <w:lang w:val="en-US" w:eastAsia="zh-CN"/>
              </w:rPr>
              <w:t>KIP stage I – investment PRP</w:t>
            </w:r>
          </w:p>
        </w:tc>
        <w:tc>
          <w:tcPr>
            <w:tcW w:w="1200" w:type="dxa"/>
            <w:tcBorders>
              <w:top w:val="nil"/>
              <w:left w:val="nil"/>
              <w:bottom w:val="single" w:sz="4" w:space="0" w:color="auto"/>
              <w:right w:val="single" w:sz="4" w:space="0" w:color="auto"/>
            </w:tcBorders>
            <w:shd w:val="clear" w:color="auto" w:fill="auto"/>
            <w:noWrap/>
          </w:tcPr>
          <w:p w14:paraId="33798C46" w14:textId="77777777" w:rsidR="00CC5A7F" w:rsidRPr="00227173" w:rsidRDefault="00CC5A7F" w:rsidP="00FA0873">
            <w:pPr>
              <w:jc w:val="right"/>
              <w:rPr>
                <w:sz w:val="20"/>
                <w:szCs w:val="20"/>
                <w:lang w:val="en-US" w:eastAsia="zh-CN"/>
              </w:rPr>
            </w:pPr>
            <w:r w:rsidRPr="00227173">
              <w:rPr>
                <w:sz w:val="20"/>
                <w:szCs w:val="20"/>
                <w:lang w:val="en-US" w:eastAsia="zh-CN"/>
              </w:rPr>
              <w:t>32,100</w:t>
            </w:r>
          </w:p>
        </w:tc>
        <w:tc>
          <w:tcPr>
            <w:tcW w:w="1200" w:type="dxa"/>
            <w:tcBorders>
              <w:top w:val="nil"/>
              <w:left w:val="nil"/>
              <w:bottom w:val="single" w:sz="4" w:space="0" w:color="auto"/>
              <w:right w:val="single" w:sz="4" w:space="0" w:color="auto"/>
            </w:tcBorders>
            <w:shd w:val="clear" w:color="auto" w:fill="auto"/>
            <w:noWrap/>
          </w:tcPr>
          <w:p w14:paraId="5907228F"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tcPr>
          <w:p w14:paraId="01C5AC95"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tcPr>
          <w:p w14:paraId="177A816F" w14:textId="77777777" w:rsidR="00CC5A7F" w:rsidRPr="00227173" w:rsidRDefault="00CC5A7F" w:rsidP="00FA0873">
            <w:pPr>
              <w:jc w:val="right"/>
              <w:rPr>
                <w:sz w:val="20"/>
                <w:szCs w:val="20"/>
                <w:lang w:val="en-US" w:eastAsia="zh-CN"/>
              </w:rPr>
            </w:pPr>
            <w:r w:rsidRPr="00227173">
              <w:rPr>
                <w:sz w:val="20"/>
                <w:szCs w:val="20"/>
                <w:lang w:val="en-US" w:eastAsia="zh-CN"/>
              </w:rPr>
              <w:t>32,100</w:t>
            </w:r>
          </w:p>
        </w:tc>
        <w:tc>
          <w:tcPr>
            <w:tcW w:w="1260" w:type="dxa"/>
            <w:tcBorders>
              <w:top w:val="nil"/>
              <w:left w:val="nil"/>
              <w:bottom w:val="single" w:sz="4" w:space="0" w:color="auto"/>
              <w:right w:val="single" w:sz="4" w:space="0" w:color="auto"/>
            </w:tcBorders>
            <w:shd w:val="clear" w:color="auto" w:fill="auto"/>
            <w:noWrap/>
          </w:tcPr>
          <w:p w14:paraId="51C446BC" w14:textId="77777777" w:rsidR="00CC5A7F" w:rsidRPr="00227173" w:rsidRDefault="00CC5A7F" w:rsidP="00FA0873">
            <w:pPr>
              <w:jc w:val="right"/>
              <w:rPr>
                <w:sz w:val="20"/>
                <w:szCs w:val="20"/>
                <w:lang w:val="en-US" w:eastAsia="zh-CN"/>
              </w:rPr>
            </w:pPr>
          </w:p>
        </w:tc>
      </w:tr>
      <w:tr w:rsidR="00CC5A7F" w:rsidRPr="00227173" w14:paraId="46B05AC7"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2F1480B" w14:textId="77777777" w:rsidR="00CC5A7F" w:rsidRPr="00227173" w:rsidRDefault="00CC5A7F" w:rsidP="00FA0873">
            <w:pPr>
              <w:jc w:val="left"/>
              <w:rPr>
                <w:sz w:val="20"/>
                <w:szCs w:val="20"/>
                <w:lang w:val="en-US" w:eastAsia="zh-CN"/>
              </w:rPr>
            </w:pPr>
            <w:r w:rsidRPr="00227173">
              <w:rPr>
                <w:sz w:val="20"/>
                <w:szCs w:val="20"/>
                <w:lang w:val="en-US" w:eastAsia="zh-CN"/>
              </w:rPr>
              <w:t xml:space="preserve">KIP stage I </w:t>
            </w:r>
            <w:r>
              <w:rPr>
                <w:sz w:val="20"/>
                <w:szCs w:val="20"/>
                <w:lang w:val="en-US" w:eastAsia="zh-CN"/>
              </w:rPr>
              <w:t>–</w:t>
            </w:r>
            <w:r w:rsidRPr="00227173">
              <w:rPr>
                <w:sz w:val="20"/>
                <w:szCs w:val="20"/>
                <w:lang w:val="en-US" w:eastAsia="zh-CN"/>
              </w:rPr>
              <w:t xml:space="preserve"> investment</w:t>
            </w:r>
          </w:p>
        </w:tc>
        <w:tc>
          <w:tcPr>
            <w:tcW w:w="1200" w:type="dxa"/>
            <w:tcBorders>
              <w:top w:val="nil"/>
              <w:left w:val="nil"/>
              <w:bottom w:val="single" w:sz="4" w:space="0" w:color="auto"/>
              <w:right w:val="single" w:sz="4" w:space="0" w:color="auto"/>
            </w:tcBorders>
            <w:shd w:val="clear" w:color="auto" w:fill="auto"/>
            <w:noWrap/>
            <w:hideMark/>
          </w:tcPr>
          <w:p w14:paraId="5D65B41F" w14:textId="77777777" w:rsidR="00CC5A7F" w:rsidRPr="00227173" w:rsidRDefault="00CC5A7F" w:rsidP="00FA0873">
            <w:pPr>
              <w:jc w:val="right"/>
              <w:rPr>
                <w:sz w:val="20"/>
                <w:szCs w:val="20"/>
                <w:lang w:val="en-US" w:eastAsia="zh-CN"/>
              </w:rPr>
            </w:pPr>
            <w:r w:rsidRPr="00227173">
              <w:rPr>
                <w:sz w:val="20"/>
                <w:szCs w:val="20"/>
                <w:lang w:val="en-US" w:eastAsia="zh-CN"/>
              </w:rPr>
              <w:t>749,000</w:t>
            </w:r>
          </w:p>
        </w:tc>
        <w:tc>
          <w:tcPr>
            <w:tcW w:w="1200" w:type="dxa"/>
            <w:tcBorders>
              <w:top w:val="nil"/>
              <w:left w:val="nil"/>
              <w:bottom w:val="single" w:sz="4" w:space="0" w:color="auto"/>
              <w:right w:val="single" w:sz="4" w:space="0" w:color="auto"/>
            </w:tcBorders>
            <w:shd w:val="clear" w:color="auto" w:fill="auto"/>
            <w:noWrap/>
            <w:hideMark/>
          </w:tcPr>
          <w:p w14:paraId="21BBF935"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435427F7"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E8E1409" w14:textId="77777777" w:rsidR="00CC5A7F" w:rsidRPr="00227173" w:rsidRDefault="00CC5A7F" w:rsidP="00FA0873">
            <w:pPr>
              <w:jc w:val="right"/>
              <w:rPr>
                <w:sz w:val="20"/>
                <w:szCs w:val="20"/>
                <w:lang w:val="en-US" w:eastAsia="zh-CN"/>
              </w:rPr>
            </w:pPr>
            <w:r w:rsidRPr="00227173">
              <w:rPr>
                <w:sz w:val="20"/>
                <w:szCs w:val="20"/>
                <w:lang w:val="en-US" w:eastAsia="zh-CN"/>
              </w:rPr>
              <w:t>749,000</w:t>
            </w:r>
          </w:p>
        </w:tc>
        <w:tc>
          <w:tcPr>
            <w:tcW w:w="1260" w:type="dxa"/>
            <w:tcBorders>
              <w:top w:val="nil"/>
              <w:left w:val="nil"/>
              <w:bottom w:val="single" w:sz="4" w:space="0" w:color="auto"/>
              <w:right w:val="single" w:sz="4" w:space="0" w:color="auto"/>
            </w:tcBorders>
            <w:shd w:val="clear" w:color="auto" w:fill="auto"/>
            <w:noWrap/>
            <w:hideMark/>
          </w:tcPr>
          <w:p w14:paraId="7BA366EC"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5E1D97C0" w14:textId="77777777" w:rsidTr="00FA0873">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7697659F" w14:textId="77777777" w:rsidR="00CC5A7F" w:rsidRPr="00227173" w:rsidRDefault="00CC5A7F" w:rsidP="00FA0873">
            <w:pPr>
              <w:jc w:val="left"/>
              <w:rPr>
                <w:b/>
                <w:bCs/>
                <w:sz w:val="20"/>
                <w:szCs w:val="20"/>
                <w:lang w:val="en-US" w:eastAsia="zh-CN"/>
              </w:rPr>
            </w:pPr>
            <w:r w:rsidRPr="00227173">
              <w:rPr>
                <w:b/>
                <w:bCs/>
                <w:sz w:val="20"/>
                <w:szCs w:val="20"/>
                <w:lang w:val="en-US" w:eastAsia="zh-CN"/>
              </w:rPr>
              <w:t>HFC activities subtotal</w:t>
            </w:r>
          </w:p>
        </w:tc>
        <w:tc>
          <w:tcPr>
            <w:tcW w:w="1200" w:type="dxa"/>
            <w:tcBorders>
              <w:top w:val="nil"/>
              <w:left w:val="nil"/>
              <w:bottom w:val="single" w:sz="4" w:space="0" w:color="auto"/>
              <w:right w:val="single" w:sz="4" w:space="0" w:color="auto"/>
            </w:tcBorders>
            <w:shd w:val="clear" w:color="auto" w:fill="auto"/>
            <w:noWrap/>
            <w:hideMark/>
          </w:tcPr>
          <w:p w14:paraId="29228318" w14:textId="77777777" w:rsidR="00CC5A7F" w:rsidRPr="00227173" w:rsidRDefault="00CC5A7F" w:rsidP="00FA0873">
            <w:pPr>
              <w:jc w:val="right"/>
              <w:rPr>
                <w:b/>
                <w:bCs/>
                <w:sz w:val="20"/>
                <w:szCs w:val="20"/>
                <w:lang w:val="en-US" w:eastAsia="zh-CN"/>
              </w:rPr>
            </w:pPr>
            <w:r w:rsidRPr="00227173">
              <w:rPr>
                <w:b/>
                <w:bCs/>
                <w:sz w:val="20"/>
                <w:szCs w:val="20"/>
                <w:lang w:val="en-US" w:eastAsia="zh-CN"/>
              </w:rPr>
              <w:t>4,883,635</w:t>
            </w:r>
          </w:p>
        </w:tc>
        <w:tc>
          <w:tcPr>
            <w:tcW w:w="1200" w:type="dxa"/>
            <w:tcBorders>
              <w:top w:val="nil"/>
              <w:left w:val="nil"/>
              <w:bottom w:val="single" w:sz="4" w:space="0" w:color="auto"/>
              <w:right w:val="single" w:sz="4" w:space="0" w:color="auto"/>
            </w:tcBorders>
            <w:shd w:val="clear" w:color="auto" w:fill="auto"/>
            <w:noWrap/>
            <w:hideMark/>
          </w:tcPr>
          <w:p w14:paraId="2C0BECC9" w14:textId="77777777" w:rsidR="00CC5A7F" w:rsidRPr="00227173" w:rsidRDefault="00CC5A7F" w:rsidP="00FA0873">
            <w:pPr>
              <w:jc w:val="right"/>
              <w:rPr>
                <w:b/>
                <w:bCs/>
                <w:sz w:val="20"/>
                <w:szCs w:val="20"/>
                <w:lang w:val="en-US" w:eastAsia="zh-CN"/>
              </w:rPr>
            </w:pPr>
            <w:r w:rsidRPr="00227173">
              <w:rPr>
                <w:b/>
                <w:bCs/>
                <w:sz w:val="20"/>
                <w:szCs w:val="20"/>
                <w:lang w:val="en-US" w:eastAsia="zh-CN"/>
              </w:rPr>
              <w:t>10,027,113</w:t>
            </w:r>
          </w:p>
        </w:tc>
        <w:tc>
          <w:tcPr>
            <w:tcW w:w="1200" w:type="dxa"/>
            <w:tcBorders>
              <w:top w:val="nil"/>
              <w:left w:val="nil"/>
              <w:bottom w:val="single" w:sz="4" w:space="0" w:color="auto"/>
              <w:right w:val="single" w:sz="4" w:space="0" w:color="auto"/>
            </w:tcBorders>
            <w:shd w:val="clear" w:color="auto" w:fill="auto"/>
            <w:noWrap/>
            <w:hideMark/>
          </w:tcPr>
          <w:p w14:paraId="6087B648" w14:textId="77777777" w:rsidR="00CC5A7F" w:rsidRPr="00227173" w:rsidRDefault="00CC5A7F" w:rsidP="00FA0873">
            <w:pPr>
              <w:jc w:val="right"/>
              <w:rPr>
                <w:b/>
                <w:bCs/>
                <w:sz w:val="20"/>
                <w:szCs w:val="20"/>
                <w:lang w:val="en-US" w:eastAsia="zh-CN"/>
              </w:rPr>
            </w:pPr>
            <w:r w:rsidRPr="00227173">
              <w:rPr>
                <w:b/>
                <w:bCs/>
                <w:sz w:val="20"/>
                <w:szCs w:val="20"/>
                <w:lang w:val="en-US" w:eastAsia="zh-CN"/>
              </w:rPr>
              <w:t>9,806,698</w:t>
            </w:r>
          </w:p>
        </w:tc>
        <w:tc>
          <w:tcPr>
            <w:tcW w:w="1260" w:type="dxa"/>
            <w:tcBorders>
              <w:top w:val="nil"/>
              <w:left w:val="nil"/>
              <w:bottom w:val="single" w:sz="4" w:space="0" w:color="auto"/>
              <w:right w:val="single" w:sz="4" w:space="0" w:color="auto"/>
            </w:tcBorders>
            <w:shd w:val="clear" w:color="auto" w:fill="auto"/>
            <w:noWrap/>
            <w:hideMark/>
          </w:tcPr>
          <w:p w14:paraId="5168CB23" w14:textId="77777777" w:rsidR="00CC5A7F" w:rsidRPr="00227173" w:rsidRDefault="00CC5A7F" w:rsidP="00FA0873">
            <w:pPr>
              <w:jc w:val="right"/>
              <w:rPr>
                <w:b/>
                <w:bCs/>
                <w:sz w:val="20"/>
                <w:szCs w:val="20"/>
                <w:lang w:val="en-US" w:eastAsia="zh-CN"/>
              </w:rPr>
            </w:pPr>
            <w:r w:rsidRPr="00227173">
              <w:rPr>
                <w:b/>
                <w:bCs/>
                <w:sz w:val="20"/>
                <w:szCs w:val="20"/>
                <w:lang w:val="en-US" w:eastAsia="zh-CN"/>
              </w:rPr>
              <w:t>24,717,446</w:t>
            </w:r>
          </w:p>
        </w:tc>
        <w:tc>
          <w:tcPr>
            <w:tcW w:w="1260" w:type="dxa"/>
            <w:tcBorders>
              <w:top w:val="nil"/>
              <w:left w:val="nil"/>
              <w:bottom w:val="single" w:sz="4" w:space="0" w:color="auto"/>
              <w:right w:val="single" w:sz="4" w:space="0" w:color="auto"/>
            </w:tcBorders>
            <w:shd w:val="clear" w:color="auto" w:fill="auto"/>
            <w:noWrap/>
            <w:hideMark/>
          </w:tcPr>
          <w:p w14:paraId="3C45D588" w14:textId="77777777" w:rsidR="00CC5A7F" w:rsidRPr="00227173" w:rsidRDefault="00CC5A7F" w:rsidP="00FA0873">
            <w:pPr>
              <w:jc w:val="right"/>
              <w:rPr>
                <w:b/>
                <w:bCs/>
                <w:sz w:val="20"/>
                <w:szCs w:val="20"/>
                <w:lang w:val="en-US" w:eastAsia="zh-CN"/>
              </w:rPr>
            </w:pPr>
            <w:r w:rsidRPr="00227173">
              <w:rPr>
                <w:b/>
                <w:bCs/>
                <w:sz w:val="20"/>
                <w:szCs w:val="20"/>
                <w:lang w:val="en-US" w:eastAsia="zh-CN"/>
              </w:rPr>
              <w:t>28,245,064</w:t>
            </w:r>
          </w:p>
        </w:tc>
      </w:tr>
      <w:tr w:rsidR="00CC5A7F" w:rsidRPr="00227173" w14:paraId="0CEEEBE7" w14:textId="77777777" w:rsidTr="00FA0873">
        <w:trPr>
          <w:trHeight w:val="44"/>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30537652" w14:textId="77777777" w:rsidR="00CC5A7F" w:rsidRPr="00227173" w:rsidRDefault="00CC5A7F" w:rsidP="00FA0873">
            <w:pPr>
              <w:jc w:val="left"/>
              <w:rPr>
                <w:b/>
                <w:bCs/>
                <w:sz w:val="20"/>
                <w:szCs w:val="20"/>
                <w:lang w:val="en-US" w:eastAsia="zh-CN"/>
              </w:rPr>
            </w:pPr>
            <w:r w:rsidRPr="00227173">
              <w:rPr>
                <w:b/>
                <w:bCs/>
                <w:sz w:val="20"/>
                <w:szCs w:val="20"/>
                <w:lang w:val="en-US" w:eastAsia="zh-CN"/>
              </w:rPr>
              <w:t>Other activities</w:t>
            </w:r>
          </w:p>
        </w:tc>
      </w:tr>
      <w:tr w:rsidR="00CC5A7F" w:rsidRPr="00227173" w14:paraId="2B1364AD"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44DCB4AA" w14:textId="77777777" w:rsidR="00CC5A7F" w:rsidRPr="00227173" w:rsidRDefault="00CC5A7F" w:rsidP="00FA0873">
            <w:pPr>
              <w:jc w:val="left"/>
              <w:rPr>
                <w:sz w:val="20"/>
                <w:szCs w:val="20"/>
                <w:lang w:val="en-US" w:eastAsia="zh-CN"/>
              </w:rPr>
            </w:pPr>
            <w:r w:rsidRPr="00227173">
              <w:rPr>
                <w:sz w:val="20"/>
                <w:szCs w:val="20"/>
                <w:lang w:val="en-US" w:eastAsia="zh-CN"/>
              </w:rPr>
              <w:t xml:space="preserve">Pilot project for energy efficiency </w:t>
            </w:r>
            <w:r>
              <w:rPr>
                <w:sz w:val="20"/>
                <w:szCs w:val="20"/>
                <w:lang w:val="en-US" w:eastAsia="zh-CN"/>
              </w:rPr>
              <w:t>–</w:t>
            </w:r>
            <w:r w:rsidRPr="00227173">
              <w:rPr>
                <w:sz w:val="20"/>
                <w:szCs w:val="20"/>
                <w:lang w:val="en-US" w:eastAsia="zh-CN"/>
              </w:rPr>
              <w:t xml:space="preserve"> investment</w:t>
            </w:r>
          </w:p>
        </w:tc>
        <w:tc>
          <w:tcPr>
            <w:tcW w:w="1200" w:type="dxa"/>
            <w:tcBorders>
              <w:top w:val="nil"/>
              <w:left w:val="nil"/>
              <w:bottom w:val="single" w:sz="4" w:space="0" w:color="auto"/>
              <w:right w:val="single" w:sz="4" w:space="0" w:color="auto"/>
            </w:tcBorders>
            <w:shd w:val="clear" w:color="auto" w:fill="auto"/>
            <w:noWrap/>
            <w:hideMark/>
          </w:tcPr>
          <w:p w14:paraId="620BBCFD" w14:textId="77777777" w:rsidR="00CC5A7F" w:rsidRPr="00227173" w:rsidRDefault="00CC5A7F" w:rsidP="00FA0873">
            <w:pPr>
              <w:jc w:val="right"/>
              <w:rPr>
                <w:sz w:val="20"/>
                <w:szCs w:val="20"/>
                <w:lang w:val="en-US" w:eastAsia="zh-CN"/>
              </w:rPr>
            </w:pPr>
            <w:r w:rsidRPr="00227173">
              <w:rPr>
                <w:sz w:val="20"/>
                <w:szCs w:val="20"/>
                <w:lang w:val="en-US" w:eastAsia="zh-CN"/>
              </w:rPr>
              <w:t>1,562,200</w:t>
            </w:r>
          </w:p>
        </w:tc>
        <w:tc>
          <w:tcPr>
            <w:tcW w:w="1200" w:type="dxa"/>
            <w:tcBorders>
              <w:top w:val="nil"/>
              <w:left w:val="nil"/>
              <w:bottom w:val="single" w:sz="4" w:space="0" w:color="auto"/>
              <w:right w:val="single" w:sz="4" w:space="0" w:color="auto"/>
            </w:tcBorders>
            <w:shd w:val="clear" w:color="auto" w:fill="auto"/>
            <w:noWrap/>
            <w:hideMark/>
          </w:tcPr>
          <w:p w14:paraId="775E30F0"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73887121"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468E843" w14:textId="77777777" w:rsidR="00CC5A7F" w:rsidRPr="00227173" w:rsidRDefault="00CC5A7F" w:rsidP="00FA0873">
            <w:pPr>
              <w:jc w:val="right"/>
              <w:rPr>
                <w:sz w:val="20"/>
                <w:szCs w:val="20"/>
                <w:lang w:val="en-US" w:eastAsia="zh-CN"/>
              </w:rPr>
            </w:pPr>
            <w:r w:rsidRPr="00227173">
              <w:rPr>
                <w:sz w:val="20"/>
                <w:szCs w:val="20"/>
                <w:lang w:val="en-US" w:eastAsia="zh-CN"/>
              </w:rPr>
              <w:t>1,562,200</w:t>
            </w:r>
          </w:p>
        </w:tc>
        <w:tc>
          <w:tcPr>
            <w:tcW w:w="1260" w:type="dxa"/>
            <w:tcBorders>
              <w:top w:val="nil"/>
              <w:left w:val="nil"/>
              <w:bottom w:val="single" w:sz="4" w:space="0" w:color="auto"/>
              <w:right w:val="single" w:sz="4" w:space="0" w:color="auto"/>
            </w:tcBorders>
            <w:shd w:val="clear" w:color="auto" w:fill="auto"/>
            <w:noWrap/>
            <w:hideMark/>
          </w:tcPr>
          <w:p w14:paraId="57A3341F"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2EF83E05" w14:textId="77777777" w:rsidTr="00FA0873">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220A0B67" w14:textId="77777777" w:rsidR="00CC5A7F" w:rsidRPr="00227173" w:rsidRDefault="00CC5A7F" w:rsidP="00FA0873">
            <w:pPr>
              <w:jc w:val="left"/>
              <w:rPr>
                <w:sz w:val="20"/>
                <w:szCs w:val="20"/>
                <w:lang w:val="en-US" w:eastAsia="zh-CN"/>
              </w:rPr>
            </w:pPr>
            <w:r w:rsidRPr="00227173">
              <w:rPr>
                <w:sz w:val="20"/>
                <w:szCs w:val="20"/>
                <w:lang w:val="en-US" w:eastAsia="zh-CN"/>
              </w:rPr>
              <w:t>National inventories of banks of waste</w:t>
            </w:r>
            <w:r>
              <w:rPr>
                <w:sz w:val="20"/>
                <w:szCs w:val="20"/>
                <w:lang w:val="en-US" w:eastAsia="zh-CN"/>
              </w:rPr>
              <w:noBreakHyphen/>
            </w:r>
            <w:r w:rsidRPr="00227173">
              <w:rPr>
                <w:sz w:val="20"/>
                <w:szCs w:val="20"/>
                <w:lang w:val="en-US" w:eastAsia="zh-CN"/>
              </w:rPr>
              <w:t xml:space="preserve">controlled substances </w:t>
            </w:r>
            <w:r>
              <w:rPr>
                <w:sz w:val="20"/>
                <w:szCs w:val="20"/>
                <w:lang w:val="en-US" w:eastAsia="zh-CN"/>
              </w:rPr>
              <w:t>–</w:t>
            </w:r>
            <w:r w:rsidRPr="00227173">
              <w:rPr>
                <w:sz w:val="20"/>
                <w:szCs w:val="20"/>
                <w:lang w:val="en-US" w:eastAsia="zh-CN"/>
              </w:rPr>
              <w:t xml:space="preserve"> PRP</w:t>
            </w:r>
          </w:p>
        </w:tc>
        <w:tc>
          <w:tcPr>
            <w:tcW w:w="1200" w:type="dxa"/>
            <w:tcBorders>
              <w:top w:val="nil"/>
              <w:left w:val="nil"/>
              <w:bottom w:val="single" w:sz="4" w:space="0" w:color="auto"/>
              <w:right w:val="single" w:sz="4" w:space="0" w:color="auto"/>
            </w:tcBorders>
            <w:shd w:val="clear" w:color="auto" w:fill="auto"/>
            <w:noWrap/>
            <w:hideMark/>
          </w:tcPr>
          <w:p w14:paraId="76643DFD" w14:textId="77777777" w:rsidR="00CC5A7F" w:rsidRPr="00227173" w:rsidRDefault="00CC5A7F" w:rsidP="00FA0873">
            <w:pPr>
              <w:jc w:val="right"/>
              <w:rPr>
                <w:sz w:val="20"/>
                <w:szCs w:val="20"/>
                <w:lang w:val="en-US" w:eastAsia="zh-CN"/>
              </w:rPr>
            </w:pPr>
            <w:r w:rsidRPr="00227173">
              <w:rPr>
                <w:sz w:val="20"/>
                <w:szCs w:val="20"/>
                <w:lang w:val="en-US" w:eastAsia="zh-CN"/>
              </w:rPr>
              <w:t>454,750</w:t>
            </w:r>
          </w:p>
        </w:tc>
        <w:tc>
          <w:tcPr>
            <w:tcW w:w="1200" w:type="dxa"/>
            <w:tcBorders>
              <w:top w:val="nil"/>
              <w:left w:val="nil"/>
              <w:bottom w:val="single" w:sz="4" w:space="0" w:color="auto"/>
              <w:right w:val="single" w:sz="4" w:space="0" w:color="auto"/>
            </w:tcBorders>
            <w:shd w:val="clear" w:color="auto" w:fill="auto"/>
            <w:noWrap/>
            <w:hideMark/>
          </w:tcPr>
          <w:p w14:paraId="7EAB0F5D"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037957C1"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128290E" w14:textId="77777777" w:rsidR="00CC5A7F" w:rsidRPr="00227173" w:rsidRDefault="00CC5A7F" w:rsidP="00FA0873">
            <w:pPr>
              <w:jc w:val="right"/>
              <w:rPr>
                <w:sz w:val="20"/>
                <w:szCs w:val="20"/>
                <w:lang w:val="en-US" w:eastAsia="zh-CN"/>
              </w:rPr>
            </w:pPr>
            <w:r w:rsidRPr="00227173">
              <w:rPr>
                <w:sz w:val="20"/>
                <w:szCs w:val="20"/>
                <w:lang w:val="en-US" w:eastAsia="zh-CN"/>
              </w:rPr>
              <w:t>454,750</w:t>
            </w:r>
          </w:p>
        </w:tc>
        <w:tc>
          <w:tcPr>
            <w:tcW w:w="1260" w:type="dxa"/>
            <w:tcBorders>
              <w:top w:val="nil"/>
              <w:left w:val="nil"/>
              <w:bottom w:val="single" w:sz="4" w:space="0" w:color="auto"/>
              <w:right w:val="single" w:sz="4" w:space="0" w:color="auto"/>
            </w:tcBorders>
            <w:shd w:val="clear" w:color="auto" w:fill="auto"/>
            <w:noWrap/>
            <w:hideMark/>
          </w:tcPr>
          <w:p w14:paraId="5CBBE2CA"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4F60B129"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470091B" w14:textId="77777777" w:rsidR="00CC5A7F" w:rsidRPr="00227173" w:rsidRDefault="00CC5A7F" w:rsidP="00FA0873">
            <w:pPr>
              <w:jc w:val="left"/>
              <w:rPr>
                <w:sz w:val="20"/>
                <w:szCs w:val="20"/>
                <w:lang w:val="en-US" w:eastAsia="zh-CN"/>
              </w:rPr>
            </w:pPr>
            <w:r w:rsidRPr="00227173">
              <w:rPr>
                <w:sz w:val="20"/>
                <w:szCs w:val="20"/>
                <w:lang w:val="en-US" w:eastAsia="zh-CN"/>
              </w:rPr>
              <w:t xml:space="preserve">Technical </w:t>
            </w:r>
            <w:r>
              <w:rPr>
                <w:sz w:val="20"/>
                <w:szCs w:val="20"/>
                <w:lang w:val="en-US" w:eastAsia="zh-CN"/>
              </w:rPr>
              <w:t>a</w:t>
            </w:r>
            <w:r w:rsidRPr="00227173">
              <w:rPr>
                <w:sz w:val="20"/>
                <w:szCs w:val="20"/>
                <w:lang w:val="en-US" w:eastAsia="zh-CN"/>
              </w:rPr>
              <w:t xml:space="preserve">ssistance </w:t>
            </w:r>
            <w:r>
              <w:rPr>
                <w:sz w:val="20"/>
                <w:szCs w:val="20"/>
                <w:lang w:val="en-US" w:eastAsia="zh-CN"/>
              </w:rPr>
              <w:t>–</w:t>
            </w:r>
            <w:r w:rsidRPr="00227173">
              <w:rPr>
                <w:sz w:val="20"/>
                <w:szCs w:val="20"/>
                <w:lang w:val="en-US" w:eastAsia="zh-CN"/>
              </w:rPr>
              <w:t xml:space="preserve"> </w:t>
            </w:r>
            <w:r>
              <w:rPr>
                <w:sz w:val="20"/>
                <w:szCs w:val="20"/>
                <w:lang w:val="en-US" w:eastAsia="zh-CN"/>
              </w:rPr>
              <w:t>g</w:t>
            </w:r>
            <w:r w:rsidRPr="00227173">
              <w:rPr>
                <w:sz w:val="20"/>
                <w:szCs w:val="20"/>
                <w:lang w:val="en-US" w:eastAsia="zh-CN"/>
              </w:rPr>
              <w:t>ender mainstreaming</w:t>
            </w:r>
          </w:p>
        </w:tc>
        <w:tc>
          <w:tcPr>
            <w:tcW w:w="1200" w:type="dxa"/>
            <w:tcBorders>
              <w:top w:val="nil"/>
              <w:left w:val="nil"/>
              <w:bottom w:val="single" w:sz="4" w:space="0" w:color="auto"/>
              <w:right w:val="single" w:sz="4" w:space="0" w:color="auto"/>
            </w:tcBorders>
            <w:shd w:val="clear" w:color="auto" w:fill="auto"/>
            <w:noWrap/>
            <w:hideMark/>
          </w:tcPr>
          <w:p w14:paraId="591A08A1" w14:textId="77777777" w:rsidR="00CC5A7F" w:rsidRPr="00227173" w:rsidRDefault="00CC5A7F" w:rsidP="00FA0873">
            <w:pPr>
              <w:jc w:val="right"/>
              <w:rPr>
                <w:sz w:val="20"/>
                <w:szCs w:val="20"/>
                <w:lang w:val="en-US" w:eastAsia="zh-CN"/>
              </w:rPr>
            </w:pPr>
            <w:r w:rsidRPr="00227173">
              <w:rPr>
                <w:sz w:val="20"/>
                <w:szCs w:val="20"/>
                <w:lang w:val="en-US" w:eastAsia="zh-CN"/>
              </w:rPr>
              <w:t>2,501,660</w:t>
            </w:r>
          </w:p>
        </w:tc>
        <w:tc>
          <w:tcPr>
            <w:tcW w:w="1200" w:type="dxa"/>
            <w:tcBorders>
              <w:top w:val="nil"/>
              <w:left w:val="nil"/>
              <w:bottom w:val="single" w:sz="4" w:space="0" w:color="auto"/>
              <w:right w:val="single" w:sz="4" w:space="0" w:color="auto"/>
            </w:tcBorders>
            <w:shd w:val="clear" w:color="auto" w:fill="auto"/>
            <w:noWrap/>
            <w:hideMark/>
          </w:tcPr>
          <w:p w14:paraId="56C9EEB0"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1BD6CCDA" w14:textId="77777777" w:rsidR="00CC5A7F" w:rsidRPr="00227173" w:rsidRDefault="00CC5A7F" w:rsidP="00FA0873">
            <w:pPr>
              <w:jc w:val="right"/>
              <w:rPr>
                <w:sz w:val="20"/>
                <w:szCs w:val="20"/>
                <w:lang w:val="en-US" w:eastAsia="zh-CN"/>
              </w:rPr>
            </w:pPr>
            <w:r w:rsidRPr="00227173">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A7D84CA" w14:textId="77777777" w:rsidR="00CC5A7F" w:rsidRPr="00227173" w:rsidRDefault="00CC5A7F" w:rsidP="00FA0873">
            <w:pPr>
              <w:jc w:val="right"/>
              <w:rPr>
                <w:sz w:val="20"/>
                <w:szCs w:val="20"/>
                <w:lang w:val="en-US" w:eastAsia="zh-CN"/>
              </w:rPr>
            </w:pPr>
            <w:r w:rsidRPr="00227173">
              <w:rPr>
                <w:sz w:val="20"/>
                <w:szCs w:val="20"/>
                <w:lang w:val="en-US" w:eastAsia="zh-CN"/>
              </w:rPr>
              <w:t>2,501,660</w:t>
            </w:r>
          </w:p>
        </w:tc>
        <w:tc>
          <w:tcPr>
            <w:tcW w:w="1260" w:type="dxa"/>
            <w:tcBorders>
              <w:top w:val="nil"/>
              <w:left w:val="nil"/>
              <w:bottom w:val="single" w:sz="4" w:space="0" w:color="auto"/>
              <w:right w:val="single" w:sz="4" w:space="0" w:color="auto"/>
            </w:tcBorders>
            <w:shd w:val="clear" w:color="auto" w:fill="auto"/>
            <w:noWrap/>
            <w:hideMark/>
          </w:tcPr>
          <w:p w14:paraId="5C5BF8B2"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19862ED8" w14:textId="77777777" w:rsidTr="00FA0873">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4B794C55" w14:textId="77777777" w:rsidR="00CC5A7F" w:rsidRPr="00227173" w:rsidRDefault="00CC5A7F" w:rsidP="00FA0873">
            <w:pPr>
              <w:jc w:val="left"/>
              <w:rPr>
                <w:b/>
                <w:bCs/>
                <w:sz w:val="20"/>
                <w:szCs w:val="20"/>
                <w:lang w:val="en-US" w:eastAsia="zh-CN"/>
              </w:rPr>
            </w:pPr>
            <w:r w:rsidRPr="00227173">
              <w:rPr>
                <w:b/>
                <w:bCs/>
                <w:sz w:val="20"/>
                <w:szCs w:val="20"/>
                <w:lang w:val="en-US" w:eastAsia="zh-CN"/>
              </w:rPr>
              <w:t>Other activities subtotal</w:t>
            </w:r>
          </w:p>
        </w:tc>
        <w:tc>
          <w:tcPr>
            <w:tcW w:w="1200" w:type="dxa"/>
            <w:tcBorders>
              <w:top w:val="nil"/>
              <w:left w:val="nil"/>
              <w:bottom w:val="single" w:sz="4" w:space="0" w:color="auto"/>
              <w:right w:val="single" w:sz="4" w:space="0" w:color="auto"/>
            </w:tcBorders>
            <w:shd w:val="clear" w:color="auto" w:fill="auto"/>
            <w:noWrap/>
            <w:hideMark/>
          </w:tcPr>
          <w:p w14:paraId="07723BF0" w14:textId="77777777" w:rsidR="00CC5A7F" w:rsidRPr="00227173" w:rsidRDefault="00CC5A7F" w:rsidP="00FA0873">
            <w:pPr>
              <w:jc w:val="right"/>
              <w:rPr>
                <w:b/>
                <w:bCs/>
                <w:sz w:val="20"/>
                <w:szCs w:val="20"/>
                <w:lang w:val="en-US" w:eastAsia="zh-CN"/>
              </w:rPr>
            </w:pPr>
            <w:r w:rsidRPr="00227173">
              <w:rPr>
                <w:b/>
                <w:bCs/>
                <w:sz w:val="20"/>
                <w:szCs w:val="20"/>
                <w:lang w:val="en-US" w:eastAsia="zh-CN"/>
              </w:rPr>
              <w:t>4,518,610</w:t>
            </w:r>
          </w:p>
        </w:tc>
        <w:tc>
          <w:tcPr>
            <w:tcW w:w="1200" w:type="dxa"/>
            <w:tcBorders>
              <w:top w:val="nil"/>
              <w:left w:val="nil"/>
              <w:bottom w:val="single" w:sz="4" w:space="0" w:color="auto"/>
              <w:right w:val="single" w:sz="4" w:space="0" w:color="auto"/>
            </w:tcBorders>
            <w:shd w:val="clear" w:color="auto" w:fill="auto"/>
            <w:noWrap/>
            <w:hideMark/>
          </w:tcPr>
          <w:p w14:paraId="44721E9C" w14:textId="77777777" w:rsidR="00CC5A7F" w:rsidRPr="00227173" w:rsidRDefault="00CC5A7F" w:rsidP="00FA0873">
            <w:pPr>
              <w:jc w:val="right"/>
              <w:rPr>
                <w:b/>
                <w:bCs/>
                <w:sz w:val="20"/>
                <w:szCs w:val="20"/>
                <w:lang w:val="en-US" w:eastAsia="zh-CN"/>
              </w:rPr>
            </w:pPr>
            <w:r w:rsidRPr="00227173">
              <w:rPr>
                <w:b/>
                <w:bCs/>
                <w:sz w:val="20"/>
                <w:szCs w:val="20"/>
                <w:lang w:val="en-US" w:eastAsia="zh-CN"/>
              </w:rPr>
              <w:t>0</w:t>
            </w:r>
          </w:p>
        </w:tc>
        <w:tc>
          <w:tcPr>
            <w:tcW w:w="1200" w:type="dxa"/>
            <w:tcBorders>
              <w:top w:val="nil"/>
              <w:left w:val="nil"/>
              <w:bottom w:val="single" w:sz="4" w:space="0" w:color="auto"/>
              <w:right w:val="single" w:sz="4" w:space="0" w:color="auto"/>
            </w:tcBorders>
            <w:shd w:val="clear" w:color="auto" w:fill="auto"/>
            <w:noWrap/>
            <w:hideMark/>
          </w:tcPr>
          <w:p w14:paraId="690D17E4" w14:textId="77777777" w:rsidR="00CC5A7F" w:rsidRPr="00227173" w:rsidRDefault="00CC5A7F" w:rsidP="00FA0873">
            <w:pPr>
              <w:jc w:val="right"/>
              <w:rPr>
                <w:b/>
                <w:bCs/>
                <w:sz w:val="20"/>
                <w:szCs w:val="20"/>
                <w:lang w:val="en-US" w:eastAsia="zh-CN"/>
              </w:rPr>
            </w:pPr>
            <w:r w:rsidRPr="00227173">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65A8223" w14:textId="77777777" w:rsidR="00CC5A7F" w:rsidRPr="00227173" w:rsidRDefault="00CC5A7F" w:rsidP="00FA0873">
            <w:pPr>
              <w:jc w:val="right"/>
              <w:rPr>
                <w:b/>
                <w:bCs/>
                <w:sz w:val="20"/>
                <w:szCs w:val="20"/>
                <w:lang w:val="en-US" w:eastAsia="zh-CN"/>
              </w:rPr>
            </w:pPr>
            <w:r w:rsidRPr="00227173">
              <w:rPr>
                <w:b/>
                <w:bCs/>
                <w:sz w:val="20"/>
                <w:szCs w:val="20"/>
                <w:lang w:val="en-US" w:eastAsia="zh-CN"/>
              </w:rPr>
              <w:t>4,518,610</w:t>
            </w:r>
          </w:p>
        </w:tc>
        <w:tc>
          <w:tcPr>
            <w:tcW w:w="1260" w:type="dxa"/>
            <w:tcBorders>
              <w:top w:val="nil"/>
              <w:left w:val="nil"/>
              <w:bottom w:val="single" w:sz="4" w:space="0" w:color="auto"/>
              <w:right w:val="single" w:sz="4" w:space="0" w:color="auto"/>
            </w:tcBorders>
            <w:shd w:val="clear" w:color="auto" w:fill="auto"/>
            <w:noWrap/>
            <w:hideMark/>
          </w:tcPr>
          <w:p w14:paraId="493F394E" w14:textId="77777777" w:rsidR="00CC5A7F" w:rsidRPr="00227173" w:rsidRDefault="00CC5A7F" w:rsidP="00FA0873">
            <w:pPr>
              <w:jc w:val="right"/>
              <w:rPr>
                <w:b/>
                <w:bCs/>
                <w:sz w:val="20"/>
                <w:szCs w:val="20"/>
                <w:lang w:val="en-US" w:eastAsia="zh-CN"/>
              </w:rPr>
            </w:pPr>
            <w:r w:rsidRPr="00227173">
              <w:rPr>
                <w:b/>
                <w:bCs/>
                <w:sz w:val="20"/>
                <w:szCs w:val="20"/>
                <w:lang w:val="en-US" w:eastAsia="zh-CN"/>
              </w:rPr>
              <w:t>0</w:t>
            </w:r>
          </w:p>
        </w:tc>
      </w:tr>
      <w:tr w:rsidR="00CC5A7F" w:rsidRPr="00227173" w14:paraId="187D340B" w14:textId="77777777" w:rsidTr="00FA0873">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BBFCF36" w14:textId="77777777" w:rsidR="00CC5A7F" w:rsidRPr="00227173" w:rsidRDefault="00CC5A7F" w:rsidP="00FA0873">
            <w:pPr>
              <w:jc w:val="left"/>
              <w:rPr>
                <w:b/>
                <w:bCs/>
                <w:sz w:val="20"/>
                <w:szCs w:val="20"/>
                <w:lang w:val="en-US" w:eastAsia="zh-CN"/>
              </w:rPr>
            </w:pPr>
            <w:r w:rsidRPr="00227173">
              <w:rPr>
                <w:b/>
                <w:bCs/>
                <w:sz w:val="20"/>
                <w:szCs w:val="20"/>
                <w:lang w:val="en-US" w:eastAsia="zh-CN"/>
              </w:rPr>
              <w:t>Standard activities</w:t>
            </w:r>
          </w:p>
        </w:tc>
      </w:tr>
      <w:tr w:rsidR="00CC5A7F" w:rsidRPr="00227173" w14:paraId="6EB0C602"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6425347" w14:textId="77777777" w:rsidR="00CC5A7F" w:rsidRPr="00227173" w:rsidRDefault="00CC5A7F" w:rsidP="00FA0873">
            <w:pPr>
              <w:jc w:val="left"/>
              <w:rPr>
                <w:sz w:val="20"/>
                <w:szCs w:val="20"/>
                <w:lang w:val="en-US" w:eastAsia="zh-CN"/>
              </w:rPr>
            </w:pPr>
            <w:r w:rsidRPr="00227173">
              <w:rPr>
                <w:sz w:val="20"/>
                <w:szCs w:val="20"/>
                <w:lang w:val="en-US" w:eastAsia="zh-CN"/>
              </w:rPr>
              <w:t>Institutional strengthening (IS)</w:t>
            </w:r>
          </w:p>
        </w:tc>
        <w:tc>
          <w:tcPr>
            <w:tcW w:w="1200" w:type="dxa"/>
            <w:tcBorders>
              <w:top w:val="nil"/>
              <w:left w:val="nil"/>
              <w:bottom w:val="single" w:sz="4" w:space="0" w:color="auto"/>
              <w:right w:val="single" w:sz="4" w:space="0" w:color="auto"/>
            </w:tcBorders>
            <w:shd w:val="clear" w:color="auto" w:fill="auto"/>
            <w:noWrap/>
            <w:hideMark/>
          </w:tcPr>
          <w:p w14:paraId="09819700" w14:textId="77777777" w:rsidR="00CC5A7F" w:rsidRPr="00227173" w:rsidRDefault="00CC5A7F" w:rsidP="00FA0873">
            <w:pPr>
              <w:jc w:val="right"/>
              <w:rPr>
                <w:sz w:val="20"/>
                <w:szCs w:val="20"/>
                <w:lang w:val="en-US" w:eastAsia="zh-CN"/>
              </w:rPr>
            </w:pPr>
            <w:r w:rsidRPr="00227173">
              <w:rPr>
                <w:sz w:val="20"/>
                <w:szCs w:val="20"/>
                <w:lang w:val="en-US" w:eastAsia="zh-CN"/>
              </w:rPr>
              <w:t>2,746,395</w:t>
            </w:r>
          </w:p>
        </w:tc>
        <w:tc>
          <w:tcPr>
            <w:tcW w:w="1200" w:type="dxa"/>
            <w:tcBorders>
              <w:top w:val="nil"/>
              <w:left w:val="nil"/>
              <w:bottom w:val="single" w:sz="4" w:space="0" w:color="auto"/>
              <w:right w:val="single" w:sz="4" w:space="0" w:color="auto"/>
            </w:tcBorders>
            <w:shd w:val="clear" w:color="auto" w:fill="auto"/>
            <w:noWrap/>
            <w:hideMark/>
          </w:tcPr>
          <w:p w14:paraId="4B8A840F" w14:textId="77777777" w:rsidR="00CC5A7F" w:rsidRPr="00227173" w:rsidRDefault="00CC5A7F" w:rsidP="00FA0873">
            <w:pPr>
              <w:jc w:val="right"/>
              <w:rPr>
                <w:sz w:val="20"/>
                <w:szCs w:val="20"/>
                <w:lang w:val="en-US" w:eastAsia="zh-CN"/>
              </w:rPr>
            </w:pPr>
            <w:r w:rsidRPr="00227173">
              <w:rPr>
                <w:sz w:val="20"/>
                <w:szCs w:val="20"/>
                <w:lang w:val="en-US" w:eastAsia="zh-CN"/>
              </w:rPr>
              <w:t>1,650,362</w:t>
            </w:r>
          </w:p>
        </w:tc>
        <w:tc>
          <w:tcPr>
            <w:tcW w:w="1200" w:type="dxa"/>
            <w:tcBorders>
              <w:top w:val="nil"/>
              <w:left w:val="nil"/>
              <w:bottom w:val="single" w:sz="4" w:space="0" w:color="auto"/>
              <w:right w:val="single" w:sz="4" w:space="0" w:color="auto"/>
            </w:tcBorders>
            <w:shd w:val="clear" w:color="auto" w:fill="auto"/>
            <w:noWrap/>
            <w:hideMark/>
          </w:tcPr>
          <w:p w14:paraId="1BF921F9" w14:textId="77777777" w:rsidR="00CC5A7F" w:rsidRPr="00227173" w:rsidRDefault="00CC5A7F" w:rsidP="00FA0873">
            <w:pPr>
              <w:jc w:val="right"/>
              <w:rPr>
                <w:sz w:val="20"/>
                <w:szCs w:val="20"/>
                <w:lang w:val="en-US" w:eastAsia="zh-CN"/>
              </w:rPr>
            </w:pPr>
            <w:r w:rsidRPr="00227173">
              <w:rPr>
                <w:sz w:val="20"/>
                <w:szCs w:val="20"/>
                <w:lang w:val="en-US" w:eastAsia="zh-CN"/>
              </w:rPr>
              <w:t>2,523,806</w:t>
            </w:r>
          </w:p>
        </w:tc>
        <w:tc>
          <w:tcPr>
            <w:tcW w:w="1260" w:type="dxa"/>
            <w:tcBorders>
              <w:top w:val="nil"/>
              <w:left w:val="nil"/>
              <w:bottom w:val="single" w:sz="4" w:space="0" w:color="auto"/>
              <w:right w:val="single" w:sz="4" w:space="0" w:color="auto"/>
            </w:tcBorders>
            <w:shd w:val="clear" w:color="auto" w:fill="auto"/>
            <w:noWrap/>
            <w:hideMark/>
          </w:tcPr>
          <w:p w14:paraId="3F98FDDC" w14:textId="77777777" w:rsidR="00CC5A7F" w:rsidRPr="00227173" w:rsidRDefault="00CC5A7F" w:rsidP="00FA0873">
            <w:pPr>
              <w:jc w:val="right"/>
              <w:rPr>
                <w:sz w:val="20"/>
                <w:szCs w:val="20"/>
                <w:lang w:val="en-US" w:eastAsia="zh-CN"/>
              </w:rPr>
            </w:pPr>
            <w:r w:rsidRPr="00227173">
              <w:rPr>
                <w:sz w:val="20"/>
                <w:szCs w:val="20"/>
                <w:lang w:val="en-US" w:eastAsia="zh-CN"/>
              </w:rPr>
              <w:t>6,920,563</w:t>
            </w:r>
          </w:p>
        </w:tc>
        <w:tc>
          <w:tcPr>
            <w:tcW w:w="1260" w:type="dxa"/>
            <w:tcBorders>
              <w:top w:val="nil"/>
              <w:left w:val="nil"/>
              <w:bottom w:val="single" w:sz="4" w:space="0" w:color="auto"/>
              <w:right w:val="single" w:sz="4" w:space="0" w:color="auto"/>
            </w:tcBorders>
            <w:shd w:val="clear" w:color="auto" w:fill="auto"/>
            <w:noWrap/>
            <w:hideMark/>
          </w:tcPr>
          <w:p w14:paraId="6B4FC7CC"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131934CB"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0EA91FF5" w14:textId="77777777" w:rsidR="00CC5A7F" w:rsidRPr="00227173" w:rsidRDefault="00CC5A7F" w:rsidP="00FA0873">
            <w:pPr>
              <w:jc w:val="left"/>
              <w:rPr>
                <w:sz w:val="20"/>
                <w:szCs w:val="20"/>
                <w:lang w:val="en-US" w:eastAsia="zh-CN"/>
              </w:rPr>
            </w:pPr>
            <w:r w:rsidRPr="00227173">
              <w:rPr>
                <w:sz w:val="20"/>
                <w:szCs w:val="20"/>
                <w:lang w:val="en-US" w:eastAsia="zh-CN"/>
              </w:rPr>
              <w:t>Core unit</w:t>
            </w:r>
          </w:p>
        </w:tc>
        <w:tc>
          <w:tcPr>
            <w:tcW w:w="1200" w:type="dxa"/>
            <w:tcBorders>
              <w:top w:val="nil"/>
              <w:left w:val="nil"/>
              <w:bottom w:val="single" w:sz="4" w:space="0" w:color="auto"/>
              <w:right w:val="single" w:sz="4" w:space="0" w:color="auto"/>
            </w:tcBorders>
            <w:shd w:val="clear" w:color="auto" w:fill="auto"/>
            <w:noWrap/>
            <w:hideMark/>
          </w:tcPr>
          <w:p w14:paraId="093BBCC5" w14:textId="77777777" w:rsidR="00CC5A7F" w:rsidRPr="00227173" w:rsidRDefault="00CC5A7F" w:rsidP="00FA0873">
            <w:pPr>
              <w:jc w:val="right"/>
              <w:rPr>
                <w:sz w:val="20"/>
                <w:szCs w:val="20"/>
                <w:lang w:val="en-US" w:eastAsia="zh-CN"/>
              </w:rPr>
            </w:pPr>
            <w:r w:rsidRPr="00227173">
              <w:rPr>
                <w:sz w:val="20"/>
                <w:szCs w:val="20"/>
                <w:lang w:val="en-US" w:eastAsia="zh-CN"/>
              </w:rPr>
              <w:t>2,079,213</w:t>
            </w:r>
          </w:p>
        </w:tc>
        <w:tc>
          <w:tcPr>
            <w:tcW w:w="1200" w:type="dxa"/>
            <w:tcBorders>
              <w:top w:val="nil"/>
              <w:left w:val="nil"/>
              <w:bottom w:val="single" w:sz="4" w:space="0" w:color="auto"/>
              <w:right w:val="single" w:sz="4" w:space="0" w:color="auto"/>
            </w:tcBorders>
            <w:shd w:val="clear" w:color="auto" w:fill="auto"/>
            <w:noWrap/>
            <w:hideMark/>
          </w:tcPr>
          <w:p w14:paraId="53C57EF9" w14:textId="77777777" w:rsidR="00CC5A7F" w:rsidRPr="00227173" w:rsidRDefault="00CC5A7F" w:rsidP="00FA0873">
            <w:pPr>
              <w:jc w:val="right"/>
              <w:rPr>
                <w:sz w:val="20"/>
                <w:szCs w:val="20"/>
                <w:lang w:val="en-US" w:eastAsia="zh-CN"/>
              </w:rPr>
            </w:pPr>
            <w:r w:rsidRPr="00227173">
              <w:rPr>
                <w:sz w:val="20"/>
                <w:szCs w:val="20"/>
                <w:lang w:val="en-US" w:eastAsia="zh-CN"/>
              </w:rPr>
              <w:t>2,093,768</w:t>
            </w:r>
          </w:p>
        </w:tc>
        <w:tc>
          <w:tcPr>
            <w:tcW w:w="1200" w:type="dxa"/>
            <w:tcBorders>
              <w:top w:val="nil"/>
              <w:left w:val="nil"/>
              <w:bottom w:val="single" w:sz="4" w:space="0" w:color="auto"/>
              <w:right w:val="single" w:sz="4" w:space="0" w:color="auto"/>
            </w:tcBorders>
            <w:shd w:val="clear" w:color="auto" w:fill="auto"/>
            <w:noWrap/>
            <w:hideMark/>
          </w:tcPr>
          <w:p w14:paraId="5AA4F324" w14:textId="77777777" w:rsidR="00CC5A7F" w:rsidRPr="00227173" w:rsidRDefault="00CC5A7F" w:rsidP="00FA0873">
            <w:pPr>
              <w:jc w:val="right"/>
              <w:rPr>
                <w:sz w:val="20"/>
                <w:szCs w:val="20"/>
                <w:lang w:val="en-US" w:eastAsia="zh-CN"/>
              </w:rPr>
            </w:pPr>
            <w:r w:rsidRPr="00227173">
              <w:rPr>
                <w:sz w:val="20"/>
                <w:szCs w:val="20"/>
                <w:lang w:val="en-US" w:eastAsia="zh-CN"/>
              </w:rPr>
              <w:t>2,108,424</w:t>
            </w:r>
          </w:p>
        </w:tc>
        <w:tc>
          <w:tcPr>
            <w:tcW w:w="1260" w:type="dxa"/>
            <w:tcBorders>
              <w:top w:val="nil"/>
              <w:left w:val="nil"/>
              <w:bottom w:val="single" w:sz="4" w:space="0" w:color="auto"/>
              <w:right w:val="single" w:sz="4" w:space="0" w:color="auto"/>
            </w:tcBorders>
            <w:shd w:val="clear" w:color="auto" w:fill="auto"/>
            <w:noWrap/>
            <w:hideMark/>
          </w:tcPr>
          <w:p w14:paraId="0510A05F" w14:textId="77777777" w:rsidR="00CC5A7F" w:rsidRPr="00227173" w:rsidRDefault="00CC5A7F" w:rsidP="00FA0873">
            <w:pPr>
              <w:jc w:val="right"/>
              <w:rPr>
                <w:sz w:val="20"/>
                <w:szCs w:val="20"/>
                <w:lang w:val="en-US" w:eastAsia="zh-CN"/>
              </w:rPr>
            </w:pPr>
            <w:r w:rsidRPr="00227173">
              <w:rPr>
                <w:sz w:val="20"/>
                <w:szCs w:val="20"/>
                <w:lang w:val="en-US" w:eastAsia="zh-CN"/>
              </w:rPr>
              <w:t>6,281,405</w:t>
            </w:r>
          </w:p>
        </w:tc>
        <w:tc>
          <w:tcPr>
            <w:tcW w:w="1260" w:type="dxa"/>
            <w:tcBorders>
              <w:top w:val="nil"/>
              <w:left w:val="nil"/>
              <w:bottom w:val="single" w:sz="4" w:space="0" w:color="auto"/>
              <w:right w:val="single" w:sz="4" w:space="0" w:color="auto"/>
            </w:tcBorders>
            <w:shd w:val="clear" w:color="auto" w:fill="auto"/>
            <w:noWrap/>
            <w:hideMark/>
          </w:tcPr>
          <w:p w14:paraId="69E50C63" w14:textId="77777777" w:rsidR="00CC5A7F" w:rsidRPr="00227173" w:rsidRDefault="00CC5A7F" w:rsidP="00FA0873">
            <w:pPr>
              <w:jc w:val="right"/>
              <w:rPr>
                <w:sz w:val="20"/>
                <w:szCs w:val="20"/>
                <w:lang w:val="en-US" w:eastAsia="zh-CN"/>
              </w:rPr>
            </w:pPr>
            <w:r w:rsidRPr="00227173">
              <w:rPr>
                <w:sz w:val="20"/>
                <w:szCs w:val="20"/>
                <w:lang w:val="en-US" w:eastAsia="zh-CN"/>
              </w:rPr>
              <w:t>0</w:t>
            </w:r>
          </w:p>
        </w:tc>
      </w:tr>
      <w:tr w:rsidR="00CC5A7F" w:rsidRPr="00227173" w14:paraId="6D21343D"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490B08C4" w14:textId="77777777" w:rsidR="00CC5A7F" w:rsidRPr="00227173" w:rsidRDefault="00CC5A7F" w:rsidP="00FA0873">
            <w:pPr>
              <w:jc w:val="left"/>
              <w:rPr>
                <w:b/>
                <w:bCs/>
                <w:sz w:val="20"/>
                <w:szCs w:val="20"/>
                <w:lang w:val="en-US" w:eastAsia="zh-CN"/>
              </w:rPr>
            </w:pPr>
            <w:r w:rsidRPr="00227173">
              <w:rPr>
                <w:b/>
                <w:bCs/>
                <w:sz w:val="20"/>
                <w:szCs w:val="20"/>
                <w:lang w:val="en-US" w:eastAsia="zh-CN"/>
              </w:rPr>
              <w:t>Standard activities subtotal</w:t>
            </w:r>
          </w:p>
        </w:tc>
        <w:tc>
          <w:tcPr>
            <w:tcW w:w="1200" w:type="dxa"/>
            <w:tcBorders>
              <w:top w:val="nil"/>
              <w:left w:val="nil"/>
              <w:bottom w:val="single" w:sz="4" w:space="0" w:color="auto"/>
              <w:right w:val="single" w:sz="4" w:space="0" w:color="auto"/>
            </w:tcBorders>
            <w:shd w:val="clear" w:color="auto" w:fill="auto"/>
            <w:noWrap/>
            <w:hideMark/>
          </w:tcPr>
          <w:p w14:paraId="475C29CF" w14:textId="77777777" w:rsidR="00CC5A7F" w:rsidRPr="00227173" w:rsidRDefault="00CC5A7F" w:rsidP="00FA0873">
            <w:pPr>
              <w:jc w:val="right"/>
              <w:rPr>
                <w:b/>
                <w:bCs/>
                <w:sz w:val="20"/>
                <w:szCs w:val="20"/>
                <w:lang w:val="en-US" w:eastAsia="zh-CN"/>
              </w:rPr>
            </w:pPr>
            <w:r w:rsidRPr="00227173">
              <w:rPr>
                <w:b/>
                <w:bCs/>
                <w:sz w:val="20"/>
                <w:szCs w:val="20"/>
                <w:lang w:val="en-US" w:eastAsia="zh-CN"/>
              </w:rPr>
              <w:t>4,825,608</w:t>
            </w:r>
          </w:p>
        </w:tc>
        <w:tc>
          <w:tcPr>
            <w:tcW w:w="1200" w:type="dxa"/>
            <w:tcBorders>
              <w:top w:val="nil"/>
              <w:left w:val="nil"/>
              <w:bottom w:val="single" w:sz="4" w:space="0" w:color="auto"/>
              <w:right w:val="single" w:sz="4" w:space="0" w:color="auto"/>
            </w:tcBorders>
            <w:shd w:val="clear" w:color="auto" w:fill="auto"/>
            <w:noWrap/>
            <w:hideMark/>
          </w:tcPr>
          <w:p w14:paraId="35BCC58A" w14:textId="77777777" w:rsidR="00CC5A7F" w:rsidRPr="00227173" w:rsidRDefault="00CC5A7F" w:rsidP="00FA0873">
            <w:pPr>
              <w:jc w:val="right"/>
              <w:rPr>
                <w:b/>
                <w:bCs/>
                <w:sz w:val="20"/>
                <w:szCs w:val="20"/>
                <w:lang w:val="en-US" w:eastAsia="zh-CN"/>
              </w:rPr>
            </w:pPr>
            <w:r w:rsidRPr="00227173">
              <w:rPr>
                <w:b/>
                <w:bCs/>
                <w:sz w:val="20"/>
                <w:szCs w:val="20"/>
                <w:lang w:val="en-US" w:eastAsia="zh-CN"/>
              </w:rPr>
              <w:t>3,744,129</w:t>
            </w:r>
          </w:p>
        </w:tc>
        <w:tc>
          <w:tcPr>
            <w:tcW w:w="1200" w:type="dxa"/>
            <w:tcBorders>
              <w:top w:val="nil"/>
              <w:left w:val="nil"/>
              <w:bottom w:val="single" w:sz="4" w:space="0" w:color="auto"/>
              <w:right w:val="single" w:sz="4" w:space="0" w:color="auto"/>
            </w:tcBorders>
            <w:shd w:val="clear" w:color="auto" w:fill="auto"/>
            <w:noWrap/>
            <w:hideMark/>
          </w:tcPr>
          <w:p w14:paraId="25F302B8" w14:textId="77777777" w:rsidR="00CC5A7F" w:rsidRPr="00227173" w:rsidRDefault="00CC5A7F" w:rsidP="00FA0873">
            <w:pPr>
              <w:jc w:val="right"/>
              <w:rPr>
                <w:b/>
                <w:bCs/>
                <w:sz w:val="20"/>
                <w:szCs w:val="20"/>
                <w:lang w:val="en-US" w:eastAsia="zh-CN"/>
              </w:rPr>
            </w:pPr>
            <w:r w:rsidRPr="00227173">
              <w:rPr>
                <w:b/>
                <w:bCs/>
                <w:sz w:val="20"/>
                <w:szCs w:val="20"/>
                <w:lang w:val="en-US" w:eastAsia="zh-CN"/>
              </w:rPr>
              <w:t>4,632,231</w:t>
            </w:r>
          </w:p>
        </w:tc>
        <w:tc>
          <w:tcPr>
            <w:tcW w:w="1260" w:type="dxa"/>
            <w:tcBorders>
              <w:top w:val="nil"/>
              <w:left w:val="nil"/>
              <w:bottom w:val="single" w:sz="4" w:space="0" w:color="auto"/>
              <w:right w:val="single" w:sz="4" w:space="0" w:color="auto"/>
            </w:tcBorders>
            <w:shd w:val="clear" w:color="auto" w:fill="auto"/>
            <w:noWrap/>
            <w:hideMark/>
          </w:tcPr>
          <w:p w14:paraId="76BC2089" w14:textId="77777777" w:rsidR="00CC5A7F" w:rsidRPr="00227173" w:rsidRDefault="00CC5A7F" w:rsidP="00FA0873">
            <w:pPr>
              <w:jc w:val="right"/>
              <w:rPr>
                <w:b/>
                <w:bCs/>
                <w:sz w:val="20"/>
                <w:szCs w:val="20"/>
                <w:lang w:val="en-US" w:eastAsia="zh-CN"/>
              </w:rPr>
            </w:pPr>
            <w:r w:rsidRPr="00227173">
              <w:rPr>
                <w:b/>
                <w:bCs/>
                <w:sz w:val="20"/>
                <w:szCs w:val="20"/>
                <w:lang w:val="en-US" w:eastAsia="zh-CN"/>
              </w:rPr>
              <w:t>13,201,968</w:t>
            </w:r>
          </w:p>
        </w:tc>
        <w:tc>
          <w:tcPr>
            <w:tcW w:w="1260" w:type="dxa"/>
            <w:tcBorders>
              <w:top w:val="nil"/>
              <w:left w:val="nil"/>
              <w:bottom w:val="single" w:sz="4" w:space="0" w:color="auto"/>
              <w:right w:val="single" w:sz="4" w:space="0" w:color="auto"/>
            </w:tcBorders>
            <w:shd w:val="clear" w:color="auto" w:fill="auto"/>
            <w:noWrap/>
            <w:hideMark/>
          </w:tcPr>
          <w:p w14:paraId="2A3923DA" w14:textId="77777777" w:rsidR="00CC5A7F" w:rsidRPr="00227173" w:rsidRDefault="00CC5A7F" w:rsidP="00FA0873">
            <w:pPr>
              <w:jc w:val="right"/>
              <w:rPr>
                <w:b/>
                <w:bCs/>
                <w:sz w:val="20"/>
                <w:szCs w:val="20"/>
                <w:lang w:val="en-US" w:eastAsia="zh-CN"/>
              </w:rPr>
            </w:pPr>
            <w:r w:rsidRPr="00227173">
              <w:rPr>
                <w:b/>
                <w:bCs/>
                <w:sz w:val="20"/>
                <w:szCs w:val="20"/>
                <w:lang w:val="en-US" w:eastAsia="zh-CN"/>
              </w:rPr>
              <w:t>0</w:t>
            </w:r>
          </w:p>
        </w:tc>
      </w:tr>
      <w:tr w:rsidR="00CC5A7F" w:rsidRPr="00227173" w14:paraId="056590DA" w14:textId="77777777" w:rsidTr="00FA0873">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DDE0465" w14:textId="77777777" w:rsidR="00CC5A7F" w:rsidRPr="00227173" w:rsidRDefault="00CC5A7F" w:rsidP="00FA0873">
            <w:pPr>
              <w:jc w:val="left"/>
              <w:rPr>
                <w:b/>
                <w:bCs/>
                <w:sz w:val="20"/>
                <w:szCs w:val="20"/>
                <w:lang w:val="en-US" w:eastAsia="zh-CN"/>
              </w:rPr>
            </w:pPr>
            <w:r w:rsidRPr="00227173">
              <w:rPr>
                <w:b/>
                <w:bCs/>
                <w:sz w:val="20"/>
                <w:szCs w:val="20"/>
                <w:lang w:val="en-US" w:eastAsia="zh-CN"/>
              </w:rPr>
              <w:t>Total</w:t>
            </w:r>
          </w:p>
        </w:tc>
        <w:tc>
          <w:tcPr>
            <w:tcW w:w="1200" w:type="dxa"/>
            <w:tcBorders>
              <w:top w:val="nil"/>
              <w:left w:val="nil"/>
              <w:bottom w:val="single" w:sz="4" w:space="0" w:color="auto"/>
              <w:right w:val="single" w:sz="4" w:space="0" w:color="auto"/>
            </w:tcBorders>
            <w:shd w:val="clear" w:color="auto" w:fill="auto"/>
            <w:noWrap/>
            <w:hideMark/>
          </w:tcPr>
          <w:p w14:paraId="395B5076" w14:textId="77777777" w:rsidR="00CC5A7F" w:rsidRPr="00227173" w:rsidRDefault="00CC5A7F" w:rsidP="00FA0873">
            <w:pPr>
              <w:jc w:val="right"/>
              <w:rPr>
                <w:b/>
                <w:bCs/>
                <w:sz w:val="20"/>
                <w:szCs w:val="20"/>
                <w:lang w:val="en-US" w:eastAsia="zh-CN"/>
              </w:rPr>
            </w:pPr>
            <w:r w:rsidRPr="00227173">
              <w:rPr>
                <w:b/>
                <w:bCs/>
                <w:sz w:val="20"/>
                <w:szCs w:val="20"/>
                <w:lang w:val="en-US" w:eastAsia="zh-CN"/>
              </w:rPr>
              <w:t>35,713,284</w:t>
            </w:r>
          </w:p>
        </w:tc>
        <w:tc>
          <w:tcPr>
            <w:tcW w:w="1200" w:type="dxa"/>
            <w:tcBorders>
              <w:top w:val="nil"/>
              <w:left w:val="nil"/>
              <w:bottom w:val="single" w:sz="4" w:space="0" w:color="auto"/>
              <w:right w:val="single" w:sz="4" w:space="0" w:color="auto"/>
            </w:tcBorders>
            <w:shd w:val="clear" w:color="auto" w:fill="auto"/>
            <w:noWrap/>
            <w:hideMark/>
          </w:tcPr>
          <w:p w14:paraId="7F2A9A6D" w14:textId="77777777" w:rsidR="00CC5A7F" w:rsidRPr="00227173" w:rsidRDefault="00CC5A7F" w:rsidP="00FA0873">
            <w:pPr>
              <w:jc w:val="right"/>
              <w:rPr>
                <w:b/>
                <w:bCs/>
                <w:sz w:val="20"/>
                <w:szCs w:val="20"/>
                <w:lang w:val="en-US" w:eastAsia="zh-CN"/>
              </w:rPr>
            </w:pPr>
            <w:r w:rsidRPr="00227173">
              <w:rPr>
                <w:b/>
                <w:bCs/>
                <w:sz w:val="20"/>
                <w:szCs w:val="20"/>
                <w:lang w:val="en-US" w:eastAsia="zh-CN"/>
              </w:rPr>
              <w:t>46,822,468</w:t>
            </w:r>
          </w:p>
        </w:tc>
        <w:tc>
          <w:tcPr>
            <w:tcW w:w="1200" w:type="dxa"/>
            <w:tcBorders>
              <w:top w:val="nil"/>
              <w:left w:val="nil"/>
              <w:bottom w:val="single" w:sz="4" w:space="0" w:color="auto"/>
              <w:right w:val="single" w:sz="4" w:space="0" w:color="auto"/>
            </w:tcBorders>
            <w:shd w:val="clear" w:color="auto" w:fill="auto"/>
            <w:noWrap/>
            <w:hideMark/>
          </w:tcPr>
          <w:p w14:paraId="20734674" w14:textId="77777777" w:rsidR="00CC5A7F" w:rsidRPr="00227173" w:rsidRDefault="00CC5A7F" w:rsidP="00FA0873">
            <w:pPr>
              <w:jc w:val="right"/>
              <w:rPr>
                <w:b/>
                <w:bCs/>
                <w:sz w:val="20"/>
                <w:szCs w:val="20"/>
                <w:lang w:val="en-US" w:eastAsia="zh-CN"/>
              </w:rPr>
            </w:pPr>
            <w:r w:rsidRPr="00227173">
              <w:rPr>
                <w:b/>
                <w:bCs/>
                <w:sz w:val="20"/>
                <w:szCs w:val="20"/>
                <w:lang w:val="en-US" w:eastAsia="zh-CN"/>
              </w:rPr>
              <w:t>39,010,780</w:t>
            </w:r>
          </w:p>
        </w:tc>
        <w:tc>
          <w:tcPr>
            <w:tcW w:w="1260" w:type="dxa"/>
            <w:tcBorders>
              <w:top w:val="nil"/>
              <w:left w:val="nil"/>
              <w:bottom w:val="single" w:sz="4" w:space="0" w:color="auto"/>
              <w:right w:val="single" w:sz="4" w:space="0" w:color="auto"/>
            </w:tcBorders>
            <w:shd w:val="clear" w:color="auto" w:fill="auto"/>
            <w:noWrap/>
            <w:hideMark/>
          </w:tcPr>
          <w:p w14:paraId="0162978D" w14:textId="77777777" w:rsidR="00CC5A7F" w:rsidRPr="00227173" w:rsidRDefault="00CC5A7F" w:rsidP="00FA0873">
            <w:pPr>
              <w:jc w:val="right"/>
              <w:rPr>
                <w:b/>
                <w:bCs/>
                <w:sz w:val="20"/>
                <w:szCs w:val="20"/>
                <w:lang w:val="en-US" w:eastAsia="zh-CN"/>
              </w:rPr>
            </w:pPr>
            <w:r w:rsidRPr="00227173">
              <w:rPr>
                <w:b/>
                <w:bCs/>
                <w:sz w:val="20"/>
                <w:szCs w:val="20"/>
                <w:lang w:val="en-US" w:eastAsia="zh-CN"/>
              </w:rPr>
              <w:t>121,546,532</w:t>
            </w:r>
          </w:p>
        </w:tc>
        <w:tc>
          <w:tcPr>
            <w:tcW w:w="1260" w:type="dxa"/>
            <w:tcBorders>
              <w:top w:val="nil"/>
              <w:left w:val="nil"/>
              <w:bottom w:val="single" w:sz="4" w:space="0" w:color="auto"/>
              <w:right w:val="single" w:sz="4" w:space="0" w:color="auto"/>
            </w:tcBorders>
            <w:shd w:val="clear" w:color="auto" w:fill="auto"/>
            <w:noWrap/>
            <w:hideMark/>
          </w:tcPr>
          <w:p w14:paraId="3E5CB3AC" w14:textId="77777777" w:rsidR="00CC5A7F" w:rsidRPr="00227173" w:rsidRDefault="00CC5A7F" w:rsidP="00FA0873">
            <w:pPr>
              <w:jc w:val="right"/>
              <w:rPr>
                <w:b/>
                <w:bCs/>
                <w:sz w:val="20"/>
                <w:szCs w:val="20"/>
                <w:lang w:val="en-US" w:eastAsia="zh-CN"/>
              </w:rPr>
            </w:pPr>
            <w:r w:rsidRPr="00227173">
              <w:rPr>
                <w:b/>
                <w:bCs/>
                <w:sz w:val="20"/>
                <w:szCs w:val="20"/>
                <w:lang w:val="en-US" w:eastAsia="zh-CN"/>
              </w:rPr>
              <w:t>138,298,741</w:t>
            </w:r>
          </w:p>
        </w:tc>
      </w:tr>
    </w:tbl>
    <w:p w14:paraId="24729F17" w14:textId="77777777" w:rsidR="00CC5A7F" w:rsidRPr="00227173" w:rsidRDefault="00CC5A7F" w:rsidP="00CC5A7F">
      <w:pPr>
        <w:rPr>
          <w:sz w:val="19"/>
          <w:szCs w:val="19"/>
        </w:rPr>
      </w:pPr>
      <w:r w:rsidRPr="00227173">
        <w:rPr>
          <w:sz w:val="19"/>
          <w:szCs w:val="19"/>
        </w:rPr>
        <w:t>* Including agency support costs where applicable.</w:t>
      </w:r>
    </w:p>
    <w:p w14:paraId="5C4DE90E" w14:textId="77777777" w:rsidR="00CC5A7F" w:rsidRPr="00227173" w:rsidRDefault="00CC5A7F" w:rsidP="00CC5A7F"/>
    <w:p w14:paraId="33F2A4AA" w14:textId="77777777" w:rsidR="00CC5A7F" w:rsidRPr="0039545C" w:rsidRDefault="00CC5A7F" w:rsidP="00CC5A7F">
      <w:pPr>
        <w:pStyle w:val="Heading1"/>
        <w:numPr>
          <w:ilvl w:val="0"/>
          <w:numId w:val="0"/>
        </w:numPr>
        <w:rPr>
          <w:b/>
          <w:sz w:val="24"/>
          <w:szCs w:val="24"/>
        </w:rPr>
      </w:pPr>
      <w:r w:rsidRPr="00227173">
        <w:rPr>
          <w:b/>
          <w:sz w:val="24"/>
          <w:szCs w:val="24"/>
        </w:rPr>
        <w:t>II.</w:t>
      </w:r>
      <w:r w:rsidRPr="00227173">
        <w:rPr>
          <w:b/>
          <w:sz w:val="24"/>
          <w:szCs w:val="24"/>
        </w:rPr>
        <w:tab/>
      </w:r>
      <w:r w:rsidRPr="0039545C">
        <w:rPr>
          <w:b/>
          <w:sz w:val="24"/>
          <w:szCs w:val="24"/>
        </w:rPr>
        <w:t xml:space="preserve">Secretariat’s comments </w:t>
      </w:r>
    </w:p>
    <w:p w14:paraId="7EA3DAC8" w14:textId="77777777" w:rsidR="00CC5A7F" w:rsidRPr="0039545C" w:rsidRDefault="00CC5A7F" w:rsidP="00CC5A7F">
      <w:pPr>
        <w:widowControl w:val="0"/>
        <w:rPr>
          <w:b/>
          <w:bCs/>
        </w:rPr>
      </w:pPr>
      <w:r w:rsidRPr="0039545C">
        <w:rPr>
          <w:b/>
          <w:bCs/>
        </w:rPr>
        <w:t>II.1</w:t>
      </w:r>
      <w:r w:rsidRPr="0039545C">
        <w:rPr>
          <w:b/>
          <w:bCs/>
        </w:rPr>
        <w:tab/>
        <w:t>HCFC activities</w:t>
      </w:r>
    </w:p>
    <w:p w14:paraId="6F0D205E" w14:textId="77777777" w:rsidR="00CC5A7F" w:rsidRPr="0039545C" w:rsidRDefault="00CC5A7F" w:rsidP="00CC5A7F">
      <w:pPr>
        <w:pStyle w:val="Heading1"/>
        <w:numPr>
          <w:ilvl w:val="0"/>
          <w:numId w:val="0"/>
        </w:numPr>
        <w:spacing w:after="0"/>
        <w:rPr>
          <w:u w:val="single"/>
        </w:rPr>
      </w:pPr>
    </w:p>
    <w:p w14:paraId="659F9DC6" w14:textId="77777777" w:rsidR="00CC5A7F" w:rsidRPr="0039545C" w:rsidRDefault="00CC5A7F" w:rsidP="00CC5A7F">
      <w:pPr>
        <w:pStyle w:val="Heading1"/>
        <w:numPr>
          <w:ilvl w:val="0"/>
          <w:numId w:val="0"/>
        </w:numPr>
        <w:spacing w:after="0"/>
        <w:rPr>
          <w:u w:val="single"/>
        </w:rPr>
      </w:pPr>
      <w:r w:rsidRPr="0039545C">
        <w:rPr>
          <w:u w:val="single"/>
        </w:rPr>
        <w:t xml:space="preserve">Stage II of HPMPs </w:t>
      </w:r>
    </w:p>
    <w:p w14:paraId="377496DD" w14:textId="77777777" w:rsidR="00CC5A7F" w:rsidRPr="0039545C" w:rsidRDefault="00CC5A7F" w:rsidP="00CC5A7F"/>
    <w:p w14:paraId="0ECC5F46" w14:textId="77777777" w:rsidR="00CC5A7F" w:rsidRPr="0039545C" w:rsidRDefault="00CC5A7F" w:rsidP="00CC5A7F">
      <w:pPr>
        <w:pStyle w:val="Heading1"/>
      </w:pPr>
      <w:r w:rsidRPr="0039545C">
        <w:t>The total level of funding for stage II of HPMPs for nine low-volume-consuming (LVC) countries to meet the 100 per cent reduction of the HCFC baseline amounts to US $1.84 million (including US $756,495 for 2024–2026 and US $1.08 million for the period after 2026).</w:t>
      </w:r>
    </w:p>
    <w:p w14:paraId="516FC2BE" w14:textId="77777777" w:rsidR="00CC5A7F" w:rsidRPr="0039545C" w:rsidRDefault="00CC5A7F" w:rsidP="00CC5A7F">
      <w:pPr>
        <w:pStyle w:val="Heading1"/>
      </w:pPr>
      <w:r w:rsidRPr="0039545C">
        <w:t xml:space="preserve">The total level of funding for stage II of HPMPs for seven non-LVC countries amounts to US $64.68 million (including US $14.89 million for 2024–2026 and US $49.79 million for the period after 2026). </w:t>
      </w:r>
    </w:p>
    <w:p w14:paraId="478EC359" w14:textId="77777777" w:rsidR="00CC5A7F" w:rsidRPr="0039545C" w:rsidRDefault="00CC5A7F" w:rsidP="00CC5A7F">
      <w:pPr>
        <w:pStyle w:val="Heading1"/>
      </w:pPr>
      <w:r w:rsidRPr="0039545C">
        <w:t>A total of US</w:t>
      </w:r>
      <w:r>
        <w:t> </w:t>
      </w:r>
      <w:r w:rsidRPr="0039545C">
        <w:t xml:space="preserve">$48,150 is included in the business plan for </w:t>
      </w:r>
      <w:r>
        <w:t>the</w:t>
      </w:r>
      <w:r w:rsidRPr="0039545C">
        <w:t xml:space="preserve"> preparation </w:t>
      </w:r>
      <w:r>
        <w:t xml:space="preserve">of </w:t>
      </w:r>
      <w:r w:rsidRPr="0039545C">
        <w:t xml:space="preserve">stage II </w:t>
      </w:r>
      <w:r>
        <w:t xml:space="preserve">of the HPMPs </w:t>
      </w:r>
      <w:r w:rsidRPr="0039545C">
        <w:t>for three countries for 2024–2026.</w:t>
      </w:r>
    </w:p>
    <w:p w14:paraId="4AE8FC62" w14:textId="77777777" w:rsidR="00CC5A7F" w:rsidRPr="0039545C" w:rsidRDefault="00CC5A7F" w:rsidP="00CC5A7F">
      <w:pPr>
        <w:pStyle w:val="Heading1"/>
        <w:keepNext/>
        <w:numPr>
          <w:ilvl w:val="0"/>
          <w:numId w:val="0"/>
        </w:numPr>
        <w:spacing w:after="0"/>
        <w:rPr>
          <w:u w:val="single"/>
        </w:rPr>
      </w:pPr>
      <w:r w:rsidRPr="0039545C">
        <w:rPr>
          <w:u w:val="single"/>
        </w:rPr>
        <w:lastRenderedPageBreak/>
        <w:t xml:space="preserve">Stage III of HPMPs </w:t>
      </w:r>
    </w:p>
    <w:p w14:paraId="67270747" w14:textId="77777777" w:rsidR="00CC5A7F" w:rsidRPr="0039545C" w:rsidRDefault="00CC5A7F" w:rsidP="00CC5A7F">
      <w:pPr>
        <w:keepNext/>
      </w:pPr>
    </w:p>
    <w:p w14:paraId="5F4F1A2A" w14:textId="77777777" w:rsidR="00CC5A7F" w:rsidRPr="0039545C" w:rsidRDefault="00CC5A7F" w:rsidP="00CC5A7F">
      <w:pPr>
        <w:pStyle w:val="Heading1"/>
        <w:keepNext/>
      </w:pPr>
      <w:r w:rsidRPr="0039545C">
        <w:t>A total of US $45.59 million is planned for stage III of HPMPs for 17 countries (including US $13.16 million for 2024</w:t>
      </w:r>
      <w:r w:rsidRPr="0039545C">
        <w:noBreakHyphen/>
        <w:t>2026 and US $32.44 million for the period after 2026).</w:t>
      </w:r>
    </w:p>
    <w:p w14:paraId="78ABA242" w14:textId="77777777" w:rsidR="00CC5A7F" w:rsidRPr="0039545C" w:rsidRDefault="00CC5A7F" w:rsidP="00CC5A7F">
      <w:pPr>
        <w:pStyle w:val="Heading1"/>
      </w:pPr>
      <w:r w:rsidRPr="0039545C">
        <w:t xml:space="preserve">A total of US $390,550 is included in the business plan for </w:t>
      </w:r>
      <w:r>
        <w:t>the</w:t>
      </w:r>
      <w:r w:rsidRPr="0039545C">
        <w:t xml:space="preserve"> preparation </w:t>
      </w:r>
      <w:r>
        <w:t xml:space="preserve">of </w:t>
      </w:r>
      <w:r w:rsidRPr="0039545C">
        <w:t xml:space="preserve">stage III </w:t>
      </w:r>
      <w:r>
        <w:t xml:space="preserve">of the HPMPs </w:t>
      </w:r>
      <w:r w:rsidRPr="0039545C">
        <w:t>for ten countries for 2024–2026.</w:t>
      </w:r>
    </w:p>
    <w:p w14:paraId="6B7CB87B" w14:textId="77777777" w:rsidR="00CC5A7F" w:rsidRPr="0039545C" w:rsidRDefault="00CC5A7F" w:rsidP="00CC5A7F">
      <w:pPr>
        <w:pStyle w:val="Heading1"/>
        <w:numPr>
          <w:ilvl w:val="0"/>
          <w:numId w:val="0"/>
        </w:numPr>
        <w:rPr>
          <w:u w:val="single"/>
        </w:rPr>
      </w:pPr>
      <w:r w:rsidRPr="0039545C">
        <w:rPr>
          <w:u w:val="single"/>
        </w:rPr>
        <w:t>Energy efficiency for LVC countries</w:t>
      </w:r>
    </w:p>
    <w:p w14:paraId="2ABE464A" w14:textId="77777777" w:rsidR="00CC5A7F" w:rsidRPr="0039545C" w:rsidRDefault="00CC5A7F" w:rsidP="00CC5A7F">
      <w:pPr>
        <w:pStyle w:val="Heading1"/>
      </w:pPr>
      <w:r w:rsidRPr="0039545C">
        <w:t>Decision 89/6 allowed bilateral and implementing agencies, when submitting existing and future stages of HPMPs for LVC countries, to include the funding associated with the need for the introduction of alternatives to HCFCs with low- or zero</w:t>
      </w:r>
      <w:r w:rsidRPr="0039545C">
        <w:noBreakHyphen/>
        <w:t>global-warming potential (GWP) and for maintaining energy efficiency in the refrigeration servicing sector.</w:t>
      </w:r>
    </w:p>
    <w:p w14:paraId="609B453F" w14:textId="77777777" w:rsidR="00CC5A7F" w:rsidRPr="0039545C" w:rsidRDefault="00CC5A7F" w:rsidP="00CC5A7F">
      <w:pPr>
        <w:pStyle w:val="Heading1"/>
      </w:pPr>
      <w:r w:rsidRPr="0039545C">
        <w:t>A total of US</w:t>
      </w:r>
      <w:r>
        <w:t> </w:t>
      </w:r>
      <w:r w:rsidRPr="0039545C">
        <w:t xml:space="preserve">$1.53 million is included in the business plan for energy efficiency activities for 29 LVC countries for 2024–2026. </w:t>
      </w:r>
    </w:p>
    <w:p w14:paraId="3FBC5CDA" w14:textId="77777777" w:rsidR="00CC5A7F" w:rsidRPr="0039545C" w:rsidRDefault="00CC5A7F" w:rsidP="00CC5A7F">
      <w:pPr>
        <w:widowControl w:val="0"/>
        <w:rPr>
          <w:b/>
          <w:bCs/>
        </w:rPr>
      </w:pPr>
      <w:r w:rsidRPr="0039545C">
        <w:rPr>
          <w:b/>
          <w:bCs/>
        </w:rPr>
        <w:t>II.2</w:t>
      </w:r>
      <w:r w:rsidRPr="0039545C">
        <w:rPr>
          <w:b/>
          <w:bCs/>
        </w:rPr>
        <w:tab/>
        <w:t>HFC-related activities</w:t>
      </w:r>
    </w:p>
    <w:p w14:paraId="3842DE4E" w14:textId="77777777" w:rsidR="00CC5A7F" w:rsidRPr="0039545C" w:rsidRDefault="00CC5A7F" w:rsidP="00CC5A7F">
      <w:pPr>
        <w:widowControl w:val="0"/>
      </w:pPr>
    </w:p>
    <w:p w14:paraId="78571845" w14:textId="77777777" w:rsidR="00CC5A7F" w:rsidRPr="0039545C" w:rsidRDefault="00CC5A7F" w:rsidP="00CC5A7F">
      <w:pPr>
        <w:pStyle w:val="Heading1"/>
        <w:numPr>
          <w:ilvl w:val="0"/>
          <w:numId w:val="0"/>
        </w:numPr>
        <w:rPr>
          <w:u w:val="single"/>
        </w:rPr>
      </w:pPr>
      <w:r w:rsidRPr="0039545C">
        <w:rPr>
          <w:u w:val="single"/>
        </w:rPr>
        <w:t xml:space="preserve">KIP project preparation </w:t>
      </w:r>
    </w:p>
    <w:p w14:paraId="404B0946" w14:textId="77777777" w:rsidR="00CC5A7F" w:rsidRPr="0039545C" w:rsidRDefault="00CC5A7F" w:rsidP="00CC5A7F">
      <w:pPr>
        <w:pStyle w:val="Heading1"/>
      </w:pPr>
      <w:r w:rsidRPr="0039545C">
        <w:t>A total of US $1.</w:t>
      </w:r>
      <w:r>
        <w:t>59 </w:t>
      </w:r>
      <w:r w:rsidRPr="0039545C">
        <w:t xml:space="preserve">million is included in the business plan for </w:t>
      </w:r>
      <w:r>
        <w:t>the</w:t>
      </w:r>
      <w:r w:rsidRPr="0039545C">
        <w:t xml:space="preserve"> preparation </w:t>
      </w:r>
      <w:r>
        <w:t xml:space="preserve">of stage I of the </w:t>
      </w:r>
      <w:r w:rsidRPr="0039545C">
        <w:t>KIP</w:t>
      </w:r>
      <w:r>
        <w:t>s</w:t>
      </w:r>
      <w:r w:rsidRPr="0039545C">
        <w:t xml:space="preserve"> for 16 countries in 2024–2026. In addition, UNIDO also included one preparation activity for </w:t>
      </w:r>
      <w:r>
        <w:t>one </w:t>
      </w:r>
      <w:r w:rsidRPr="0039545C">
        <w:t>KIP investment project for one country amounting to US $32,100 in 2024.</w:t>
      </w:r>
    </w:p>
    <w:p w14:paraId="19AFA629" w14:textId="77777777" w:rsidR="00CC5A7F" w:rsidRPr="0039545C" w:rsidRDefault="00CC5A7F" w:rsidP="00CC5A7F">
      <w:pPr>
        <w:pStyle w:val="Heading1"/>
      </w:pPr>
      <w:r w:rsidRPr="0039545C">
        <w:t>Fifteen of the 16 countries for which KIP project preparation activities have been included have not yet ratified the Kigali Amendment but have submitted the required letter from their respective Government indicating their intent to make best efforts to ratify the Kigali Amendment</w:t>
      </w:r>
      <w:r>
        <w:t xml:space="preserve"> in line with decision 84/46(f)</w:t>
      </w:r>
      <w:r w:rsidRPr="0039545C">
        <w:t xml:space="preserve">. </w:t>
      </w:r>
    </w:p>
    <w:p w14:paraId="028643AC" w14:textId="77777777" w:rsidR="00CC5A7F" w:rsidRPr="0039545C" w:rsidRDefault="00CC5A7F" w:rsidP="00CC5A7F">
      <w:pPr>
        <w:pStyle w:val="Heading1"/>
        <w:numPr>
          <w:ilvl w:val="0"/>
          <w:numId w:val="0"/>
        </w:numPr>
        <w:rPr>
          <w:u w:val="single"/>
        </w:rPr>
      </w:pPr>
      <w:r>
        <w:rPr>
          <w:u w:val="single"/>
        </w:rPr>
        <w:t xml:space="preserve">Stage I of </w:t>
      </w:r>
      <w:r w:rsidRPr="0039545C">
        <w:rPr>
          <w:u w:val="single"/>
        </w:rPr>
        <w:t>KIPs</w:t>
      </w:r>
    </w:p>
    <w:p w14:paraId="73DEC99D" w14:textId="77777777" w:rsidR="00CC5A7F" w:rsidRPr="0039545C" w:rsidRDefault="00CC5A7F" w:rsidP="00CC5A7F">
      <w:pPr>
        <w:pStyle w:val="Heading1"/>
      </w:pPr>
      <w:r w:rsidRPr="0039545C">
        <w:t xml:space="preserve">A total of US $45.94 million is included in the business plan for </w:t>
      </w:r>
      <w:r>
        <w:t xml:space="preserve">stage I of the </w:t>
      </w:r>
      <w:r w:rsidRPr="0039545C">
        <w:t>KIPs for 50</w:t>
      </w:r>
      <w:r>
        <w:t> </w:t>
      </w:r>
      <w:r w:rsidRPr="0039545C">
        <w:t xml:space="preserve">countries (including US $20.3 million for 2024–2026 and US $25.64 million for the period after 2026). In addition, UNIDO also included KIP investment projects for two countries (Lebanon and Morocco) amounting to US $749,000 in 2024. All these countries have ratified the Kigali Amendment. </w:t>
      </w:r>
    </w:p>
    <w:p w14:paraId="44E98BB7" w14:textId="77777777" w:rsidR="00CC5A7F" w:rsidRPr="0039545C" w:rsidRDefault="00CC5A7F" w:rsidP="00CC5A7F">
      <w:pPr>
        <w:keepNext/>
        <w:keepLines/>
        <w:rPr>
          <w:b/>
          <w:bCs/>
        </w:rPr>
      </w:pPr>
      <w:r w:rsidRPr="0039545C">
        <w:rPr>
          <w:b/>
          <w:bCs/>
        </w:rPr>
        <w:t>II.3</w:t>
      </w:r>
      <w:r w:rsidRPr="0039545C">
        <w:rPr>
          <w:b/>
          <w:bCs/>
        </w:rPr>
        <w:tab/>
        <w:t>Other activities</w:t>
      </w:r>
    </w:p>
    <w:p w14:paraId="4EA1C9D1" w14:textId="77777777" w:rsidR="00CC5A7F" w:rsidRPr="0039545C" w:rsidRDefault="00CC5A7F" w:rsidP="00CC5A7F">
      <w:pPr>
        <w:keepNext/>
        <w:keepLines/>
        <w:rPr>
          <w:b/>
          <w:bCs/>
        </w:rPr>
      </w:pPr>
    </w:p>
    <w:p w14:paraId="2FC824B4" w14:textId="77777777" w:rsidR="00CC5A7F" w:rsidRPr="0039545C" w:rsidRDefault="00CC5A7F" w:rsidP="00CC5A7F">
      <w:pPr>
        <w:keepNext/>
        <w:keepLines/>
        <w:rPr>
          <w:u w:val="single"/>
        </w:rPr>
      </w:pPr>
      <w:r w:rsidRPr="0039545C">
        <w:rPr>
          <w:u w:val="single"/>
        </w:rPr>
        <w:t xml:space="preserve">Pilot </w:t>
      </w:r>
      <w:r>
        <w:rPr>
          <w:u w:val="single"/>
        </w:rPr>
        <w:t>p</w:t>
      </w:r>
      <w:r w:rsidRPr="0039545C">
        <w:rPr>
          <w:u w:val="single"/>
        </w:rPr>
        <w:t xml:space="preserve">rojects for </w:t>
      </w:r>
      <w:r>
        <w:rPr>
          <w:u w:val="single"/>
        </w:rPr>
        <w:t>e</w:t>
      </w:r>
      <w:r w:rsidRPr="0039545C">
        <w:rPr>
          <w:u w:val="single"/>
        </w:rPr>
        <w:t xml:space="preserve">nergy </w:t>
      </w:r>
      <w:r>
        <w:rPr>
          <w:u w:val="single"/>
        </w:rPr>
        <w:t>e</w:t>
      </w:r>
      <w:r w:rsidRPr="0039545C">
        <w:rPr>
          <w:u w:val="single"/>
        </w:rPr>
        <w:t>fficiency (</w:t>
      </w:r>
      <w:r>
        <w:rPr>
          <w:u w:val="single"/>
        </w:rPr>
        <w:t>d</w:t>
      </w:r>
      <w:r w:rsidRPr="0039545C">
        <w:rPr>
          <w:u w:val="single"/>
        </w:rPr>
        <w:t>ecision 91/65)</w:t>
      </w:r>
    </w:p>
    <w:p w14:paraId="2C34D5B3" w14:textId="77777777" w:rsidR="00CC5A7F" w:rsidRPr="0039545C" w:rsidRDefault="00CC5A7F" w:rsidP="00CC5A7F">
      <w:pPr>
        <w:keepNext/>
        <w:keepLines/>
        <w:rPr>
          <w:b/>
          <w:bCs/>
        </w:rPr>
      </w:pPr>
    </w:p>
    <w:p w14:paraId="01F6F25F" w14:textId="77777777" w:rsidR="00CC5A7F" w:rsidRPr="0039545C" w:rsidRDefault="00CC5A7F" w:rsidP="00CC5A7F">
      <w:pPr>
        <w:pStyle w:val="Heading1"/>
        <w:keepNext/>
        <w:keepLines/>
      </w:pPr>
      <w:r w:rsidRPr="0039545C">
        <w:t xml:space="preserve">A total of US $1.56 million is included in the business plan under the funding window for pilot projects for energy efficiency (decision 91/65) </w:t>
      </w:r>
      <w:r>
        <w:t>in</w:t>
      </w:r>
      <w:r w:rsidRPr="0039545C">
        <w:t xml:space="preserve"> 2024 for four countries (Armenia, the Gambia, Jordan, and Mauritania).</w:t>
      </w:r>
    </w:p>
    <w:p w14:paraId="79BCDEC8" w14:textId="77777777" w:rsidR="00CC5A7F" w:rsidRPr="0039545C" w:rsidRDefault="00CC5A7F" w:rsidP="00CC5A7F">
      <w:pPr>
        <w:rPr>
          <w:u w:val="single"/>
        </w:rPr>
      </w:pPr>
      <w:r w:rsidRPr="0039545C">
        <w:rPr>
          <w:u w:val="single"/>
        </w:rPr>
        <w:t xml:space="preserve">Project preparation </w:t>
      </w:r>
      <w:r>
        <w:rPr>
          <w:u w:val="single"/>
        </w:rPr>
        <w:t>for n</w:t>
      </w:r>
      <w:r w:rsidRPr="0039545C">
        <w:rPr>
          <w:u w:val="single"/>
        </w:rPr>
        <w:t>ational inventories of banks of waste-controlled substances (decision 91/66)</w:t>
      </w:r>
    </w:p>
    <w:p w14:paraId="5DBB884E" w14:textId="77777777" w:rsidR="00CC5A7F" w:rsidRPr="0039545C" w:rsidRDefault="00CC5A7F" w:rsidP="00CC5A7F">
      <w:pPr>
        <w:rPr>
          <w:i/>
          <w:iCs/>
        </w:rPr>
      </w:pPr>
    </w:p>
    <w:p w14:paraId="7E690D98" w14:textId="77777777" w:rsidR="00CC5A7F" w:rsidRPr="0039545C" w:rsidRDefault="00CC5A7F" w:rsidP="00CC5A7F">
      <w:pPr>
        <w:pStyle w:val="Heading1"/>
      </w:pPr>
      <w:r w:rsidRPr="0039545C">
        <w:t xml:space="preserve">A total of US $454,750 is included in the business plan for </w:t>
      </w:r>
      <w:r>
        <w:t>the</w:t>
      </w:r>
      <w:r w:rsidRPr="0039545C">
        <w:t xml:space="preserve"> preparation </w:t>
      </w:r>
      <w:r>
        <w:t xml:space="preserve">of </w:t>
      </w:r>
      <w:r w:rsidRPr="0039545C">
        <w:t xml:space="preserve">national inventories of banks of waste-controlled substances (decision 91/66) </w:t>
      </w:r>
      <w:r>
        <w:t>in</w:t>
      </w:r>
      <w:r w:rsidRPr="0039545C">
        <w:t xml:space="preserve"> 2024 for five countries (Bosnia</w:t>
      </w:r>
      <w:r>
        <w:t> </w:t>
      </w:r>
      <w:r w:rsidRPr="0039545C">
        <w:t>and Herzegovina, Jordan, Libya, Mauritania, and South Africa).</w:t>
      </w:r>
    </w:p>
    <w:p w14:paraId="1F3B8AB0" w14:textId="77777777" w:rsidR="00CC5A7F" w:rsidRPr="0039545C" w:rsidRDefault="00CC5A7F" w:rsidP="00CC5A7F">
      <w:pPr>
        <w:keepNext/>
        <w:rPr>
          <w:u w:val="single"/>
        </w:rPr>
      </w:pPr>
      <w:r w:rsidRPr="0039545C">
        <w:rPr>
          <w:u w:val="single"/>
        </w:rPr>
        <w:lastRenderedPageBreak/>
        <w:t>Ge</w:t>
      </w:r>
      <w:r>
        <w:rPr>
          <w:u w:val="single"/>
        </w:rPr>
        <w:t>n</w:t>
      </w:r>
      <w:r w:rsidRPr="0039545C">
        <w:rPr>
          <w:u w:val="single"/>
        </w:rPr>
        <w:t>der mainstreaming technical assistance project</w:t>
      </w:r>
    </w:p>
    <w:p w14:paraId="4A444F30" w14:textId="77777777" w:rsidR="00CC5A7F" w:rsidRPr="0039545C" w:rsidRDefault="00CC5A7F" w:rsidP="00CC5A7F">
      <w:pPr>
        <w:rPr>
          <w:u w:val="single"/>
        </w:rPr>
      </w:pPr>
    </w:p>
    <w:p w14:paraId="399EC8B1" w14:textId="69BA337F" w:rsidR="00CC5A7F" w:rsidRPr="0039545C" w:rsidRDefault="00CC5A7F" w:rsidP="00CC5A7F">
      <w:pPr>
        <w:pStyle w:val="Heading1"/>
      </w:pPr>
      <w:r w:rsidRPr="0039545C">
        <w:t>UNIDO’s business plan included one global technical assistance project</w:t>
      </w:r>
      <w:r>
        <w:t xml:space="preserve">, </w:t>
      </w:r>
      <w:r w:rsidRPr="004636D2">
        <w:t>“Increasing gender equality and economic empowerment of women in the refrigeration and air-conditioning (RAC) sectors (WEERAC)”</w:t>
      </w:r>
      <w:r>
        <w:t>,</w:t>
      </w:r>
      <w:r w:rsidRPr="0039545C">
        <w:t xml:space="preserve"> amounting to US</w:t>
      </w:r>
      <w:r>
        <w:t> </w:t>
      </w:r>
      <w:r w:rsidRPr="0039545C">
        <w:t>$2.5</w:t>
      </w:r>
      <w:r>
        <w:t> </w:t>
      </w:r>
      <w:r w:rsidRPr="0039545C">
        <w:t xml:space="preserve">million in 2024. The objective of this proposal is to systematise and improve the delivery of actions targeted to gender mainstreaming in the UNIDO portfolio, by analysing the gaps in knowledge and addressing the needs of </w:t>
      </w:r>
      <w:r>
        <w:t>n</w:t>
      </w:r>
      <w:r w:rsidRPr="0039545C">
        <w:t xml:space="preserve">ational </w:t>
      </w:r>
      <w:r>
        <w:t>o</w:t>
      </w:r>
      <w:r w:rsidRPr="0039545C">
        <w:t xml:space="preserve">zone </w:t>
      </w:r>
      <w:r>
        <w:t>u</w:t>
      </w:r>
      <w:r w:rsidRPr="0039545C">
        <w:t>nits</w:t>
      </w:r>
      <w:r>
        <w:t xml:space="preserve"> (NOUs)</w:t>
      </w:r>
      <w:r w:rsidRPr="0039545C">
        <w:t xml:space="preserve">, energy and environment counterparts and RAC sector beneficiaries. </w:t>
      </w:r>
      <w:r>
        <w:t xml:space="preserve">At present, there is no funding window for such technical assistance projects. </w:t>
      </w:r>
      <w:r w:rsidR="00F8236F" w:rsidRPr="00F8236F">
        <w:t xml:space="preserve">Further, implementation of the operational gender mainstreaming policy and its associated relevant decisions should be included in each Article 5 country’s national plans to phase out controlled substances. </w:t>
      </w:r>
      <w:r>
        <w:t>The issue is presented in the Consolidated business plan of the Multilateral Fund for 2024</w:t>
      </w:r>
      <w:r w:rsidR="00010A9A" w:rsidRPr="00651C02">
        <w:t>–</w:t>
      </w:r>
      <w:r>
        <w:t>2026.</w:t>
      </w:r>
      <w:r>
        <w:rPr>
          <w:rStyle w:val="FootnoteReference"/>
        </w:rPr>
        <w:footnoteReference w:id="3"/>
      </w:r>
    </w:p>
    <w:p w14:paraId="1B86097E" w14:textId="77777777" w:rsidR="00CC5A7F" w:rsidRPr="0039545C" w:rsidRDefault="00CC5A7F" w:rsidP="00CC5A7F">
      <w:pPr>
        <w:pStyle w:val="Heading1"/>
        <w:numPr>
          <w:ilvl w:val="0"/>
          <w:numId w:val="0"/>
        </w:numPr>
        <w:rPr>
          <w:b/>
          <w:bCs/>
        </w:rPr>
      </w:pPr>
      <w:r w:rsidRPr="0039545C">
        <w:rPr>
          <w:b/>
          <w:bCs/>
        </w:rPr>
        <w:t>II.4</w:t>
      </w:r>
      <w:r w:rsidRPr="0039545C">
        <w:rPr>
          <w:b/>
          <w:bCs/>
        </w:rPr>
        <w:tab/>
        <w:t>Core unit costs</w:t>
      </w:r>
    </w:p>
    <w:p w14:paraId="0026DC6D" w14:textId="77777777" w:rsidR="00CC5A7F" w:rsidRPr="00651C02" w:rsidRDefault="00CC5A7F" w:rsidP="00CC5A7F">
      <w:pPr>
        <w:pStyle w:val="Heading1"/>
      </w:pPr>
      <w:r w:rsidRPr="00651C02">
        <w:t>The core unit costs</w:t>
      </w:r>
      <w:r w:rsidRPr="00651C02">
        <w:rPr>
          <w:rStyle w:val="FootnoteReference"/>
        </w:rPr>
        <w:footnoteReference w:id="4"/>
      </w:r>
      <w:r w:rsidRPr="00651C02">
        <w:t xml:space="preserve"> are expected to increase at an annual rate of 0.7 per cent as agreed. </w:t>
      </w:r>
    </w:p>
    <w:p w14:paraId="6DE2F72B" w14:textId="77777777" w:rsidR="00CC5A7F" w:rsidRPr="00651C02" w:rsidRDefault="00CC5A7F" w:rsidP="00CC5A7F">
      <w:pPr>
        <w:keepNext/>
        <w:spacing w:after="240"/>
        <w:rPr>
          <w:b/>
          <w:sz w:val="24"/>
          <w:szCs w:val="24"/>
        </w:rPr>
      </w:pPr>
      <w:r w:rsidRPr="00651C02">
        <w:rPr>
          <w:b/>
          <w:bCs/>
          <w:sz w:val="24"/>
          <w:szCs w:val="24"/>
        </w:rPr>
        <w:t>III.</w:t>
      </w:r>
      <w:r w:rsidRPr="00651C02">
        <w:rPr>
          <w:b/>
          <w:bCs/>
          <w:sz w:val="24"/>
          <w:szCs w:val="24"/>
        </w:rPr>
        <w:tab/>
        <w:t>Proposed adjustments by the Secretariat</w:t>
      </w:r>
    </w:p>
    <w:p w14:paraId="373127F5" w14:textId="77777777" w:rsidR="00CC5A7F" w:rsidRPr="00651C02" w:rsidRDefault="00CC5A7F" w:rsidP="00CC5A7F">
      <w:pPr>
        <w:pStyle w:val="Heading1"/>
      </w:pPr>
      <w:r w:rsidRPr="00651C02">
        <w:t xml:space="preserve">The adjustments to the UNIDO business plan for 2024–2026 were based on relevant decisions of the Executive Committee. In reviewing the revised UNIDO business plan for 2024–2026, the Secretariat noted that the following adjustments were not included: </w:t>
      </w:r>
    </w:p>
    <w:p w14:paraId="73D6A31D" w14:textId="77777777" w:rsidR="00CC5A7F" w:rsidRPr="00651C02" w:rsidRDefault="00CC5A7F" w:rsidP="00CC5A7F">
      <w:pPr>
        <w:keepNext/>
        <w:rPr>
          <w:b/>
          <w:bCs/>
        </w:rPr>
      </w:pPr>
      <w:r w:rsidRPr="00651C02">
        <w:rPr>
          <w:b/>
        </w:rPr>
        <w:t xml:space="preserve">Table 2. </w:t>
      </w:r>
      <w:r w:rsidRPr="00651C02">
        <w:rPr>
          <w:b/>
          <w:bCs/>
        </w:rPr>
        <w:t>Adjustments to the UNIDO business plan for 2024–2026 (US $)* – as proposed by the Secretariat</w:t>
      </w:r>
    </w:p>
    <w:tbl>
      <w:tblPr>
        <w:tblStyle w:val="TableGrid"/>
        <w:tblW w:w="9360" w:type="dxa"/>
        <w:tblLook w:val="04A0" w:firstRow="1" w:lastRow="0" w:firstColumn="1" w:lastColumn="0" w:noHBand="0" w:noVBand="1"/>
      </w:tblPr>
      <w:tblGrid>
        <w:gridCol w:w="6655"/>
        <w:gridCol w:w="1352"/>
        <w:gridCol w:w="1353"/>
      </w:tblGrid>
      <w:tr w:rsidR="00CC5A7F" w:rsidRPr="00651C02" w14:paraId="33E1F246" w14:textId="77777777" w:rsidTr="00FA0873">
        <w:trPr>
          <w:tblHeader/>
        </w:trPr>
        <w:tc>
          <w:tcPr>
            <w:tcW w:w="6655" w:type="dxa"/>
          </w:tcPr>
          <w:p w14:paraId="0C3C89D2" w14:textId="77777777" w:rsidR="00CC5A7F" w:rsidRPr="00651C02" w:rsidRDefault="00CC5A7F" w:rsidP="00FA0873">
            <w:pPr>
              <w:keepNext/>
              <w:rPr>
                <w:b/>
                <w:sz w:val="20"/>
                <w:szCs w:val="20"/>
              </w:rPr>
            </w:pPr>
            <w:r w:rsidRPr="00651C02">
              <w:rPr>
                <w:b/>
                <w:sz w:val="20"/>
                <w:szCs w:val="20"/>
              </w:rPr>
              <w:t>Adjustment</w:t>
            </w:r>
          </w:p>
        </w:tc>
        <w:tc>
          <w:tcPr>
            <w:tcW w:w="1352" w:type="dxa"/>
          </w:tcPr>
          <w:p w14:paraId="0980018D" w14:textId="77777777" w:rsidR="00CC5A7F" w:rsidRPr="00651C02" w:rsidRDefault="00CC5A7F" w:rsidP="00FA0873">
            <w:pPr>
              <w:keepNext/>
              <w:jc w:val="center"/>
              <w:rPr>
                <w:b/>
                <w:sz w:val="20"/>
                <w:szCs w:val="20"/>
              </w:rPr>
            </w:pPr>
            <w:r w:rsidRPr="00651C02">
              <w:rPr>
                <w:b/>
                <w:sz w:val="20"/>
                <w:szCs w:val="20"/>
              </w:rPr>
              <w:t>2024–2026</w:t>
            </w:r>
          </w:p>
        </w:tc>
        <w:tc>
          <w:tcPr>
            <w:tcW w:w="1353" w:type="dxa"/>
          </w:tcPr>
          <w:p w14:paraId="0EC843E9" w14:textId="77777777" w:rsidR="00CC5A7F" w:rsidRPr="00651C02" w:rsidRDefault="00CC5A7F" w:rsidP="00FA0873">
            <w:pPr>
              <w:keepNext/>
              <w:jc w:val="center"/>
              <w:rPr>
                <w:b/>
                <w:sz w:val="20"/>
                <w:szCs w:val="20"/>
              </w:rPr>
            </w:pPr>
            <w:r w:rsidRPr="00651C02">
              <w:rPr>
                <w:b/>
                <w:sz w:val="20"/>
                <w:szCs w:val="20"/>
              </w:rPr>
              <w:t>After 2026</w:t>
            </w:r>
          </w:p>
        </w:tc>
      </w:tr>
      <w:tr w:rsidR="00CC5A7F" w:rsidRPr="00651C02" w14:paraId="04EFCDDD" w14:textId="77777777" w:rsidTr="00FA0873">
        <w:trPr>
          <w:tblHeader/>
        </w:trPr>
        <w:tc>
          <w:tcPr>
            <w:tcW w:w="6655" w:type="dxa"/>
          </w:tcPr>
          <w:p w14:paraId="7E183CD8" w14:textId="77777777" w:rsidR="00CC5A7F" w:rsidRPr="00651C02" w:rsidRDefault="00CC5A7F" w:rsidP="00FA0873">
            <w:pPr>
              <w:keepNext/>
              <w:jc w:val="left"/>
              <w:rPr>
                <w:b/>
                <w:sz w:val="20"/>
                <w:szCs w:val="20"/>
              </w:rPr>
            </w:pPr>
            <w:r w:rsidRPr="00651C02">
              <w:rPr>
                <w:sz w:val="20"/>
                <w:szCs w:val="20"/>
              </w:rPr>
              <w:t>HPMP values to reflect the actual amounts approved under the Agreements including tranches of HPMPs that have been submitted to the 93</w:t>
            </w:r>
            <w:r w:rsidRPr="00651C02">
              <w:rPr>
                <w:sz w:val="20"/>
                <w:szCs w:val="20"/>
                <w:vertAlign w:val="superscript"/>
              </w:rPr>
              <w:t>rd</w:t>
            </w:r>
            <w:r w:rsidRPr="00651C02">
              <w:rPr>
                <w:sz w:val="20"/>
                <w:szCs w:val="20"/>
              </w:rPr>
              <w:t xml:space="preserve"> meeting</w:t>
            </w:r>
          </w:p>
        </w:tc>
        <w:tc>
          <w:tcPr>
            <w:tcW w:w="1352" w:type="dxa"/>
          </w:tcPr>
          <w:p w14:paraId="02E32D5F" w14:textId="77777777" w:rsidR="00CC5A7F" w:rsidRPr="00651C02" w:rsidRDefault="00CC5A7F" w:rsidP="00FA0873">
            <w:pPr>
              <w:jc w:val="right"/>
              <w:rPr>
                <w:sz w:val="20"/>
                <w:szCs w:val="20"/>
              </w:rPr>
            </w:pPr>
            <w:r w:rsidRPr="00651C02">
              <w:rPr>
                <w:sz w:val="20"/>
                <w:szCs w:val="20"/>
              </w:rPr>
              <w:t>(1,121,199)</w:t>
            </w:r>
          </w:p>
        </w:tc>
        <w:tc>
          <w:tcPr>
            <w:tcW w:w="1353" w:type="dxa"/>
          </w:tcPr>
          <w:p w14:paraId="60505593" w14:textId="77777777" w:rsidR="00CC5A7F" w:rsidRPr="00651C02" w:rsidRDefault="00CC5A7F" w:rsidP="00FA0873">
            <w:pPr>
              <w:jc w:val="right"/>
              <w:rPr>
                <w:sz w:val="20"/>
                <w:szCs w:val="20"/>
              </w:rPr>
            </w:pPr>
            <w:r w:rsidRPr="00651C02">
              <w:rPr>
                <w:sz w:val="20"/>
                <w:szCs w:val="20"/>
              </w:rPr>
              <w:t>(18,511,470)</w:t>
            </w:r>
          </w:p>
        </w:tc>
      </w:tr>
      <w:tr w:rsidR="00CC5A7F" w:rsidRPr="00651C02" w14:paraId="4DE249A1" w14:textId="77777777" w:rsidTr="00FA0873">
        <w:trPr>
          <w:trHeight w:val="39"/>
        </w:trPr>
        <w:tc>
          <w:tcPr>
            <w:tcW w:w="6655" w:type="dxa"/>
          </w:tcPr>
          <w:p w14:paraId="7EB93926" w14:textId="77777777" w:rsidR="00CC5A7F" w:rsidRPr="00651C02" w:rsidRDefault="00CC5A7F" w:rsidP="00FA0873">
            <w:pPr>
              <w:jc w:val="left"/>
              <w:rPr>
                <w:sz w:val="20"/>
                <w:szCs w:val="20"/>
              </w:rPr>
            </w:pPr>
            <w:r w:rsidRPr="00651C02">
              <w:rPr>
                <w:sz w:val="20"/>
                <w:szCs w:val="20"/>
              </w:rPr>
              <w:t>PRP for stage II of HPMPs pursuant to decision 71/42</w:t>
            </w:r>
          </w:p>
        </w:tc>
        <w:tc>
          <w:tcPr>
            <w:tcW w:w="1352" w:type="dxa"/>
            <w:shd w:val="clear" w:color="auto" w:fill="auto"/>
          </w:tcPr>
          <w:p w14:paraId="22D26AE8" w14:textId="77777777" w:rsidR="00CC5A7F" w:rsidRPr="00651C02" w:rsidRDefault="00CC5A7F" w:rsidP="00FA0873">
            <w:pPr>
              <w:jc w:val="right"/>
              <w:rPr>
                <w:sz w:val="20"/>
                <w:szCs w:val="20"/>
              </w:rPr>
            </w:pPr>
            <w:r w:rsidRPr="00651C02">
              <w:rPr>
                <w:sz w:val="20"/>
                <w:szCs w:val="20"/>
              </w:rPr>
              <w:t>(10,700)</w:t>
            </w:r>
          </w:p>
        </w:tc>
        <w:tc>
          <w:tcPr>
            <w:tcW w:w="1353" w:type="dxa"/>
            <w:shd w:val="clear" w:color="auto" w:fill="auto"/>
          </w:tcPr>
          <w:p w14:paraId="7D5C02BF" w14:textId="77777777" w:rsidR="00CC5A7F" w:rsidRPr="00651C02" w:rsidRDefault="00CC5A7F" w:rsidP="00FA0873">
            <w:pPr>
              <w:jc w:val="right"/>
              <w:rPr>
                <w:sz w:val="20"/>
                <w:szCs w:val="20"/>
              </w:rPr>
            </w:pPr>
            <w:r w:rsidRPr="00651C02">
              <w:rPr>
                <w:sz w:val="20"/>
                <w:szCs w:val="20"/>
              </w:rPr>
              <w:t>0</w:t>
            </w:r>
          </w:p>
        </w:tc>
      </w:tr>
      <w:tr w:rsidR="00CC5A7F" w:rsidRPr="00651C02" w14:paraId="71566286" w14:textId="77777777" w:rsidTr="00FA0873">
        <w:tc>
          <w:tcPr>
            <w:tcW w:w="6655" w:type="dxa"/>
          </w:tcPr>
          <w:p w14:paraId="7D2F8338" w14:textId="77777777" w:rsidR="00CC5A7F" w:rsidRPr="00651C02" w:rsidRDefault="00CC5A7F" w:rsidP="00FA0873">
            <w:pPr>
              <w:jc w:val="left"/>
              <w:rPr>
                <w:sz w:val="20"/>
                <w:szCs w:val="20"/>
              </w:rPr>
            </w:pPr>
            <w:r w:rsidRPr="00651C02">
              <w:rPr>
                <w:sz w:val="20"/>
                <w:szCs w:val="20"/>
              </w:rPr>
              <w:t>Stage II of HPMPs in non-LVC countries with the refrigeration manufacturing sector based on a maximum cost-effectiveness of US $8.40/kg</w:t>
            </w:r>
            <w:r w:rsidRPr="00651C02">
              <w:rPr>
                <w:sz w:val="20"/>
                <w:szCs w:val="20"/>
                <w:vertAlign w:val="superscript"/>
              </w:rPr>
              <w:footnoteReference w:id="5"/>
            </w:r>
          </w:p>
        </w:tc>
        <w:tc>
          <w:tcPr>
            <w:tcW w:w="1352" w:type="dxa"/>
            <w:shd w:val="clear" w:color="auto" w:fill="auto"/>
          </w:tcPr>
          <w:p w14:paraId="22CA0477" w14:textId="77777777" w:rsidR="00CC5A7F" w:rsidRPr="00651C02" w:rsidRDefault="00CC5A7F" w:rsidP="00FA0873">
            <w:pPr>
              <w:jc w:val="right"/>
              <w:rPr>
                <w:sz w:val="20"/>
                <w:szCs w:val="20"/>
              </w:rPr>
            </w:pPr>
            <w:r w:rsidRPr="00651C02">
              <w:rPr>
                <w:sz w:val="20"/>
                <w:szCs w:val="20"/>
              </w:rPr>
              <w:t>(357,683)</w:t>
            </w:r>
          </w:p>
        </w:tc>
        <w:tc>
          <w:tcPr>
            <w:tcW w:w="1353" w:type="dxa"/>
            <w:shd w:val="clear" w:color="auto" w:fill="auto"/>
          </w:tcPr>
          <w:p w14:paraId="3B1A0C4B" w14:textId="77777777" w:rsidR="00CC5A7F" w:rsidRPr="00651C02" w:rsidRDefault="00CC5A7F" w:rsidP="00FA0873">
            <w:pPr>
              <w:jc w:val="right"/>
              <w:rPr>
                <w:sz w:val="20"/>
                <w:szCs w:val="20"/>
              </w:rPr>
            </w:pPr>
            <w:r w:rsidRPr="00651C02">
              <w:rPr>
                <w:sz w:val="20"/>
                <w:szCs w:val="20"/>
              </w:rPr>
              <w:t>(2,692,047)</w:t>
            </w:r>
          </w:p>
        </w:tc>
      </w:tr>
      <w:tr w:rsidR="00CC5A7F" w:rsidRPr="00651C02" w14:paraId="23629B01" w14:textId="77777777" w:rsidTr="00FA0873">
        <w:trPr>
          <w:trHeight w:val="98"/>
        </w:trPr>
        <w:tc>
          <w:tcPr>
            <w:tcW w:w="6655" w:type="dxa"/>
          </w:tcPr>
          <w:p w14:paraId="1A0EA13F" w14:textId="77777777" w:rsidR="00CC5A7F" w:rsidRPr="00651C02" w:rsidRDefault="00CC5A7F" w:rsidP="00FA0873">
            <w:pPr>
              <w:jc w:val="left"/>
              <w:rPr>
                <w:sz w:val="20"/>
                <w:szCs w:val="20"/>
              </w:rPr>
            </w:pPr>
            <w:r w:rsidRPr="00651C02">
              <w:rPr>
                <w:sz w:val="20"/>
                <w:szCs w:val="20"/>
              </w:rPr>
              <w:t>HPMP values to reflect draft Agreements submitted to the 93</w:t>
            </w:r>
            <w:r w:rsidRPr="00651C02">
              <w:rPr>
                <w:sz w:val="20"/>
                <w:szCs w:val="20"/>
                <w:vertAlign w:val="superscript"/>
              </w:rPr>
              <w:t>rd</w:t>
            </w:r>
            <w:r w:rsidRPr="00651C02">
              <w:rPr>
                <w:sz w:val="20"/>
                <w:szCs w:val="20"/>
              </w:rPr>
              <w:t xml:space="preserve"> meeting</w:t>
            </w:r>
          </w:p>
        </w:tc>
        <w:tc>
          <w:tcPr>
            <w:tcW w:w="1352" w:type="dxa"/>
            <w:shd w:val="clear" w:color="auto" w:fill="auto"/>
          </w:tcPr>
          <w:p w14:paraId="3E4CBD63" w14:textId="77777777" w:rsidR="00CC5A7F" w:rsidRPr="00651C02" w:rsidRDefault="00CC5A7F" w:rsidP="00FA0873">
            <w:pPr>
              <w:jc w:val="right"/>
              <w:rPr>
                <w:sz w:val="20"/>
                <w:szCs w:val="20"/>
              </w:rPr>
            </w:pPr>
            <w:r w:rsidRPr="00651C02">
              <w:rPr>
                <w:sz w:val="20"/>
                <w:szCs w:val="20"/>
              </w:rPr>
              <w:t>(623,686)</w:t>
            </w:r>
          </w:p>
        </w:tc>
        <w:tc>
          <w:tcPr>
            <w:tcW w:w="1353" w:type="dxa"/>
            <w:shd w:val="clear" w:color="auto" w:fill="auto"/>
          </w:tcPr>
          <w:p w14:paraId="210A4E17" w14:textId="77777777" w:rsidR="00CC5A7F" w:rsidRPr="00651C02" w:rsidRDefault="00CC5A7F" w:rsidP="00FA0873">
            <w:pPr>
              <w:jc w:val="right"/>
              <w:rPr>
                <w:sz w:val="20"/>
                <w:szCs w:val="20"/>
              </w:rPr>
            </w:pPr>
            <w:r w:rsidRPr="00651C02">
              <w:rPr>
                <w:sz w:val="20"/>
                <w:szCs w:val="20"/>
              </w:rPr>
              <w:t>(356,373)</w:t>
            </w:r>
          </w:p>
        </w:tc>
      </w:tr>
      <w:tr w:rsidR="00CC5A7F" w:rsidRPr="00651C02" w14:paraId="460C1418" w14:textId="77777777" w:rsidTr="00FA0873">
        <w:tc>
          <w:tcPr>
            <w:tcW w:w="6655" w:type="dxa"/>
          </w:tcPr>
          <w:p w14:paraId="18E13641" w14:textId="77777777" w:rsidR="00CC5A7F" w:rsidRPr="00651C02" w:rsidRDefault="00CC5A7F" w:rsidP="00FA0873">
            <w:pPr>
              <w:jc w:val="left"/>
              <w:rPr>
                <w:sz w:val="20"/>
                <w:szCs w:val="20"/>
              </w:rPr>
            </w:pPr>
            <w:r w:rsidRPr="00651C02">
              <w:rPr>
                <w:sz w:val="20"/>
                <w:szCs w:val="20"/>
              </w:rPr>
              <w:t>Energy efficiency for LVC countries that have been submitted to the 93</w:t>
            </w:r>
            <w:r w:rsidRPr="00651C02">
              <w:rPr>
                <w:sz w:val="20"/>
                <w:szCs w:val="20"/>
                <w:vertAlign w:val="superscript"/>
              </w:rPr>
              <w:t>rd</w:t>
            </w:r>
            <w:r w:rsidRPr="0095297C">
              <w:rPr>
                <w:sz w:val="20"/>
                <w:szCs w:val="20"/>
              </w:rPr>
              <w:t> </w:t>
            </w:r>
            <w:r w:rsidRPr="00651C02">
              <w:rPr>
                <w:sz w:val="20"/>
                <w:szCs w:val="20"/>
              </w:rPr>
              <w:t>meeting</w:t>
            </w:r>
          </w:p>
        </w:tc>
        <w:tc>
          <w:tcPr>
            <w:tcW w:w="1352" w:type="dxa"/>
            <w:shd w:val="clear" w:color="auto" w:fill="auto"/>
          </w:tcPr>
          <w:p w14:paraId="12EB1AA2" w14:textId="77777777" w:rsidR="00CC5A7F" w:rsidRPr="00651C02" w:rsidRDefault="00CC5A7F" w:rsidP="00FA0873">
            <w:pPr>
              <w:jc w:val="right"/>
              <w:rPr>
                <w:sz w:val="20"/>
                <w:szCs w:val="20"/>
              </w:rPr>
            </w:pPr>
            <w:r w:rsidRPr="00651C02">
              <w:rPr>
                <w:sz w:val="20"/>
                <w:szCs w:val="20"/>
              </w:rPr>
              <w:t>(250,380)</w:t>
            </w:r>
          </w:p>
        </w:tc>
        <w:tc>
          <w:tcPr>
            <w:tcW w:w="1353" w:type="dxa"/>
            <w:shd w:val="clear" w:color="auto" w:fill="auto"/>
          </w:tcPr>
          <w:p w14:paraId="6069631C" w14:textId="77777777" w:rsidR="00CC5A7F" w:rsidRPr="00651C02" w:rsidRDefault="00CC5A7F" w:rsidP="00FA0873">
            <w:pPr>
              <w:jc w:val="right"/>
              <w:rPr>
                <w:sz w:val="20"/>
                <w:szCs w:val="20"/>
              </w:rPr>
            </w:pPr>
            <w:r w:rsidRPr="00651C02">
              <w:rPr>
                <w:sz w:val="20"/>
                <w:szCs w:val="20"/>
              </w:rPr>
              <w:t>0</w:t>
            </w:r>
          </w:p>
        </w:tc>
      </w:tr>
      <w:tr w:rsidR="00CC5A7F" w:rsidRPr="00651C02" w14:paraId="3678C947" w14:textId="77777777" w:rsidTr="00FA0873">
        <w:tc>
          <w:tcPr>
            <w:tcW w:w="6655" w:type="dxa"/>
          </w:tcPr>
          <w:p w14:paraId="586BBE46" w14:textId="77777777" w:rsidR="00CC5A7F" w:rsidRPr="00651C02" w:rsidRDefault="00CC5A7F" w:rsidP="00FA0873">
            <w:pPr>
              <w:jc w:val="left"/>
              <w:rPr>
                <w:sz w:val="20"/>
                <w:szCs w:val="20"/>
              </w:rPr>
            </w:pPr>
            <w:r w:rsidRPr="00651C02">
              <w:rPr>
                <w:sz w:val="20"/>
                <w:szCs w:val="20"/>
              </w:rPr>
              <w:t xml:space="preserve">KIP </w:t>
            </w:r>
            <w:r>
              <w:rPr>
                <w:sz w:val="20"/>
                <w:szCs w:val="20"/>
              </w:rPr>
              <w:t xml:space="preserve">stage I </w:t>
            </w:r>
            <w:r w:rsidRPr="00651C02">
              <w:rPr>
                <w:sz w:val="20"/>
                <w:szCs w:val="20"/>
              </w:rPr>
              <w:t>values to reflect the draft Agreements submitted to the 93</w:t>
            </w:r>
            <w:r w:rsidRPr="00651C02">
              <w:rPr>
                <w:sz w:val="20"/>
                <w:szCs w:val="20"/>
                <w:vertAlign w:val="superscript"/>
              </w:rPr>
              <w:t>rd</w:t>
            </w:r>
            <w:r w:rsidRPr="00651C02">
              <w:rPr>
                <w:sz w:val="20"/>
                <w:szCs w:val="20"/>
              </w:rPr>
              <w:t xml:space="preserve"> meeting</w:t>
            </w:r>
          </w:p>
        </w:tc>
        <w:tc>
          <w:tcPr>
            <w:tcW w:w="1352" w:type="dxa"/>
            <w:shd w:val="clear" w:color="auto" w:fill="auto"/>
          </w:tcPr>
          <w:p w14:paraId="386F704D" w14:textId="77777777" w:rsidR="00CC5A7F" w:rsidRPr="00651C02" w:rsidRDefault="00CC5A7F" w:rsidP="00FA0873">
            <w:pPr>
              <w:jc w:val="right"/>
              <w:rPr>
                <w:sz w:val="20"/>
                <w:szCs w:val="20"/>
              </w:rPr>
            </w:pPr>
            <w:r w:rsidRPr="00651C02">
              <w:rPr>
                <w:sz w:val="20"/>
                <w:szCs w:val="20"/>
              </w:rPr>
              <w:t>36,628</w:t>
            </w:r>
          </w:p>
        </w:tc>
        <w:tc>
          <w:tcPr>
            <w:tcW w:w="1353" w:type="dxa"/>
            <w:shd w:val="clear" w:color="auto" w:fill="auto"/>
          </w:tcPr>
          <w:p w14:paraId="263410E4" w14:textId="77777777" w:rsidR="00CC5A7F" w:rsidRPr="00651C02" w:rsidRDefault="00CC5A7F" w:rsidP="00FA0873">
            <w:pPr>
              <w:jc w:val="right"/>
              <w:rPr>
                <w:sz w:val="20"/>
                <w:szCs w:val="20"/>
              </w:rPr>
            </w:pPr>
            <w:r w:rsidRPr="00651C02">
              <w:rPr>
                <w:sz w:val="20"/>
                <w:szCs w:val="20"/>
              </w:rPr>
              <w:t>(39,240)</w:t>
            </w:r>
          </w:p>
        </w:tc>
      </w:tr>
      <w:tr w:rsidR="00CC5A7F" w:rsidRPr="00651C02" w14:paraId="39EADB37" w14:textId="77777777" w:rsidTr="00FA0873">
        <w:trPr>
          <w:trHeight w:val="39"/>
        </w:trPr>
        <w:tc>
          <w:tcPr>
            <w:tcW w:w="6655" w:type="dxa"/>
          </w:tcPr>
          <w:p w14:paraId="52CE8973" w14:textId="77777777" w:rsidR="00CC5A7F" w:rsidRPr="00651C02" w:rsidRDefault="00CC5A7F" w:rsidP="00FA0873">
            <w:pPr>
              <w:jc w:val="left"/>
              <w:rPr>
                <w:sz w:val="20"/>
                <w:szCs w:val="20"/>
              </w:rPr>
            </w:pPr>
            <w:r w:rsidRPr="00651C02">
              <w:rPr>
                <w:sz w:val="20"/>
                <w:szCs w:val="20"/>
              </w:rPr>
              <w:t>KIP stage I servicing sector pursuant to decision 92/37</w:t>
            </w:r>
          </w:p>
        </w:tc>
        <w:tc>
          <w:tcPr>
            <w:tcW w:w="1352" w:type="dxa"/>
            <w:shd w:val="clear" w:color="auto" w:fill="auto"/>
          </w:tcPr>
          <w:p w14:paraId="587BE6C1" w14:textId="77777777" w:rsidR="00CC5A7F" w:rsidRPr="00651C02" w:rsidRDefault="00CC5A7F" w:rsidP="00FA0873">
            <w:pPr>
              <w:jc w:val="right"/>
              <w:rPr>
                <w:sz w:val="20"/>
                <w:szCs w:val="20"/>
              </w:rPr>
            </w:pPr>
            <w:r w:rsidRPr="00651C02">
              <w:rPr>
                <w:sz w:val="20"/>
                <w:szCs w:val="20"/>
              </w:rPr>
              <w:t>(1,297,697)</w:t>
            </w:r>
          </w:p>
        </w:tc>
        <w:tc>
          <w:tcPr>
            <w:tcW w:w="1353" w:type="dxa"/>
            <w:shd w:val="clear" w:color="auto" w:fill="auto"/>
          </w:tcPr>
          <w:p w14:paraId="24505C1F" w14:textId="77777777" w:rsidR="00CC5A7F" w:rsidRPr="00651C02" w:rsidRDefault="00CC5A7F" w:rsidP="00FA0873">
            <w:pPr>
              <w:jc w:val="right"/>
              <w:rPr>
                <w:sz w:val="20"/>
                <w:szCs w:val="20"/>
              </w:rPr>
            </w:pPr>
            <w:r w:rsidRPr="00651C02">
              <w:rPr>
                <w:sz w:val="20"/>
                <w:szCs w:val="20"/>
              </w:rPr>
              <w:t>(3,027,960)</w:t>
            </w:r>
          </w:p>
        </w:tc>
      </w:tr>
      <w:tr w:rsidR="00CC5A7F" w:rsidRPr="00651C02" w14:paraId="50C371B3" w14:textId="77777777" w:rsidTr="00FA0873">
        <w:tc>
          <w:tcPr>
            <w:tcW w:w="6655" w:type="dxa"/>
          </w:tcPr>
          <w:p w14:paraId="01E8B18A" w14:textId="77777777" w:rsidR="00CC5A7F" w:rsidRPr="00651C02" w:rsidRDefault="00CC5A7F" w:rsidP="00FA0873">
            <w:pPr>
              <w:jc w:val="left"/>
              <w:rPr>
                <w:sz w:val="20"/>
                <w:szCs w:val="20"/>
              </w:rPr>
            </w:pPr>
            <w:r w:rsidRPr="00651C02">
              <w:rPr>
                <w:sz w:val="20"/>
                <w:szCs w:val="20"/>
                <w:lang w:eastAsia="en-CA"/>
              </w:rPr>
              <w:t>Technical assistance (global project on gender mainstreaming)</w:t>
            </w:r>
          </w:p>
        </w:tc>
        <w:tc>
          <w:tcPr>
            <w:tcW w:w="1352" w:type="dxa"/>
            <w:shd w:val="clear" w:color="auto" w:fill="auto"/>
          </w:tcPr>
          <w:p w14:paraId="56EFA577" w14:textId="77777777" w:rsidR="00CC5A7F" w:rsidRPr="00651C02" w:rsidRDefault="00CC5A7F" w:rsidP="00FA0873">
            <w:pPr>
              <w:jc w:val="right"/>
              <w:rPr>
                <w:sz w:val="20"/>
                <w:szCs w:val="20"/>
              </w:rPr>
            </w:pPr>
            <w:r w:rsidRPr="00651C02">
              <w:rPr>
                <w:sz w:val="20"/>
                <w:szCs w:val="20"/>
              </w:rPr>
              <w:t>(2,501,660)</w:t>
            </w:r>
          </w:p>
        </w:tc>
        <w:tc>
          <w:tcPr>
            <w:tcW w:w="1353" w:type="dxa"/>
            <w:shd w:val="clear" w:color="auto" w:fill="auto"/>
          </w:tcPr>
          <w:p w14:paraId="42ABB820" w14:textId="77777777" w:rsidR="00CC5A7F" w:rsidRPr="00651C02" w:rsidRDefault="00CC5A7F" w:rsidP="00FA0873">
            <w:pPr>
              <w:jc w:val="right"/>
              <w:rPr>
                <w:sz w:val="20"/>
                <w:szCs w:val="20"/>
              </w:rPr>
            </w:pPr>
            <w:r w:rsidRPr="00651C02">
              <w:rPr>
                <w:sz w:val="20"/>
                <w:szCs w:val="20"/>
              </w:rPr>
              <w:t>0</w:t>
            </w:r>
          </w:p>
        </w:tc>
      </w:tr>
    </w:tbl>
    <w:p w14:paraId="74EDC434" w14:textId="77777777" w:rsidR="00CC5A7F" w:rsidRPr="00651C02" w:rsidRDefault="00CC5A7F" w:rsidP="00CC5A7F">
      <w:pPr>
        <w:widowControl w:val="0"/>
        <w:rPr>
          <w:sz w:val="19"/>
          <w:szCs w:val="19"/>
        </w:rPr>
      </w:pPr>
      <w:r w:rsidRPr="00651C02">
        <w:rPr>
          <w:sz w:val="19"/>
          <w:szCs w:val="19"/>
        </w:rPr>
        <w:t>* Including agency support costs where applicable.</w:t>
      </w:r>
    </w:p>
    <w:p w14:paraId="608CF979" w14:textId="77777777" w:rsidR="00CC5A7F" w:rsidRPr="00651C02" w:rsidRDefault="00CC5A7F" w:rsidP="00CC5A7F">
      <w:pPr>
        <w:widowControl w:val="0"/>
      </w:pPr>
    </w:p>
    <w:p w14:paraId="1B4B7718" w14:textId="77777777" w:rsidR="00CC5A7F" w:rsidRPr="00651C02" w:rsidRDefault="00CC5A7F" w:rsidP="00CC5A7F">
      <w:pPr>
        <w:pStyle w:val="Heading1"/>
      </w:pPr>
      <w:r w:rsidRPr="00651C02">
        <w:t>Table 3 presents the results of the Secretariat’s proposed adjustments to the UNIDO business plan for 2024–2026, which are also addressed in the context of the consolidated business plan of the Multilateral Fund for 2024–2026.</w:t>
      </w:r>
      <w:r w:rsidRPr="00651C02">
        <w:rPr>
          <w:rStyle w:val="FootnoteReference"/>
        </w:rPr>
        <w:footnoteReference w:id="6"/>
      </w:r>
    </w:p>
    <w:p w14:paraId="392488EB" w14:textId="77777777" w:rsidR="00CC5A7F" w:rsidRPr="00651C02" w:rsidRDefault="00CC5A7F" w:rsidP="00CC5A7F">
      <w:pPr>
        <w:pStyle w:val="Heading1"/>
        <w:keepNext/>
        <w:keepLines/>
        <w:numPr>
          <w:ilvl w:val="0"/>
          <w:numId w:val="0"/>
        </w:numPr>
        <w:spacing w:after="0"/>
        <w:rPr>
          <w:b/>
        </w:rPr>
      </w:pPr>
      <w:r w:rsidRPr="00651C02">
        <w:rPr>
          <w:b/>
        </w:rPr>
        <w:t>Table 3. Resource allocation in UNIDO’s adjusted business plan for 2024–2026 (US $)*</w:t>
      </w:r>
    </w:p>
    <w:tbl>
      <w:tblPr>
        <w:tblW w:w="9581" w:type="dxa"/>
        <w:tblLayout w:type="fixed"/>
        <w:tblLook w:val="04A0" w:firstRow="1" w:lastRow="0" w:firstColumn="1" w:lastColumn="0" w:noHBand="0" w:noVBand="1"/>
      </w:tblPr>
      <w:tblGrid>
        <w:gridCol w:w="3145"/>
        <w:gridCol w:w="1287"/>
        <w:gridCol w:w="1287"/>
        <w:gridCol w:w="1287"/>
        <w:gridCol w:w="1287"/>
        <w:gridCol w:w="1288"/>
      </w:tblGrid>
      <w:tr w:rsidR="00CC5A7F" w:rsidRPr="00651C02" w14:paraId="2C5C8BF1" w14:textId="77777777" w:rsidTr="00FA0873">
        <w:trPr>
          <w:trHeight w:val="249"/>
          <w:tblHeader/>
        </w:trPr>
        <w:tc>
          <w:tcPr>
            <w:tcW w:w="3145" w:type="dxa"/>
            <w:tcBorders>
              <w:top w:val="single" w:sz="4" w:space="0" w:color="auto"/>
              <w:left w:val="single" w:sz="4" w:space="0" w:color="auto"/>
              <w:bottom w:val="single" w:sz="4" w:space="0" w:color="auto"/>
              <w:right w:val="single" w:sz="4" w:space="0" w:color="auto"/>
            </w:tcBorders>
            <w:shd w:val="clear" w:color="auto" w:fill="auto"/>
            <w:hideMark/>
          </w:tcPr>
          <w:p w14:paraId="49A577DC" w14:textId="77777777" w:rsidR="00CC5A7F" w:rsidRPr="00651C02" w:rsidRDefault="00CC5A7F" w:rsidP="00FA0873">
            <w:pPr>
              <w:jc w:val="left"/>
              <w:rPr>
                <w:b/>
                <w:bCs/>
                <w:sz w:val="20"/>
                <w:szCs w:val="20"/>
                <w:lang w:val="en-US" w:eastAsia="zh-CN"/>
              </w:rPr>
            </w:pPr>
            <w:r w:rsidRPr="00651C02">
              <w:rPr>
                <w:b/>
                <w:bCs/>
                <w:sz w:val="20"/>
                <w:szCs w:val="20"/>
                <w:lang w:val="en-US" w:eastAsia="zh-CN"/>
              </w:rPr>
              <w:t>Description </w:t>
            </w:r>
          </w:p>
        </w:tc>
        <w:tc>
          <w:tcPr>
            <w:tcW w:w="1287" w:type="dxa"/>
            <w:tcBorders>
              <w:top w:val="single" w:sz="4" w:space="0" w:color="auto"/>
              <w:left w:val="nil"/>
              <w:bottom w:val="single" w:sz="4" w:space="0" w:color="auto"/>
              <w:right w:val="single" w:sz="4" w:space="0" w:color="auto"/>
            </w:tcBorders>
            <w:shd w:val="clear" w:color="auto" w:fill="auto"/>
            <w:hideMark/>
          </w:tcPr>
          <w:p w14:paraId="6BF4209D" w14:textId="77777777" w:rsidR="00CC5A7F" w:rsidRPr="00651C02" w:rsidRDefault="00CC5A7F" w:rsidP="00FA0873">
            <w:pPr>
              <w:jc w:val="center"/>
              <w:rPr>
                <w:b/>
                <w:bCs/>
                <w:sz w:val="20"/>
                <w:szCs w:val="20"/>
                <w:lang w:val="en-US" w:eastAsia="zh-CN"/>
              </w:rPr>
            </w:pPr>
            <w:r w:rsidRPr="00651C02">
              <w:rPr>
                <w:b/>
                <w:bCs/>
                <w:sz w:val="20"/>
                <w:szCs w:val="20"/>
                <w:lang w:val="en-US" w:eastAsia="zh-CN"/>
              </w:rPr>
              <w:t>2024</w:t>
            </w:r>
          </w:p>
        </w:tc>
        <w:tc>
          <w:tcPr>
            <w:tcW w:w="1287" w:type="dxa"/>
            <w:tcBorders>
              <w:top w:val="single" w:sz="4" w:space="0" w:color="auto"/>
              <w:left w:val="nil"/>
              <w:bottom w:val="single" w:sz="4" w:space="0" w:color="auto"/>
              <w:right w:val="single" w:sz="4" w:space="0" w:color="auto"/>
            </w:tcBorders>
            <w:shd w:val="clear" w:color="auto" w:fill="auto"/>
            <w:hideMark/>
          </w:tcPr>
          <w:p w14:paraId="0F94243E" w14:textId="77777777" w:rsidR="00CC5A7F" w:rsidRPr="00651C02" w:rsidRDefault="00CC5A7F" w:rsidP="00FA0873">
            <w:pPr>
              <w:jc w:val="center"/>
              <w:rPr>
                <w:b/>
                <w:bCs/>
                <w:sz w:val="20"/>
                <w:szCs w:val="20"/>
                <w:lang w:val="en-US" w:eastAsia="zh-CN"/>
              </w:rPr>
            </w:pPr>
            <w:r w:rsidRPr="00651C02">
              <w:rPr>
                <w:b/>
                <w:bCs/>
                <w:sz w:val="20"/>
                <w:szCs w:val="20"/>
                <w:lang w:val="en-US" w:eastAsia="zh-CN"/>
              </w:rPr>
              <w:t>2025</w:t>
            </w:r>
          </w:p>
        </w:tc>
        <w:tc>
          <w:tcPr>
            <w:tcW w:w="1287" w:type="dxa"/>
            <w:tcBorders>
              <w:top w:val="single" w:sz="4" w:space="0" w:color="auto"/>
              <w:left w:val="nil"/>
              <w:bottom w:val="single" w:sz="4" w:space="0" w:color="auto"/>
              <w:right w:val="single" w:sz="4" w:space="0" w:color="auto"/>
            </w:tcBorders>
            <w:shd w:val="clear" w:color="auto" w:fill="auto"/>
            <w:hideMark/>
          </w:tcPr>
          <w:p w14:paraId="413F2615" w14:textId="77777777" w:rsidR="00CC5A7F" w:rsidRPr="00651C02" w:rsidRDefault="00CC5A7F" w:rsidP="00FA0873">
            <w:pPr>
              <w:jc w:val="center"/>
              <w:rPr>
                <w:b/>
                <w:bCs/>
                <w:sz w:val="20"/>
                <w:szCs w:val="20"/>
                <w:lang w:val="en-US" w:eastAsia="zh-CN"/>
              </w:rPr>
            </w:pPr>
            <w:r w:rsidRPr="00651C02">
              <w:rPr>
                <w:b/>
                <w:bCs/>
                <w:sz w:val="20"/>
                <w:szCs w:val="20"/>
                <w:lang w:val="en-US" w:eastAsia="zh-CN"/>
              </w:rPr>
              <w:t>2026</w:t>
            </w:r>
          </w:p>
        </w:tc>
        <w:tc>
          <w:tcPr>
            <w:tcW w:w="1287" w:type="dxa"/>
            <w:tcBorders>
              <w:top w:val="single" w:sz="4" w:space="0" w:color="auto"/>
              <w:left w:val="nil"/>
              <w:bottom w:val="single" w:sz="4" w:space="0" w:color="auto"/>
              <w:right w:val="single" w:sz="4" w:space="0" w:color="auto"/>
            </w:tcBorders>
            <w:shd w:val="clear" w:color="auto" w:fill="auto"/>
            <w:hideMark/>
          </w:tcPr>
          <w:p w14:paraId="2EA4B904" w14:textId="77777777" w:rsidR="00CC5A7F" w:rsidRPr="00651C02" w:rsidRDefault="00CC5A7F" w:rsidP="00FA0873">
            <w:pPr>
              <w:jc w:val="center"/>
              <w:rPr>
                <w:b/>
                <w:bCs/>
                <w:sz w:val="20"/>
                <w:szCs w:val="20"/>
                <w:lang w:val="en-US" w:eastAsia="zh-CN"/>
              </w:rPr>
            </w:pPr>
            <w:r w:rsidRPr="00651C02">
              <w:rPr>
                <w:b/>
                <w:bCs/>
                <w:sz w:val="20"/>
                <w:szCs w:val="20"/>
                <w:lang w:val="en-US" w:eastAsia="zh-CN"/>
              </w:rPr>
              <w:t>Total (2024–2026)</w:t>
            </w:r>
          </w:p>
        </w:tc>
        <w:tc>
          <w:tcPr>
            <w:tcW w:w="1288" w:type="dxa"/>
            <w:tcBorders>
              <w:top w:val="single" w:sz="4" w:space="0" w:color="auto"/>
              <w:left w:val="nil"/>
              <w:bottom w:val="single" w:sz="4" w:space="0" w:color="auto"/>
              <w:right w:val="single" w:sz="4" w:space="0" w:color="auto"/>
            </w:tcBorders>
            <w:shd w:val="clear" w:color="auto" w:fill="auto"/>
            <w:hideMark/>
          </w:tcPr>
          <w:p w14:paraId="005A8993" w14:textId="77777777" w:rsidR="00CC5A7F" w:rsidRPr="00651C02" w:rsidRDefault="00CC5A7F" w:rsidP="00FA0873">
            <w:pPr>
              <w:jc w:val="center"/>
              <w:rPr>
                <w:b/>
                <w:bCs/>
                <w:sz w:val="20"/>
                <w:szCs w:val="20"/>
                <w:lang w:val="en-US" w:eastAsia="zh-CN"/>
              </w:rPr>
            </w:pPr>
            <w:r w:rsidRPr="00651C02">
              <w:rPr>
                <w:b/>
                <w:bCs/>
                <w:sz w:val="20"/>
                <w:szCs w:val="20"/>
                <w:lang w:val="en-US" w:eastAsia="zh-CN"/>
              </w:rPr>
              <w:t>Total after 2026</w:t>
            </w:r>
          </w:p>
        </w:tc>
      </w:tr>
      <w:tr w:rsidR="00CC5A7F" w:rsidRPr="00651C02" w14:paraId="1D05B852" w14:textId="77777777" w:rsidTr="00FA0873">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717796" w14:textId="77777777" w:rsidR="00CC5A7F" w:rsidRPr="00651C02" w:rsidRDefault="00CC5A7F" w:rsidP="00FA0873">
            <w:pPr>
              <w:jc w:val="left"/>
              <w:rPr>
                <w:b/>
                <w:bCs/>
                <w:sz w:val="20"/>
                <w:szCs w:val="20"/>
                <w:lang w:val="en-US" w:eastAsia="zh-CN"/>
              </w:rPr>
            </w:pPr>
            <w:r w:rsidRPr="00651C02">
              <w:rPr>
                <w:b/>
                <w:bCs/>
                <w:sz w:val="20"/>
                <w:szCs w:val="20"/>
                <w:lang w:val="en-US" w:eastAsia="zh-CN"/>
              </w:rPr>
              <w:t>HCFC activities</w:t>
            </w:r>
          </w:p>
        </w:tc>
      </w:tr>
      <w:tr w:rsidR="00CC5A7F" w:rsidRPr="00651C02" w14:paraId="235626A5" w14:textId="77777777" w:rsidTr="00FA0873">
        <w:trPr>
          <w:trHeight w:val="188"/>
        </w:trPr>
        <w:tc>
          <w:tcPr>
            <w:tcW w:w="3145" w:type="dxa"/>
            <w:tcBorders>
              <w:top w:val="nil"/>
              <w:left w:val="single" w:sz="4" w:space="0" w:color="auto"/>
              <w:bottom w:val="single" w:sz="4" w:space="0" w:color="auto"/>
              <w:right w:val="single" w:sz="4" w:space="0" w:color="auto"/>
            </w:tcBorders>
            <w:shd w:val="clear" w:color="auto" w:fill="auto"/>
            <w:noWrap/>
            <w:hideMark/>
          </w:tcPr>
          <w:p w14:paraId="7F7CDAF5" w14:textId="77777777" w:rsidR="00CC5A7F" w:rsidRPr="00651C02" w:rsidRDefault="00CC5A7F" w:rsidP="00FA0873">
            <w:pPr>
              <w:jc w:val="left"/>
              <w:rPr>
                <w:sz w:val="20"/>
                <w:szCs w:val="20"/>
                <w:lang w:val="en-US" w:eastAsia="zh-CN"/>
              </w:rPr>
            </w:pPr>
            <w:r w:rsidRPr="00651C02">
              <w:rPr>
                <w:sz w:val="20"/>
                <w:szCs w:val="20"/>
                <w:lang w:val="en-US" w:eastAsia="zh-CN"/>
              </w:rPr>
              <w:t>Approved HPMPs</w:t>
            </w:r>
          </w:p>
        </w:tc>
        <w:tc>
          <w:tcPr>
            <w:tcW w:w="1287" w:type="dxa"/>
            <w:tcBorders>
              <w:top w:val="nil"/>
              <w:left w:val="nil"/>
              <w:bottom w:val="single" w:sz="4" w:space="0" w:color="auto"/>
              <w:right w:val="single" w:sz="4" w:space="0" w:color="auto"/>
            </w:tcBorders>
            <w:shd w:val="clear" w:color="auto" w:fill="auto"/>
            <w:noWrap/>
            <w:hideMark/>
          </w:tcPr>
          <w:p w14:paraId="73E8D98B" w14:textId="77777777" w:rsidR="00CC5A7F" w:rsidRPr="00651C02" w:rsidRDefault="00CC5A7F" w:rsidP="00FA0873">
            <w:pPr>
              <w:jc w:val="right"/>
              <w:rPr>
                <w:sz w:val="20"/>
                <w:szCs w:val="20"/>
                <w:lang w:val="en-US" w:eastAsia="zh-CN"/>
              </w:rPr>
            </w:pPr>
            <w:r w:rsidRPr="00651C02">
              <w:rPr>
                <w:sz w:val="20"/>
                <w:szCs w:val="20"/>
                <w:lang w:val="en-US" w:eastAsia="zh-CN"/>
              </w:rPr>
              <w:t>12,691,432</w:t>
            </w:r>
          </w:p>
        </w:tc>
        <w:tc>
          <w:tcPr>
            <w:tcW w:w="1287" w:type="dxa"/>
            <w:tcBorders>
              <w:top w:val="nil"/>
              <w:left w:val="nil"/>
              <w:bottom w:val="single" w:sz="4" w:space="0" w:color="auto"/>
              <w:right w:val="single" w:sz="4" w:space="0" w:color="auto"/>
            </w:tcBorders>
            <w:shd w:val="clear" w:color="auto" w:fill="auto"/>
            <w:noWrap/>
            <w:hideMark/>
          </w:tcPr>
          <w:p w14:paraId="46EEA31B" w14:textId="77777777" w:rsidR="00CC5A7F" w:rsidRPr="00651C02" w:rsidRDefault="00CC5A7F" w:rsidP="00FA0873">
            <w:pPr>
              <w:jc w:val="right"/>
              <w:rPr>
                <w:sz w:val="20"/>
                <w:szCs w:val="20"/>
                <w:lang w:val="en-US" w:eastAsia="zh-CN"/>
              </w:rPr>
            </w:pPr>
            <w:r w:rsidRPr="00651C02">
              <w:rPr>
                <w:sz w:val="20"/>
                <w:szCs w:val="20"/>
                <w:lang w:val="en-US" w:eastAsia="zh-CN"/>
              </w:rPr>
              <w:t>19,928,969</w:t>
            </w:r>
          </w:p>
        </w:tc>
        <w:tc>
          <w:tcPr>
            <w:tcW w:w="1287" w:type="dxa"/>
            <w:tcBorders>
              <w:top w:val="nil"/>
              <w:left w:val="nil"/>
              <w:bottom w:val="single" w:sz="4" w:space="0" w:color="auto"/>
              <w:right w:val="single" w:sz="4" w:space="0" w:color="auto"/>
            </w:tcBorders>
            <w:shd w:val="clear" w:color="auto" w:fill="auto"/>
            <w:noWrap/>
            <w:hideMark/>
          </w:tcPr>
          <w:p w14:paraId="4BF41528" w14:textId="77777777" w:rsidR="00CC5A7F" w:rsidRPr="00651C02" w:rsidRDefault="00CC5A7F" w:rsidP="00FA0873">
            <w:pPr>
              <w:jc w:val="right"/>
              <w:rPr>
                <w:sz w:val="20"/>
                <w:szCs w:val="20"/>
                <w:lang w:val="en-US" w:eastAsia="zh-CN"/>
              </w:rPr>
            </w:pPr>
            <w:r w:rsidRPr="00651C02">
              <w:rPr>
                <w:sz w:val="20"/>
                <w:szCs w:val="20"/>
                <w:lang w:val="en-US" w:eastAsia="zh-CN"/>
              </w:rPr>
              <w:t>14,595,331</w:t>
            </w:r>
          </w:p>
        </w:tc>
        <w:tc>
          <w:tcPr>
            <w:tcW w:w="1287" w:type="dxa"/>
            <w:tcBorders>
              <w:top w:val="nil"/>
              <w:left w:val="nil"/>
              <w:bottom w:val="single" w:sz="4" w:space="0" w:color="auto"/>
              <w:right w:val="single" w:sz="4" w:space="0" w:color="auto"/>
            </w:tcBorders>
            <w:shd w:val="clear" w:color="auto" w:fill="auto"/>
            <w:noWrap/>
            <w:hideMark/>
          </w:tcPr>
          <w:p w14:paraId="6DDC6AE8" w14:textId="77777777" w:rsidR="00CC5A7F" w:rsidRPr="00651C02" w:rsidRDefault="00CC5A7F" w:rsidP="00FA0873">
            <w:pPr>
              <w:jc w:val="right"/>
              <w:rPr>
                <w:sz w:val="20"/>
                <w:szCs w:val="20"/>
                <w:lang w:val="en-US" w:eastAsia="zh-CN"/>
              </w:rPr>
            </w:pPr>
            <w:r w:rsidRPr="00651C02">
              <w:rPr>
                <w:sz w:val="20"/>
                <w:szCs w:val="20"/>
                <w:lang w:val="en-US" w:eastAsia="zh-CN"/>
              </w:rPr>
              <w:t>47,215,732</w:t>
            </w:r>
          </w:p>
        </w:tc>
        <w:tc>
          <w:tcPr>
            <w:tcW w:w="1288" w:type="dxa"/>
            <w:tcBorders>
              <w:top w:val="nil"/>
              <w:left w:val="nil"/>
              <w:bottom w:val="single" w:sz="4" w:space="0" w:color="auto"/>
              <w:right w:val="single" w:sz="4" w:space="0" w:color="auto"/>
            </w:tcBorders>
            <w:shd w:val="clear" w:color="auto" w:fill="auto"/>
            <w:noWrap/>
            <w:hideMark/>
          </w:tcPr>
          <w:p w14:paraId="3BFE3C25" w14:textId="77777777" w:rsidR="00CC5A7F" w:rsidRPr="00651C02" w:rsidRDefault="00CC5A7F" w:rsidP="00FA0873">
            <w:pPr>
              <w:jc w:val="right"/>
              <w:rPr>
                <w:sz w:val="20"/>
                <w:szCs w:val="20"/>
                <w:lang w:val="en-US" w:eastAsia="zh-CN"/>
              </w:rPr>
            </w:pPr>
            <w:r w:rsidRPr="00651C02">
              <w:rPr>
                <w:sz w:val="20"/>
                <w:szCs w:val="20"/>
                <w:lang w:val="en-US" w:eastAsia="zh-CN"/>
              </w:rPr>
              <w:t>8,235,063</w:t>
            </w:r>
          </w:p>
        </w:tc>
      </w:tr>
      <w:tr w:rsidR="00CC5A7F" w:rsidRPr="00651C02" w14:paraId="6285854E"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B153B31" w14:textId="77777777" w:rsidR="00CC5A7F" w:rsidRPr="00651C02" w:rsidRDefault="00CC5A7F" w:rsidP="00FA0873">
            <w:pPr>
              <w:jc w:val="left"/>
              <w:rPr>
                <w:sz w:val="20"/>
                <w:szCs w:val="20"/>
                <w:lang w:val="en-US" w:eastAsia="zh-CN"/>
              </w:rPr>
            </w:pPr>
            <w:r w:rsidRPr="00651C02">
              <w:rPr>
                <w:sz w:val="20"/>
                <w:szCs w:val="20"/>
                <w:lang w:val="en-US" w:eastAsia="zh-CN"/>
              </w:rPr>
              <w:t>HPMP PRP – stage II</w:t>
            </w:r>
          </w:p>
        </w:tc>
        <w:tc>
          <w:tcPr>
            <w:tcW w:w="1287" w:type="dxa"/>
            <w:tcBorders>
              <w:top w:val="nil"/>
              <w:left w:val="nil"/>
              <w:bottom w:val="single" w:sz="4" w:space="0" w:color="auto"/>
              <w:right w:val="single" w:sz="4" w:space="0" w:color="auto"/>
            </w:tcBorders>
            <w:shd w:val="clear" w:color="auto" w:fill="auto"/>
            <w:noWrap/>
            <w:hideMark/>
          </w:tcPr>
          <w:p w14:paraId="388CA9EF" w14:textId="77777777" w:rsidR="00CC5A7F" w:rsidRPr="00651C02" w:rsidRDefault="00CC5A7F" w:rsidP="00FA0873">
            <w:pPr>
              <w:jc w:val="right"/>
              <w:rPr>
                <w:sz w:val="20"/>
                <w:szCs w:val="20"/>
                <w:lang w:val="en-US" w:eastAsia="zh-CN"/>
              </w:rPr>
            </w:pPr>
            <w:r w:rsidRPr="00651C02">
              <w:rPr>
                <w:sz w:val="20"/>
                <w:szCs w:val="20"/>
                <w:lang w:val="en-US" w:eastAsia="zh-CN"/>
              </w:rPr>
              <w:t>21,400</w:t>
            </w:r>
          </w:p>
        </w:tc>
        <w:tc>
          <w:tcPr>
            <w:tcW w:w="1287" w:type="dxa"/>
            <w:tcBorders>
              <w:top w:val="nil"/>
              <w:left w:val="nil"/>
              <w:bottom w:val="single" w:sz="4" w:space="0" w:color="auto"/>
              <w:right w:val="single" w:sz="4" w:space="0" w:color="auto"/>
            </w:tcBorders>
            <w:shd w:val="clear" w:color="auto" w:fill="auto"/>
            <w:noWrap/>
            <w:hideMark/>
          </w:tcPr>
          <w:p w14:paraId="075FF538" w14:textId="77777777" w:rsidR="00CC5A7F" w:rsidRPr="00651C02" w:rsidRDefault="00CC5A7F" w:rsidP="00FA0873">
            <w:pPr>
              <w:jc w:val="right"/>
              <w:rPr>
                <w:sz w:val="20"/>
                <w:szCs w:val="20"/>
                <w:lang w:val="en-US" w:eastAsia="zh-CN"/>
              </w:rPr>
            </w:pPr>
            <w:r w:rsidRPr="00651C02">
              <w:rPr>
                <w:sz w:val="20"/>
                <w:szCs w:val="20"/>
                <w:lang w:val="en-US" w:eastAsia="zh-CN"/>
              </w:rPr>
              <w:t>16,050</w:t>
            </w:r>
          </w:p>
        </w:tc>
        <w:tc>
          <w:tcPr>
            <w:tcW w:w="1287" w:type="dxa"/>
            <w:tcBorders>
              <w:top w:val="nil"/>
              <w:left w:val="nil"/>
              <w:bottom w:val="single" w:sz="4" w:space="0" w:color="auto"/>
              <w:right w:val="single" w:sz="4" w:space="0" w:color="auto"/>
            </w:tcBorders>
            <w:shd w:val="clear" w:color="auto" w:fill="auto"/>
            <w:noWrap/>
            <w:hideMark/>
          </w:tcPr>
          <w:p w14:paraId="074F0C16"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7E8F57F1" w14:textId="77777777" w:rsidR="00CC5A7F" w:rsidRPr="00651C02" w:rsidRDefault="00CC5A7F" w:rsidP="00FA0873">
            <w:pPr>
              <w:jc w:val="right"/>
              <w:rPr>
                <w:sz w:val="20"/>
                <w:szCs w:val="20"/>
                <w:lang w:val="en-US" w:eastAsia="zh-CN"/>
              </w:rPr>
            </w:pPr>
            <w:r w:rsidRPr="00651C02">
              <w:rPr>
                <w:sz w:val="20"/>
                <w:szCs w:val="20"/>
                <w:lang w:val="en-US" w:eastAsia="zh-CN"/>
              </w:rPr>
              <w:t>37,450</w:t>
            </w:r>
          </w:p>
        </w:tc>
        <w:tc>
          <w:tcPr>
            <w:tcW w:w="1288" w:type="dxa"/>
            <w:tcBorders>
              <w:top w:val="nil"/>
              <w:left w:val="nil"/>
              <w:bottom w:val="single" w:sz="4" w:space="0" w:color="auto"/>
              <w:right w:val="single" w:sz="4" w:space="0" w:color="auto"/>
            </w:tcBorders>
            <w:shd w:val="clear" w:color="auto" w:fill="auto"/>
            <w:noWrap/>
            <w:hideMark/>
          </w:tcPr>
          <w:p w14:paraId="5C2DC258"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0E4A60ED"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757EB49" w14:textId="77777777" w:rsidR="00CC5A7F" w:rsidRPr="00651C02" w:rsidRDefault="00CC5A7F" w:rsidP="00FA0873">
            <w:pPr>
              <w:jc w:val="left"/>
              <w:rPr>
                <w:sz w:val="20"/>
                <w:szCs w:val="20"/>
                <w:lang w:val="en-US" w:eastAsia="zh-CN"/>
              </w:rPr>
            </w:pPr>
            <w:r w:rsidRPr="00651C02">
              <w:rPr>
                <w:sz w:val="20"/>
                <w:szCs w:val="20"/>
                <w:lang w:val="en-US" w:eastAsia="zh-CN"/>
              </w:rPr>
              <w:t xml:space="preserve">HPMP stage II </w:t>
            </w:r>
          </w:p>
        </w:tc>
        <w:tc>
          <w:tcPr>
            <w:tcW w:w="1287" w:type="dxa"/>
            <w:tcBorders>
              <w:top w:val="nil"/>
              <w:left w:val="nil"/>
              <w:bottom w:val="single" w:sz="4" w:space="0" w:color="auto"/>
              <w:right w:val="single" w:sz="4" w:space="0" w:color="auto"/>
            </w:tcBorders>
            <w:shd w:val="clear" w:color="auto" w:fill="auto"/>
            <w:noWrap/>
            <w:hideMark/>
          </w:tcPr>
          <w:p w14:paraId="42EA2337" w14:textId="77777777" w:rsidR="00CC5A7F" w:rsidRPr="00651C02" w:rsidRDefault="00CC5A7F" w:rsidP="00FA0873">
            <w:pPr>
              <w:jc w:val="right"/>
              <w:rPr>
                <w:sz w:val="20"/>
                <w:szCs w:val="20"/>
                <w:lang w:val="en-US" w:eastAsia="zh-CN"/>
              </w:rPr>
            </w:pPr>
            <w:r w:rsidRPr="00651C02">
              <w:rPr>
                <w:sz w:val="20"/>
                <w:szCs w:val="20"/>
                <w:lang w:val="en-US" w:eastAsia="zh-CN"/>
              </w:rPr>
              <w:t>3,165,108</w:t>
            </w:r>
          </w:p>
        </w:tc>
        <w:tc>
          <w:tcPr>
            <w:tcW w:w="1287" w:type="dxa"/>
            <w:tcBorders>
              <w:top w:val="nil"/>
              <w:left w:val="nil"/>
              <w:bottom w:val="single" w:sz="4" w:space="0" w:color="auto"/>
              <w:right w:val="single" w:sz="4" w:space="0" w:color="auto"/>
            </w:tcBorders>
            <w:shd w:val="clear" w:color="auto" w:fill="auto"/>
            <w:noWrap/>
            <w:hideMark/>
          </w:tcPr>
          <w:p w14:paraId="2B55CAB3" w14:textId="77777777" w:rsidR="00CC5A7F" w:rsidRPr="00651C02" w:rsidRDefault="00CC5A7F" w:rsidP="00FA0873">
            <w:pPr>
              <w:jc w:val="right"/>
              <w:rPr>
                <w:sz w:val="20"/>
                <w:szCs w:val="20"/>
                <w:lang w:val="en-US" w:eastAsia="zh-CN"/>
              </w:rPr>
            </w:pPr>
            <w:r w:rsidRPr="00651C02">
              <w:rPr>
                <w:sz w:val="20"/>
                <w:szCs w:val="20"/>
                <w:lang w:val="en-US" w:eastAsia="zh-CN"/>
              </w:rPr>
              <w:t>5,751,172</w:t>
            </w:r>
          </w:p>
        </w:tc>
        <w:tc>
          <w:tcPr>
            <w:tcW w:w="1287" w:type="dxa"/>
            <w:tcBorders>
              <w:top w:val="nil"/>
              <w:left w:val="nil"/>
              <w:bottom w:val="single" w:sz="4" w:space="0" w:color="auto"/>
              <w:right w:val="single" w:sz="4" w:space="0" w:color="auto"/>
            </w:tcBorders>
            <w:shd w:val="clear" w:color="auto" w:fill="auto"/>
            <w:noWrap/>
            <w:hideMark/>
          </w:tcPr>
          <w:p w14:paraId="154E0714" w14:textId="77777777" w:rsidR="00CC5A7F" w:rsidRPr="00651C02" w:rsidRDefault="00CC5A7F" w:rsidP="00FA0873">
            <w:pPr>
              <w:jc w:val="right"/>
              <w:rPr>
                <w:sz w:val="20"/>
                <w:szCs w:val="20"/>
                <w:lang w:val="en-US" w:eastAsia="zh-CN"/>
              </w:rPr>
            </w:pPr>
            <w:r w:rsidRPr="00651C02">
              <w:rPr>
                <w:sz w:val="20"/>
                <w:szCs w:val="20"/>
                <w:lang w:val="en-US" w:eastAsia="zh-CN"/>
              </w:rPr>
              <w:t>6,375,852</w:t>
            </w:r>
          </w:p>
        </w:tc>
        <w:tc>
          <w:tcPr>
            <w:tcW w:w="1287" w:type="dxa"/>
            <w:tcBorders>
              <w:top w:val="nil"/>
              <w:left w:val="nil"/>
              <w:bottom w:val="single" w:sz="4" w:space="0" w:color="auto"/>
              <w:right w:val="single" w:sz="4" w:space="0" w:color="auto"/>
            </w:tcBorders>
            <w:shd w:val="clear" w:color="auto" w:fill="auto"/>
            <w:noWrap/>
            <w:hideMark/>
          </w:tcPr>
          <w:p w14:paraId="6D7239C5" w14:textId="77777777" w:rsidR="00CC5A7F" w:rsidRPr="00651C02" w:rsidRDefault="00CC5A7F" w:rsidP="00FA0873">
            <w:pPr>
              <w:jc w:val="right"/>
              <w:rPr>
                <w:sz w:val="20"/>
                <w:szCs w:val="20"/>
                <w:lang w:val="en-US" w:eastAsia="zh-CN"/>
              </w:rPr>
            </w:pPr>
            <w:r w:rsidRPr="00651C02">
              <w:rPr>
                <w:sz w:val="20"/>
                <w:szCs w:val="20"/>
                <w:lang w:val="en-US" w:eastAsia="zh-CN"/>
              </w:rPr>
              <w:t>15,292,132</w:t>
            </w:r>
          </w:p>
        </w:tc>
        <w:tc>
          <w:tcPr>
            <w:tcW w:w="1288" w:type="dxa"/>
            <w:tcBorders>
              <w:top w:val="nil"/>
              <w:left w:val="nil"/>
              <w:bottom w:val="single" w:sz="4" w:space="0" w:color="auto"/>
              <w:right w:val="single" w:sz="4" w:space="0" w:color="auto"/>
            </w:tcBorders>
            <w:shd w:val="clear" w:color="auto" w:fill="auto"/>
            <w:noWrap/>
            <w:hideMark/>
          </w:tcPr>
          <w:p w14:paraId="521F1A8C" w14:textId="77777777" w:rsidR="00CC5A7F" w:rsidRPr="00651C02" w:rsidRDefault="00CC5A7F" w:rsidP="00FA0873">
            <w:pPr>
              <w:jc w:val="right"/>
              <w:rPr>
                <w:sz w:val="20"/>
                <w:szCs w:val="20"/>
                <w:lang w:val="en-US" w:eastAsia="zh-CN"/>
              </w:rPr>
            </w:pPr>
            <w:r w:rsidRPr="00651C02">
              <w:rPr>
                <w:sz w:val="20"/>
                <w:szCs w:val="20"/>
                <w:lang w:val="en-US" w:eastAsia="zh-CN"/>
              </w:rPr>
              <w:t>48,177,996</w:t>
            </w:r>
          </w:p>
        </w:tc>
      </w:tr>
      <w:tr w:rsidR="00CC5A7F" w:rsidRPr="00651C02" w14:paraId="15C7A22E" w14:textId="77777777" w:rsidTr="00FA0873">
        <w:trPr>
          <w:trHeight w:val="233"/>
        </w:trPr>
        <w:tc>
          <w:tcPr>
            <w:tcW w:w="3145" w:type="dxa"/>
            <w:tcBorders>
              <w:top w:val="nil"/>
              <w:left w:val="single" w:sz="4" w:space="0" w:color="auto"/>
              <w:bottom w:val="single" w:sz="4" w:space="0" w:color="auto"/>
              <w:right w:val="single" w:sz="4" w:space="0" w:color="auto"/>
            </w:tcBorders>
            <w:shd w:val="clear" w:color="auto" w:fill="auto"/>
            <w:noWrap/>
            <w:hideMark/>
          </w:tcPr>
          <w:p w14:paraId="5675256F" w14:textId="77777777" w:rsidR="00CC5A7F" w:rsidRPr="00651C02" w:rsidRDefault="00CC5A7F" w:rsidP="00FA0873">
            <w:pPr>
              <w:ind w:right="-112"/>
              <w:jc w:val="left"/>
              <w:rPr>
                <w:sz w:val="20"/>
                <w:szCs w:val="20"/>
                <w:lang w:val="en-US" w:eastAsia="zh-CN"/>
              </w:rPr>
            </w:pPr>
            <w:r w:rsidRPr="00651C02">
              <w:rPr>
                <w:sz w:val="20"/>
                <w:szCs w:val="20"/>
                <w:lang w:val="en-US" w:eastAsia="zh-CN"/>
              </w:rPr>
              <w:lastRenderedPageBreak/>
              <w:t>HPMP PRP – stage III</w:t>
            </w:r>
          </w:p>
        </w:tc>
        <w:tc>
          <w:tcPr>
            <w:tcW w:w="1287" w:type="dxa"/>
            <w:tcBorders>
              <w:top w:val="nil"/>
              <w:left w:val="nil"/>
              <w:bottom w:val="single" w:sz="4" w:space="0" w:color="auto"/>
              <w:right w:val="single" w:sz="4" w:space="0" w:color="auto"/>
            </w:tcBorders>
            <w:shd w:val="clear" w:color="auto" w:fill="auto"/>
            <w:noWrap/>
            <w:hideMark/>
          </w:tcPr>
          <w:p w14:paraId="6729FC26" w14:textId="77777777" w:rsidR="00CC5A7F" w:rsidRPr="00651C02" w:rsidRDefault="00CC5A7F" w:rsidP="00FA0873">
            <w:pPr>
              <w:jc w:val="right"/>
              <w:rPr>
                <w:sz w:val="20"/>
                <w:szCs w:val="20"/>
                <w:lang w:val="en-US" w:eastAsia="zh-CN"/>
              </w:rPr>
            </w:pPr>
            <w:r w:rsidRPr="00651C02">
              <w:rPr>
                <w:sz w:val="20"/>
                <w:szCs w:val="20"/>
                <w:lang w:val="en-US" w:eastAsia="zh-CN"/>
              </w:rPr>
              <w:t>347,750</w:t>
            </w:r>
          </w:p>
        </w:tc>
        <w:tc>
          <w:tcPr>
            <w:tcW w:w="1287" w:type="dxa"/>
            <w:tcBorders>
              <w:top w:val="nil"/>
              <w:left w:val="nil"/>
              <w:bottom w:val="single" w:sz="4" w:space="0" w:color="auto"/>
              <w:right w:val="single" w:sz="4" w:space="0" w:color="auto"/>
            </w:tcBorders>
            <w:shd w:val="clear" w:color="auto" w:fill="auto"/>
            <w:noWrap/>
            <w:hideMark/>
          </w:tcPr>
          <w:p w14:paraId="50BB1C10" w14:textId="77777777" w:rsidR="00CC5A7F" w:rsidRPr="00651C02" w:rsidRDefault="00CC5A7F" w:rsidP="00FA0873">
            <w:pPr>
              <w:jc w:val="right"/>
              <w:rPr>
                <w:sz w:val="20"/>
                <w:szCs w:val="20"/>
                <w:lang w:val="en-US" w:eastAsia="zh-CN"/>
              </w:rPr>
            </w:pPr>
            <w:r w:rsidRPr="00651C02">
              <w:rPr>
                <w:sz w:val="20"/>
                <w:szCs w:val="20"/>
                <w:lang w:val="en-US" w:eastAsia="zh-CN"/>
              </w:rPr>
              <w:t>42,800</w:t>
            </w:r>
          </w:p>
        </w:tc>
        <w:tc>
          <w:tcPr>
            <w:tcW w:w="1287" w:type="dxa"/>
            <w:tcBorders>
              <w:top w:val="nil"/>
              <w:left w:val="nil"/>
              <w:bottom w:val="single" w:sz="4" w:space="0" w:color="auto"/>
              <w:right w:val="single" w:sz="4" w:space="0" w:color="auto"/>
            </w:tcBorders>
            <w:shd w:val="clear" w:color="auto" w:fill="auto"/>
            <w:noWrap/>
            <w:hideMark/>
          </w:tcPr>
          <w:p w14:paraId="35307EFC"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208455FA" w14:textId="77777777" w:rsidR="00CC5A7F" w:rsidRPr="00651C02" w:rsidRDefault="00CC5A7F" w:rsidP="00FA0873">
            <w:pPr>
              <w:jc w:val="right"/>
              <w:rPr>
                <w:sz w:val="20"/>
                <w:szCs w:val="20"/>
                <w:lang w:val="en-US" w:eastAsia="zh-CN"/>
              </w:rPr>
            </w:pPr>
            <w:r w:rsidRPr="00651C02">
              <w:rPr>
                <w:sz w:val="20"/>
                <w:szCs w:val="20"/>
                <w:lang w:val="en-US" w:eastAsia="zh-CN"/>
              </w:rPr>
              <w:t>390,550</w:t>
            </w:r>
          </w:p>
        </w:tc>
        <w:tc>
          <w:tcPr>
            <w:tcW w:w="1288" w:type="dxa"/>
            <w:tcBorders>
              <w:top w:val="nil"/>
              <w:left w:val="nil"/>
              <w:bottom w:val="single" w:sz="4" w:space="0" w:color="auto"/>
              <w:right w:val="single" w:sz="4" w:space="0" w:color="auto"/>
            </w:tcBorders>
            <w:shd w:val="clear" w:color="auto" w:fill="auto"/>
            <w:noWrap/>
            <w:hideMark/>
          </w:tcPr>
          <w:p w14:paraId="0FE315CA"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7196AAEA"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6A5703E" w14:textId="77777777" w:rsidR="00CC5A7F" w:rsidRPr="00651C02" w:rsidRDefault="00CC5A7F" w:rsidP="00FA0873">
            <w:pPr>
              <w:jc w:val="left"/>
              <w:rPr>
                <w:sz w:val="20"/>
                <w:szCs w:val="20"/>
                <w:lang w:val="en-US" w:eastAsia="zh-CN"/>
              </w:rPr>
            </w:pPr>
            <w:r w:rsidRPr="00651C02">
              <w:rPr>
                <w:sz w:val="20"/>
                <w:szCs w:val="20"/>
                <w:lang w:val="en-US" w:eastAsia="zh-CN"/>
              </w:rPr>
              <w:t>HPMP stage III</w:t>
            </w:r>
          </w:p>
        </w:tc>
        <w:tc>
          <w:tcPr>
            <w:tcW w:w="1287" w:type="dxa"/>
            <w:tcBorders>
              <w:top w:val="nil"/>
              <w:left w:val="nil"/>
              <w:bottom w:val="single" w:sz="4" w:space="0" w:color="auto"/>
              <w:right w:val="single" w:sz="4" w:space="0" w:color="auto"/>
            </w:tcBorders>
            <w:shd w:val="clear" w:color="auto" w:fill="auto"/>
            <w:noWrap/>
            <w:hideMark/>
          </w:tcPr>
          <w:p w14:paraId="33CFB079" w14:textId="77777777" w:rsidR="00CC5A7F" w:rsidRPr="00651C02" w:rsidRDefault="00CC5A7F" w:rsidP="00FA0873">
            <w:pPr>
              <w:jc w:val="right"/>
              <w:rPr>
                <w:sz w:val="20"/>
                <w:szCs w:val="20"/>
                <w:lang w:val="en-US" w:eastAsia="zh-CN"/>
              </w:rPr>
            </w:pPr>
            <w:r w:rsidRPr="00651C02">
              <w:rPr>
                <w:sz w:val="20"/>
                <w:szCs w:val="20"/>
                <w:lang w:val="en-US" w:eastAsia="zh-CN"/>
              </w:rPr>
              <w:t>3,736,863</w:t>
            </w:r>
          </w:p>
        </w:tc>
        <w:tc>
          <w:tcPr>
            <w:tcW w:w="1287" w:type="dxa"/>
            <w:tcBorders>
              <w:top w:val="nil"/>
              <w:left w:val="nil"/>
              <w:bottom w:val="single" w:sz="4" w:space="0" w:color="auto"/>
              <w:right w:val="single" w:sz="4" w:space="0" w:color="auto"/>
            </w:tcBorders>
            <w:shd w:val="clear" w:color="auto" w:fill="auto"/>
            <w:noWrap/>
            <w:hideMark/>
          </w:tcPr>
          <w:p w14:paraId="41B1E368" w14:textId="77777777" w:rsidR="00CC5A7F" w:rsidRPr="00651C02" w:rsidRDefault="00CC5A7F" w:rsidP="00FA0873">
            <w:pPr>
              <w:jc w:val="right"/>
              <w:rPr>
                <w:sz w:val="20"/>
                <w:szCs w:val="20"/>
                <w:lang w:val="en-US" w:eastAsia="zh-CN"/>
              </w:rPr>
            </w:pPr>
            <w:r w:rsidRPr="00651C02">
              <w:rPr>
                <w:sz w:val="20"/>
                <w:szCs w:val="20"/>
                <w:lang w:val="en-US" w:eastAsia="zh-CN"/>
              </w:rPr>
              <w:t>5,851,810</w:t>
            </w:r>
          </w:p>
        </w:tc>
        <w:tc>
          <w:tcPr>
            <w:tcW w:w="1287" w:type="dxa"/>
            <w:tcBorders>
              <w:top w:val="nil"/>
              <w:left w:val="nil"/>
              <w:bottom w:val="single" w:sz="4" w:space="0" w:color="auto"/>
              <w:right w:val="single" w:sz="4" w:space="0" w:color="auto"/>
            </w:tcBorders>
            <w:shd w:val="clear" w:color="auto" w:fill="auto"/>
            <w:noWrap/>
            <w:hideMark/>
          </w:tcPr>
          <w:p w14:paraId="606DD144" w14:textId="77777777" w:rsidR="00CC5A7F" w:rsidRPr="00651C02" w:rsidRDefault="00CC5A7F" w:rsidP="00FA0873">
            <w:pPr>
              <w:jc w:val="right"/>
              <w:rPr>
                <w:sz w:val="20"/>
                <w:szCs w:val="20"/>
                <w:lang w:val="en-US" w:eastAsia="zh-CN"/>
              </w:rPr>
            </w:pPr>
            <w:r w:rsidRPr="00651C02">
              <w:rPr>
                <w:sz w:val="20"/>
                <w:szCs w:val="20"/>
                <w:lang w:val="en-US" w:eastAsia="zh-CN"/>
              </w:rPr>
              <w:t>2,944,883</w:t>
            </w:r>
          </w:p>
        </w:tc>
        <w:tc>
          <w:tcPr>
            <w:tcW w:w="1287" w:type="dxa"/>
            <w:tcBorders>
              <w:top w:val="nil"/>
              <w:left w:val="nil"/>
              <w:bottom w:val="single" w:sz="4" w:space="0" w:color="auto"/>
              <w:right w:val="single" w:sz="4" w:space="0" w:color="auto"/>
            </w:tcBorders>
            <w:shd w:val="clear" w:color="auto" w:fill="auto"/>
            <w:noWrap/>
            <w:hideMark/>
          </w:tcPr>
          <w:p w14:paraId="7001F84A" w14:textId="77777777" w:rsidR="00CC5A7F" w:rsidRPr="00651C02" w:rsidRDefault="00CC5A7F" w:rsidP="00FA0873">
            <w:pPr>
              <w:jc w:val="right"/>
              <w:rPr>
                <w:sz w:val="20"/>
                <w:szCs w:val="20"/>
                <w:lang w:val="en-US" w:eastAsia="zh-CN"/>
              </w:rPr>
            </w:pPr>
            <w:r w:rsidRPr="00651C02">
              <w:rPr>
                <w:sz w:val="20"/>
                <w:szCs w:val="20"/>
                <w:lang w:val="en-US" w:eastAsia="zh-CN"/>
              </w:rPr>
              <w:t>12,533,557</w:t>
            </w:r>
          </w:p>
        </w:tc>
        <w:tc>
          <w:tcPr>
            <w:tcW w:w="1288" w:type="dxa"/>
            <w:tcBorders>
              <w:top w:val="nil"/>
              <w:left w:val="nil"/>
              <w:bottom w:val="single" w:sz="4" w:space="0" w:color="auto"/>
              <w:right w:val="single" w:sz="4" w:space="0" w:color="auto"/>
            </w:tcBorders>
            <w:shd w:val="clear" w:color="auto" w:fill="auto"/>
            <w:noWrap/>
            <w:hideMark/>
          </w:tcPr>
          <w:p w14:paraId="169F1FE1" w14:textId="77777777" w:rsidR="00CC5A7F" w:rsidRPr="00651C02" w:rsidRDefault="00CC5A7F" w:rsidP="00FA0873">
            <w:pPr>
              <w:jc w:val="right"/>
              <w:rPr>
                <w:sz w:val="20"/>
                <w:szCs w:val="20"/>
                <w:lang w:val="en-US" w:eastAsia="zh-CN"/>
              </w:rPr>
            </w:pPr>
            <w:r w:rsidRPr="00651C02">
              <w:rPr>
                <w:sz w:val="20"/>
                <w:szCs w:val="20"/>
                <w:lang w:val="en-US" w:eastAsia="zh-CN"/>
              </w:rPr>
              <w:t>32,080,728</w:t>
            </w:r>
          </w:p>
        </w:tc>
      </w:tr>
      <w:tr w:rsidR="00CC5A7F" w:rsidRPr="00651C02" w14:paraId="3FAA3E1D"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C27CB58" w14:textId="77777777" w:rsidR="00CC5A7F" w:rsidRPr="00651C02" w:rsidRDefault="00CC5A7F" w:rsidP="00FA0873">
            <w:pPr>
              <w:jc w:val="left"/>
              <w:rPr>
                <w:sz w:val="20"/>
                <w:szCs w:val="20"/>
                <w:lang w:val="en-US" w:eastAsia="zh-CN"/>
              </w:rPr>
            </w:pPr>
            <w:r w:rsidRPr="00651C02">
              <w:rPr>
                <w:sz w:val="20"/>
                <w:szCs w:val="20"/>
                <w:lang w:val="en-US" w:eastAsia="zh-CN"/>
              </w:rPr>
              <w:t>HPMP – energy efficiency</w:t>
            </w:r>
          </w:p>
        </w:tc>
        <w:tc>
          <w:tcPr>
            <w:tcW w:w="1287" w:type="dxa"/>
            <w:tcBorders>
              <w:top w:val="nil"/>
              <w:left w:val="nil"/>
              <w:bottom w:val="single" w:sz="4" w:space="0" w:color="auto"/>
              <w:right w:val="single" w:sz="4" w:space="0" w:color="auto"/>
            </w:tcBorders>
            <w:shd w:val="clear" w:color="auto" w:fill="auto"/>
            <w:noWrap/>
            <w:hideMark/>
          </w:tcPr>
          <w:p w14:paraId="5DB0BE04" w14:textId="77777777" w:rsidR="00CC5A7F" w:rsidRPr="00651C02" w:rsidRDefault="00CC5A7F" w:rsidP="00FA0873">
            <w:pPr>
              <w:jc w:val="right"/>
              <w:rPr>
                <w:sz w:val="20"/>
                <w:szCs w:val="20"/>
                <w:lang w:val="en-US" w:eastAsia="zh-CN"/>
              </w:rPr>
            </w:pPr>
            <w:r w:rsidRPr="00651C02">
              <w:rPr>
                <w:sz w:val="20"/>
                <w:szCs w:val="20"/>
                <w:lang w:val="en-US" w:eastAsia="zh-CN"/>
              </w:rPr>
              <w:t>858,140</w:t>
            </w:r>
          </w:p>
        </w:tc>
        <w:tc>
          <w:tcPr>
            <w:tcW w:w="1287" w:type="dxa"/>
            <w:tcBorders>
              <w:top w:val="nil"/>
              <w:left w:val="nil"/>
              <w:bottom w:val="single" w:sz="4" w:space="0" w:color="auto"/>
              <w:right w:val="single" w:sz="4" w:space="0" w:color="auto"/>
            </w:tcBorders>
            <w:shd w:val="clear" w:color="auto" w:fill="auto"/>
            <w:noWrap/>
            <w:hideMark/>
          </w:tcPr>
          <w:p w14:paraId="6076917E" w14:textId="77777777" w:rsidR="00CC5A7F" w:rsidRPr="00651C02" w:rsidRDefault="00CC5A7F" w:rsidP="00FA0873">
            <w:pPr>
              <w:jc w:val="right"/>
              <w:rPr>
                <w:sz w:val="20"/>
                <w:szCs w:val="20"/>
                <w:lang w:val="en-US" w:eastAsia="zh-CN"/>
              </w:rPr>
            </w:pPr>
            <w:r w:rsidRPr="00651C02">
              <w:rPr>
                <w:sz w:val="20"/>
                <w:szCs w:val="20"/>
                <w:lang w:val="en-US" w:eastAsia="zh-CN"/>
              </w:rPr>
              <w:t>385,200</w:t>
            </w:r>
          </w:p>
        </w:tc>
        <w:tc>
          <w:tcPr>
            <w:tcW w:w="1287" w:type="dxa"/>
            <w:tcBorders>
              <w:top w:val="nil"/>
              <w:left w:val="nil"/>
              <w:bottom w:val="single" w:sz="4" w:space="0" w:color="auto"/>
              <w:right w:val="single" w:sz="4" w:space="0" w:color="auto"/>
            </w:tcBorders>
            <w:shd w:val="clear" w:color="auto" w:fill="auto"/>
            <w:noWrap/>
            <w:hideMark/>
          </w:tcPr>
          <w:p w14:paraId="3FB87A25" w14:textId="77777777" w:rsidR="00CC5A7F" w:rsidRPr="00651C02" w:rsidRDefault="00CC5A7F" w:rsidP="00FA0873">
            <w:pPr>
              <w:jc w:val="right"/>
              <w:rPr>
                <w:sz w:val="20"/>
                <w:szCs w:val="20"/>
                <w:lang w:val="en-US" w:eastAsia="zh-CN"/>
              </w:rPr>
            </w:pPr>
            <w:r w:rsidRPr="00651C02">
              <w:rPr>
                <w:sz w:val="20"/>
                <w:szCs w:val="20"/>
                <w:lang w:val="en-US" w:eastAsia="zh-CN"/>
              </w:rPr>
              <w:t>32,100</w:t>
            </w:r>
          </w:p>
        </w:tc>
        <w:tc>
          <w:tcPr>
            <w:tcW w:w="1287" w:type="dxa"/>
            <w:tcBorders>
              <w:top w:val="nil"/>
              <w:left w:val="nil"/>
              <w:bottom w:val="single" w:sz="4" w:space="0" w:color="auto"/>
              <w:right w:val="single" w:sz="4" w:space="0" w:color="auto"/>
            </w:tcBorders>
            <w:shd w:val="clear" w:color="auto" w:fill="auto"/>
            <w:noWrap/>
            <w:hideMark/>
          </w:tcPr>
          <w:p w14:paraId="2332C272" w14:textId="77777777" w:rsidR="00CC5A7F" w:rsidRPr="00651C02" w:rsidRDefault="00CC5A7F" w:rsidP="00FA0873">
            <w:pPr>
              <w:jc w:val="right"/>
              <w:rPr>
                <w:sz w:val="20"/>
                <w:szCs w:val="20"/>
                <w:lang w:val="en-US" w:eastAsia="zh-CN"/>
              </w:rPr>
            </w:pPr>
            <w:r w:rsidRPr="00651C02">
              <w:rPr>
                <w:sz w:val="20"/>
                <w:szCs w:val="20"/>
                <w:lang w:val="en-US" w:eastAsia="zh-CN"/>
              </w:rPr>
              <w:t>1,275,440</w:t>
            </w:r>
          </w:p>
        </w:tc>
        <w:tc>
          <w:tcPr>
            <w:tcW w:w="1288" w:type="dxa"/>
            <w:tcBorders>
              <w:top w:val="nil"/>
              <w:left w:val="nil"/>
              <w:bottom w:val="single" w:sz="4" w:space="0" w:color="auto"/>
              <w:right w:val="single" w:sz="4" w:space="0" w:color="auto"/>
            </w:tcBorders>
            <w:shd w:val="clear" w:color="auto" w:fill="auto"/>
            <w:noWrap/>
            <w:hideMark/>
          </w:tcPr>
          <w:p w14:paraId="6D5A638E"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2D18A568"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011DBE5F" w14:textId="77777777" w:rsidR="00CC5A7F" w:rsidRPr="00651C02" w:rsidRDefault="00CC5A7F" w:rsidP="00FA0873">
            <w:pPr>
              <w:jc w:val="left"/>
              <w:rPr>
                <w:b/>
                <w:bCs/>
                <w:sz w:val="20"/>
                <w:szCs w:val="20"/>
                <w:lang w:val="en-US" w:eastAsia="zh-CN"/>
              </w:rPr>
            </w:pPr>
            <w:r w:rsidRPr="00651C02">
              <w:rPr>
                <w:b/>
                <w:bCs/>
                <w:sz w:val="20"/>
                <w:szCs w:val="20"/>
                <w:lang w:val="en-US" w:eastAsia="zh-CN"/>
              </w:rPr>
              <w:t>HCFC activities subtotal</w:t>
            </w:r>
          </w:p>
        </w:tc>
        <w:tc>
          <w:tcPr>
            <w:tcW w:w="1287" w:type="dxa"/>
            <w:tcBorders>
              <w:top w:val="nil"/>
              <w:left w:val="nil"/>
              <w:bottom w:val="single" w:sz="4" w:space="0" w:color="auto"/>
              <w:right w:val="single" w:sz="4" w:space="0" w:color="auto"/>
            </w:tcBorders>
            <w:shd w:val="clear" w:color="auto" w:fill="auto"/>
            <w:noWrap/>
            <w:hideMark/>
          </w:tcPr>
          <w:p w14:paraId="6D1D0233" w14:textId="77777777" w:rsidR="00CC5A7F" w:rsidRPr="00651C02" w:rsidRDefault="00CC5A7F" w:rsidP="00FA0873">
            <w:pPr>
              <w:jc w:val="right"/>
              <w:rPr>
                <w:b/>
                <w:bCs/>
                <w:sz w:val="20"/>
                <w:szCs w:val="20"/>
                <w:lang w:val="en-US" w:eastAsia="zh-CN"/>
              </w:rPr>
            </w:pPr>
            <w:r w:rsidRPr="00651C02">
              <w:rPr>
                <w:b/>
                <w:bCs/>
                <w:sz w:val="20"/>
                <w:szCs w:val="20"/>
                <w:lang w:val="en-US" w:eastAsia="zh-CN"/>
              </w:rPr>
              <w:t>20,820,694</w:t>
            </w:r>
          </w:p>
        </w:tc>
        <w:tc>
          <w:tcPr>
            <w:tcW w:w="1287" w:type="dxa"/>
            <w:tcBorders>
              <w:top w:val="nil"/>
              <w:left w:val="nil"/>
              <w:bottom w:val="single" w:sz="4" w:space="0" w:color="auto"/>
              <w:right w:val="single" w:sz="4" w:space="0" w:color="auto"/>
            </w:tcBorders>
            <w:shd w:val="clear" w:color="auto" w:fill="auto"/>
            <w:noWrap/>
            <w:hideMark/>
          </w:tcPr>
          <w:p w14:paraId="0CEA4782" w14:textId="77777777" w:rsidR="00CC5A7F" w:rsidRPr="00651C02" w:rsidRDefault="00CC5A7F" w:rsidP="00FA0873">
            <w:pPr>
              <w:jc w:val="right"/>
              <w:rPr>
                <w:b/>
                <w:bCs/>
                <w:sz w:val="20"/>
                <w:szCs w:val="20"/>
                <w:lang w:val="en-US" w:eastAsia="zh-CN"/>
              </w:rPr>
            </w:pPr>
            <w:r w:rsidRPr="00651C02">
              <w:rPr>
                <w:b/>
                <w:bCs/>
                <w:sz w:val="20"/>
                <w:szCs w:val="20"/>
                <w:lang w:val="en-US" w:eastAsia="zh-CN"/>
              </w:rPr>
              <w:t>31,976,001</w:t>
            </w:r>
          </w:p>
        </w:tc>
        <w:tc>
          <w:tcPr>
            <w:tcW w:w="1287" w:type="dxa"/>
            <w:tcBorders>
              <w:top w:val="nil"/>
              <w:left w:val="nil"/>
              <w:bottom w:val="single" w:sz="4" w:space="0" w:color="auto"/>
              <w:right w:val="single" w:sz="4" w:space="0" w:color="auto"/>
            </w:tcBorders>
            <w:shd w:val="clear" w:color="auto" w:fill="auto"/>
            <w:noWrap/>
            <w:hideMark/>
          </w:tcPr>
          <w:p w14:paraId="12C5F150" w14:textId="77777777" w:rsidR="00CC5A7F" w:rsidRPr="00651C02" w:rsidRDefault="00CC5A7F" w:rsidP="00FA0873">
            <w:pPr>
              <w:jc w:val="right"/>
              <w:rPr>
                <w:b/>
                <w:bCs/>
                <w:sz w:val="20"/>
                <w:szCs w:val="20"/>
                <w:lang w:val="en-US" w:eastAsia="zh-CN"/>
              </w:rPr>
            </w:pPr>
            <w:r w:rsidRPr="00651C02">
              <w:rPr>
                <w:b/>
                <w:bCs/>
                <w:sz w:val="20"/>
                <w:szCs w:val="20"/>
                <w:lang w:val="en-US" w:eastAsia="zh-CN"/>
              </w:rPr>
              <w:t>23,948,166</w:t>
            </w:r>
          </w:p>
        </w:tc>
        <w:tc>
          <w:tcPr>
            <w:tcW w:w="1287" w:type="dxa"/>
            <w:tcBorders>
              <w:top w:val="nil"/>
              <w:left w:val="nil"/>
              <w:bottom w:val="single" w:sz="4" w:space="0" w:color="auto"/>
              <w:right w:val="single" w:sz="4" w:space="0" w:color="auto"/>
            </w:tcBorders>
            <w:shd w:val="clear" w:color="auto" w:fill="auto"/>
            <w:noWrap/>
            <w:hideMark/>
          </w:tcPr>
          <w:p w14:paraId="4EC74E8C" w14:textId="77777777" w:rsidR="00CC5A7F" w:rsidRPr="00651C02" w:rsidRDefault="00CC5A7F" w:rsidP="00FA0873">
            <w:pPr>
              <w:jc w:val="right"/>
              <w:rPr>
                <w:b/>
                <w:bCs/>
                <w:sz w:val="20"/>
                <w:szCs w:val="20"/>
                <w:lang w:val="en-US" w:eastAsia="zh-CN"/>
              </w:rPr>
            </w:pPr>
            <w:r w:rsidRPr="00651C02">
              <w:rPr>
                <w:b/>
                <w:bCs/>
                <w:sz w:val="20"/>
                <w:szCs w:val="20"/>
                <w:lang w:val="en-US" w:eastAsia="zh-CN"/>
              </w:rPr>
              <w:t>76,744,861</w:t>
            </w:r>
          </w:p>
        </w:tc>
        <w:tc>
          <w:tcPr>
            <w:tcW w:w="1288" w:type="dxa"/>
            <w:tcBorders>
              <w:top w:val="nil"/>
              <w:left w:val="nil"/>
              <w:bottom w:val="single" w:sz="4" w:space="0" w:color="auto"/>
              <w:right w:val="single" w:sz="4" w:space="0" w:color="auto"/>
            </w:tcBorders>
            <w:shd w:val="clear" w:color="auto" w:fill="auto"/>
            <w:noWrap/>
            <w:hideMark/>
          </w:tcPr>
          <w:p w14:paraId="4F1D2B72" w14:textId="77777777" w:rsidR="00CC5A7F" w:rsidRPr="00651C02" w:rsidRDefault="00CC5A7F" w:rsidP="00FA0873">
            <w:pPr>
              <w:jc w:val="right"/>
              <w:rPr>
                <w:b/>
                <w:bCs/>
                <w:sz w:val="20"/>
                <w:szCs w:val="20"/>
                <w:lang w:val="en-US" w:eastAsia="zh-CN"/>
              </w:rPr>
            </w:pPr>
            <w:r w:rsidRPr="00651C02">
              <w:rPr>
                <w:b/>
                <w:bCs/>
                <w:sz w:val="20"/>
                <w:szCs w:val="20"/>
                <w:lang w:val="en-US" w:eastAsia="zh-CN"/>
              </w:rPr>
              <w:t>88,493,788</w:t>
            </w:r>
          </w:p>
        </w:tc>
      </w:tr>
      <w:tr w:rsidR="00CC5A7F" w:rsidRPr="00651C02" w14:paraId="619F0B1F" w14:textId="77777777" w:rsidTr="00FA0873">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8E5D53" w14:textId="77777777" w:rsidR="00CC5A7F" w:rsidRPr="00651C02" w:rsidRDefault="00CC5A7F" w:rsidP="00FA0873">
            <w:pPr>
              <w:jc w:val="left"/>
              <w:rPr>
                <w:b/>
                <w:bCs/>
                <w:sz w:val="20"/>
                <w:szCs w:val="20"/>
                <w:lang w:val="en-US" w:eastAsia="zh-CN"/>
              </w:rPr>
            </w:pPr>
            <w:r w:rsidRPr="00651C02">
              <w:rPr>
                <w:b/>
                <w:bCs/>
                <w:sz w:val="20"/>
                <w:szCs w:val="20"/>
                <w:lang w:val="en-US" w:eastAsia="zh-CN"/>
              </w:rPr>
              <w:t>HFC activities</w:t>
            </w:r>
          </w:p>
        </w:tc>
      </w:tr>
      <w:tr w:rsidR="00CC5A7F" w:rsidRPr="00651C02" w14:paraId="566B3151"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D7A9987" w14:textId="77777777" w:rsidR="00CC5A7F" w:rsidRPr="00651C02" w:rsidRDefault="00CC5A7F" w:rsidP="00FA0873">
            <w:pPr>
              <w:ind w:right="-112"/>
              <w:jc w:val="left"/>
              <w:rPr>
                <w:sz w:val="20"/>
                <w:szCs w:val="20"/>
                <w:lang w:val="en-US" w:eastAsia="zh-CN"/>
              </w:rPr>
            </w:pPr>
            <w:r w:rsidRPr="00651C02">
              <w:rPr>
                <w:sz w:val="20"/>
                <w:szCs w:val="20"/>
                <w:lang w:val="en-US" w:eastAsia="zh-CN"/>
              </w:rPr>
              <w:t>Approved KIP</w:t>
            </w:r>
            <w:r>
              <w:rPr>
                <w:sz w:val="20"/>
                <w:szCs w:val="20"/>
                <w:lang w:val="en-US" w:eastAsia="zh-CN"/>
              </w:rPr>
              <w:t>s</w:t>
            </w:r>
          </w:p>
        </w:tc>
        <w:tc>
          <w:tcPr>
            <w:tcW w:w="1287" w:type="dxa"/>
            <w:tcBorders>
              <w:top w:val="nil"/>
              <w:left w:val="nil"/>
              <w:bottom w:val="single" w:sz="4" w:space="0" w:color="auto"/>
              <w:right w:val="single" w:sz="4" w:space="0" w:color="auto"/>
            </w:tcBorders>
            <w:shd w:val="clear" w:color="auto" w:fill="auto"/>
            <w:noWrap/>
            <w:hideMark/>
          </w:tcPr>
          <w:p w14:paraId="53608DC8"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3A2C2545"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4A9EAC52" w14:textId="77777777" w:rsidR="00CC5A7F" w:rsidRPr="00651C02" w:rsidRDefault="00CC5A7F" w:rsidP="00FA0873">
            <w:pPr>
              <w:jc w:val="right"/>
              <w:rPr>
                <w:sz w:val="20"/>
                <w:szCs w:val="20"/>
                <w:lang w:val="en-US" w:eastAsia="zh-CN"/>
              </w:rPr>
            </w:pPr>
            <w:r w:rsidRPr="00651C02">
              <w:rPr>
                <w:sz w:val="20"/>
                <w:szCs w:val="20"/>
                <w:lang w:val="en-US" w:eastAsia="zh-CN"/>
              </w:rPr>
              <w:t>434,420</w:t>
            </w:r>
          </w:p>
        </w:tc>
        <w:tc>
          <w:tcPr>
            <w:tcW w:w="1287" w:type="dxa"/>
            <w:tcBorders>
              <w:top w:val="nil"/>
              <w:left w:val="nil"/>
              <w:bottom w:val="single" w:sz="4" w:space="0" w:color="auto"/>
              <w:right w:val="single" w:sz="4" w:space="0" w:color="auto"/>
            </w:tcBorders>
            <w:shd w:val="clear" w:color="auto" w:fill="auto"/>
            <w:noWrap/>
            <w:hideMark/>
          </w:tcPr>
          <w:p w14:paraId="4445A0FA" w14:textId="77777777" w:rsidR="00CC5A7F" w:rsidRPr="00651C02" w:rsidRDefault="00CC5A7F" w:rsidP="00FA0873">
            <w:pPr>
              <w:jc w:val="right"/>
              <w:rPr>
                <w:sz w:val="20"/>
                <w:szCs w:val="20"/>
                <w:lang w:val="en-US" w:eastAsia="zh-CN"/>
              </w:rPr>
            </w:pPr>
            <w:r w:rsidRPr="00651C02">
              <w:rPr>
                <w:sz w:val="20"/>
                <w:szCs w:val="20"/>
                <w:lang w:val="en-US" w:eastAsia="zh-CN"/>
              </w:rPr>
              <w:t>434,420</w:t>
            </w:r>
          </w:p>
        </w:tc>
        <w:tc>
          <w:tcPr>
            <w:tcW w:w="1288" w:type="dxa"/>
            <w:tcBorders>
              <w:top w:val="nil"/>
              <w:left w:val="nil"/>
              <w:bottom w:val="single" w:sz="4" w:space="0" w:color="auto"/>
              <w:right w:val="single" w:sz="4" w:space="0" w:color="auto"/>
            </w:tcBorders>
            <w:shd w:val="clear" w:color="auto" w:fill="auto"/>
            <w:noWrap/>
            <w:hideMark/>
          </w:tcPr>
          <w:p w14:paraId="3E3D72D5" w14:textId="77777777" w:rsidR="00CC5A7F" w:rsidRPr="00651C02" w:rsidRDefault="00CC5A7F" w:rsidP="00FA0873">
            <w:pPr>
              <w:jc w:val="right"/>
              <w:rPr>
                <w:sz w:val="20"/>
                <w:szCs w:val="20"/>
                <w:lang w:val="en-US" w:eastAsia="zh-CN"/>
              </w:rPr>
            </w:pPr>
            <w:r w:rsidRPr="00651C02">
              <w:rPr>
                <w:sz w:val="20"/>
                <w:szCs w:val="20"/>
                <w:lang w:val="en-US" w:eastAsia="zh-CN"/>
              </w:rPr>
              <w:t>481,500</w:t>
            </w:r>
          </w:p>
        </w:tc>
      </w:tr>
      <w:tr w:rsidR="00CC5A7F" w:rsidRPr="00651C02" w14:paraId="4E043ED9" w14:textId="77777777" w:rsidTr="00FA0873">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694FC564" w14:textId="77777777" w:rsidR="00CC5A7F" w:rsidRPr="00651C02" w:rsidRDefault="00CC5A7F" w:rsidP="00FA0873">
            <w:pPr>
              <w:jc w:val="left"/>
              <w:rPr>
                <w:sz w:val="20"/>
                <w:szCs w:val="20"/>
                <w:lang w:val="en-US" w:eastAsia="zh-CN"/>
              </w:rPr>
            </w:pPr>
            <w:r w:rsidRPr="00651C02">
              <w:rPr>
                <w:sz w:val="20"/>
                <w:szCs w:val="20"/>
                <w:lang w:val="en-US" w:eastAsia="zh-CN"/>
              </w:rPr>
              <w:t>Approved HFC-23 emission control</w:t>
            </w:r>
          </w:p>
        </w:tc>
        <w:tc>
          <w:tcPr>
            <w:tcW w:w="1287" w:type="dxa"/>
            <w:tcBorders>
              <w:top w:val="nil"/>
              <w:left w:val="nil"/>
              <w:bottom w:val="single" w:sz="4" w:space="0" w:color="auto"/>
              <w:right w:val="single" w:sz="4" w:space="0" w:color="auto"/>
            </w:tcBorders>
            <w:shd w:val="clear" w:color="auto" w:fill="auto"/>
            <w:noWrap/>
            <w:hideMark/>
          </w:tcPr>
          <w:p w14:paraId="34548CC8" w14:textId="77777777" w:rsidR="00CC5A7F" w:rsidRPr="00651C02" w:rsidRDefault="00CC5A7F" w:rsidP="00FA0873">
            <w:pPr>
              <w:jc w:val="right"/>
              <w:rPr>
                <w:sz w:val="20"/>
                <w:szCs w:val="20"/>
                <w:lang w:val="en-US" w:eastAsia="zh-CN"/>
              </w:rPr>
            </w:pPr>
            <w:r w:rsidRPr="00651C02">
              <w:rPr>
                <w:sz w:val="20"/>
                <w:szCs w:val="20"/>
                <w:lang w:val="en-US" w:eastAsia="zh-CN"/>
              </w:rPr>
              <w:t>414,238</w:t>
            </w:r>
          </w:p>
        </w:tc>
        <w:tc>
          <w:tcPr>
            <w:tcW w:w="1287" w:type="dxa"/>
            <w:tcBorders>
              <w:top w:val="nil"/>
              <w:left w:val="nil"/>
              <w:bottom w:val="single" w:sz="4" w:space="0" w:color="auto"/>
              <w:right w:val="single" w:sz="4" w:space="0" w:color="auto"/>
            </w:tcBorders>
            <w:shd w:val="clear" w:color="auto" w:fill="auto"/>
            <w:noWrap/>
            <w:hideMark/>
          </w:tcPr>
          <w:p w14:paraId="2AA9AD5F" w14:textId="77777777" w:rsidR="00CC5A7F" w:rsidRPr="00651C02" w:rsidRDefault="00CC5A7F" w:rsidP="00FA0873">
            <w:pPr>
              <w:jc w:val="right"/>
              <w:rPr>
                <w:sz w:val="20"/>
                <w:szCs w:val="20"/>
                <w:lang w:val="en-US" w:eastAsia="zh-CN"/>
              </w:rPr>
            </w:pPr>
            <w:r w:rsidRPr="00651C02">
              <w:rPr>
                <w:sz w:val="20"/>
                <w:szCs w:val="20"/>
                <w:lang w:val="en-US" w:eastAsia="zh-CN"/>
              </w:rPr>
              <w:t>626,900</w:t>
            </w:r>
          </w:p>
        </w:tc>
        <w:tc>
          <w:tcPr>
            <w:tcW w:w="1287" w:type="dxa"/>
            <w:tcBorders>
              <w:top w:val="nil"/>
              <w:left w:val="nil"/>
              <w:bottom w:val="single" w:sz="4" w:space="0" w:color="auto"/>
              <w:right w:val="single" w:sz="4" w:space="0" w:color="auto"/>
            </w:tcBorders>
            <w:shd w:val="clear" w:color="auto" w:fill="auto"/>
            <w:noWrap/>
            <w:hideMark/>
          </w:tcPr>
          <w:p w14:paraId="4A6CF1C0" w14:textId="77777777" w:rsidR="00CC5A7F" w:rsidRPr="00651C02" w:rsidRDefault="00CC5A7F" w:rsidP="00FA0873">
            <w:pPr>
              <w:jc w:val="right"/>
              <w:rPr>
                <w:sz w:val="20"/>
                <w:szCs w:val="20"/>
                <w:lang w:val="en-US" w:eastAsia="zh-CN"/>
              </w:rPr>
            </w:pPr>
            <w:r w:rsidRPr="00651C02">
              <w:rPr>
                <w:sz w:val="20"/>
                <w:szCs w:val="20"/>
                <w:lang w:val="en-US" w:eastAsia="zh-CN"/>
              </w:rPr>
              <w:t>572,433</w:t>
            </w:r>
          </w:p>
        </w:tc>
        <w:tc>
          <w:tcPr>
            <w:tcW w:w="1287" w:type="dxa"/>
            <w:tcBorders>
              <w:top w:val="nil"/>
              <w:left w:val="nil"/>
              <w:bottom w:val="single" w:sz="4" w:space="0" w:color="auto"/>
              <w:right w:val="single" w:sz="4" w:space="0" w:color="auto"/>
            </w:tcBorders>
            <w:shd w:val="clear" w:color="auto" w:fill="auto"/>
            <w:noWrap/>
            <w:hideMark/>
          </w:tcPr>
          <w:p w14:paraId="50831D3A" w14:textId="77777777" w:rsidR="00CC5A7F" w:rsidRPr="00651C02" w:rsidRDefault="00CC5A7F" w:rsidP="00FA0873">
            <w:pPr>
              <w:jc w:val="right"/>
              <w:rPr>
                <w:sz w:val="20"/>
                <w:szCs w:val="20"/>
                <w:lang w:val="en-US" w:eastAsia="zh-CN"/>
              </w:rPr>
            </w:pPr>
            <w:r w:rsidRPr="00651C02">
              <w:rPr>
                <w:sz w:val="20"/>
                <w:szCs w:val="20"/>
                <w:lang w:val="en-US" w:eastAsia="zh-CN"/>
              </w:rPr>
              <w:t>1,613,571</w:t>
            </w:r>
          </w:p>
        </w:tc>
        <w:tc>
          <w:tcPr>
            <w:tcW w:w="1288" w:type="dxa"/>
            <w:tcBorders>
              <w:top w:val="nil"/>
              <w:left w:val="nil"/>
              <w:bottom w:val="single" w:sz="4" w:space="0" w:color="auto"/>
              <w:right w:val="single" w:sz="4" w:space="0" w:color="auto"/>
            </w:tcBorders>
            <w:shd w:val="clear" w:color="auto" w:fill="auto"/>
            <w:noWrap/>
            <w:hideMark/>
          </w:tcPr>
          <w:p w14:paraId="5105290A" w14:textId="77777777" w:rsidR="00CC5A7F" w:rsidRPr="00651C02" w:rsidRDefault="00CC5A7F" w:rsidP="00FA0873">
            <w:pPr>
              <w:jc w:val="right"/>
              <w:rPr>
                <w:sz w:val="20"/>
                <w:szCs w:val="20"/>
                <w:lang w:val="en-US" w:eastAsia="zh-CN"/>
              </w:rPr>
            </w:pPr>
            <w:r w:rsidRPr="00651C02">
              <w:rPr>
                <w:sz w:val="20"/>
                <w:szCs w:val="20"/>
                <w:lang w:val="en-US" w:eastAsia="zh-CN"/>
              </w:rPr>
              <w:t>2,123,880</w:t>
            </w:r>
          </w:p>
        </w:tc>
      </w:tr>
      <w:tr w:rsidR="00CC5A7F" w:rsidRPr="00651C02" w14:paraId="245F04F3" w14:textId="77777777" w:rsidTr="00FA0873">
        <w:trPr>
          <w:trHeight w:val="80"/>
        </w:trPr>
        <w:tc>
          <w:tcPr>
            <w:tcW w:w="3145" w:type="dxa"/>
            <w:tcBorders>
              <w:top w:val="nil"/>
              <w:left w:val="single" w:sz="4" w:space="0" w:color="auto"/>
              <w:bottom w:val="single" w:sz="4" w:space="0" w:color="auto"/>
              <w:right w:val="single" w:sz="4" w:space="0" w:color="auto"/>
            </w:tcBorders>
            <w:shd w:val="clear" w:color="auto" w:fill="auto"/>
            <w:noWrap/>
            <w:hideMark/>
          </w:tcPr>
          <w:p w14:paraId="13EBD8FC" w14:textId="77777777" w:rsidR="00CC5A7F" w:rsidRPr="00651C02" w:rsidRDefault="00CC5A7F" w:rsidP="00FA0873">
            <w:pPr>
              <w:jc w:val="left"/>
              <w:rPr>
                <w:sz w:val="20"/>
                <w:szCs w:val="20"/>
                <w:lang w:val="en-US" w:eastAsia="zh-CN"/>
              </w:rPr>
            </w:pPr>
            <w:r w:rsidRPr="00651C02">
              <w:rPr>
                <w:sz w:val="20"/>
                <w:szCs w:val="20"/>
                <w:lang w:val="en-US" w:eastAsia="zh-CN"/>
              </w:rPr>
              <w:t>KIP stage I – PRP</w:t>
            </w:r>
          </w:p>
        </w:tc>
        <w:tc>
          <w:tcPr>
            <w:tcW w:w="1287" w:type="dxa"/>
            <w:tcBorders>
              <w:top w:val="nil"/>
              <w:left w:val="nil"/>
              <w:bottom w:val="single" w:sz="4" w:space="0" w:color="auto"/>
              <w:right w:val="single" w:sz="4" w:space="0" w:color="auto"/>
            </w:tcBorders>
            <w:shd w:val="clear" w:color="auto" w:fill="auto"/>
            <w:noWrap/>
            <w:hideMark/>
          </w:tcPr>
          <w:p w14:paraId="59F00054" w14:textId="77777777" w:rsidR="00CC5A7F" w:rsidRPr="00651C02" w:rsidRDefault="00CC5A7F" w:rsidP="00FA0873">
            <w:pPr>
              <w:jc w:val="right"/>
              <w:rPr>
                <w:sz w:val="20"/>
                <w:szCs w:val="20"/>
                <w:lang w:val="en-US" w:eastAsia="zh-CN"/>
              </w:rPr>
            </w:pPr>
            <w:r w:rsidRPr="00651C02">
              <w:rPr>
                <w:sz w:val="20"/>
                <w:szCs w:val="20"/>
                <w:lang w:val="en-US" w:eastAsia="zh-CN"/>
              </w:rPr>
              <w:t>1,001,220</w:t>
            </w:r>
          </w:p>
        </w:tc>
        <w:tc>
          <w:tcPr>
            <w:tcW w:w="1287" w:type="dxa"/>
            <w:tcBorders>
              <w:top w:val="nil"/>
              <w:left w:val="nil"/>
              <w:bottom w:val="single" w:sz="4" w:space="0" w:color="auto"/>
              <w:right w:val="single" w:sz="4" w:space="0" w:color="auto"/>
            </w:tcBorders>
            <w:shd w:val="clear" w:color="auto" w:fill="auto"/>
            <w:noWrap/>
            <w:hideMark/>
          </w:tcPr>
          <w:p w14:paraId="67498CFA" w14:textId="77777777" w:rsidR="00CC5A7F" w:rsidRPr="00651C02" w:rsidRDefault="00CC5A7F" w:rsidP="00FA0873">
            <w:pPr>
              <w:jc w:val="right"/>
              <w:rPr>
                <w:sz w:val="20"/>
                <w:szCs w:val="20"/>
                <w:lang w:val="en-US" w:eastAsia="zh-CN"/>
              </w:rPr>
            </w:pPr>
            <w:r w:rsidRPr="00651C02">
              <w:rPr>
                <w:sz w:val="20"/>
                <w:szCs w:val="20"/>
                <w:lang w:val="en-US" w:eastAsia="zh-CN"/>
              </w:rPr>
              <w:t>527,953</w:t>
            </w:r>
          </w:p>
        </w:tc>
        <w:tc>
          <w:tcPr>
            <w:tcW w:w="1287" w:type="dxa"/>
            <w:tcBorders>
              <w:top w:val="nil"/>
              <w:left w:val="nil"/>
              <w:bottom w:val="single" w:sz="4" w:space="0" w:color="auto"/>
              <w:right w:val="single" w:sz="4" w:space="0" w:color="auto"/>
            </w:tcBorders>
            <w:shd w:val="clear" w:color="auto" w:fill="auto"/>
            <w:noWrap/>
            <w:hideMark/>
          </w:tcPr>
          <w:p w14:paraId="0BB23355" w14:textId="77777777" w:rsidR="00CC5A7F" w:rsidRPr="00651C02" w:rsidRDefault="00CC5A7F" w:rsidP="00FA0873">
            <w:pPr>
              <w:jc w:val="right"/>
              <w:rPr>
                <w:sz w:val="20"/>
                <w:szCs w:val="20"/>
                <w:lang w:val="en-US" w:eastAsia="zh-CN"/>
              </w:rPr>
            </w:pPr>
            <w:r w:rsidRPr="00651C02">
              <w:rPr>
                <w:sz w:val="20"/>
                <w:szCs w:val="20"/>
                <w:lang w:val="en-US" w:eastAsia="zh-CN"/>
              </w:rPr>
              <w:t>60,990</w:t>
            </w:r>
          </w:p>
        </w:tc>
        <w:tc>
          <w:tcPr>
            <w:tcW w:w="1287" w:type="dxa"/>
            <w:tcBorders>
              <w:top w:val="nil"/>
              <w:left w:val="nil"/>
              <w:bottom w:val="single" w:sz="4" w:space="0" w:color="auto"/>
              <w:right w:val="single" w:sz="4" w:space="0" w:color="auto"/>
            </w:tcBorders>
            <w:shd w:val="clear" w:color="auto" w:fill="auto"/>
            <w:noWrap/>
            <w:hideMark/>
          </w:tcPr>
          <w:p w14:paraId="4E67F58E" w14:textId="77777777" w:rsidR="00CC5A7F" w:rsidRPr="00651C02" w:rsidRDefault="00CC5A7F" w:rsidP="00FA0873">
            <w:pPr>
              <w:jc w:val="right"/>
              <w:rPr>
                <w:sz w:val="20"/>
                <w:szCs w:val="20"/>
                <w:lang w:val="en-US" w:eastAsia="zh-CN"/>
              </w:rPr>
            </w:pPr>
            <w:r w:rsidRPr="00651C02">
              <w:rPr>
                <w:sz w:val="20"/>
                <w:szCs w:val="20"/>
                <w:lang w:val="en-US" w:eastAsia="zh-CN"/>
              </w:rPr>
              <w:t>1,590,163</w:t>
            </w:r>
          </w:p>
        </w:tc>
        <w:tc>
          <w:tcPr>
            <w:tcW w:w="1288" w:type="dxa"/>
            <w:tcBorders>
              <w:top w:val="nil"/>
              <w:left w:val="nil"/>
              <w:bottom w:val="single" w:sz="4" w:space="0" w:color="auto"/>
              <w:right w:val="single" w:sz="4" w:space="0" w:color="auto"/>
            </w:tcBorders>
            <w:shd w:val="clear" w:color="auto" w:fill="auto"/>
            <w:noWrap/>
            <w:hideMark/>
          </w:tcPr>
          <w:p w14:paraId="054432D7"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473B2046"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6C4DA382" w14:textId="77777777" w:rsidR="00CC5A7F" w:rsidRPr="00651C02" w:rsidRDefault="00CC5A7F" w:rsidP="00FA0873">
            <w:pPr>
              <w:jc w:val="left"/>
              <w:rPr>
                <w:sz w:val="20"/>
                <w:szCs w:val="20"/>
                <w:lang w:val="en-US" w:eastAsia="zh-CN"/>
              </w:rPr>
            </w:pPr>
            <w:r w:rsidRPr="00651C02">
              <w:rPr>
                <w:sz w:val="20"/>
                <w:szCs w:val="20"/>
                <w:lang w:val="en-US" w:eastAsia="zh-CN"/>
              </w:rPr>
              <w:t>KIP stage I</w:t>
            </w:r>
          </w:p>
        </w:tc>
        <w:tc>
          <w:tcPr>
            <w:tcW w:w="1287" w:type="dxa"/>
            <w:tcBorders>
              <w:top w:val="nil"/>
              <w:left w:val="nil"/>
              <w:bottom w:val="single" w:sz="4" w:space="0" w:color="auto"/>
              <w:right w:val="single" w:sz="4" w:space="0" w:color="auto"/>
            </w:tcBorders>
            <w:shd w:val="clear" w:color="auto" w:fill="auto"/>
            <w:noWrap/>
            <w:hideMark/>
          </w:tcPr>
          <w:p w14:paraId="7986AC22" w14:textId="77777777" w:rsidR="00CC5A7F" w:rsidRPr="00651C02" w:rsidRDefault="00CC5A7F" w:rsidP="00FA0873">
            <w:pPr>
              <w:jc w:val="right"/>
              <w:rPr>
                <w:sz w:val="20"/>
                <w:szCs w:val="20"/>
                <w:lang w:val="en-US" w:eastAsia="zh-CN"/>
              </w:rPr>
            </w:pPr>
            <w:r w:rsidRPr="00651C02">
              <w:rPr>
                <w:sz w:val="20"/>
                <w:szCs w:val="20"/>
                <w:lang w:val="en-US" w:eastAsia="zh-CN"/>
              </w:rPr>
              <w:t>2,684,533</w:t>
            </w:r>
          </w:p>
        </w:tc>
        <w:tc>
          <w:tcPr>
            <w:tcW w:w="1287" w:type="dxa"/>
            <w:tcBorders>
              <w:top w:val="nil"/>
              <w:left w:val="nil"/>
              <w:bottom w:val="single" w:sz="4" w:space="0" w:color="auto"/>
              <w:right w:val="single" w:sz="4" w:space="0" w:color="auto"/>
            </w:tcBorders>
            <w:shd w:val="clear" w:color="auto" w:fill="auto"/>
            <w:noWrap/>
            <w:hideMark/>
          </w:tcPr>
          <w:p w14:paraId="3E868292" w14:textId="77777777" w:rsidR="00CC5A7F" w:rsidRPr="00651C02" w:rsidRDefault="00CC5A7F" w:rsidP="00FA0873">
            <w:pPr>
              <w:jc w:val="right"/>
              <w:rPr>
                <w:sz w:val="20"/>
                <w:szCs w:val="20"/>
                <w:lang w:val="en-US" w:eastAsia="zh-CN"/>
              </w:rPr>
            </w:pPr>
            <w:r w:rsidRPr="00651C02">
              <w:rPr>
                <w:sz w:val="20"/>
                <w:szCs w:val="20"/>
                <w:lang w:val="en-US" w:eastAsia="zh-CN"/>
              </w:rPr>
              <w:t>7,577,107</w:t>
            </w:r>
          </w:p>
        </w:tc>
        <w:tc>
          <w:tcPr>
            <w:tcW w:w="1287" w:type="dxa"/>
            <w:tcBorders>
              <w:top w:val="nil"/>
              <w:left w:val="nil"/>
              <w:bottom w:val="single" w:sz="4" w:space="0" w:color="auto"/>
              <w:right w:val="single" w:sz="4" w:space="0" w:color="auto"/>
            </w:tcBorders>
            <w:shd w:val="clear" w:color="auto" w:fill="auto"/>
            <w:noWrap/>
            <w:hideMark/>
          </w:tcPr>
          <w:p w14:paraId="494BFC5F" w14:textId="77777777" w:rsidR="00CC5A7F" w:rsidRPr="00651C02" w:rsidRDefault="00CC5A7F" w:rsidP="00FA0873">
            <w:pPr>
              <w:jc w:val="right"/>
              <w:rPr>
                <w:sz w:val="20"/>
                <w:szCs w:val="20"/>
                <w:lang w:val="en-US" w:eastAsia="zh-CN"/>
              </w:rPr>
            </w:pPr>
            <w:r w:rsidRPr="00651C02">
              <w:rPr>
                <w:sz w:val="20"/>
                <w:szCs w:val="20"/>
                <w:lang w:val="en-US" w:eastAsia="zh-CN"/>
              </w:rPr>
              <w:t>8,775,483</w:t>
            </w:r>
          </w:p>
        </w:tc>
        <w:tc>
          <w:tcPr>
            <w:tcW w:w="1287" w:type="dxa"/>
            <w:tcBorders>
              <w:top w:val="nil"/>
              <w:left w:val="nil"/>
              <w:bottom w:val="single" w:sz="4" w:space="0" w:color="auto"/>
              <w:right w:val="single" w:sz="4" w:space="0" w:color="auto"/>
            </w:tcBorders>
            <w:shd w:val="clear" w:color="auto" w:fill="auto"/>
            <w:noWrap/>
            <w:hideMark/>
          </w:tcPr>
          <w:p w14:paraId="031DA07B" w14:textId="77777777" w:rsidR="00CC5A7F" w:rsidRPr="00651C02" w:rsidRDefault="00CC5A7F" w:rsidP="00FA0873">
            <w:pPr>
              <w:jc w:val="right"/>
              <w:rPr>
                <w:sz w:val="20"/>
                <w:szCs w:val="20"/>
                <w:lang w:val="en-US" w:eastAsia="zh-CN"/>
              </w:rPr>
            </w:pPr>
            <w:r w:rsidRPr="00651C02">
              <w:rPr>
                <w:sz w:val="20"/>
                <w:szCs w:val="20"/>
                <w:lang w:val="en-US" w:eastAsia="zh-CN"/>
              </w:rPr>
              <w:t>19,037,123</w:t>
            </w:r>
          </w:p>
        </w:tc>
        <w:tc>
          <w:tcPr>
            <w:tcW w:w="1288" w:type="dxa"/>
            <w:tcBorders>
              <w:top w:val="nil"/>
              <w:left w:val="nil"/>
              <w:bottom w:val="single" w:sz="4" w:space="0" w:color="auto"/>
              <w:right w:val="single" w:sz="4" w:space="0" w:color="auto"/>
            </w:tcBorders>
            <w:shd w:val="clear" w:color="auto" w:fill="auto"/>
            <w:noWrap/>
            <w:hideMark/>
          </w:tcPr>
          <w:p w14:paraId="22A24B9A" w14:textId="77777777" w:rsidR="00CC5A7F" w:rsidRPr="00651C02" w:rsidRDefault="00CC5A7F" w:rsidP="00FA0873">
            <w:pPr>
              <w:jc w:val="right"/>
              <w:rPr>
                <w:sz w:val="20"/>
                <w:szCs w:val="20"/>
                <w:lang w:val="en-US" w:eastAsia="zh-CN"/>
              </w:rPr>
            </w:pPr>
            <w:r w:rsidRPr="00651C02">
              <w:rPr>
                <w:sz w:val="20"/>
                <w:szCs w:val="20"/>
                <w:lang w:val="en-US" w:eastAsia="zh-CN"/>
              </w:rPr>
              <w:t>22,572,484</w:t>
            </w:r>
          </w:p>
        </w:tc>
      </w:tr>
      <w:tr w:rsidR="00CC5A7F" w:rsidRPr="00651C02" w14:paraId="2CC5823B"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tcPr>
          <w:p w14:paraId="4251F94B" w14:textId="77777777" w:rsidR="00CC5A7F" w:rsidRPr="00651C02" w:rsidRDefault="00CC5A7F" w:rsidP="00FA0873">
            <w:pPr>
              <w:jc w:val="left"/>
              <w:rPr>
                <w:sz w:val="20"/>
                <w:szCs w:val="20"/>
                <w:lang w:val="en-US" w:eastAsia="zh-CN"/>
              </w:rPr>
            </w:pPr>
            <w:r w:rsidRPr="00651C02">
              <w:rPr>
                <w:sz w:val="20"/>
                <w:szCs w:val="20"/>
                <w:lang w:val="en-US" w:eastAsia="zh-CN"/>
              </w:rPr>
              <w:t>KIP stage I – investment PRP</w:t>
            </w:r>
          </w:p>
        </w:tc>
        <w:tc>
          <w:tcPr>
            <w:tcW w:w="1287" w:type="dxa"/>
            <w:tcBorders>
              <w:top w:val="nil"/>
              <w:left w:val="nil"/>
              <w:bottom w:val="single" w:sz="4" w:space="0" w:color="auto"/>
              <w:right w:val="single" w:sz="4" w:space="0" w:color="auto"/>
            </w:tcBorders>
            <w:shd w:val="clear" w:color="auto" w:fill="auto"/>
            <w:noWrap/>
          </w:tcPr>
          <w:p w14:paraId="5DD5803F" w14:textId="77777777" w:rsidR="00CC5A7F" w:rsidRPr="00651C02" w:rsidRDefault="00CC5A7F" w:rsidP="00FA0873">
            <w:pPr>
              <w:jc w:val="right"/>
              <w:rPr>
                <w:sz w:val="20"/>
                <w:szCs w:val="20"/>
                <w:lang w:val="en-US" w:eastAsia="zh-CN"/>
              </w:rPr>
            </w:pPr>
            <w:r w:rsidRPr="00651C02">
              <w:rPr>
                <w:sz w:val="20"/>
                <w:szCs w:val="20"/>
                <w:lang w:val="en-US" w:eastAsia="zh-CN"/>
              </w:rPr>
              <w:t>32,100</w:t>
            </w:r>
          </w:p>
        </w:tc>
        <w:tc>
          <w:tcPr>
            <w:tcW w:w="1287" w:type="dxa"/>
            <w:tcBorders>
              <w:top w:val="nil"/>
              <w:left w:val="nil"/>
              <w:bottom w:val="single" w:sz="4" w:space="0" w:color="auto"/>
              <w:right w:val="single" w:sz="4" w:space="0" w:color="auto"/>
            </w:tcBorders>
            <w:shd w:val="clear" w:color="auto" w:fill="auto"/>
            <w:noWrap/>
          </w:tcPr>
          <w:p w14:paraId="62A5CE19"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tcPr>
          <w:p w14:paraId="0DE06D6D"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tcPr>
          <w:p w14:paraId="75D2A7FD" w14:textId="77777777" w:rsidR="00CC5A7F" w:rsidRPr="00651C02" w:rsidRDefault="00CC5A7F" w:rsidP="00FA0873">
            <w:pPr>
              <w:jc w:val="right"/>
              <w:rPr>
                <w:sz w:val="20"/>
                <w:szCs w:val="20"/>
                <w:lang w:val="en-US" w:eastAsia="zh-CN"/>
              </w:rPr>
            </w:pPr>
            <w:r w:rsidRPr="00651C02">
              <w:rPr>
                <w:sz w:val="20"/>
                <w:szCs w:val="20"/>
                <w:lang w:val="en-US" w:eastAsia="zh-CN"/>
              </w:rPr>
              <w:t>32,100</w:t>
            </w:r>
          </w:p>
        </w:tc>
        <w:tc>
          <w:tcPr>
            <w:tcW w:w="1288" w:type="dxa"/>
            <w:tcBorders>
              <w:top w:val="nil"/>
              <w:left w:val="nil"/>
              <w:bottom w:val="single" w:sz="4" w:space="0" w:color="auto"/>
              <w:right w:val="single" w:sz="4" w:space="0" w:color="auto"/>
            </w:tcBorders>
            <w:shd w:val="clear" w:color="auto" w:fill="auto"/>
            <w:noWrap/>
          </w:tcPr>
          <w:p w14:paraId="2D839A5C"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506DF053" w14:textId="77777777" w:rsidTr="00FA0873">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3021DDDD" w14:textId="77777777" w:rsidR="00CC5A7F" w:rsidRPr="00651C02" w:rsidRDefault="00CC5A7F" w:rsidP="00FA0873">
            <w:pPr>
              <w:jc w:val="left"/>
              <w:rPr>
                <w:sz w:val="20"/>
                <w:szCs w:val="20"/>
                <w:lang w:val="en-US" w:eastAsia="zh-CN"/>
              </w:rPr>
            </w:pPr>
            <w:r w:rsidRPr="00651C02">
              <w:rPr>
                <w:sz w:val="20"/>
                <w:szCs w:val="20"/>
                <w:lang w:val="en-US" w:eastAsia="zh-CN"/>
              </w:rPr>
              <w:t xml:space="preserve">KIP stage I - investment </w:t>
            </w:r>
          </w:p>
        </w:tc>
        <w:tc>
          <w:tcPr>
            <w:tcW w:w="1287" w:type="dxa"/>
            <w:tcBorders>
              <w:top w:val="nil"/>
              <w:left w:val="nil"/>
              <w:bottom w:val="single" w:sz="4" w:space="0" w:color="auto"/>
              <w:right w:val="single" w:sz="4" w:space="0" w:color="auto"/>
            </w:tcBorders>
            <w:shd w:val="clear" w:color="auto" w:fill="auto"/>
            <w:noWrap/>
            <w:hideMark/>
          </w:tcPr>
          <w:p w14:paraId="1E492541" w14:textId="77777777" w:rsidR="00CC5A7F" w:rsidRPr="00651C02" w:rsidRDefault="00CC5A7F" w:rsidP="00FA0873">
            <w:pPr>
              <w:jc w:val="right"/>
              <w:rPr>
                <w:sz w:val="20"/>
                <w:szCs w:val="20"/>
                <w:lang w:val="en-US" w:eastAsia="zh-CN"/>
              </w:rPr>
            </w:pPr>
            <w:r w:rsidRPr="00651C02">
              <w:rPr>
                <w:sz w:val="20"/>
                <w:szCs w:val="20"/>
                <w:lang w:val="en-US" w:eastAsia="zh-CN"/>
              </w:rPr>
              <w:t>749,000</w:t>
            </w:r>
          </w:p>
        </w:tc>
        <w:tc>
          <w:tcPr>
            <w:tcW w:w="1287" w:type="dxa"/>
            <w:tcBorders>
              <w:top w:val="nil"/>
              <w:left w:val="nil"/>
              <w:bottom w:val="single" w:sz="4" w:space="0" w:color="auto"/>
              <w:right w:val="single" w:sz="4" w:space="0" w:color="auto"/>
            </w:tcBorders>
            <w:shd w:val="clear" w:color="auto" w:fill="auto"/>
            <w:noWrap/>
            <w:hideMark/>
          </w:tcPr>
          <w:p w14:paraId="7726EA67"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2AFB6FAC"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0AF7F5E0" w14:textId="77777777" w:rsidR="00CC5A7F" w:rsidRPr="00651C02" w:rsidRDefault="00CC5A7F" w:rsidP="00FA0873">
            <w:pPr>
              <w:jc w:val="right"/>
              <w:rPr>
                <w:sz w:val="20"/>
                <w:szCs w:val="20"/>
                <w:lang w:val="en-US" w:eastAsia="zh-CN"/>
              </w:rPr>
            </w:pPr>
            <w:r w:rsidRPr="00651C02">
              <w:rPr>
                <w:sz w:val="20"/>
                <w:szCs w:val="20"/>
                <w:lang w:val="en-US" w:eastAsia="zh-CN"/>
              </w:rPr>
              <w:t>749,000</w:t>
            </w:r>
          </w:p>
        </w:tc>
        <w:tc>
          <w:tcPr>
            <w:tcW w:w="1288" w:type="dxa"/>
            <w:tcBorders>
              <w:top w:val="nil"/>
              <w:left w:val="nil"/>
              <w:bottom w:val="single" w:sz="4" w:space="0" w:color="auto"/>
              <w:right w:val="single" w:sz="4" w:space="0" w:color="auto"/>
            </w:tcBorders>
            <w:shd w:val="clear" w:color="auto" w:fill="auto"/>
            <w:noWrap/>
            <w:hideMark/>
          </w:tcPr>
          <w:p w14:paraId="65A0446D"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72AB945D"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4A97B1E" w14:textId="77777777" w:rsidR="00CC5A7F" w:rsidRPr="00651C02" w:rsidRDefault="00CC5A7F" w:rsidP="00FA0873">
            <w:pPr>
              <w:jc w:val="left"/>
              <w:rPr>
                <w:b/>
                <w:bCs/>
                <w:sz w:val="20"/>
                <w:szCs w:val="20"/>
                <w:lang w:val="en-US" w:eastAsia="zh-CN"/>
              </w:rPr>
            </w:pPr>
            <w:r w:rsidRPr="00651C02">
              <w:rPr>
                <w:b/>
                <w:bCs/>
                <w:sz w:val="20"/>
                <w:szCs w:val="20"/>
                <w:lang w:val="en-US" w:eastAsia="zh-CN"/>
              </w:rPr>
              <w:t>HFC activities subtotal</w:t>
            </w:r>
          </w:p>
        </w:tc>
        <w:tc>
          <w:tcPr>
            <w:tcW w:w="1287" w:type="dxa"/>
            <w:tcBorders>
              <w:top w:val="nil"/>
              <w:left w:val="nil"/>
              <w:bottom w:val="single" w:sz="4" w:space="0" w:color="auto"/>
              <w:right w:val="single" w:sz="4" w:space="0" w:color="auto"/>
            </w:tcBorders>
            <w:shd w:val="clear" w:color="auto" w:fill="auto"/>
            <w:noWrap/>
            <w:hideMark/>
          </w:tcPr>
          <w:p w14:paraId="14E4F502" w14:textId="77777777" w:rsidR="00CC5A7F" w:rsidRPr="00651C02" w:rsidRDefault="00CC5A7F" w:rsidP="00FA0873">
            <w:pPr>
              <w:jc w:val="right"/>
              <w:rPr>
                <w:b/>
                <w:bCs/>
                <w:sz w:val="20"/>
                <w:szCs w:val="20"/>
                <w:lang w:val="en-US" w:eastAsia="zh-CN"/>
              </w:rPr>
            </w:pPr>
            <w:r w:rsidRPr="00651C02">
              <w:rPr>
                <w:b/>
                <w:bCs/>
                <w:sz w:val="20"/>
                <w:szCs w:val="20"/>
                <w:lang w:val="en-US" w:eastAsia="zh-CN"/>
              </w:rPr>
              <w:t>4,881,091</w:t>
            </w:r>
          </w:p>
        </w:tc>
        <w:tc>
          <w:tcPr>
            <w:tcW w:w="1287" w:type="dxa"/>
            <w:tcBorders>
              <w:top w:val="nil"/>
              <w:left w:val="nil"/>
              <w:bottom w:val="single" w:sz="4" w:space="0" w:color="auto"/>
              <w:right w:val="single" w:sz="4" w:space="0" w:color="auto"/>
            </w:tcBorders>
            <w:shd w:val="clear" w:color="auto" w:fill="auto"/>
            <w:noWrap/>
            <w:hideMark/>
          </w:tcPr>
          <w:p w14:paraId="2E980FAA" w14:textId="77777777" w:rsidR="00CC5A7F" w:rsidRPr="00651C02" w:rsidRDefault="00CC5A7F" w:rsidP="00FA0873">
            <w:pPr>
              <w:jc w:val="right"/>
              <w:rPr>
                <w:b/>
                <w:bCs/>
                <w:sz w:val="20"/>
                <w:szCs w:val="20"/>
                <w:lang w:val="en-US" w:eastAsia="zh-CN"/>
              </w:rPr>
            </w:pPr>
            <w:r w:rsidRPr="00651C02">
              <w:rPr>
                <w:b/>
                <w:bCs/>
                <w:sz w:val="20"/>
                <w:szCs w:val="20"/>
                <w:lang w:val="en-US" w:eastAsia="zh-CN"/>
              </w:rPr>
              <w:t>8,731,960</w:t>
            </w:r>
          </w:p>
        </w:tc>
        <w:tc>
          <w:tcPr>
            <w:tcW w:w="1287" w:type="dxa"/>
            <w:tcBorders>
              <w:top w:val="nil"/>
              <w:left w:val="nil"/>
              <w:bottom w:val="single" w:sz="4" w:space="0" w:color="auto"/>
              <w:right w:val="single" w:sz="4" w:space="0" w:color="auto"/>
            </w:tcBorders>
            <w:shd w:val="clear" w:color="auto" w:fill="auto"/>
            <w:noWrap/>
            <w:hideMark/>
          </w:tcPr>
          <w:p w14:paraId="1A9DC09B" w14:textId="77777777" w:rsidR="00CC5A7F" w:rsidRPr="00651C02" w:rsidRDefault="00CC5A7F" w:rsidP="00FA0873">
            <w:pPr>
              <w:jc w:val="right"/>
              <w:rPr>
                <w:b/>
                <w:bCs/>
                <w:sz w:val="20"/>
                <w:szCs w:val="20"/>
                <w:lang w:val="en-US" w:eastAsia="zh-CN"/>
              </w:rPr>
            </w:pPr>
            <w:r w:rsidRPr="00651C02">
              <w:rPr>
                <w:b/>
                <w:bCs/>
                <w:sz w:val="20"/>
                <w:szCs w:val="20"/>
                <w:lang w:val="en-US" w:eastAsia="zh-CN"/>
              </w:rPr>
              <w:t>9,843,326</w:t>
            </w:r>
          </w:p>
        </w:tc>
        <w:tc>
          <w:tcPr>
            <w:tcW w:w="1287" w:type="dxa"/>
            <w:tcBorders>
              <w:top w:val="nil"/>
              <w:left w:val="nil"/>
              <w:bottom w:val="single" w:sz="4" w:space="0" w:color="auto"/>
              <w:right w:val="single" w:sz="4" w:space="0" w:color="auto"/>
            </w:tcBorders>
            <w:shd w:val="clear" w:color="auto" w:fill="auto"/>
            <w:noWrap/>
            <w:hideMark/>
          </w:tcPr>
          <w:p w14:paraId="30F2B79A" w14:textId="77777777" w:rsidR="00CC5A7F" w:rsidRPr="00651C02" w:rsidRDefault="00CC5A7F" w:rsidP="00FA0873">
            <w:pPr>
              <w:jc w:val="right"/>
              <w:rPr>
                <w:b/>
                <w:bCs/>
                <w:sz w:val="20"/>
                <w:szCs w:val="20"/>
                <w:lang w:val="en-US" w:eastAsia="zh-CN"/>
              </w:rPr>
            </w:pPr>
            <w:r w:rsidRPr="00651C02">
              <w:rPr>
                <w:b/>
                <w:bCs/>
                <w:sz w:val="20"/>
                <w:szCs w:val="20"/>
                <w:lang w:val="en-US" w:eastAsia="zh-CN"/>
              </w:rPr>
              <w:t>23,456,377</w:t>
            </w:r>
          </w:p>
        </w:tc>
        <w:tc>
          <w:tcPr>
            <w:tcW w:w="1288" w:type="dxa"/>
            <w:tcBorders>
              <w:top w:val="nil"/>
              <w:left w:val="nil"/>
              <w:bottom w:val="single" w:sz="4" w:space="0" w:color="auto"/>
              <w:right w:val="single" w:sz="4" w:space="0" w:color="auto"/>
            </w:tcBorders>
            <w:shd w:val="clear" w:color="auto" w:fill="auto"/>
            <w:noWrap/>
            <w:hideMark/>
          </w:tcPr>
          <w:p w14:paraId="6A7A58BF" w14:textId="77777777" w:rsidR="00CC5A7F" w:rsidRPr="00651C02" w:rsidRDefault="00CC5A7F" w:rsidP="00FA0873">
            <w:pPr>
              <w:jc w:val="right"/>
              <w:rPr>
                <w:b/>
                <w:bCs/>
                <w:sz w:val="20"/>
                <w:szCs w:val="20"/>
                <w:lang w:val="en-US" w:eastAsia="zh-CN"/>
              </w:rPr>
            </w:pPr>
            <w:r w:rsidRPr="00651C02">
              <w:rPr>
                <w:b/>
                <w:bCs/>
                <w:sz w:val="20"/>
                <w:szCs w:val="20"/>
                <w:lang w:val="en-US" w:eastAsia="zh-CN"/>
              </w:rPr>
              <w:t>25,177,864</w:t>
            </w:r>
          </w:p>
        </w:tc>
      </w:tr>
      <w:tr w:rsidR="00CC5A7F" w:rsidRPr="00651C02" w14:paraId="144E4436" w14:textId="77777777" w:rsidTr="00FA0873">
        <w:trPr>
          <w:trHeight w:val="44"/>
        </w:trPr>
        <w:tc>
          <w:tcPr>
            <w:tcW w:w="9581" w:type="dxa"/>
            <w:gridSpan w:val="6"/>
            <w:tcBorders>
              <w:top w:val="nil"/>
              <w:left w:val="single" w:sz="4" w:space="0" w:color="auto"/>
              <w:bottom w:val="single" w:sz="4" w:space="0" w:color="auto"/>
              <w:right w:val="single" w:sz="4" w:space="0" w:color="auto"/>
            </w:tcBorders>
            <w:shd w:val="clear" w:color="auto" w:fill="auto"/>
            <w:noWrap/>
            <w:hideMark/>
          </w:tcPr>
          <w:p w14:paraId="3B67B317" w14:textId="77777777" w:rsidR="00CC5A7F" w:rsidRPr="00651C02" w:rsidRDefault="00CC5A7F" w:rsidP="00FA0873">
            <w:pPr>
              <w:jc w:val="left"/>
              <w:rPr>
                <w:b/>
                <w:bCs/>
                <w:sz w:val="20"/>
                <w:szCs w:val="20"/>
                <w:lang w:val="en-US" w:eastAsia="zh-CN"/>
              </w:rPr>
            </w:pPr>
            <w:r w:rsidRPr="00651C02">
              <w:rPr>
                <w:b/>
                <w:bCs/>
                <w:sz w:val="20"/>
                <w:szCs w:val="20"/>
                <w:lang w:val="en-US" w:eastAsia="zh-CN"/>
              </w:rPr>
              <w:t>Other activities</w:t>
            </w:r>
          </w:p>
        </w:tc>
      </w:tr>
      <w:tr w:rsidR="00CC5A7F" w:rsidRPr="00651C02" w14:paraId="0CD99DFE" w14:textId="77777777" w:rsidTr="00FA0873">
        <w:trPr>
          <w:trHeight w:val="53"/>
        </w:trPr>
        <w:tc>
          <w:tcPr>
            <w:tcW w:w="3145" w:type="dxa"/>
            <w:tcBorders>
              <w:top w:val="nil"/>
              <w:left w:val="single" w:sz="4" w:space="0" w:color="auto"/>
              <w:bottom w:val="single" w:sz="4" w:space="0" w:color="auto"/>
              <w:right w:val="single" w:sz="4" w:space="0" w:color="auto"/>
            </w:tcBorders>
            <w:shd w:val="clear" w:color="auto" w:fill="auto"/>
            <w:noWrap/>
            <w:hideMark/>
          </w:tcPr>
          <w:p w14:paraId="199B90B4" w14:textId="77777777" w:rsidR="00CC5A7F" w:rsidRPr="00651C02" w:rsidRDefault="00CC5A7F" w:rsidP="00FA0873">
            <w:pPr>
              <w:jc w:val="left"/>
              <w:rPr>
                <w:sz w:val="20"/>
                <w:szCs w:val="20"/>
                <w:lang w:val="en-US" w:eastAsia="zh-CN"/>
              </w:rPr>
            </w:pPr>
            <w:r w:rsidRPr="00651C02">
              <w:rPr>
                <w:sz w:val="20"/>
                <w:szCs w:val="20"/>
                <w:lang w:val="en-US" w:eastAsia="zh-CN"/>
              </w:rPr>
              <w:t xml:space="preserve">Pilot project for energy efficiency </w:t>
            </w:r>
            <w:r>
              <w:rPr>
                <w:sz w:val="20"/>
                <w:szCs w:val="20"/>
                <w:lang w:val="en-US" w:eastAsia="zh-CN"/>
              </w:rPr>
              <w:t>–</w:t>
            </w:r>
            <w:r w:rsidRPr="00651C02">
              <w:rPr>
                <w:sz w:val="20"/>
                <w:szCs w:val="20"/>
                <w:lang w:val="en-US" w:eastAsia="zh-CN"/>
              </w:rPr>
              <w:t xml:space="preserve"> investment</w:t>
            </w:r>
          </w:p>
        </w:tc>
        <w:tc>
          <w:tcPr>
            <w:tcW w:w="1287" w:type="dxa"/>
            <w:tcBorders>
              <w:top w:val="nil"/>
              <w:left w:val="nil"/>
              <w:bottom w:val="single" w:sz="4" w:space="0" w:color="auto"/>
              <w:right w:val="single" w:sz="4" w:space="0" w:color="auto"/>
            </w:tcBorders>
            <w:shd w:val="clear" w:color="auto" w:fill="auto"/>
            <w:noWrap/>
            <w:hideMark/>
          </w:tcPr>
          <w:p w14:paraId="000B0F01" w14:textId="77777777" w:rsidR="00CC5A7F" w:rsidRPr="00651C02" w:rsidRDefault="00CC5A7F" w:rsidP="00FA0873">
            <w:pPr>
              <w:jc w:val="right"/>
              <w:rPr>
                <w:sz w:val="20"/>
                <w:szCs w:val="20"/>
                <w:lang w:val="en-US" w:eastAsia="zh-CN"/>
              </w:rPr>
            </w:pPr>
            <w:r w:rsidRPr="00651C02">
              <w:rPr>
                <w:sz w:val="20"/>
                <w:szCs w:val="20"/>
                <w:lang w:val="en-US" w:eastAsia="zh-CN"/>
              </w:rPr>
              <w:t>1,562,200</w:t>
            </w:r>
          </w:p>
        </w:tc>
        <w:tc>
          <w:tcPr>
            <w:tcW w:w="1287" w:type="dxa"/>
            <w:tcBorders>
              <w:top w:val="nil"/>
              <w:left w:val="nil"/>
              <w:bottom w:val="single" w:sz="4" w:space="0" w:color="auto"/>
              <w:right w:val="single" w:sz="4" w:space="0" w:color="auto"/>
            </w:tcBorders>
            <w:shd w:val="clear" w:color="auto" w:fill="auto"/>
            <w:noWrap/>
            <w:hideMark/>
          </w:tcPr>
          <w:p w14:paraId="434B4306"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395716B9"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5D0F7AA4" w14:textId="77777777" w:rsidR="00CC5A7F" w:rsidRPr="00651C02" w:rsidRDefault="00CC5A7F" w:rsidP="00FA0873">
            <w:pPr>
              <w:jc w:val="right"/>
              <w:rPr>
                <w:sz w:val="20"/>
                <w:szCs w:val="20"/>
                <w:lang w:val="en-US" w:eastAsia="zh-CN"/>
              </w:rPr>
            </w:pPr>
            <w:r w:rsidRPr="00651C02">
              <w:rPr>
                <w:sz w:val="20"/>
                <w:szCs w:val="20"/>
                <w:lang w:val="en-US" w:eastAsia="zh-CN"/>
              </w:rPr>
              <w:t>1,562,200</w:t>
            </w:r>
          </w:p>
        </w:tc>
        <w:tc>
          <w:tcPr>
            <w:tcW w:w="1288" w:type="dxa"/>
            <w:tcBorders>
              <w:top w:val="nil"/>
              <w:left w:val="nil"/>
              <w:bottom w:val="single" w:sz="4" w:space="0" w:color="auto"/>
              <w:right w:val="single" w:sz="4" w:space="0" w:color="auto"/>
            </w:tcBorders>
            <w:shd w:val="clear" w:color="auto" w:fill="auto"/>
            <w:noWrap/>
            <w:hideMark/>
          </w:tcPr>
          <w:p w14:paraId="35E0D1B3"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2BA37564" w14:textId="77777777" w:rsidTr="00FA0873">
        <w:trPr>
          <w:trHeight w:val="350"/>
        </w:trPr>
        <w:tc>
          <w:tcPr>
            <w:tcW w:w="3145" w:type="dxa"/>
            <w:tcBorders>
              <w:top w:val="nil"/>
              <w:left w:val="single" w:sz="4" w:space="0" w:color="auto"/>
              <w:bottom w:val="single" w:sz="4" w:space="0" w:color="auto"/>
              <w:right w:val="single" w:sz="4" w:space="0" w:color="auto"/>
            </w:tcBorders>
            <w:shd w:val="clear" w:color="auto" w:fill="auto"/>
            <w:noWrap/>
            <w:hideMark/>
          </w:tcPr>
          <w:p w14:paraId="138EC436" w14:textId="77777777" w:rsidR="00CC5A7F" w:rsidRPr="00651C02" w:rsidRDefault="00CC5A7F" w:rsidP="00FA0873">
            <w:pPr>
              <w:jc w:val="left"/>
              <w:rPr>
                <w:sz w:val="20"/>
                <w:szCs w:val="20"/>
                <w:lang w:val="en-US" w:eastAsia="zh-CN"/>
              </w:rPr>
            </w:pPr>
            <w:r w:rsidRPr="00651C02">
              <w:rPr>
                <w:sz w:val="20"/>
                <w:szCs w:val="20"/>
                <w:lang w:val="en-US" w:eastAsia="zh-CN"/>
              </w:rPr>
              <w:t>National inventories of banks of waste</w:t>
            </w:r>
            <w:r>
              <w:rPr>
                <w:sz w:val="20"/>
                <w:szCs w:val="20"/>
                <w:lang w:val="en-US" w:eastAsia="zh-CN"/>
              </w:rPr>
              <w:noBreakHyphen/>
            </w:r>
            <w:r w:rsidRPr="00651C02">
              <w:rPr>
                <w:sz w:val="20"/>
                <w:szCs w:val="20"/>
                <w:lang w:val="en-US" w:eastAsia="zh-CN"/>
              </w:rPr>
              <w:t xml:space="preserve">controlled substances </w:t>
            </w:r>
            <w:r>
              <w:rPr>
                <w:sz w:val="20"/>
                <w:szCs w:val="20"/>
                <w:lang w:val="en-US" w:eastAsia="zh-CN"/>
              </w:rPr>
              <w:t>–</w:t>
            </w:r>
            <w:r w:rsidRPr="00651C02">
              <w:rPr>
                <w:sz w:val="20"/>
                <w:szCs w:val="20"/>
                <w:lang w:val="en-US" w:eastAsia="zh-CN"/>
              </w:rPr>
              <w:t xml:space="preserve"> PRP</w:t>
            </w:r>
          </w:p>
        </w:tc>
        <w:tc>
          <w:tcPr>
            <w:tcW w:w="1287" w:type="dxa"/>
            <w:tcBorders>
              <w:top w:val="nil"/>
              <w:left w:val="nil"/>
              <w:bottom w:val="single" w:sz="4" w:space="0" w:color="auto"/>
              <w:right w:val="single" w:sz="4" w:space="0" w:color="auto"/>
            </w:tcBorders>
            <w:shd w:val="clear" w:color="auto" w:fill="auto"/>
            <w:noWrap/>
            <w:hideMark/>
          </w:tcPr>
          <w:p w14:paraId="670A022A" w14:textId="77777777" w:rsidR="00CC5A7F" w:rsidRPr="00651C02" w:rsidRDefault="00CC5A7F" w:rsidP="00FA0873">
            <w:pPr>
              <w:jc w:val="right"/>
              <w:rPr>
                <w:sz w:val="20"/>
                <w:szCs w:val="20"/>
                <w:lang w:val="en-US" w:eastAsia="zh-CN"/>
              </w:rPr>
            </w:pPr>
            <w:r w:rsidRPr="00651C02">
              <w:rPr>
                <w:sz w:val="20"/>
                <w:szCs w:val="20"/>
                <w:lang w:val="en-US" w:eastAsia="zh-CN"/>
              </w:rPr>
              <w:t>454,750</w:t>
            </w:r>
          </w:p>
        </w:tc>
        <w:tc>
          <w:tcPr>
            <w:tcW w:w="1287" w:type="dxa"/>
            <w:tcBorders>
              <w:top w:val="nil"/>
              <w:left w:val="nil"/>
              <w:bottom w:val="single" w:sz="4" w:space="0" w:color="auto"/>
              <w:right w:val="single" w:sz="4" w:space="0" w:color="auto"/>
            </w:tcBorders>
            <w:shd w:val="clear" w:color="auto" w:fill="auto"/>
            <w:noWrap/>
            <w:hideMark/>
          </w:tcPr>
          <w:p w14:paraId="0601E818"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231843D"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0AACF63" w14:textId="77777777" w:rsidR="00CC5A7F" w:rsidRPr="00651C02" w:rsidRDefault="00CC5A7F" w:rsidP="00FA0873">
            <w:pPr>
              <w:jc w:val="right"/>
              <w:rPr>
                <w:sz w:val="20"/>
                <w:szCs w:val="20"/>
                <w:lang w:val="en-US" w:eastAsia="zh-CN"/>
              </w:rPr>
            </w:pPr>
            <w:r w:rsidRPr="00651C02">
              <w:rPr>
                <w:sz w:val="20"/>
                <w:szCs w:val="20"/>
                <w:lang w:val="en-US" w:eastAsia="zh-CN"/>
              </w:rPr>
              <w:t>454,750</w:t>
            </w:r>
          </w:p>
        </w:tc>
        <w:tc>
          <w:tcPr>
            <w:tcW w:w="1288" w:type="dxa"/>
            <w:tcBorders>
              <w:top w:val="nil"/>
              <w:left w:val="nil"/>
              <w:bottom w:val="single" w:sz="4" w:space="0" w:color="auto"/>
              <w:right w:val="single" w:sz="4" w:space="0" w:color="auto"/>
            </w:tcBorders>
            <w:shd w:val="clear" w:color="auto" w:fill="auto"/>
            <w:noWrap/>
            <w:hideMark/>
          </w:tcPr>
          <w:p w14:paraId="03E2B76D"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009B7B0B" w14:textId="77777777" w:rsidTr="00FA0873">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38DB37EC" w14:textId="77777777" w:rsidR="00CC5A7F" w:rsidRPr="00651C02" w:rsidRDefault="00CC5A7F" w:rsidP="00FA0873">
            <w:pPr>
              <w:jc w:val="left"/>
              <w:rPr>
                <w:sz w:val="20"/>
                <w:szCs w:val="20"/>
                <w:lang w:val="en-US" w:eastAsia="zh-CN"/>
              </w:rPr>
            </w:pPr>
            <w:r w:rsidRPr="00651C02">
              <w:rPr>
                <w:sz w:val="20"/>
                <w:szCs w:val="20"/>
                <w:lang w:val="en-US" w:eastAsia="zh-CN"/>
              </w:rPr>
              <w:t xml:space="preserve">Technical </w:t>
            </w:r>
            <w:r>
              <w:rPr>
                <w:sz w:val="20"/>
                <w:szCs w:val="20"/>
                <w:lang w:val="en-US" w:eastAsia="zh-CN"/>
              </w:rPr>
              <w:t>a</w:t>
            </w:r>
            <w:r w:rsidRPr="00651C02">
              <w:rPr>
                <w:sz w:val="20"/>
                <w:szCs w:val="20"/>
                <w:lang w:val="en-US" w:eastAsia="zh-CN"/>
              </w:rPr>
              <w:t xml:space="preserve">ssistance </w:t>
            </w:r>
            <w:r>
              <w:rPr>
                <w:sz w:val="20"/>
                <w:szCs w:val="20"/>
                <w:lang w:val="en-US" w:eastAsia="zh-CN"/>
              </w:rPr>
              <w:t>–</w:t>
            </w:r>
            <w:r w:rsidRPr="00651C02">
              <w:rPr>
                <w:sz w:val="20"/>
                <w:szCs w:val="20"/>
                <w:lang w:val="en-US" w:eastAsia="zh-CN"/>
              </w:rPr>
              <w:t xml:space="preserve"> </w:t>
            </w:r>
            <w:r>
              <w:rPr>
                <w:sz w:val="20"/>
                <w:szCs w:val="20"/>
                <w:lang w:val="en-US" w:eastAsia="zh-CN"/>
              </w:rPr>
              <w:t>g</w:t>
            </w:r>
            <w:r w:rsidRPr="00651C02">
              <w:rPr>
                <w:sz w:val="20"/>
                <w:szCs w:val="20"/>
                <w:lang w:val="en-US" w:eastAsia="zh-CN"/>
              </w:rPr>
              <w:t>ender mainstreaming</w:t>
            </w:r>
          </w:p>
        </w:tc>
        <w:tc>
          <w:tcPr>
            <w:tcW w:w="1287" w:type="dxa"/>
            <w:tcBorders>
              <w:top w:val="nil"/>
              <w:left w:val="nil"/>
              <w:bottom w:val="single" w:sz="4" w:space="0" w:color="auto"/>
              <w:right w:val="single" w:sz="4" w:space="0" w:color="auto"/>
            </w:tcBorders>
            <w:shd w:val="clear" w:color="auto" w:fill="auto"/>
            <w:noWrap/>
            <w:hideMark/>
          </w:tcPr>
          <w:p w14:paraId="4CFD3439"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28C9403B"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4BB1E2E3"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0259F4F0" w14:textId="77777777" w:rsidR="00CC5A7F" w:rsidRPr="00651C02" w:rsidRDefault="00CC5A7F" w:rsidP="00FA0873">
            <w:pPr>
              <w:jc w:val="right"/>
              <w:rPr>
                <w:sz w:val="20"/>
                <w:szCs w:val="20"/>
                <w:lang w:val="en-US" w:eastAsia="zh-CN"/>
              </w:rPr>
            </w:pPr>
            <w:r w:rsidRPr="00651C02">
              <w:rPr>
                <w:sz w:val="20"/>
                <w:szCs w:val="20"/>
                <w:lang w:val="en-US" w:eastAsia="zh-CN"/>
              </w:rPr>
              <w:t>0</w:t>
            </w:r>
          </w:p>
        </w:tc>
        <w:tc>
          <w:tcPr>
            <w:tcW w:w="1288" w:type="dxa"/>
            <w:tcBorders>
              <w:top w:val="nil"/>
              <w:left w:val="nil"/>
              <w:bottom w:val="single" w:sz="4" w:space="0" w:color="auto"/>
              <w:right w:val="single" w:sz="4" w:space="0" w:color="auto"/>
            </w:tcBorders>
            <w:shd w:val="clear" w:color="auto" w:fill="auto"/>
            <w:noWrap/>
            <w:hideMark/>
          </w:tcPr>
          <w:p w14:paraId="50163FD4"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45B7F81D" w14:textId="77777777" w:rsidTr="00FA0873">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67CC0300" w14:textId="77777777" w:rsidR="00CC5A7F" w:rsidRPr="00651C02" w:rsidRDefault="00CC5A7F" w:rsidP="00FA0873">
            <w:pPr>
              <w:jc w:val="left"/>
              <w:rPr>
                <w:b/>
                <w:bCs/>
                <w:sz w:val="20"/>
                <w:szCs w:val="20"/>
                <w:lang w:val="en-US" w:eastAsia="zh-CN"/>
              </w:rPr>
            </w:pPr>
            <w:r w:rsidRPr="00651C02">
              <w:rPr>
                <w:b/>
                <w:bCs/>
                <w:sz w:val="20"/>
                <w:szCs w:val="20"/>
                <w:lang w:val="en-US" w:eastAsia="zh-CN"/>
              </w:rPr>
              <w:t>Other activities subtotal</w:t>
            </w:r>
          </w:p>
        </w:tc>
        <w:tc>
          <w:tcPr>
            <w:tcW w:w="1287" w:type="dxa"/>
            <w:tcBorders>
              <w:top w:val="nil"/>
              <w:left w:val="nil"/>
              <w:bottom w:val="single" w:sz="4" w:space="0" w:color="auto"/>
              <w:right w:val="single" w:sz="4" w:space="0" w:color="auto"/>
            </w:tcBorders>
            <w:shd w:val="clear" w:color="auto" w:fill="auto"/>
            <w:noWrap/>
            <w:hideMark/>
          </w:tcPr>
          <w:p w14:paraId="189C0513" w14:textId="77777777" w:rsidR="00CC5A7F" w:rsidRPr="00651C02" w:rsidRDefault="00CC5A7F" w:rsidP="00FA0873">
            <w:pPr>
              <w:jc w:val="right"/>
              <w:rPr>
                <w:b/>
                <w:bCs/>
                <w:sz w:val="20"/>
                <w:szCs w:val="20"/>
                <w:lang w:val="en-US" w:eastAsia="zh-CN"/>
              </w:rPr>
            </w:pPr>
            <w:r w:rsidRPr="00651C02">
              <w:rPr>
                <w:b/>
                <w:bCs/>
                <w:sz w:val="20"/>
                <w:szCs w:val="20"/>
                <w:lang w:val="en-US" w:eastAsia="zh-CN"/>
              </w:rPr>
              <w:t>2,016,950</w:t>
            </w:r>
          </w:p>
        </w:tc>
        <w:tc>
          <w:tcPr>
            <w:tcW w:w="1287" w:type="dxa"/>
            <w:tcBorders>
              <w:top w:val="nil"/>
              <w:left w:val="nil"/>
              <w:bottom w:val="single" w:sz="4" w:space="0" w:color="auto"/>
              <w:right w:val="single" w:sz="4" w:space="0" w:color="auto"/>
            </w:tcBorders>
            <w:shd w:val="clear" w:color="auto" w:fill="auto"/>
            <w:noWrap/>
            <w:hideMark/>
          </w:tcPr>
          <w:p w14:paraId="347B6253" w14:textId="77777777" w:rsidR="00CC5A7F" w:rsidRPr="00651C02" w:rsidRDefault="00CC5A7F" w:rsidP="00FA0873">
            <w:pPr>
              <w:jc w:val="right"/>
              <w:rPr>
                <w:b/>
                <w:bCs/>
                <w:sz w:val="20"/>
                <w:szCs w:val="20"/>
                <w:lang w:val="en-US" w:eastAsia="zh-CN"/>
              </w:rPr>
            </w:pPr>
            <w:r w:rsidRPr="00651C02">
              <w:rPr>
                <w:b/>
                <w:bCs/>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7C77DB5F" w14:textId="77777777" w:rsidR="00CC5A7F" w:rsidRPr="00651C02" w:rsidRDefault="00CC5A7F" w:rsidP="00FA0873">
            <w:pPr>
              <w:jc w:val="right"/>
              <w:rPr>
                <w:b/>
                <w:bCs/>
                <w:sz w:val="20"/>
                <w:szCs w:val="20"/>
                <w:lang w:val="en-US" w:eastAsia="zh-CN"/>
              </w:rPr>
            </w:pPr>
            <w:r w:rsidRPr="00651C02">
              <w:rPr>
                <w:b/>
                <w:bCs/>
                <w:sz w:val="20"/>
                <w:szCs w:val="20"/>
                <w:lang w:val="en-US" w:eastAsia="zh-CN"/>
              </w:rPr>
              <w:t>0</w:t>
            </w:r>
          </w:p>
        </w:tc>
        <w:tc>
          <w:tcPr>
            <w:tcW w:w="1287" w:type="dxa"/>
            <w:tcBorders>
              <w:top w:val="nil"/>
              <w:left w:val="nil"/>
              <w:bottom w:val="single" w:sz="4" w:space="0" w:color="auto"/>
              <w:right w:val="single" w:sz="4" w:space="0" w:color="auto"/>
            </w:tcBorders>
            <w:shd w:val="clear" w:color="auto" w:fill="auto"/>
            <w:noWrap/>
            <w:hideMark/>
          </w:tcPr>
          <w:p w14:paraId="1D27C7D2" w14:textId="77777777" w:rsidR="00CC5A7F" w:rsidRPr="00651C02" w:rsidRDefault="00CC5A7F" w:rsidP="00FA0873">
            <w:pPr>
              <w:jc w:val="right"/>
              <w:rPr>
                <w:b/>
                <w:bCs/>
                <w:sz w:val="20"/>
                <w:szCs w:val="20"/>
                <w:lang w:val="en-US" w:eastAsia="zh-CN"/>
              </w:rPr>
            </w:pPr>
            <w:r w:rsidRPr="00651C02">
              <w:rPr>
                <w:b/>
                <w:bCs/>
                <w:sz w:val="20"/>
                <w:szCs w:val="20"/>
                <w:lang w:val="en-US" w:eastAsia="zh-CN"/>
              </w:rPr>
              <w:t>2,016,950</w:t>
            </w:r>
          </w:p>
        </w:tc>
        <w:tc>
          <w:tcPr>
            <w:tcW w:w="1288" w:type="dxa"/>
            <w:tcBorders>
              <w:top w:val="nil"/>
              <w:left w:val="nil"/>
              <w:bottom w:val="single" w:sz="4" w:space="0" w:color="auto"/>
              <w:right w:val="single" w:sz="4" w:space="0" w:color="auto"/>
            </w:tcBorders>
            <w:shd w:val="clear" w:color="auto" w:fill="auto"/>
            <w:noWrap/>
            <w:hideMark/>
          </w:tcPr>
          <w:p w14:paraId="1A2983F4" w14:textId="77777777" w:rsidR="00CC5A7F" w:rsidRPr="00651C02" w:rsidRDefault="00CC5A7F" w:rsidP="00FA0873">
            <w:pPr>
              <w:jc w:val="right"/>
              <w:rPr>
                <w:b/>
                <w:bCs/>
                <w:sz w:val="20"/>
                <w:szCs w:val="20"/>
                <w:lang w:val="en-US" w:eastAsia="zh-CN"/>
              </w:rPr>
            </w:pPr>
            <w:r w:rsidRPr="00651C02">
              <w:rPr>
                <w:b/>
                <w:bCs/>
                <w:sz w:val="20"/>
                <w:szCs w:val="20"/>
                <w:lang w:val="en-US" w:eastAsia="zh-CN"/>
              </w:rPr>
              <w:t>0</w:t>
            </w:r>
          </w:p>
        </w:tc>
      </w:tr>
      <w:tr w:rsidR="00CC5A7F" w:rsidRPr="00651C02" w14:paraId="15C8D11E" w14:textId="77777777" w:rsidTr="00FA0873">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DB64D86" w14:textId="77777777" w:rsidR="00CC5A7F" w:rsidRPr="00651C02" w:rsidRDefault="00CC5A7F" w:rsidP="00FA0873">
            <w:pPr>
              <w:jc w:val="left"/>
              <w:rPr>
                <w:b/>
                <w:bCs/>
                <w:sz w:val="20"/>
                <w:szCs w:val="20"/>
                <w:lang w:val="en-US" w:eastAsia="zh-CN"/>
              </w:rPr>
            </w:pPr>
            <w:r w:rsidRPr="00651C02">
              <w:rPr>
                <w:b/>
                <w:bCs/>
                <w:sz w:val="20"/>
                <w:szCs w:val="20"/>
                <w:lang w:val="en-US" w:eastAsia="zh-CN"/>
              </w:rPr>
              <w:t>Standard activities</w:t>
            </w:r>
          </w:p>
        </w:tc>
      </w:tr>
      <w:tr w:rsidR="00CC5A7F" w:rsidRPr="00651C02" w14:paraId="070E3E50" w14:textId="77777777" w:rsidTr="00FA0873">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540B31A8" w14:textId="77777777" w:rsidR="00CC5A7F" w:rsidRPr="00651C02" w:rsidRDefault="00CC5A7F" w:rsidP="00FA0873">
            <w:pPr>
              <w:jc w:val="left"/>
              <w:rPr>
                <w:sz w:val="20"/>
                <w:szCs w:val="20"/>
                <w:lang w:val="en-US" w:eastAsia="zh-CN"/>
              </w:rPr>
            </w:pPr>
            <w:r w:rsidRPr="00651C02">
              <w:rPr>
                <w:sz w:val="20"/>
                <w:szCs w:val="20"/>
                <w:lang w:val="en-US" w:eastAsia="zh-CN"/>
              </w:rPr>
              <w:t>IS</w:t>
            </w:r>
          </w:p>
        </w:tc>
        <w:tc>
          <w:tcPr>
            <w:tcW w:w="1287" w:type="dxa"/>
            <w:tcBorders>
              <w:top w:val="nil"/>
              <w:left w:val="nil"/>
              <w:bottom w:val="single" w:sz="4" w:space="0" w:color="auto"/>
              <w:right w:val="single" w:sz="4" w:space="0" w:color="auto"/>
            </w:tcBorders>
            <w:shd w:val="clear" w:color="auto" w:fill="auto"/>
            <w:noWrap/>
            <w:hideMark/>
          </w:tcPr>
          <w:p w14:paraId="4C7CD7FE" w14:textId="77777777" w:rsidR="00CC5A7F" w:rsidRPr="00651C02" w:rsidRDefault="00CC5A7F" w:rsidP="00FA0873">
            <w:pPr>
              <w:jc w:val="right"/>
              <w:rPr>
                <w:sz w:val="20"/>
                <w:szCs w:val="20"/>
                <w:lang w:val="en-US" w:eastAsia="zh-CN"/>
              </w:rPr>
            </w:pPr>
            <w:r w:rsidRPr="00651C02">
              <w:rPr>
                <w:sz w:val="20"/>
                <w:szCs w:val="20"/>
                <w:lang w:val="en-US" w:eastAsia="zh-CN"/>
              </w:rPr>
              <w:t>2,746,395</w:t>
            </w:r>
          </w:p>
        </w:tc>
        <w:tc>
          <w:tcPr>
            <w:tcW w:w="1287" w:type="dxa"/>
            <w:tcBorders>
              <w:top w:val="nil"/>
              <w:left w:val="nil"/>
              <w:bottom w:val="single" w:sz="4" w:space="0" w:color="auto"/>
              <w:right w:val="single" w:sz="4" w:space="0" w:color="auto"/>
            </w:tcBorders>
            <w:shd w:val="clear" w:color="auto" w:fill="auto"/>
            <w:noWrap/>
            <w:hideMark/>
          </w:tcPr>
          <w:p w14:paraId="6C76FC91" w14:textId="77777777" w:rsidR="00CC5A7F" w:rsidRPr="00651C02" w:rsidRDefault="00CC5A7F" w:rsidP="00FA0873">
            <w:pPr>
              <w:jc w:val="right"/>
              <w:rPr>
                <w:sz w:val="20"/>
                <w:szCs w:val="20"/>
                <w:lang w:val="en-US" w:eastAsia="zh-CN"/>
              </w:rPr>
            </w:pPr>
            <w:r w:rsidRPr="00651C02">
              <w:rPr>
                <w:sz w:val="20"/>
                <w:szCs w:val="20"/>
                <w:lang w:val="en-US" w:eastAsia="zh-CN"/>
              </w:rPr>
              <w:t>1,650,362</w:t>
            </w:r>
          </w:p>
        </w:tc>
        <w:tc>
          <w:tcPr>
            <w:tcW w:w="1287" w:type="dxa"/>
            <w:tcBorders>
              <w:top w:val="nil"/>
              <w:left w:val="nil"/>
              <w:bottom w:val="single" w:sz="4" w:space="0" w:color="auto"/>
              <w:right w:val="single" w:sz="4" w:space="0" w:color="auto"/>
            </w:tcBorders>
            <w:shd w:val="clear" w:color="auto" w:fill="auto"/>
            <w:noWrap/>
            <w:hideMark/>
          </w:tcPr>
          <w:p w14:paraId="2BC449F4" w14:textId="77777777" w:rsidR="00CC5A7F" w:rsidRPr="00651C02" w:rsidRDefault="00CC5A7F" w:rsidP="00FA0873">
            <w:pPr>
              <w:jc w:val="right"/>
              <w:rPr>
                <w:sz w:val="20"/>
                <w:szCs w:val="20"/>
                <w:lang w:val="en-US" w:eastAsia="zh-CN"/>
              </w:rPr>
            </w:pPr>
            <w:r w:rsidRPr="00651C02">
              <w:rPr>
                <w:sz w:val="20"/>
                <w:szCs w:val="20"/>
                <w:lang w:val="en-US" w:eastAsia="zh-CN"/>
              </w:rPr>
              <w:t>2,523,806</w:t>
            </w:r>
          </w:p>
        </w:tc>
        <w:tc>
          <w:tcPr>
            <w:tcW w:w="1287" w:type="dxa"/>
            <w:tcBorders>
              <w:top w:val="nil"/>
              <w:left w:val="nil"/>
              <w:bottom w:val="single" w:sz="4" w:space="0" w:color="auto"/>
              <w:right w:val="single" w:sz="4" w:space="0" w:color="auto"/>
            </w:tcBorders>
            <w:shd w:val="clear" w:color="auto" w:fill="auto"/>
            <w:noWrap/>
            <w:hideMark/>
          </w:tcPr>
          <w:p w14:paraId="2455D21C" w14:textId="77777777" w:rsidR="00CC5A7F" w:rsidRPr="00651C02" w:rsidRDefault="00CC5A7F" w:rsidP="00FA0873">
            <w:pPr>
              <w:jc w:val="right"/>
              <w:rPr>
                <w:sz w:val="20"/>
                <w:szCs w:val="20"/>
                <w:lang w:val="en-US" w:eastAsia="zh-CN"/>
              </w:rPr>
            </w:pPr>
            <w:r w:rsidRPr="00651C02">
              <w:rPr>
                <w:sz w:val="20"/>
                <w:szCs w:val="20"/>
                <w:lang w:val="en-US" w:eastAsia="zh-CN"/>
              </w:rPr>
              <w:t>6,920,563</w:t>
            </w:r>
          </w:p>
        </w:tc>
        <w:tc>
          <w:tcPr>
            <w:tcW w:w="1288" w:type="dxa"/>
            <w:tcBorders>
              <w:top w:val="nil"/>
              <w:left w:val="nil"/>
              <w:bottom w:val="single" w:sz="4" w:space="0" w:color="auto"/>
              <w:right w:val="single" w:sz="4" w:space="0" w:color="auto"/>
            </w:tcBorders>
            <w:shd w:val="clear" w:color="auto" w:fill="auto"/>
            <w:noWrap/>
            <w:hideMark/>
          </w:tcPr>
          <w:p w14:paraId="0B6A460E"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59D5E8C8" w14:textId="77777777" w:rsidTr="00FA0873">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48793185" w14:textId="77777777" w:rsidR="00CC5A7F" w:rsidRPr="00651C02" w:rsidRDefault="00CC5A7F" w:rsidP="00FA0873">
            <w:pPr>
              <w:jc w:val="left"/>
              <w:rPr>
                <w:sz w:val="20"/>
                <w:szCs w:val="20"/>
                <w:lang w:val="en-US" w:eastAsia="zh-CN"/>
              </w:rPr>
            </w:pPr>
            <w:r w:rsidRPr="00651C02">
              <w:rPr>
                <w:sz w:val="20"/>
                <w:szCs w:val="20"/>
                <w:lang w:val="en-US" w:eastAsia="zh-CN"/>
              </w:rPr>
              <w:t>Core unit</w:t>
            </w:r>
          </w:p>
        </w:tc>
        <w:tc>
          <w:tcPr>
            <w:tcW w:w="1287" w:type="dxa"/>
            <w:tcBorders>
              <w:top w:val="nil"/>
              <w:left w:val="nil"/>
              <w:bottom w:val="single" w:sz="4" w:space="0" w:color="auto"/>
              <w:right w:val="single" w:sz="4" w:space="0" w:color="auto"/>
            </w:tcBorders>
            <w:shd w:val="clear" w:color="auto" w:fill="auto"/>
            <w:noWrap/>
            <w:hideMark/>
          </w:tcPr>
          <w:p w14:paraId="6C6D8678" w14:textId="77777777" w:rsidR="00CC5A7F" w:rsidRPr="00651C02" w:rsidRDefault="00CC5A7F" w:rsidP="00FA0873">
            <w:pPr>
              <w:jc w:val="right"/>
              <w:rPr>
                <w:sz w:val="20"/>
                <w:szCs w:val="20"/>
                <w:lang w:val="en-US" w:eastAsia="zh-CN"/>
              </w:rPr>
            </w:pPr>
            <w:r w:rsidRPr="00651C02">
              <w:rPr>
                <w:sz w:val="20"/>
                <w:szCs w:val="20"/>
                <w:lang w:val="en-US" w:eastAsia="zh-CN"/>
              </w:rPr>
              <w:t>2,079,213</w:t>
            </w:r>
          </w:p>
        </w:tc>
        <w:tc>
          <w:tcPr>
            <w:tcW w:w="1287" w:type="dxa"/>
            <w:tcBorders>
              <w:top w:val="nil"/>
              <w:left w:val="nil"/>
              <w:bottom w:val="single" w:sz="4" w:space="0" w:color="auto"/>
              <w:right w:val="single" w:sz="4" w:space="0" w:color="auto"/>
            </w:tcBorders>
            <w:shd w:val="clear" w:color="auto" w:fill="auto"/>
            <w:noWrap/>
            <w:hideMark/>
          </w:tcPr>
          <w:p w14:paraId="40CC8A8D" w14:textId="77777777" w:rsidR="00CC5A7F" w:rsidRPr="00651C02" w:rsidRDefault="00CC5A7F" w:rsidP="00FA0873">
            <w:pPr>
              <w:jc w:val="right"/>
              <w:rPr>
                <w:sz w:val="20"/>
                <w:szCs w:val="20"/>
                <w:lang w:val="en-US" w:eastAsia="zh-CN"/>
              </w:rPr>
            </w:pPr>
            <w:r w:rsidRPr="00651C02">
              <w:rPr>
                <w:sz w:val="20"/>
                <w:szCs w:val="20"/>
                <w:lang w:val="en-US" w:eastAsia="zh-CN"/>
              </w:rPr>
              <w:t>2,093,768</w:t>
            </w:r>
          </w:p>
        </w:tc>
        <w:tc>
          <w:tcPr>
            <w:tcW w:w="1287" w:type="dxa"/>
            <w:tcBorders>
              <w:top w:val="nil"/>
              <w:left w:val="nil"/>
              <w:bottom w:val="single" w:sz="4" w:space="0" w:color="auto"/>
              <w:right w:val="single" w:sz="4" w:space="0" w:color="auto"/>
            </w:tcBorders>
            <w:shd w:val="clear" w:color="auto" w:fill="auto"/>
            <w:noWrap/>
            <w:hideMark/>
          </w:tcPr>
          <w:p w14:paraId="01EC1EDD" w14:textId="77777777" w:rsidR="00CC5A7F" w:rsidRPr="00651C02" w:rsidRDefault="00CC5A7F" w:rsidP="00FA0873">
            <w:pPr>
              <w:jc w:val="right"/>
              <w:rPr>
                <w:sz w:val="20"/>
                <w:szCs w:val="20"/>
                <w:lang w:val="en-US" w:eastAsia="zh-CN"/>
              </w:rPr>
            </w:pPr>
            <w:r w:rsidRPr="00651C02">
              <w:rPr>
                <w:sz w:val="20"/>
                <w:szCs w:val="20"/>
                <w:lang w:val="en-US" w:eastAsia="zh-CN"/>
              </w:rPr>
              <w:t>2,108,424</w:t>
            </w:r>
          </w:p>
        </w:tc>
        <w:tc>
          <w:tcPr>
            <w:tcW w:w="1287" w:type="dxa"/>
            <w:tcBorders>
              <w:top w:val="nil"/>
              <w:left w:val="nil"/>
              <w:bottom w:val="single" w:sz="4" w:space="0" w:color="auto"/>
              <w:right w:val="single" w:sz="4" w:space="0" w:color="auto"/>
            </w:tcBorders>
            <w:shd w:val="clear" w:color="auto" w:fill="auto"/>
            <w:noWrap/>
            <w:hideMark/>
          </w:tcPr>
          <w:p w14:paraId="5A68BD61" w14:textId="77777777" w:rsidR="00CC5A7F" w:rsidRPr="00651C02" w:rsidRDefault="00CC5A7F" w:rsidP="00FA0873">
            <w:pPr>
              <w:jc w:val="right"/>
              <w:rPr>
                <w:sz w:val="20"/>
                <w:szCs w:val="20"/>
                <w:lang w:val="en-US" w:eastAsia="zh-CN"/>
              </w:rPr>
            </w:pPr>
            <w:r w:rsidRPr="00651C02">
              <w:rPr>
                <w:sz w:val="20"/>
                <w:szCs w:val="20"/>
                <w:lang w:val="en-US" w:eastAsia="zh-CN"/>
              </w:rPr>
              <w:t>6,281,405</w:t>
            </w:r>
          </w:p>
        </w:tc>
        <w:tc>
          <w:tcPr>
            <w:tcW w:w="1288" w:type="dxa"/>
            <w:tcBorders>
              <w:top w:val="nil"/>
              <w:left w:val="nil"/>
              <w:bottom w:val="single" w:sz="4" w:space="0" w:color="auto"/>
              <w:right w:val="single" w:sz="4" w:space="0" w:color="auto"/>
            </w:tcBorders>
            <w:shd w:val="clear" w:color="auto" w:fill="auto"/>
            <w:noWrap/>
            <w:hideMark/>
          </w:tcPr>
          <w:p w14:paraId="7F361BD0" w14:textId="77777777" w:rsidR="00CC5A7F" w:rsidRPr="00651C02" w:rsidRDefault="00CC5A7F" w:rsidP="00FA0873">
            <w:pPr>
              <w:jc w:val="right"/>
              <w:rPr>
                <w:sz w:val="20"/>
                <w:szCs w:val="20"/>
                <w:lang w:val="en-US" w:eastAsia="zh-CN"/>
              </w:rPr>
            </w:pPr>
            <w:r w:rsidRPr="00651C02">
              <w:rPr>
                <w:sz w:val="20"/>
                <w:szCs w:val="20"/>
                <w:lang w:val="en-US" w:eastAsia="zh-CN"/>
              </w:rPr>
              <w:t>0</w:t>
            </w:r>
          </w:p>
        </w:tc>
      </w:tr>
      <w:tr w:rsidR="00CC5A7F" w:rsidRPr="00651C02" w14:paraId="0D14407D" w14:textId="77777777" w:rsidTr="00FA0873">
        <w:trPr>
          <w:trHeight w:val="116"/>
        </w:trPr>
        <w:tc>
          <w:tcPr>
            <w:tcW w:w="3145" w:type="dxa"/>
            <w:tcBorders>
              <w:top w:val="nil"/>
              <w:left w:val="single" w:sz="4" w:space="0" w:color="auto"/>
              <w:bottom w:val="single" w:sz="4" w:space="0" w:color="auto"/>
              <w:right w:val="single" w:sz="4" w:space="0" w:color="auto"/>
            </w:tcBorders>
            <w:shd w:val="clear" w:color="auto" w:fill="auto"/>
            <w:noWrap/>
            <w:hideMark/>
          </w:tcPr>
          <w:p w14:paraId="7E5021FC" w14:textId="77777777" w:rsidR="00CC5A7F" w:rsidRPr="00651C02" w:rsidRDefault="00CC5A7F" w:rsidP="00FA0873">
            <w:pPr>
              <w:jc w:val="left"/>
              <w:rPr>
                <w:b/>
                <w:bCs/>
                <w:sz w:val="20"/>
                <w:szCs w:val="20"/>
                <w:lang w:val="en-US" w:eastAsia="zh-CN"/>
              </w:rPr>
            </w:pPr>
            <w:r w:rsidRPr="00651C02">
              <w:rPr>
                <w:b/>
                <w:bCs/>
                <w:sz w:val="20"/>
                <w:szCs w:val="20"/>
                <w:lang w:val="en-US" w:eastAsia="zh-CN"/>
              </w:rPr>
              <w:t>Standard activities subtotal</w:t>
            </w:r>
          </w:p>
        </w:tc>
        <w:tc>
          <w:tcPr>
            <w:tcW w:w="1287" w:type="dxa"/>
            <w:tcBorders>
              <w:top w:val="nil"/>
              <w:left w:val="nil"/>
              <w:bottom w:val="single" w:sz="4" w:space="0" w:color="auto"/>
              <w:right w:val="single" w:sz="4" w:space="0" w:color="auto"/>
            </w:tcBorders>
            <w:shd w:val="clear" w:color="auto" w:fill="auto"/>
            <w:noWrap/>
            <w:hideMark/>
          </w:tcPr>
          <w:p w14:paraId="6334BEE0" w14:textId="77777777" w:rsidR="00CC5A7F" w:rsidRPr="00651C02" w:rsidRDefault="00CC5A7F" w:rsidP="00FA0873">
            <w:pPr>
              <w:jc w:val="right"/>
              <w:rPr>
                <w:b/>
                <w:bCs/>
                <w:sz w:val="20"/>
                <w:szCs w:val="20"/>
                <w:lang w:val="en-US" w:eastAsia="zh-CN"/>
              </w:rPr>
            </w:pPr>
            <w:r w:rsidRPr="00651C02">
              <w:rPr>
                <w:b/>
                <w:bCs/>
                <w:sz w:val="20"/>
                <w:szCs w:val="20"/>
                <w:lang w:val="en-US" w:eastAsia="zh-CN"/>
              </w:rPr>
              <w:t>4,825,608</w:t>
            </w:r>
          </w:p>
        </w:tc>
        <w:tc>
          <w:tcPr>
            <w:tcW w:w="1287" w:type="dxa"/>
            <w:tcBorders>
              <w:top w:val="nil"/>
              <w:left w:val="nil"/>
              <w:bottom w:val="single" w:sz="4" w:space="0" w:color="auto"/>
              <w:right w:val="single" w:sz="4" w:space="0" w:color="auto"/>
            </w:tcBorders>
            <w:shd w:val="clear" w:color="auto" w:fill="auto"/>
            <w:noWrap/>
            <w:hideMark/>
          </w:tcPr>
          <w:p w14:paraId="798B7ACD" w14:textId="77777777" w:rsidR="00CC5A7F" w:rsidRPr="00651C02" w:rsidRDefault="00CC5A7F" w:rsidP="00FA0873">
            <w:pPr>
              <w:jc w:val="right"/>
              <w:rPr>
                <w:b/>
                <w:bCs/>
                <w:sz w:val="20"/>
                <w:szCs w:val="20"/>
                <w:lang w:val="en-US" w:eastAsia="zh-CN"/>
              </w:rPr>
            </w:pPr>
            <w:r w:rsidRPr="00651C02">
              <w:rPr>
                <w:b/>
                <w:bCs/>
                <w:sz w:val="20"/>
                <w:szCs w:val="20"/>
                <w:lang w:val="en-US" w:eastAsia="zh-CN"/>
              </w:rPr>
              <w:t>3,744,129</w:t>
            </w:r>
          </w:p>
        </w:tc>
        <w:tc>
          <w:tcPr>
            <w:tcW w:w="1287" w:type="dxa"/>
            <w:tcBorders>
              <w:top w:val="nil"/>
              <w:left w:val="nil"/>
              <w:bottom w:val="single" w:sz="4" w:space="0" w:color="auto"/>
              <w:right w:val="single" w:sz="4" w:space="0" w:color="auto"/>
            </w:tcBorders>
            <w:shd w:val="clear" w:color="auto" w:fill="auto"/>
            <w:noWrap/>
            <w:hideMark/>
          </w:tcPr>
          <w:p w14:paraId="76F30C18" w14:textId="77777777" w:rsidR="00CC5A7F" w:rsidRPr="00651C02" w:rsidRDefault="00CC5A7F" w:rsidP="00FA0873">
            <w:pPr>
              <w:jc w:val="right"/>
              <w:rPr>
                <w:b/>
                <w:bCs/>
                <w:sz w:val="20"/>
                <w:szCs w:val="20"/>
                <w:lang w:val="en-US" w:eastAsia="zh-CN"/>
              </w:rPr>
            </w:pPr>
            <w:r w:rsidRPr="00651C02">
              <w:rPr>
                <w:b/>
                <w:bCs/>
                <w:sz w:val="20"/>
                <w:szCs w:val="20"/>
                <w:lang w:val="en-US" w:eastAsia="zh-CN"/>
              </w:rPr>
              <w:t>4,632,231</w:t>
            </w:r>
          </w:p>
        </w:tc>
        <w:tc>
          <w:tcPr>
            <w:tcW w:w="1287" w:type="dxa"/>
            <w:tcBorders>
              <w:top w:val="nil"/>
              <w:left w:val="nil"/>
              <w:bottom w:val="single" w:sz="4" w:space="0" w:color="auto"/>
              <w:right w:val="single" w:sz="4" w:space="0" w:color="auto"/>
            </w:tcBorders>
            <w:shd w:val="clear" w:color="auto" w:fill="auto"/>
            <w:noWrap/>
            <w:hideMark/>
          </w:tcPr>
          <w:p w14:paraId="6523FE36" w14:textId="77777777" w:rsidR="00CC5A7F" w:rsidRPr="00651C02" w:rsidRDefault="00CC5A7F" w:rsidP="00FA0873">
            <w:pPr>
              <w:jc w:val="right"/>
              <w:rPr>
                <w:b/>
                <w:bCs/>
                <w:sz w:val="20"/>
                <w:szCs w:val="20"/>
                <w:lang w:val="en-US" w:eastAsia="zh-CN"/>
              </w:rPr>
            </w:pPr>
            <w:r w:rsidRPr="00651C02">
              <w:rPr>
                <w:b/>
                <w:bCs/>
                <w:sz w:val="20"/>
                <w:szCs w:val="20"/>
                <w:lang w:val="en-US" w:eastAsia="zh-CN"/>
              </w:rPr>
              <w:t>13,201,968</w:t>
            </w:r>
          </w:p>
        </w:tc>
        <w:tc>
          <w:tcPr>
            <w:tcW w:w="1288" w:type="dxa"/>
            <w:tcBorders>
              <w:top w:val="nil"/>
              <w:left w:val="nil"/>
              <w:bottom w:val="single" w:sz="4" w:space="0" w:color="auto"/>
              <w:right w:val="single" w:sz="4" w:space="0" w:color="auto"/>
            </w:tcBorders>
            <w:shd w:val="clear" w:color="auto" w:fill="auto"/>
            <w:noWrap/>
            <w:hideMark/>
          </w:tcPr>
          <w:p w14:paraId="30DC4372" w14:textId="77777777" w:rsidR="00CC5A7F" w:rsidRPr="00651C02" w:rsidRDefault="00CC5A7F" w:rsidP="00FA0873">
            <w:pPr>
              <w:jc w:val="right"/>
              <w:rPr>
                <w:b/>
                <w:bCs/>
                <w:sz w:val="20"/>
                <w:szCs w:val="20"/>
                <w:lang w:val="en-US" w:eastAsia="zh-CN"/>
              </w:rPr>
            </w:pPr>
            <w:r w:rsidRPr="00651C02">
              <w:rPr>
                <w:b/>
                <w:bCs/>
                <w:sz w:val="20"/>
                <w:szCs w:val="20"/>
                <w:lang w:val="en-US" w:eastAsia="zh-CN"/>
              </w:rPr>
              <w:t>0</w:t>
            </w:r>
          </w:p>
        </w:tc>
      </w:tr>
      <w:tr w:rsidR="00CC5A7F" w:rsidRPr="00651C02" w14:paraId="2413DC88" w14:textId="77777777" w:rsidTr="00FA0873">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5CFAA73E" w14:textId="77777777" w:rsidR="00CC5A7F" w:rsidRPr="00651C02" w:rsidRDefault="00CC5A7F" w:rsidP="00FA0873">
            <w:pPr>
              <w:jc w:val="left"/>
              <w:rPr>
                <w:b/>
                <w:bCs/>
                <w:sz w:val="20"/>
                <w:szCs w:val="20"/>
                <w:lang w:val="en-US" w:eastAsia="zh-CN"/>
              </w:rPr>
            </w:pPr>
            <w:r w:rsidRPr="00651C02">
              <w:rPr>
                <w:b/>
                <w:bCs/>
                <w:sz w:val="20"/>
                <w:szCs w:val="20"/>
                <w:lang w:val="en-US" w:eastAsia="zh-CN"/>
              </w:rPr>
              <w:t>Total</w:t>
            </w:r>
          </w:p>
        </w:tc>
        <w:tc>
          <w:tcPr>
            <w:tcW w:w="1287" w:type="dxa"/>
            <w:tcBorders>
              <w:top w:val="nil"/>
              <w:left w:val="nil"/>
              <w:bottom w:val="single" w:sz="4" w:space="0" w:color="auto"/>
              <w:right w:val="single" w:sz="4" w:space="0" w:color="auto"/>
            </w:tcBorders>
            <w:shd w:val="clear" w:color="auto" w:fill="auto"/>
            <w:noWrap/>
            <w:hideMark/>
          </w:tcPr>
          <w:p w14:paraId="16EED955" w14:textId="77777777" w:rsidR="00CC5A7F" w:rsidRPr="00651C02" w:rsidRDefault="00CC5A7F" w:rsidP="00FA0873">
            <w:pPr>
              <w:jc w:val="right"/>
              <w:rPr>
                <w:b/>
                <w:bCs/>
                <w:sz w:val="20"/>
                <w:szCs w:val="20"/>
                <w:lang w:val="en-US" w:eastAsia="zh-CN"/>
              </w:rPr>
            </w:pPr>
            <w:r w:rsidRPr="00651C02">
              <w:rPr>
                <w:b/>
                <w:bCs/>
                <w:sz w:val="20"/>
                <w:szCs w:val="20"/>
                <w:lang w:val="en-US" w:eastAsia="zh-CN"/>
              </w:rPr>
              <w:t>32,544,343</w:t>
            </w:r>
          </w:p>
        </w:tc>
        <w:tc>
          <w:tcPr>
            <w:tcW w:w="1287" w:type="dxa"/>
            <w:tcBorders>
              <w:top w:val="nil"/>
              <w:left w:val="nil"/>
              <w:bottom w:val="single" w:sz="4" w:space="0" w:color="auto"/>
              <w:right w:val="single" w:sz="4" w:space="0" w:color="auto"/>
            </w:tcBorders>
            <w:shd w:val="clear" w:color="auto" w:fill="auto"/>
            <w:noWrap/>
            <w:hideMark/>
          </w:tcPr>
          <w:p w14:paraId="64144341" w14:textId="77777777" w:rsidR="00CC5A7F" w:rsidRPr="00651C02" w:rsidRDefault="00CC5A7F" w:rsidP="00FA0873">
            <w:pPr>
              <w:jc w:val="right"/>
              <w:rPr>
                <w:b/>
                <w:bCs/>
                <w:sz w:val="20"/>
                <w:szCs w:val="20"/>
                <w:lang w:val="en-US" w:eastAsia="zh-CN"/>
              </w:rPr>
            </w:pPr>
            <w:r w:rsidRPr="00651C02">
              <w:rPr>
                <w:b/>
                <w:bCs/>
                <w:sz w:val="20"/>
                <w:szCs w:val="20"/>
                <w:lang w:val="en-US" w:eastAsia="zh-CN"/>
              </w:rPr>
              <w:t>44,452,091</w:t>
            </w:r>
          </w:p>
        </w:tc>
        <w:tc>
          <w:tcPr>
            <w:tcW w:w="1287" w:type="dxa"/>
            <w:tcBorders>
              <w:top w:val="nil"/>
              <w:left w:val="nil"/>
              <w:bottom w:val="single" w:sz="4" w:space="0" w:color="auto"/>
              <w:right w:val="single" w:sz="4" w:space="0" w:color="auto"/>
            </w:tcBorders>
            <w:shd w:val="clear" w:color="auto" w:fill="auto"/>
            <w:noWrap/>
            <w:hideMark/>
          </w:tcPr>
          <w:p w14:paraId="78650959" w14:textId="77777777" w:rsidR="00CC5A7F" w:rsidRPr="00651C02" w:rsidRDefault="00CC5A7F" w:rsidP="00FA0873">
            <w:pPr>
              <w:jc w:val="right"/>
              <w:rPr>
                <w:b/>
                <w:bCs/>
                <w:sz w:val="20"/>
                <w:szCs w:val="20"/>
                <w:lang w:val="en-US" w:eastAsia="zh-CN"/>
              </w:rPr>
            </w:pPr>
            <w:r w:rsidRPr="00651C02">
              <w:rPr>
                <w:b/>
                <w:bCs/>
                <w:sz w:val="20"/>
                <w:szCs w:val="20"/>
                <w:lang w:val="en-US" w:eastAsia="zh-CN"/>
              </w:rPr>
              <w:t>38,423,722</w:t>
            </w:r>
          </w:p>
        </w:tc>
        <w:tc>
          <w:tcPr>
            <w:tcW w:w="1287" w:type="dxa"/>
            <w:tcBorders>
              <w:top w:val="nil"/>
              <w:left w:val="nil"/>
              <w:bottom w:val="single" w:sz="4" w:space="0" w:color="auto"/>
              <w:right w:val="single" w:sz="4" w:space="0" w:color="auto"/>
            </w:tcBorders>
            <w:shd w:val="clear" w:color="auto" w:fill="auto"/>
            <w:noWrap/>
            <w:hideMark/>
          </w:tcPr>
          <w:p w14:paraId="57249B62" w14:textId="77777777" w:rsidR="00CC5A7F" w:rsidRPr="00651C02" w:rsidRDefault="00CC5A7F" w:rsidP="00FA0873">
            <w:pPr>
              <w:jc w:val="right"/>
              <w:rPr>
                <w:b/>
                <w:bCs/>
                <w:sz w:val="20"/>
                <w:szCs w:val="20"/>
                <w:lang w:val="en-US" w:eastAsia="zh-CN"/>
              </w:rPr>
            </w:pPr>
            <w:r w:rsidRPr="00651C02">
              <w:rPr>
                <w:b/>
                <w:bCs/>
                <w:sz w:val="20"/>
                <w:szCs w:val="20"/>
                <w:lang w:val="en-US" w:eastAsia="zh-CN"/>
              </w:rPr>
              <w:t>115,420,155</w:t>
            </w:r>
          </w:p>
        </w:tc>
        <w:tc>
          <w:tcPr>
            <w:tcW w:w="1288" w:type="dxa"/>
            <w:tcBorders>
              <w:top w:val="nil"/>
              <w:left w:val="nil"/>
              <w:bottom w:val="single" w:sz="4" w:space="0" w:color="auto"/>
              <w:right w:val="single" w:sz="4" w:space="0" w:color="auto"/>
            </w:tcBorders>
            <w:shd w:val="clear" w:color="auto" w:fill="auto"/>
            <w:noWrap/>
            <w:hideMark/>
          </w:tcPr>
          <w:p w14:paraId="3269E8C7" w14:textId="77777777" w:rsidR="00CC5A7F" w:rsidRPr="00651C02" w:rsidRDefault="00CC5A7F" w:rsidP="00FA0873">
            <w:pPr>
              <w:jc w:val="right"/>
              <w:rPr>
                <w:b/>
                <w:bCs/>
                <w:sz w:val="20"/>
                <w:szCs w:val="20"/>
                <w:lang w:val="en-US" w:eastAsia="zh-CN"/>
              </w:rPr>
            </w:pPr>
            <w:r w:rsidRPr="00651C02">
              <w:rPr>
                <w:b/>
                <w:bCs/>
                <w:sz w:val="20"/>
                <w:szCs w:val="20"/>
                <w:lang w:val="en-US" w:eastAsia="zh-CN"/>
              </w:rPr>
              <w:t>113,671,652</w:t>
            </w:r>
          </w:p>
        </w:tc>
      </w:tr>
    </w:tbl>
    <w:p w14:paraId="290016C3" w14:textId="77777777" w:rsidR="00CC5A7F" w:rsidRPr="00651C02" w:rsidRDefault="00CC5A7F" w:rsidP="00CC5A7F">
      <w:pPr>
        <w:rPr>
          <w:sz w:val="19"/>
          <w:szCs w:val="19"/>
        </w:rPr>
      </w:pPr>
      <w:r w:rsidRPr="00651C02">
        <w:rPr>
          <w:sz w:val="19"/>
          <w:szCs w:val="19"/>
        </w:rPr>
        <w:t xml:space="preserve">*Including agency support costs where applicable. </w:t>
      </w:r>
    </w:p>
    <w:p w14:paraId="03760A04" w14:textId="77777777" w:rsidR="00CC5A7F" w:rsidRPr="00651C02" w:rsidRDefault="00CC5A7F" w:rsidP="00CC5A7F"/>
    <w:p w14:paraId="626AE064" w14:textId="77777777" w:rsidR="00CC5A7F" w:rsidRPr="00651C02" w:rsidRDefault="00CC5A7F" w:rsidP="00CC5A7F">
      <w:pPr>
        <w:pStyle w:val="sub-title"/>
        <w:keepNext/>
        <w:spacing w:after="240"/>
        <w:rPr>
          <w:noProof w:val="0"/>
          <w:sz w:val="24"/>
          <w:szCs w:val="24"/>
          <w:lang w:val="en-CA"/>
        </w:rPr>
      </w:pPr>
      <w:r w:rsidRPr="00651C02">
        <w:rPr>
          <w:noProof w:val="0"/>
          <w:sz w:val="24"/>
          <w:szCs w:val="24"/>
          <w:lang w:val="en-CA"/>
        </w:rPr>
        <w:t>IV.</w:t>
      </w:r>
      <w:r w:rsidRPr="00651C02">
        <w:rPr>
          <w:noProof w:val="0"/>
          <w:sz w:val="24"/>
          <w:szCs w:val="24"/>
          <w:lang w:val="en-CA"/>
        </w:rPr>
        <w:tab/>
        <w:t xml:space="preserve">Performance indicators </w:t>
      </w:r>
    </w:p>
    <w:p w14:paraId="392F4B39" w14:textId="77777777" w:rsidR="00CC5A7F" w:rsidRPr="00651C02" w:rsidRDefault="00CC5A7F" w:rsidP="00CC5A7F">
      <w:pPr>
        <w:pStyle w:val="Heading1"/>
      </w:pPr>
      <w:r w:rsidRPr="00651C02">
        <w:t>UNIDO submitted performance indicators pursuant to decision 71/28 in its business plan narrative. The Secretariat informed UNIDO of the targets shown in table 4.</w:t>
      </w:r>
    </w:p>
    <w:p w14:paraId="66659CF3" w14:textId="77777777" w:rsidR="00CC5A7F" w:rsidRPr="00651C02" w:rsidRDefault="00CC5A7F" w:rsidP="00CC5A7F">
      <w:pPr>
        <w:pStyle w:val="subhead"/>
        <w:keepNext/>
        <w:jc w:val="left"/>
        <w:rPr>
          <w:b/>
          <w:sz w:val="22"/>
          <w:szCs w:val="22"/>
          <w:lang w:val="en-CA"/>
        </w:rPr>
      </w:pPr>
      <w:r w:rsidRPr="00651C02">
        <w:rPr>
          <w:b/>
          <w:sz w:val="22"/>
          <w:szCs w:val="22"/>
          <w:lang w:val="en-CA"/>
        </w:rPr>
        <w:t xml:space="preserve">Table 4. Performance indicators for UNIDO for </w:t>
      </w:r>
      <w:r w:rsidRPr="00651C02">
        <w:rPr>
          <w:b/>
          <w:bCs/>
          <w:sz w:val="22"/>
          <w:szCs w:val="22"/>
          <w:lang w:val="en-CA"/>
        </w:rPr>
        <w:t>2024</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705"/>
        <w:gridCol w:w="2072"/>
        <w:gridCol w:w="4340"/>
        <w:gridCol w:w="1632"/>
      </w:tblGrid>
      <w:tr w:rsidR="00CC5A7F" w:rsidRPr="00651C02" w14:paraId="1F902DED" w14:textId="77777777" w:rsidTr="00FA0873">
        <w:trPr>
          <w:tblHeader/>
          <w:jc w:val="center"/>
        </w:trPr>
        <w:tc>
          <w:tcPr>
            <w:tcW w:w="1705" w:type="dxa"/>
            <w:shd w:val="clear" w:color="auto" w:fill="auto"/>
            <w:hideMark/>
          </w:tcPr>
          <w:p w14:paraId="63430EE9" w14:textId="77777777" w:rsidR="00CC5A7F" w:rsidRPr="00651C02" w:rsidRDefault="00CC5A7F" w:rsidP="00FA0873">
            <w:pPr>
              <w:keepNext/>
              <w:jc w:val="left"/>
              <w:rPr>
                <w:b/>
                <w:bCs/>
                <w:sz w:val="20"/>
                <w:szCs w:val="20"/>
                <w:lang w:eastAsia="en-CA"/>
              </w:rPr>
            </w:pPr>
            <w:r w:rsidRPr="00651C02">
              <w:rPr>
                <w:b/>
                <w:bCs/>
                <w:sz w:val="20"/>
                <w:szCs w:val="20"/>
                <w:lang w:eastAsia="en-CA"/>
              </w:rPr>
              <w:t xml:space="preserve">Type of indicator </w:t>
            </w:r>
          </w:p>
        </w:tc>
        <w:tc>
          <w:tcPr>
            <w:tcW w:w="2072" w:type="dxa"/>
            <w:shd w:val="clear" w:color="auto" w:fill="auto"/>
            <w:hideMark/>
          </w:tcPr>
          <w:p w14:paraId="1E9FEB6B" w14:textId="77777777" w:rsidR="00CC5A7F" w:rsidRPr="00651C02" w:rsidRDefault="00CC5A7F" w:rsidP="00FA0873">
            <w:pPr>
              <w:keepNext/>
              <w:jc w:val="center"/>
              <w:rPr>
                <w:b/>
                <w:bCs/>
                <w:sz w:val="20"/>
                <w:szCs w:val="20"/>
                <w:lang w:eastAsia="en-CA"/>
              </w:rPr>
            </w:pPr>
            <w:r w:rsidRPr="00651C02">
              <w:rPr>
                <w:b/>
                <w:bCs/>
                <w:sz w:val="20"/>
                <w:szCs w:val="20"/>
                <w:lang w:eastAsia="en-CA"/>
              </w:rPr>
              <w:t>Short title</w:t>
            </w:r>
          </w:p>
        </w:tc>
        <w:tc>
          <w:tcPr>
            <w:tcW w:w="4340" w:type="dxa"/>
            <w:shd w:val="clear" w:color="auto" w:fill="auto"/>
            <w:hideMark/>
          </w:tcPr>
          <w:p w14:paraId="78173B7D" w14:textId="77777777" w:rsidR="00CC5A7F" w:rsidRPr="00651C02" w:rsidRDefault="00CC5A7F" w:rsidP="00FA0873">
            <w:pPr>
              <w:keepNext/>
              <w:jc w:val="center"/>
              <w:rPr>
                <w:b/>
                <w:bCs/>
                <w:sz w:val="20"/>
                <w:szCs w:val="20"/>
                <w:lang w:eastAsia="en-CA"/>
              </w:rPr>
            </w:pPr>
            <w:r w:rsidRPr="00651C02">
              <w:rPr>
                <w:b/>
                <w:bCs/>
                <w:sz w:val="20"/>
                <w:szCs w:val="20"/>
                <w:lang w:eastAsia="en-CA"/>
              </w:rPr>
              <w:t>Calculation</w:t>
            </w:r>
          </w:p>
        </w:tc>
        <w:tc>
          <w:tcPr>
            <w:tcW w:w="1632" w:type="dxa"/>
          </w:tcPr>
          <w:p w14:paraId="2E521F86" w14:textId="77777777" w:rsidR="00CC5A7F" w:rsidRPr="00651C02" w:rsidRDefault="00CC5A7F" w:rsidP="00FA0873">
            <w:pPr>
              <w:keepNext/>
              <w:jc w:val="center"/>
              <w:rPr>
                <w:b/>
                <w:bCs/>
                <w:sz w:val="20"/>
                <w:szCs w:val="20"/>
                <w:lang w:eastAsia="en-CA"/>
              </w:rPr>
            </w:pPr>
            <w:r w:rsidRPr="00651C02">
              <w:rPr>
                <w:b/>
                <w:bCs/>
                <w:sz w:val="20"/>
                <w:szCs w:val="20"/>
                <w:lang w:eastAsia="en-CA"/>
              </w:rPr>
              <w:t>2024 target</w:t>
            </w:r>
          </w:p>
        </w:tc>
      </w:tr>
      <w:tr w:rsidR="00CC5A7F" w:rsidRPr="00651C02" w14:paraId="42BA3763" w14:textId="77777777" w:rsidTr="00FA0873">
        <w:trPr>
          <w:jc w:val="center"/>
        </w:trPr>
        <w:tc>
          <w:tcPr>
            <w:tcW w:w="1705" w:type="dxa"/>
            <w:shd w:val="clear" w:color="auto" w:fill="auto"/>
            <w:hideMark/>
          </w:tcPr>
          <w:p w14:paraId="793E9331" w14:textId="77777777" w:rsidR="00CC5A7F" w:rsidRPr="00651C02" w:rsidRDefault="00CC5A7F" w:rsidP="00FA0873">
            <w:pPr>
              <w:keepNext/>
              <w:ind w:right="-84"/>
              <w:jc w:val="left"/>
              <w:rPr>
                <w:sz w:val="20"/>
                <w:szCs w:val="20"/>
                <w:lang w:eastAsia="en-CA"/>
              </w:rPr>
            </w:pPr>
            <w:r w:rsidRPr="00651C02">
              <w:rPr>
                <w:sz w:val="20"/>
                <w:szCs w:val="20"/>
                <w:lang w:eastAsia="en-CA"/>
              </w:rPr>
              <w:t xml:space="preserve">Planning-Approval  </w:t>
            </w:r>
          </w:p>
        </w:tc>
        <w:tc>
          <w:tcPr>
            <w:tcW w:w="2072" w:type="dxa"/>
            <w:shd w:val="clear" w:color="auto" w:fill="auto"/>
            <w:hideMark/>
          </w:tcPr>
          <w:p w14:paraId="70A1C48C" w14:textId="77777777" w:rsidR="00CC5A7F" w:rsidRPr="00651C02" w:rsidRDefault="00CC5A7F" w:rsidP="00FA0873">
            <w:pPr>
              <w:keepNext/>
              <w:jc w:val="left"/>
              <w:rPr>
                <w:sz w:val="20"/>
                <w:szCs w:val="20"/>
                <w:lang w:eastAsia="en-CA"/>
              </w:rPr>
            </w:pPr>
            <w:r w:rsidRPr="00651C02">
              <w:rPr>
                <w:sz w:val="20"/>
                <w:szCs w:val="20"/>
                <w:lang w:eastAsia="en-CA"/>
              </w:rPr>
              <w:t>Tranches approved</w:t>
            </w:r>
          </w:p>
        </w:tc>
        <w:tc>
          <w:tcPr>
            <w:tcW w:w="4340" w:type="dxa"/>
            <w:shd w:val="clear" w:color="auto" w:fill="auto"/>
            <w:hideMark/>
          </w:tcPr>
          <w:p w14:paraId="08FE118B" w14:textId="77777777" w:rsidR="00CC5A7F" w:rsidRPr="00651C02" w:rsidRDefault="00CC5A7F" w:rsidP="00FA0873">
            <w:pPr>
              <w:keepNext/>
              <w:jc w:val="left"/>
              <w:rPr>
                <w:sz w:val="20"/>
                <w:szCs w:val="20"/>
                <w:lang w:eastAsia="en-CA"/>
              </w:rPr>
            </w:pPr>
            <w:r w:rsidRPr="00651C02">
              <w:rPr>
                <w:sz w:val="20"/>
                <w:szCs w:val="20"/>
                <w:lang w:eastAsia="en-CA"/>
              </w:rPr>
              <w:t>Number of tranches approved vs. those planned*</w:t>
            </w:r>
          </w:p>
        </w:tc>
        <w:tc>
          <w:tcPr>
            <w:tcW w:w="1632" w:type="dxa"/>
          </w:tcPr>
          <w:p w14:paraId="15F3BD84" w14:textId="77777777" w:rsidR="00CC5A7F" w:rsidRPr="00651C02" w:rsidRDefault="00CC5A7F" w:rsidP="00FA0873">
            <w:pPr>
              <w:keepNext/>
              <w:jc w:val="right"/>
              <w:rPr>
                <w:sz w:val="20"/>
                <w:szCs w:val="20"/>
                <w:lang w:eastAsia="en-CA"/>
              </w:rPr>
            </w:pPr>
            <w:r w:rsidRPr="00651C02">
              <w:rPr>
                <w:sz w:val="20"/>
                <w:szCs w:val="20"/>
                <w:lang w:eastAsia="en-CA"/>
              </w:rPr>
              <w:t>62</w:t>
            </w:r>
          </w:p>
        </w:tc>
      </w:tr>
      <w:tr w:rsidR="00CC5A7F" w:rsidRPr="00651C02" w14:paraId="70D449D2" w14:textId="77777777" w:rsidTr="00FA0873">
        <w:trPr>
          <w:jc w:val="center"/>
        </w:trPr>
        <w:tc>
          <w:tcPr>
            <w:tcW w:w="1705" w:type="dxa"/>
            <w:shd w:val="clear" w:color="auto" w:fill="auto"/>
            <w:hideMark/>
          </w:tcPr>
          <w:p w14:paraId="7CEBA0E9" w14:textId="77777777" w:rsidR="00CC5A7F" w:rsidRPr="00651C02" w:rsidRDefault="00CC5A7F" w:rsidP="00FA0873">
            <w:pPr>
              <w:keepNext/>
              <w:ind w:right="-84"/>
              <w:jc w:val="left"/>
              <w:rPr>
                <w:sz w:val="20"/>
                <w:szCs w:val="20"/>
                <w:lang w:eastAsia="en-CA"/>
              </w:rPr>
            </w:pPr>
            <w:r w:rsidRPr="00651C02">
              <w:rPr>
                <w:sz w:val="20"/>
                <w:szCs w:val="20"/>
                <w:lang w:eastAsia="en-CA"/>
              </w:rPr>
              <w:t xml:space="preserve">Planning-Approval </w:t>
            </w:r>
          </w:p>
        </w:tc>
        <w:tc>
          <w:tcPr>
            <w:tcW w:w="2072" w:type="dxa"/>
            <w:shd w:val="clear" w:color="auto" w:fill="auto"/>
            <w:hideMark/>
          </w:tcPr>
          <w:p w14:paraId="76890393" w14:textId="77777777" w:rsidR="00CC5A7F" w:rsidRPr="00651C02" w:rsidRDefault="00CC5A7F" w:rsidP="00FA0873">
            <w:pPr>
              <w:keepNext/>
              <w:jc w:val="left"/>
              <w:rPr>
                <w:sz w:val="20"/>
                <w:szCs w:val="20"/>
                <w:lang w:eastAsia="en-CA"/>
              </w:rPr>
            </w:pPr>
            <w:r w:rsidRPr="00651C02">
              <w:rPr>
                <w:sz w:val="20"/>
                <w:szCs w:val="20"/>
                <w:lang w:eastAsia="en-CA"/>
              </w:rPr>
              <w:t>Projects/activities approved</w:t>
            </w:r>
          </w:p>
        </w:tc>
        <w:tc>
          <w:tcPr>
            <w:tcW w:w="4340" w:type="dxa"/>
            <w:shd w:val="clear" w:color="auto" w:fill="auto"/>
            <w:hideMark/>
          </w:tcPr>
          <w:p w14:paraId="015B2534" w14:textId="77777777" w:rsidR="00CC5A7F" w:rsidRPr="00651C02" w:rsidRDefault="00CC5A7F" w:rsidP="00FA0873">
            <w:pPr>
              <w:keepNext/>
              <w:jc w:val="left"/>
              <w:rPr>
                <w:sz w:val="20"/>
                <w:szCs w:val="20"/>
                <w:lang w:eastAsia="en-CA"/>
              </w:rPr>
            </w:pPr>
            <w:r w:rsidRPr="00651C02">
              <w:rPr>
                <w:sz w:val="20"/>
                <w:szCs w:val="20"/>
                <w:lang w:eastAsia="en-CA"/>
              </w:rPr>
              <w:t>Number of projects/activities approved vs. those planned (including project preparation activities)</w:t>
            </w:r>
          </w:p>
        </w:tc>
        <w:tc>
          <w:tcPr>
            <w:tcW w:w="1632" w:type="dxa"/>
          </w:tcPr>
          <w:p w14:paraId="20AEE6AD" w14:textId="77777777" w:rsidR="00CC5A7F" w:rsidRPr="00651C02" w:rsidRDefault="00CC5A7F" w:rsidP="00FA0873">
            <w:pPr>
              <w:keepNext/>
              <w:jc w:val="right"/>
              <w:rPr>
                <w:sz w:val="20"/>
                <w:szCs w:val="20"/>
                <w:lang w:eastAsia="en-CA"/>
              </w:rPr>
            </w:pPr>
            <w:r w:rsidRPr="00651C02">
              <w:rPr>
                <w:sz w:val="20"/>
                <w:szCs w:val="20"/>
                <w:lang w:eastAsia="en-CA"/>
              </w:rPr>
              <w:t>56</w:t>
            </w:r>
          </w:p>
        </w:tc>
      </w:tr>
      <w:tr w:rsidR="00CC5A7F" w:rsidRPr="00651C02" w14:paraId="3C3751F4" w14:textId="77777777" w:rsidTr="00FA0873">
        <w:trPr>
          <w:jc w:val="center"/>
        </w:trPr>
        <w:tc>
          <w:tcPr>
            <w:tcW w:w="1705" w:type="dxa"/>
            <w:shd w:val="clear" w:color="auto" w:fill="auto"/>
            <w:hideMark/>
          </w:tcPr>
          <w:p w14:paraId="1B20F3DE" w14:textId="77777777" w:rsidR="00CC5A7F" w:rsidRPr="00651C02" w:rsidRDefault="00CC5A7F" w:rsidP="00FA0873">
            <w:pPr>
              <w:jc w:val="left"/>
              <w:rPr>
                <w:sz w:val="20"/>
                <w:szCs w:val="20"/>
                <w:lang w:eastAsia="en-CA"/>
              </w:rPr>
            </w:pPr>
            <w:r w:rsidRPr="00651C02">
              <w:rPr>
                <w:sz w:val="20"/>
                <w:szCs w:val="20"/>
                <w:lang w:eastAsia="en-CA"/>
              </w:rPr>
              <w:t xml:space="preserve">Implementation </w:t>
            </w:r>
          </w:p>
        </w:tc>
        <w:tc>
          <w:tcPr>
            <w:tcW w:w="2072" w:type="dxa"/>
            <w:shd w:val="clear" w:color="auto" w:fill="auto"/>
            <w:hideMark/>
          </w:tcPr>
          <w:p w14:paraId="5A383D2D" w14:textId="77777777" w:rsidR="00CC5A7F" w:rsidRPr="00651C02" w:rsidRDefault="00CC5A7F" w:rsidP="00FA0873">
            <w:pPr>
              <w:jc w:val="left"/>
              <w:rPr>
                <w:sz w:val="20"/>
                <w:szCs w:val="20"/>
                <w:lang w:eastAsia="en-CA"/>
              </w:rPr>
            </w:pPr>
            <w:r w:rsidRPr="00651C02">
              <w:rPr>
                <w:sz w:val="20"/>
                <w:szCs w:val="20"/>
                <w:lang w:eastAsia="en-CA"/>
              </w:rPr>
              <w:t>Funds disbursed</w:t>
            </w:r>
          </w:p>
        </w:tc>
        <w:tc>
          <w:tcPr>
            <w:tcW w:w="4340" w:type="dxa"/>
            <w:shd w:val="clear" w:color="auto" w:fill="auto"/>
            <w:hideMark/>
          </w:tcPr>
          <w:p w14:paraId="3A8FC3A9" w14:textId="77777777" w:rsidR="00CC5A7F" w:rsidRPr="00651C02" w:rsidRDefault="00CC5A7F" w:rsidP="00FA0873">
            <w:pPr>
              <w:jc w:val="left"/>
              <w:rPr>
                <w:sz w:val="20"/>
                <w:szCs w:val="20"/>
                <w:lang w:eastAsia="en-CA"/>
              </w:rPr>
            </w:pPr>
            <w:r w:rsidRPr="00651C02">
              <w:rPr>
                <w:sz w:val="20"/>
                <w:szCs w:val="20"/>
                <w:lang w:eastAsia="en-CA"/>
              </w:rPr>
              <w:t>Based on estimated disbursement in progress report</w:t>
            </w:r>
          </w:p>
        </w:tc>
        <w:tc>
          <w:tcPr>
            <w:tcW w:w="1632" w:type="dxa"/>
          </w:tcPr>
          <w:p w14:paraId="3851FBD8" w14:textId="77777777" w:rsidR="00CC5A7F" w:rsidRPr="00651C02" w:rsidRDefault="00CC5A7F" w:rsidP="00FA0873">
            <w:pPr>
              <w:jc w:val="right"/>
              <w:rPr>
                <w:sz w:val="20"/>
                <w:szCs w:val="20"/>
                <w:lang w:eastAsia="en-CA"/>
              </w:rPr>
            </w:pPr>
            <w:r w:rsidRPr="00651C02">
              <w:rPr>
                <w:sz w:val="20"/>
                <w:szCs w:val="20"/>
                <w:lang w:eastAsia="en-CA"/>
              </w:rPr>
              <w:t>US $</w:t>
            </w:r>
            <w:r w:rsidRPr="00651C02">
              <w:rPr>
                <w:sz w:val="20"/>
                <w:szCs w:val="20"/>
                <w:lang w:val="en-US"/>
              </w:rPr>
              <w:t>27,456,835</w:t>
            </w:r>
          </w:p>
        </w:tc>
      </w:tr>
      <w:tr w:rsidR="00CC5A7F" w:rsidRPr="00651C02" w14:paraId="795E20F4" w14:textId="77777777" w:rsidTr="00FA0873">
        <w:trPr>
          <w:jc w:val="center"/>
        </w:trPr>
        <w:tc>
          <w:tcPr>
            <w:tcW w:w="1705" w:type="dxa"/>
            <w:shd w:val="clear" w:color="auto" w:fill="auto"/>
            <w:hideMark/>
          </w:tcPr>
          <w:p w14:paraId="314FD83B" w14:textId="77777777" w:rsidR="00CC5A7F" w:rsidRPr="00651C02" w:rsidRDefault="00CC5A7F" w:rsidP="00FA0873">
            <w:pPr>
              <w:jc w:val="left"/>
              <w:rPr>
                <w:sz w:val="20"/>
                <w:szCs w:val="20"/>
                <w:lang w:eastAsia="en-CA"/>
              </w:rPr>
            </w:pPr>
            <w:r w:rsidRPr="00651C02">
              <w:rPr>
                <w:sz w:val="20"/>
                <w:szCs w:val="20"/>
                <w:lang w:eastAsia="en-CA"/>
              </w:rPr>
              <w:t>Implementation</w:t>
            </w:r>
          </w:p>
        </w:tc>
        <w:tc>
          <w:tcPr>
            <w:tcW w:w="2072" w:type="dxa"/>
            <w:shd w:val="clear" w:color="auto" w:fill="auto"/>
            <w:hideMark/>
          </w:tcPr>
          <w:p w14:paraId="5F271A10" w14:textId="77777777" w:rsidR="00CC5A7F" w:rsidRPr="00651C02" w:rsidRDefault="00CC5A7F" w:rsidP="00FA0873">
            <w:pPr>
              <w:jc w:val="left"/>
              <w:rPr>
                <w:sz w:val="20"/>
                <w:szCs w:val="20"/>
                <w:lang w:eastAsia="en-CA"/>
              </w:rPr>
            </w:pPr>
            <w:r w:rsidRPr="00651C02">
              <w:rPr>
                <w:sz w:val="20"/>
                <w:szCs w:val="20"/>
                <w:lang w:eastAsia="en-CA"/>
              </w:rPr>
              <w:t>ODS phase-out</w:t>
            </w:r>
          </w:p>
        </w:tc>
        <w:tc>
          <w:tcPr>
            <w:tcW w:w="4340" w:type="dxa"/>
            <w:shd w:val="clear" w:color="auto" w:fill="auto"/>
            <w:hideMark/>
          </w:tcPr>
          <w:p w14:paraId="7A1FAE5A" w14:textId="77777777" w:rsidR="00CC5A7F" w:rsidRPr="00651C02" w:rsidRDefault="00CC5A7F" w:rsidP="00FA0873">
            <w:pPr>
              <w:jc w:val="left"/>
              <w:rPr>
                <w:sz w:val="20"/>
                <w:szCs w:val="20"/>
                <w:lang w:eastAsia="en-CA"/>
              </w:rPr>
            </w:pPr>
            <w:r w:rsidRPr="00651C02">
              <w:rPr>
                <w:sz w:val="20"/>
                <w:szCs w:val="20"/>
                <w:lang w:eastAsia="en-CA"/>
              </w:rPr>
              <w:t>ODS phase-out for the tranche when the next tranche is approved vs. those planned per business plans*</w:t>
            </w:r>
          </w:p>
        </w:tc>
        <w:tc>
          <w:tcPr>
            <w:tcW w:w="1632" w:type="dxa"/>
          </w:tcPr>
          <w:p w14:paraId="2C70AB08" w14:textId="77777777" w:rsidR="00CC5A7F" w:rsidRPr="00651C02" w:rsidRDefault="00CC5A7F" w:rsidP="00FA0873">
            <w:pPr>
              <w:jc w:val="right"/>
              <w:rPr>
                <w:sz w:val="20"/>
                <w:szCs w:val="20"/>
                <w:lang w:eastAsia="en-CA"/>
              </w:rPr>
            </w:pPr>
            <w:r w:rsidRPr="00651C02">
              <w:rPr>
                <w:bCs/>
                <w:sz w:val="20"/>
                <w:szCs w:val="20"/>
                <w:lang w:eastAsia="en-CA"/>
              </w:rPr>
              <w:t xml:space="preserve">258.1 </w:t>
            </w:r>
            <w:r w:rsidRPr="00651C02">
              <w:rPr>
                <w:sz w:val="20"/>
                <w:szCs w:val="20"/>
                <w:lang w:eastAsia="en-CA"/>
              </w:rPr>
              <w:t>ODP tonnes</w:t>
            </w:r>
          </w:p>
        </w:tc>
      </w:tr>
      <w:tr w:rsidR="00CC5A7F" w:rsidRPr="00651C02" w14:paraId="69957685" w14:textId="77777777" w:rsidTr="00FA0873">
        <w:trPr>
          <w:jc w:val="center"/>
        </w:trPr>
        <w:tc>
          <w:tcPr>
            <w:tcW w:w="1705" w:type="dxa"/>
            <w:shd w:val="clear" w:color="auto" w:fill="auto"/>
            <w:hideMark/>
          </w:tcPr>
          <w:p w14:paraId="2B2322AF" w14:textId="77777777" w:rsidR="00CC5A7F" w:rsidRPr="00651C02" w:rsidRDefault="00CC5A7F" w:rsidP="00FA0873">
            <w:pPr>
              <w:jc w:val="left"/>
              <w:rPr>
                <w:sz w:val="20"/>
                <w:szCs w:val="20"/>
                <w:lang w:eastAsia="en-CA"/>
              </w:rPr>
            </w:pPr>
            <w:r w:rsidRPr="00651C02">
              <w:rPr>
                <w:sz w:val="20"/>
                <w:szCs w:val="20"/>
                <w:lang w:eastAsia="en-CA"/>
              </w:rPr>
              <w:t xml:space="preserve">Implementation </w:t>
            </w:r>
          </w:p>
        </w:tc>
        <w:tc>
          <w:tcPr>
            <w:tcW w:w="2072" w:type="dxa"/>
            <w:shd w:val="clear" w:color="auto" w:fill="auto"/>
            <w:hideMark/>
          </w:tcPr>
          <w:p w14:paraId="7DF658BB" w14:textId="77777777" w:rsidR="00CC5A7F" w:rsidRPr="00651C02" w:rsidRDefault="00CC5A7F" w:rsidP="00FA0873">
            <w:pPr>
              <w:jc w:val="left"/>
              <w:rPr>
                <w:sz w:val="20"/>
                <w:szCs w:val="20"/>
                <w:lang w:eastAsia="en-CA"/>
              </w:rPr>
            </w:pPr>
            <w:r w:rsidRPr="00651C02">
              <w:rPr>
                <w:sz w:val="20"/>
                <w:szCs w:val="20"/>
                <w:lang w:eastAsia="en-CA"/>
              </w:rPr>
              <w:t>Project completion for activities</w:t>
            </w:r>
          </w:p>
        </w:tc>
        <w:tc>
          <w:tcPr>
            <w:tcW w:w="4340" w:type="dxa"/>
            <w:shd w:val="clear" w:color="auto" w:fill="auto"/>
            <w:hideMark/>
          </w:tcPr>
          <w:p w14:paraId="6EB6F0DF" w14:textId="77777777" w:rsidR="00CC5A7F" w:rsidRPr="00651C02" w:rsidRDefault="00CC5A7F" w:rsidP="00FA0873">
            <w:pPr>
              <w:jc w:val="left"/>
              <w:rPr>
                <w:sz w:val="20"/>
                <w:szCs w:val="20"/>
                <w:lang w:eastAsia="en-CA"/>
              </w:rPr>
            </w:pPr>
            <w:r w:rsidRPr="00651C02">
              <w:rPr>
                <w:sz w:val="20"/>
                <w:szCs w:val="20"/>
                <w:lang w:eastAsia="en-CA"/>
              </w:rPr>
              <w:t>Project completion vs. planned in progress reports for all activities (excluding project preparation)</w:t>
            </w:r>
          </w:p>
        </w:tc>
        <w:tc>
          <w:tcPr>
            <w:tcW w:w="1632" w:type="dxa"/>
          </w:tcPr>
          <w:p w14:paraId="7B438D6D" w14:textId="77777777" w:rsidR="00CC5A7F" w:rsidRPr="00651C02" w:rsidRDefault="00CC5A7F" w:rsidP="00FA0873">
            <w:pPr>
              <w:jc w:val="right"/>
              <w:rPr>
                <w:sz w:val="20"/>
                <w:szCs w:val="20"/>
                <w:lang w:eastAsia="en-CA"/>
              </w:rPr>
            </w:pPr>
            <w:r w:rsidRPr="00651C02">
              <w:rPr>
                <w:sz w:val="20"/>
                <w:szCs w:val="20"/>
                <w:lang w:eastAsia="en-CA"/>
              </w:rPr>
              <w:t>69</w:t>
            </w:r>
          </w:p>
        </w:tc>
      </w:tr>
      <w:tr w:rsidR="00CC5A7F" w:rsidRPr="00651C02" w14:paraId="7339DE78" w14:textId="77777777" w:rsidTr="00FA0873">
        <w:trPr>
          <w:jc w:val="center"/>
        </w:trPr>
        <w:tc>
          <w:tcPr>
            <w:tcW w:w="1705" w:type="dxa"/>
            <w:shd w:val="clear" w:color="auto" w:fill="auto"/>
            <w:hideMark/>
          </w:tcPr>
          <w:p w14:paraId="25F0CA1F" w14:textId="77777777" w:rsidR="00CC5A7F" w:rsidRPr="00651C02" w:rsidRDefault="00CC5A7F" w:rsidP="00FA0873">
            <w:pPr>
              <w:jc w:val="left"/>
              <w:rPr>
                <w:sz w:val="20"/>
                <w:szCs w:val="20"/>
                <w:lang w:eastAsia="en-CA"/>
              </w:rPr>
            </w:pPr>
            <w:r w:rsidRPr="00651C02">
              <w:rPr>
                <w:sz w:val="20"/>
                <w:szCs w:val="20"/>
                <w:lang w:eastAsia="en-CA"/>
              </w:rPr>
              <w:t>Administrative</w:t>
            </w:r>
          </w:p>
        </w:tc>
        <w:tc>
          <w:tcPr>
            <w:tcW w:w="2072" w:type="dxa"/>
            <w:shd w:val="clear" w:color="auto" w:fill="auto"/>
            <w:hideMark/>
          </w:tcPr>
          <w:p w14:paraId="2186E021" w14:textId="77777777" w:rsidR="00CC5A7F" w:rsidRPr="00651C02" w:rsidRDefault="00CC5A7F" w:rsidP="00FA0873">
            <w:pPr>
              <w:jc w:val="left"/>
              <w:rPr>
                <w:sz w:val="20"/>
                <w:szCs w:val="20"/>
                <w:lang w:eastAsia="en-CA"/>
              </w:rPr>
            </w:pPr>
            <w:r w:rsidRPr="00651C02">
              <w:rPr>
                <w:sz w:val="20"/>
                <w:szCs w:val="20"/>
                <w:lang w:eastAsia="en-CA"/>
              </w:rPr>
              <w:t>Speed of financial completion</w:t>
            </w:r>
          </w:p>
        </w:tc>
        <w:tc>
          <w:tcPr>
            <w:tcW w:w="4340" w:type="dxa"/>
            <w:shd w:val="clear" w:color="auto" w:fill="auto"/>
            <w:hideMark/>
          </w:tcPr>
          <w:p w14:paraId="4E5115CC" w14:textId="77777777" w:rsidR="00CC5A7F" w:rsidRPr="00651C02" w:rsidRDefault="00CC5A7F" w:rsidP="00FA0873">
            <w:pPr>
              <w:jc w:val="left"/>
              <w:rPr>
                <w:sz w:val="20"/>
                <w:szCs w:val="20"/>
                <w:lang w:eastAsia="en-CA"/>
              </w:rPr>
            </w:pPr>
            <w:r w:rsidRPr="00651C02">
              <w:rPr>
                <w:sz w:val="20"/>
                <w:szCs w:val="20"/>
                <w:lang w:eastAsia="en-CA"/>
              </w:rPr>
              <w:t>The extent to which projects are financially completed 12 months after project completion</w:t>
            </w:r>
          </w:p>
        </w:tc>
        <w:tc>
          <w:tcPr>
            <w:tcW w:w="1632" w:type="dxa"/>
          </w:tcPr>
          <w:p w14:paraId="17BE1BB6" w14:textId="77777777" w:rsidR="00CC5A7F" w:rsidRPr="00651C02" w:rsidRDefault="00CC5A7F" w:rsidP="00FA0873">
            <w:pPr>
              <w:jc w:val="right"/>
              <w:rPr>
                <w:sz w:val="20"/>
                <w:szCs w:val="20"/>
                <w:lang w:eastAsia="en-CA"/>
              </w:rPr>
            </w:pPr>
            <w:r w:rsidRPr="00651C02">
              <w:rPr>
                <w:sz w:val="20"/>
                <w:szCs w:val="20"/>
                <w:lang w:eastAsia="en-CA"/>
              </w:rPr>
              <w:t>12 months after operational completion</w:t>
            </w:r>
          </w:p>
        </w:tc>
      </w:tr>
      <w:tr w:rsidR="00CC5A7F" w:rsidRPr="00651C02" w14:paraId="03B73AE3" w14:textId="77777777" w:rsidTr="00FA0873">
        <w:trPr>
          <w:jc w:val="center"/>
        </w:trPr>
        <w:tc>
          <w:tcPr>
            <w:tcW w:w="1705" w:type="dxa"/>
            <w:shd w:val="clear" w:color="auto" w:fill="auto"/>
            <w:hideMark/>
          </w:tcPr>
          <w:p w14:paraId="0E189B21" w14:textId="77777777" w:rsidR="00CC5A7F" w:rsidRPr="00651C02" w:rsidRDefault="00CC5A7F" w:rsidP="00FA0873">
            <w:pPr>
              <w:jc w:val="left"/>
              <w:rPr>
                <w:sz w:val="20"/>
                <w:szCs w:val="20"/>
                <w:lang w:eastAsia="en-CA"/>
              </w:rPr>
            </w:pPr>
            <w:r w:rsidRPr="00651C02">
              <w:rPr>
                <w:sz w:val="20"/>
                <w:szCs w:val="20"/>
                <w:lang w:eastAsia="en-CA"/>
              </w:rPr>
              <w:t xml:space="preserve">Administrative </w:t>
            </w:r>
          </w:p>
        </w:tc>
        <w:tc>
          <w:tcPr>
            <w:tcW w:w="2072" w:type="dxa"/>
            <w:shd w:val="clear" w:color="auto" w:fill="auto"/>
            <w:hideMark/>
          </w:tcPr>
          <w:p w14:paraId="61040C70" w14:textId="77777777" w:rsidR="00CC5A7F" w:rsidRPr="00651C02" w:rsidRDefault="00CC5A7F" w:rsidP="00FA0873">
            <w:pPr>
              <w:jc w:val="left"/>
              <w:rPr>
                <w:sz w:val="20"/>
                <w:szCs w:val="20"/>
                <w:lang w:eastAsia="en-CA"/>
              </w:rPr>
            </w:pPr>
            <w:r w:rsidRPr="00651C02">
              <w:rPr>
                <w:sz w:val="20"/>
                <w:szCs w:val="20"/>
                <w:lang w:eastAsia="en-CA"/>
              </w:rPr>
              <w:t>Timely submission of project completion reports</w:t>
            </w:r>
          </w:p>
        </w:tc>
        <w:tc>
          <w:tcPr>
            <w:tcW w:w="4340" w:type="dxa"/>
            <w:shd w:val="clear" w:color="auto" w:fill="auto"/>
            <w:hideMark/>
          </w:tcPr>
          <w:p w14:paraId="735E2184" w14:textId="77777777" w:rsidR="00CC5A7F" w:rsidRPr="00651C02" w:rsidRDefault="00CC5A7F" w:rsidP="00FA0873">
            <w:pPr>
              <w:jc w:val="left"/>
              <w:rPr>
                <w:sz w:val="20"/>
                <w:szCs w:val="20"/>
                <w:lang w:eastAsia="en-CA"/>
              </w:rPr>
            </w:pPr>
            <w:r w:rsidRPr="00651C02">
              <w:rPr>
                <w:sz w:val="20"/>
                <w:szCs w:val="20"/>
                <w:lang w:eastAsia="en-CA"/>
              </w:rPr>
              <w:t>Timely submission of project completion reports vs. those agreed</w:t>
            </w:r>
          </w:p>
        </w:tc>
        <w:tc>
          <w:tcPr>
            <w:tcW w:w="1632" w:type="dxa"/>
          </w:tcPr>
          <w:p w14:paraId="7D38B651" w14:textId="77777777" w:rsidR="00CC5A7F" w:rsidRPr="00651C02" w:rsidRDefault="00CC5A7F" w:rsidP="00FA0873">
            <w:pPr>
              <w:jc w:val="right"/>
              <w:rPr>
                <w:sz w:val="20"/>
                <w:szCs w:val="20"/>
                <w:lang w:eastAsia="en-CA"/>
              </w:rPr>
            </w:pPr>
            <w:r w:rsidRPr="00651C02">
              <w:rPr>
                <w:sz w:val="20"/>
                <w:szCs w:val="20"/>
                <w:lang w:eastAsia="en-CA"/>
              </w:rPr>
              <w:t>On time (4)</w:t>
            </w:r>
          </w:p>
        </w:tc>
      </w:tr>
      <w:tr w:rsidR="00CC5A7F" w:rsidRPr="00651C02" w14:paraId="715144FE" w14:textId="77777777" w:rsidTr="00FA0873">
        <w:trPr>
          <w:jc w:val="center"/>
        </w:trPr>
        <w:tc>
          <w:tcPr>
            <w:tcW w:w="1705" w:type="dxa"/>
            <w:shd w:val="clear" w:color="auto" w:fill="auto"/>
            <w:hideMark/>
          </w:tcPr>
          <w:p w14:paraId="275ADAE0" w14:textId="77777777" w:rsidR="00CC5A7F" w:rsidRPr="00651C02" w:rsidRDefault="00CC5A7F" w:rsidP="00FA0873">
            <w:pPr>
              <w:keepNext/>
              <w:jc w:val="left"/>
              <w:rPr>
                <w:sz w:val="20"/>
                <w:szCs w:val="20"/>
                <w:lang w:eastAsia="en-CA"/>
              </w:rPr>
            </w:pPr>
            <w:r w:rsidRPr="00651C02">
              <w:rPr>
                <w:sz w:val="20"/>
                <w:szCs w:val="20"/>
                <w:lang w:eastAsia="en-CA"/>
              </w:rPr>
              <w:t xml:space="preserve">Administrative </w:t>
            </w:r>
          </w:p>
        </w:tc>
        <w:tc>
          <w:tcPr>
            <w:tcW w:w="2072" w:type="dxa"/>
            <w:shd w:val="clear" w:color="auto" w:fill="auto"/>
            <w:hideMark/>
          </w:tcPr>
          <w:p w14:paraId="638B96FE" w14:textId="77777777" w:rsidR="00CC5A7F" w:rsidRPr="00651C02" w:rsidRDefault="00CC5A7F" w:rsidP="00FA0873">
            <w:pPr>
              <w:keepNext/>
              <w:jc w:val="left"/>
              <w:rPr>
                <w:sz w:val="20"/>
                <w:szCs w:val="20"/>
                <w:lang w:eastAsia="en-CA"/>
              </w:rPr>
            </w:pPr>
            <w:r w:rsidRPr="00651C02">
              <w:rPr>
                <w:sz w:val="20"/>
                <w:szCs w:val="20"/>
                <w:lang w:eastAsia="en-CA"/>
              </w:rPr>
              <w:t>Timely submission of progress reports</w:t>
            </w:r>
          </w:p>
        </w:tc>
        <w:tc>
          <w:tcPr>
            <w:tcW w:w="4340" w:type="dxa"/>
            <w:shd w:val="clear" w:color="auto" w:fill="auto"/>
            <w:hideMark/>
          </w:tcPr>
          <w:p w14:paraId="7D2C8362" w14:textId="77777777" w:rsidR="00CC5A7F" w:rsidRPr="00651C02" w:rsidRDefault="00CC5A7F" w:rsidP="00FA0873">
            <w:pPr>
              <w:keepNext/>
              <w:jc w:val="left"/>
              <w:rPr>
                <w:sz w:val="20"/>
                <w:szCs w:val="20"/>
                <w:lang w:eastAsia="en-CA"/>
              </w:rPr>
            </w:pPr>
            <w:r w:rsidRPr="00651C02">
              <w:rPr>
                <w:sz w:val="20"/>
                <w:szCs w:val="20"/>
                <w:lang w:eastAsia="en-CA"/>
              </w:rPr>
              <w:t>Timely submission of progress reports and business plans and responses unless otherwise agreed</w:t>
            </w:r>
          </w:p>
        </w:tc>
        <w:tc>
          <w:tcPr>
            <w:tcW w:w="1632" w:type="dxa"/>
          </w:tcPr>
          <w:p w14:paraId="2FB94322" w14:textId="77777777" w:rsidR="00CC5A7F" w:rsidRPr="00651C02" w:rsidRDefault="00CC5A7F" w:rsidP="00FA0873">
            <w:pPr>
              <w:keepNext/>
              <w:jc w:val="right"/>
              <w:rPr>
                <w:sz w:val="20"/>
                <w:szCs w:val="20"/>
                <w:lang w:eastAsia="en-CA"/>
              </w:rPr>
            </w:pPr>
            <w:r w:rsidRPr="00651C02">
              <w:rPr>
                <w:sz w:val="20"/>
                <w:szCs w:val="20"/>
                <w:lang w:eastAsia="en-CA"/>
              </w:rPr>
              <w:t>On time</w:t>
            </w:r>
          </w:p>
        </w:tc>
      </w:tr>
    </w:tbl>
    <w:p w14:paraId="55D0B5B7" w14:textId="77777777" w:rsidR="00CC5A7F" w:rsidRPr="00651C02" w:rsidRDefault="00CC5A7F" w:rsidP="00CC5A7F">
      <w:pPr>
        <w:pStyle w:val="StyleHeader4Para4Left0Firstline0"/>
        <w:numPr>
          <w:ilvl w:val="0"/>
          <w:numId w:val="0"/>
        </w:numPr>
        <w:rPr>
          <w:sz w:val="18"/>
          <w:szCs w:val="18"/>
        </w:rPr>
      </w:pPr>
      <w:r w:rsidRPr="00651C02">
        <w:rPr>
          <w:sz w:val="18"/>
          <w:szCs w:val="18"/>
        </w:rPr>
        <w:t xml:space="preserve">* The targets of an agency would be reduced “if it could not submit a tranche owing to another cooperating agency or lead agency” or “if </w:t>
      </w:r>
      <w:r>
        <w:rPr>
          <w:sz w:val="18"/>
          <w:szCs w:val="18"/>
        </w:rPr>
        <w:t xml:space="preserve">the </w:t>
      </w:r>
      <w:r w:rsidRPr="00651C02">
        <w:rPr>
          <w:sz w:val="18"/>
          <w:szCs w:val="18"/>
        </w:rPr>
        <w:t xml:space="preserve">HPMP submitted for consideration by the Executive Committee was not approved as a result of factors beyond the control of the NOU and </w:t>
      </w:r>
      <w:r>
        <w:rPr>
          <w:sz w:val="18"/>
          <w:szCs w:val="18"/>
        </w:rPr>
        <w:t xml:space="preserve">the </w:t>
      </w:r>
      <w:r w:rsidRPr="00651C02">
        <w:rPr>
          <w:sz w:val="18"/>
          <w:szCs w:val="18"/>
        </w:rPr>
        <w:t>agency”.</w:t>
      </w:r>
    </w:p>
    <w:p w14:paraId="42D8079F" w14:textId="77777777" w:rsidR="00CC5A7F" w:rsidRPr="00651C02" w:rsidRDefault="00CC5A7F" w:rsidP="00CC5A7F">
      <w:pPr>
        <w:pStyle w:val="sub-title"/>
        <w:keepNext/>
        <w:spacing w:after="240"/>
        <w:rPr>
          <w:noProof w:val="0"/>
          <w:sz w:val="24"/>
          <w:szCs w:val="24"/>
          <w:lang w:val="en-CA"/>
        </w:rPr>
      </w:pPr>
      <w:r w:rsidRPr="00651C02">
        <w:rPr>
          <w:noProof w:val="0"/>
          <w:sz w:val="24"/>
          <w:szCs w:val="24"/>
          <w:lang w:val="en-CA"/>
        </w:rPr>
        <w:lastRenderedPageBreak/>
        <w:t>V.</w:t>
      </w:r>
      <w:r w:rsidRPr="00651C02">
        <w:rPr>
          <w:noProof w:val="0"/>
          <w:sz w:val="24"/>
          <w:szCs w:val="24"/>
          <w:lang w:val="en-CA"/>
        </w:rPr>
        <w:tab/>
        <w:t>Recommendation</w:t>
      </w:r>
    </w:p>
    <w:p w14:paraId="74A925F1" w14:textId="77777777" w:rsidR="00CC5A7F" w:rsidRPr="00651C02" w:rsidRDefault="00CC5A7F" w:rsidP="00CC5A7F">
      <w:pPr>
        <w:pStyle w:val="Heading1"/>
      </w:pPr>
      <w:r w:rsidRPr="00651C02">
        <w:t>The Executive Committee may wish:</w:t>
      </w:r>
    </w:p>
    <w:p w14:paraId="18217DD2" w14:textId="77777777" w:rsidR="00CC5A7F" w:rsidRPr="00651C02" w:rsidRDefault="00CC5A7F" w:rsidP="00CC5A7F">
      <w:pPr>
        <w:pStyle w:val="Heading2"/>
        <w:numPr>
          <w:ilvl w:val="1"/>
          <w:numId w:val="1"/>
        </w:numPr>
      </w:pPr>
      <w:r w:rsidRPr="00651C02">
        <w:t>To note the UNIDO business plan for 2024–2026, contained in document UNEP/OzL.Pro/ExCom/93/29; and</w:t>
      </w:r>
    </w:p>
    <w:p w14:paraId="57E4B116" w14:textId="77777777" w:rsidR="00CC5A7F" w:rsidRPr="00651C02" w:rsidRDefault="00CC5A7F" w:rsidP="00CC5A7F">
      <w:pPr>
        <w:pStyle w:val="Heading2"/>
        <w:numPr>
          <w:ilvl w:val="1"/>
          <w:numId w:val="1"/>
        </w:numPr>
      </w:pPr>
      <w:r w:rsidRPr="00651C02">
        <w:t>To approve the performance indicators for UNIDO as set out in table 4 of document UNEP/OzL.Pro/ExCom/93/29.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DB096C8" w14:textId="77777777" w:rsidTr="00CC5A7F">
        <w:tc>
          <w:tcPr>
            <w:tcW w:w="1871" w:type="dxa"/>
          </w:tcPr>
          <w:p w14:paraId="0C6FB677" w14:textId="77777777" w:rsidR="00E85409" w:rsidRPr="009B0D30" w:rsidRDefault="00E85409" w:rsidP="00FB077C"/>
        </w:tc>
        <w:tc>
          <w:tcPr>
            <w:tcW w:w="1872" w:type="dxa"/>
          </w:tcPr>
          <w:p w14:paraId="34B797F2" w14:textId="77777777" w:rsidR="00E85409" w:rsidRPr="009B0D30" w:rsidRDefault="00E85409" w:rsidP="00FB077C"/>
        </w:tc>
        <w:tc>
          <w:tcPr>
            <w:tcW w:w="1872" w:type="dxa"/>
            <w:tcBorders>
              <w:bottom w:val="single" w:sz="4" w:space="0" w:color="auto"/>
            </w:tcBorders>
          </w:tcPr>
          <w:p w14:paraId="024CF8E8" w14:textId="77777777" w:rsidR="00E85409" w:rsidRPr="009B0D30" w:rsidRDefault="00E85409" w:rsidP="00FB077C"/>
        </w:tc>
        <w:tc>
          <w:tcPr>
            <w:tcW w:w="1872" w:type="dxa"/>
          </w:tcPr>
          <w:p w14:paraId="5DF59586" w14:textId="77777777" w:rsidR="00E85409" w:rsidRPr="009B0D30" w:rsidRDefault="00E85409" w:rsidP="00FB077C"/>
        </w:tc>
        <w:tc>
          <w:tcPr>
            <w:tcW w:w="1873" w:type="dxa"/>
          </w:tcPr>
          <w:p w14:paraId="31762D32" w14:textId="77777777" w:rsidR="00E85409" w:rsidRPr="009B0D30" w:rsidRDefault="00E85409" w:rsidP="00FB077C"/>
        </w:tc>
      </w:tr>
    </w:tbl>
    <w:p w14:paraId="1A95324D"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9C0D1" w14:textId="77777777" w:rsidR="00CC5A7F" w:rsidRDefault="00CC5A7F" w:rsidP="004A504B">
      <w:r>
        <w:separator/>
      </w:r>
    </w:p>
  </w:endnote>
  <w:endnote w:type="continuationSeparator" w:id="0">
    <w:p w14:paraId="79842718" w14:textId="77777777" w:rsidR="00CC5A7F" w:rsidRDefault="00CC5A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1C1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F5E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468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A8947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5C45E" w14:textId="77777777" w:rsidR="00CC5A7F" w:rsidRDefault="00CC5A7F" w:rsidP="004A504B">
      <w:r>
        <w:separator/>
      </w:r>
    </w:p>
  </w:footnote>
  <w:footnote w:type="continuationSeparator" w:id="0">
    <w:p w14:paraId="1D0B6B49" w14:textId="77777777" w:rsidR="00CC5A7F" w:rsidRDefault="00CC5A7F" w:rsidP="004A504B">
      <w:r>
        <w:continuationSeparator/>
      </w:r>
    </w:p>
  </w:footnote>
  <w:footnote w:id="1">
    <w:p w14:paraId="48552E50"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2">
    <w:p w14:paraId="7B6A83FD" w14:textId="77777777" w:rsidR="00CC5A7F" w:rsidRPr="00AE5113" w:rsidRDefault="00CC5A7F" w:rsidP="00CC5A7F">
      <w:pPr>
        <w:pStyle w:val="FootnoteText"/>
      </w:pPr>
      <w:r w:rsidRPr="00E15B57">
        <w:rPr>
          <w:rStyle w:val="FootnoteReference"/>
        </w:rPr>
        <w:footnoteRef/>
      </w:r>
      <w:r w:rsidRPr="00E15B57">
        <w:t xml:space="preserve"> A draft business plan for 2024–2026 of UNIDO was discussed at the Inter-agency coordination meeting (IACM) held in Montreal from 3 to 5 October 2023. The business plan contained in this document has addressed the issues raised at the meeting.</w:t>
      </w:r>
    </w:p>
  </w:footnote>
  <w:footnote w:id="3">
    <w:p w14:paraId="4056696F" w14:textId="77777777" w:rsidR="00CC5A7F" w:rsidRDefault="00CC5A7F" w:rsidP="00CC5A7F">
      <w:pPr>
        <w:pStyle w:val="FootnoteText"/>
      </w:pPr>
      <w:r>
        <w:rPr>
          <w:rStyle w:val="FootnoteReference"/>
        </w:rPr>
        <w:footnoteRef/>
      </w:r>
      <w:r>
        <w:t xml:space="preserve"> UNEP/OzL.Pro/ExCom/93/25</w:t>
      </w:r>
    </w:p>
  </w:footnote>
  <w:footnote w:id="4">
    <w:p w14:paraId="4E17B026" w14:textId="5BC6B309" w:rsidR="00CC5A7F" w:rsidRPr="00651C02" w:rsidRDefault="00CC5A7F" w:rsidP="00CC5A7F">
      <w:pPr>
        <w:pStyle w:val="FootnoteText"/>
      </w:pPr>
      <w:r w:rsidRPr="00651C02">
        <w:rPr>
          <w:rStyle w:val="FootnoteReference"/>
        </w:rPr>
        <w:footnoteRef/>
      </w:r>
      <w:r w:rsidRPr="00651C02">
        <w:t xml:space="preserve"> UNIDO’s 202</w:t>
      </w:r>
      <w:r w:rsidR="00C971BF">
        <w:t>4</w:t>
      </w:r>
      <w:r w:rsidRPr="00651C02">
        <w:t xml:space="preserve"> core unit costs will be considered at the 93</w:t>
      </w:r>
      <w:r w:rsidRPr="00651C02">
        <w:rPr>
          <w:vertAlign w:val="superscript"/>
        </w:rPr>
        <w:t>rd</w:t>
      </w:r>
      <w:r w:rsidRPr="00651C02">
        <w:t xml:space="preserve"> meeting (UNEP/OzL.Pro/ExCom/93/95).</w:t>
      </w:r>
    </w:p>
  </w:footnote>
  <w:footnote w:id="5">
    <w:p w14:paraId="7DCD8010" w14:textId="77777777" w:rsidR="00CC5A7F" w:rsidRPr="00651C02" w:rsidRDefault="00CC5A7F" w:rsidP="00CC5A7F">
      <w:pPr>
        <w:pStyle w:val="FootnoteText"/>
      </w:pPr>
      <w:r w:rsidRPr="00651C02">
        <w:rPr>
          <w:rStyle w:val="FootnoteReference"/>
        </w:rPr>
        <w:footnoteRef/>
      </w:r>
      <w:r w:rsidRPr="00651C02">
        <w:t xml:space="preserve"> As agreed at the Inter-agency coordination meeting.</w:t>
      </w:r>
    </w:p>
  </w:footnote>
  <w:footnote w:id="6">
    <w:p w14:paraId="4FB6D2FB" w14:textId="77777777" w:rsidR="00CC5A7F" w:rsidRPr="00F9631F" w:rsidRDefault="00CC5A7F" w:rsidP="00CC5A7F">
      <w:pPr>
        <w:pStyle w:val="FootnoteText"/>
      </w:pPr>
      <w:r w:rsidRPr="00651C02">
        <w:rPr>
          <w:rStyle w:val="FootnoteReference"/>
        </w:rPr>
        <w:footnoteRef/>
      </w:r>
      <w:r w:rsidRPr="00651C02">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2FFE" w14:textId="3B2DC283" w:rsidR="00DC6A10" w:rsidRPr="0033525D" w:rsidRDefault="007A07BF">
    <w:fldSimple w:instr=" DOCPROPERTY &quot;Document number&quot;  \* MERGEFORMAT ">
      <w:r>
        <w:t>UNEP/OzL.Pro/ExCom/93/29</w:t>
      </w:r>
    </w:fldSimple>
  </w:p>
  <w:p w14:paraId="5BD52AE4" w14:textId="77777777" w:rsidR="00DC6A10" w:rsidRPr="0033525D" w:rsidRDefault="00DC6A10"/>
  <w:p w14:paraId="1BDB64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C14D7" w14:textId="7ADFEC5A" w:rsidR="00DC6A10" w:rsidRPr="0033525D" w:rsidRDefault="007A07BF">
    <w:pPr>
      <w:jc w:val="right"/>
    </w:pPr>
    <w:fldSimple w:instr=" DOCPROPERTY &quot;Document number&quot;  \* MERGEFORMAT ">
      <w:r>
        <w:t>UNEP/OzL.Pro/ExCom/93/29</w:t>
      </w:r>
    </w:fldSimple>
  </w:p>
  <w:p w14:paraId="0DA8453D" w14:textId="77777777" w:rsidR="00DC6A10" w:rsidRPr="0033525D" w:rsidRDefault="00DC6A10"/>
  <w:p w14:paraId="0B74F36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4532059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C5A7F"/>
    <w:rsid w:val="00000FED"/>
    <w:rsid w:val="0000434E"/>
    <w:rsid w:val="00010A9A"/>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07BF"/>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5317"/>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3DB"/>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71BF"/>
    <w:rsid w:val="00CA2EAE"/>
    <w:rsid w:val="00CA4AC1"/>
    <w:rsid w:val="00CA59FB"/>
    <w:rsid w:val="00CB0316"/>
    <w:rsid w:val="00CB0B11"/>
    <w:rsid w:val="00CB426A"/>
    <w:rsid w:val="00CB5354"/>
    <w:rsid w:val="00CC3C9E"/>
    <w:rsid w:val="00CC5A7F"/>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6D57"/>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716FD"/>
    <w:rsid w:val="00F80355"/>
    <w:rsid w:val="00F8236F"/>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0E43E"/>
  <w15:docId w15:val="{858E8547-02E6-4F3C-A841-A8DB2536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CC5A7F"/>
    <w:pPr>
      <w:jc w:val="center"/>
      <w:outlineLvl w:val="0"/>
    </w:pPr>
    <w:rPr>
      <w:b/>
      <w:caps/>
      <w:sz w:val="22"/>
      <w:szCs w:val="22"/>
      <w:lang w:val="en-GB"/>
    </w:rPr>
  </w:style>
  <w:style w:type="paragraph" w:customStyle="1" w:styleId="subhead">
    <w:name w:val="subhead"/>
    <w:basedOn w:val="Normal"/>
    <w:next w:val="Normal"/>
    <w:uiPriority w:val="99"/>
    <w:rsid w:val="00CC5A7F"/>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CC5A7F"/>
    <w:rPr>
      <w:sz w:val="22"/>
      <w:szCs w:val="22"/>
      <w:lang w:val="en-CA"/>
    </w:rPr>
  </w:style>
  <w:style w:type="paragraph" w:styleId="ListParagraph">
    <w:name w:val="List Paragraph"/>
    <w:basedOn w:val="Normal"/>
    <w:uiPriority w:val="34"/>
    <w:qFormat/>
    <w:rsid w:val="00CC5A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E1F16145A0CB48903A0B28CBBA9136" ma:contentTypeVersion="5" ma:contentTypeDescription="Create a new document." ma:contentTypeScope="" ma:versionID="51e7d66f1f3ee21f054ba04d74c7f12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F94B0C9-AB56-430A-9E05-6909A96F3296}"/>
</file>

<file path=docProps/app.xml><?xml version="1.0" encoding="utf-8"?>
<Properties xmlns="http://schemas.openxmlformats.org/officeDocument/2006/extended-properties" xmlns:vt="http://schemas.openxmlformats.org/officeDocument/2006/docPropsVTypes">
  <Template>Eec93G</Template>
  <TotalTime>6</TotalTime>
  <Pages>6</Pages>
  <Words>1819</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UNIDO business plan for 2024–2026</vt:lpstr>
    </vt:vector>
  </TitlesOfParts>
  <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business plan for 2024–2026 (part I)                                                                                                                                                            . </dc:title>
  <dc:creator/>
  <cp:lastModifiedBy>Muriel Aguiar</cp:lastModifiedBy>
  <cp:revision>8</cp:revision>
  <cp:lastPrinted>2001-05-26T16:40:00Z</cp:lastPrinted>
  <dcterms:created xsi:type="dcterms:W3CDTF">2023-11-11T22:56:00Z</dcterms:created>
  <dcterms:modified xsi:type="dcterms:W3CDTF">2023-11-11T23:15:00Z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UNEP/OzL.Pro/ExCom/93/29</vt:lpwstr>
  </property>
  <property fmtid="{D5CDD505-2E9C-101B-9397-08002B2CF9AE}" pid="3" name="Revision date">
    <vt:lpwstr>11/11/2023</vt:lpwstr>
  </property>
  <property fmtid="{D5CDD505-2E9C-101B-9397-08002B2CF9AE}" pid="4" name="ContentTypeId">
    <vt:lpwstr>0x010100CEE1F16145A0CB48903A0B28CBBA9136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