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A17382" w:rsidRPr="00E80263" w14:paraId="7C110DCE" w14:textId="77777777" w:rsidTr="00F200D1">
        <w:trPr>
          <w:trHeight w:val="720"/>
        </w:trPr>
        <w:tc>
          <w:tcPr>
            <w:tcW w:w="6012" w:type="dxa"/>
            <w:gridSpan w:val="2"/>
            <w:tcBorders>
              <w:bottom w:val="single" w:sz="18" w:space="0" w:color="auto"/>
            </w:tcBorders>
            <w:vAlign w:val="center"/>
          </w:tcPr>
          <w:p w14:paraId="6FD582AD" w14:textId="77777777" w:rsidR="00A17382" w:rsidRPr="00E80263" w:rsidRDefault="00A17382" w:rsidP="00F200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E80263">
              <w:rPr>
                <w:rFonts w:ascii="Univers" w:hAnsi="Univers"/>
                <w:b/>
                <w:sz w:val="28"/>
                <w:szCs w:val="28"/>
              </w:rPr>
              <w:t>NATIONS</w:t>
            </w:r>
          </w:p>
          <w:p w14:paraId="6D03107E" w14:textId="77777777" w:rsidR="00A17382" w:rsidRPr="00E80263" w:rsidRDefault="00A17382" w:rsidP="00F200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80263">
              <w:rPr>
                <w:rFonts w:ascii="Univers" w:hAnsi="Univers"/>
                <w:b/>
                <w:sz w:val="28"/>
                <w:szCs w:val="28"/>
              </w:rPr>
              <w:t xml:space="preserve">UNIES </w:t>
            </w:r>
          </w:p>
        </w:tc>
        <w:tc>
          <w:tcPr>
            <w:tcW w:w="4140" w:type="dxa"/>
            <w:tcBorders>
              <w:bottom w:val="single" w:sz="18" w:space="0" w:color="auto"/>
            </w:tcBorders>
          </w:tcPr>
          <w:p w14:paraId="299CB679" w14:textId="77777777" w:rsidR="00A17382" w:rsidRPr="00E80263" w:rsidRDefault="00A17382" w:rsidP="00F200D1">
            <w:pPr>
              <w:tabs>
                <w:tab w:val="left" w:pos="3010"/>
              </w:tabs>
              <w:jc w:val="center"/>
              <w:rPr>
                <w:sz w:val="52"/>
                <w:szCs w:val="52"/>
              </w:rPr>
            </w:pPr>
            <w:r w:rsidRPr="00E80263">
              <w:rPr>
                <w:rFonts w:ascii="Univers Bold" w:hAnsi="Univers Bold"/>
                <w:b/>
                <w:sz w:val="72"/>
              </w:rPr>
              <w:t xml:space="preserve">             EP</w:t>
            </w:r>
          </w:p>
        </w:tc>
      </w:tr>
      <w:tr w:rsidR="00A17382" w:rsidRPr="00E80263" w14:paraId="3BB09D4B" w14:textId="77777777" w:rsidTr="00F200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54B8D79" w14:textId="77777777" w:rsidR="00A17382" w:rsidRPr="00E80263" w:rsidRDefault="00A17382" w:rsidP="00F200D1">
            <w:pPr>
              <w:spacing w:before="120"/>
            </w:pPr>
            <w:r w:rsidRPr="00E80263">
              <w:rPr>
                <w:noProof/>
                <w:lang w:eastAsia="en-CA"/>
              </w:rPr>
              <w:drawing>
                <wp:anchor distT="0" distB="0" distL="114300" distR="114300" simplePos="0" relativeHeight="251659264" behindDoc="0" locked="0" layoutInCell="1" allowOverlap="1" wp14:anchorId="02043FB9" wp14:editId="780D3F92">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E80263">
              <w:rPr>
                <w:noProof/>
                <w:lang w:eastAsia="en-CA"/>
              </w:rPr>
              <w:drawing>
                <wp:anchor distT="0" distB="0" distL="114300" distR="114300" simplePos="0" relativeHeight="251660288" behindDoc="1" locked="0" layoutInCell="0" allowOverlap="1" wp14:anchorId="2F4CBA0E" wp14:editId="2D8A78CA">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E7F3BB1" w14:textId="77777777" w:rsidR="00A17382" w:rsidRPr="00E80263" w:rsidRDefault="00A17382" w:rsidP="00F200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221BBE2" w14:textId="77777777" w:rsidR="00A17382" w:rsidRPr="00E80263" w:rsidRDefault="00A17382" w:rsidP="00F200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E80263">
              <w:rPr>
                <w:rFonts w:ascii="Univers" w:hAnsi="Univers"/>
                <w:b/>
                <w:sz w:val="32"/>
              </w:rPr>
              <w:t>Programme des</w:t>
            </w:r>
          </w:p>
          <w:p w14:paraId="4331AAFD" w14:textId="77777777" w:rsidR="00A17382" w:rsidRPr="00E80263" w:rsidRDefault="00A17382" w:rsidP="00F200D1">
            <w:pPr>
              <w:rPr>
                <w:rFonts w:ascii="Univers" w:hAnsi="Univers"/>
                <w:b/>
                <w:sz w:val="32"/>
              </w:rPr>
            </w:pPr>
            <w:r w:rsidRPr="00E80263">
              <w:rPr>
                <w:rFonts w:ascii="Univers" w:hAnsi="Univers"/>
                <w:b/>
                <w:sz w:val="32"/>
              </w:rPr>
              <w:t>Nations Unies pour</w:t>
            </w:r>
          </w:p>
          <w:p w14:paraId="6379763D" w14:textId="2CD47F4B" w:rsidR="00A17382" w:rsidRPr="00E80263" w:rsidRDefault="006269D5" w:rsidP="00F200D1">
            <w:pPr>
              <w:rPr>
                <w:rFonts w:ascii="Univers" w:hAnsi="Univers"/>
                <w:b/>
                <w:sz w:val="32"/>
              </w:rPr>
            </w:pPr>
            <w:r>
              <w:rPr>
                <w:rFonts w:ascii="Univers" w:hAnsi="Univers"/>
                <w:b/>
                <w:sz w:val="32"/>
              </w:rPr>
              <w:t>l</w:t>
            </w:r>
            <w:r w:rsidRPr="00E80263">
              <w:rPr>
                <w:rFonts w:ascii="Univers" w:hAnsi="Univers"/>
                <w:b/>
                <w:sz w:val="32"/>
              </w:rPr>
              <w:t>’</w:t>
            </w:r>
            <w:r>
              <w:rPr>
                <w:rFonts w:ascii="Univers" w:hAnsi="Univers"/>
                <w:b/>
                <w:sz w:val="32"/>
              </w:rPr>
              <w:t>e</w:t>
            </w:r>
            <w:r w:rsidRPr="00E80263">
              <w:rPr>
                <w:rFonts w:ascii="Univers" w:hAnsi="Univers"/>
                <w:b/>
                <w:sz w:val="32"/>
              </w:rPr>
              <w:t>nvironnement</w:t>
            </w:r>
          </w:p>
        </w:tc>
        <w:tc>
          <w:tcPr>
            <w:tcW w:w="4140" w:type="dxa"/>
            <w:tcBorders>
              <w:top w:val="nil"/>
              <w:left w:val="nil"/>
              <w:bottom w:val="single" w:sz="36" w:space="0" w:color="auto"/>
              <w:right w:val="nil"/>
            </w:tcBorders>
          </w:tcPr>
          <w:p w14:paraId="45B9E331" w14:textId="77777777" w:rsidR="00A17382" w:rsidRPr="00E80263" w:rsidRDefault="00A17382" w:rsidP="00F200D1"/>
          <w:p w14:paraId="074DB143" w14:textId="77777777" w:rsidR="00A17382" w:rsidRPr="00E80263" w:rsidRDefault="00A17382" w:rsidP="00F200D1">
            <w:r w:rsidRPr="00E80263">
              <w:t>Distr.</w:t>
            </w:r>
          </w:p>
          <w:p w14:paraId="4A95FE61" w14:textId="77777777" w:rsidR="00A17382" w:rsidRPr="00E80263" w:rsidRDefault="00A17382" w:rsidP="00F200D1">
            <w:r w:rsidRPr="00E80263">
              <w:t>GÉNÉRALE</w:t>
            </w:r>
          </w:p>
          <w:p w14:paraId="774C9B10" w14:textId="77777777" w:rsidR="00A17382" w:rsidRPr="00E80263" w:rsidRDefault="00A17382" w:rsidP="00F200D1"/>
          <w:p w14:paraId="50E5AE1F" w14:textId="0B75AB0D" w:rsidR="00A17382" w:rsidRPr="00E80263" w:rsidRDefault="00A94947" w:rsidP="00F200D1">
            <w:fldSimple w:instr=" DOCPROPERTY &quot;Document number&quot;  \* MERGEFORMAT ">
              <w:r w:rsidRPr="00E80263">
                <w:t>UNEP/OzL.Pro/ExCom/99/67</w:t>
              </w:r>
            </w:fldSimple>
          </w:p>
          <w:p w14:paraId="1655B81A" w14:textId="770B450C" w:rsidR="00A17382" w:rsidRPr="00E80263" w:rsidRDefault="00A17382" w:rsidP="00F200D1">
            <w:pPr>
              <w:rPr>
                <w:szCs w:val="24"/>
              </w:rPr>
            </w:pPr>
            <w:r w:rsidRPr="00E80263">
              <w:rPr>
                <w:szCs w:val="24"/>
              </w:rPr>
              <w:fldChar w:fldCharType="begin"/>
            </w:r>
            <w:r w:rsidRPr="00E80263">
              <w:rPr>
                <w:szCs w:val="24"/>
              </w:rPr>
              <w:instrText xml:space="preserve"> DOCPROPERTY "Revision date" \@ "d MMMM YYYY"  \* MERGEFORMAT </w:instrText>
            </w:r>
            <w:r w:rsidRPr="00E80263">
              <w:rPr>
                <w:szCs w:val="24"/>
              </w:rPr>
              <w:fldChar w:fldCharType="separate"/>
            </w:r>
            <w:r w:rsidRPr="00E80263">
              <w:rPr>
                <w:szCs w:val="24"/>
              </w:rPr>
              <w:t>19 octobre 2026</w:t>
            </w:r>
            <w:r w:rsidRPr="00E80263">
              <w:rPr>
                <w:szCs w:val="24"/>
              </w:rPr>
              <w:fldChar w:fldCharType="end"/>
            </w:r>
          </w:p>
          <w:p w14:paraId="718472F1" w14:textId="77777777" w:rsidR="00A17382" w:rsidRPr="00E80263" w:rsidRDefault="00A17382" w:rsidP="00F200D1">
            <w:pPr>
              <w:rPr>
                <w:caps/>
              </w:rPr>
            </w:pPr>
            <w:r w:rsidRPr="00E80263">
              <w:rPr>
                <w:caps/>
              </w:rPr>
              <w:br/>
              <w:t>FRANÇAIS</w:t>
            </w:r>
          </w:p>
          <w:p w14:paraId="013A7BEB" w14:textId="77777777" w:rsidR="00A17382" w:rsidRPr="00E80263" w:rsidRDefault="00A17382" w:rsidP="00F200D1">
            <w:r w:rsidRPr="00E80263">
              <w:t>ORIGINAL : ANGLAIS</w:t>
            </w:r>
          </w:p>
        </w:tc>
      </w:tr>
    </w:tbl>
    <w:p w14:paraId="018F258F" w14:textId="77777777" w:rsidR="00A17382" w:rsidRPr="00E80263" w:rsidRDefault="00A17382" w:rsidP="00A17382">
      <w:pPr>
        <w:jc w:val="left"/>
      </w:pPr>
      <w:r w:rsidRPr="00E80263">
        <w:t xml:space="preserve">COMITÉ EXÉCUTIF </w:t>
      </w:r>
      <w:r w:rsidRPr="00E80263">
        <w:br/>
        <w:t xml:space="preserve">  DU FONDS MULTILATÉRAL AUX FINS </w:t>
      </w:r>
      <w:r w:rsidRPr="00E80263">
        <w:br/>
        <w:t xml:space="preserve">  D’APPLICATION DU PROTOCOLE DE MONTRÉAL</w:t>
      </w:r>
      <w:r w:rsidRPr="00E80263">
        <w:br/>
        <w:t>Quatre-vingt-dix-neuvième réunion</w:t>
      </w:r>
    </w:p>
    <w:p w14:paraId="6BA09FAF" w14:textId="77777777" w:rsidR="00A17382" w:rsidRPr="00E80263" w:rsidRDefault="00A17382" w:rsidP="00A17382">
      <w:pPr>
        <w:jc w:val="left"/>
      </w:pPr>
      <w:r w:rsidRPr="00E80263">
        <w:t>Montréal, 7</w:t>
      </w:r>
      <w:r w:rsidRPr="00E80263">
        <w:rPr>
          <w:lang w:eastAsia="zh-CN"/>
        </w:rPr>
        <w:noBreakHyphen/>
        <w:t>11 décembre 2026</w:t>
      </w:r>
    </w:p>
    <w:p w14:paraId="0C1AFA62" w14:textId="6AC3BC0D" w:rsidR="00A17382" w:rsidRPr="00E80263" w:rsidRDefault="00A17382" w:rsidP="00A17382">
      <w:pPr>
        <w:jc w:val="left"/>
      </w:pPr>
      <w:r w:rsidRPr="00E80263">
        <w:t>Point 9 d) de l’ordre du jour provisoire</w:t>
      </w:r>
      <w:r w:rsidRPr="00E80263">
        <w:rPr>
          <w:rStyle w:val="FootnoteReference"/>
        </w:rPr>
        <w:footnoteReference w:id="1"/>
      </w:r>
    </w:p>
    <w:p w14:paraId="29DE6139" w14:textId="77777777" w:rsidR="00CB0432" w:rsidRPr="00E80263" w:rsidRDefault="00CB0432" w:rsidP="00CB0432">
      <w:pPr>
        <w:jc w:val="left"/>
      </w:pPr>
    </w:p>
    <w:p w14:paraId="53449D93" w14:textId="77777777" w:rsidR="00CB0432" w:rsidRPr="00E80263" w:rsidRDefault="00CB0432" w:rsidP="00CB0432">
      <w:pPr>
        <w:pStyle w:val="Heading1"/>
        <w:numPr>
          <w:ilvl w:val="0"/>
          <w:numId w:val="0"/>
        </w:numPr>
        <w:spacing w:after="0"/>
      </w:pPr>
    </w:p>
    <w:p w14:paraId="0A5DF064" w14:textId="77777777" w:rsidR="00CB0432" w:rsidRPr="00E80263" w:rsidRDefault="00CB0432" w:rsidP="00CB0432"/>
    <w:p w14:paraId="38F00560" w14:textId="77777777" w:rsidR="006424F2" w:rsidRPr="00E80263" w:rsidRDefault="006424F2">
      <w:pPr>
        <w:jc w:val="center"/>
        <w:rPr>
          <w:b/>
          <w:bCs/>
        </w:rPr>
      </w:pPr>
    </w:p>
    <w:p w14:paraId="5D636748" w14:textId="136F090A" w:rsidR="00237954" w:rsidRPr="00E80263" w:rsidRDefault="00237954">
      <w:pPr>
        <w:jc w:val="center"/>
        <w:rPr>
          <w:b/>
          <w:bCs/>
          <w:kern w:val="2"/>
          <w:sz w:val="28"/>
          <w:szCs w:val="28"/>
          <w:lang w:eastAsia="en-CA"/>
          <w14:ligatures w14:val="standardContextual"/>
        </w:rPr>
      </w:pPr>
      <w:r w:rsidRPr="00E80263">
        <w:rPr>
          <w:b/>
          <w:bCs/>
          <w:sz w:val="28"/>
          <w:szCs w:val="28"/>
        </w:rPr>
        <w:t>PROPOSITION DE PROJET : PAPOUASIE</w:t>
      </w:r>
      <w:r w:rsidRPr="00E80263">
        <w:rPr>
          <w:b/>
          <w:bCs/>
          <w:sz w:val="28"/>
          <w:szCs w:val="28"/>
        </w:rPr>
        <w:noBreakHyphen/>
        <w:t>NOUVELLE</w:t>
      </w:r>
      <w:r w:rsidRPr="00E80263">
        <w:rPr>
          <w:b/>
          <w:bCs/>
          <w:sz w:val="28"/>
          <w:szCs w:val="28"/>
        </w:rPr>
        <w:noBreakHyphen/>
        <w:t>GUINÉE</w:t>
      </w:r>
      <w:r w:rsidR="0059167B" w:rsidRPr="00E80263">
        <w:rPr>
          <w:b/>
          <w:bCs/>
          <w:sz w:val="28"/>
          <w:szCs w:val="28"/>
        </w:rPr>
        <w:t xml:space="preserve"> (LA)</w:t>
      </w:r>
    </w:p>
    <w:p w14:paraId="1338C6CF" w14:textId="77777777" w:rsidR="00CB0432" w:rsidRPr="00E80263" w:rsidRDefault="00CB0432" w:rsidP="00CB0432"/>
    <w:p w14:paraId="042FB4D7" w14:textId="77777777" w:rsidR="00CB0432" w:rsidRPr="00E80263" w:rsidRDefault="00CB0432" w:rsidP="00CB0432"/>
    <w:p w14:paraId="2D1EB402" w14:textId="77777777" w:rsidR="00237954" w:rsidRPr="00E80263" w:rsidRDefault="00237954">
      <w:pPr>
        <w:ind w:firstLine="720"/>
        <w:rPr>
          <w:kern w:val="2"/>
          <w:lang w:eastAsia="en-CA"/>
          <w14:ligatures w14:val="standardContextual"/>
        </w:rPr>
      </w:pPr>
      <w:r w:rsidRPr="00E80263">
        <w:t>Le présent document comporte les observations et la recommandation du Secrétariat sur la proposition de projet suivante :</w:t>
      </w:r>
    </w:p>
    <w:p w14:paraId="2F27F58E" w14:textId="77777777" w:rsidR="00CB0432" w:rsidRPr="00E80263" w:rsidRDefault="00CB0432" w:rsidP="00CB0432">
      <w:pPr>
        <w:spacing w:before="240" w:after="240"/>
        <w:rPr>
          <w:u w:val="single"/>
        </w:rPr>
      </w:pPr>
      <w:r w:rsidRPr="00E80263">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2610"/>
        <w:gridCol w:w="1448"/>
      </w:tblGrid>
      <w:tr w:rsidR="00CB0432" w:rsidRPr="00E80263" w14:paraId="394935C2" w14:textId="77777777" w:rsidTr="00500C22">
        <w:trPr>
          <w:trHeight w:val="601"/>
        </w:trPr>
        <w:tc>
          <w:tcPr>
            <w:tcW w:w="5400" w:type="dxa"/>
          </w:tcPr>
          <w:p w14:paraId="2B0412EB" w14:textId="77777777" w:rsidR="00CB0432" w:rsidRPr="00E80263" w:rsidRDefault="00CB0432">
            <w:pPr>
              <w:pStyle w:val="ListParagraph"/>
              <w:numPr>
                <w:ilvl w:val="0"/>
                <w:numId w:val="6"/>
              </w:numPr>
              <w:ind w:left="604" w:hanging="714"/>
              <w:jc w:val="left"/>
              <w:rPr>
                <w:lang w:val="fr-FR"/>
              </w:rPr>
            </w:pPr>
            <w:r w:rsidRPr="00E80263">
              <w:rPr>
                <w:lang w:val="fr-FR"/>
              </w:rPr>
              <w:t>Plan de mise en œuvre de l’Amendement de Kigali relatif aux HFC (</w:t>
            </w:r>
            <w:r w:rsidRPr="00E80263">
              <w:rPr>
                <w:shd w:val="clear" w:color="auto" w:fill="FFFFFF" w:themeFill="background1"/>
                <w:lang w:val="fr-FR"/>
              </w:rPr>
              <w:t>phase I, première tranche</w:t>
            </w:r>
            <w:r w:rsidRPr="00E80263">
              <w:rPr>
                <w:lang w:val="fr-FR"/>
              </w:rPr>
              <w:t>)</w:t>
            </w:r>
          </w:p>
        </w:tc>
        <w:tc>
          <w:tcPr>
            <w:tcW w:w="2610" w:type="dxa"/>
          </w:tcPr>
          <w:p w14:paraId="56567C0A" w14:textId="604DC24C" w:rsidR="00CB0432" w:rsidRPr="00E80263" w:rsidRDefault="00237954" w:rsidP="00237954">
            <w:pPr>
              <w:jc w:val="center"/>
              <w:rPr>
                <w:kern w:val="2"/>
                <w:lang w:eastAsia="en-CA"/>
                <w14:ligatures w14:val="standardContextual"/>
              </w:rPr>
            </w:pPr>
            <w:r w:rsidRPr="00E80263">
              <w:t>Allemagne</w:t>
            </w:r>
          </w:p>
        </w:tc>
        <w:tc>
          <w:tcPr>
            <w:tcW w:w="1448" w:type="dxa"/>
          </w:tcPr>
          <w:p w14:paraId="4EE16E17" w14:textId="77777777" w:rsidR="00CB0432" w:rsidRPr="00E80263" w:rsidRDefault="00CB0432" w:rsidP="001D701F">
            <w:pPr>
              <w:jc w:val="right"/>
              <w:rPr>
                <w:highlight w:val="cyan"/>
              </w:rPr>
            </w:pPr>
            <w:r w:rsidRPr="00E80263">
              <w:t>Pour examen individuel</w:t>
            </w:r>
          </w:p>
        </w:tc>
      </w:tr>
    </w:tbl>
    <w:p w14:paraId="48A01F4E" w14:textId="77777777" w:rsidR="00CB0432" w:rsidRPr="00E80263" w:rsidRDefault="00CB0432" w:rsidP="00CB0432">
      <w:pPr>
        <w:tabs>
          <w:tab w:val="left" w:pos="3892"/>
        </w:tabs>
        <w:jc w:val="left"/>
      </w:pPr>
    </w:p>
    <w:p w14:paraId="41DDC648" w14:textId="77777777" w:rsidR="00CB0432" w:rsidRPr="00E80263" w:rsidRDefault="00CB0432" w:rsidP="00CB0432"/>
    <w:p w14:paraId="740C94EA" w14:textId="77777777" w:rsidR="00CB0432" w:rsidRPr="00E80263" w:rsidRDefault="00CB0432" w:rsidP="00CB0432"/>
    <w:p w14:paraId="21B9D044" w14:textId="77777777" w:rsidR="00CB0432" w:rsidRPr="00E80263" w:rsidRDefault="00CB0432" w:rsidP="00CB0432"/>
    <w:p w14:paraId="707792E6" w14:textId="77777777" w:rsidR="00CB0432" w:rsidRPr="00E80263" w:rsidRDefault="00CB0432" w:rsidP="00CB0432">
      <w:pPr>
        <w:pStyle w:val="StyleHeader4Para4Left0Firstline0"/>
        <w:widowControl/>
        <w:numPr>
          <w:ilvl w:val="0"/>
          <w:numId w:val="0"/>
        </w:numPr>
        <w:tabs>
          <w:tab w:val="clear" w:pos="2880"/>
          <w:tab w:val="clear" w:pos="5760"/>
        </w:tabs>
        <w:jc w:val="left"/>
        <w:rPr>
          <w:b/>
          <w:sz w:val="22"/>
        </w:rPr>
      </w:pPr>
      <w:r w:rsidRPr="00E80263">
        <w:rPr>
          <w:b/>
          <w:sz w:val="22"/>
        </w:rPr>
        <w:br w:type="page"/>
      </w:r>
    </w:p>
    <w:p w14:paraId="057C522B" w14:textId="77777777" w:rsidR="00CB0432" w:rsidRPr="00E80263" w:rsidRDefault="00CB0432" w:rsidP="00CB0432">
      <w:pPr>
        <w:spacing w:before="120" w:after="120"/>
        <w:jc w:val="center"/>
        <w:rPr>
          <w:b/>
        </w:rPr>
      </w:pPr>
      <w:r w:rsidRPr="00E80263">
        <w:rPr>
          <w:b/>
        </w:rPr>
        <w:lastRenderedPageBreak/>
        <w:t>FICHE D’ÉVALUATION DE PROJET – PROJETS PLURIANNUELS</w:t>
      </w:r>
    </w:p>
    <w:p w14:paraId="55381364" w14:textId="1884D2E4" w:rsidR="00237954" w:rsidRPr="00E80263" w:rsidRDefault="00237954" w:rsidP="000C25D6">
      <w:pPr>
        <w:spacing w:after="200"/>
        <w:jc w:val="center"/>
        <w:rPr>
          <w:kern w:val="2"/>
          <w:lang w:eastAsia="en-CA"/>
          <w14:ligatures w14:val="standardContextual"/>
        </w:rPr>
      </w:pPr>
      <w:r w:rsidRPr="00E80263">
        <w:rPr>
          <w:b/>
          <w:bCs/>
        </w:rPr>
        <w:t>Papouasie</w:t>
      </w:r>
      <w:r w:rsidRPr="00E80263">
        <w:rPr>
          <w:b/>
          <w:bCs/>
        </w:rPr>
        <w:noBreakHyphen/>
        <w:t>Nouvelle</w:t>
      </w:r>
      <w:r w:rsidRPr="00E80263">
        <w:rPr>
          <w:b/>
          <w:bCs/>
        </w:rPr>
        <w:noBreakHyphen/>
        <w:t>Guinée</w:t>
      </w:r>
      <w:r w:rsidR="0059167B" w:rsidRPr="00E80263">
        <w:rPr>
          <w:b/>
          <w:bCs/>
        </w:rPr>
        <w:t xml:space="preserve"> (la)</w:t>
      </w:r>
    </w:p>
    <w:tbl>
      <w:tblPr>
        <w:tblStyle w:val="TableGrid"/>
        <w:tblW w:w="10023" w:type="dxa"/>
        <w:jc w:val="center"/>
        <w:tblLayout w:type="fixed"/>
        <w:tblCellMar>
          <w:left w:w="72" w:type="dxa"/>
          <w:right w:w="72" w:type="dxa"/>
        </w:tblCellMar>
        <w:tblLook w:val="04A0" w:firstRow="1" w:lastRow="0" w:firstColumn="1" w:lastColumn="0" w:noHBand="0" w:noVBand="1"/>
      </w:tblPr>
      <w:tblGrid>
        <w:gridCol w:w="6295"/>
        <w:gridCol w:w="3728"/>
      </w:tblGrid>
      <w:tr w:rsidR="00CB0432" w:rsidRPr="00E80263" w14:paraId="59048010" w14:textId="77777777" w:rsidTr="00B67897">
        <w:trPr>
          <w:cantSplit/>
          <w:jc w:val="center"/>
        </w:trPr>
        <w:tc>
          <w:tcPr>
            <w:tcW w:w="6295" w:type="dxa"/>
          </w:tcPr>
          <w:p w14:paraId="0BF1978B" w14:textId="77777777" w:rsidR="00CB0432" w:rsidRPr="00E80263" w:rsidRDefault="00CB0432" w:rsidP="001D701F">
            <w:pPr>
              <w:keepNext/>
              <w:spacing w:before="20" w:after="20"/>
              <w:jc w:val="center"/>
              <w:rPr>
                <w:b/>
                <w:sz w:val="18"/>
                <w:szCs w:val="18"/>
              </w:rPr>
            </w:pPr>
            <w:r w:rsidRPr="00E80263">
              <w:rPr>
                <w:b/>
                <w:sz w:val="18"/>
                <w:szCs w:val="18"/>
              </w:rPr>
              <w:t>TITRE DU PROJET</w:t>
            </w:r>
          </w:p>
        </w:tc>
        <w:tc>
          <w:tcPr>
            <w:tcW w:w="3728" w:type="dxa"/>
          </w:tcPr>
          <w:p w14:paraId="4E4F733B" w14:textId="54138115" w:rsidR="00CB0432" w:rsidRPr="00E80263" w:rsidRDefault="00237954" w:rsidP="00237954">
            <w:pPr>
              <w:keepNext/>
              <w:jc w:val="center"/>
              <w:rPr>
                <w:b/>
                <w:kern w:val="2"/>
                <w:sz w:val="18"/>
                <w:szCs w:val="18"/>
                <w:lang w:eastAsia="en-CA"/>
                <w14:ligatures w14:val="standardContextual"/>
              </w:rPr>
            </w:pPr>
            <w:r w:rsidRPr="00E80263">
              <w:rPr>
                <w:b/>
                <w:bCs/>
                <w:sz w:val="18"/>
                <w:szCs w:val="18"/>
              </w:rPr>
              <w:t>AGENCE</w:t>
            </w:r>
          </w:p>
        </w:tc>
      </w:tr>
      <w:tr w:rsidR="00CB0432" w:rsidRPr="00E80263" w14:paraId="51ECDA0E" w14:textId="77777777" w:rsidTr="00B67897">
        <w:trPr>
          <w:cantSplit/>
          <w:jc w:val="center"/>
        </w:trPr>
        <w:tc>
          <w:tcPr>
            <w:tcW w:w="6295" w:type="dxa"/>
            <w:vAlign w:val="center"/>
          </w:tcPr>
          <w:p w14:paraId="1CB1D9A7" w14:textId="77777777" w:rsidR="00CB0432" w:rsidRPr="00E80263" w:rsidRDefault="00CB0432" w:rsidP="001D701F">
            <w:pPr>
              <w:spacing w:before="20" w:after="20"/>
              <w:jc w:val="center"/>
              <w:rPr>
                <w:color w:val="000000" w:themeColor="text1"/>
                <w:sz w:val="18"/>
                <w:szCs w:val="18"/>
              </w:rPr>
            </w:pPr>
            <w:r w:rsidRPr="00E80263">
              <w:rPr>
                <w:color w:val="000000" w:themeColor="text1"/>
                <w:sz w:val="18"/>
                <w:szCs w:val="18"/>
              </w:rPr>
              <w:t>Plan de mise en œuvre de l’Amendement de Kigali relatif aux HFC (phase I)</w:t>
            </w:r>
          </w:p>
        </w:tc>
        <w:tc>
          <w:tcPr>
            <w:tcW w:w="3728" w:type="dxa"/>
            <w:vAlign w:val="center"/>
          </w:tcPr>
          <w:p w14:paraId="6DF7AE76" w14:textId="1E7D3BB2" w:rsidR="00CB0432" w:rsidRPr="00E80263" w:rsidRDefault="00237954" w:rsidP="00237954">
            <w:pPr>
              <w:jc w:val="center"/>
              <w:rPr>
                <w:color w:val="000000" w:themeColor="text1"/>
                <w:kern w:val="2"/>
                <w:sz w:val="18"/>
                <w:szCs w:val="18"/>
                <w:lang w:eastAsia="en-CA"/>
                <w14:ligatures w14:val="standardContextual"/>
              </w:rPr>
            </w:pPr>
            <w:r w:rsidRPr="00E80263">
              <w:rPr>
                <w:color w:val="000000"/>
                <w:sz w:val="18"/>
                <w:szCs w:val="18"/>
              </w:rPr>
              <w:t xml:space="preserve">Allemagne </w:t>
            </w:r>
            <w:r w:rsidR="00D42598" w:rsidRPr="00E80263">
              <w:rPr>
                <w:color w:val="000000"/>
                <w:sz w:val="18"/>
                <w:szCs w:val="18"/>
              </w:rPr>
              <w:t>(principale)</w:t>
            </w:r>
          </w:p>
        </w:tc>
      </w:tr>
    </w:tbl>
    <w:p w14:paraId="0676283A" w14:textId="77777777" w:rsidR="00CB0432" w:rsidRPr="00E80263" w:rsidRDefault="00CB0432" w:rsidP="00CB0432">
      <w:pPr>
        <w:ind w:left="-284" w:right="-279"/>
        <w:jc w:val="center"/>
        <w:rPr>
          <w:sz w:val="12"/>
          <w:szCs w:val="12"/>
        </w:rPr>
      </w:pPr>
    </w:p>
    <w:tbl>
      <w:tblPr>
        <w:tblStyle w:val="TableGrid"/>
        <w:tblW w:w="10023" w:type="dxa"/>
        <w:jc w:val="center"/>
        <w:tblLayout w:type="fixed"/>
        <w:tblCellMar>
          <w:left w:w="72" w:type="dxa"/>
          <w:right w:w="72" w:type="dxa"/>
        </w:tblCellMar>
        <w:tblLook w:val="04A0" w:firstRow="1" w:lastRow="0" w:firstColumn="1" w:lastColumn="0" w:noHBand="0" w:noVBand="1"/>
      </w:tblPr>
      <w:tblGrid>
        <w:gridCol w:w="4675"/>
        <w:gridCol w:w="1800"/>
        <w:gridCol w:w="1247"/>
        <w:gridCol w:w="2301"/>
      </w:tblGrid>
      <w:tr w:rsidR="00CB0432" w:rsidRPr="00E80263" w14:paraId="41CA1A30" w14:textId="77777777" w:rsidTr="00B67897">
        <w:trPr>
          <w:cantSplit/>
          <w:jc w:val="center"/>
        </w:trPr>
        <w:tc>
          <w:tcPr>
            <w:tcW w:w="4675" w:type="dxa"/>
          </w:tcPr>
          <w:p w14:paraId="7DF1E413" w14:textId="77777777" w:rsidR="00CB0432" w:rsidRPr="00E80263" w:rsidRDefault="00CB0432" w:rsidP="001D701F">
            <w:pPr>
              <w:spacing w:before="20" w:after="20"/>
              <w:jc w:val="left"/>
              <w:rPr>
                <w:b/>
                <w:sz w:val="18"/>
                <w:szCs w:val="18"/>
              </w:rPr>
            </w:pPr>
            <w:r w:rsidRPr="00E80263">
              <w:rPr>
                <w:b/>
                <w:sz w:val="18"/>
                <w:szCs w:val="18"/>
              </w:rPr>
              <w:t>DONNÉES AU TITRE DE L’ARTICLE 7 (annexe F)</w:t>
            </w:r>
          </w:p>
        </w:tc>
        <w:tc>
          <w:tcPr>
            <w:tcW w:w="1800" w:type="dxa"/>
          </w:tcPr>
          <w:p w14:paraId="43C7B725" w14:textId="77777777" w:rsidR="00CB0432" w:rsidRPr="00E80263" w:rsidRDefault="00CB0432" w:rsidP="001D701F">
            <w:pPr>
              <w:spacing w:before="20" w:after="20"/>
              <w:ind w:right="-247"/>
              <w:jc w:val="left"/>
              <w:rPr>
                <w:sz w:val="18"/>
                <w:szCs w:val="18"/>
              </w:rPr>
            </w:pPr>
            <w:r w:rsidRPr="00E80263">
              <w:rPr>
                <w:b/>
                <w:bCs/>
                <w:sz w:val="18"/>
                <w:szCs w:val="18"/>
              </w:rPr>
              <w:t>Année :</w:t>
            </w:r>
            <w:r w:rsidRPr="00E80263">
              <w:rPr>
                <w:b/>
                <w:bCs/>
                <w:color w:val="000000" w:themeColor="text1"/>
                <w:sz w:val="18"/>
                <w:szCs w:val="18"/>
              </w:rPr>
              <w:t xml:space="preserve"> 2025</w:t>
            </w:r>
          </w:p>
        </w:tc>
        <w:tc>
          <w:tcPr>
            <w:tcW w:w="1247" w:type="dxa"/>
          </w:tcPr>
          <w:p w14:paraId="5FC9E539" w14:textId="48D44F8C" w:rsidR="00CB0432" w:rsidRPr="00E80263" w:rsidRDefault="00237954" w:rsidP="00237954">
            <w:pPr>
              <w:jc w:val="right"/>
              <w:rPr>
                <w:kern w:val="2"/>
                <w:sz w:val="18"/>
                <w:szCs w:val="18"/>
                <w:lang w:eastAsia="en-CA"/>
                <w14:ligatures w14:val="standardContextual"/>
              </w:rPr>
            </w:pPr>
            <w:r w:rsidRPr="00E80263">
              <w:rPr>
                <w:color w:val="000000"/>
                <w:sz w:val="18"/>
                <w:szCs w:val="18"/>
              </w:rPr>
              <w:t>165,07 </w:t>
            </w:r>
            <w:r w:rsidRPr="00E80263">
              <w:rPr>
                <w:sz w:val="18"/>
                <w:szCs w:val="18"/>
              </w:rPr>
              <w:t>tm</w:t>
            </w:r>
          </w:p>
        </w:tc>
        <w:tc>
          <w:tcPr>
            <w:tcW w:w="2301" w:type="dxa"/>
          </w:tcPr>
          <w:p w14:paraId="5F6BB34A" w14:textId="540FE675" w:rsidR="00CB0432" w:rsidRPr="00E80263" w:rsidRDefault="00584C83" w:rsidP="00237954">
            <w:pPr>
              <w:jc w:val="right"/>
              <w:rPr>
                <w:kern w:val="2"/>
                <w:sz w:val="18"/>
                <w:szCs w:val="18"/>
                <w:lang w:eastAsia="en-CA"/>
                <w14:ligatures w14:val="standardContextual"/>
              </w:rPr>
            </w:pPr>
            <w:r w:rsidRPr="00E80263">
              <w:rPr>
                <w:sz w:val="18"/>
                <w:szCs w:val="18"/>
              </w:rPr>
              <w:t>327</w:t>
            </w:r>
            <w:r w:rsidR="00FF75EB" w:rsidRPr="00E80263">
              <w:rPr>
                <w:sz w:val="18"/>
                <w:szCs w:val="18"/>
              </w:rPr>
              <w:t> 611 </w:t>
            </w:r>
            <w:r w:rsidR="00237954" w:rsidRPr="00E80263">
              <w:rPr>
                <w:sz w:val="18"/>
                <w:szCs w:val="18"/>
              </w:rPr>
              <w:t>tonnes d’éq. CO</w:t>
            </w:r>
            <w:r w:rsidR="00237954" w:rsidRPr="00E80263">
              <w:rPr>
                <w:sz w:val="18"/>
                <w:szCs w:val="18"/>
                <w:vertAlign w:val="subscript"/>
              </w:rPr>
              <w:t>2</w:t>
            </w:r>
          </w:p>
        </w:tc>
      </w:tr>
    </w:tbl>
    <w:p w14:paraId="015B8A65" w14:textId="77777777" w:rsidR="00CB0432" w:rsidRPr="00E80263" w:rsidRDefault="00CB0432" w:rsidP="00CB0432">
      <w:pPr>
        <w:ind w:left="-284" w:right="-279"/>
        <w:jc w:val="center"/>
        <w:rPr>
          <w:sz w:val="12"/>
          <w:szCs w:val="12"/>
        </w:rPr>
      </w:pPr>
    </w:p>
    <w:tbl>
      <w:tblPr>
        <w:tblStyle w:val="TableGrid"/>
        <w:tblW w:w="10023" w:type="dxa"/>
        <w:jc w:val="center"/>
        <w:tblLayout w:type="fixed"/>
        <w:tblCellMar>
          <w:left w:w="72" w:type="dxa"/>
          <w:right w:w="72" w:type="dxa"/>
        </w:tblCellMar>
        <w:tblLook w:val="04A0" w:firstRow="1" w:lastRow="0" w:firstColumn="1" w:lastColumn="0" w:noHBand="0" w:noVBand="1"/>
      </w:tblPr>
      <w:tblGrid>
        <w:gridCol w:w="1573"/>
        <w:gridCol w:w="900"/>
        <w:gridCol w:w="850"/>
        <w:gridCol w:w="950"/>
        <w:gridCol w:w="1200"/>
        <w:gridCol w:w="1150"/>
        <w:gridCol w:w="750"/>
        <w:gridCol w:w="1000"/>
        <w:gridCol w:w="900"/>
        <w:gridCol w:w="750"/>
      </w:tblGrid>
      <w:tr w:rsidR="00B67897" w:rsidRPr="00E80263" w14:paraId="09799C64" w14:textId="77777777" w:rsidTr="0047237B">
        <w:trPr>
          <w:cantSplit/>
          <w:jc w:val="center"/>
        </w:trPr>
        <w:tc>
          <w:tcPr>
            <w:tcW w:w="8373" w:type="dxa"/>
            <w:gridSpan w:val="8"/>
            <w:tcBorders>
              <w:right w:val="single" w:sz="4" w:space="0" w:color="auto"/>
            </w:tcBorders>
          </w:tcPr>
          <w:p w14:paraId="2FD8E7D6" w14:textId="77777777" w:rsidR="00B67897" w:rsidRPr="00E80263" w:rsidRDefault="00B67897" w:rsidP="001D701F">
            <w:pPr>
              <w:keepNext/>
              <w:spacing w:before="20" w:after="20"/>
              <w:ind w:right="33"/>
              <w:jc w:val="left"/>
              <w:rPr>
                <w:b/>
                <w:sz w:val="18"/>
                <w:szCs w:val="18"/>
                <w:highlight w:val="cyan"/>
              </w:rPr>
            </w:pPr>
            <w:r w:rsidRPr="00E80263">
              <w:rPr>
                <w:b/>
                <w:sz w:val="18"/>
                <w:szCs w:val="18"/>
              </w:rPr>
              <w:t>DONNÉES SECTORIELLES DU PROGRAMME DE PAYS (tonnes d’éq. CO</w:t>
            </w:r>
            <w:r w:rsidRPr="00E80263">
              <w:rPr>
                <w:b/>
                <w:sz w:val="18"/>
                <w:szCs w:val="18"/>
                <w:vertAlign w:val="subscript"/>
              </w:rPr>
              <w:t>2</w:t>
            </w:r>
            <w:r w:rsidRPr="00E80263">
              <w:rPr>
                <w:b/>
                <w:sz w:val="18"/>
                <w:szCs w:val="18"/>
              </w:rPr>
              <w:t>) ET ACTIVITÉS</w:t>
            </w:r>
          </w:p>
        </w:tc>
        <w:tc>
          <w:tcPr>
            <w:tcW w:w="1650" w:type="dxa"/>
            <w:gridSpan w:val="2"/>
            <w:tcBorders>
              <w:top w:val="single" w:sz="4" w:space="0" w:color="auto"/>
              <w:left w:val="single" w:sz="4" w:space="0" w:color="auto"/>
              <w:bottom w:val="single" w:sz="4" w:space="0" w:color="auto"/>
              <w:right w:val="single" w:sz="4" w:space="0" w:color="auto"/>
            </w:tcBorders>
            <w:vAlign w:val="center"/>
          </w:tcPr>
          <w:p w14:paraId="2D8604F9" w14:textId="103D6425" w:rsidR="00B67897" w:rsidRPr="00E80263" w:rsidRDefault="00B67897" w:rsidP="00B67897">
            <w:pPr>
              <w:keepNext/>
              <w:spacing w:before="20" w:after="20"/>
              <w:ind w:right="33"/>
              <w:jc w:val="left"/>
              <w:rPr>
                <w:b/>
                <w:sz w:val="18"/>
                <w:szCs w:val="18"/>
                <w:highlight w:val="cyan"/>
              </w:rPr>
            </w:pPr>
            <w:r w:rsidRPr="00E80263">
              <w:rPr>
                <w:b/>
                <w:sz w:val="18"/>
                <w:szCs w:val="18"/>
              </w:rPr>
              <w:t>Année : 2025</w:t>
            </w:r>
          </w:p>
        </w:tc>
      </w:tr>
      <w:tr w:rsidR="00CB0432" w:rsidRPr="00E80263" w14:paraId="11E8B68E" w14:textId="77777777" w:rsidTr="00831C7B">
        <w:trPr>
          <w:cantSplit/>
          <w:jc w:val="center"/>
        </w:trPr>
        <w:tc>
          <w:tcPr>
            <w:tcW w:w="1573" w:type="dxa"/>
            <w:vMerge w:val="restart"/>
            <w:tcMar>
              <w:left w:w="85" w:type="dxa"/>
              <w:right w:w="85" w:type="dxa"/>
            </w:tcMar>
            <w:vAlign w:val="center"/>
          </w:tcPr>
          <w:p w14:paraId="19714E95" w14:textId="77777777" w:rsidR="00CB0432" w:rsidRPr="00E80263" w:rsidRDefault="00CB0432" w:rsidP="001D701F">
            <w:pPr>
              <w:keepNext/>
              <w:spacing w:before="20" w:after="20"/>
              <w:jc w:val="center"/>
              <w:rPr>
                <w:sz w:val="18"/>
                <w:szCs w:val="18"/>
              </w:rPr>
            </w:pPr>
          </w:p>
        </w:tc>
        <w:tc>
          <w:tcPr>
            <w:tcW w:w="900" w:type="dxa"/>
            <w:vMerge w:val="restart"/>
            <w:tcMar>
              <w:left w:w="85" w:type="dxa"/>
              <w:right w:w="85" w:type="dxa"/>
            </w:tcMar>
            <w:vAlign w:val="center"/>
          </w:tcPr>
          <w:p w14:paraId="2AE06656" w14:textId="77777777" w:rsidR="00CB0432" w:rsidRPr="00E80263" w:rsidRDefault="00CB0432" w:rsidP="001D701F">
            <w:pPr>
              <w:keepNext/>
              <w:spacing w:before="20" w:after="20"/>
              <w:jc w:val="center"/>
              <w:rPr>
                <w:sz w:val="18"/>
                <w:szCs w:val="18"/>
              </w:rPr>
            </w:pPr>
            <w:r w:rsidRPr="00E80263">
              <w:rPr>
                <w:sz w:val="18"/>
                <w:szCs w:val="18"/>
              </w:rPr>
              <w:t>Aérosols</w:t>
            </w:r>
          </w:p>
        </w:tc>
        <w:tc>
          <w:tcPr>
            <w:tcW w:w="850" w:type="dxa"/>
            <w:vMerge w:val="restart"/>
            <w:tcMar>
              <w:left w:w="85" w:type="dxa"/>
              <w:right w:w="85" w:type="dxa"/>
            </w:tcMar>
            <w:vAlign w:val="center"/>
          </w:tcPr>
          <w:p w14:paraId="7DC2B5E9" w14:textId="77777777" w:rsidR="00CB0432" w:rsidRPr="00E80263" w:rsidRDefault="00CB0432" w:rsidP="001D701F">
            <w:pPr>
              <w:keepNext/>
              <w:spacing w:before="20" w:after="20"/>
              <w:jc w:val="center"/>
              <w:rPr>
                <w:sz w:val="18"/>
                <w:szCs w:val="18"/>
              </w:rPr>
            </w:pPr>
            <w:r w:rsidRPr="00E80263">
              <w:rPr>
                <w:sz w:val="18"/>
                <w:szCs w:val="18"/>
              </w:rPr>
              <w:t>Mousses</w:t>
            </w:r>
          </w:p>
        </w:tc>
        <w:tc>
          <w:tcPr>
            <w:tcW w:w="950" w:type="dxa"/>
            <w:vMerge w:val="restart"/>
            <w:tcMar>
              <w:left w:w="85" w:type="dxa"/>
              <w:right w:w="85" w:type="dxa"/>
            </w:tcMar>
            <w:vAlign w:val="center"/>
          </w:tcPr>
          <w:p w14:paraId="31C9AAD6" w14:textId="77777777" w:rsidR="00CB0432" w:rsidRPr="00E80263" w:rsidRDefault="00CB0432" w:rsidP="001D701F">
            <w:pPr>
              <w:keepNext/>
              <w:spacing w:before="20" w:after="20"/>
              <w:jc w:val="center"/>
              <w:rPr>
                <w:sz w:val="18"/>
                <w:szCs w:val="18"/>
              </w:rPr>
            </w:pPr>
            <w:r w:rsidRPr="00E80263">
              <w:rPr>
                <w:sz w:val="18"/>
                <w:szCs w:val="18"/>
              </w:rPr>
              <w:t>Lutte contre l’incendie</w:t>
            </w:r>
          </w:p>
        </w:tc>
        <w:tc>
          <w:tcPr>
            <w:tcW w:w="4100" w:type="dxa"/>
            <w:gridSpan w:val="4"/>
            <w:tcMar>
              <w:left w:w="85" w:type="dxa"/>
              <w:right w:w="85" w:type="dxa"/>
            </w:tcMar>
            <w:vAlign w:val="center"/>
          </w:tcPr>
          <w:p w14:paraId="20ABA74A" w14:textId="77777777" w:rsidR="00CB0432" w:rsidRPr="00E80263" w:rsidRDefault="00CB0432" w:rsidP="001D701F">
            <w:pPr>
              <w:keepNext/>
              <w:spacing w:before="20" w:after="20"/>
              <w:jc w:val="center"/>
              <w:rPr>
                <w:sz w:val="18"/>
                <w:szCs w:val="18"/>
              </w:rPr>
            </w:pPr>
            <w:r w:rsidRPr="00E80263">
              <w:rPr>
                <w:sz w:val="18"/>
                <w:szCs w:val="18"/>
              </w:rPr>
              <w:t>Climatisation (AC) et réfrigération</w:t>
            </w:r>
          </w:p>
        </w:tc>
        <w:tc>
          <w:tcPr>
            <w:tcW w:w="900" w:type="dxa"/>
            <w:vMerge w:val="restart"/>
            <w:tcBorders>
              <w:top w:val="single" w:sz="4" w:space="0" w:color="auto"/>
            </w:tcBorders>
            <w:tcMar>
              <w:left w:w="85" w:type="dxa"/>
              <w:right w:w="85" w:type="dxa"/>
            </w:tcMar>
            <w:vAlign w:val="center"/>
          </w:tcPr>
          <w:p w14:paraId="743D89A9" w14:textId="77777777" w:rsidR="00CB0432" w:rsidRPr="00E80263" w:rsidRDefault="00CB0432" w:rsidP="001D701F">
            <w:pPr>
              <w:keepNext/>
              <w:spacing w:before="20" w:after="20"/>
              <w:ind w:left="-26"/>
              <w:jc w:val="center"/>
              <w:rPr>
                <w:sz w:val="18"/>
                <w:szCs w:val="18"/>
              </w:rPr>
            </w:pPr>
            <w:r w:rsidRPr="00E80263">
              <w:rPr>
                <w:sz w:val="18"/>
                <w:szCs w:val="18"/>
              </w:rPr>
              <w:t>Solvants</w:t>
            </w:r>
          </w:p>
        </w:tc>
        <w:tc>
          <w:tcPr>
            <w:tcW w:w="750" w:type="dxa"/>
            <w:vMerge w:val="restart"/>
            <w:tcBorders>
              <w:top w:val="single" w:sz="4" w:space="0" w:color="auto"/>
            </w:tcBorders>
            <w:tcMar>
              <w:left w:w="85" w:type="dxa"/>
              <w:right w:w="85" w:type="dxa"/>
            </w:tcMar>
            <w:vAlign w:val="center"/>
          </w:tcPr>
          <w:p w14:paraId="77D7190B" w14:textId="77777777" w:rsidR="00CB0432" w:rsidRPr="00E80263" w:rsidRDefault="00CB0432" w:rsidP="001D701F">
            <w:pPr>
              <w:keepNext/>
              <w:spacing w:before="20" w:after="20"/>
              <w:jc w:val="center"/>
              <w:rPr>
                <w:sz w:val="18"/>
                <w:szCs w:val="18"/>
              </w:rPr>
            </w:pPr>
            <w:r w:rsidRPr="00E80263">
              <w:rPr>
                <w:sz w:val="18"/>
                <w:szCs w:val="18"/>
              </w:rPr>
              <w:t>Autres</w:t>
            </w:r>
          </w:p>
        </w:tc>
      </w:tr>
      <w:tr w:rsidR="00CB0432" w:rsidRPr="00E80263" w14:paraId="517A64E6" w14:textId="77777777" w:rsidTr="00831C7B">
        <w:trPr>
          <w:cantSplit/>
          <w:jc w:val="center"/>
        </w:trPr>
        <w:tc>
          <w:tcPr>
            <w:tcW w:w="1573" w:type="dxa"/>
            <w:vMerge/>
            <w:tcMar>
              <w:left w:w="85" w:type="dxa"/>
              <w:right w:w="85" w:type="dxa"/>
            </w:tcMar>
            <w:vAlign w:val="center"/>
          </w:tcPr>
          <w:p w14:paraId="27B02D4B" w14:textId="77777777" w:rsidR="00CB0432" w:rsidRPr="00E80263" w:rsidRDefault="00CB0432" w:rsidP="001D701F">
            <w:pPr>
              <w:keepNext/>
              <w:spacing w:before="20" w:after="20"/>
              <w:jc w:val="center"/>
              <w:rPr>
                <w:sz w:val="18"/>
                <w:szCs w:val="18"/>
              </w:rPr>
            </w:pPr>
          </w:p>
        </w:tc>
        <w:tc>
          <w:tcPr>
            <w:tcW w:w="900" w:type="dxa"/>
            <w:vMerge/>
            <w:tcMar>
              <w:left w:w="85" w:type="dxa"/>
              <w:right w:w="85" w:type="dxa"/>
            </w:tcMar>
            <w:vAlign w:val="center"/>
          </w:tcPr>
          <w:p w14:paraId="2CC66991" w14:textId="77777777" w:rsidR="00CB0432" w:rsidRPr="00E80263" w:rsidRDefault="00CB0432" w:rsidP="001D701F">
            <w:pPr>
              <w:keepNext/>
              <w:spacing w:before="20" w:after="20"/>
              <w:jc w:val="center"/>
              <w:rPr>
                <w:sz w:val="18"/>
                <w:szCs w:val="18"/>
              </w:rPr>
            </w:pPr>
          </w:p>
        </w:tc>
        <w:tc>
          <w:tcPr>
            <w:tcW w:w="850" w:type="dxa"/>
            <w:vMerge/>
            <w:tcMar>
              <w:left w:w="85" w:type="dxa"/>
              <w:right w:w="85" w:type="dxa"/>
            </w:tcMar>
            <w:vAlign w:val="center"/>
          </w:tcPr>
          <w:p w14:paraId="52CCB8EA" w14:textId="77777777" w:rsidR="00CB0432" w:rsidRPr="00E80263" w:rsidRDefault="00CB0432" w:rsidP="001D701F">
            <w:pPr>
              <w:keepNext/>
              <w:spacing w:before="20" w:after="20"/>
              <w:jc w:val="center"/>
              <w:rPr>
                <w:sz w:val="18"/>
                <w:szCs w:val="18"/>
              </w:rPr>
            </w:pPr>
          </w:p>
        </w:tc>
        <w:tc>
          <w:tcPr>
            <w:tcW w:w="950" w:type="dxa"/>
            <w:vMerge/>
            <w:tcMar>
              <w:left w:w="85" w:type="dxa"/>
              <w:right w:w="85" w:type="dxa"/>
            </w:tcMar>
            <w:vAlign w:val="center"/>
          </w:tcPr>
          <w:p w14:paraId="12DECFAA" w14:textId="77777777" w:rsidR="00CB0432" w:rsidRPr="00E80263" w:rsidRDefault="00CB0432" w:rsidP="001D701F">
            <w:pPr>
              <w:keepNext/>
              <w:spacing w:before="20" w:after="20"/>
              <w:jc w:val="center"/>
              <w:rPr>
                <w:sz w:val="18"/>
                <w:szCs w:val="18"/>
              </w:rPr>
            </w:pPr>
          </w:p>
        </w:tc>
        <w:tc>
          <w:tcPr>
            <w:tcW w:w="3100" w:type="dxa"/>
            <w:gridSpan w:val="3"/>
            <w:tcMar>
              <w:left w:w="85" w:type="dxa"/>
              <w:right w:w="85" w:type="dxa"/>
            </w:tcMar>
            <w:vAlign w:val="center"/>
          </w:tcPr>
          <w:p w14:paraId="08D15A65" w14:textId="77777777" w:rsidR="00CB0432" w:rsidRPr="00E80263" w:rsidRDefault="00CB0432" w:rsidP="001D701F">
            <w:pPr>
              <w:keepNext/>
              <w:spacing w:before="20" w:after="20"/>
              <w:jc w:val="center"/>
              <w:rPr>
                <w:sz w:val="18"/>
                <w:szCs w:val="18"/>
              </w:rPr>
            </w:pPr>
            <w:r w:rsidRPr="00E80263">
              <w:rPr>
                <w:sz w:val="18"/>
                <w:szCs w:val="18"/>
              </w:rPr>
              <w:t>Fabrication</w:t>
            </w:r>
          </w:p>
        </w:tc>
        <w:tc>
          <w:tcPr>
            <w:tcW w:w="1000" w:type="dxa"/>
            <w:vMerge w:val="restart"/>
            <w:tcMar>
              <w:left w:w="85" w:type="dxa"/>
              <w:right w:w="85" w:type="dxa"/>
            </w:tcMar>
            <w:vAlign w:val="center"/>
          </w:tcPr>
          <w:p w14:paraId="6285798E" w14:textId="77777777" w:rsidR="00CB0432" w:rsidRPr="00E80263" w:rsidRDefault="00CB0432" w:rsidP="001D701F">
            <w:pPr>
              <w:keepNext/>
              <w:spacing w:before="20" w:after="20"/>
              <w:jc w:val="center"/>
              <w:rPr>
                <w:sz w:val="18"/>
                <w:szCs w:val="18"/>
              </w:rPr>
            </w:pPr>
            <w:r w:rsidRPr="00E80263">
              <w:rPr>
                <w:sz w:val="18"/>
                <w:szCs w:val="18"/>
              </w:rPr>
              <w:t>Entretien</w:t>
            </w:r>
          </w:p>
        </w:tc>
        <w:tc>
          <w:tcPr>
            <w:tcW w:w="900" w:type="dxa"/>
            <w:vMerge/>
            <w:tcMar>
              <w:left w:w="85" w:type="dxa"/>
              <w:right w:w="85" w:type="dxa"/>
            </w:tcMar>
            <w:vAlign w:val="center"/>
          </w:tcPr>
          <w:p w14:paraId="35952483" w14:textId="77777777" w:rsidR="00CB0432" w:rsidRPr="00E80263" w:rsidRDefault="00CB0432" w:rsidP="001D701F">
            <w:pPr>
              <w:keepNext/>
              <w:spacing w:before="20" w:after="20"/>
              <w:jc w:val="center"/>
              <w:rPr>
                <w:sz w:val="18"/>
                <w:szCs w:val="18"/>
              </w:rPr>
            </w:pPr>
          </w:p>
        </w:tc>
        <w:tc>
          <w:tcPr>
            <w:tcW w:w="750" w:type="dxa"/>
            <w:vMerge/>
            <w:tcMar>
              <w:left w:w="85" w:type="dxa"/>
              <w:right w:w="85" w:type="dxa"/>
            </w:tcMar>
            <w:vAlign w:val="center"/>
          </w:tcPr>
          <w:p w14:paraId="35A68CF5" w14:textId="77777777" w:rsidR="00CB0432" w:rsidRPr="00E80263" w:rsidRDefault="00CB0432" w:rsidP="001D701F">
            <w:pPr>
              <w:keepNext/>
              <w:spacing w:before="20" w:after="20"/>
              <w:jc w:val="center"/>
              <w:rPr>
                <w:sz w:val="18"/>
                <w:szCs w:val="18"/>
              </w:rPr>
            </w:pPr>
          </w:p>
        </w:tc>
      </w:tr>
      <w:tr w:rsidR="00CB0432" w:rsidRPr="00E80263" w14:paraId="26D0CA9A" w14:textId="77777777" w:rsidTr="00831C7B">
        <w:trPr>
          <w:cantSplit/>
          <w:jc w:val="center"/>
        </w:trPr>
        <w:tc>
          <w:tcPr>
            <w:tcW w:w="1573" w:type="dxa"/>
            <w:vMerge/>
            <w:tcMar>
              <w:left w:w="85" w:type="dxa"/>
              <w:right w:w="85" w:type="dxa"/>
            </w:tcMar>
            <w:vAlign w:val="center"/>
          </w:tcPr>
          <w:p w14:paraId="5F7DB9D9" w14:textId="77777777" w:rsidR="00CB0432" w:rsidRPr="00E80263" w:rsidRDefault="00CB0432" w:rsidP="001D701F">
            <w:pPr>
              <w:keepNext/>
              <w:spacing w:before="20" w:after="20"/>
              <w:jc w:val="center"/>
              <w:rPr>
                <w:sz w:val="18"/>
                <w:szCs w:val="18"/>
              </w:rPr>
            </w:pPr>
          </w:p>
        </w:tc>
        <w:tc>
          <w:tcPr>
            <w:tcW w:w="900" w:type="dxa"/>
            <w:vMerge/>
            <w:tcMar>
              <w:left w:w="85" w:type="dxa"/>
              <w:right w:w="85" w:type="dxa"/>
            </w:tcMar>
            <w:vAlign w:val="center"/>
          </w:tcPr>
          <w:p w14:paraId="754FA20E" w14:textId="77777777" w:rsidR="00CB0432" w:rsidRPr="00E80263" w:rsidRDefault="00CB0432" w:rsidP="001D701F">
            <w:pPr>
              <w:keepNext/>
              <w:spacing w:before="20" w:after="20"/>
              <w:jc w:val="center"/>
              <w:rPr>
                <w:sz w:val="18"/>
                <w:szCs w:val="18"/>
              </w:rPr>
            </w:pPr>
          </w:p>
        </w:tc>
        <w:tc>
          <w:tcPr>
            <w:tcW w:w="850" w:type="dxa"/>
            <w:vMerge/>
            <w:tcMar>
              <w:left w:w="85" w:type="dxa"/>
              <w:right w:w="85" w:type="dxa"/>
            </w:tcMar>
            <w:vAlign w:val="center"/>
          </w:tcPr>
          <w:p w14:paraId="0B08E654" w14:textId="77777777" w:rsidR="00CB0432" w:rsidRPr="00E80263" w:rsidRDefault="00CB0432" w:rsidP="001D701F">
            <w:pPr>
              <w:keepNext/>
              <w:spacing w:before="20" w:after="20"/>
              <w:jc w:val="center"/>
              <w:rPr>
                <w:sz w:val="18"/>
                <w:szCs w:val="18"/>
              </w:rPr>
            </w:pPr>
          </w:p>
        </w:tc>
        <w:tc>
          <w:tcPr>
            <w:tcW w:w="950" w:type="dxa"/>
            <w:vMerge/>
            <w:tcMar>
              <w:left w:w="85" w:type="dxa"/>
              <w:right w:w="85" w:type="dxa"/>
            </w:tcMar>
            <w:vAlign w:val="center"/>
          </w:tcPr>
          <w:p w14:paraId="6F78E613" w14:textId="77777777" w:rsidR="00CB0432" w:rsidRPr="00E80263" w:rsidRDefault="00CB0432" w:rsidP="001D701F">
            <w:pPr>
              <w:keepNext/>
              <w:spacing w:before="20" w:after="20"/>
              <w:jc w:val="center"/>
              <w:rPr>
                <w:sz w:val="18"/>
                <w:szCs w:val="18"/>
              </w:rPr>
            </w:pPr>
          </w:p>
        </w:tc>
        <w:tc>
          <w:tcPr>
            <w:tcW w:w="1200" w:type="dxa"/>
            <w:tcMar>
              <w:left w:w="85" w:type="dxa"/>
              <w:right w:w="85" w:type="dxa"/>
            </w:tcMar>
            <w:vAlign w:val="center"/>
          </w:tcPr>
          <w:p w14:paraId="0C1F64A3" w14:textId="77777777" w:rsidR="00CB0432" w:rsidRPr="00E80263" w:rsidRDefault="00CB0432" w:rsidP="001D701F">
            <w:pPr>
              <w:keepNext/>
              <w:spacing w:before="20" w:after="20"/>
              <w:jc w:val="center"/>
              <w:rPr>
                <w:sz w:val="18"/>
                <w:szCs w:val="18"/>
              </w:rPr>
            </w:pPr>
            <w:r w:rsidRPr="00E80263">
              <w:rPr>
                <w:sz w:val="18"/>
                <w:szCs w:val="18"/>
              </w:rPr>
              <w:t>Réfrigération</w:t>
            </w:r>
          </w:p>
        </w:tc>
        <w:tc>
          <w:tcPr>
            <w:tcW w:w="1150" w:type="dxa"/>
            <w:tcMar>
              <w:left w:w="85" w:type="dxa"/>
              <w:right w:w="85" w:type="dxa"/>
            </w:tcMar>
            <w:vAlign w:val="center"/>
          </w:tcPr>
          <w:p w14:paraId="2B646CE6" w14:textId="77777777" w:rsidR="00CB0432" w:rsidRPr="00E80263" w:rsidRDefault="00CB0432" w:rsidP="001D701F">
            <w:pPr>
              <w:keepNext/>
              <w:spacing w:before="20" w:after="20"/>
              <w:jc w:val="center"/>
              <w:rPr>
                <w:sz w:val="18"/>
                <w:szCs w:val="18"/>
              </w:rPr>
            </w:pPr>
            <w:r w:rsidRPr="00E80263">
              <w:rPr>
                <w:sz w:val="18"/>
                <w:szCs w:val="18"/>
              </w:rPr>
              <w:t>Climatisation</w:t>
            </w:r>
          </w:p>
        </w:tc>
        <w:tc>
          <w:tcPr>
            <w:tcW w:w="750" w:type="dxa"/>
            <w:vAlign w:val="center"/>
          </w:tcPr>
          <w:p w14:paraId="46B2896C" w14:textId="77777777" w:rsidR="00CB0432" w:rsidRPr="00E80263" w:rsidRDefault="00CB0432" w:rsidP="001D701F">
            <w:pPr>
              <w:keepNext/>
              <w:spacing w:before="20" w:after="20"/>
              <w:jc w:val="center"/>
              <w:rPr>
                <w:sz w:val="18"/>
                <w:szCs w:val="18"/>
              </w:rPr>
            </w:pPr>
            <w:r w:rsidRPr="00E80263">
              <w:rPr>
                <w:sz w:val="18"/>
                <w:szCs w:val="18"/>
              </w:rPr>
              <w:t>Autres</w:t>
            </w:r>
          </w:p>
        </w:tc>
        <w:tc>
          <w:tcPr>
            <w:tcW w:w="1000" w:type="dxa"/>
            <w:vMerge/>
            <w:tcMar>
              <w:left w:w="85" w:type="dxa"/>
              <w:right w:w="85" w:type="dxa"/>
            </w:tcMar>
            <w:vAlign w:val="center"/>
          </w:tcPr>
          <w:p w14:paraId="4A4ED438" w14:textId="77777777" w:rsidR="00CB0432" w:rsidRPr="00E80263" w:rsidRDefault="00CB0432" w:rsidP="001D701F">
            <w:pPr>
              <w:keepNext/>
              <w:spacing w:before="20" w:after="20"/>
              <w:jc w:val="center"/>
              <w:rPr>
                <w:sz w:val="18"/>
                <w:szCs w:val="18"/>
              </w:rPr>
            </w:pPr>
          </w:p>
        </w:tc>
        <w:tc>
          <w:tcPr>
            <w:tcW w:w="900" w:type="dxa"/>
            <w:vMerge/>
            <w:tcMar>
              <w:left w:w="85" w:type="dxa"/>
              <w:right w:w="85" w:type="dxa"/>
            </w:tcMar>
            <w:vAlign w:val="center"/>
          </w:tcPr>
          <w:p w14:paraId="4D3035F8" w14:textId="77777777" w:rsidR="00CB0432" w:rsidRPr="00E80263" w:rsidRDefault="00CB0432" w:rsidP="001D701F">
            <w:pPr>
              <w:keepNext/>
              <w:spacing w:before="20" w:after="20"/>
              <w:jc w:val="center"/>
              <w:rPr>
                <w:sz w:val="18"/>
                <w:szCs w:val="18"/>
              </w:rPr>
            </w:pPr>
          </w:p>
        </w:tc>
        <w:tc>
          <w:tcPr>
            <w:tcW w:w="750" w:type="dxa"/>
            <w:vMerge/>
            <w:tcMar>
              <w:left w:w="85" w:type="dxa"/>
              <w:right w:w="85" w:type="dxa"/>
            </w:tcMar>
            <w:vAlign w:val="center"/>
          </w:tcPr>
          <w:p w14:paraId="4D934BD3" w14:textId="77777777" w:rsidR="00CB0432" w:rsidRPr="00E80263" w:rsidRDefault="00CB0432" w:rsidP="001D701F">
            <w:pPr>
              <w:keepNext/>
              <w:spacing w:before="20" w:after="20"/>
              <w:jc w:val="center"/>
              <w:rPr>
                <w:sz w:val="18"/>
                <w:szCs w:val="18"/>
              </w:rPr>
            </w:pPr>
          </w:p>
        </w:tc>
      </w:tr>
      <w:tr w:rsidR="00CB0432" w:rsidRPr="00E80263" w14:paraId="581B9277" w14:textId="77777777" w:rsidTr="00831C7B">
        <w:trPr>
          <w:cantSplit/>
          <w:jc w:val="center"/>
        </w:trPr>
        <w:tc>
          <w:tcPr>
            <w:tcW w:w="1573" w:type="dxa"/>
          </w:tcPr>
          <w:p w14:paraId="32F92D78" w14:textId="77777777" w:rsidR="00CB0432" w:rsidRPr="00E80263" w:rsidRDefault="00CB0432" w:rsidP="001D701F">
            <w:pPr>
              <w:keepNext/>
              <w:spacing w:before="20" w:after="20"/>
              <w:jc w:val="left"/>
              <w:rPr>
                <w:sz w:val="18"/>
                <w:szCs w:val="18"/>
              </w:rPr>
            </w:pPr>
            <w:r w:rsidRPr="00E80263">
              <w:rPr>
                <w:sz w:val="18"/>
                <w:szCs w:val="18"/>
              </w:rPr>
              <w:t>HFC</w:t>
            </w:r>
          </w:p>
        </w:tc>
        <w:tc>
          <w:tcPr>
            <w:tcW w:w="900" w:type="dxa"/>
            <w:noWrap/>
            <w:vAlign w:val="center"/>
          </w:tcPr>
          <w:p w14:paraId="1C521EED" w14:textId="5E5B4961" w:rsidR="00CB0432" w:rsidRPr="00E80263" w:rsidRDefault="00561BF9" w:rsidP="001D701F">
            <w:pPr>
              <w:keepNext/>
              <w:spacing w:before="20" w:after="20"/>
              <w:ind w:left="-113"/>
              <w:jc w:val="right"/>
              <w:rPr>
                <w:sz w:val="18"/>
                <w:szCs w:val="18"/>
              </w:rPr>
            </w:pPr>
            <w:r w:rsidRPr="00E80263">
              <w:rPr>
                <w:sz w:val="18"/>
                <w:szCs w:val="18"/>
              </w:rPr>
              <w:t>0</w:t>
            </w:r>
          </w:p>
        </w:tc>
        <w:tc>
          <w:tcPr>
            <w:tcW w:w="850" w:type="dxa"/>
            <w:noWrap/>
            <w:vAlign w:val="center"/>
          </w:tcPr>
          <w:p w14:paraId="157924C5" w14:textId="6F1AE8C0" w:rsidR="00CB0432" w:rsidRPr="00E80263" w:rsidRDefault="00561BF9" w:rsidP="001D701F">
            <w:pPr>
              <w:keepNext/>
              <w:spacing w:before="20" w:after="20"/>
              <w:ind w:left="-120"/>
              <w:jc w:val="right"/>
              <w:rPr>
                <w:sz w:val="18"/>
                <w:szCs w:val="18"/>
              </w:rPr>
            </w:pPr>
            <w:r w:rsidRPr="00E80263">
              <w:rPr>
                <w:sz w:val="18"/>
                <w:szCs w:val="18"/>
              </w:rPr>
              <w:t>0</w:t>
            </w:r>
          </w:p>
        </w:tc>
        <w:tc>
          <w:tcPr>
            <w:tcW w:w="950" w:type="dxa"/>
            <w:noWrap/>
            <w:vAlign w:val="center"/>
          </w:tcPr>
          <w:p w14:paraId="638455A8" w14:textId="765FF7C5" w:rsidR="00CB0432" w:rsidRPr="00E80263" w:rsidRDefault="00561BF9" w:rsidP="001D701F">
            <w:pPr>
              <w:keepNext/>
              <w:spacing w:before="20" w:after="20"/>
              <w:ind w:left="-110"/>
              <w:jc w:val="right"/>
              <w:rPr>
                <w:sz w:val="18"/>
                <w:szCs w:val="18"/>
              </w:rPr>
            </w:pPr>
            <w:r w:rsidRPr="00E80263">
              <w:rPr>
                <w:sz w:val="18"/>
                <w:szCs w:val="18"/>
              </w:rPr>
              <w:t>0</w:t>
            </w:r>
          </w:p>
        </w:tc>
        <w:tc>
          <w:tcPr>
            <w:tcW w:w="1200" w:type="dxa"/>
            <w:noWrap/>
            <w:vAlign w:val="center"/>
          </w:tcPr>
          <w:p w14:paraId="66D701CB" w14:textId="5AB141AB" w:rsidR="00CB0432" w:rsidRPr="00E80263" w:rsidRDefault="00561BF9" w:rsidP="001D701F">
            <w:pPr>
              <w:keepNext/>
              <w:spacing w:before="20" w:after="20"/>
              <w:ind w:left="-108"/>
              <w:jc w:val="right"/>
              <w:rPr>
                <w:sz w:val="18"/>
                <w:szCs w:val="18"/>
              </w:rPr>
            </w:pPr>
            <w:r w:rsidRPr="00E80263">
              <w:rPr>
                <w:sz w:val="18"/>
                <w:szCs w:val="18"/>
              </w:rPr>
              <w:t>0</w:t>
            </w:r>
          </w:p>
        </w:tc>
        <w:tc>
          <w:tcPr>
            <w:tcW w:w="1150" w:type="dxa"/>
            <w:noWrap/>
            <w:vAlign w:val="center"/>
          </w:tcPr>
          <w:p w14:paraId="616CBAEF" w14:textId="5D3115C3" w:rsidR="00CB0432" w:rsidRPr="00E80263" w:rsidRDefault="00561BF9" w:rsidP="001D701F">
            <w:pPr>
              <w:keepNext/>
              <w:spacing w:before="20" w:after="20"/>
              <w:ind w:left="-106"/>
              <w:jc w:val="right"/>
              <w:rPr>
                <w:sz w:val="18"/>
                <w:szCs w:val="18"/>
              </w:rPr>
            </w:pPr>
            <w:r w:rsidRPr="00E80263">
              <w:rPr>
                <w:sz w:val="18"/>
                <w:szCs w:val="18"/>
              </w:rPr>
              <w:t>0</w:t>
            </w:r>
          </w:p>
        </w:tc>
        <w:tc>
          <w:tcPr>
            <w:tcW w:w="750" w:type="dxa"/>
            <w:noWrap/>
            <w:vAlign w:val="center"/>
          </w:tcPr>
          <w:p w14:paraId="234C5C23" w14:textId="3F1CAF1C" w:rsidR="00CB0432" w:rsidRPr="00E80263" w:rsidRDefault="00561BF9" w:rsidP="001D701F">
            <w:pPr>
              <w:keepNext/>
              <w:spacing w:before="20" w:after="20"/>
              <w:ind w:left="-106"/>
              <w:jc w:val="right"/>
              <w:rPr>
                <w:sz w:val="18"/>
                <w:szCs w:val="18"/>
              </w:rPr>
            </w:pPr>
            <w:r w:rsidRPr="00E80263">
              <w:rPr>
                <w:sz w:val="18"/>
                <w:szCs w:val="18"/>
              </w:rPr>
              <w:t>0</w:t>
            </w:r>
          </w:p>
        </w:tc>
        <w:tc>
          <w:tcPr>
            <w:tcW w:w="1000" w:type="dxa"/>
            <w:noWrap/>
            <w:vAlign w:val="center"/>
          </w:tcPr>
          <w:p w14:paraId="4377611D" w14:textId="66D28688" w:rsidR="00CB0432" w:rsidRPr="00E80263" w:rsidRDefault="00584C83" w:rsidP="001D701F">
            <w:pPr>
              <w:keepNext/>
              <w:spacing w:before="20" w:after="20"/>
              <w:ind w:left="-110"/>
              <w:jc w:val="right"/>
              <w:rPr>
                <w:sz w:val="18"/>
                <w:szCs w:val="18"/>
                <w:highlight w:val="cyan"/>
              </w:rPr>
            </w:pPr>
            <w:r w:rsidRPr="00E80263">
              <w:rPr>
                <w:sz w:val="18"/>
                <w:szCs w:val="18"/>
              </w:rPr>
              <w:t>327</w:t>
            </w:r>
            <w:r w:rsidR="00FF75EB" w:rsidRPr="00E80263">
              <w:rPr>
                <w:sz w:val="18"/>
                <w:szCs w:val="18"/>
              </w:rPr>
              <w:t> 611</w:t>
            </w:r>
          </w:p>
        </w:tc>
        <w:tc>
          <w:tcPr>
            <w:tcW w:w="900" w:type="dxa"/>
            <w:noWrap/>
            <w:vAlign w:val="center"/>
          </w:tcPr>
          <w:p w14:paraId="55D56A6E" w14:textId="4A7693C5" w:rsidR="00CB0432" w:rsidRPr="00E80263" w:rsidRDefault="00561BF9" w:rsidP="001D701F">
            <w:pPr>
              <w:keepNext/>
              <w:spacing w:before="20" w:after="20"/>
              <w:ind w:left="-108"/>
              <w:jc w:val="right"/>
              <w:rPr>
                <w:sz w:val="18"/>
                <w:szCs w:val="18"/>
              </w:rPr>
            </w:pPr>
            <w:r w:rsidRPr="00E80263">
              <w:rPr>
                <w:sz w:val="18"/>
                <w:szCs w:val="18"/>
              </w:rPr>
              <w:t>0</w:t>
            </w:r>
          </w:p>
        </w:tc>
        <w:tc>
          <w:tcPr>
            <w:tcW w:w="750" w:type="dxa"/>
            <w:noWrap/>
            <w:vAlign w:val="center"/>
          </w:tcPr>
          <w:p w14:paraId="7760D014" w14:textId="420FDB29" w:rsidR="00CB0432" w:rsidRPr="00E80263" w:rsidRDefault="00561BF9" w:rsidP="001D701F">
            <w:pPr>
              <w:keepNext/>
              <w:spacing w:before="20" w:after="20"/>
              <w:ind w:left="-114" w:right="-10"/>
              <w:jc w:val="right"/>
              <w:rPr>
                <w:sz w:val="18"/>
                <w:szCs w:val="18"/>
              </w:rPr>
            </w:pPr>
            <w:r w:rsidRPr="00E80263">
              <w:rPr>
                <w:sz w:val="18"/>
                <w:szCs w:val="18"/>
              </w:rPr>
              <w:t>0</w:t>
            </w:r>
          </w:p>
        </w:tc>
      </w:tr>
      <w:tr w:rsidR="00CB0432" w:rsidRPr="00E80263" w14:paraId="1B62E0F6" w14:textId="77777777" w:rsidTr="00831C7B">
        <w:trPr>
          <w:cantSplit/>
          <w:jc w:val="center"/>
        </w:trPr>
        <w:tc>
          <w:tcPr>
            <w:tcW w:w="1573" w:type="dxa"/>
          </w:tcPr>
          <w:p w14:paraId="7109D68A" w14:textId="77777777" w:rsidR="00CB0432" w:rsidRPr="00E80263" w:rsidRDefault="00CB0432" w:rsidP="001D701F">
            <w:pPr>
              <w:spacing w:before="20" w:after="20"/>
              <w:ind w:right="-108"/>
              <w:jc w:val="left"/>
              <w:rPr>
                <w:color w:val="000000" w:themeColor="text1"/>
                <w:sz w:val="18"/>
                <w:szCs w:val="18"/>
              </w:rPr>
            </w:pPr>
            <w:r w:rsidRPr="00E80263">
              <w:rPr>
                <w:color w:val="000000" w:themeColor="text1"/>
                <w:sz w:val="18"/>
                <w:szCs w:val="18"/>
              </w:rPr>
              <w:t>Activités prévues approuvées (O/N)</w:t>
            </w:r>
          </w:p>
        </w:tc>
        <w:tc>
          <w:tcPr>
            <w:tcW w:w="900" w:type="dxa"/>
            <w:vAlign w:val="center"/>
          </w:tcPr>
          <w:p w14:paraId="21784F6A" w14:textId="77777777" w:rsidR="00CB0432" w:rsidRPr="00E80263" w:rsidRDefault="00CB0432" w:rsidP="001D701F">
            <w:pPr>
              <w:spacing w:before="20" w:after="20"/>
              <w:jc w:val="center"/>
              <w:rPr>
                <w:sz w:val="18"/>
                <w:szCs w:val="18"/>
              </w:rPr>
            </w:pPr>
          </w:p>
        </w:tc>
        <w:tc>
          <w:tcPr>
            <w:tcW w:w="850" w:type="dxa"/>
            <w:vAlign w:val="center"/>
          </w:tcPr>
          <w:p w14:paraId="1F8B62E9" w14:textId="77777777" w:rsidR="00683096" w:rsidRPr="00E80263" w:rsidRDefault="00683096" w:rsidP="001D701F">
            <w:pPr>
              <w:spacing w:before="20" w:after="20"/>
              <w:jc w:val="center"/>
              <w:rPr>
                <w:sz w:val="18"/>
                <w:szCs w:val="18"/>
              </w:rPr>
            </w:pPr>
          </w:p>
        </w:tc>
        <w:tc>
          <w:tcPr>
            <w:tcW w:w="950" w:type="dxa"/>
            <w:vAlign w:val="center"/>
          </w:tcPr>
          <w:p w14:paraId="415E5079" w14:textId="77777777" w:rsidR="00CB0432" w:rsidRPr="00E80263" w:rsidRDefault="00CB0432" w:rsidP="001D701F">
            <w:pPr>
              <w:spacing w:before="20" w:after="20"/>
              <w:jc w:val="center"/>
              <w:rPr>
                <w:sz w:val="18"/>
                <w:szCs w:val="18"/>
              </w:rPr>
            </w:pPr>
          </w:p>
        </w:tc>
        <w:tc>
          <w:tcPr>
            <w:tcW w:w="1200" w:type="dxa"/>
            <w:vAlign w:val="center"/>
          </w:tcPr>
          <w:p w14:paraId="5A4204E7" w14:textId="77777777" w:rsidR="00CB0432" w:rsidRPr="00E80263" w:rsidRDefault="00CB0432" w:rsidP="001D701F">
            <w:pPr>
              <w:spacing w:before="20" w:after="20"/>
              <w:jc w:val="center"/>
              <w:rPr>
                <w:sz w:val="18"/>
                <w:szCs w:val="18"/>
              </w:rPr>
            </w:pPr>
          </w:p>
        </w:tc>
        <w:tc>
          <w:tcPr>
            <w:tcW w:w="1150" w:type="dxa"/>
            <w:vAlign w:val="center"/>
          </w:tcPr>
          <w:p w14:paraId="31C2EEAE" w14:textId="77777777" w:rsidR="00CB0432" w:rsidRPr="00E80263" w:rsidRDefault="00CB0432" w:rsidP="001D701F">
            <w:pPr>
              <w:spacing w:before="20" w:after="20"/>
              <w:jc w:val="center"/>
              <w:rPr>
                <w:sz w:val="18"/>
                <w:szCs w:val="18"/>
              </w:rPr>
            </w:pPr>
          </w:p>
        </w:tc>
        <w:tc>
          <w:tcPr>
            <w:tcW w:w="750" w:type="dxa"/>
            <w:vAlign w:val="center"/>
          </w:tcPr>
          <w:p w14:paraId="1E4B5E1B" w14:textId="77777777" w:rsidR="00CB0432" w:rsidRPr="00E80263" w:rsidRDefault="00CB0432" w:rsidP="001D701F">
            <w:pPr>
              <w:spacing w:before="20" w:after="20"/>
              <w:jc w:val="center"/>
              <w:rPr>
                <w:sz w:val="18"/>
                <w:szCs w:val="18"/>
              </w:rPr>
            </w:pPr>
          </w:p>
        </w:tc>
        <w:tc>
          <w:tcPr>
            <w:tcW w:w="1000" w:type="dxa"/>
            <w:vAlign w:val="center"/>
          </w:tcPr>
          <w:p w14:paraId="4C6603EE" w14:textId="2821FF2D" w:rsidR="00CB0432" w:rsidRPr="00E80263" w:rsidRDefault="00831C7B" w:rsidP="001D701F">
            <w:pPr>
              <w:spacing w:before="20" w:after="20"/>
              <w:jc w:val="center"/>
              <w:rPr>
                <w:sz w:val="18"/>
                <w:szCs w:val="18"/>
              </w:rPr>
            </w:pPr>
            <w:r w:rsidRPr="00E80263">
              <w:rPr>
                <w:sz w:val="18"/>
                <w:szCs w:val="18"/>
              </w:rPr>
              <w:t>O</w:t>
            </w:r>
          </w:p>
        </w:tc>
        <w:tc>
          <w:tcPr>
            <w:tcW w:w="900" w:type="dxa"/>
            <w:vAlign w:val="center"/>
          </w:tcPr>
          <w:p w14:paraId="00B19E4D" w14:textId="77777777" w:rsidR="00CB0432" w:rsidRPr="00E80263" w:rsidRDefault="00CB0432" w:rsidP="001D701F">
            <w:pPr>
              <w:spacing w:before="20" w:after="20"/>
              <w:jc w:val="center"/>
              <w:rPr>
                <w:sz w:val="18"/>
                <w:szCs w:val="18"/>
              </w:rPr>
            </w:pPr>
          </w:p>
        </w:tc>
        <w:tc>
          <w:tcPr>
            <w:tcW w:w="750" w:type="dxa"/>
            <w:vAlign w:val="center"/>
          </w:tcPr>
          <w:p w14:paraId="3912A579" w14:textId="77777777" w:rsidR="00CB0432" w:rsidRPr="00E80263" w:rsidRDefault="00CB0432" w:rsidP="001D701F">
            <w:pPr>
              <w:spacing w:before="20" w:after="20"/>
              <w:jc w:val="center"/>
              <w:rPr>
                <w:sz w:val="18"/>
                <w:szCs w:val="18"/>
              </w:rPr>
            </w:pPr>
          </w:p>
        </w:tc>
      </w:tr>
    </w:tbl>
    <w:p w14:paraId="79C98688" w14:textId="77777777" w:rsidR="00CB0432" w:rsidRPr="00E80263" w:rsidRDefault="00CB0432" w:rsidP="00CB0432">
      <w:pPr>
        <w:ind w:left="-284" w:right="-279"/>
        <w:jc w:val="center"/>
        <w:rPr>
          <w:sz w:val="12"/>
          <w:szCs w:val="12"/>
        </w:rPr>
      </w:pP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600" w:firstRow="0" w:lastRow="0" w:firstColumn="0" w:lastColumn="0" w:noHBand="1" w:noVBand="1"/>
      </w:tblPr>
      <w:tblGrid>
        <w:gridCol w:w="6385"/>
        <w:gridCol w:w="1208"/>
        <w:gridCol w:w="2430"/>
      </w:tblGrid>
      <w:tr w:rsidR="00CB0432" w:rsidRPr="00E80263" w14:paraId="0B73B658" w14:textId="77777777" w:rsidTr="00D92A56">
        <w:trPr>
          <w:cantSplit/>
          <w:trHeight w:val="156"/>
          <w:jc w:val="center"/>
        </w:trPr>
        <w:tc>
          <w:tcPr>
            <w:tcW w:w="6385" w:type="dxa"/>
            <w:tcMar>
              <w:top w:w="17" w:type="dxa"/>
              <w:left w:w="108" w:type="dxa"/>
              <w:bottom w:w="17" w:type="dxa"/>
              <w:right w:w="108" w:type="dxa"/>
            </w:tcMar>
          </w:tcPr>
          <w:p w14:paraId="433B04D2" w14:textId="77777777" w:rsidR="00CB0432" w:rsidRPr="00E80263" w:rsidRDefault="00CB0432" w:rsidP="001D701F">
            <w:pPr>
              <w:spacing w:before="20" w:after="20"/>
              <w:ind w:right="-95"/>
              <w:jc w:val="left"/>
              <w:rPr>
                <w:b/>
                <w:caps/>
                <w:sz w:val="18"/>
                <w:szCs w:val="18"/>
              </w:rPr>
            </w:pPr>
            <w:r w:rsidRPr="00E80263">
              <w:rPr>
                <w:b/>
                <w:caps/>
                <w:sz w:val="18"/>
                <w:szCs w:val="18"/>
              </w:rPr>
              <w:t>Consommation moyenne de HFC dans l’entretien, 2020</w:t>
            </w:r>
            <w:r w:rsidRPr="00E80263">
              <w:rPr>
                <w:b/>
                <w:caps/>
                <w:sz w:val="18"/>
                <w:szCs w:val="18"/>
              </w:rPr>
              <w:noBreakHyphen/>
              <w:t>2022</w:t>
            </w:r>
          </w:p>
        </w:tc>
        <w:tc>
          <w:tcPr>
            <w:tcW w:w="1208" w:type="dxa"/>
          </w:tcPr>
          <w:p w14:paraId="4A34B80B" w14:textId="6A8EDADE" w:rsidR="00CB0432" w:rsidRPr="00E80263" w:rsidRDefault="00237954" w:rsidP="00FE4E3C">
            <w:pPr>
              <w:spacing w:before="20" w:after="20"/>
              <w:ind w:right="113"/>
              <w:jc w:val="right"/>
              <w:rPr>
                <w:bCs/>
                <w:kern w:val="2"/>
                <w:sz w:val="18"/>
                <w:szCs w:val="18"/>
                <w:lang w:eastAsia="en-CA"/>
                <w14:ligatures w14:val="standardContextual"/>
              </w:rPr>
            </w:pPr>
            <w:r w:rsidRPr="00E80263">
              <w:rPr>
                <w:color w:val="000000"/>
                <w:sz w:val="18"/>
                <w:szCs w:val="18"/>
              </w:rPr>
              <w:t>175,97 </w:t>
            </w:r>
            <w:r w:rsidRPr="00E80263">
              <w:rPr>
                <w:sz w:val="18"/>
                <w:szCs w:val="18"/>
              </w:rPr>
              <w:t>tm</w:t>
            </w:r>
          </w:p>
        </w:tc>
        <w:tc>
          <w:tcPr>
            <w:tcW w:w="2430" w:type="dxa"/>
          </w:tcPr>
          <w:p w14:paraId="638549F9" w14:textId="0A7FAC02" w:rsidR="00CB0432" w:rsidRPr="00E80263" w:rsidRDefault="00D258B4" w:rsidP="00FE4E3C">
            <w:pPr>
              <w:spacing w:before="20" w:after="20"/>
              <w:ind w:right="113"/>
              <w:jc w:val="right"/>
              <w:rPr>
                <w:kern w:val="2"/>
                <w:sz w:val="18"/>
                <w:szCs w:val="18"/>
                <w:lang w:eastAsia="en-CA"/>
                <w14:ligatures w14:val="standardContextual"/>
              </w:rPr>
            </w:pPr>
            <w:r w:rsidRPr="00E80263">
              <w:rPr>
                <w:color w:val="000000"/>
                <w:sz w:val="18"/>
                <w:szCs w:val="18"/>
              </w:rPr>
              <w:t>361 056 </w:t>
            </w:r>
            <w:r w:rsidR="00237954" w:rsidRPr="00E80263">
              <w:rPr>
                <w:sz w:val="18"/>
                <w:szCs w:val="18"/>
              </w:rPr>
              <w:t>tonnes d’éq. CO</w:t>
            </w:r>
            <w:r w:rsidR="00237954" w:rsidRPr="00E80263">
              <w:rPr>
                <w:sz w:val="18"/>
                <w:szCs w:val="18"/>
                <w:vertAlign w:val="subscript"/>
              </w:rPr>
              <w:t>2</w:t>
            </w:r>
          </w:p>
        </w:tc>
      </w:tr>
    </w:tbl>
    <w:p w14:paraId="7126FC1F" w14:textId="77777777" w:rsidR="00CB0432" w:rsidRPr="00E80263" w:rsidRDefault="00CB0432" w:rsidP="00CB0432">
      <w:pPr>
        <w:spacing w:before="20" w:after="20"/>
        <w:ind w:left="-284" w:right="-279"/>
        <w:jc w:val="center"/>
        <w:rPr>
          <w:sz w:val="12"/>
          <w:szCs w:val="12"/>
        </w:rPr>
      </w:pP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600" w:firstRow="0" w:lastRow="0" w:firstColumn="0" w:lastColumn="0" w:noHBand="1" w:noVBand="1"/>
      </w:tblPr>
      <w:tblGrid>
        <w:gridCol w:w="3535"/>
        <w:gridCol w:w="1514"/>
        <w:gridCol w:w="1513"/>
        <w:gridCol w:w="1513"/>
        <w:gridCol w:w="1948"/>
      </w:tblGrid>
      <w:tr w:rsidR="00CB0432" w:rsidRPr="00E80263" w14:paraId="6934A8FB" w14:textId="77777777" w:rsidTr="00793B72">
        <w:trPr>
          <w:cantSplit/>
          <w:tblHeader/>
          <w:jc w:val="center"/>
        </w:trPr>
        <w:tc>
          <w:tcPr>
            <w:tcW w:w="3535" w:type="dxa"/>
            <w:tcMar>
              <w:top w:w="17" w:type="dxa"/>
              <w:left w:w="28" w:type="dxa"/>
              <w:bottom w:w="17" w:type="dxa"/>
              <w:right w:w="28" w:type="dxa"/>
            </w:tcMar>
            <w:vAlign w:val="center"/>
          </w:tcPr>
          <w:p w14:paraId="7FA32D44" w14:textId="04BDC6B4" w:rsidR="00CB0432" w:rsidRPr="00E80263" w:rsidRDefault="00CB0432" w:rsidP="001D701F">
            <w:pPr>
              <w:keepNext/>
              <w:spacing w:before="20" w:after="20"/>
              <w:jc w:val="left"/>
              <w:rPr>
                <w:b/>
                <w:bCs/>
                <w:sz w:val="18"/>
                <w:szCs w:val="18"/>
              </w:rPr>
            </w:pPr>
            <w:r w:rsidRPr="00E80263">
              <w:rPr>
                <w:b/>
                <w:sz w:val="18"/>
                <w:szCs w:val="18"/>
              </w:rPr>
              <w:t xml:space="preserve">DONNÉES DE </w:t>
            </w:r>
            <w:r w:rsidR="00401207" w:rsidRPr="00E80263">
              <w:rPr>
                <w:b/>
                <w:sz w:val="18"/>
                <w:szCs w:val="18"/>
              </w:rPr>
              <w:t>BASE</w:t>
            </w:r>
            <w:r w:rsidRPr="00E80263">
              <w:rPr>
                <w:b/>
                <w:sz w:val="18"/>
                <w:szCs w:val="18"/>
              </w:rPr>
              <w:t xml:space="preserve"> (tonnes d’éq. CO</w:t>
            </w:r>
            <w:r w:rsidRPr="00E80263">
              <w:rPr>
                <w:b/>
                <w:sz w:val="18"/>
                <w:szCs w:val="18"/>
                <w:vertAlign w:val="subscript"/>
              </w:rPr>
              <w:t>2</w:t>
            </w:r>
            <w:r w:rsidRPr="00E80263">
              <w:rPr>
                <w:b/>
                <w:sz w:val="18"/>
                <w:szCs w:val="18"/>
              </w:rPr>
              <w:t>)</w:t>
            </w:r>
          </w:p>
        </w:tc>
        <w:tc>
          <w:tcPr>
            <w:tcW w:w="1514" w:type="dxa"/>
            <w:noWrap/>
            <w:tcMar>
              <w:left w:w="28" w:type="dxa"/>
              <w:right w:w="28" w:type="dxa"/>
            </w:tcMar>
            <w:vAlign w:val="center"/>
          </w:tcPr>
          <w:p w14:paraId="320C7B38" w14:textId="77777777" w:rsidR="00CB0432" w:rsidRPr="00E80263" w:rsidRDefault="00CB0432" w:rsidP="001D701F">
            <w:pPr>
              <w:keepNext/>
              <w:spacing w:before="20" w:after="20"/>
              <w:jc w:val="center"/>
              <w:rPr>
                <w:b/>
                <w:bCs/>
                <w:sz w:val="18"/>
                <w:szCs w:val="18"/>
              </w:rPr>
            </w:pPr>
            <w:r w:rsidRPr="00E80263">
              <w:rPr>
                <w:b/>
                <w:bCs/>
                <w:sz w:val="18"/>
                <w:szCs w:val="18"/>
              </w:rPr>
              <w:t>2020</w:t>
            </w:r>
          </w:p>
        </w:tc>
        <w:tc>
          <w:tcPr>
            <w:tcW w:w="1513" w:type="dxa"/>
            <w:noWrap/>
            <w:tcMar>
              <w:top w:w="17" w:type="dxa"/>
              <w:left w:w="28" w:type="dxa"/>
              <w:bottom w:w="17" w:type="dxa"/>
              <w:right w:w="28" w:type="dxa"/>
            </w:tcMar>
            <w:vAlign w:val="center"/>
          </w:tcPr>
          <w:p w14:paraId="23DFF461" w14:textId="77777777" w:rsidR="00CB0432" w:rsidRPr="00E80263" w:rsidRDefault="00CB0432" w:rsidP="001D701F">
            <w:pPr>
              <w:keepNext/>
              <w:spacing w:before="20" w:after="20"/>
              <w:jc w:val="center"/>
              <w:rPr>
                <w:b/>
                <w:bCs/>
                <w:sz w:val="18"/>
                <w:szCs w:val="18"/>
              </w:rPr>
            </w:pPr>
            <w:r w:rsidRPr="00E80263">
              <w:rPr>
                <w:b/>
                <w:bCs/>
                <w:sz w:val="18"/>
                <w:szCs w:val="18"/>
              </w:rPr>
              <w:t>2021</w:t>
            </w:r>
          </w:p>
        </w:tc>
        <w:tc>
          <w:tcPr>
            <w:tcW w:w="1513" w:type="dxa"/>
            <w:noWrap/>
            <w:tcMar>
              <w:top w:w="17" w:type="dxa"/>
              <w:left w:w="28" w:type="dxa"/>
              <w:bottom w:w="17" w:type="dxa"/>
              <w:right w:w="28" w:type="dxa"/>
            </w:tcMar>
            <w:vAlign w:val="center"/>
          </w:tcPr>
          <w:p w14:paraId="61AEE954" w14:textId="77777777" w:rsidR="00CB0432" w:rsidRPr="00E80263" w:rsidRDefault="00CB0432" w:rsidP="001D701F">
            <w:pPr>
              <w:keepNext/>
              <w:spacing w:before="20" w:after="20"/>
              <w:jc w:val="center"/>
              <w:rPr>
                <w:b/>
                <w:bCs/>
                <w:sz w:val="18"/>
                <w:szCs w:val="18"/>
              </w:rPr>
            </w:pPr>
            <w:r w:rsidRPr="00E80263">
              <w:rPr>
                <w:b/>
                <w:bCs/>
                <w:sz w:val="18"/>
                <w:szCs w:val="18"/>
              </w:rPr>
              <w:t>2022</w:t>
            </w:r>
          </w:p>
        </w:tc>
        <w:tc>
          <w:tcPr>
            <w:tcW w:w="1948" w:type="dxa"/>
            <w:tcMar>
              <w:top w:w="17" w:type="dxa"/>
              <w:left w:w="28" w:type="dxa"/>
              <w:bottom w:w="17" w:type="dxa"/>
              <w:right w:w="28" w:type="dxa"/>
            </w:tcMar>
            <w:vAlign w:val="center"/>
          </w:tcPr>
          <w:p w14:paraId="0E3A2F48" w14:textId="77777777" w:rsidR="00CB0432" w:rsidRPr="00E80263" w:rsidRDefault="00CB0432" w:rsidP="001D701F">
            <w:pPr>
              <w:keepNext/>
              <w:spacing w:before="20" w:after="20"/>
              <w:jc w:val="center"/>
              <w:rPr>
                <w:b/>
                <w:bCs/>
                <w:sz w:val="18"/>
                <w:szCs w:val="18"/>
              </w:rPr>
            </w:pPr>
            <w:r w:rsidRPr="00E80263">
              <w:rPr>
                <w:b/>
                <w:bCs/>
                <w:sz w:val="18"/>
                <w:szCs w:val="18"/>
              </w:rPr>
              <w:t>Moyenne 2020</w:t>
            </w:r>
            <w:r w:rsidRPr="00E80263">
              <w:rPr>
                <w:b/>
                <w:bCs/>
                <w:sz w:val="18"/>
                <w:szCs w:val="18"/>
              </w:rPr>
              <w:noBreakHyphen/>
              <w:t>2022</w:t>
            </w:r>
          </w:p>
        </w:tc>
      </w:tr>
      <w:tr w:rsidR="00CB0432" w:rsidRPr="00E80263" w14:paraId="24FABA44" w14:textId="77777777" w:rsidTr="0019276C">
        <w:trPr>
          <w:cantSplit/>
          <w:jc w:val="center"/>
        </w:trPr>
        <w:tc>
          <w:tcPr>
            <w:tcW w:w="3535" w:type="dxa"/>
            <w:tcMar>
              <w:top w:w="17" w:type="dxa"/>
              <w:left w:w="57" w:type="dxa"/>
              <w:bottom w:w="17" w:type="dxa"/>
              <w:right w:w="57" w:type="dxa"/>
            </w:tcMar>
          </w:tcPr>
          <w:p w14:paraId="24439E7F" w14:textId="77777777" w:rsidR="00CB0432" w:rsidRPr="00E80263" w:rsidRDefault="00CB0432" w:rsidP="001D701F">
            <w:pPr>
              <w:keepNext/>
              <w:spacing w:before="20" w:after="20"/>
              <w:jc w:val="left"/>
              <w:rPr>
                <w:sz w:val="18"/>
                <w:szCs w:val="18"/>
              </w:rPr>
            </w:pPr>
            <w:r w:rsidRPr="00E80263">
              <w:rPr>
                <w:sz w:val="18"/>
                <w:szCs w:val="18"/>
              </w:rPr>
              <w:t>Consommation annuelle de HFC</w:t>
            </w:r>
          </w:p>
        </w:tc>
        <w:tc>
          <w:tcPr>
            <w:tcW w:w="1514" w:type="dxa"/>
            <w:noWrap/>
            <w:tcMar>
              <w:left w:w="57" w:type="dxa"/>
              <w:right w:w="57" w:type="dxa"/>
            </w:tcMar>
          </w:tcPr>
          <w:p w14:paraId="51242489" w14:textId="35EFBCBE" w:rsidR="00CB0432" w:rsidRPr="00E80263" w:rsidRDefault="00026A96" w:rsidP="00FE1B5B">
            <w:pPr>
              <w:keepNext/>
              <w:ind w:right="147"/>
              <w:jc w:val="right"/>
              <w:rPr>
                <w:kern w:val="2"/>
                <w:sz w:val="18"/>
                <w:szCs w:val="18"/>
                <w:highlight w:val="yellow"/>
                <w:lang w:eastAsia="en-CA"/>
                <w14:ligatures w14:val="standardContextual"/>
              </w:rPr>
            </w:pPr>
            <w:r w:rsidRPr="00E80263">
              <w:rPr>
                <w:color w:val="000000"/>
                <w:sz w:val="18"/>
                <w:szCs w:val="18"/>
              </w:rPr>
              <w:t>321 231</w:t>
            </w:r>
          </w:p>
        </w:tc>
        <w:tc>
          <w:tcPr>
            <w:tcW w:w="1513" w:type="dxa"/>
            <w:noWrap/>
            <w:tcMar>
              <w:top w:w="17" w:type="dxa"/>
              <w:left w:w="57" w:type="dxa"/>
              <w:bottom w:w="17" w:type="dxa"/>
              <w:right w:w="57" w:type="dxa"/>
            </w:tcMar>
          </w:tcPr>
          <w:p w14:paraId="729A70A9" w14:textId="7F0A52BB" w:rsidR="00CB0432" w:rsidRPr="00E80263" w:rsidRDefault="00237954" w:rsidP="00FE1B5B">
            <w:pPr>
              <w:keepNext/>
              <w:ind w:right="147"/>
              <w:jc w:val="right"/>
              <w:rPr>
                <w:kern w:val="2"/>
                <w:sz w:val="18"/>
                <w:szCs w:val="18"/>
                <w:highlight w:val="yellow"/>
                <w:lang w:eastAsia="en-CA"/>
                <w14:ligatures w14:val="standardContextual"/>
              </w:rPr>
            </w:pPr>
            <w:r w:rsidRPr="00E80263">
              <w:rPr>
                <w:color w:val="000000"/>
                <w:sz w:val="18"/>
                <w:szCs w:val="18"/>
              </w:rPr>
              <w:t>238</w:t>
            </w:r>
            <w:r w:rsidR="006940B6" w:rsidRPr="00E80263">
              <w:rPr>
                <w:color w:val="000000"/>
                <w:sz w:val="18"/>
                <w:szCs w:val="18"/>
              </w:rPr>
              <w:t> 667</w:t>
            </w:r>
          </w:p>
        </w:tc>
        <w:tc>
          <w:tcPr>
            <w:tcW w:w="1513" w:type="dxa"/>
            <w:noWrap/>
            <w:tcMar>
              <w:top w:w="17" w:type="dxa"/>
              <w:left w:w="57" w:type="dxa"/>
              <w:bottom w:w="17" w:type="dxa"/>
              <w:right w:w="57" w:type="dxa"/>
            </w:tcMar>
          </w:tcPr>
          <w:p w14:paraId="29E0FBE2" w14:textId="79258C29" w:rsidR="00CB0432" w:rsidRPr="00E80263" w:rsidRDefault="00237954" w:rsidP="00FE1B5B">
            <w:pPr>
              <w:keepNext/>
              <w:ind w:right="147"/>
              <w:jc w:val="right"/>
              <w:rPr>
                <w:kern w:val="2"/>
                <w:sz w:val="18"/>
                <w:szCs w:val="18"/>
                <w:highlight w:val="yellow"/>
                <w:lang w:eastAsia="en-CA"/>
                <w14:ligatures w14:val="standardContextual"/>
              </w:rPr>
            </w:pPr>
            <w:r w:rsidRPr="00E80263">
              <w:rPr>
                <w:color w:val="000000"/>
                <w:sz w:val="18"/>
                <w:szCs w:val="18"/>
              </w:rPr>
              <w:t>523 271</w:t>
            </w:r>
          </w:p>
        </w:tc>
        <w:tc>
          <w:tcPr>
            <w:tcW w:w="1948" w:type="dxa"/>
            <w:noWrap/>
            <w:tcMar>
              <w:top w:w="17" w:type="dxa"/>
              <w:left w:w="57" w:type="dxa"/>
              <w:bottom w:w="17" w:type="dxa"/>
              <w:right w:w="57" w:type="dxa"/>
            </w:tcMar>
          </w:tcPr>
          <w:p w14:paraId="372BC393" w14:textId="09FE25D9" w:rsidR="00CB0432" w:rsidRPr="00E80263" w:rsidRDefault="00A3219B" w:rsidP="00D9623F">
            <w:pPr>
              <w:keepNext/>
              <w:ind w:right="34"/>
              <w:jc w:val="right"/>
              <w:rPr>
                <w:kern w:val="2"/>
                <w:sz w:val="18"/>
                <w:szCs w:val="18"/>
                <w:highlight w:val="yellow"/>
                <w:lang w:eastAsia="en-CA"/>
                <w14:ligatures w14:val="standardContextual"/>
              </w:rPr>
            </w:pPr>
            <w:r w:rsidRPr="00E80263">
              <w:rPr>
                <w:color w:val="000000"/>
                <w:sz w:val="18"/>
                <w:szCs w:val="18"/>
              </w:rPr>
              <w:t>361 056</w:t>
            </w:r>
          </w:p>
        </w:tc>
      </w:tr>
      <w:tr w:rsidR="00CB0432" w:rsidRPr="00E80263" w14:paraId="0B29BA4A" w14:textId="77777777" w:rsidTr="0019276C">
        <w:trPr>
          <w:cantSplit/>
          <w:jc w:val="center"/>
        </w:trPr>
        <w:tc>
          <w:tcPr>
            <w:tcW w:w="8075" w:type="dxa"/>
            <w:gridSpan w:val="4"/>
            <w:tcBorders>
              <w:bottom w:val="single" w:sz="4" w:space="0" w:color="auto"/>
            </w:tcBorders>
            <w:tcMar>
              <w:top w:w="17" w:type="dxa"/>
              <w:left w:w="57" w:type="dxa"/>
              <w:bottom w:w="17" w:type="dxa"/>
              <w:right w:w="57" w:type="dxa"/>
            </w:tcMar>
          </w:tcPr>
          <w:p w14:paraId="41C890B4" w14:textId="77777777" w:rsidR="00CB0432" w:rsidRPr="00E80263" w:rsidRDefault="00CB0432" w:rsidP="001D701F">
            <w:pPr>
              <w:keepNext/>
              <w:spacing w:before="20" w:after="20"/>
              <w:ind w:right="113"/>
              <w:jc w:val="left"/>
              <w:rPr>
                <w:sz w:val="18"/>
                <w:szCs w:val="18"/>
              </w:rPr>
            </w:pPr>
            <w:r w:rsidRPr="00E80263">
              <w:rPr>
                <w:sz w:val="18"/>
                <w:szCs w:val="18"/>
              </w:rPr>
              <w:t>Valeur de référence des HCFC (65 %)</w:t>
            </w:r>
          </w:p>
        </w:tc>
        <w:tc>
          <w:tcPr>
            <w:tcW w:w="1948" w:type="dxa"/>
            <w:tcBorders>
              <w:bottom w:val="single" w:sz="4" w:space="0" w:color="auto"/>
            </w:tcBorders>
            <w:noWrap/>
            <w:tcMar>
              <w:left w:w="57" w:type="dxa"/>
              <w:right w:w="57" w:type="dxa"/>
            </w:tcMar>
          </w:tcPr>
          <w:p w14:paraId="4664269A" w14:textId="56097621" w:rsidR="00CB0432" w:rsidRPr="00E80263" w:rsidRDefault="00A3219B" w:rsidP="00D9623F">
            <w:pPr>
              <w:keepNext/>
              <w:ind w:right="34"/>
              <w:jc w:val="right"/>
              <w:rPr>
                <w:kern w:val="2"/>
                <w:sz w:val="18"/>
                <w:szCs w:val="18"/>
                <w:highlight w:val="yellow"/>
                <w:lang w:eastAsia="en-CA"/>
                <w14:ligatures w14:val="standardContextual"/>
              </w:rPr>
            </w:pPr>
            <w:r w:rsidRPr="00E80263">
              <w:rPr>
                <w:color w:val="000000"/>
                <w:sz w:val="18"/>
                <w:szCs w:val="18"/>
              </w:rPr>
              <w:t>69 182</w:t>
            </w:r>
          </w:p>
        </w:tc>
      </w:tr>
      <w:tr w:rsidR="00CB0432" w:rsidRPr="00E80263" w14:paraId="1967AA79" w14:textId="77777777" w:rsidTr="0019276C">
        <w:trPr>
          <w:cantSplit/>
          <w:jc w:val="center"/>
        </w:trPr>
        <w:tc>
          <w:tcPr>
            <w:tcW w:w="8075" w:type="dxa"/>
            <w:gridSpan w:val="4"/>
            <w:tcBorders>
              <w:bottom w:val="single" w:sz="4" w:space="0" w:color="auto"/>
            </w:tcBorders>
            <w:tcMar>
              <w:top w:w="17" w:type="dxa"/>
              <w:left w:w="57" w:type="dxa"/>
              <w:bottom w:w="17" w:type="dxa"/>
              <w:right w:w="57" w:type="dxa"/>
            </w:tcMar>
          </w:tcPr>
          <w:p w14:paraId="5ADC6247" w14:textId="77777777" w:rsidR="00CB0432" w:rsidRPr="00E80263" w:rsidRDefault="00CB0432" w:rsidP="001D701F">
            <w:pPr>
              <w:spacing w:before="20" w:after="20"/>
              <w:ind w:right="116"/>
              <w:jc w:val="left"/>
              <w:rPr>
                <w:sz w:val="18"/>
                <w:szCs w:val="18"/>
              </w:rPr>
            </w:pPr>
            <w:r w:rsidRPr="00E80263">
              <w:rPr>
                <w:sz w:val="18"/>
                <w:szCs w:val="18"/>
              </w:rPr>
              <w:t>Valeur de référence des HFC</w:t>
            </w:r>
          </w:p>
        </w:tc>
        <w:tc>
          <w:tcPr>
            <w:tcW w:w="1948" w:type="dxa"/>
            <w:tcBorders>
              <w:bottom w:val="single" w:sz="4" w:space="0" w:color="auto"/>
            </w:tcBorders>
            <w:noWrap/>
            <w:tcMar>
              <w:left w:w="57" w:type="dxa"/>
              <w:right w:w="57" w:type="dxa"/>
            </w:tcMar>
          </w:tcPr>
          <w:p w14:paraId="53B31CE0" w14:textId="257733E1" w:rsidR="00CB0432" w:rsidRPr="00E80263" w:rsidRDefault="00D47700" w:rsidP="00D9623F">
            <w:pPr>
              <w:ind w:right="34"/>
              <w:jc w:val="right"/>
              <w:rPr>
                <w:kern w:val="2"/>
                <w:sz w:val="18"/>
                <w:szCs w:val="18"/>
                <w:highlight w:val="yellow"/>
                <w:lang w:eastAsia="en-CA"/>
                <w14:ligatures w14:val="standardContextual"/>
              </w:rPr>
            </w:pPr>
            <w:r w:rsidRPr="00E80263">
              <w:rPr>
                <w:color w:val="000000"/>
                <w:sz w:val="18"/>
                <w:szCs w:val="18"/>
              </w:rPr>
              <w:t>430 238</w:t>
            </w:r>
          </w:p>
        </w:tc>
      </w:tr>
    </w:tbl>
    <w:p w14:paraId="3903A96B" w14:textId="77777777" w:rsidR="00CB0432" w:rsidRPr="00E80263" w:rsidRDefault="00CB0432" w:rsidP="00CB0432">
      <w:pPr>
        <w:spacing w:before="20" w:after="20"/>
        <w:ind w:right="-279"/>
        <w:jc w:val="center"/>
        <w:rPr>
          <w:sz w:val="12"/>
          <w:szCs w:val="12"/>
        </w:rPr>
      </w:pP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600" w:firstRow="0" w:lastRow="0" w:firstColumn="0" w:lastColumn="0" w:noHBand="1" w:noVBand="1"/>
      </w:tblPr>
      <w:tblGrid>
        <w:gridCol w:w="8095"/>
        <w:gridCol w:w="1928"/>
      </w:tblGrid>
      <w:tr w:rsidR="00CB0432" w:rsidRPr="00E80263" w14:paraId="4947ABC9" w14:textId="77777777" w:rsidTr="001D701F">
        <w:trPr>
          <w:cantSplit/>
          <w:jc w:val="center"/>
        </w:trPr>
        <w:tc>
          <w:tcPr>
            <w:tcW w:w="10023" w:type="dxa"/>
            <w:gridSpan w:val="2"/>
            <w:tcMar>
              <w:top w:w="17" w:type="dxa"/>
              <w:left w:w="108" w:type="dxa"/>
              <w:bottom w:w="17" w:type="dxa"/>
              <w:right w:w="108" w:type="dxa"/>
            </w:tcMar>
          </w:tcPr>
          <w:p w14:paraId="5C872FF5" w14:textId="77777777" w:rsidR="00CB0432" w:rsidRPr="00E80263" w:rsidRDefault="00CB0432" w:rsidP="001D701F">
            <w:pPr>
              <w:keepNext/>
              <w:spacing w:before="20" w:after="20"/>
              <w:ind w:right="116"/>
              <w:jc w:val="left"/>
              <w:rPr>
                <w:sz w:val="18"/>
                <w:szCs w:val="18"/>
                <w:highlight w:val="cyan"/>
              </w:rPr>
            </w:pPr>
            <w:r w:rsidRPr="00E80263">
              <w:rPr>
                <w:b/>
                <w:bCs/>
                <w:sz w:val="18"/>
                <w:szCs w:val="18"/>
              </w:rPr>
              <w:t>CONSOMMATION DE HFC ADMISSIBLE AU FINANCEMENT (tonnes d’éq. CO</w:t>
            </w:r>
            <w:r w:rsidRPr="00E80263">
              <w:rPr>
                <w:b/>
                <w:bCs/>
                <w:sz w:val="18"/>
                <w:szCs w:val="18"/>
                <w:vertAlign w:val="subscript"/>
              </w:rPr>
              <w:t>2</w:t>
            </w:r>
            <w:r w:rsidRPr="00E80263">
              <w:rPr>
                <w:b/>
                <w:bCs/>
                <w:sz w:val="18"/>
                <w:szCs w:val="18"/>
              </w:rPr>
              <w:t>)</w:t>
            </w:r>
          </w:p>
        </w:tc>
      </w:tr>
      <w:tr w:rsidR="00CB0432" w:rsidRPr="00E80263" w14:paraId="45356450" w14:textId="77777777" w:rsidTr="00D92A56">
        <w:trPr>
          <w:cantSplit/>
          <w:jc w:val="center"/>
        </w:trPr>
        <w:tc>
          <w:tcPr>
            <w:tcW w:w="8095" w:type="dxa"/>
            <w:tcMar>
              <w:top w:w="17" w:type="dxa"/>
              <w:left w:w="108" w:type="dxa"/>
              <w:bottom w:w="17" w:type="dxa"/>
              <w:right w:w="108" w:type="dxa"/>
            </w:tcMar>
            <w:vAlign w:val="center"/>
          </w:tcPr>
          <w:p w14:paraId="5D96196E" w14:textId="77777777" w:rsidR="00CB0432" w:rsidRPr="00E80263" w:rsidRDefault="00CB0432" w:rsidP="001D701F">
            <w:pPr>
              <w:keepNext/>
              <w:spacing w:before="20" w:after="20"/>
              <w:ind w:right="55"/>
              <w:jc w:val="left"/>
              <w:rPr>
                <w:sz w:val="18"/>
                <w:szCs w:val="18"/>
              </w:rPr>
            </w:pPr>
            <w:r w:rsidRPr="00E80263">
              <w:rPr>
                <w:sz w:val="18"/>
                <w:szCs w:val="18"/>
              </w:rPr>
              <w:t>Point de départ des réductions globales durables</w:t>
            </w:r>
          </w:p>
        </w:tc>
        <w:tc>
          <w:tcPr>
            <w:tcW w:w="1928" w:type="dxa"/>
            <w:noWrap/>
            <w:vAlign w:val="center"/>
          </w:tcPr>
          <w:p w14:paraId="625A81E0" w14:textId="75546EE5" w:rsidR="00CB0432" w:rsidRPr="00E80263" w:rsidRDefault="00EF397A" w:rsidP="00EF397A">
            <w:pPr>
              <w:keepNext/>
              <w:jc w:val="center"/>
              <w:rPr>
                <w:kern w:val="2"/>
                <w:sz w:val="18"/>
                <w:szCs w:val="18"/>
                <w:highlight w:val="cyan"/>
                <w:lang w:eastAsia="en-CA"/>
                <w14:ligatures w14:val="standardContextual"/>
              </w:rPr>
            </w:pPr>
            <w:r w:rsidRPr="00E80263">
              <w:rPr>
                <w:sz w:val="18"/>
                <w:szCs w:val="18"/>
              </w:rPr>
              <w:t>s.o.</w:t>
            </w:r>
          </w:p>
        </w:tc>
      </w:tr>
      <w:tr w:rsidR="00CB0432" w:rsidRPr="00E80263" w14:paraId="3EC118B6" w14:textId="77777777" w:rsidTr="00D92A56">
        <w:trPr>
          <w:cantSplit/>
          <w:jc w:val="center"/>
        </w:trPr>
        <w:tc>
          <w:tcPr>
            <w:tcW w:w="8095" w:type="dxa"/>
            <w:tcMar>
              <w:top w:w="17" w:type="dxa"/>
              <w:left w:w="108" w:type="dxa"/>
              <w:bottom w:w="17" w:type="dxa"/>
              <w:right w:w="108" w:type="dxa"/>
            </w:tcMar>
            <w:vAlign w:val="center"/>
          </w:tcPr>
          <w:p w14:paraId="2C562728" w14:textId="77777777" w:rsidR="00CB0432" w:rsidRPr="00E80263" w:rsidRDefault="00CB0432" w:rsidP="001D701F">
            <w:pPr>
              <w:keepNext/>
              <w:spacing w:before="20" w:after="20"/>
              <w:ind w:right="55"/>
              <w:jc w:val="left"/>
              <w:rPr>
                <w:b/>
                <w:sz w:val="18"/>
                <w:szCs w:val="18"/>
              </w:rPr>
            </w:pPr>
            <w:r w:rsidRPr="00E80263">
              <w:rPr>
                <w:sz w:val="18"/>
                <w:szCs w:val="18"/>
              </w:rPr>
              <w:t>Projets d’investissement pour la réduction progressive des HFC déjà approuvés</w:t>
            </w:r>
          </w:p>
        </w:tc>
        <w:tc>
          <w:tcPr>
            <w:tcW w:w="1928" w:type="dxa"/>
            <w:vAlign w:val="center"/>
          </w:tcPr>
          <w:p w14:paraId="0028F80F" w14:textId="76681EC6" w:rsidR="00CB0432" w:rsidRPr="00E80263" w:rsidRDefault="00EF397A" w:rsidP="00EF397A">
            <w:pPr>
              <w:keepNext/>
              <w:jc w:val="center"/>
              <w:rPr>
                <w:b/>
                <w:kern w:val="2"/>
                <w:sz w:val="18"/>
                <w:szCs w:val="18"/>
                <w:lang w:eastAsia="en-CA"/>
                <w14:ligatures w14:val="standardContextual"/>
              </w:rPr>
            </w:pPr>
            <w:r w:rsidRPr="00E80263">
              <w:rPr>
                <w:sz w:val="18"/>
                <w:szCs w:val="18"/>
              </w:rPr>
              <w:t>Non</w:t>
            </w:r>
          </w:p>
        </w:tc>
      </w:tr>
      <w:tr w:rsidR="00CB0432" w:rsidRPr="00E80263" w14:paraId="5ED426B5" w14:textId="77777777" w:rsidTr="00D92A56">
        <w:trPr>
          <w:cantSplit/>
          <w:jc w:val="center"/>
        </w:trPr>
        <w:tc>
          <w:tcPr>
            <w:tcW w:w="8095" w:type="dxa"/>
            <w:tcMar>
              <w:top w:w="17" w:type="dxa"/>
              <w:left w:w="108" w:type="dxa"/>
              <w:bottom w:w="17" w:type="dxa"/>
              <w:right w:w="108" w:type="dxa"/>
            </w:tcMar>
            <w:vAlign w:val="center"/>
          </w:tcPr>
          <w:p w14:paraId="10DDDFFA" w14:textId="77777777" w:rsidR="00CB0432" w:rsidRPr="00E80263" w:rsidRDefault="00CB0432" w:rsidP="001D701F">
            <w:pPr>
              <w:spacing w:before="20" w:after="20"/>
              <w:ind w:right="172"/>
              <w:jc w:val="left"/>
              <w:rPr>
                <w:sz w:val="18"/>
                <w:szCs w:val="18"/>
              </w:rPr>
            </w:pPr>
            <w:r w:rsidRPr="00E80263">
              <w:rPr>
                <w:sz w:val="18"/>
                <w:szCs w:val="18"/>
              </w:rPr>
              <w:t>Réductions globales découlant des projets déjà approuvés</w:t>
            </w:r>
          </w:p>
        </w:tc>
        <w:tc>
          <w:tcPr>
            <w:tcW w:w="1928" w:type="dxa"/>
            <w:noWrap/>
            <w:vAlign w:val="center"/>
          </w:tcPr>
          <w:p w14:paraId="2AE6443A" w14:textId="7EE25741" w:rsidR="00CB0432" w:rsidRPr="00E80263" w:rsidRDefault="00EF397A" w:rsidP="00EF397A">
            <w:pPr>
              <w:jc w:val="center"/>
              <w:rPr>
                <w:kern w:val="2"/>
                <w:sz w:val="18"/>
                <w:szCs w:val="18"/>
                <w:lang w:eastAsia="en-CA"/>
                <w14:ligatures w14:val="standardContextual"/>
              </w:rPr>
            </w:pPr>
            <w:r w:rsidRPr="00E80263">
              <w:rPr>
                <w:sz w:val="18"/>
                <w:szCs w:val="18"/>
              </w:rPr>
              <w:t>s.o.</w:t>
            </w:r>
          </w:p>
        </w:tc>
      </w:tr>
    </w:tbl>
    <w:p w14:paraId="0BDDCC18" w14:textId="77777777" w:rsidR="00CB0432" w:rsidRPr="00E80263" w:rsidRDefault="00CB0432" w:rsidP="00CB0432">
      <w:pPr>
        <w:ind w:left="-284" w:right="-279"/>
        <w:jc w:val="center"/>
        <w:rPr>
          <w:sz w:val="12"/>
          <w:szCs w:val="12"/>
        </w:rPr>
      </w:pPr>
    </w:p>
    <w:tbl>
      <w:tblPr>
        <w:tblStyle w:val="1"/>
        <w:tblW w:w="10023" w:type="dxa"/>
        <w:jc w:val="center"/>
        <w:tblLayout w:type="fixed"/>
        <w:tblCellMar>
          <w:left w:w="72" w:type="dxa"/>
          <w:right w:w="72" w:type="dxa"/>
        </w:tblCellMar>
        <w:tblLook w:val="04A0" w:firstRow="1" w:lastRow="0" w:firstColumn="1" w:lastColumn="0" w:noHBand="0" w:noVBand="1"/>
      </w:tblPr>
      <w:tblGrid>
        <w:gridCol w:w="2065"/>
        <w:gridCol w:w="1350"/>
        <w:gridCol w:w="1350"/>
        <w:gridCol w:w="1051"/>
        <w:gridCol w:w="1052"/>
        <w:gridCol w:w="1051"/>
        <w:gridCol w:w="1052"/>
        <w:gridCol w:w="1052"/>
      </w:tblGrid>
      <w:tr w:rsidR="00CB0432" w:rsidRPr="00E80263" w14:paraId="7F65FC55" w14:textId="77777777" w:rsidTr="00D92A56">
        <w:trPr>
          <w:cantSplit/>
          <w:trHeight w:val="216"/>
          <w:jc w:val="center"/>
        </w:trPr>
        <w:tc>
          <w:tcPr>
            <w:tcW w:w="4765" w:type="dxa"/>
            <w:gridSpan w:val="3"/>
          </w:tcPr>
          <w:p w14:paraId="56EB5C21" w14:textId="77777777" w:rsidR="00CB0432" w:rsidRPr="00E80263" w:rsidRDefault="00CB0432" w:rsidP="001D701F">
            <w:pPr>
              <w:keepNext/>
              <w:spacing w:before="20" w:after="20"/>
              <w:jc w:val="left"/>
              <w:rPr>
                <w:b/>
                <w:bCs/>
                <w:sz w:val="18"/>
                <w:szCs w:val="18"/>
              </w:rPr>
            </w:pPr>
            <w:r w:rsidRPr="00E80263">
              <w:rPr>
                <w:b/>
                <w:bCs/>
                <w:sz w:val="18"/>
                <w:szCs w:val="18"/>
              </w:rPr>
              <w:t>DONNÉES DU PROJET TELLES QUE CONVENUES</w:t>
            </w:r>
          </w:p>
        </w:tc>
        <w:tc>
          <w:tcPr>
            <w:tcW w:w="1051" w:type="dxa"/>
            <w:noWrap/>
            <w:vAlign w:val="center"/>
          </w:tcPr>
          <w:p w14:paraId="1E3A4CA9" w14:textId="77777777" w:rsidR="00CB0432" w:rsidRPr="00E80263" w:rsidRDefault="00CB0432" w:rsidP="001D701F">
            <w:pPr>
              <w:keepNext/>
              <w:spacing w:before="20" w:after="20"/>
              <w:jc w:val="center"/>
              <w:rPr>
                <w:b/>
                <w:bCs/>
                <w:sz w:val="18"/>
                <w:szCs w:val="18"/>
              </w:rPr>
            </w:pPr>
            <w:r w:rsidRPr="00E80263">
              <w:rPr>
                <w:b/>
                <w:bCs/>
                <w:sz w:val="18"/>
                <w:szCs w:val="18"/>
              </w:rPr>
              <w:t>2026*</w:t>
            </w:r>
          </w:p>
        </w:tc>
        <w:tc>
          <w:tcPr>
            <w:tcW w:w="1052" w:type="dxa"/>
            <w:noWrap/>
            <w:vAlign w:val="center"/>
          </w:tcPr>
          <w:p w14:paraId="3D9BADBC" w14:textId="77777777" w:rsidR="00CB0432" w:rsidRPr="00E80263" w:rsidRDefault="00CB0432" w:rsidP="001D701F">
            <w:pPr>
              <w:keepNext/>
              <w:spacing w:before="20" w:after="20"/>
              <w:jc w:val="center"/>
              <w:rPr>
                <w:b/>
                <w:bCs/>
                <w:sz w:val="18"/>
                <w:szCs w:val="18"/>
              </w:rPr>
            </w:pPr>
            <w:r w:rsidRPr="00E80263">
              <w:rPr>
                <w:b/>
                <w:bCs/>
                <w:sz w:val="18"/>
                <w:szCs w:val="18"/>
              </w:rPr>
              <w:t>2027</w:t>
            </w:r>
          </w:p>
        </w:tc>
        <w:tc>
          <w:tcPr>
            <w:tcW w:w="1051" w:type="dxa"/>
            <w:noWrap/>
            <w:vAlign w:val="center"/>
          </w:tcPr>
          <w:p w14:paraId="1864E3EF" w14:textId="77777777" w:rsidR="00CB0432" w:rsidRPr="00E80263" w:rsidRDefault="00CB0432" w:rsidP="001D701F">
            <w:pPr>
              <w:keepNext/>
              <w:spacing w:before="20" w:after="20"/>
              <w:jc w:val="center"/>
              <w:rPr>
                <w:b/>
                <w:bCs/>
                <w:sz w:val="18"/>
                <w:szCs w:val="18"/>
              </w:rPr>
            </w:pPr>
            <w:r w:rsidRPr="00E80263">
              <w:rPr>
                <w:b/>
                <w:bCs/>
                <w:sz w:val="18"/>
                <w:szCs w:val="18"/>
              </w:rPr>
              <w:t>2028</w:t>
            </w:r>
          </w:p>
        </w:tc>
        <w:tc>
          <w:tcPr>
            <w:tcW w:w="1052" w:type="dxa"/>
            <w:noWrap/>
          </w:tcPr>
          <w:p w14:paraId="71890B1B" w14:textId="77777777" w:rsidR="00CB0432" w:rsidRPr="00E80263" w:rsidRDefault="00CB0432" w:rsidP="001D701F">
            <w:pPr>
              <w:keepNext/>
              <w:spacing w:before="20" w:after="20"/>
              <w:jc w:val="center"/>
              <w:rPr>
                <w:b/>
                <w:bCs/>
                <w:sz w:val="18"/>
                <w:szCs w:val="18"/>
              </w:rPr>
            </w:pPr>
            <w:r w:rsidRPr="00E80263">
              <w:rPr>
                <w:b/>
                <w:bCs/>
                <w:sz w:val="18"/>
                <w:szCs w:val="18"/>
              </w:rPr>
              <w:t>2029</w:t>
            </w:r>
          </w:p>
        </w:tc>
        <w:tc>
          <w:tcPr>
            <w:tcW w:w="1052" w:type="dxa"/>
            <w:vAlign w:val="center"/>
          </w:tcPr>
          <w:p w14:paraId="317C0F5C" w14:textId="77777777" w:rsidR="00CB0432" w:rsidRPr="00E80263" w:rsidRDefault="00CB0432" w:rsidP="001D701F">
            <w:pPr>
              <w:keepNext/>
              <w:spacing w:before="20" w:after="20"/>
              <w:jc w:val="center"/>
              <w:rPr>
                <w:b/>
                <w:bCs/>
                <w:sz w:val="18"/>
                <w:szCs w:val="18"/>
              </w:rPr>
            </w:pPr>
            <w:r w:rsidRPr="00E80263">
              <w:rPr>
                <w:b/>
                <w:bCs/>
                <w:sz w:val="18"/>
                <w:szCs w:val="18"/>
              </w:rPr>
              <w:t>Total</w:t>
            </w:r>
          </w:p>
        </w:tc>
      </w:tr>
      <w:tr w:rsidR="00CB0432" w:rsidRPr="00E80263" w14:paraId="1CC3B684" w14:textId="77777777" w:rsidTr="00D92A56">
        <w:trPr>
          <w:cantSplit/>
          <w:trHeight w:val="119"/>
          <w:jc w:val="center"/>
        </w:trPr>
        <w:tc>
          <w:tcPr>
            <w:tcW w:w="2065" w:type="dxa"/>
            <w:vMerge w:val="restart"/>
            <w:vAlign w:val="center"/>
          </w:tcPr>
          <w:p w14:paraId="068E46C3" w14:textId="77777777" w:rsidR="00CB0432" w:rsidRPr="00E80263" w:rsidRDefault="00CB0432" w:rsidP="001D701F">
            <w:pPr>
              <w:keepNext/>
              <w:jc w:val="left"/>
              <w:rPr>
                <w:sz w:val="18"/>
                <w:szCs w:val="18"/>
              </w:rPr>
            </w:pPr>
            <w:r w:rsidRPr="00E80263">
              <w:rPr>
                <w:sz w:val="18"/>
                <w:szCs w:val="18"/>
              </w:rPr>
              <w:t>Consommation (tonnes d’éq. CO</w:t>
            </w:r>
            <w:r w:rsidRPr="00E80263">
              <w:rPr>
                <w:sz w:val="18"/>
                <w:szCs w:val="18"/>
                <w:vertAlign w:val="subscript"/>
              </w:rPr>
              <w:t>2</w:t>
            </w:r>
            <w:r w:rsidRPr="00E80263">
              <w:rPr>
                <w:sz w:val="18"/>
                <w:szCs w:val="18"/>
              </w:rPr>
              <w:t>)</w:t>
            </w:r>
          </w:p>
        </w:tc>
        <w:tc>
          <w:tcPr>
            <w:tcW w:w="2700" w:type="dxa"/>
            <w:gridSpan w:val="2"/>
            <w:vAlign w:val="bottom"/>
          </w:tcPr>
          <w:p w14:paraId="1B3D6050" w14:textId="77777777" w:rsidR="00CB0432" w:rsidRPr="00E80263" w:rsidRDefault="00CB0432" w:rsidP="001D701F">
            <w:pPr>
              <w:keepNext/>
              <w:spacing w:before="20" w:after="20"/>
              <w:jc w:val="left"/>
              <w:rPr>
                <w:sz w:val="18"/>
                <w:szCs w:val="18"/>
              </w:rPr>
            </w:pPr>
            <w:r w:rsidRPr="00E80263">
              <w:rPr>
                <w:sz w:val="18"/>
                <w:szCs w:val="18"/>
              </w:rPr>
              <w:t>Limites du Protocole de Montréal</w:t>
            </w:r>
          </w:p>
        </w:tc>
        <w:tc>
          <w:tcPr>
            <w:tcW w:w="1051" w:type="dxa"/>
            <w:noWrap/>
            <w:vAlign w:val="center"/>
          </w:tcPr>
          <w:p w14:paraId="1CA49CC1" w14:textId="026E21F5" w:rsidR="00CB0432" w:rsidRPr="00E80263" w:rsidRDefault="00417E7D" w:rsidP="00417E7D">
            <w:pPr>
              <w:keepNext/>
              <w:jc w:val="right"/>
              <w:rPr>
                <w:kern w:val="2"/>
                <w:sz w:val="18"/>
                <w:szCs w:val="18"/>
                <w:lang w:eastAsia="en-CA"/>
                <w14:ligatures w14:val="standardContextual"/>
              </w:rPr>
            </w:pPr>
            <w:r w:rsidRPr="00E80263">
              <w:rPr>
                <w:sz w:val="18"/>
                <w:szCs w:val="18"/>
              </w:rPr>
              <w:t>430 238</w:t>
            </w:r>
          </w:p>
        </w:tc>
        <w:tc>
          <w:tcPr>
            <w:tcW w:w="1052" w:type="dxa"/>
            <w:noWrap/>
            <w:vAlign w:val="center"/>
          </w:tcPr>
          <w:p w14:paraId="721E5AB9" w14:textId="1A68E10A" w:rsidR="00CB0432" w:rsidRPr="00E80263" w:rsidRDefault="00417E7D" w:rsidP="00417E7D">
            <w:pPr>
              <w:keepNext/>
              <w:jc w:val="right"/>
              <w:rPr>
                <w:kern w:val="2"/>
                <w:sz w:val="18"/>
                <w:szCs w:val="18"/>
                <w:lang w:eastAsia="en-CA"/>
                <w14:ligatures w14:val="standardContextual"/>
              </w:rPr>
            </w:pPr>
            <w:r w:rsidRPr="00E80263">
              <w:rPr>
                <w:sz w:val="18"/>
                <w:szCs w:val="18"/>
              </w:rPr>
              <w:t>430 238</w:t>
            </w:r>
          </w:p>
        </w:tc>
        <w:tc>
          <w:tcPr>
            <w:tcW w:w="1051" w:type="dxa"/>
            <w:noWrap/>
            <w:vAlign w:val="center"/>
          </w:tcPr>
          <w:p w14:paraId="118B5768" w14:textId="445E8956" w:rsidR="00CB0432" w:rsidRPr="00E80263" w:rsidRDefault="00417E7D" w:rsidP="00417E7D">
            <w:pPr>
              <w:keepNext/>
              <w:jc w:val="right"/>
              <w:rPr>
                <w:kern w:val="2"/>
                <w:sz w:val="18"/>
                <w:szCs w:val="18"/>
                <w:lang w:eastAsia="en-CA"/>
                <w14:ligatures w14:val="standardContextual"/>
              </w:rPr>
            </w:pPr>
            <w:r w:rsidRPr="00E80263">
              <w:rPr>
                <w:sz w:val="18"/>
                <w:szCs w:val="18"/>
              </w:rPr>
              <w:t>430 238</w:t>
            </w:r>
          </w:p>
        </w:tc>
        <w:tc>
          <w:tcPr>
            <w:tcW w:w="1052" w:type="dxa"/>
            <w:noWrap/>
            <w:vAlign w:val="center"/>
          </w:tcPr>
          <w:p w14:paraId="29A4EF59" w14:textId="2C978F33" w:rsidR="00CB0432" w:rsidRPr="00E80263" w:rsidRDefault="00417E7D" w:rsidP="00417E7D">
            <w:pPr>
              <w:keepNext/>
              <w:jc w:val="right"/>
              <w:rPr>
                <w:kern w:val="2"/>
                <w:sz w:val="18"/>
                <w:szCs w:val="18"/>
                <w:lang w:eastAsia="en-CA"/>
                <w14:ligatures w14:val="standardContextual"/>
              </w:rPr>
            </w:pPr>
            <w:r w:rsidRPr="00E80263">
              <w:rPr>
                <w:sz w:val="18"/>
                <w:szCs w:val="18"/>
              </w:rPr>
              <w:t>387 214</w:t>
            </w:r>
          </w:p>
        </w:tc>
        <w:tc>
          <w:tcPr>
            <w:tcW w:w="1052" w:type="dxa"/>
            <w:noWrap/>
            <w:vAlign w:val="center"/>
          </w:tcPr>
          <w:p w14:paraId="377EF682" w14:textId="77777777" w:rsidR="00CB0432" w:rsidRPr="00E80263" w:rsidRDefault="00CB0432" w:rsidP="001D701F">
            <w:pPr>
              <w:keepNext/>
              <w:spacing w:before="20" w:after="20"/>
              <w:jc w:val="right"/>
              <w:rPr>
                <w:sz w:val="18"/>
                <w:szCs w:val="18"/>
              </w:rPr>
            </w:pPr>
            <w:r w:rsidRPr="00E80263">
              <w:rPr>
                <w:sz w:val="18"/>
                <w:szCs w:val="18"/>
              </w:rPr>
              <w:t>s.o.</w:t>
            </w:r>
          </w:p>
        </w:tc>
      </w:tr>
      <w:tr w:rsidR="00CB0432" w:rsidRPr="00E80263" w14:paraId="54CF04D1" w14:textId="77777777" w:rsidTr="00D92A56">
        <w:trPr>
          <w:cantSplit/>
          <w:trHeight w:val="46"/>
          <w:jc w:val="center"/>
        </w:trPr>
        <w:tc>
          <w:tcPr>
            <w:tcW w:w="2065" w:type="dxa"/>
            <w:vMerge/>
          </w:tcPr>
          <w:p w14:paraId="1B3D9EE7" w14:textId="77777777" w:rsidR="00CB0432" w:rsidRPr="00E80263" w:rsidRDefault="00CB0432" w:rsidP="001D701F">
            <w:pPr>
              <w:keepNext/>
              <w:jc w:val="left"/>
              <w:rPr>
                <w:sz w:val="18"/>
                <w:szCs w:val="18"/>
              </w:rPr>
            </w:pPr>
          </w:p>
        </w:tc>
        <w:tc>
          <w:tcPr>
            <w:tcW w:w="2700" w:type="dxa"/>
            <w:gridSpan w:val="2"/>
            <w:vAlign w:val="bottom"/>
          </w:tcPr>
          <w:p w14:paraId="2605B932" w14:textId="77777777" w:rsidR="00CB0432" w:rsidRPr="00E80263" w:rsidRDefault="00CB0432" w:rsidP="001D701F">
            <w:pPr>
              <w:keepNext/>
              <w:spacing w:before="20" w:after="20"/>
              <w:jc w:val="left"/>
              <w:rPr>
                <w:sz w:val="18"/>
                <w:szCs w:val="18"/>
              </w:rPr>
            </w:pPr>
            <w:r w:rsidRPr="00E80263">
              <w:rPr>
                <w:sz w:val="18"/>
                <w:szCs w:val="18"/>
              </w:rPr>
              <w:t>Consommation maximale autorisée</w:t>
            </w:r>
          </w:p>
        </w:tc>
        <w:tc>
          <w:tcPr>
            <w:tcW w:w="1051" w:type="dxa"/>
            <w:noWrap/>
            <w:vAlign w:val="center"/>
          </w:tcPr>
          <w:p w14:paraId="449E6C42" w14:textId="4711E322" w:rsidR="00CB0432" w:rsidRPr="00E80263" w:rsidRDefault="00417E7D" w:rsidP="00417E7D">
            <w:pPr>
              <w:keepNext/>
              <w:jc w:val="right"/>
              <w:rPr>
                <w:kern w:val="2"/>
                <w:sz w:val="18"/>
                <w:szCs w:val="18"/>
                <w:lang w:eastAsia="en-CA"/>
                <w14:ligatures w14:val="standardContextual"/>
              </w:rPr>
            </w:pPr>
            <w:r w:rsidRPr="00E80263">
              <w:rPr>
                <w:sz w:val="18"/>
                <w:szCs w:val="18"/>
              </w:rPr>
              <w:t>430 238</w:t>
            </w:r>
          </w:p>
        </w:tc>
        <w:tc>
          <w:tcPr>
            <w:tcW w:w="1052" w:type="dxa"/>
            <w:noWrap/>
            <w:vAlign w:val="center"/>
          </w:tcPr>
          <w:p w14:paraId="0CAC098E" w14:textId="57FFF265" w:rsidR="00CB0432" w:rsidRPr="00E80263" w:rsidRDefault="00417E7D" w:rsidP="00417E7D">
            <w:pPr>
              <w:keepNext/>
              <w:jc w:val="right"/>
              <w:rPr>
                <w:kern w:val="2"/>
                <w:sz w:val="18"/>
                <w:szCs w:val="18"/>
                <w:lang w:eastAsia="en-CA"/>
                <w14:ligatures w14:val="standardContextual"/>
              </w:rPr>
            </w:pPr>
            <w:r w:rsidRPr="00E80263">
              <w:rPr>
                <w:sz w:val="18"/>
                <w:szCs w:val="18"/>
              </w:rPr>
              <w:t>430 238</w:t>
            </w:r>
          </w:p>
        </w:tc>
        <w:tc>
          <w:tcPr>
            <w:tcW w:w="1051" w:type="dxa"/>
            <w:noWrap/>
            <w:vAlign w:val="center"/>
          </w:tcPr>
          <w:p w14:paraId="3EF73D71" w14:textId="03710A2E" w:rsidR="00CB0432" w:rsidRPr="00E80263" w:rsidRDefault="00417E7D" w:rsidP="00417E7D">
            <w:pPr>
              <w:keepNext/>
              <w:jc w:val="right"/>
              <w:rPr>
                <w:kern w:val="2"/>
                <w:sz w:val="18"/>
                <w:szCs w:val="18"/>
                <w:lang w:eastAsia="en-CA"/>
                <w14:ligatures w14:val="standardContextual"/>
              </w:rPr>
            </w:pPr>
            <w:r w:rsidRPr="00E80263">
              <w:rPr>
                <w:sz w:val="18"/>
                <w:szCs w:val="18"/>
              </w:rPr>
              <w:t>430 238</w:t>
            </w:r>
          </w:p>
        </w:tc>
        <w:tc>
          <w:tcPr>
            <w:tcW w:w="1052" w:type="dxa"/>
            <w:noWrap/>
            <w:vAlign w:val="center"/>
          </w:tcPr>
          <w:p w14:paraId="2DFCDC03" w14:textId="589D71F5" w:rsidR="00CB0432" w:rsidRPr="00E80263" w:rsidRDefault="00417E7D" w:rsidP="00417E7D">
            <w:pPr>
              <w:keepNext/>
              <w:jc w:val="right"/>
              <w:rPr>
                <w:kern w:val="2"/>
                <w:sz w:val="18"/>
                <w:szCs w:val="18"/>
                <w:lang w:eastAsia="en-CA"/>
                <w14:ligatures w14:val="standardContextual"/>
              </w:rPr>
            </w:pPr>
            <w:r w:rsidRPr="00E80263">
              <w:rPr>
                <w:sz w:val="18"/>
                <w:szCs w:val="18"/>
              </w:rPr>
              <w:t>387 214</w:t>
            </w:r>
          </w:p>
        </w:tc>
        <w:tc>
          <w:tcPr>
            <w:tcW w:w="1052" w:type="dxa"/>
            <w:noWrap/>
            <w:vAlign w:val="center"/>
          </w:tcPr>
          <w:p w14:paraId="58912F43" w14:textId="77777777" w:rsidR="00CB0432" w:rsidRPr="00E80263" w:rsidRDefault="00CB0432" w:rsidP="001D701F">
            <w:pPr>
              <w:keepNext/>
              <w:spacing w:before="20" w:after="20"/>
              <w:jc w:val="right"/>
              <w:rPr>
                <w:sz w:val="18"/>
                <w:szCs w:val="18"/>
              </w:rPr>
            </w:pPr>
            <w:r w:rsidRPr="00E80263">
              <w:rPr>
                <w:sz w:val="18"/>
                <w:szCs w:val="18"/>
              </w:rPr>
              <w:t>s.o.</w:t>
            </w:r>
          </w:p>
        </w:tc>
      </w:tr>
      <w:tr w:rsidR="00CB0432" w:rsidRPr="00E80263" w14:paraId="450E164C" w14:textId="77777777" w:rsidTr="00D92A56">
        <w:trPr>
          <w:cantSplit/>
          <w:trHeight w:val="46"/>
          <w:jc w:val="center"/>
        </w:trPr>
        <w:tc>
          <w:tcPr>
            <w:tcW w:w="2065" w:type="dxa"/>
            <w:vMerge/>
          </w:tcPr>
          <w:p w14:paraId="24F899D9" w14:textId="77777777" w:rsidR="00CB0432" w:rsidRPr="00E80263" w:rsidRDefault="00CB0432" w:rsidP="001D701F">
            <w:pPr>
              <w:keepNext/>
              <w:jc w:val="left"/>
              <w:rPr>
                <w:sz w:val="18"/>
                <w:szCs w:val="18"/>
              </w:rPr>
            </w:pPr>
          </w:p>
        </w:tc>
        <w:tc>
          <w:tcPr>
            <w:tcW w:w="2700" w:type="dxa"/>
            <w:gridSpan w:val="2"/>
            <w:vAlign w:val="bottom"/>
          </w:tcPr>
          <w:p w14:paraId="7032DE17" w14:textId="77777777" w:rsidR="00CB0432" w:rsidRPr="00E80263" w:rsidRDefault="00CB0432" w:rsidP="001D701F">
            <w:pPr>
              <w:keepNext/>
              <w:spacing w:before="20" w:after="20"/>
              <w:jc w:val="left"/>
              <w:rPr>
                <w:sz w:val="18"/>
                <w:szCs w:val="18"/>
              </w:rPr>
            </w:pPr>
            <w:r w:rsidRPr="00E80263">
              <w:rPr>
                <w:sz w:val="18"/>
                <w:szCs w:val="18"/>
              </w:rPr>
              <w:t>Réduction par rapport à la valeur de référence (%)</w:t>
            </w:r>
          </w:p>
        </w:tc>
        <w:tc>
          <w:tcPr>
            <w:tcW w:w="1051" w:type="dxa"/>
            <w:noWrap/>
            <w:vAlign w:val="center"/>
          </w:tcPr>
          <w:p w14:paraId="6A7F0466" w14:textId="74ADFAE9" w:rsidR="00CB0432" w:rsidRPr="00E80263" w:rsidRDefault="000321F7" w:rsidP="00BD6241">
            <w:pPr>
              <w:keepNext/>
              <w:jc w:val="right"/>
              <w:rPr>
                <w:kern w:val="2"/>
                <w:sz w:val="18"/>
                <w:szCs w:val="18"/>
                <w:lang w:eastAsia="en-CA"/>
                <w14:ligatures w14:val="standardContextual"/>
              </w:rPr>
            </w:pPr>
            <w:r w:rsidRPr="00E80263">
              <w:rPr>
                <w:kern w:val="2"/>
                <w:sz w:val="18"/>
                <w:szCs w:val="18"/>
                <w:lang w:eastAsia="en-CA"/>
                <w14:ligatures w14:val="standardContextual"/>
              </w:rPr>
              <w:t>0,0</w:t>
            </w:r>
          </w:p>
        </w:tc>
        <w:tc>
          <w:tcPr>
            <w:tcW w:w="1052" w:type="dxa"/>
            <w:noWrap/>
            <w:vAlign w:val="center"/>
          </w:tcPr>
          <w:p w14:paraId="25D8BA90" w14:textId="2AB67704" w:rsidR="00CB0432" w:rsidRPr="00E80263" w:rsidRDefault="000321F7" w:rsidP="00BD6241">
            <w:pPr>
              <w:keepNext/>
              <w:jc w:val="right"/>
              <w:rPr>
                <w:kern w:val="2"/>
                <w:sz w:val="18"/>
                <w:szCs w:val="18"/>
                <w:lang w:eastAsia="en-CA"/>
                <w14:ligatures w14:val="standardContextual"/>
              </w:rPr>
            </w:pPr>
            <w:r w:rsidRPr="00E80263">
              <w:rPr>
                <w:kern w:val="2"/>
                <w:sz w:val="18"/>
                <w:szCs w:val="18"/>
                <w:lang w:eastAsia="en-CA"/>
                <w14:ligatures w14:val="standardContextual"/>
              </w:rPr>
              <w:t>0,0</w:t>
            </w:r>
          </w:p>
        </w:tc>
        <w:tc>
          <w:tcPr>
            <w:tcW w:w="1051" w:type="dxa"/>
            <w:noWrap/>
            <w:vAlign w:val="center"/>
          </w:tcPr>
          <w:p w14:paraId="0679E34F" w14:textId="713D5DB0" w:rsidR="00CB0432" w:rsidRPr="00E80263" w:rsidRDefault="000321F7" w:rsidP="00BD6241">
            <w:pPr>
              <w:keepNext/>
              <w:jc w:val="right"/>
              <w:rPr>
                <w:kern w:val="2"/>
                <w:sz w:val="18"/>
                <w:szCs w:val="18"/>
                <w:lang w:eastAsia="en-CA"/>
                <w14:ligatures w14:val="standardContextual"/>
              </w:rPr>
            </w:pPr>
            <w:r w:rsidRPr="00E80263">
              <w:rPr>
                <w:kern w:val="2"/>
                <w:sz w:val="18"/>
                <w:szCs w:val="18"/>
                <w:lang w:eastAsia="en-CA"/>
                <w14:ligatures w14:val="standardContextual"/>
              </w:rPr>
              <w:t>0,0</w:t>
            </w:r>
          </w:p>
        </w:tc>
        <w:tc>
          <w:tcPr>
            <w:tcW w:w="1052" w:type="dxa"/>
            <w:noWrap/>
            <w:vAlign w:val="center"/>
          </w:tcPr>
          <w:p w14:paraId="0D11FBA2" w14:textId="03444325" w:rsidR="00CB0432" w:rsidRPr="00E80263" w:rsidRDefault="00E71392" w:rsidP="00BD6241">
            <w:pPr>
              <w:keepNext/>
              <w:spacing w:before="20" w:after="20"/>
              <w:jc w:val="right"/>
              <w:rPr>
                <w:sz w:val="18"/>
                <w:szCs w:val="18"/>
              </w:rPr>
            </w:pPr>
            <w:r w:rsidRPr="00E80263">
              <w:rPr>
                <w:sz w:val="18"/>
                <w:szCs w:val="18"/>
              </w:rPr>
              <w:t>10</w:t>
            </w:r>
            <w:r w:rsidR="001B0336" w:rsidRPr="00E80263">
              <w:rPr>
                <w:sz w:val="18"/>
                <w:szCs w:val="18"/>
              </w:rPr>
              <w:t>,0</w:t>
            </w:r>
          </w:p>
        </w:tc>
        <w:tc>
          <w:tcPr>
            <w:tcW w:w="1052" w:type="dxa"/>
            <w:noWrap/>
            <w:vAlign w:val="center"/>
          </w:tcPr>
          <w:p w14:paraId="05EF3698" w14:textId="77777777" w:rsidR="00CB0432" w:rsidRPr="00E80263" w:rsidRDefault="00CB0432" w:rsidP="001D701F">
            <w:pPr>
              <w:keepNext/>
              <w:spacing w:before="20" w:after="20"/>
              <w:jc w:val="right"/>
              <w:rPr>
                <w:sz w:val="18"/>
                <w:szCs w:val="18"/>
              </w:rPr>
            </w:pPr>
            <w:r w:rsidRPr="00E80263">
              <w:rPr>
                <w:sz w:val="18"/>
                <w:szCs w:val="18"/>
              </w:rPr>
              <w:t>s.o.</w:t>
            </w:r>
          </w:p>
        </w:tc>
      </w:tr>
      <w:tr w:rsidR="00CB0432" w:rsidRPr="00E80263" w14:paraId="0A43ABF4" w14:textId="77777777" w:rsidTr="00D92A56">
        <w:trPr>
          <w:cantSplit/>
          <w:trHeight w:val="580"/>
          <w:jc w:val="center"/>
        </w:trPr>
        <w:tc>
          <w:tcPr>
            <w:tcW w:w="2065" w:type="dxa"/>
            <w:vMerge w:val="restart"/>
            <w:vAlign w:val="center"/>
          </w:tcPr>
          <w:p w14:paraId="487A3A79" w14:textId="77777777" w:rsidR="00CB0432" w:rsidRPr="00E80263" w:rsidRDefault="00CB0432" w:rsidP="00190647">
            <w:pPr>
              <w:keepNext/>
              <w:spacing w:before="240" w:after="240"/>
              <w:jc w:val="left"/>
              <w:rPr>
                <w:sz w:val="18"/>
                <w:szCs w:val="18"/>
              </w:rPr>
            </w:pPr>
            <w:r w:rsidRPr="00E80263">
              <w:rPr>
                <w:sz w:val="18"/>
                <w:szCs w:val="18"/>
              </w:rPr>
              <w:t>Coûts du projet demandés en principe ($US)</w:t>
            </w:r>
          </w:p>
        </w:tc>
        <w:tc>
          <w:tcPr>
            <w:tcW w:w="1350" w:type="dxa"/>
            <w:vMerge w:val="restart"/>
            <w:vAlign w:val="center"/>
          </w:tcPr>
          <w:p w14:paraId="14221E22" w14:textId="4224F8D5" w:rsidR="00CB0432" w:rsidRPr="00E80263" w:rsidRDefault="00EF397A" w:rsidP="00EF397A">
            <w:pPr>
              <w:keepNext/>
              <w:jc w:val="center"/>
              <w:rPr>
                <w:kern w:val="2"/>
                <w:sz w:val="18"/>
                <w:szCs w:val="18"/>
                <w:lang w:eastAsia="en-CA"/>
                <w14:ligatures w14:val="standardContextual"/>
              </w:rPr>
            </w:pPr>
            <w:r w:rsidRPr="00E80263">
              <w:rPr>
                <w:sz w:val="18"/>
                <w:szCs w:val="18"/>
              </w:rPr>
              <w:t>Allemagne</w:t>
            </w:r>
          </w:p>
        </w:tc>
        <w:tc>
          <w:tcPr>
            <w:tcW w:w="1350" w:type="dxa"/>
            <w:vAlign w:val="center"/>
          </w:tcPr>
          <w:p w14:paraId="7BEAC096" w14:textId="77777777" w:rsidR="00CB0432" w:rsidRPr="00E80263" w:rsidRDefault="00CB0432" w:rsidP="001D701F">
            <w:pPr>
              <w:keepNext/>
              <w:spacing w:before="20" w:after="20"/>
              <w:jc w:val="left"/>
              <w:rPr>
                <w:sz w:val="18"/>
                <w:szCs w:val="18"/>
              </w:rPr>
            </w:pPr>
            <w:r w:rsidRPr="00E80263">
              <w:rPr>
                <w:sz w:val="18"/>
                <w:szCs w:val="18"/>
              </w:rPr>
              <w:t>Coûts du projet</w:t>
            </w:r>
          </w:p>
        </w:tc>
        <w:tc>
          <w:tcPr>
            <w:tcW w:w="1051" w:type="dxa"/>
            <w:noWrap/>
            <w:vAlign w:val="center"/>
          </w:tcPr>
          <w:p w14:paraId="77EB2A35" w14:textId="4771B06A" w:rsidR="00CB0432" w:rsidRPr="00E80263" w:rsidRDefault="000E19C5" w:rsidP="00354FE6">
            <w:pPr>
              <w:keepNext/>
              <w:spacing w:before="20" w:after="20"/>
              <w:jc w:val="right"/>
              <w:rPr>
                <w:kern w:val="2"/>
                <w:sz w:val="18"/>
                <w:szCs w:val="18"/>
                <w:lang w:eastAsia="en-CA"/>
                <w14:ligatures w14:val="standardContextual"/>
              </w:rPr>
            </w:pPr>
            <w:r w:rsidRPr="00E80263">
              <w:rPr>
                <w:sz w:val="18"/>
                <w:szCs w:val="18"/>
              </w:rPr>
              <w:t>82 815</w:t>
            </w:r>
          </w:p>
        </w:tc>
        <w:tc>
          <w:tcPr>
            <w:tcW w:w="1052" w:type="dxa"/>
            <w:noWrap/>
            <w:vAlign w:val="center"/>
          </w:tcPr>
          <w:p w14:paraId="13BF2CDE" w14:textId="7A6EFE93" w:rsidR="00CB0432" w:rsidRPr="00E80263" w:rsidRDefault="00785638" w:rsidP="00354FE6">
            <w:pPr>
              <w:keepNext/>
              <w:spacing w:before="20" w:after="20"/>
              <w:jc w:val="right"/>
              <w:rPr>
                <w:sz w:val="18"/>
                <w:szCs w:val="18"/>
              </w:rPr>
            </w:pPr>
            <w:r w:rsidRPr="00E80263">
              <w:rPr>
                <w:sz w:val="18"/>
                <w:szCs w:val="18"/>
              </w:rPr>
              <w:t>0</w:t>
            </w:r>
          </w:p>
        </w:tc>
        <w:tc>
          <w:tcPr>
            <w:tcW w:w="1051" w:type="dxa"/>
            <w:noWrap/>
            <w:vAlign w:val="center"/>
          </w:tcPr>
          <w:p w14:paraId="2828ECA2" w14:textId="4D82F47A" w:rsidR="00CB0432" w:rsidRPr="00E80263" w:rsidRDefault="00307EE8" w:rsidP="00354FE6">
            <w:pPr>
              <w:keepNext/>
              <w:spacing w:before="20" w:after="20"/>
              <w:jc w:val="right"/>
              <w:rPr>
                <w:sz w:val="18"/>
                <w:szCs w:val="18"/>
              </w:rPr>
            </w:pPr>
            <w:r w:rsidRPr="00E80263">
              <w:rPr>
                <w:sz w:val="18"/>
                <w:szCs w:val="18"/>
              </w:rPr>
              <w:t>107 185</w:t>
            </w:r>
          </w:p>
        </w:tc>
        <w:tc>
          <w:tcPr>
            <w:tcW w:w="1052" w:type="dxa"/>
            <w:noWrap/>
            <w:vAlign w:val="center"/>
          </w:tcPr>
          <w:p w14:paraId="450ACE3B" w14:textId="1EB622C6" w:rsidR="00CB0432" w:rsidRPr="00E80263" w:rsidRDefault="00E71392" w:rsidP="00354FE6">
            <w:pPr>
              <w:keepNext/>
              <w:spacing w:before="20" w:after="20"/>
              <w:jc w:val="right"/>
              <w:rPr>
                <w:sz w:val="18"/>
                <w:szCs w:val="18"/>
              </w:rPr>
            </w:pPr>
            <w:r w:rsidRPr="00E80263">
              <w:rPr>
                <w:sz w:val="18"/>
                <w:szCs w:val="18"/>
              </w:rPr>
              <w:t>0</w:t>
            </w:r>
          </w:p>
        </w:tc>
        <w:tc>
          <w:tcPr>
            <w:tcW w:w="1052" w:type="dxa"/>
            <w:noWrap/>
            <w:vAlign w:val="center"/>
          </w:tcPr>
          <w:p w14:paraId="4A967CEF" w14:textId="23030016" w:rsidR="00CB0432" w:rsidRPr="00E80263" w:rsidRDefault="00417E7D" w:rsidP="00354FE6">
            <w:pPr>
              <w:keepNext/>
              <w:spacing w:before="20" w:after="20"/>
              <w:jc w:val="right"/>
              <w:rPr>
                <w:kern w:val="2"/>
                <w:sz w:val="18"/>
                <w:szCs w:val="18"/>
                <w:lang w:eastAsia="en-CA"/>
                <w14:ligatures w14:val="standardContextual"/>
              </w:rPr>
            </w:pPr>
            <w:r w:rsidRPr="00E80263">
              <w:rPr>
                <w:sz w:val="18"/>
                <w:szCs w:val="18"/>
              </w:rPr>
              <w:t>190 000</w:t>
            </w:r>
          </w:p>
        </w:tc>
      </w:tr>
      <w:tr w:rsidR="00CB0432" w:rsidRPr="00E80263" w14:paraId="6D37117B" w14:textId="77777777" w:rsidTr="00D92A56">
        <w:trPr>
          <w:cantSplit/>
          <w:trHeight w:val="580"/>
          <w:jc w:val="center"/>
        </w:trPr>
        <w:tc>
          <w:tcPr>
            <w:tcW w:w="2065" w:type="dxa"/>
            <w:vMerge/>
          </w:tcPr>
          <w:p w14:paraId="61285BEC" w14:textId="77777777" w:rsidR="00CB0432" w:rsidRPr="00E80263" w:rsidRDefault="00CB0432" w:rsidP="001D701F">
            <w:pPr>
              <w:keepNext/>
              <w:jc w:val="left"/>
              <w:rPr>
                <w:sz w:val="18"/>
                <w:szCs w:val="18"/>
              </w:rPr>
            </w:pPr>
          </w:p>
        </w:tc>
        <w:tc>
          <w:tcPr>
            <w:tcW w:w="1350" w:type="dxa"/>
            <w:vMerge/>
            <w:vAlign w:val="center"/>
          </w:tcPr>
          <w:p w14:paraId="645B53FC" w14:textId="77777777" w:rsidR="00CB0432" w:rsidRPr="00E80263" w:rsidRDefault="00CB0432" w:rsidP="001D701F">
            <w:pPr>
              <w:keepNext/>
              <w:spacing w:before="20" w:after="20"/>
              <w:jc w:val="center"/>
              <w:rPr>
                <w:sz w:val="18"/>
                <w:szCs w:val="18"/>
              </w:rPr>
            </w:pPr>
          </w:p>
        </w:tc>
        <w:tc>
          <w:tcPr>
            <w:tcW w:w="1350" w:type="dxa"/>
            <w:vAlign w:val="center"/>
          </w:tcPr>
          <w:p w14:paraId="1EB1CFED" w14:textId="77777777" w:rsidR="00CB0432" w:rsidRPr="00E80263" w:rsidRDefault="00CB0432" w:rsidP="001D701F">
            <w:pPr>
              <w:keepNext/>
              <w:spacing w:before="20" w:after="20"/>
              <w:jc w:val="left"/>
              <w:rPr>
                <w:sz w:val="18"/>
                <w:szCs w:val="18"/>
              </w:rPr>
            </w:pPr>
            <w:r w:rsidRPr="00E80263">
              <w:rPr>
                <w:sz w:val="18"/>
                <w:szCs w:val="18"/>
              </w:rPr>
              <w:t>Coûts d’appui</w:t>
            </w:r>
          </w:p>
        </w:tc>
        <w:tc>
          <w:tcPr>
            <w:tcW w:w="1051" w:type="dxa"/>
            <w:noWrap/>
            <w:vAlign w:val="center"/>
          </w:tcPr>
          <w:p w14:paraId="268287B9" w14:textId="321E2358" w:rsidR="00CB0432" w:rsidRPr="00E80263" w:rsidRDefault="000E19C5" w:rsidP="00354FE6">
            <w:pPr>
              <w:keepNext/>
              <w:spacing w:before="20" w:after="20"/>
              <w:jc w:val="right"/>
              <w:rPr>
                <w:kern w:val="2"/>
                <w:sz w:val="18"/>
                <w:szCs w:val="18"/>
                <w:lang w:eastAsia="en-CA"/>
                <w14:ligatures w14:val="standardContextual"/>
              </w:rPr>
            </w:pPr>
            <w:r w:rsidRPr="00E80263">
              <w:rPr>
                <w:sz w:val="18"/>
                <w:szCs w:val="18"/>
              </w:rPr>
              <w:t>10</w:t>
            </w:r>
            <w:r w:rsidR="00B630AF" w:rsidRPr="00E80263">
              <w:rPr>
                <w:sz w:val="18"/>
                <w:szCs w:val="18"/>
              </w:rPr>
              <w:t> 766</w:t>
            </w:r>
          </w:p>
        </w:tc>
        <w:tc>
          <w:tcPr>
            <w:tcW w:w="1052" w:type="dxa"/>
            <w:noWrap/>
            <w:vAlign w:val="center"/>
          </w:tcPr>
          <w:p w14:paraId="789D88C3" w14:textId="47943106" w:rsidR="00CB0432" w:rsidRPr="00E80263" w:rsidRDefault="00785638" w:rsidP="00354FE6">
            <w:pPr>
              <w:keepNext/>
              <w:spacing w:before="20" w:after="20"/>
              <w:jc w:val="right"/>
              <w:rPr>
                <w:kern w:val="2"/>
                <w:sz w:val="18"/>
                <w:szCs w:val="18"/>
                <w:lang w:eastAsia="en-CA"/>
                <w14:ligatures w14:val="standardContextual"/>
              </w:rPr>
            </w:pPr>
            <w:r w:rsidRPr="00E80263">
              <w:rPr>
                <w:sz w:val="18"/>
                <w:szCs w:val="18"/>
              </w:rPr>
              <w:t>0</w:t>
            </w:r>
          </w:p>
        </w:tc>
        <w:tc>
          <w:tcPr>
            <w:tcW w:w="1051" w:type="dxa"/>
            <w:noWrap/>
            <w:vAlign w:val="center"/>
          </w:tcPr>
          <w:p w14:paraId="4E94A8C2" w14:textId="6567620D" w:rsidR="00CB0432" w:rsidRPr="00E80263" w:rsidRDefault="00307EE8" w:rsidP="00354FE6">
            <w:pPr>
              <w:keepNext/>
              <w:spacing w:before="20" w:after="20"/>
              <w:jc w:val="right"/>
              <w:rPr>
                <w:kern w:val="2"/>
                <w:sz w:val="18"/>
                <w:szCs w:val="18"/>
                <w:lang w:eastAsia="en-CA"/>
                <w14:ligatures w14:val="standardContextual"/>
              </w:rPr>
            </w:pPr>
            <w:r w:rsidRPr="00E80263">
              <w:rPr>
                <w:sz w:val="18"/>
                <w:szCs w:val="18"/>
              </w:rPr>
              <w:t>13 934</w:t>
            </w:r>
          </w:p>
        </w:tc>
        <w:tc>
          <w:tcPr>
            <w:tcW w:w="1052" w:type="dxa"/>
            <w:noWrap/>
            <w:vAlign w:val="center"/>
          </w:tcPr>
          <w:p w14:paraId="381B077F" w14:textId="4C60C937" w:rsidR="00CB0432" w:rsidRPr="00E80263" w:rsidRDefault="00E71392" w:rsidP="00354FE6">
            <w:pPr>
              <w:keepNext/>
              <w:spacing w:before="20" w:after="20"/>
              <w:jc w:val="right"/>
              <w:rPr>
                <w:kern w:val="2"/>
                <w:sz w:val="18"/>
                <w:szCs w:val="18"/>
                <w:lang w:eastAsia="en-CA"/>
                <w14:ligatures w14:val="standardContextual"/>
              </w:rPr>
            </w:pPr>
            <w:r w:rsidRPr="00E80263">
              <w:rPr>
                <w:kern w:val="2"/>
                <w:sz w:val="18"/>
                <w:szCs w:val="18"/>
                <w:lang w:eastAsia="en-CA"/>
                <w14:ligatures w14:val="standardContextual"/>
              </w:rPr>
              <w:t>0</w:t>
            </w:r>
          </w:p>
        </w:tc>
        <w:tc>
          <w:tcPr>
            <w:tcW w:w="1052" w:type="dxa"/>
            <w:noWrap/>
            <w:vAlign w:val="center"/>
          </w:tcPr>
          <w:p w14:paraId="7FFB77FD" w14:textId="03FDAA51" w:rsidR="00CB0432" w:rsidRPr="00E80263" w:rsidRDefault="00417E7D" w:rsidP="00354FE6">
            <w:pPr>
              <w:keepNext/>
              <w:spacing w:before="20" w:after="20"/>
              <w:jc w:val="right"/>
              <w:rPr>
                <w:kern w:val="2"/>
                <w:sz w:val="18"/>
                <w:szCs w:val="18"/>
                <w:lang w:eastAsia="en-CA"/>
                <w14:ligatures w14:val="standardContextual"/>
              </w:rPr>
            </w:pPr>
            <w:r w:rsidRPr="00E80263">
              <w:rPr>
                <w:sz w:val="18"/>
                <w:szCs w:val="18"/>
              </w:rPr>
              <w:t>24 700</w:t>
            </w:r>
          </w:p>
        </w:tc>
      </w:tr>
      <w:tr w:rsidR="00CB0432" w:rsidRPr="00E80263" w14:paraId="4793A461" w14:textId="77777777" w:rsidTr="00D92A56">
        <w:trPr>
          <w:cantSplit/>
          <w:trHeight w:val="157"/>
          <w:jc w:val="center"/>
        </w:trPr>
        <w:tc>
          <w:tcPr>
            <w:tcW w:w="3415" w:type="dxa"/>
            <w:gridSpan w:val="2"/>
            <w:vMerge w:val="restart"/>
            <w:vAlign w:val="center"/>
          </w:tcPr>
          <w:p w14:paraId="1CEDAC42" w14:textId="77777777" w:rsidR="00CB0432" w:rsidRPr="00E80263" w:rsidRDefault="00CB0432" w:rsidP="001D701F">
            <w:pPr>
              <w:keepNext/>
              <w:spacing w:before="20" w:after="20"/>
              <w:jc w:val="left"/>
              <w:rPr>
                <w:sz w:val="18"/>
                <w:szCs w:val="18"/>
              </w:rPr>
            </w:pPr>
            <w:r w:rsidRPr="00E80263">
              <w:rPr>
                <w:sz w:val="18"/>
                <w:szCs w:val="18"/>
              </w:rPr>
              <w:t>Montants totaux recommandés en principe ($US)</w:t>
            </w:r>
          </w:p>
        </w:tc>
        <w:tc>
          <w:tcPr>
            <w:tcW w:w="1350" w:type="dxa"/>
          </w:tcPr>
          <w:p w14:paraId="64F60E81" w14:textId="77777777" w:rsidR="00CB0432" w:rsidRPr="00E80263" w:rsidRDefault="00CB0432" w:rsidP="001D701F">
            <w:pPr>
              <w:keepNext/>
              <w:spacing w:before="20" w:after="20"/>
              <w:jc w:val="left"/>
              <w:rPr>
                <w:sz w:val="18"/>
                <w:szCs w:val="18"/>
              </w:rPr>
            </w:pPr>
            <w:r w:rsidRPr="00E80263">
              <w:rPr>
                <w:sz w:val="18"/>
                <w:szCs w:val="18"/>
              </w:rPr>
              <w:t>Coûts du projet</w:t>
            </w:r>
          </w:p>
        </w:tc>
        <w:tc>
          <w:tcPr>
            <w:tcW w:w="1051" w:type="dxa"/>
            <w:noWrap/>
            <w:vAlign w:val="center"/>
          </w:tcPr>
          <w:p w14:paraId="4E976359" w14:textId="3DE5472E" w:rsidR="00CB0432" w:rsidRPr="00E80263" w:rsidRDefault="00B630AF" w:rsidP="00354FE6">
            <w:pPr>
              <w:keepNext/>
              <w:spacing w:before="20" w:after="20"/>
              <w:jc w:val="right"/>
              <w:rPr>
                <w:kern w:val="2"/>
                <w:sz w:val="18"/>
                <w:szCs w:val="18"/>
                <w:lang w:eastAsia="en-CA"/>
                <w14:ligatures w14:val="standardContextual"/>
              </w:rPr>
            </w:pPr>
            <w:r w:rsidRPr="00E80263">
              <w:rPr>
                <w:sz w:val="18"/>
                <w:szCs w:val="18"/>
              </w:rPr>
              <w:t>82 815</w:t>
            </w:r>
          </w:p>
        </w:tc>
        <w:tc>
          <w:tcPr>
            <w:tcW w:w="1052" w:type="dxa"/>
            <w:noWrap/>
            <w:vAlign w:val="center"/>
          </w:tcPr>
          <w:p w14:paraId="20CB2A2C" w14:textId="209F9884" w:rsidR="00CB0432" w:rsidRPr="00E80263" w:rsidRDefault="00785638" w:rsidP="00354FE6">
            <w:pPr>
              <w:keepNext/>
              <w:spacing w:before="20" w:after="20"/>
              <w:jc w:val="right"/>
              <w:rPr>
                <w:kern w:val="2"/>
                <w:sz w:val="18"/>
                <w:szCs w:val="18"/>
                <w:lang w:eastAsia="en-CA"/>
                <w14:ligatures w14:val="standardContextual"/>
              </w:rPr>
            </w:pPr>
            <w:r w:rsidRPr="00E80263">
              <w:rPr>
                <w:sz w:val="18"/>
                <w:szCs w:val="18"/>
              </w:rPr>
              <w:t>0</w:t>
            </w:r>
          </w:p>
        </w:tc>
        <w:tc>
          <w:tcPr>
            <w:tcW w:w="1051" w:type="dxa"/>
            <w:noWrap/>
            <w:vAlign w:val="center"/>
          </w:tcPr>
          <w:p w14:paraId="2D1D8F7C" w14:textId="1FE889B4" w:rsidR="00CB0432" w:rsidRPr="00E80263" w:rsidRDefault="00307EE8" w:rsidP="00354FE6">
            <w:pPr>
              <w:keepNext/>
              <w:spacing w:before="20" w:after="20"/>
              <w:jc w:val="right"/>
              <w:rPr>
                <w:kern w:val="2"/>
                <w:sz w:val="18"/>
                <w:szCs w:val="18"/>
                <w:lang w:eastAsia="en-CA"/>
                <w14:ligatures w14:val="standardContextual"/>
              </w:rPr>
            </w:pPr>
            <w:r w:rsidRPr="00E80263">
              <w:rPr>
                <w:sz w:val="18"/>
                <w:szCs w:val="18"/>
              </w:rPr>
              <w:t>107</w:t>
            </w:r>
            <w:r w:rsidR="009B0B15" w:rsidRPr="00E80263">
              <w:rPr>
                <w:sz w:val="18"/>
                <w:szCs w:val="18"/>
              </w:rPr>
              <w:t> 185</w:t>
            </w:r>
          </w:p>
        </w:tc>
        <w:tc>
          <w:tcPr>
            <w:tcW w:w="1052" w:type="dxa"/>
            <w:noWrap/>
            <w:vAlign w:val="center"/>
          </w:tcPr>
          <w:p w14:paraId="6216560C" w14:textId="223C7DAB" w:rsidR="00CB0432" w:rsidRPr="00E80263" w:rsidRDefault="00785638" w:rsidP="00354FE6">
            <w:pPr>
              <w:keepNext/>
              <w:spacing w:before="20" w:after="20"/>
              <w:jc w:val="right"/>
              <w:rPr>
                <w:kern w:val="2"/>
                <w:sz w:val="18"/>
                <w:szCs w:val="18"/>
                <w:lang w:eastAsia="en-CA"/>
                <w14:ligatures w14:val="standardContextual"/>
              </w:rPr>
            </w:pPr>
            <w:r w:rsidRPr="00E80263">
              <w:rPr>
                <w:sz w:val="18"/>
                <w:szCs w:val="18"/>
              </w:rPr>
              <w:t>0</w:t>
            </w:r>
          </w:p>
        </w:tc>
        <w:tc>
          <w:tcPr>
            <w:tcW w:w="1052" w:type="dxa"/>
            <w:noWrap/>
            <w:vAlign w:val="center"/>
          </w:tcPr>
          <w:p w14:paraId="0DEFE793" w14:textId="18F1D30A" w:rsidR="00CB0432" w:rsidRPr="00E80263" w:rsidRDefault="00417E7D" w:rsidP="00354FE6">
            <w:pPr>
              <w:keepNext/>
              <w:spacing w:before="20" w:after="20"/>
              <w:jc w:val="right"/>
              <w:rPr>
                <w:kern w:val="2"/>
                <w:sz w:val="18"/>
                <w:szCs w:val="18"/>
                <w:lang w:eastAsia="en-CA"/>
                <w14:ligatures w14:val="standardContextual"/>
              </w:rPr>
            </w:pPr>
            <w:r w:rsidRPr="00E80263">
              <w:rPr>
                <w:sz w:val="18"/>
                <w:szCs w:val="18"/>
              </w:rPr>
              <w:t>190 000</w:t>
            </w:r>
          </w:p>
        </w:tc>
      </w:tr>
      <w:tr w:rsidR="00CB0432" w:rsidRPr="00E80263" w14:paraId="08D2FAFA" w14:textId="77777777" w:rsidTr="00D92A56">
        <w:trPr>
          <w:cantSplit/>
          <w:trHeight w:val="201"/>
          <w:jc w:val="center"/>
        </w:trPr>
        <w:tc>
          <w:tcPr>
            <w:tcW w:w="3415" w:type="dxa"/>
            <w:gridSpan w:val="2"/>
            <w:vMerge/>
          </w:tcPr>
          <w:p w14:paraId="0615FD00" w14:textId="77777777" w:rsidR="00CB0432" w:rsidRPr="00E80263" w:rsidRDefault="00CB0432" w:rsidP="001D701F">
            <w:pPr>
              <w:keepNext/>
              <w:spacing w:before="20" w:after="20"/>
              <w:jc w:val="left"/>
              <w:rPr>
                <w:sz w:val="18"/>
                <w:szCs w:val="18"/>
              </w:rPr>
            </w:pPr>
          </w:p>
        </w:tc>
        <w:tc>
          <w:tcPr>
            <w:tcW w:w="1350" w:type="dxa"/>
          </w:tcPr>
          <w:p w14:paraId="1497A1B9" w14:textId="77777777" w:rsidR="00CB0432" w:rsidRPr="00E80263" w:rsidRDefault="00CB0432" w:rsidP="001D701F">
            <w:pPr>
              <w:keepNext/>
              <w:spacing w:before="20" w:after="20"/>
              <w:jc w:val="left"/>
              <w:rPr>
                <w:sz w:val="18"/>
                <w:szCs w:val="18"/>
              </w:rPr>
            </w:pPr>
            <w:r w:rsidRPr="00E80263">
              <w:rPr>
                <w:sz w:val="18"/>
                <w:szCs w:val="18"/>
              </w:rPr>
              <w:t>Coûts d’appui</w:t>
            </w:r>
          </w:p>
        </w:tc>
        <w:tc>
          <w:tcPr>
            <w:tcW w:w="1051" w:type="dxa"/>
            <w:noWrap/>
            <w:vAlign w:val="center"/>
          </w:tcPr>
          <w:p w14:paraId="1823FCF1" w14:textId="1F38866C" w:rsidR="00CB0432" w:rsidRPr="00E80263" w:rsidRDefault="00B630AF" w:rsidP="00354FE6">
            <w:pPr>
              <w:keepNext/>
              <w:spacing w:before="20" w:after="20"/>
              <w:jc w:val="right"/>
              <w:rPr>
                <w:kern w:val="2"/>
                <w:sz w:val="18"/>
                <w:szCs w:val="18"/>
                <w:lang w:eastAsia="en-CA"/>
                <w14:ligatures w14:val="standardContextual"/>
              </w:rPr>
            </w:pPr>
            <w:r w:rsidRPr="00E80263">
              <w:rPr>
                <w:sz w:val="18"/>
                <w:szCs w:val="18"/>
              </w:rPr>
              <w:t>10 766</w:t>
            </w:r>
          </w:p>
        </w:tc>
        <w:tc>
          <w:tcPr>
            <w:tcW w:w="1052" w:type="dxa"/>
            <w:noWrap/>
            <w:vAlign w:val="center"/>
          </w:tcPr>
          <w:p w14:paraId="37AB6F03" w14:textId="22A92079" w:rsidR="00CB0432" w:rsidRPr="00E80263" w:rsidRDefault="00785638" w:rsidP="00354FE6">
            <w:pPr>
              <w:keepNext/>
              <w:spacing w:before="20" w:after="20"/>
              <w:jc w:val="right"/>
              <w:rPr>
                <w:kern w:val="2"/>
                <w:sz w:val="18"/>
                <w:szCs w:val="18"/>
                <w:lang w:eastAsia="en-CA"/>
                <w14:ligatures w14:val="standardContextual"/>
              </w:rPr>
            </w:pPr>
            <w:r w:rsidRPr="00E80263">
              <w:rPr>
                <w:sz w:val="18"/>
                <w:szCs w:val="18"/>
              </w:rPr>
              <w:t>0</w:t>
            </w:r>
          </w:p>
        </w:tc>
        <w:tc>
          <w:tcPr>
            <w:tcW w:w="1051" w:type="dxa"/>
            <w:noWrap/>
            <w:vAlign w:val="center"/>
          </w:tcPr>
          <w:p w14:paraId="46CE882D" w14:textId="23FFDE0E" w:rsidR="00CB0432" w:rsidRPr="00E80263" w:rsidRDefault="009B0B15" w:rsidP="00354FE6">
            <w:pPr>
              <w:keepNext/>
              <w:spacing w:before="20" w:after="20"/>
              <w:jc w:val="right"/>
              <w:rPr>
                <w:kern w:val="2"/>
                <w:sz w:val="18"/>
                <w:szCs w:val="18"/>
                <w:lang w:eastAsia="en-CA"/>
                <w14:ligatures w14:val="standardContextual"/>
              </w:rPr>
            </w:pPr>
            <w:r w:rsidRPr="00E80263">
              <w:rPr>
                <w:sz w:val="18"/>
                <w:szCs w:val="18"/>
              </w:rPr>
              <w:t>13 934</w:t>
            </w:r>
          </w:p>
        </w:tc>
        <w:tc>
          <w:tcPr>
            <w:tcW w:w="1052" w:type="dxa"/>
            <w:noWrap/>
            <w:vAlign w:val="center"/>
          </w:tcPr>
          <w:p w14:paraId="7C4B0820" w14:textId="0689E7CF" w:rsidR="00CB0432" w:rsidRPr="00E80263" w:rsidRDefault="00785638" w:rsidP="00354FE6">
            <w:pPr>
              <w:keepNext/>
              <w:spacing w:before="20" w:after="20"/>
              <w:jc w:val="right"/>
              <w:rPr>
                <w:kern w:val="2"/>
                <w:sz w:val="18"/>
                <w:szCs w:val="18"/>
                <w:lang w:eastAsia="en-CA"/>
                <w14:ligatures w14:val="standardContextual"/>
              </w:rPr>
            </w:pPr>
            <w:r w:rsidRPr="00E80263">
              <w:rPr>
                <w:sz w:val="18"/>
                <w:szCs w:val="18"/>
              </w:rPr>
              <w:t>0</w:t>
            </w:r>
          </w:p>
        </w:tc>
        <w:tc>
          <w:tcPr>
            <w:tcW w:w="1052" w:type="dxa"/>
            <w:noWrap/>
            <w:vAlign w:val="center"/>
          </w:tcPr>
          <w:p w14:paraId="6583B566" w14:textId="2EBD3F2D" w:rsidR="00CB0432" w:rsidRPr="00E80263" w:rsidRDefault="00417E7D" w:rsidP="00354FE6">
            <w:pPr>
              <w:keepNext/>
              <w:spacing w:before="20" w:after="20"/>
              <w:jc w:val="right"/>
              <w:rPr>
                <w:kern w:val="2"/>
                <w:sz w:val="18"/>
                <w:szCs w:val="18"/>
                <w:lang w:eastAsia="en-CA"/>
                <w14:ligatures w14:val="standardContextual"/>
              </w:rPr>
            </w:pPr>
            <w:r w:rsidRPr="00E80263">
              <w:rPr>
                <w:sz w:val="18"/>
                <w:szCs w:val="18"/>
              </w:rPr>
              <w:t>24 700</w:t>
            </w:r>
          </w:p>
        </w:tc>
      </w:tr>
      <w:tr w:rsidR="00CB0432" w:rsidRPr="00E80263" w14:paraId="3056C92D" w14:textId="77777777" w:rsidTr="00D92A56">
        <w:trPr>
          <w:cantSplit/>
          <w:trHeight w:val="62"/>
          <w:jc w:val="center"/>
        </w:trPr>
        <w:tc>
          <w:tcPr>
            <w:tcW w:w="3415" w:type="dxa"/>
            <w:gridSpan w:val="2"/>
            <w:vMerge/>
          </w:tcPr>
          <w:p w14:paraId="20F2F208" w14:textId="77777777" w:rsidR="00CB0432" w:rsidRPr="00E80263" w:rsidRDefault="00CB0432" w:rsidP="001D701F">
            <w:pPr>
              <w:spacing w:before="20" w:after="20"/>
              <w:jc w:val="left"/>
              <w:rPr>
                <w:sz w:val="18"/>
                <w:szCs w:val="18"/>
              </w:rPr>
            </w:pPr>
          </w:p>
        </w:tc>
        <w:tc>
          <w:tcPr>
            <w:tcW w:w="1350" w:type="dxa"/>
          </w:tcPr>
          <w:p w14:paraId="233BF300" w14:textId="77777777" w:rsidR="00CB0432" w:rsidRPr="00E80263" w:rsidRDefault="00CB0432" w:rsidP="001D701F">
            <w:pPr>
              <w:spacing w:before="20" w:after="20"/>
              <w:jc w:val="left"/>
              <w:rPr>
                <w:sz w:val="18"/>
                <w:szCs w:val="18"/>
              </w:rPr>
            </w:pPr>
            <w:r w:rsidRPr="00E80263">
              <w:rPr>
                <w:sz w:val="18"/>
                <w:szCs w:val="18"/>
              </w:rPr>
              <w:t>Total des fonds</w:t>
            </w:r>
          </w:p>
        </w:tc>
        <w:tc>
          <w:tcPr>
            <w:tcW w:w="1051" w:type="dxa"/>
            <w:noWrap/>
            <w:vAlign w:val="center"/>
          </w:tcPr>
          <w:p w14:paraId="4DE61586" w14:textId="5F1BCAA5" w:rsidR="00CB0432" w:rsidRPr="00E80263" w:rsidRDefault="00B630AF" w:rsidP="00354FE6">
            <w:pPr>
              <w:spacing w:before="20" w:after="20"/>
              <w:jc w:val="right"/>
              <w:rPr>
                <w:kern w:val="2"/>
                <w:sz w:val="18"/>
                <w:szCs w:val="18"/>
                <w:lang w:eastAsia="en-CA"/>
                <w14:ligatures w14:val="standardContextual"/>
              </w:rPr>
            </w:pPr>
            <w:r w:rsidRPr="00E80263">
              <w:rPr>
                <w:sz w:val="18"/>
                <w:szCs w:val="18"/>
              </w:rPr>
              <w:t>93 581</w:t>
            </w:r>
          </w:p>
        </w:tc>
        <w:tc>
          <w:tcPr>
            <w:tcW w:w="1052" w:type="dxa"/>
            <w:noWrap/>
            <w:vAlign w:val="center"/>
          </w:tcPr>
          <w:p w14:paraId="0ED49D4F" w14:textId="3D22C0A6" w:rsidR="00CB0432" w:rsidRPr="00E80263" w:rsidRDefault="00785638" w:rsidP="00354FE6">
            <w:pPr>
              <w:spacing w:before="20" w:after="20"/>
              <w:jc w:val="right"/>
              <w:rPr>
                <w:kern w:val="2"/>
                <w:sz w:val="18"/>
                <w:szCs w:val="18"/>
                <w:lang w:eastAsia="en-CA"/>
                <w14:ligatures w14:val="standardContextual"/>
              </w:rPr>
            </w:pPr>
            <w:r w:rsidRPr="00E80263">
              <w:rPr>
                <w:sz w:val="18"/>
                <w:szCs w:val="18"/>
              </w:rPr>
              <w:t>0</w:t>
            </w:r>
          </w:p>
        </w:tc>
        <w:tc>
          <w:tcPr>
            <w:tcW w:w="1051" w:type="dxa"/>
            <w:noWrap/>
            <w:vAlign w:val="center"/>
          </w:tcPr>
          <w:p w14:paraId="0DA39B32" w14:textId="32136AB5" w:rsidR="00CB0432" w:rsidRPr="00E80263" w:rsidRDefault="009B0B15" w:rsidP="00354FE6">
            <w:pPr>
              <w:spacing w:before="20" w:after="20"/>
              <w:jc w:val="right"/>
              <w:rPr>
                <w:kern w:val="2"/>
                <w:sz w:val="18"/>
                <w:szCs w:val="18"/>
                <w:lang w:eastAsia="en-CA"/>
                <w14:ligatures w14:val="standardContextual"/>
              </w:rPr>
            </w:pPr>
            <w:r w:rsidRPr="00E80263">
              <w:rPr>
                <w:sz w:val="18"/>
                <w:szCs w:val="18"/>
              </w:rPr>
              <w:t>121 119</w:t>
            </w:r>
          </w:p>
        </w:tc>
        <w:tc>
          <w:tcPr>
            <w:tcW w:w="1052" w:type="dxa"/>
            <w:noWrap/>
            <w:vAlign w:val="center"/>
          </w:tcPr>
          <w:p w14:paraId="5885892E" w14:textId="659E6A18" w:rsidR="00CB0432" w:rsidRPr="00E80263" w:rsidRDefault="00785638" w:rsidP="00354FE6">
            <w:pPr>
              <w:spacing w:before="20" w:after="20"/>
              <w:jc w:val="right"/>
              <w:rPr>
                <w:kern w:val="2"/>
                <w:sz w:val="18"/>
                <w:szCs w:val="18"/>
                <w:lang w:eastAsia="en-CA"/>
                <w14:ligatures w14:val="standardContextual"/>
              </w:rPr>
            </w:pPr>
            <w:r w:rsidRPr="00E80263">
              <w:rPr>
                <w:sz w:val="18"/>
                <w:szCs w:val="18"/>
              </w:rPr>
              <w:t>0</w:t>
            </w:r>
          </w:p>
        </w:tc>
        <w:tc>
          <w:tcPr>
            <w:tcW w:w="1052" w:type="dxa"/>
            <w:noWrap/>
            <w:vAlign w:val="center"/>
          </w:tcPr>
          <w:p w14:paraId="15EC9682" w14:textId="5A1EAD97" w:rsidR="00CB0432" w:rsidRPr="00E80263" w:rsidRDefault="00417E7D" w:rsidP="00354FE6">
            <w:pPr>
              <w:spacing w:before="20" w:after="20"/>
              <w:jc w:val="right"/>
              <w:rPr>
                <w:kern w:val="2"/>
                <w:sz w:val="18"/>
                <w:szCs w:val="18"/>
                <w:highlight w:val="cyan"/>
                <w:lang w:eastAsia="en-CA"/>
                <w14:ligatures w14:val="standardContextual"/>
              </w:rPr>
            </w:pPr>
            <w:r w:rsidRPr="00E80263">
              <w:rPr>
                <w:sz w:val="18"/>
                <w:szCs w:val="18"/>
              </w:rPr>
              <w:t>214 700</w:t>
            </w:r>
          </w:p>
        </w:tc>
      </w:tr>
    </w:tbl>
    <w:p w14:paraId="0C7095EC" w14:textId="77777777" w:rsidR="00CB0432" w:rsidRPr="00E80263" w:rsidRDefault="00CB0432" w:rsidP="00CB0432">
      <w:pPr>
        <w:spacing w:after="120"/>
        <w:ind w:left="-284" w:right="-561"/>
        <w:jc w:val="left"/>
        <w:rPr>
          <w:sz w:val="18"/>
          <w:szCs w:val="18"/>
        </w:rPr>
      </w:pPr>
      <w:r w:rsidRPr="00E80263">
        <w:rPr>
          <w:sz w:val="18"/>
          <w:szCs w:val="18"/>
        </w:rPr>
        <w:t>* Recommandé pour approbation à la présente réunion</w:t>
      </w:r>
    </w:p>
    <w:tbl>
      <w:tblPr>
        <w:tblStyle w:val="TableGrid"/>
        <w:tblW w:w="10023" w:type="dxa"/>
        <w:jc w:val="center"/>
        <w:tblLayout w:type="fixed"/>
        <w:tblCellMar>
          <w:left w:w="72" w:type="dxa"/>
          <w:right w:w="72" w:type="dxa"/>
        </w:tblCellMar>
        <w:tblLook w:val="04A0" w:firstRow="1" w:lastRow="0" w:firstColumn="1" w:lastColumn="0" w:noHBand="0" w:noVBand="1"/>
      </w:tblPr>
      <w:tblGrid>
        <w:gridCol w:w="6475"/>
        <w:gridCol w:w="3548"/>
      </w:tblGrid>
      <w:tr w:rsidR="00CB0432" w:rsidRPr="00E80263" w14:paraId="1DD369DF" w14:textId="77777777" w:rsidTr="00D92A56">
        <w:trPr>
          <w:cantSplit/>
          <w:jc w:val="center"/>
        </w:trPr>
        <w:tc>
          <w:tcPr>
            <w:tcW w:w="6475" w:type="dxa"/>
          </w:tcPr>
          <w:p w14:paraId="563438A7" w14:textId="77777777" w:rsidR="00CB0432" w:rsidRPr="00E80263" w:rsidRDefault="00CB0432" w:rsidP="001D701F">
            <w:pPr>
              <w:spacing w:before="20" w:after="20"/>
              <w:jc w:val="left"/>
              <w:rPr>
                <w:sz w:val="18"/>
                <w:szCs w:val="18"/>
              </w:rPr>
            </w:pPr>
            <w:r w:rsidRPr="00E80263">
              <w:rPr>
                <w:sz w:val="18"/>
                <w:szCs w:val="18"/>
              </w:rPr>
              <w:t>Réduction de la consommation restante admissible au financement dans la phase I (tonnes d’éq. CO</w:t>
            </w:r>
            <w:r w:rsidRPr="00E80263">
              <w:rPr>
                <w:sz w:val="18"/>
                <w:szCs w:val="18"/>
                <w:vertAlign w:val="subscript"/>
              </w:rPr>
              <w:t>2</w:t>
            </w:r>
            <w:r w:rsidRPr="00E80263">
              <w:rPr>
                <w:sz w:val="18"/>
                <w:szCs w:val="18"/>
              </w:rPr>
              <w:t>)</w:t>
            </w:r>
          </w:p>
        </w:tc>
        <w:tc>
          <w:tcPr>
            <w:tcW w:w="3548" w:type="dxa"/>
            <w:noWrap/>
          </w:tcPr>
          <w:p w14:paraId="2C6E482B" w14:textId="35448A40" w:rsidR="00CB0432" w:rsidRPr="00E80263" w:rsidRDefault="00CB0432" w:rsidP="001D701F">
            <w:pPr>
              <w:spacing w:before="20" w:after="20"/>
              <w:jc w:val="center"/>
              <w:rPr>
                <w:sz w:val="18"/>
                <w:szCs w:val="18"/>
              </w:rPr>
            </w:pPr>
            <w:r w:rsidRPr="00E80263">
              <w:rPr>
                <w:sz w:val="18"/>
                <w:szCs w:val="18"/>
              </w:rPr>
              <w:t xml:space="preserve">s.o. </w:t>
            </w:r>
          </w:p>
        </w:tc>
      </w:tr>
    </w:tbl>
    <w:p w14:paraId="52915818" w14:textId="77777777" w:rsidR="00CB0432" w:rsidRPr="00E80263" w:rsidRDefault="00CB0432" w:rsidP="00CB0432">
      <w:pPr>
        <w:ind w:left="-284" w:right="-279"/>
        <w:jc w:val="center"/>
        <w:rPr>
          <w:sz w:val="12"/>
          <w:szCs w:val="12"/>
        </w:rPr>
      </w:pPr>
    </w:p>
    <w:tbl>
      <w:tblPr>
        <w:tblStyle w:val="TableGrid"/>
        <w:tblW w:w="10023" w:type="dxa"/>
        <w:jc w:val="center"/>
        <w:tblLayout w:type="fixed"/>
        <w:tblCellMar>
          <w:left w:w="72" w:type="dxa"/>
          <w:right w:w="72" w:type="dxa"/>
        </w:tblCellMar>
        <w:tblLook w:val="04A0" w:firstRow="1" w:lastRow="0" w:firstColumn="1" w:lastColumn="0" w:noHBand="0" w:noVBand="1"/>
      </w:tblPr>
      <w:tblGrid>
        <w:gridCol w:w="6475"/>
        <w:gridCol w:w="3548"/>
      </w:tblGrid>
      <w:tr w:rsidR="00CB0432" w:rsidRPr="00E80263" w14:paraId="76BE5CCD" w14:textId="77777777" w:rsidTr="00D92A56">
        <w:trPr>
          <w:cantSplit/>
          <w:jc w:val="center"/>
        </w:trPr>
        <w:tc>
          <w:tcPr>
            <w:tcW w:w="6475" w:type="dxa"/>
          </w:tcPr>
          <w:p w14:paraId="2CED6085" w14:textId="77777777" w:rsidR="00CB0432" w:rsidRPr="00E80263" w:rsidRDefault="00CB0432" w:rsidP="001D701F">
            <w:pPr>
              <w:spacing w:before="20" w:after="20"/>
              <w:jc w:val="left"/>
              <w:rPr>
                <w:b/>
                <w:color w:val="000000" w:themeColor="text1"/>
                <w:sz w:val="18"/>
                <w:szCs w:val="18"/>
              </w:rPr>
            </w:pPr>
            <w:r w:rsidRPr="00E80263">
              <w:rPr>
                <w:b/>
                <w:color w:val="000000" w:themeColor="text1"/>
                <w:sz w:val="18"/>
                <w:szCs w:val="18"/>
              </w:rPr>
              <w:t>Recommandation du Secrétariat</w:t>
            </w:r>
          </w:p>
        </w:tc>
        <w:tc>
          <w:tcPr>
            <w:tcW w:w="3548" w:type="dxa"/>
          </w:tcPr>
          <w:p w14:paraId="299C92F4" w14:textId="77777777" w:rsidR="00CB0432" w:rsidRPr="00E80263" w:rsidRDefault="00CB0432" w:rsidP="001D701F">
            <w:pPr>
              <w:spacing w:before="20" w:after="20"/>
              <w:jc w:val="center"/>
              <w:rPr>
                <w:color w:val="000000" w:themeColor="text1"/>
                <w:sz w:val="18"/>
                <w:szCs w:val="18"/>
              </w:rPr>
            </w:pPr>
            <w:r w:rsidRPr="00E80263">
              <w:rPr>
                <w:color w:val="000000" w:themeColor="text1"/>
                <w:sz w:val="18"/>
                <w:szCs w:val="18"/>
              </w:rPr>
              <w:t>Pour examen individuel</w:t>
            </w:r>
          </w:p>
        </w:tc>
      </w:tr>
    </w:tbl>
    <w:p w14:paraId="7FFB0D38" w14:textId="34722E43" w:rsidR="00CB0432" w:rsidRPr="00E80263" w:rsidRDefault="00CB0432" w:rsidP="00CB0432">
      <w:pPr>
        <w:pageBreakBefore/>
        <w:tabs>
          <w:tab w:val="left" w:pos="2880"/>
          <w:tab w:val="left" w:pos="5760"/>
        </w:tabs>
        <w:spacing w:before="240" w:after="240"/>
        <w:jc w:val="center"/>
        <w:rPr>
          <w:b/>
        </w:rPr>
      </w:pPr>
      <w:r w:rsidRPr="00E80263">
        <w:rPr>
          <w:b/>
        </w:rPr>
        <w:lastRenderedPageBreak/>
        <w:t>DESCRIPTION DU PROJET</w:t>
      </w:r>
    </w:p>
    <w:p w14:paraId="394023F0" w14:textId="7A886E2A" w:rsidR="00E6542C" w:rsidRPr="00E80263" w:rsidRDefault="00E6542C" w:rsidP="00DE126D">
      <w:pPr>
        <w:pStyle w:val="Heading1"/>
        <w:rPr>
          <w:lang w:eastAsia="en-CA"/>
          <w14:ligatures w14:val="standardContextual"/>
        </w:rPr>
      </w:pPr>
      <w:r w:rsidRPr="00E80263">
        <w:t>Le présent document comprend les sections suivantes :</w:t>
      </w:r>
    </w:p>
    <w:p w14:paraId="261959BF" w14:textId="77777777" w:rsidR="00CB0432" w:rsidRPr="00E80263" w:rsidRDefault="00CB0432">
      <w:pPr>
        <w:pStyle w:val="ListParagraph"/>
        <w:numPr>
          <w:ilvl w:val="0"/>
          <w:numId w:val="7"/>
        </w:numPr>
        <w:spacing w:before="240" w:after="240"/>
        <w:ind w:left="1276" w:hanging="567"/>
        <w:contextualSpacing w:val="0"/>
        <w:rPr>
          <w:lang w:val="fr-FR"/>
        </w:rPr>
      </w:pPr>
      <w:r w:rsidRPr="00E80263">
        <w:rPr>
          <w:lang w:val="fr-FR"/>
        </w:rPr>
        <w:t>Résumé de la proposition telle que soumise</w:t>
      </w:r>
    </w:p>
    <w:p w14:paraId="3594BF2B" w14:textId="48C1CF8F" w:rsidR="00CB0432" w:rsidRPr="00E80263" w:rsidRDefault="00CB0432">
      <w:pPr>
        <w:pStyle w:val="ListParagraph"/>
        <w:numPr>
          <w:ilvl w:val="0"/>
          <w:numId w:val="7"/>
        </w:numPr>
        <w:spacing w:before="240" w:after="240"/>
        <w:ind w:left="1276" w:hanging="567"/>
        <w:contextualSpacing w:val="0"/>
        <w:rPr>
          <w:lang w:val="fr-FR"/>
        </w:rPr>
      </w:pPr>
      <w:r w:rsidRPr="00E80263">
        <w:rPr>
          <w:lang w:val="fr-FR"/>
        </w:rPr>
        <w:t xml:space="preserve">Contexte : état d’avancement de la mise en œuvre du plan de gestion de l’élimination des HCFC </w:t>
      </w:r>
      <w:r w:rsidR="00A80549" w:rsidRPr="00E80263">
        <w:rPr>
          <w:lang w:val="fr-FR"/>
        </w:rPr>
        <w:t xml:space="preserve">(PGEH) </w:t>
      </w:r>
      <w:r w:rsidRPr="00E80263">
        <w:rPr>
          <w:lang w:val="fr-FR"/>
        </w:rPr>
        <w:t>et des activités antérieures liées aux HFC</w:t>
      </w:r>
      <w:r w:rsidR="00401207" w:rsidRPr="00E80263">
        <w:rPr>
          <w:lang w:val="fr-FR"/>
        </w:rPr>
        <w:t xml:space="preserve"> </w:t>
      </w:r>
    </w:p>
    <w:p w14:paraId="267692BD" w14:textId="77777777" w:rsidR="00CB0432" w:rsidRPr="00E80263" w:rsidRDefault="00CB0432">
      <w:pPr>
        <w:pStyle w:val="ListParagraph"/>
        <w:numPr>
          <w:ilvl w:val="0"/>
          <w:numId w:val="7"/>
        </w:numPr>
        <w:spacing w:before="240" w:after="240"/>
        <w:ind w:left="1276" w:hanging="567"/>
        <w:contextualSpacing w:val="0"/>
        <w:rPr>
          <w:lang w:val="fr-FR"/>
        </w:rPr>
      </w:pPr>
      <w:r w:rsidRPr="00E80263">
        <w:rPr>
          <w:lang w:val="fr-FR"/>
        </w:rPr>
        <w:t>Aperçu de la consommation de HFC : niveaux et tendances de la consommation de HFC et consommation par secteur</w:t>
      </w:r>
    </w:p>
    <w:p w14:paraId="2DE82664" w14:textId="77777777" w:rsidR="00CB0432" w:rsidRPr="00E80263" w:rsidRDefault="00CB0432">
      <w:pPr>
        <w:pStyle w:val="ListParagraph"/>
        <w:numPr>
          <w:ilvl w:val="0"/>
          <w:numId w:val="7"/>
        </w:numPr>
        <w:spacing w:before="240" w:after="240"/>
        <w:ind w:left="1276" w:hanging="567"/>
        <w:contextualSpacing w:val="0"/>
        <w:rPr>
          <w:lang w:val="fr-FR"/>
        </w:rPr>
      </w:pPr>
      <w:r w:rsidRPr="00E80263">
        <w:rPr>
          <w:lang w:val="fr-FR"/>
        </w:rPr>
        <w:t>Phase I du plan de mise en œuvre de l’Amendement de Kigali relatif aux HFC telle que soumise : cadre réglementaire, stratégie de réduction progressive, coût total de la phase et plan de mise en œuvre de la première tranche</w:t>
      </w:r>
    </w:p>
    <w:p w14:paraId="3E1599FA" w14:textId="77777777" w:rsidR="00CB0432" w:rsidRPr="00E80263" w:rsidRDefault="00CB0432">
      <w:pPr>
        <w:pStyle w:val="ListParagraph"/>
        <w:numPr>
          <w:ilvl w:val="0"/>
          <w:numId w:val="7"/>
        </w:numPr>
        <w:spacing w:before="240" w:after="240"/>
        <w:ind w:left="1276" w:hanging="567"/>
        <w:contextualSpacing w:val="0"/>
        <w:rPr>
          <w:lang w:val="fr-FR"/>
        </w:rPr>
      </w:pPr>
      <w:r w:rsidRPr="00E80263">
        <w:rPr>
          <w:lang w:val="fr-FR"/>
        </w:rPr>
        <w:t>Observations du Secrétariat, y compris le coût convenu des activités</w:t>
      </w:r>
    </w:p>
    <w:p w14:paraId="5DC0E8E1" w14:textId="77777777" w:rsidR="00CB0432" w:rsidRPr="00E80263" w:rsidRDefault="00CB0432">
      <w:pPr>
        <w:pStyle w:val="ListParagraph"/>
        <w:numPr>
          <w:ilvl w:val="0"/>
          <w:numId w:val="7"/>
        </w:numPr>
        <w:spacing w:before="240" w:after="240"/>
        <w:ind w:left="1276" w:hanging="567"/>
        <w:contextualSpacing w:val="0"/>
        <w:rPr>
          <w:lang w:val="fr-FR"/>
        </w:rPr>
      </w:pPr>
      <w:r w:rsidRPr="00E80263">
        <w:rPr>
          <w:lang w:val="fr-FR"/>
        </w:rPr>
        <w:t>Recommandation</w:t>
      </w:r>
    </w:p>
    <w:p w14:paraId="4CB2F081" w14:textId="77777777" w:rsidR="00CB0432" w:rsidRPr="00E80263" w:rsidRDefault="00CB0432" w:rsidP="00CB0432">
      <w:pPr>
        <w:pStyle w:val="Heading1"/>
        <w:keepNext/>
        <w:numPr>
          <w:ilvl w:val="0"/>
          <w:numId w:val="0"/>
        </w:numPr>
        <w:rPr>
          <w:b/>
          <w:bCs/>
        </w:rPr>
      </w:pPr>
      <w:r w:rsidRPr="00E80263">
        <w:rPr>
          <w:b/>
          <w:bCs/>
        </w:rPr>
        <w:t>I.</w:t>
      </w:r>
      <w:r w:rsidRPr="00E80263">
        <w:rPr>
          <w:b/>
          <w:bCs/>
        </w:rPr>
        <w:tab/>
        <w:t>Résumé de la proposition telle que soumise</w:t>
      </w:r>
    </w:p>
    <w:p w14:paraId="1BF1D7A4" w14:textId="5C31A248" w:rsidR="00577063" w:rsidRPr="00E80263" w:rsidRDefault="00577063" w:rsidP="00F5128A">
      <w:pPr>
        <w:pStyle w:val="Heading1"/>
        <w:rPr>
          <w:lang w:eastAsia="en-CA"/>
          <w14:ligatures w14:val="standardContextual"/>
        </w:rPr>
      </w:pPr>
      <w:r w:rsidRPr="00E80263">
        <w:t>Au nom du Gouvernement de la Papouasie</w:t>
      </w:r>
      <w:r w:rsidRPr="00E80263">
        <w:noBreakHyphen/>
        <w:t>Nouvelle</w:t>
      </w:r>
      <w:r w:rsidRPr="00E80263">
        <w:noBreakHyphen/>
        <w:t xml:space="preserve">Guinée, </w:t>
      </w:r>
      <w:r w:rsidR="009A22ED" w:rsidRPr="00E80263">
        <w:t>le Gouvernement </w:t>
      </w:r>
      <w:r w:rsidR="00401207" w:rsidRPr="00E80263">
        <w:t>de l’Allemagne</w:t>
      </w:r>
      <w:r w:rsidR="00380B6A" w:rsidRPr="00E80263">
        <w:t xml:space="preserve">, </w:t>
      </w:r>
      <w:r w:rsidRPr="00E80263">
        <w:t>en sa qualité d’agence d’exécution désignée, a soumis une demande pour la phase I du plan de mise en œuvre de l’Amendement de Kigali relatif aux HFC (KIP), d’un montant de 190 000 $US, plus des coûts d’appui d’agence de 24 700 $US, tel que soumis initialement.</w:t>
      </w:r>
      <w:r w:rsidR="00A07FF1" w:rsidRPr="00E80263">
        <w:rPr>
          <w:rStyle w:val="FootnoteReference"/>
        </w:rPr>
        <w:footnoteReference w:id="2"/>
      </w:r>
    </w:p>
    <w:p w14:paraId="5C7AA6D0" w14:textId="2B4EC87A" w:rsidR="00DF6ACD" w:rsidRPr="00E80263" w:rsidRDefault="00DF6ACD" w:rsidP="00DF6ACD">
      <w:pPr>
        <w:pStyle w:val="Heading1"/>
        <w:rPr>
          <w:lang w:eastAsia="en-CA"/>
          <w14:ligatures w14:val="standardContextual"/>
        </w:rPr>
      </w:pPr>
      <w:r w:rsidRPr="00E80263">
        <w:t>La mise en œuvre de la phase I du KIP aidera le Gouvernement de la Papouasie</w:t>
      </w:r>
      <w:r w:rsidRPr="00E80263">
        <w:noBreakHyphen/>
        <w:t>Nouvelle</w:t>
      </w:r>
      <w:r w:rsidRPr="00E80263">
        <w:noBreakHyphen/>
        <w:t>Guinée à atteindre l’objectif de réduction de 10 % de sa consommation de référence de HFC d’ici au 1</w:t>
      </w:r>
      <w:r w:rsidRPr="00E80263">
        <w:rPr>
          <w:vertAlign w:val="superscript"/>
        </w:rPr>
        <w:t>er</w:t>
      </w:r>
      <w:r w:rsidRPr="00E80263">
        <w:t> janvier 2029.</w:t>
      </w:r>
    </w:p>
    <w:p w14:paraId="4113E998" w14:textId="041FDBA6" w:rsidR="00DF6ACD" w:rsidRPr="00E80263" w:rsidRDefault="00DF6ACD" w:rsidP="00DF6ACD">
      <w:pPr>
        <w:pStyle w:val="Heading1"/>
        <w:rPr>
          <w:lang w:eastAsia="en-CA"/>
          <w14:ligatures w14:val="standardContextual"/>
        </w:rPr>
      </w:pPr>
      <w:r w:rsidRPr="00E80263">
        <w:t xml:space="preserve">La première tranche de la phase I du KIP demandée à la présente réunion s’élève à 71 000 $US, plus des coûts d’appui d’agence de 9 230 $US pour </w:t>
      </w:r>
      <w:r w:rsidR="00AF06BE">
        <w:t>le Gouvernement de l</w:t>
      </w:r>
      <w:r w:rsidR="00AF06BE">
        <w:rPr>
          <w:rFonts w:hint="eastAsia"/>
        </w:rPr>
        <w:t>’</w:t>
      </w:r>
      <w:r w:rsidR="00AF06BE">
        <w:t>Allemagne</w:t>
      </w:r>
      <w:r w:rsidRPr="00E80263">
        <w:t xml:space="preserve">, tel que soumis initialement, pour la période allant de janvier 2027 à </w:t>
      </w:r>
      <w:r w:rsidR="00DB22EB" w:rsidRPr="00E80263">
        <w:t>décembre</w:t>
      </w:r>
      <w:r w:rsidR="001C68F0" w:rsidRPr="00E80263">
        <w:t> 2028</w:t>
      </w:r>
      <w:r w:rsidRPr="00E80263">
        <w:t>.</w:t>
      </w:r>
    </w:p>
    <w:p w14:paraId="7CA3EB6F" w14:textId="77777777" w:rsidR="00CB0432" w:rsidRPr="00E80263" w:rsidRDefault="00CB0432" w:rsidP="00CB0432">
      <w:pPr>
        <w:keepNext/>
        <w:spacing w:after="240"/>
        <w:rPr>
          <w:b/>
        </w:rPr>
      </w:pPr>
      <w:r w:rsidRPr="00E80263">
        <w:rPr>
          <w:b/>
        </w:rPr>
        <w:t>II.</w:t>
      </w:r>
      <w:r w:rsidRPr="00E80263">
        <w:rPr>
          <w:b/>
        </w:rPr>
        <w:tab/>
        <w:t>Contexte</w:t>
      </w:r>
    </w:p>
    <w:p w14:paraId="378C0C64" w14:textId="77777777" w:rsidR="00CB0432" w:rsidRPr="00E80263" w:rsidRDefault="00CB0432" w:rsidP="00CB0432">
      <w:pPr>
        <w:keepNext/>
        <w:spacing w:after="240"/>
        <w:rPr>
          <w:bCs/>
          <w:u w:val="single"/>
        </w:rPr>
      </w:pPr>
      <w:r w:rsidRPr="00E80263">
        <w:rPr>
          <w:bCs/>
          <w:u w:val="single"/>
        </w:rPr>
        <w:t>État d’avancement de la mise en œuvre du plan de gestion de l’élimination des HCFC</w:t>
      </w:r>
    </w:p>
    <w:p w14:paraId="244CDB7F" w14:textId="2DB2A303" w:rsidR="00454D05" w:rsidRPr="00E80263" w:rsidRDefault="00454D05" w:rsidP="000513F7">
      <w:pPr>
        <w:pStyle w:val="Heading1"/>
        <w:rPr>
          <w:lang w:eastAsia="en-CA"/>
          <w14:ligatures w14:val="standardContextual"/>
        </w:rPr>
      </w:pPr>
      <w:r w:rsidRPr="00E80263">
        <w:t>Le tableau 1 présente des informations sur le plan de gestion de l’élimination des HCFC (PGEH) de la Papouasie</w:t>
      </w:r>
      <w:r w:rsidRPr="00E80263">
        <w:noBreakHyphen/>
        <w:t>Nouvelle</w:t>
      </w:r>
      <w:r w:rsidRPr="00E80263">
        <w:noBreakHyphen/>
        <w:t xml:space="preserve">Guinée au mois </w:t>
      </w:r>
      <w:r w:rsidR="000513F7" w:rsidRPr="00E80263">
        <w:t>d’août</w:t>
      </w:r>
      <w:r w:rsidRPr="00E80263">
        <w:t> 2026.</w:t>
      </w:r>
    </w:p>
    <w:p w14:paraId="0C7D6505" w14:textId="26A82499" w:rsidR="00CB0432" w:rsidRPr="00E80263" w:rsidRDefault="00CB0432" w:rsidP="00CB0432">
      <w:pPr>
        <w:keepNext/>
      </w:pPr>
      <w:r w:rsidRPr="00E80263">
        <w:rPr>
          <w:b/>
        </w:rPr>
        <w:t>Tableau</w:t>
      </w:r>
      <w:r w:rsidRPr="00E80263">
        <w:rPr>
          <w:b/>
          <w:bCs/>
        </w:rPr>
        <w:t> 1</w:t>
      </w:r>
      <w:r w:rsidRPr="00E80263">
        <w:rPr>
          <w:b/>
        </w:rPr>
        <w:t xml:space="preserve">. </w:t>
      </w:r>
      <w:r w:rsidRPr="00E80263">
        <w:rPr>
          <w:b/>
          <w:bCs/>
        </w:rPr>
        <w:t xml:space="preserve">État d’avancement de la mise en œuvre du PGEH en </w:t>
      </w:r>
      <w:r w:rsidR="00863856" w:rsidRPr="00E80263">
        <w:rPr>
          <w:b/>
          <w:bCs/>
        </w:rPr>
        <w:t>Papouasie</w:t>
      </w:r>
      <w:r w:rsidR="00863856" w:rsidRPr="00E80263">
        <w:rPr>
          <w:b/>
          <w:bCs/>
        </w:rPr>
        <w:noBreakHyphen/>
        <w:t>Nouvelle</w:t>
      </w:r>
      <w:r w:rsidR="00863856" w:rsidRPr="00E80263">
        <w:rPr>
          <w:b/>
          <w:bCs/>
        </w:rPr>
        <w:noBreakHyphen/>
        <w:t>Guinée</w:t>
      </w:r>
    </w:p>
    <w:tbl>
      <w:tblPr>
        <w:tblW w:w="9360"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4680"/>
        <w:gridCol w:w="4680"/>
      </w:tblGrid>
      <w:tr w:rsidR="00D00BD8" w:rsidRPr="00E80263" w14:paraId="5ACBC30A"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8D22858" w14:textId="77777777" w:rsidR="00D00BD8" w:rsidRPr="00E80263" w:rsidRDefault="00D00BD8">
            <w:pPr>
              <w:keepNext/>
              <w:spacing w:before="20" w:after="20"/>
              <w:jc w:val="center"/>
              <w:rPr>
                <w:kern w:val="2"/>
                <w:lang w:eastAsia="en-CA"/>
                <w14:ligatures w14:val="standardContextual"/>
              </w:rPr>
            </w:pPr>
            <w:r w:rsidRPr="00E80263">
              <w:rPr>
                <w:b/>
                <w:bCs/>
                <w:sz w:val="20"/>
                <w:szCs w:val="20"/>
              </w:rPr>
              <w:t>Détails</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1627FC1" w14:textId="68F9F63E" w:rsidR="00D00BD8" w:rsidRPr="00E80263" w:rsidRDefault="00D00BD8" w:rsidP="009E5873">
            <w:pPr>
              <w:keepNext/>
              <w:spacing w:before="20" w:after="20"/>
              <w:jc w:val="center"/>
            </w:pPr>
            <w:r w:rsidRPr="00E80263">
              <w:rPr>
                <w:b/>
                <w:bCs/>
                <w:sz w:val="20"/>
                <w:szCs w:val="20"/>
              </w:rPr>
              <w:t>Phase I</w:t>
            </w:r>
          </w:p>
        </w:tc>
      </w:tr>
      <w:tr w:rsidR="00D00BD8" w:rsidRPr="00E80263" w14:paraId="566CE1C4"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6062BC0" w14:textId="6E069FEB" w:rsidR="00D00BD8" w:rsidRPr="00E80263" w:rsidRDefault="00D00BD8">
            <w:pPr>
              <w:keepNext/>
              <w:spacing w:before="20" w:after="20"/>
              <w:jc w:val="left"/>
            </w:pPr>
            <w:r w:rsidRPr="00E80263">
              <w:rPr>
                <w:sz w:val="20"/>
                <w:szCs w:val="20"/>
              </w:rPr>
              <w:t>Réunion à laquelle le PGEH a été approuvé</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5C94BC7" w14:textId="77777777" w:rsidR="00D00BD8" w:rsidRPr="00E80263" w:rsidRDefault="00D00BD8">
            <w:pPr>
              <w:keepNext/>
              <w:spacing w:before="20" w:after="20"/>
              <w:jc w:val="center"/>
            </w:pPr>
            <w:r w:rsidRPr="00E80263">
              <w:rPr>
                <w:sz w:val="20"/>
                <w:szCs w:val="20"/>
              </w:rPr>
              <w:t>63</w:t>
            </w:r>
            <w:r w:rsidRPr="00E80263">
              <w:rPr>
                <w:sz w:val="20"/>
                <w:szCs w:val="20"/>
                <w:vertAlign w:val="superscript"/>
              </w:rPr>
              <w:t>e</w:t>
            </w:r>
          </w:p>
        </w:tc>
      </w:tr>
      <w:tr w:rsidR="00D00BD8" w:rsidRPr="00E80263" w14:paraId="66C339EB"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A1DF931" w14:textId="77777777" w:rsidR="00D00BD8" w:rsidRPr="00E80263" w:rsidRDefault="00D00BD8">
            <w:pPr>
              <w:keepNext/>
              <w:spacing w:before="20" w:after="20"/>
              <w:jc w:val="left"/>
            </w:pPr>
            <w:r w:rsidRPr="00E80263">
              <w:rPr>
                <w:sz w:val="20"/>
                <w:szCs w:val="20"/>
              </w:rPr>
              <w:t>Réduction par rapport à la valeur de référence</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AED903C" w14:textId="77777777" w:rsidR="00D00BD8" w:rsidRPr="00E80263" w:rsidRDefault="00D00BD8">
            <w:pPr>
              <w:keepNext/>
              <w:spacing w:before="20" w:after="20"/>
              <w:jc w:val="center"/>
            </w:pPr>
            <w:r w:rsidRPr="00E80263">
              <w:rPr>
                <w:sz w:val="20"/>
                <w:szCs w:val="20"/>
              </w:rPr>
              <w:t>100 % d’ici à 2025</w:t>
            </w:r>
          </w:p>
        </w:tc>
      </w:tr>
      <w:tr w:rsidR="00D00BD8" w:rsidRPr="00E80263" w14:paraId="4309CB42"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A91CA54" w14:textId="226856F9" w:rsidR="00D00BD8" w:rsidRPr="00E80263" w:rsidRDefault="00D00BD8">
            <w:pPr>
              <w:keepNext/>
              <w:spacing w:before="20" w:after="20"/>
              <w:jc w:val="left"/>
            </w:pPr>
            <w:r w:rsidRPr="00E80263">
              <w:rPr>
                <w:b/>
                <w:bCs/>
                <w:sz w:val="20"/>
                <w:szCs w:val="20"/>
              </w:rPr>
              <w:t xml:space="preserve">Coût total </w:t>
            </w:r>
            <w:r w:rsidR="00C67CE2" w:rsidRPr="00E80263">
              <w:rPr>
                <w:b/>
                <w:bCs/>
                <w:sz w:val="20"/>
                <w:szCs w:val="20"/>
              </w:rPr>
              <w:t xml:space="preserve">de la phase </w:t>
            </w:r>
            <w:r w:rsidRPr="00E80263">
              <w:rPr>
                <w:b/>
                <w:bCs/>
                <w:sz w:val="20"/>
                <w:szCs w:val="20"/>
              </w:rPr>
              <w:t>($US)</w:t>
            </w:r>
          </w:p>
        </w:tc>
        <w:tc>
          <w:tcPr>
            <w:tcW w:w="46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14:paraId="760BF02C" w14:textId="77777777" w:rsidR="00D00BD8" w:rsidRPr="00E80263" w:rsidRDefault="00D00BD8">
            <w:pPr>
              <w:keepNext/>
              <w:spacing w:before="20" w:after="20"/>
              <w:jc w:val="center"/>
            </w:pPr>
            <w:r w:rsidRPr="00E80263">
              <w:rPr>
                <w:sz w:val="20"/>
                <w:szCs w:val="20"/>
              </w:rPr>
              <w:t>1 250 000</w:t>
            </w:r>
          </w:p>
        </w:tc>
      </w:tr>
      <w:tr w:rsidR="00D00BD8" w:rsidRPr="00E80263" w14:paraId="108C7CDB"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9C785CE" w14:textId="77777777" w:rsidR="00D00BD8" w:rsidRPr="00E80263" w:rsidRDefault="00D00BD8">
            <w:pPr>
              <w:spacing w:before="20" w:after="20"/>
              <w:jc w:val="left"/>
            </w:pPr>
            <w:r w:rsidRPr="00E80263">
              <w:rPr>
                <w:b/>
                <w:bCs/>
                <w:sz w:val="20"/>
                <w:szCs w:val="20"/>
              </w:rPr>
              <w:t>Date d’achèvement (réelle/prévue)</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6652015" w14:textId="2416EC01" w:rsidR="00D00BD8" w:rsidRPr="00E80263" w:rsidRDefault="004852B3">
            <w:pPr>
              <w:spacing w:before="20" w:after="20"/>
              <w:jc w:val="center"/>
            </w:pPr>
            <w:r w:rsidRPr="00E80263">
              <w:rPr>
                <w:sz w:val="20"/>
                <w:szCs w:val="20"/>
              </w:rPr>
              <w:t>31 décembre 2026</w:t>
            </w:r>
            <w:r w:rsidR="00B03535" w:rsidRPr="00E80263">
              <w:rPr>
                <w:rStyle w:val="FootnoteReference"/>
                <w:sz w:val="20"/>
                <w:szCs w:val="20"/>
              </w:rPr>
              <w:footnoteReference w:id="3"/>
            </w:r>
          </w:p>
        </w:tc>
      </w:tr>
    </w:tbl>
    <w:p w14:paraId="3BDBB39B" w14:textId="77777777" w:rsidR="00CB0432" w:rsidRPr="00E80263" w:rsidRDefault="00CB0432" w:rsidP="00CB0432">
      <w:pPr>
        <w:pStyle w:val="Heading1"/>
        <w:keepNext/>
        <w:numPr>
          <w:ilvl w:val="0"/>
          <w:numId w:val="0"/>
        </w:numPr>
        <w:tabs>
          <w:tab w:val="num" w:pos="709"/>
        </w:tabs>
        <w:spacing w:before="240"/>
      </w:pPr>
      <w:r w:rsidRPr="00E80263">
        <w:rPr>
          <w:u w:val="single"/>
        </w:rPr>
        <w:lastRenderedPageBreak/>
        <w:t>État d’avancement des activités antérieures liées aux HFC</w:t>
      </w:r>
    </w:p>
    <w:p w14:paraId="76860A36" w14:textId="459BC1EA" w:rsidR="00CB0432" w:rsidRPr="00E80263" w:rsidRDefault="00CB0432" w:rsidP="00CB0432">
      <w:pPr>
        <w:pStyle w:val="Heading1"/>
      </w:pPr>
      <w:r w:rsidRPr="00E80263">
        <w:t xml:space="preserve">Le tableau 2 présente un aperçu des activités mises en œuvre en </w:t>
      </w:r>
      <w:r w:rsidR="00992A61" w:rsidRPr="00E80263">
        <w:t>Papouasie</w:t>
      </w:r>
      <w:r w:rsidR="00992A61" w:rsidRPr="00E80263">
        <w:noBreakHyphen/>
        <w:t>Nouvelle</w:t>
      </w:r>
      <w:r w:rsidR="00992A61" w:rsidRPr="00E80263">
        <w:noBreakHyphen/>
        <w:t xml:space="preserve">Guinée </w:t>
      </w:r>
      <w:r w:rsidRPr="00E80263">
        <w:t>dans le cadre de l’Amendement de Kigali qui ont été financées par le Fonds multilatéral.</w:t>
      </w:r>
    </w:p>
    <w:p w14:paraId="0F42AFB5" w14:textId="492B6C23" w:rsidR="00CB0432" w:rsidRPr="00E80263" w:rsidRDefault="00CB0432" w:rsidP="00CB0432">
      <w:pPr>
        <w:pStyle w:val="Heading1"/>
        <w:keepNext/>
        <w:numPr>
          <w:ilvl w:val="0"/>
          <w:numId w:val="0"/>
        </w:numPr>
        <w:spacing w:after="0"/>
      </w:pPr>
      <w:r w:rsidRPr="00E80263">
        <w:rPr>
          <w:b/>
          <w:bCs/>
        </w:rPr>
        <w:t xml:space="preserve">Tableau 2. Activités liées aux HFC précédemment approuvées en </w:t>
      </w:r>
      <w:r w:rsidR="00992A61" w:rsidRPr="00E80263">
        <w:rPr>
          <w:b/>
          <w:bCs/>
        </w:rPr>
        <w:t>Papouasie</w:t>
      </w:r>
      <w:r w:rsidR="00992A61" w:rsidRPr="00E80263">
        <w:rPr>
          <w:b/>
          <w:bCs/>
        </w:rPr>
        <w:noBreakHyphen/>
        <w:t>Nouvelle</w:t>
      </w:r>
      <w:r w:rsidR="00992A61" w:rsidRPr="00E80263">
        <w:rPr>
          <w:b/>
          <w:bCs/>
        </w:rPr>
        <w:noBreakHyphen/>
        <w:t>Guinée</w:t>
      </w:r>
    </w:p>
    <w:tbl>
      <w:tblPr>
        <w:tblStyle w:val="TableGrid"/>
        <w:tblW w:w="9360" w:type="dxa"/>
        <w:jc w:val="center"/>
        <w:tblLayout w:type="fixed"/>
        <w:tblLook w:val="04A0" w:firstRow="1" w:lastRow="0" w:firstColumn="1" w:lastColumn="0" w:noHBand="0" w:noVBand="1"/>
      </w:tblPr>
      <w:tblGrid>
        <w:gridCol w:w="1500"/>
        <w:gridCol w:w="3600"/>
        <w:gridCol w:w="1400"/>
        <w:gridCol w:w="1160"/>
        <w:gridCol w:w="1700"/>
      </w:tblGrid>
      <w:tr w:rsidR="00CB0432" w:rsidRPr="00E80263" w14:paraId="5A7A78E7" w14:textId="77777777" w:rsidTr="00380B6A">
        <w:trPr>
          <w:cantSplit/>
          <w:jc w:val="center"/>
        </w:trPr>
        <w:tc>
          <w:tcPr>
            <w:tcW w:w="1500" w:type="dxa"/>
            <w:vAlign w:val="center"/>
          </w:tcPr>
          <w:p w14:paraId="0C5B706C" w14:textId="77777777" w:rsidR="00CB0432" w:rsidRPr="00E80263" w:rsidRDefault="00CB0432" w:rsidP="001D701F">
            <w:pPr>
              <w:keepNext/>
              <w:spacing w:before="20" w:after="20"/>
              <w:ind w:left="-109" w:right="-72"/>
              <w:jc w:val="center"/>
              <w:rPr>
                <w:b/>
                <w:sz w:val="20"/>
                <w:szCs w:val="20"/>
                <w:highlight w:val="cyan"/>
              </w:rPr>
            </w:pPr>
            <w:r w:rsidRPr="00E80263">
              <w:rPr>
                <w:b/>
                <w:sz w:val="20"/>
                <w:szCs w:val="20"/>
              </w:rPr>
              <w:t>Réunion d’approbation</w:t>
            </w:r>
          </w:p>
        </w:tc>
        <w:tc>
          <w:tcPr>
            <w:tcW w:w="3600" w:type="dxa"/>
            <w:vAlign w:val="center"/>
          </w:tcPr>
          <w:p w14:paraId="2AF4A585" w14:textId="77777777" w:rsidR="00CB0432" w:rsidRPr="00E80263" w:rsidRDefault="00CB0432" w:rsidP="001D701F">
            <w:pPr>
              <w:keepNext/>
              <w:spacing w:before="20" w:after="20"/>
              <w:jc w:val="center"/>
              <w:rPr>
                <w:b/>
                <w:bCs/>
                <w:sz w:val="20"/>
                <w:szCs w:val="20"/>
              </w:rPr>
            </w:pPr>
            <w:r w:rsidRPr="00E80263">
              <w:rPr>
                <w:b/>
                <w:bCs/>
                <w:sz w:val="20"/>
                <w:szCs w:val="20"/>
              </w:rPr>
              <w:t>Titre du projet</w:t>
            </w:r>
          </w:p>
        </w:tc>
        <w:tc>
          <w:tcPr>
            <w:tcW w:w="1400" w:type="dxa"/>
            <w:vAlign w:val="center"/>
          </w:tcPr>
          <w:p w14:paraId="067EA155" w14:textId="77777777" w:rsidR="00CB0432" w:rsidRPr="00E80263" w:rsidRDefault="00CB0432" w:rsidP="001D701F">
            <w:pPr>
              <w:keepNext/>
              <w:spacing w:before="20" w:after="20"/>
              <w:jc w:val="center"/>
              <w:rPr>
                <w:b/>
                <w:bCs/>
                <w:sz w:val="20"/>
                <w:szCs w:val="20"/>
              </w:rPr>
            </w:pPr>
            <w:r w:rsidRPr="00E80263">
              <w:rPr>
                <w:b/>
                <w:bCs/>
                <w:sz w:val="20"/>
                <w:szCs w:val="20"/>
              </w:rPr>
              <w:t>Agence d’exécution</w:t>
            </w:r>
          </w:p>
        </w:tc>
        <w:tc>
          <w:tcPr>
            <w:tcW w:w="1160" w:type="dxa"/>
            <w:vAlign w:val="center"/>
          </w:tcPr>
          <w:p w14:paraId="42FFEE54" w14:textId="77777777" w:rsidR="00CB0432" w:rsidRPr="00E80263" w:rsidRDefault="00CB0432" w:rsidP="001D701F">
            <w:pPr>
              <w:keepNext/>
              <w:spacing w:before="20" w:after="20"/>
              <w:jc w:val="center"/>
              <w:rPr>
                <w:b/>
                <w:bCs/>
                <w:sz w:val="20"/>
                <w:szCs w:val="20"/>
              </w:rPr>
            </w:pPr>
            <w:r w:rsidRPr="00E80263">
              <w:rPr>
                <w:b/>
                <w:bCs/>
                <w:sz w:val="20"/>
                <w:szCs w:val="20"/>
              </w:rPr>
              <w:t>Coût ($US)</w:t>
            </w:r>
          </w:p>
        </w:tc>
        <w:tc>
          <w:tcPr>
            <w:tcW w:w="1700" w:type="dxa"/>
            <w:vAlign w:val="center"/>
          </w:tcPr>
          <w:p w14:paraId="6F66EC0C" w14:textId="77777777" w:rsidR="00CB0432" w:rsidRPr="00E80263" w:rsidRDefault="00CB0432" w:rsidP="001D701F">
            <w:pPr>
              <w:keepNext/>
              <w:spacing w:before="20" w:after="20"/>
              <w:jc w:val="center"/>
              <w:rPr>
                <w:b/>
                <w:bCs/>
                <w:sz w:val="20"/>
                <w:szCs w:val="20"/>
              </w:rPr>
            </w:pPr>
            <w:r w:rsidRPr="00E80263">
              <w:rPr>
                <w:b/>
                <w:bCs/>
                <w:sz w:val="20"/>
                <w:szCs w:val="20"/>
              </w:rPr>
              <w:t>Date d’achèvement</w:t>
            </w:r>
          </w:p>
        </w:tc>
      </w:tr>
      <w:tr w:rsidR="00CB0432" w:rsidRPr="00E80263" w14:paraId="5BDD7C23" w14:textId="77777777" w:rsidTr="00380B6A">
        <w:trPr>
          <w:cantSplit/>
          <w:jc w:val="center"/>
        </w:trPr>
        <w:tc>
          <w:tcPr>
            <w:tcW w:w="1500" w:type="dxa"/>
            <w:noWrap/>
          </w:tcPr>
          <w:p w14:paraId="277D092A" w14:textId="61B29F7A" w:rsidR="00CB0432" w:rsidRPr="00E80263" w:rsidRDefault="00677380" w:rsidP="00677380">
            <w:pPr>
              <w:keepNext/>
              <w:spacing w:before="20" w:after="20"/>
              <w:ind w:left="-109" w:right="-72"/>
              <w:jc w:val="center"/>
              <w:rPr>
                <w:kern w:val="2"/>
                <w:sz w:val="20"/>
                <w:szCs w:val="20"/>
                <w:lang w:eastAsia="en-CA"/>
                <w14:ligatures w14:val="standardContextual"/>
              </w:rPr>
            </w:pPr>
            <w:r w:rsidRPr="00E80263">
              <w:rPr>
                <w:sz w:val="20"/>
                <w:szCs w:val="20"/>
              </w:rPr>
              <w:t>75</w:t>
            </w:r>
          </w:p>
        </w:tc>
        <w:tc>
          <w:tcPr>
            <w:tcW w:w="3600" w:type="dxa"/>
          </w:tcPr>
          <w:p w14:paraId="02D56288" w14:textId="1A0144E1" w:rsidR="00CB0432" w:rsidRPr="00E80263" w:rsidRDefault="00677380" w:rsidP="00677380">
            <w:pPr>
              <w:keepNext/>
              <w:spacing w:before="20" w:after="20"/>
              <w:jc w:val="left"/>
              <w:rPr>
                <w:kern w:val="2"/>
                <w:sz w:val="20"/>
                <w:szCs w:val="20"/>
                <w:lang w:eastAsia="en-CA"/>
                <w14:ligatures w14:val="standardContextual"/>
              </w:rPr>
            </w:pPr>
            <w:r w:rsidRPr="00E80263">
              <w:rPr>
                <w:sz w:val="20"/>
                <w:szCs w:val="20"/>
              </w:rPr>
              <w:t>Enquête sur les solutions de remplacement des SAO</w:t>
            </w:r>
          </w:p>
        </w:tc>
        <w:tc>
          <w:tcPr>
            <w:tcW w:w="1400" w:type="dxa"/>
          </w:tcPr>
          <w:p w14:paraId="4F31BFD1" w14:textId="33708821" w:rsidR="00CB0432" w:rsidRPr="00E80263" w:rsidRDefault="00677380" w:rsidP="00677380">
            <w:pPr>
              <w:keepNext/>
              <w:spacing w:before="20" w:after="20"/>
              <w:jc w:val="center"/>
              <w:rPr>
                <w:kern w:val="2"/>
                <w:sz w:val="20"/>
                <w:szCs w:val="20"/>
                <w:highlight w:val="cyan"/>
                <w:lang w:eastAsia="en-CA"/>
                <w14:ligatures w14:val="standardContextual"/>
              </w:rPr>
            </w:pPr>
            <w:r w:rsidRPr="00E80263">
              <w:rPr>
                <w:sz w:val="20"/>
                <w:szCs w:val="20"/>
              </w:rPr>
              <w:t>Allemagne</w:t>
            </w:r>
          </w:p>
        </w:tc>
        <w:tc>
          <w:tcPr>
            <w:tcW w:w="1160" w:type="dxa"/>
            <w:noWrap/>
          </w:tcPr>
          <w:p w14:paraId="4298888C" w14:textId="0C851BEC" w:rsidR="00CB0432" w:rsidRPr="00E80263" w:rsidRDefault="00677380" w:rsidP="00677380">
            <w:pPr>
              <w:keepNext/>
              <w:spacing w:before="20" w:after="20"/>
              <w:ind w:left="-129" w:right="55"/>
              <w:jc w:val="right"/>
              <w:rPr>
                <w:kern w:val="2"/>
                <w:sz w:val="20"/>
                <w:szCs w:val="20"/>
                <w:lang w:eastAsia="en-CA"/>
                <w14:ligatures w14:val="standardContextual"/>
              </w:rPr>
            </w:pPr>
            <w:r w:rsidRPr="00E80263">
              <w:rPr>
                <w:sz w:val="20"/>
                <w:szCs w:val="20"/>
              </w:rPr>
              <w:t>40 000</w:t>
            </w:r>
          </w:p>
        </w:tc>
        <w:tc>
          <w:tcPr>
            <w:tcW w:w="1700" w:type="dxa"/>
          </w:tcPr>
          <w:p w14:paraId="70BB489C" w14:textId="58AFF7DD" w:rsidR="00CB0432" w:rsidRPr="00E80263" w:rsidRDefault="00677380" w:rsidP="00677380">
            <w:pPr>
              <w:keepNext/>
              <w:spacing w:before="20" w:after="20"/>
              <w:jc w:val="center"/>
              <w:rPr>
                <w:kern w:val="2"/>
                <w:sz w:val="20"/>
                <w:szCs w:val="20"/>
                <w:highlight w:val="cyan"/>
                <w:lang w:eastAsia="en-CA"/>
                <w14:ligatures w14:val="standardContextual"/>
              </w:rPr>
            </w:pPr>
            <w:r w:rsidRPr="00E80263">
              <w:rPr>
                <w:sz w:val="20"/>
                <w:szCs w:val="20"/>
              </w:rPr>
              <w:t>mai 2017</w:t>
            </w:r>
          </w:p>
        </w:tc>
      </w:tr>
      <w:tr w:rsidR="00CB0432" w:rsidRPr="00E80263" w14:paraId="4CAA0EC5" w14:textId="77777777" w:rsidTr="00380B6A">
        <w:trPr>
          <w:cantSplit/>
          <w:jc w:val="center"/>
        </w:trPr>
        <w:tc>
          <w:tcPr>
            <w:tcW w:w="1500" w:type="dxa"/>
            <w:noWrap/>
          </w:tcPr>
          <w:p w14:paraId="5AF0211B" w14:textId="752771F1" w:rsidR="00CB0432" w:rsidRPr="00E80263" w:rsidRDefault="00375415" w:rsidP="00677380">
            <w:pPr>
              <w:spacing w:before="20" w:after="20"/>
              <w:ind w:left="-109" w:right="-72"/>
              <w:jc w:val="center"/>
              <w:rPr>
                <w:kern w:val="2"/>
                <w:sz w:val="20"/>
                <w:szCs w:val="20"/>
                <w:lang w:eastAsia="en-CA"/>
                <w14:ligatures w14:val="standardContextual"/>
              </w:rPr>
            </w:pPr>
            <w:r w:rsidRPr="00E80263">
              <w:rPr>
                <w:sz w:val="20"/>
                <w:szCs w:val="20"/>
              </w:rPr>
              <w:t>80</w:t>
            </w:r>
          </w:p>
        </w:tc>
        <w:tc>
          <w:tcPr>
            <w:tcW w:w="3600" w:type="dxa"/>
          </w:tcPr>
          <w:p w14:paraId="4932F335" w14:textId="0EF23326" w:rsidR="00CB0432" w:rsidRPr="00E80263" w:rsidRDefault="00677380" w:rsidP="00677380">
            <w:pPr>
              <w:spacing w:before="20" w:after="20"/>
              <w:jc w:val="left"/>
              <w:rPr>
                <w:kern w:val="2"/>
                <w:sz w:val="20"/>
                <w:szCs w:val="20"/>
                <w:highlight w:val="cyan"/>
                <w:lang w:eastAsia="en-CA"/>
                <w14:ligatures w14:val="standardContextual"/>
              </w:rPr>
            </w:pPr>
            <w:r w:rsidRPr="00E80263">
              <w:rPr>
                <w:sz w:val="20"/>
                <w:szCs w:val="20"/>
              </w:rPr>
              <w:t>Activités habilitantes pour la réduction progressive des HFC</w:t>
            </w:r>
          </w:p>
        </w:tc>
        <w:tc>
          <w:tcPr>
            <w:tcW w:w="1400" w:type="dxa"/>
          </w:tcPr>
          <w:p w14:paraId="42A90F65" w14:textId="22799EC0" w:rsidR="00CB0432" w:rsidRPr="00E80263" w:rsidRDefault="00677380" w:rsidP="00677380">
            <w:pPr>
              <w:spacing w:before="20" w:after="20"/>
              <w:jc w:val="center"/>
              <w:rPr>
                <w:kern w:val="2"/>
                <w:sz w:val="20"/>
                <w:szCs w:val="20"/>
                <w:highlight w:val="cyan"/>
                <w:lang w:eastAsia="en-CA"/>
                <w14:ligatures w14:val="standardContextual"/>
              </w:rPr>
            </w:pPr>
            <w:r w:rsidRPr="00E80263">
              <w:rPr>
                <w:sz w:val="20"/>
                <w:szCs w:val="20"/>
              </w:rPr>
              <w:t>Allemagne</w:t>
            </w:r>
          </w:p>
        </w:tc>
        <w:tc>
          <w:tcPr>
            <w:tcW w:w="1160" w:type="dxa"/>
            <w:noWrap/>
          </w:tcPr>
          <w:p w14:paraId="6AC0790B" w14:textId="69763DA3" w:rsidR="00CB0432" w:rsidRPr="00E80263" w:rsidRDefault="00677380" w:rsidP="00677380">
            <w:pPr>
              <w:spacing w:before="20" w:after="20"/>
              <w:ind w:left="-129" w:right="55"/>
              <w:jc w:val="right"/>
              <w:rPr>
                <w:kern w:val="2"/>
                <w:sz w:val="20"/>
                <w:szCs w:val="20"/>
                <w:lang w:eastAsia="en-CA"/>
                <w14:ligatures w14:val="standardContextual"/>
              </w:rPr>
            </w:pPr>
            <w:r w:rsidRPr="00E80263">
              <w:rPr>
                <w:sz w:val="20"/>
                <w:szCs w:val="20"/>
              </w:rPr>
              <w:t>95 000</w:t>
            </w:r>
          </w:p>
        </w:tc>
        <w:tc>
          <w:tcPr>
            <w:tcW w:w="1700" w:type="dxa"/>
          </w:tcPr>
          <w:p w14:paraId="74F095A7" w14:textId="0529E22F" w:rsidR="00CB0432" w:rsidRPr="00E80263" w:rsidRDefault="00B3201A" w:rsidP="00677380">
            <w:pPr>
              <w:spacing w:before="20" w:after="20"/>
              <w:jc w:val="center"/>
              <w:rPr>
                <w:kern w:val="2"/>
                <w:sz w:val="20"/>
                <w:szCs w:val="20"/>
                <w:highlight w:val="cyan"/>
                <w:lang w:eastAsia="en-CA"/>
                <w14:ligatures w14:val="standardContextual"/>
              </w:rPr>
            </w:pPr>
            <w:r w:rsidRPr="00E80263">
              <w:rPr>
                <w:sz w:val="20"/>
                <w:szCs w:val="20"/>
              </w:rPr>
              <w:t xml:space="preserve"> septembre 2022 </w:t>
            </w:r>
          </w:p>
        </w:tc>
      </w:tr>
    </w:tbl>
    <w:p w14:paraId="167C4AAA" w14:textId="77777777" w:rsidR="00CB0432" w:rsidRPr="00E80263" w:rsidRDefault="00CB0432" w:rsidP="00CB0432">
      <w:pPr>
        <w:keepNext/>
        <w:spacing w:before="240" w:after="240"/>
        <w:outlineLvl w:val="0"/>
        <w:rPr>
          <w:b/>
          <w:bCs/>
        </w:rPr>
      </w:pPr>
      <w:r w:rsidRPr="00E80263">
        <w:rPr>
          <w:b/>
          <w:bCs/>
        </w:rPr>
        <w:t>III.</w:t>
      </w:r>
      <w:r w:rsidRPr="00E80263">
        <w:rPr>
          <w:b/>
          <w:bCs/>
        </w:rPr>
        <w:tab/>
        <w:t>Aperçu de la consommation de HFC</w:t>
      </w:r>
    </w:p>
    <w:p w14:paraId="394920C4" w14:textId="77777777" w:rsidR="00CB0432" w:rsidRPr="00E80263" w:rsidRDefault="00CB0432" w:rsidP="00CB0432">
      <w:pPr>
        <w:keepNext/>
        <w:spacing w:before="240" w:after="240"/>
        <w:outlineLvl w:val="0"/>
        <w:rPr>
          <w:u w:val="single"/>
        </w:rPr>
      </w:pPr>
      <w:r w:rsidRPr="00E80263">
        <w:rPr>
          <w:u w:val="single"/>
        </w:rPr>
        <w:t>Niveaux de consommation de HFC</w:t>
      </w:r>
    </w:p>
    <w:p w14:paraId="0C77CA50" w14:textId="13F3ECEA" w:rsidR="00B9553D" w:rsidRPr="00E80263" w:rsidRDefault="00B9553D" w:rsidP="00653E9C">
      <w:pPr>
        <w:pStyle w:val="Heading1"/>
        <w:rPr>
          <w:lang w:eastAsia="en-CA"/>
          <w14:ligatures w14:val="standardContextual"/>
        </w:rPr>
      </w:pPr>
      <w:r w:rsidRPr="00E80263">
        <w:t>La Papouasie</w:t>
      </w:r>
      <w:r w:rsidRPr="00E80263">
        <w:noBreakHyphen/>
        <w:t>Nouvelle</w:t>
      </w:r>
      <w:r w:rsidRPr="00E80263">
        <w:noBreakHyphen/>
        <w:t xml:space="preserve">Guinée </w:t>
      </w:r>
      <w:r w:rsidR="00B621A1" w:rsidRPr="00E80263">
        <w:t xml:space="preserve">importe des HFC </w:t>
      </w:r>
      <w:r w:rsidRPr="00E80263">
        <w:t>uniquement pour le secteur de l’entretien des équipements de réfrigération et de climatisation </w:t>
      </w:r>
      <w:r w:rsidR="00D63EE7" w:rsidRPr="00E80263">
        <w:t>(RAC)</w:t>
      </w:r>
      <w:r w:rsidRPr="00E80263">
        <w:t>. Les substances les plus consommées en 2025 étaient le R</w:t>
      </w:r>
      <w:r w:rsidRPr="00E80263">
        <w:noBreakHyphen/>
        <w:t>410A (34,0 % de la consommation totale de HFC en tonnes d’équivalent CO</w:t>
      </w:r>
      <w:r w:rsidRPr="00E80263">
        <w:rPr>
          <w:vertAlign w:val="subscript"/>
        </w:rPr>
        <w:t>2</w:t>
      </w:r>
      <w:r w:rsidRPr="00E80263">
        <w:t xml:space="preserve"> (tonnes d’éq. CO</w:t>
      </w:r>
      <w:r w:rsidRPr="00E80263">
        <w:rPr>
          <w:vertAlign w:val="subscript"/>
        </w:rPr>
        <w:t>2</w:t>
      </w:r>
      <w:r w:rsidRPr="00E80263">
        <w:t>)), le R</w:t>
      </w:r>
      <w:r w:rsidRPr="00E80263">
        <w:noBreakHyphen/>
        <w:t>404A (28,8 %), le HFC</w:t>
      </w:r>
      <w:r w:rsidRPr="00E80263">
        <w:noBreakHyphen/>
        <w:t>134a (25,8 %), le R</w:t>
      </w:r>
      <w:r w:rsidRPr="00E80263">
        <w:noBreakHyphen/>
        <w:t>407C (</w:t>
      </w:r>
      <w:r w:rsidR="00F017FB" w:rsidRPr="00E80263">
        <w:t>7</w:t>
      </w:r>
      <w:r w:rsidRPr="00E80263">
        <w:t>,</w:t>
      </w:r>
      <w:r w:rsidR="00F017FB" w:rsidRPr="00E80263">
        <w:t>9 </w:t>
      </w:r>
      <w:r w:rsidRPr="00E80263">
        <w:t>%) et d’autres HFC (</w:t>
      </w:r>
      <w:r w:rsidR="00F017FB" w:rsidRPr="00E80263">
        <w:t>3</w:t>
      </w:r>
      <w:r w:rsidRPr="00E80263">
        <w:t>,</w:t>
      </w:r>
      <w:r w:rsidR="00F017FB" w:rsidRPr="00E80263">
        <w:t>5 </w:t>
      </w:r>
      <w:r w:rsidRPr="00E80263">
        <w:t>%). Le tableau 3 présente la consommation de HFC du pays communiquée au Secrétariat de l’ozone au titre de l’article 7 du Protocole de Montréal, ainsi que la valeur de référence des HFC du pays.</w:t>
      </w:r>
    </w:p>
    <w:p w14:paraId="7E9FBF06" w14:textId="5204DA59" w:rsidR="00CB0432" w:rsidRPr="00E80263" w:rsidRDefault="00CB0432" w:rsidP="00CB0432">
      <w:pPr>
        <w:pStyle w:val="Heading1"/>
        <w:keepNext/>
        <w:numPr>
          <w:ilvl w:val="0"/>
          <w:numId w:val="0"/>
        </w:numPr>
        <w:spacing w:before="240" w:after="0"/>
      </w:pPr>
      <w:r w:rsidRPr="00E80263">
        <w:rPr>
          <w:b/>
          <w:bCs/>
        </w:rPr>
        <w:t>Tableau 3. Consommation de HFC en 2020</w:t>
      </w:r>
      <w:r w:rsidRPr="00E80263">
        <w:rPr>
          <w:b/>
          <w:bCs/>
        </w:rPr>
        <w:noBreakHyphen/>
        <w:t xml:space="preserve">2025 et valeur de référence de </w:t>
      </w:r>
      <w:r w:rsidR="00C0568B" w:rsidRPr="00E80263">
        <w:rPr>
          <w:b/>
          <w:bCs/>
        </w:rPr>
        <w:t>la Papouasie</w:t>
      </w:r>
      <w:r w:rsidR="00C0568B" w:rsidRPr="00E80263">
        <w:rPr>
          <w:b/>
          <w:bCs/>
        </w:rPr>
        <w:noBreakHyphen/>
        <w:t>Nouvelle</w:t>
      </w:r>
      <w:r w:rsidR="00C0568B" w:rsidRPr="00E80263">
        <w:rPr>
          <w:b/>
          <w:bCs/>
        </w:rPr>
        <w:noBreakHyphen/>
        <w:t xml:space="preserve">Guinée </w:t>
      </w:r>
      <w:r w:rsidRPr="00E80263">
        <w:rPr>
          <w:b/>
          <w:bCs/>
        </w:rPr>
        <w:t>(données au titre de l’article 7)</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8"/>
        <w:gridCol w:w="1374"/>
        <w:gridCol w:w="904"/>
        <w:gridCol w:w="1139"/>
        <w:gridCol w:w="1139"/>
        <w:gridCol w:w="1139"/>
        <w:gridCol w:w="1253"/>
        <w:gridCol w:w="1274"/>
      </w:tblGrid>
      <w:tr w:rsidR="004E7FBB" w:rsidRPr="00E80263" w14:paraId="28B9EEEA" w14:textId="77777777" w:rsidTr="00895DEB">
        <w:trPr>
          <w:cantSplit/>
          <w:tblHeader/>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77EC3F9" w14:textId="77777777" w:rsidR="004E7FBB" w:rsidRPr="00E80263" w:rsidRDefault="004E7FBB" w:rsidP="006B708E">
            <w:pPr>
              <w:jc w:val="center"/>
              <w:rPr>
                <w:sz w:val="20"/>
                <w:szCs w:val="20"/>
              </w:rPr>
            </w:pPr>
            <w:r w:rsidRPr="00E80263">
              <w:rPr>
                <w:b/>
                <w:bCs/>
                <w:sz w:val="20"/>
                <w:szCs w:val="20"/>
              </w:rPr>
              <w:t>Substance</w:t>
            </w:r>
          </w:p>
        </w:tc>
        <w:tc>
          <w:tcPr>
            <w:tcW w:w="1374"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531056C" w14:textId="77777777" w:rsidR="004E7FBB" w:rsidRPr="00E80263" w:rsidRDefault="004E7FBB" w:rsidP="006B708E">
            <w:pPr>
              <w:jc w:val="center"/>
              <w:rPr>
                <w:sz w:val="20"/>
                <w:szCs w:val="20"/>
              </w:rPr>
            </w:pPr>
            <w:r w:rsidRPr="00E80263">
              <w:rPr>
                <w:b/>
                <w:bCs/>
                <w:sz w:val="20"/>
                <w:szCs w:val="20"/>
              </w:rPr>
              <w:t>PRG</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4A9AB2C" w14:textId="77777777" w:rsidR="004E7FBB" w:rsidRPr="00E80263" w:rsidRDefault="004E7FBB" w:rsidP="006B708E">
            <w:pPr>
              <w:jc w:val="center"/>
              <w:rPr>
                <w:sz w:val="20"/>
                <w:szCs w:val="20"/>
              </w:rPr>
            </w:pPr>
            <w:r w:rsidRPr="00E80263">
              <w:rPr>
                <w:b/>
                <w:bCs/>
                <w:sz w:val="20"/>
                <w:szCs w:val="20"/>
              </w:rPr>
              <w:t>2020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C186D88" w14:textId="77777777" w:rsidR="004E7FBB" w:rsidRPr="00E80263" w:rsidRDefault="004E7FBB" w:rsidP="006B708E">
            <w:pPr>
              <w:jc w:val="center"/>
              <w:rPr>
                <w:sz w:val="20"/>
                <w:szCs w:val="20"/>
              </w:rPr>
            </w:pPr>
            <w:r w:rsidRPr="00E80263">
              <w:rPr>
                <w:b/>
                <w:bCs/>
                <w:sz w:val="20"/>
                <w:szCs w:val="20"/>
              </w:rPr>
              <w:t>2021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02EDD3C" w14:textId="77777777" w:rsidR="004E7FBB" w:rsidRPr="00E80263" w:rsidRDefault="004E7FBB" w:rsidP="006B708E">
            <w:pPr>
              <w:jc w:val="center"/>
              <w:rPr>
                <w:sz w:val="20"/>
                <w:szCs w:val="20"/>
              </w:rPr>
            </w:pPr>
            <w:r w:rsidRPr="00E80263">
              <w:rPr>
                <w:b/>
                <w:bCs/>
                <w:sz w:val="20"/>
                <w:szCs w:val="20"/>
              </w:rPr>
              <w:t>2022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EA370B" w14:textId="77777777" w:rsidR="004E7FBB" w:rsidRPr="00E80263" w:rsidRDefault="004E7FBB" w:rsidP="006B708E">
            <w:pPr>
              <w:jc w:val="center"/>
              <w:rPr>
                <w:sz w:val="20"/>
                <w:szCs w:val="20"/>
              </w:rPr>
            </w:pPr>
            <w:r w:rsidRPr="00E80263">
              <w:rPr>
                <w:b/>
                <w:bCs/>
                <w:sz w:val="20"/>
                <w:szCs w:val="20"/>
              </w:rPr>
              <w:t>2023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44E5838" w14:textId="77777777" w:rsidR="004E7FBB" w:rsidRPr="00E80263" w:rsidRDefault="004E7FBB" w:rsidP="006B708E">
            <w:pPr>
              <w:jc w:val="center"/>
              <w:rPr>
                <w:sz w:val="20"/>
                <w:szCs w:val="20"/>
              </w:rPr>
            </w:pPr>
            <w:r w:rsidRPr="00E80263">
              <w:rPr>
                <w:b/>
                <w:bCs/>
                <w:sz w:val="20"/>
                <w:szCs w:val="20"/>
              </w:rPr>
              <w:t>2024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C9B312A" w14:textId="77777777" w:rsidR="004E7FBB" w:rsidRPr="00E80263" w:rsidRDefault="004E7FBB" w:rsidP="006B708E">
            <w:pPr>
              <w:jc w:val="center"/>
              <w:rPr>
                <w:sz w:val="20"/>
                <w:szCs w:val="20"/>
              </w:rPr>
            </w:pPr>
            <w:r w:rsidRPr="00E80263">
              <w:rPr>
                <w:b/>
                <w:bCs/>
                <w:sz w:val="20"/>
                <w:szCs w:val="20"/>
              </w:rPr>
              <w:t>2025</w:t>
            </w:r>
          </w:p>
        </w:tc>
      </w:tr>
      <w:tr w:rsidR="002B2735" w:rsidRPr="00E80263" w14:paraId="492E9023" w14:textId="77777777" w:rsidTr="006B708E">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11F39883" w14:textId="55BFD124" w:rsidR="002B2735" w:rsidRPr="00E80263" w:rsidRDefault="002B2735" w:rsidP="006B708E">
            <w:pPr>
              <w:jc w:val="center"/>
              <w:rPr>
                <w:sz w:val="20"/>
                <w:szCs w:val="20"/>
              </w:rPr>
            </w:pPr>
            <w:r w:rsidRPr="00E80263">
              <w:rPr>
                <w:b/>
                <w:bCs/>
                <w:sz w:val="20"/>
                <w:szCs w:val="20"/>
              </w:rPr>
              <w:t>Tonnes métriques (tm)</w:t>
            </w:r>
          </w:p>
        </w:tc>
      </w:tr>
      <w:tr w:rsidR="009A278B" w:rsidRPr="00E80263" w14:paraId="02486410"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73F5F2F" w14:textId="77777777" w:rsidR="009A278B" w:rsidRPr="00E80263" w:rsidRDefault="009A278B" w:rsidP="001D701F">
            <w:pPr>
              <w:spacing w:before="20" w:after="20"/>
              <w:jc w:val="left"/>
              <w:rPr>
                <w:sz w:val="20"/>
                <w:szCs w:val="20"/>
              </w:rPr>
            </w:pPr>
            <w:r w:rsidRPr="00E80263">
              <w:rPr>
                <w:sz w:val="20"/>
                <w:szCs w:val="20"/>
              </w:rPr>
              <w:t>HFC</w:t>
            </w:r>
            <w:r w:rsidRPr="00E80263">
              <w:rPr>
                <w:sz w:val="20"/>
                <w:szCs w:val="20"/>
              </w:rPr>
              <w:noBreakHyphen/>
              <w:t>32</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3360A5" w14:textId="77777777" w:rsidR="009A278B" w:rsidRPr="00E80263" w:rsidRDefault="009A278B" w:rsidP="001D701F">
            <w:pPr>
              <w:spacing w:before="20" w:after="20"/>
              <w:jc w:val="right"/>
              <w:rPr>
                <w:sz w:val="20"/>
                <w:szCs w:val="20"/>
              </w:rPr>
            </w:pPr>
            <w:r w:rsidRPr="00E80263">
              <w:rPr>
                <w:sz w:val="20"/>
                <w:szCs w:val="20"/>
              </w:rPr>
              <w:t>675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F0F7A39" w14:textId="77777777" w:rsidR="009A278B" w:rsidRPr="00E80263" w:rsidRDefault="009A278B" w:rsidP="001D701F">
            <w:pPr>
              <w:spacing w:before="20" w:after="20"/>
              <w:jc w:val="right"/>
              <w:rPr>
                <w:sz w:val="20"/>
                <w:szCs w:val="20"/>
              </w:rPr>
            </w:pPr>
            <w:r w:rsidRPr="00E80263">
              <w:rPr>
                <w:sz w:val="20"/>
                <w:szCs w:val="20"/>
              </w:rPr>
              <w:t>8,99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FD0C636" w14:textId="77777777" w:rsidR="009A278B" w:rsidRPr="00E80263" w:rsidRDefault="009A278B" w:rsidP="001D701F">
            <w:pPr>
              <w:spacing w:before="20" w:after="20"/>
              <w:jc w:val="right"/>
              <w:rPr>
                <w:sz w:val="20"/>
                <w:szCs w:val="20"/>
              </w:rPr>
            </w:pPr>
            <w:r w:rsidRPr="00E80263">
              <w:rPr>
                <w:sz w:val="20"/>
                <w:szCs w:val="20"/>
              </w:rPr>
              <w:t>2,35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750AF80" w14:textId="77777777" w:rsidR="009A278B" w:rsidRPr="00E80263" w:rsidRDefault="009A278B" w:rsidP="001D701F">
            <w:pPr>
              <w:spacing w:before="20" w:after="20"/>
              <w:jc w:val="right"/>
              <w:rPr>
                <w:sz w:val="20"/>
                <w:szCs w:val="20"/>
              </w:rPr>
            </w:pPr>
            <w:r w:rsidRPr="00E80263">
              <w:rPr>
                <w:sz w:val="20"/>
                <w:szCs w:val="20"/>
              </w:rPr>
              <w:t>4,45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D69AFF2" w14:textId="77777777" w:rsidR="009A278B" w:rsidRPr="00E80263" w:rsidRDefault="009A278B" w:rsidP="001D701F">
            <w:pPr>
              <w:spacing w:before="20" w:after="20"/>
              <w:jc w:val="right"/>
              <w:rPr>
                <w:sz w:val="20"/>
                <w:szCs w:val="20"/>
              </w:rPr>
            </w:pPr>
            <w:r w:rsidRPr="00E80263">
              <w:rPr>
                <w:sz w:val="20"/>
                <w:szCs w:val="20"/>
              </w:rPr>
              <w:t>5,34</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A8FA6B6" w14:textId="77777777" w:rsidR="009A278B" w:rsidRPr="00E80263" w:rsidRDefault="009A278B" w:rsidP="001D701F">
            <w:pPr>
              <w:spacing w:before="20" w:after="20"/>
              <w:jc w:val="right"/>
              <w:rPr>
                <w:sz w:val="20"/>
                <w:szCs w:val="20"/>
              </w:rPr>
            </w:pPr>
            <w:r w:rsidRPr="00E80263">
              <w:rPr>
                <w:sz w:val="20"/>
                <w:szCs w:val="20"/>
              </w:rPr>
              <w:t>12,07</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3FB7F1E" w14:textId="77777777" w:rsidR="009A278B" w:rsidRPr="00E80263" w:rsidRDefault="009A278B" w:rsidP="001D701F">
            <w:pPr>
              <w:spacing w:before="20" w:after="20"/>
              <w:jc w:val="right"/>
              <w:rPr>
                <w:sz w:val="20"/>
                <w:szCs w:val="20"/>
              </w:rPr>
            </w:pPr>
            <w:r w:rsidRPr="00E80263">
              <w:rPr>
                <w:sz w:val="20"/>
                <w:szCs w:val="20"/>
              </w:rPr>
              <w:t>13,30</w:t>
            </w:r>
          </w:p>
        </w:tc>
      </w:tr>
      <w:tr w:rsidR="002B2735" w:rsidRPr="00E80263" w14:paraId="7481FDB5"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0F504B" w14:textId="77777777" w:rsidR="002B2735" w:rsidRPr="00E80263" w:rsidRDefault="002B2735" w:rsidP="006B708E">
            <w:pPr>
              <w:spacing w:before="20" w:after="20"/>
              <w:jc w:val="left"/>
              <w:rPr>
                <w:sz w:val="20"/>
                <w:szCs w:val="20"/>
              </w:rPr>
            </w:pPr>
            <w:r w:rsidRPr="00E80263">
              <w:rPr>
                <w:sz w:val="20"/>
                <w:szCs w:val="20"/>
              </w:rPr>
              <w:t>HFC</w:t>
            </w:r>
            <w:r w:rsidRPr="00E80263">
              <w:rPr>
                <w:sz w:val="20"/>
                <w:szCs w:val="20"/>
              </w:rPr>
              <w:noBreakHyphen/>
              <w:t>134a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687F315" w14:textId="77C5D78E" w:rsidR="002B2735" w:rsidRPr="00E80263" w:rsidRDefault="002B2735" w:rsidP="006B708E">
            <w:pPr>
              <w:spacing w:before="20" w:after="20"/>
              <w:jc w:val="right"/>
              <w:rPr>
                <w:sz w:val="20"/>
                <w:szCs w:val="20"/>
              </w:rPr>
            </w:pPr>
            <w:r w:rsidRPr="00E80263">
              <w:rPr>
                <w:sz w:val="20"/>
                <w:szCs w:val="20"/>
              </w:rPr>
              <w:t>1 430</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885626C" w14:textId="77777777" w:rsidR="002B2735" w:rsidRPr="00E80263" w:rsidRDefault="002B2735" w:rsidP="006B708E">
            <w:pPr>
              <w:spacing w:before="20" w:after="20"/>
              <w:jc w:val="right"/>
              <w:rPr>
                <w:sz w:val="20"/>
                <w:szCs w:val="20"/>
              </w:rPr>
            </w:pPr>
            <w:r w:rsidRPr="00E80263">
              <w:rPr>
                <w:sz w:val="20"/>
                <w:szCs w:val="20"/>
              </w:rPr>
              <w:t>55,08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1D78AB" w14:textId="77777777" w:rsidR="002B2735" w:rsidRPr="00E80263" w:rsidRDefault="002B2735" w:rsidP="006B708E">
            <w:pPr>
              <w:spacing w:before="20" w:after="20"/>
              <w:jc w:val="right"/>
              <w:rPr>
                <w:sz w:val="20"/>
                <w:szCs w:val="20"/>
              </w:rPr>
            </w:pPr>
            <w:r w:rsidRPr="00E80263">
              <w:rPr>
                <w:sz w:val="20"/>
                <w:szCs w:val="20"/>
              </w:rPr>
              <w:t>59,31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5AAEAC7" w14:textId="77777777" w:rsidR="002B2735" w:rsidRPr="00E80263" w:rsidRDefault="002B2735" w:rsidP="006B708E">
            <w:pPr>
              <w:spacing w:before="20" w:after="20"/>
              <w:jc w:val="right"/>
              <w:rPr>
                <w:sz w:val="20"/>
                <w:szCs w:val="20"/>
              </w:rPr>
            </w:pPr>
            <w:r w:rsidRPr="00E80263">
              <w:rPr>
                <w:sz w:val="20"/>
                <w:szCs w:val="20"/>
              </w:rPr>
              <w:t>119,22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8FD7FAE" w14:textId="77777777" w:rsidR="002B2735" w:rsidRPr="00E80263" w:rsidRDefault="002B2735" w:rsidP="006B708E">
            <w:pPr>
              <w:spacing w:before="20" w:after="20"/>
              <w:jc w:val="right"/>
              <w:rPr>
                <w:sz w:val="20"/>
                <w:szCs w:val="20"/>
              </w:rPr>
            </w:pPr>
            <w:r w:rsidRPr="00E80263">
              <w:rPr>
                <w:sz w:val="20"/>
                <w:szCs w:val="20"/>
              </w:rPr>
              <w:t>52,74</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17FE95" w14:textId="77777777" w:rsidR="002B2735" w:rsidRPr="00E80263" w:rsidRDefault="002B2735" w:rsidP="006B708E">
            <w:pPr>
              <w:spacing w:before="20" w:after="20"/>
              <w:jc w:val="right"/>
              <w:rPr>
                <w:sz w:val="20"/>
                <w:szCs w:val="20"/>
              </w:rPr>
            </w:pPr>
            <w:r w:rsidRPr="00E80263">
              <w:rPr>
                <w:sz w:val="20"/>
                <w:szCs w:val="20"/>
              </w:rPr>
              <w:t>61,94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38E488C" w14:textId="77777777" w:rsidR="002B2735" w:rsidRPr="00E80263" w:rsidRDefault="002B2735" w:rsidP="006B708E">
            <w:pPr>
              <w:spacing w:before="20" w:after="20"/>
              <w:jc w:val="right"/>
              <w:rPr>
                <w:sz w:val="20"/>
                <w:szCs w:val="20"/>
              </w:rPr>
            </w:pPr>
            <w:r w:rsidRPr="00E80263">
              <w:rPr>
                <w:sz w:val="20"/>
                <w:szCs w:val="20"/>
              </w:rPr>
              <w:t>59,20</w:t>
            </w:r>
          </w:p>
        </w:tc>
      </w:tr>
      <w:tr w:rsidR="002B2735" w:rsidRPr="00E80263" w14:paraId="28D4A9EB"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3C0DC43" w14:textId="77777777" w:rsidR="002B2735" w:rsidRPr="00E80263" w:rsidRDefault="002B2735" w:rsidP="006B708E">
            <w:pPr>
              <w:spacing w:before="20" w:after="20"/>
              <w:jc w:val="left"/>
              <w:rPr>
                <w:sz w:val="20"/>
                <w:szCs w:val="20"/>
              </w:rPr>
            </w:pPr>
            <w:r w:rsidRPr="00E80263">
              <w:rPr>
                <w:sz w:val="20"/>
                <w:szCs w:val="20"/>
              </w:rPr>
              <w:t>R</w:t>
            </w:r>
            <w:r w:rsidRPr="00E80263">
              <w:rPr>
                <w:sz w:val="20"/>
                <w:szCs w:val="20"/>
              </w:rPr>
              <w:noBreakHyphen/>
              <w:t>404A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8CEC95C" w14:textId="302BA74F" w:rsidR="002B2735" w:rsidRPr="00E80263" w:rsidRDefault="002B2735" w:rsidP="006B708E">
            <w:pPr>
              <w:spacing w:before="20" w:after="20"/>
              <w:jc w:val="right"/>
              <w:rPr>
                <w:sz w:val="20"/>
                <w:szCs w:val="20"/>
              </w:rPr>
            </w:pPr>
            <w:r w:rsidRPr="00E80263">
              <w:rPr>
                <w:sz w:val="20"/>
                <w:szCs w:val="20"/>
              </w:rPr>
              <w:t>3 921,6</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00FB226" w14:textId="77777777" w:rsidR="002B2735" w:rsidRPr="00E80263" w:rsidRDefault="002B2735" w:rsidP="006B708E">
            <w:pPr>
              <w:spacing w:before="20" w:after="20"/>
              <w:jc w:val="right"/>
              <w:rPr>
                <w:sz w:val="20"/>
                <w:szCs w:val="20"/>
              </w:rPr>
            </w:pPr>
            <w:r w:rsidRPr="00E80263">
              <w:rPr>
                <w:sz w:val="20"/>
                <w:szCs w:val="20"/>
              </w:rPr>
              <w:t>16,78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53252F1" w14:textId="77777777" w:rsidR="002B2735" w:rsidRPr="00E80263" w:rsidRDefault="002B2735" w:rsidP="006B708E">
            <w:pPr>
              <w:spacing w:before="20" w:after="20"/>
              <w:jc w:val="right"/>
              <w:rPr>
                <w:sz w:val="20"/>
                <w:szCs w:val="20"/>
              </w:rPr>
            </w:pPr>
            <w:r w:rsidRPr="00E80263">
              <w:rPr>
                <w:sz w:val="20"/>
                <w:szCs w:val="20"/>
              </w:rPr>
              <w:t>14,51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6A4BA33" w14:textId="77777777" w:rsidR="002B2735" w:rsidRPr="00E80263" w:rsidRDefault="002B2735" w:rsidP="006B708E">
            <w:pPr>
              <w:spacing w:before="20" w:after="20"/>
              <w:jc w:val="right"/>
              <w:rPr>
                <w:sz w:val="20"/>
                <w:szCs w:val="20"/>
              </w:rPr>
            </w:pPr>
            <w:r w:rsidRPr="00E80263">
              <w:rPr>
                <w:sz w:val="20"/>
                <w:szCs w:val="20"/>
              </w:rPr>
              <w:t>31,34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887F76A" w14:textId="77777777" w:rsidR="002B2735" w:rsidRPr="00E80263" w:rsidRDefault="002B2735" w:rsidP="006B708E">
            <w:pPr>
              <w:spacing w:before="20" w:after="20"/>
              <w:jc w:val="right"/>
              <w:rPr>
                <w:sz w:val="20"/>
                <w:szCs w:val="20"/>
              </w:rPr>
            </w:pPr>
            <w:r w:rsidRPr="00E80263">
              <w:rPr>
                <w:sz w:val="20"/>
                <w:szCs w:val="20"/>
              </w:rPr>
              <w:t>39,93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32B82E3" w14:textId="77777777" w:rsidR="002B2735" w:rsidRPr="00E80263" w:rsidRDefault="002B2735" w:rsidP="006B708E">
            <w:pPr>
              <w:spacing w:before="20" w:after="20"/>
              <w:jc w:val="right"/>
              <w:rPr>
                <w:sz w:val="20"/>
                <w:szCs w:val="20"/>
              </w:rPr>
            </w:pPr>
            <w:r w:rsidRPr="00E80263">
              <w:rPr>
                <w:sz w:val="20"/>
                <w:szCs w:val="20"/>
              </w:rPr>
              <w:t>23,25</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7490F16" w14:textId="77777777" w:rsidR="002B2735" w:rsidRPr="00E80263" w:rsidRDefault="002B2735" w:rsidP="006B708E">
            <w:pPr>
              <w:spacing w:before="20" w:after="20"/>
              <w:jc w:val="right"/>
              <w:rPr>
                <w:sz w:val="20"/>
                <w:szCs w:val="20"/>
              </w:rPr>
            </w:pPr>
            <w:r w:rsidRPr="00E80263">
              <w:rPr>
                <w:sz w:val="20"/>
                <w:szCs w:val="20"/>
              </w:rPr>
              <w:t>24,07</w:t>
            </w:r>
          </w:p>
        </w:tc>
      </w:tr>
      <w:tr w:rsidR="002B2735" w:rsidRPr="00E80263" w14:paraId="2B7285C3"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1875792" w14:textId="77777777" w:rsidR="002B2735" w:rsidRPr="00E80263" w:rsidRDefault="002B2735" w:rsidP="006B708E">
            <w:pPr>
              <w:spacing w:before="20" w:after="20"/>
              <w:jc w:val="left"/>
              <w:rPr>
                <w:sz w:val="20"/>
                <w:szCs w:val="20"/>
              </w:rPr>
            </w:pPr>
            <w:r w:rsidRPr="00E80263">
              <w:rPr>
                <w:sz w:val="20"/>
                <w:szCs w:val="20"/>
              </w:rPr>
              <w:t>R</w:t>
            </w:r>
            <w:r w:rsidRPr="00E80263">
              <w:rPr>
                <w:sz w:val="20"/>
                <w:szCs w:val="20"/>
              </w:rPr>
              <w:noBreakHyphen/>
              <w:t>407C</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0371C2F" w14:textId="77777777" w:rsidR="002B2735" w:rsidRPr="00E80263" w:rsidRDefault="002B2735" w:rsidP="006B708E">
            <w:pPr>
              <w:spacing w:before="20" w:after="20"/>
              <w:jc w:val="right"/>
              <w:rPr>
                <w:sz w:val="20"/>
                <w:szCs w:val="20"/>
              </w:rPr>
            </w:pPr>
            <w:r w:rsidRPr="00E80263">
              <w:rPr>
                <w:sz w:val="20"/>
                <w:szCs w:val="20"/>
              </w:rPr>
              <w:t>1 773,85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D410DFF" w14:textId="77777777" w:rsidR="002B2735" w:rsidRPr="00E80263" w:rsidRDefault="002B2735" w:rsidP="006B708E">
            <w:pPr>
              <w:spacing w:before="20" w:after="20"/>
              <w:jc w:val="right"/>
              <w:rPr>
                <w:sz w:val="20"/>
                <w:szCs w:val="20"/>
              </w:rPr>
            </w:pPr>
            <w:r w:rsidRPr="00E80263">
              <w:rPr>
                <w:sz w:val="20"/>
                <w:szCs w:val="20"/>
              </w:rPr>
              <w:t>14,14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3C2A32F" w14:textId="77777777" w:rsidR="002B2735" w:rsidRPr="00E80263" w:rsidRDefault="002B2735" w:rsidP="006B708E">
            <w:pPr>
              <w:spacing w:before="20" w:after="20"/>
              <w:jc w:val="right"/>
              <w:rPr>
                <w:sz w:val="20"/>
                <w:szCs w:val="20"/>
              </w:rPr>
            </w:pPr>
            <w:r w:rsidRPr="00E80263">
              <w:rPr>
                <w:sz w:val="20"/>
                <w:szCs w:val="20"/>
              </w:rPr>
              <w:t>4,04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CFB4114" w14:textId="77777777" w:rsidR="002B2735" w:rsidRPr="00E80263" w:rsidRDefault="002B2735" w:rsidP="006B708E">
            <w:pPr>
              <w:spacing w:before="20" w:after="20"/>
              <w:jc w:val="right"/>
              <w:rPr>
                <w:sz w:val="20"/>
                <w:szCs w:val="20"/>
              </w:rPr>
            </w:pPr>
            <w:r w:rsidRPr="00E80263">
              <w:rPr>
                <w:sz w:val="20"/>
                <w:szCs w:val="20"/>
              </w:rPr>
              <w:t>23,80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FC718A" w14:textId="77777777" w:rsidR="002B2735" w:rsidRPr="00E80263" w:rsidRDefault="002B2735" w:rsidP="006B708E">
            <w:pPr>
              <w:spacing w:before="20" w:after="20"/>
              <w:jc w:val="right"/>
              <w:rPr>
                <w:sz w:val="20"/>
                <w:szCs w:val="20"/>
              </w:rPr>
            </w:pPr>
            <w:r w:rsidRPr="00E80263">
              <w:rPr>
                <w:sz w:val="20"/>
                <w:szCs w:val="20"/>
              </w:rPr>
              <w:t>4,42</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89C635F" w14:textId="4CAE0532" w:rsidR="002B2735" w:rsidRPr="00E80263" w:rsidRDefault="002B2735" w:rsidP="006B708E">
            <w:pPr>
              <w:spacing w:before="20" w:after="20"/>
              <w:jc w:val="right"/>
              <w:rPr>
                <w:sz w:val="20"/>
                <w:szCs w:val="20"/>
              </w:rPr>
            </w:pPr>
            <w:r w:rsidRPr="00E80263">
              <w:rPr>
                <w:sz w:val="20"/>
                <w:szCs w:val="20"/>
              </w:rPr>
              <w:t>14,</w:t>
            </w:r>
            <w:r w:rsidR="00AD2DA4" w:rsidRPr="00E80263">
              <w:rPr>
                <w:sz w:val="20"/>
                <w:szCs w:val="20"/>
              </w:rPr>
              <w:t>24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29CFBBF" w14:textId="77777777" w:rsidR="002B2735" w:rsidRPr="00E80263" w:rsidRDefault="002B2735" w:rsidP="006B708E">
            <w:pPr>
              <w:spacing w:before="20" w:after="20"/>
              <w:jc w:val="right"/>
              <w:rPr>
                <w:sz w:val="20"/>
                <w:szCs w:val="20"/>
              </w:rPr>
            </w:pPr>
            <w:r w:rsidRPr="00E80263">
              <w:rPr>
                <w:sz w:val="20"/>
                <w:szCs w:val="20"/>
              </w:rPr>
              <w:t>14,50</w:t>
            </w:r>
          </w:p>
        </w:tc>
      </w:tr>
      <w:tr w:rsidR="002B2735" w:rsidRPr="00E80263" w14:paraId="5A077E4E"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82463B" w14:textId="77777777" w:rsidR="002B2735" w:rsidRPr="00E80263" w:rsidRDefault="002B2735" w:rsidP="006B708E">
            <w:pPr>
              <w:spacing w:before="20" w:after="20"/>
              <w:jc w:val="left"/>
              <w:rPr>
                <w:sz w:val="20"/>
                <w:szCs w:val="20"/>
              </w:rPr>
            </w:pPr>
            <w:r w:rsidRPr="00E80263">
              <w:rPr>
                <w:sz w:val="20"/>
                <w:szCs w:val="20"/>
              </w:rPr>
              <w:t>R</w:t>
            </w:r>
            <w:r w:rsidRPr="00E80263">
              <w:rPr>
                <w:sz w:val="20"/>
                <w:szCs w:val="20"/>
              </w:rPr>
              <w:noBreakHyphen/>
              <w:t>410A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7CD2EB6" w14:textId="15BE5625" w:rsidR="002B2735" w:rsidRPr="00E80263" w:rsidRDefault="002B2735" w:rsidP="006B708E">
            <w:pPr>
              <w:spacing w:before="20" w:after="20"/>
              <w:jc w:val="right"/>
              <w:rPr>
                <w:sz w:val="20"/>
                <w:szCs w:val="20"/>
              </w:rPr>
            </w:pPr>
            <w:r w:rsidRPr="00E80263">
              <w:rPr>
                <w:sz w:val="20"/>
                <w:szCs w:val="20"/>
              </w:rPr>
              <w:t>2 087,5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585B776" w14:textId="77777777" w:rsidR="002B2735" w:rsidRPr="00E80263" w:rsidRDefault="002B2735" w:rsidP="006B708E">
            <w:pPr>
              <w:spacing w:before="20" w:after="20"/>
              <w:jc w:val="right"/>
              <w:rPr>
                <w:sz w:val="20"/>
                <w:szCs w:val="20"/>
              </w:rPr>
            </w:pPr>
            <w:r w:rsidRPr="00E80263">
              <w:rPr>
                <w:sz w:val="20"/>
                <w:szCs w:val="20"/>
              </w:rPr>
              <w:t>36,67</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DBFE4F" w14:textId="77777777" w:rsidR="002B2735" w:rsidRPr="00E80263" w:rsidRDefault="002B2735" w:rsidP="006B708E">
            <w:pPr>
              <w:spacing w:before="20" w:after="20"/>
              <w:jc w:val="right"/>
              <w:rPr>
                <w:sz w:val="20"/>
                <w:szCs w:val="20"/>
              </w:rPr>
            </w:pPr>
            <w:r w:rsidRPr="00E80263">
              <w:rPr>
                <w:sz w:val="20"/>
                <w:szCs w:val="20"/>
              </w:rPr>
              <w:t>24,00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3B811BD" w14:textId="77777777" w:rsidR="002B2735" w:rsidRPr="00E80263" w:rsidRDefault="002B2735" w:rsidP="006B708E">
            <w:pPr>
              <w:spacing w:before="20" w:after="20"/>
              <w:jc w:val="right"/>
              <w:rPr>
                <w:sz w:val="20"/>
                <w:szCs w:val="20"/>
              </w:rPr>
            </w:pPr>
            <w:r w:rsidRPr="00E80263">
              <w:rPr>
                <w:sz w:val="20"/>
                <w:szCs w:val="20"/>
              </w:rPr>
              <w:t>72,11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78D4EDD" w14:textId="77777777" w:rsidR="002B2735" w:rsidRPr="00E80263" w:rsidRDefault="002B2735" w:rsidP="006B708E">
            <w:pPr>
              <w:spacing w:before="20" w:after="20"/>
              <w:jc w:val="right"/>
              <w:rPr>
                <w:sz w:val="20"/>
                <w:szCs w:val="20"/>
              </w:rPr>
            </w:pPr>
            <w:r w:rsidRPr="00E80263">
              <w:rPr>
                <w:sz w:val="20"/>
                <w:szCs w:val="20"/>
              </w:rPr>
              <w:t>52,32</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3172789" w14:textId="77777777" w:rsidR="002B2735" w:rsidRPr="00E80263" w:rsidRDefault="002B2735" w:rsidP="006B708E">
            <w:pPr>
              <w:spacing w:before="20" w:after="20"/>
              <w:jc w:val="right"/>
              <w:rPr>
                <w:sz w:val="20"/>
                <w:szCs w:val="20"/>
              </w:rPr>
            </w:pPr>
            <w:r w:rsidRPr="00E80263">
              <w:rPr>
                <w:sz w:val="20"/>
                <w:szCs w:val="20"/>
              </w:rPr>
              <w:t>51,06</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A5495E6" w14:textId="77777777" w:rsidR="002B2735" w:rsidRPr="00E80263" w:rsidRDefault="002B2735" w:rsidP="006B708E">
            <w:pPr>
              <w:spacing w:before="20" w:after="20"/>
              <w:jc w:val="right"/>
              <w:rPr>
                <w:sz w:val="20"/>
                <w:szCs w:val="20"/>
              </w:rPr>
            </w:pPr>
            <w:r w:rsidRPr="00E80263">
              <w:rPr>
                <w:sz w:val="20"/>
                <w:szCs w:val="20"/>
              </w:rPr>
              <w:t>53,40</w:t>
            </w:r>
          </w:p>
        </w:tc>
      </w:tr>
      <w:tr w:rsidR="00B54286" w:rsidRPr="00E80263" w14:paraId="229030EE"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2A975FC4" w14:textId="1C194D6A" w:rsidR="00B54286" w:rsidRPr="00E80263" w:rsidRDefault="00B54286" w:rsidP="006B708E">
            <w:pPr>
              <w:spacing w:before="20" w:after="20"/>
              <w:jc w:val="left"/>
              <w:rPr>
                <w:sz w:val="20"/>
                <w:szCs w:val="20"/>
              </w:rPr>
            </w:pPr>
            <w:r w:rsidRPr="00E80263">
              <w:rPr>
                <w:sz w:val="20"/>
                <w:szCs w:val="20"/>
              </w:rPr>
              <w:t>R</w:t>
            </w:r>
            <w:r w:rsidRPr="00E80263">
              <w:rPr>
                <w:sz w:val="20"/>
                <w:szCs w:val="20"/>
              </w:rPr>
              <w:noBreakHyphen/>
              <w:t>507A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C419F59" w14:textId="283CD4FB" w:rsidR="00B54286" w:rsidRPr="00E80263" w:rsidRDefault="009D22E7" w:rsidP="006B708E">
            <w:pPr>
              <w:spacing w:before="20" w:after="20"/>
              <w:jc w:val="right"/>
              <w:rPr>
                <w:sz w:val="20"/>
                <w:szCs w:val="20"/>
              </w:rPr>
            </w:pPr>
            <w:r w:rsidRPr="00E80263">
              <w:rPr>
                <w:sz w:val="20"/>
                <w:szCs w:val="20"/>
              </w:rPr>
              <w:t>3</w:t>
            </w:r>
            <w:r w:rsidR="00A01EA6" w:rsidRPr="00E80263">
              <w:rPr>
                <w:sz w:val="20"/>
                <w:szCs w:val="20"/>
              </w:rPr>
              <w:t> 985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C8AD533" w14:textId="02629FBD" w:rsidR="00B54286" w:rsidRPr="00E80263" w:rsidRDefault="00A01EA6" w:rsidP="006B708E">
            <w:pPr>
              <w:spacing w:before="20" w:after="20"/>
              <w:jc w:val="right"/>
              <w:rPr>
                <w:sz w:val="20"/>
                <w:szCs w:val="20"/>
              </w:rPr>
            </w:pPr>
            <w:r w:rsidRPr="00E80263">
              <w:rPr>
                <w:sz w:val="20"/>
                <w:szCs w:val="20"/>
              </w:rPr>
              <w:t>16,14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521E464" w14:textId="5202ABD1" w:rsidR="00B54286" w:rsidRPr="00E80263" w:rsidRDefault="00270575" w:rsidP="006B708E">
            <w:pPr>
              <w:spacing w:before="20" w:after="20"/>
              <w:jc w:val="right"/>
              <w:rPr>
                <w:sz w:val="20"/>
                <w:szCs w:val="20"/>
              </w:rPr>
            </w:pPr>
            <w:r w:rsidRPr="00E80263">
              <w:rPr>
                <w:sz w:val="20"/>
                <w:szCs w:val="20"/>
              </w:rPr>
              <w:t>7,92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0438229" w14:textId="25A23CCC" w:rsidR="00B54286" w:rsidRPr="00E80263" w:rsidRDefault="00A12050" w:rsidP="006B708E">
            <w:pPr>
              <w:spacing w:before="20" w:after="20"/>
              <w:jc w:val="right"/>
              <w:rPr>
                <w:sz w:val="20"/>
                <w:szCs w:val="20"/>
              </w:rPr>
            </w:pPr>
            <w:r w:rsidRPr="00E80263">
              <w:rPr>
                <w:sz w:val="20"/>
                <w:szCs w:val="20"/>
              </w:rPr>
              <w:t>6,59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38E50A5B" w14:textId="207BC323" w:rsidR="00B54286" w:rsidRPr="00E80263" w:rsidRDefault="00A17450" w:rsidP="006B708E">
            <w:pPr>
              <w:spacing w:before="20" w:after="20"/>
              <w:jc w:val="right"/>
              <w:rPr>
                <w:sz w:val="20"/>
                <w:szCs w:val="20"/>
              </w:rPr>
            </w:pPr>
            <w:r w:rsidRPr="00E80263">
              <w:rPr>
                <w:sz w:val="20"/>
                <w:szCs w:val="20"/>
              </w:rPr>
              <w:t>3,18</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5CB0606" w14:textId="584475CA" w:rsidR="00B54286" w:rsidRPr="00E80263" w:rsidRDefault="008A68DC" w:rsidP="006B708E">
            <w:pPr>
              <w:spacing w:before="20" w:after="20"/>
              <w:jc w:val="right"/>
              <w:rPr>
                <w:sz w:val="20"/>
                <w:szCs w:val="20"/>
              </w:rPr>
            </w:pPr>
            <w:r w:rsidRPr="00E80263">
              <w:rPr>
                <w:sz w:val="20"/>
                <w:szCs w:val="20"/>
              </w:rPr>
              <w:t>0,60</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18B2E88D" w14:textId="622470FF" w:rsidR="00B54286" w:rsidRPr="00E80263" w:rsidRDefault="00C461E6" w:rsidP="006B708E">
            <w:pPr>
              <w:spacing w:before="20" w:after="20"/>
              <w:jc w:val="right"/>
              <w:rPr>
                <w:sz w:val="20"/>
                <w:szCs w:val="20"/>
              </w:rPr>
            </w:pPr>
            <w:r w:rsidRPr="00E80263">
              <w:rPr>
                <w:sz w:val="20"/>
                <w:szCs w:val="20"/>
              </w:rPr>
              <w:t>0,60</w:t>
            </w:r>
          </w:p>
        </w:tc>
      </w:tr>
      <w:tr w:rsidR="002B2735" w:rsidRPr="00E80263" w14:paraId="1589D653"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C8569CC" w14:textId="77777777" w:rsidR="002B2735" w:rsidRPr="00E80263" w:rsidRDefault="002B2735" w:rsidP="006B708E">
            <w:pPr>
              <w:spacing w:before="20" w:after="20"/>
              <w:jc w:val="left"/>
              <w:rPr>
                <w:sz w:val="20"/>
                <w:szCs w:val="20"/>
              </w:rPr>
            </w:pPr>
            <w:r w:rsidRPr="00E80263">
              <w:rPr>
                <w:sz w:val="20"/>
                <w:szCs w:val="20"/>
              </w:rPr>
              <w:t>Autres*</w:t>
            </w:r>
          </w:p>
        </w:tc>
        <w:tc>
          <w:tcPr>
            <w:tcW w:w="1374"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538B3CA" w14:textId="77777777" w:rsidR="002B2735" w:rsidRPr="00E80263" w:rsidRDefault="002B2735" w:rsidP="006B708E">
            <w:pPr>
              <w:spacing w:before="20" w:after="20"/>
              <w:jc w:val="right"/>
              <w:rPr>
                <w:sz w:val="20"/>
                <w:szCs w:val="20"/>
              </w:rPr>
            </w:pP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B562FCF" w14:textId="0D30FBDA" w:rsidR="002B2735" w:rsidRPr="00E80263" w:rsidRDefault="004F74B2" w:rsidP="006B708E">
            <w:pPr>
              <w:spacing w:before="20" w:after="20"/>
              <w:jc w:val="right"/>
              <w:rPr>
                <w:sz w:val="20"/>
                <w:szCs w:val="20"/>
              </w:rPr>
            </w:pPr>
            <w:r w:rsidRPr="00E80263">
              <w:rPr>
                <w:sz w:val="20"/>
                <w:szCs w:val="20"/>
              </w:rPr>
              <w:t>3,95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47519D4" w14:textId="2F7CBB68" w:rsidR="002B2735" w:rsidRPr="00E80263" w:rsidRDefault="00E86182" w:rsidP="006B708E">
            <w:pPr>
              <w:spacing w:before="20" w:after="20"/>
              <w:jc w:val="right"/>
              <w:rPr>
                <w:sz w:val="20"/>
                <w:szCs w:val="20"/>
              </w:rPr>
            </w:pPr>
            <w:r w:rsidRPr="00E80263">
              <w:rPr>
                <w:sz w:val="20"/>
                <w:szCs w:val="20"/>
              </w:rPr>
              <w:t>2,86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B6C96C9" w14:textId="5BC19CD1" w:rsidR="002B2735" w:rsidRPr="00E80263" w:rsidRDefault="00873368" w:rsidP="006B708E">
            <w:pPr>
              <w:spacing w:before="20" w:after="20"/>
              <w:jc w:val="right"/>
              <w:rPr>
                <w:sz w:val="20"/>
                <w:szCs w:val="20"/>
              </w:rPr>
            </w:pPr>
            <w:r w:rsidRPr="00E80263">
              <w:rPr>
                <w:sz w:val="20"/>
                <w:szCs w:val="20"/>
              </w:rPr>
              <w:t>3,67</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FE15C68" w14:textId="334076D5" w:rsidR="002B2735" w:rsidRPr="00E80263" w:rsidRDefault="00A17450" w:rsidP="006B708E">
            <w:pPr>
              <w:spacing w:before="20" w:after="20"/>
              <w:jc w:val="right"/>
              <w:rPr>
                <w:sz w:val="20"/>
                <w:szCs w:val="20"/>
              </w:rPr>
            </w:pPr>
            <w:r w:rsidRPr="00E80263">
              <w:rPr>
                <w:sz w:val="20"/>
                <w:szCs w:val="20"/>
              </w:rPr>
              <w:t>0</w:t>
            </w:r>
            <w:r w:rsidR="00BD29E1" w:rsidRPr="00E80263">
              <w:rPr>
                <w:sz w:val="20"/>
                <w:szCs w:val="20"/>
              </w:rPr>
              <w:t>,00</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3A2F53E" w14:textId="4CFDD627" w:rsidR="002B2735" w:rsidRPr="00E80263" w:rsidRDefault="002B2735" w:rsidP="006B708E">
            <w:pPr>
              <w:spacing w:before="20" w:after="20"/>
              <w:jc w:val="right"/>
              <w:rPr>
                <w:sz w:val="20"/>
                <w:szCs w:val="20"/>
              </w:rPr>
            </w:pPr>
            <w:r w:rsidRPr="00E80263">
              <w:rPr>
                <w:sz w:val="20"/>
                <w:szCs w:val="20"/>
              </w:rPr>
              <w:t>0,</w:t>
            </w:r>
            <w:r w:rsidR="008A68DC" w:rsidRPr="00E80263">
              <w:rPr>
                <w:sz w:val="20"/>
                <w:szCs w:val="20"/>
              </w:rPr>
              <w:t>05</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DA74833" w14:textId="5D9645E8" w:rsidR="002B2735" w:rsidRPr="00E80263" w:rsidRDefault="002B2735" w:rsidP="006B708E">
            <w:pPr>
              <w:spacing w:before="20" w:after="20"/>
              <w:jc w:val="right"/>
              <w:rPr>
                <w:sz w:val="20"/>
                <w:szCs w:val="20"/>
              </w:rPr>
            </w:pPr>
            <w:r w:rsidRPr="00E80263">
              <w:rPr>
                <w:sz w:val="20"/>
                <w:szCs w:val="20"/>
              </w:rPr>
              <w:t>0,</w:t>
            </w:r>
            <w:r w:rsidR="00C461E6" w:rsidRPr="00E80263">
              <w:rPr>
                <w:sz w:val="20"/>
                <w:szCs w:val="20"/>
              </w:rPr>
              <w:t>00</w:t>
            </w:r>
          </w:p>
        </w:tc>
      </w:tr>
      <w:tr w:rsidR="002B2735" w:rsidRPr="00E80263" w14:paraId="2D0DB620" w14:textId="77777777" w:rsidTr="00895DEB">
        <w:trPr>
          <w:cantSplit/>
          <w:jc w:val="center"/>
        </w:trPr>
        <w:tc>
          <w:tcPr>
            <w:tcW w:w="2512"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EFE320" w14:textId="6839890E" w:rsidR="002B2735" w:rsidRPr="00E80263" w:rsidRDefault="002B2735" w:rsidP="006B708E">
            <w:pPr>
              <w:spacing w:before="20" w:after="20"/>
              <w:jc w:val="left"/>
              <w:rPr>
                <w:sz w:val="20"/>
                <w:szCs w:val="20"/>
              </w:rPr>
            </w:pPr>
            <w:r w:rsidRPr="00E80263">
              <w:rPr>
                <w:b/>
                <w:bCs/>
                <w:sz w:val="20"/>
                <w:szCs w:val="20"/>
              </w:rPr>
              <w:t>Total (tm)</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4E92C94" w14:textId="77777777" w:rsidR="002B2735" w:rsidRPr="00E80263" w:rsidRDefault="002B2735" w:rsidP="006B708E">
            <w:pPr>
              <w:spacing w:before="20" w:after="20"/>
              <w:jc w:val="right"/>
              <w:rPr>
                <w:b/>
                <w:bCs/>
                <w:sz w:val="20"/>
                <w:szCs w:val="20"/>
              </w:rPr>
            </w:pPr>
            <w:r w:rsidRPr="00E80263">
              <w:rPr>
                <w:b/>
                <w:bCs/>
                <w:sz w:val="20"/>
                <w:szCs w:val="20"/>
              </w:rPr>
              <w:t>151,75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5FD71A" w14:textId="329EF8D6" w:rsidR="002B2735" w:rsidRPr="00E80263" w:rsidRDefault="007E6364" w:rsidP="006B708E">
            <w:pPr>
              <w:spacing w:before="20" w:after="20"/>
              <w:jc w:val="right"/>
              <w:rPr>
                <w:b/>
                <w:bCs/>
                <w:sz w:val="20"/>
                <w:szCs w:val="20"/>
              </w:rPr>
            </w:pPr>
            <w:r w:rsidRPr="00E80263">
              <w:rPr>
                <w:b/>
                <w:bCs/>
                <w:sz w:val="20"/>
                <w:szCs w:val="20"/>
              </w:rPr>
              <w:t>114,99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7CBAFCC" w14:textId="63A17017" w:rsidR="002B2735" w:rsidRPr="00E80263" w:rsidRDefault="007E6364" w:rsidP="006B708E">
            <w:pPr>
              <w:spacing w:before="20" w:after="20"/>
              <w:jc w:val="right"/>
              <w:rPr>
                <w:b/>
                <w:bCs/>
                <w:sz w:val="20"/>
                <w:szCs w:val="20"/>
              </w:rPr>
            </w:pPr>
            <w:r w:rsidRPr="00E80263">
              <w:rPr>
                <w:b/>
                <w:bCs/>
                <w:sz w:val="20"/>
                <w:szCs w:val="20"/>
              </w:rPr>
              <w:t>261,18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C241D85" w14:textId="4580C30D" w:rsidR="002B2735" w:rsidRPr="00E80263" w:rsidRDefault="007E6364" w:rsidP="006B708E">
            <w:pPr>
              <w:spacing w:before="20" w:after="20"/>
              <w:jc w:val="right"/>
              <w:rPr>
                <w:b/>
                <w:bCs/>
                <w:sz w:val="20"/>
                <w:szCs w:val="20"/>
              </w:rPr>
            </w:pPr>
            <w:r w:rsidRPr="00E80263">
              <w:rPr>
                <w:b/>
                <w:bCs/>
                <w:sz w:val="20"/>
                <w:szCs w:val="20"/>
              </w:rPr>
              <w:t>157,93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08D5BA5" w14:textId="62ED3957" w:rsidR="002B2735" w:rsidRPr="00E80263" w:rsidRDefault="00AD2DA4" w:rsidP="006B708E">
            <w:pPr>
              <w:spacing w:before="20" w:after="20"/>
              <w:jc w:val="right"/>
              <w:rPr>
                <w:b/>
                <w:bCs/>
                <w:sz w:val="20"/>
                <w:szCs w:val="20"/>
              </w:rPr>
            </w:pPr>
            <w:r w:rsidRPr="00E80263">
              <w:rPr>
                <w:b/>
                <w:bCs/>
                <w:sz w:val="20"/>
                <w:szCs w:val="20"/>
              </w:rPr>
              <w:t>163</w:t>
            </w:r>
            <w:r w:rsidR="007E6364" w:rsidRPr="00E80263">
              <w:rPr>
                <w:b/>
                <w:bCs/>
                <w:sz w:val="20"/>
                <w:szCs w:val="20"/>
              </w:rPr>
              <w:t>,</w:t>
            </w:r>
            <w:r w:rsidRPr="00E80263">
              <w:rPr>
                <w:b/>
                <w:bCs/>
                <w:sz w:val="20"/>
                <w:szCs w:val="20"/>
              </w:rPr>
              <w:t>21</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A01AB18" w14:textId="58483346" w:rsidR="002B2735" w:rsidRPr="00E80263" w:rsidRDefault="007E6364" w:rsidP="006B708E">
            <w:pPr>
              <w:spacing w:before="20" w:after="20"/>
              <w:jc w:val="right"/>
              <w:rPr>
                <w:b/>
                <w:bCs/>
                <w:sz w:val="20"/>
                <w:szCs w:val="20"/>
              </w:rPr>
            </w:pPr>
            <w:r w:rsidRPr="00E80263">
              <w:rPr>
                <w:b/>
                <w:bCs/>
                <w:sz w:val="20"/>
                <w:szCs w:val="20"/>
              </w:rPr>
              <w:t>165,07</w:t>
            </w:r>
          </w:p>
        </w:tc>
      </w:tr>
      <w:tr w:rsidR="002B2735" w:rsidRPr="00E80263" w14:paraId="54E023AA" w14:textId="77777777" w:rsidTr="006B708E">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210AD97" w14:textId="77777777" w:rsidR="002B2735" w:rsidRPr="00E80263" w:rsidRDefault="002B2735" w:rsidP="006B708E">
            <w:pPr>
              <w:jc w:val="center"/>
              <w:rPr>
                <w:sz w:val="20"/>
                <w:szCs w:val="20"/>
              </w:rPr>
            </w:pPr>
            <w:r w:rsidRPr="00E80263">
              <w:rPr>
                <w:b/>
                <w:bCs/>
                <w:sz w:val="20"/>
                <w:szCs w:val="20"/>
              </w:rPr>
              <w:t>Tonnes d’éq. CO</w:t>
            </w:r>
            <w:r w:rsidRPr="00E80263">
              <w:rPr>
                <w:b/>
                <w:bCs/>
                <w:sz w:val="20"/>
                <w:szCs w:val="20"/>
                <w:vertAlign w:val="subscript"/>
              </w:rPr>
              <w:t>2</w:t>
            </w:r>
          </w:p>
        </w:tc>
      </w:tr>
      <w:tr w:rsidR="009A278B" w:rsidRPr="00E80263" w14:paraId="16919415"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6AC4FC4" w14:textId="281F13BB" w:rsidR="009A278B" w:rsidRPr="00E80263" w:rsidRDefault="009A278B" w:rsidP="009A278B">
            <w:pPr>
              <w:spacing w:before="20" w:after="20"/>
              <w:jc w:val="left"/>
              <w:rPr>
                <w:b/>
                <w:bCs/>
                <w:sz w:val="20"/>
                <w:szCs w:val="20"/>
              </w:rPr>
            </w:pPr>
            <w:r w:rsidRPr="00E80263">
              <w:rPr>
                <w:sz w:val="20"/>
                <w:szCs w:val="20"/>
              </w:rPr>
              <w:t>HFC</w:t>
            </w:r>
            <w:r w:rsidRPr="00E80263">
              <w:rPr>
                <w:sz w:val="20"/>
                <w:szCs w:val="20"/>
              </w:rPr>
              <w:noBreakHyphen/>
              <w:t>32</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B7CFE40" w14:textId="4F33E6FB" w:rsidR="009A278B" w:rsidRPr="00E80263" w:rsidRDefault="009A278B" w:rsidP="009A278B">
            <w:pPr>
              <w:spacing w:before="20" w:after="20"/>
              <w:jc w:val="right"/>
              <w:rPr>
                <w:b/>
                <w:bCs/>
                <w:sz w:val="20"/>
                <w:szCs w:val="20"/>
              </w:rPr>
            </w:pPr>
            <w:r w:rsidRPr="00E80263">
              <w:rPr>
                <w:sz w:val="20"/>
                <w:szCs w:val="20"/>
              </w:rPr>
              <w:t>675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1532B465" w14:textId="153105ED" w:rsidR="009A278B" w:rsidRPr="00E80263" w:rsidRDefault="009A278B" w:rsidP="009A278B">
            <w:pPr>
              <w:spacing w:before="20" w:after="20"/>
              <w:jc w:val="right"/>
              <w:rPr>
                <w:sz w:val="20"/>
                <w:szCs w:val="20"/>
              </w:rPr>
            </w:pPr>
            <w:r w:rsidRPr="00E80263">
              <w:rPr>
                <w:sz w:val="20"/>
                <w:szCs w:val="20"/>
              </w:rPr>
              <w:t>6 065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53F43AF" w14:textId="14BD074D" w:rsidR="009A278B" w:rsidRPr="00E80263" w:rsidRDefault="009A278B" w:rsidP="009A278B">
            <w:pPr>
              <w:spacing w:before="20" w:after="20"/>
              <w:jc w:val="right"/>
              <w:rPr>
                <w:sz w:val="20"/>
                <w:szCs w:val="20"/>
              </w:rPr>
            </w:pPr>
            <w:r w:rsidRPr="00E80263">
              <w:rPr>
                <w:sz w:val="20"/>
                <w:szCs w:val="20"/>
              </w:rPr>
              <w:t>1 586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71464DE" w14:textId="32CDE346" w:rsidR="009A278B" w:rsidRPr="00E80263" w:rsidRDefault="009A278B" w:rsidP="009A278B">
            <w:pPr>
              <w:spacing w:before="20" w:after="20"/>
              <w:jc w:val="right"/>
              <w:rPr>
                <w:sz w:val="20"/>
                <w:szCs w:val="20"/>
              </w:rPr>
            </w:pPr>
            <w:r w:rsidRPr="00E80263">
              <w:rPr>
                <w:sz w:val="20"/>
                <w:szCs w:val="20"/>
              </w:rPr>
              <w:t>3 002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646E7FBF" w14:textId="1F94C727" w:rsidR="009A278B" w:rsidRPr="00E80263" w:rsidRDefault="009A278B" w:rsidP="009A278B">
            <w:pPr>
              <w:spacing w:before="20" w:after="20"/>
              <w:jc w:val="right"/>
              <w:rPr>
                <w:sz w:val="20"/>
                <w:szCs w:val="20"/>
              </w:rPr>
            </w:pPr>
            <w:r w:rsidRPr="00E80263">
              <w:rPr>
                <w:sz w:val="20"/>
                <w:szCs w:val="20"/>
              </w:rPr>
              <w:t>3 605</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E27C030" w14:textId="29A8EB07" w:rsidR="009A278B" w:rsidRPr="00E80263" w:rsidRDefault="009A278B" w:rsidP="009A278B">
            <w:pPr>
              <w:spacing w:before="20" w:after="20"/>
              <w:jc w:val="right"/>
              <w:rPr>
                <w:sz w:val="20"/>
                <w:szCs w:val="20"/>
              </w:rPr>
            </w:pPr>
            <w:r w:rsidRPr="00E80263">
              <w:rPr>
                <w:sz w:val="20"/>
                <w:szCs w:val="20"/>
              </w:rPr>
              <w:t>8 149</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604F0AA" w14:textId="504D2670" w:rsidR="009A278B" w:rsidRPr="00E80263" w:rsidRDefault="009A278B" w:rsidP="009A278B">
            <w:pPr>
              <w:spacing w:before="20" w:after="20"/>
              <w:jc w:val="right"/>
              <w:rPr>
                <w:sz w:val="20"/>
                <w:szCs w:val="20"/>
              </w:rPr>
            </w:pPr>
            <w:r w:rsidRPr="00E80263">
              <w:rPr>
                <w:sz w:val="20"/>
                <w:szCs w:val="20"/>
              </w:rPr>
              <w:t>8 978</w:t>
            </w:r>
          </w:p>
        </w:tc>
      </w:tr>
      <w:tr w:rsidR="009A278B" w:rsidRPr="00E80263" w14:paraId="1DE1EEDD"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EE99C0C" w14:textId="77777777" w:rsidR="009A278B" w:rsidRPr="00E80263" w:rsidRDefault="009A278B" w:rsidP="006B708E">
            <w:pPr>
              <w:spacing w:before="20" w:after="20"/>
              <w:jc w:val="left"/>
              <w:rPr>
                <w:sz w:val="20"/>
                <w:szCs w:val="20"/>
              </w:rPr>
            </w:pPr>
            <w:r w:rsidRPr="00E80263">
              <w:rPr>
                <w:sz w:val="20"/>
                <w:szCs w:val="20"/>
              </w:rPr>
              <w:t>HFC</w:t>
            </w:r>
            <w:r w:rsidRPr="00E80263">
              <w:rPr>
                <w:sz w:val="20"/>
                <w:szCs w:val="20"/>
              </w:rPr>
              <w:noBreakHyphen/>
              <w:t>134a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3143308" w14:textId="5B69E39B" w:rsidR="009A278B" w:rsidRPr="00E80263" w:rsidRDefault="009A278B" w:rsidP="006B708E">
            <w:pPr>
              <w:spacing w:before="20" w:after="20"/>
              <w:jc w:val="right"/>
              <w:rPr>
                <w:sz w:val="20"/>
                <w:szCs w:val="20"/>
              </w:rPr>
            </w:pPr>
            <w:r w:rsidRPr="00E80263">
              <w:rPr>
                <w:sz w:val="20"/>
                <w:szCs w:val="20"/>
              </w:rPr>
              <w:t>1 430</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8F67600" w14:textId="77777777" w:rsidR="009A278B" w:rsidRPr="00E80263" w:rsidRDefault="009A278B" w:rsidP="006B708E">
            <w:pPr>
              <w:spacing w:before="20" w:after="20"/>
              <w:jc w:val="right"/>
              <w:rPr>
                <w:sz w:val="20"/>
                <w:szCs w:val="20"/>
              </w:rPr>
            </w:pPr>
            <w:r w:rsidRPr="00E80263">
              <w:rPr>
                <w:sz w:val="20"/>
                <w:szCs w:val="20"/>
              </w:rPr>
              <w:t>78 759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219AB67" w14:textId="77777777" w:rsidR="009A278B" w:rsidRPr="00E80263" w:rsidRDefault="009A278B" w:rsidP="006B708E">
            <w:pPr>
              <w:spacing w:before="20" w:after="20"/>
              <w:jc w:val="right"/>
              <w:rPr>
                <w:sz w:val="20"/>
                <w:szCs w:val="20"/>
              </w:rPr>
            </w:pPr>
            <w:r w:rsidRPr="00E80263">
              <w:rPr>
                <w:sz w:val="20"/>
                <w:szCs w:val="20"/>
              </w:rPr>
              <w:t>84 812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D17140" w14:textId="77777777" w:rsidR="009A278B" w:rsidRPr="00E80263" w:rsidRDefault="009A278B" w:rsidP="006B708E">
            <w:pPr>
              <w:spacing w:before="20" w:after="20"/>
              <w:jc w:val="right"/>
              <w:rPr>
                <w:sz w:val="20"/>
                <w:szCs w:val="20"/>
              </w:rPr>
            </w:pPr>
            <w:r w:rsidRPr="00E80263">
              <w:rPr>
                <w:sz w:val="20"/>
                <w:szCs w:val="20"/>
              </w:rPr>
              <w:t>170 481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6F26E21" w14:textId="77777777" w:rsidR="009A278B" w:rsidRPr="00E80263" w:rsidRDefault="009A278B" w:rsidP="006B708E">
            <w:pPr>
              <w:spacing w:before="20" w:after="20"/>
              <w:jc w:val="right"/>
              <w:rPr>
                <w:sz w:val="20"/>
                <w:szCs w:val="20"/>
              </w:rPr>
            </w:pPr>
            <w:r w:rsidRPr="00E80263">
              <w:rPr>
                <w:sz w:val="20"/>
                <w:szCs w:val="20"/>
              </w:rPr>
              <w:t>75 418</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77C594" w14:textId="5AFFB05D" w:rsidR="009A278B" w:rsidRPr="00E80263" w:rsidRDefault="009A278B" w:rsidP="006B708E">
            <w:pPr>
              <w:spacing w:before="20" w:after="20"/>
              <w:jc w:val="right"/>
              <w:rPr>
                <w:sz w:val="20"/>
                <w:szCs w:val="20"/>
              </w:rPr>
            </w:pPr>
            <w:r w:rsidRPr="00E80263">
              <w:rPr>
                <w:sz w:val="20"/>
                <w:szCs w:val="20"/>
              </w:rPr>
              <w:t>88</w:t>
            </w:r>
            <w:r w:rsidR="00921E5E" w:rsidRPr="00E80263">
              <w:rPr>
                <w:sz w:val="20"/>
                <w:szCs w:val="20"/>
              </w:rPr>
              <w:t> 574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6E36D39" w14:textId="77777777" w:rsidR="009A278B" w:rsidRPr="00E80263" w:rsidRDefault="009A278B" w:rsidP="006B708E">
            <w:pPr>
              <w:spacing w:before="20" w:after="20"/>
              <w:jc w:val="right"/>
              <w:rPr>
                <w:sz w:val="20"/>
                <w:szCs w:val="20"/>
              </w:rPr>
            </w:pPr>
            <w:r w:rsidRPr="00E80263">
              <w:rPr>
                <w:sz w:val="20"/>
                <w:szCs w:val="20"/>
              </w:rPr>
              <w:t>84 656</w:t>
            </w:r>
          </w:p>
        </w:tc>
      </w:tr>
      <w:tr w:rsidR="009A278B" w:rsidRPr="00E80263" w14:paraId="31830552"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F808C5A" w14:textId="77777777" w:rsidR="009A278B" w:rsidRPr="00E80263" w:rsidRDefault="009A278B" w:rsidP="006B708E">
            <w:pPr>
              <w:spacing w:before="20" w:after="20"/>
              <w:jc w:val="left"/>
              <w:rPr>
                <w:sz w:val="20"/>
                <w:szCs w:val="20"/>
              </w:rPr>
            </w:pPr>
            <w:r w:rsidRPr="00E80263">
              <w:rPr>
                <w:sz w:val="20"/>
                <w:szCs w:val="20"/>
              </w:rPr>
              <w:t>R</w:t>
            </w:r>
            <w:r w:rsidRPr="00E80263">
              <w:rPr>
                <w:sz w:val="20"/>
                <w:szCs w:val="20"/>
              </w:rPr>
              <w:noBreakHyphen/>
              <w:t>404A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195031B" w14:textId="6D8D5102" w:rsidR="009A278B" w:rsidRPr="00E80263" w:rsidRDefault="009A278B" w:rsidP="006B708E">
            <w:pPr>
              <w:spacing w:before="20" w:after="20"/>
              <w:jc w:val="right"/>
              <w:rPr>
                <w:sz w:val="20"/>
                <w:szCs w:val="20"/>
              </w:rPr>
            </w:pPr>
            <w:r w:rsidRPr="00E80263">
              <w:rPr>
                <w:sz w:val="20"/>
                <w:szCs w:val="20"/>
              </w:rPr>
              <w:t>3 921,6</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CA4F54E" w14:textId="77777777" w:rsidR="009A278B" w:rsidRPr="00E80263" w:rsidRDefault="009A278B" w:rsidP="006B708E">
            <w:pPr>
              <w:spacing w:before="20" w:after="20"/>
              <w:jc w:val="right"/>
              <w:rPr>
                <w:sz w:val="20"/>
                <w:szCs w:val="20"/>
              </w:rPr>
            </w:pPr>
            <w:r w:rsidRPr="00E80263">
              <w:rPr>
                <w:sz w:val="20"/>
                <w:szCs w:val="20"/>
              </w:rPr>
              <w:t>65 816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F638AA7" w14:textId="77777777" w:rsidR="009A278B" w:rsidRPr="00E80263" w:rsidRDefault="009A278B" w:rsidP="006B708E">
            <w:pPr>
              <w:spacing w:before="20" w:after="20"/>
              <w:jc w:val="right"/>
              <w:rPr>
                <w:sz w:val="20"/>
                <w:szCs w:val="20"/>
              </w:rPr>
            </w:pPr>
            <w:r w:rsidRPr="00E80263">
              <w:rPr>
                <w:sz w:val="20"/>
                <w:szCs w:val="20"/>
              </w:rPr>
              <w:t>56 906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8CAEFEC" w14:textId="77777777" w:rsidR="009A278B" w:rsidRPr="00E80263" w:rsidRDefault="009A278B" w:rsidP="006B708E">
            <w:pPr>
              <w:spacing w:before="20" w:after="20"/>
              <w:jc w:val="right"/>
              <w:rPr>
                <w:sz w:val="20"/>
                <w:szCs w:val="20"/>
              </w:rPr>
            </w:pPr>
            <w:r w:rsidRPr="00E80263">
              <w:rPr>
                <w:sz w:val="20"/>
                <w:szCs w:val="20"/>
              </w:rPr>
              <w:t>122 915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C6326F9" w14:textId="77777777" w:rsidR="009A278B" w:rsidRPr="00E80263" w:rsidRDefault="009A278B" w:rsidP="006B708E">
            <w:pPr>
              <w:spacing w:before="20" w:after="20"/>
              <w:jc w:val="right"/>
              <w:rPr>
                <w:sz w:val="20"/>
                <w:szCs w:val="20"/>
              </w:rPr>
            </w:pPr>
            <w:r w:rsidRPr="00E80263">
              <w:rPr>
                <w:sz w:val="20"/>
                <w:szCs w:val="20"/>
              </w:rPr>
              <w:t>156 589</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2DAEA10" w14:textId="66D0B368" w:rsidR="009A278B" w:rsidRPr="00E80263" w:rsidRDefault="009A278B" w:rsidP="006B708E">
            <w:pPr>
              <w:spacing w:before="20" w:after="20"/>
              <w:jc w:val="right"/>
              <w:rPr>
                <w:sz w:val="20"/>
                <w:szCs w:val="20"/>
              </w:rPr>
            </w:pPr>
            <w:r w:rsidRPr="00E80263">
              <w:rPr>
                <w:sz w:val="20"/>
                <w:szCs w:val="20"/>
              </w:rPr>
              <w:t>91</w:t>
            </w:r>
            <w:r w:rsidR="008F3D1C" w:rsidRPr="00E80263">
              <w:rPr>
                <w:sz w:val="20"/>
                <w:szCs w:val="20"/>
              </w:rPr>
              <w:t> 177</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35225DA" w14:textId="463828D5" w:rsidR="009A278B" w:rsidRPr="00E80263" w:rsidRDefault="009A278B" w:rsidP="006B708E">
            <w:pPr>
              <w:spacing w:before="20" w:after="20"/>
              <w:jc w:val="right"/>
              <w:rPr>
                <w:sz w:val="20"/>
                <w:szCs w:val="20"/>
              </w:rPr>
            </w:pPr>
            <w:r w:rsidRPr="00E80263">
              <w:rPr>
                <w:sz w:val="20"/>
                <w:szCs w:val="20"/>
              </w:rPr>
              <w:t>94</w:t>
            </w:r>
            <w:r w:rsidR="006013DC" w:rsidRPr="00E80263">
              <w:rPr>
                <w:sz w:val="20"/>
                <w:szCs w:val="20"/>
              </w:rPr>
              <w:t> 393</w:t>
            </w:r>
          </w:p>
        </w:tc>
      </w:tr>
      <w:tr w:rsidR="009A278B" w:rsidRPr="00E80263" w14:paraId="55AEEC22"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A6FEEA3" w14:textId="77777777" w:rsidR="009A278B" w:rsidRPr="00E80263" w:rsidRDefault="009A278B" w:rsidP="006B708E">
            <w:pPr>
              <w:spacing w:before="20" w:after="20"/>
              <w:jc w:val="left"/>
              <w:rPr>
                <w:sz w:val="20"/>
                <w:szCs w:val="20"/>
              </w:rPr>
            </w:pPr>
            <w:r w:rsidRPr="00E80263">
              <w:rPr>
                <w:sz w:val="20"/>
                <w:szCs w:val="20"/>
              </w:rPr>
              <w:t>R</w:t>
            </w:r>
            <w:r w:rsidRPr="00E80263">
              <w:rPr>
                <w:sz w:val="20"/>
                <w:szCs w:val="20"/>
              </w:rPr>
              <w:noBreakHyphen/>
              <w:t>407C</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322A083" w14:textId="77777777" w:rsidR="009A278B" w:rsidRPr="00E80263" w:rsidRDefault="009A278B" w:rsidP="006B708E">
            <w:pPr>
              <w:spacing w:before="20" w:after="20"/>
              <w:jc w:val="right"/>
              <w:rPr>
                <w:sz w:val="20"/>
                <w:szCs w:val="20"/>
              </w:rPr>
            </w:pPr>
            <w:r w:rsidRPr="00E80263">
              <w:rPr>
                <w:sz w:val="20"/>
                <w:szCs w:val="20"/>
              </w:rPr>
              <w:t>1 773,85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2746507" w14:textId="77777777" w:rsidR="009A278B" w:rsidRPr="00E80263" w:rsidRDefault="009A278B" w:rsidP="006B708E">
            <w:pPr>
              <w:spacing w:before="20" w:after="20"/>
              <w:jc w:val="right"/>
              <w:rPr>
                <w:sz w:val="20"/>
                <w:szCs w:val="20"/>
              </w:rPr>
            </w:pPr>
            <w:r w:rsidRPr="00E80263">
              <w:rPr>
                <w:sz w:val="20"/>
                <w:szCs w:val="20"/>
              </w:rPr>
              <w:t>25 082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654BA87" w14:textId="77777777" w:rsidR="009A278B" w:rsidRPr="00E80263" w:rsidRDefault="009A278B" w:rsidP="006B708E">
            <w:pPr>
              <w:spacing w:before="20" w:after="20"/>
              <w:jc w:val="right"/>
              <w:rPr>
                <w:sz w:val="20"/>
                <w:szCs w:val="20"/>
              </w:rPr>
            </w:pPr>
            <w:r w:rsidRPr="00E80263">
              <w:rPr>
                <w:sz w:val="20"/>
                <w:szCs w:val="20"/>
              </w:rPr>
              <w:t>7 166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B8496A0" w14:textId="77777777" w:rsidR="009A278B" w:rsidRPr="00E80263" w:rsidRDefault="009A278B" w:rsidP="006B708E">
            <w:pPr>
              <w:spacing w:before="20" w:after="20"/>
              <w:jc w:val="right"/>
              <w:rPr>
                <w:sz w:val="20"/>
                <w:szCs w:val="20"/>
              </w:rPr>
            </w:pPr>
            <w:r w:rsidRPr="00E80263">
              <w:rPr>
                <w:sz w:val="20"/>
                <w:szCs w:val="20"/>
              </w:rPr>
              <w:t>42 214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89339D6" w14:textId="77777777" w:rsidR="009A278B" w:rsidRPr="00E80263" w:rsidRDefault="009A278B" w:rsidP="006B708E">
            <w:pPr>
              <w:spacing w:before="20" w:after="20"/>
              <w:jc w:val="right"/>
              <w:rPr>
                <w:sz w:val="20"/>
                <w:szCs w:val="20"/>
              </w:rPr>
            </w:pPr>
            <w:r w:rsidRPr="00E80263">
              <w:rPr>
                <w:sz w:val="20"/>
                <w:szCs w:val="20"/>
              </w:rPr>
              <w:t>7 840</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31EAC0B" w14:textId="74790485" w:rsidR="009A278B" w:rsidRPr="00E80263" w:rsidRDefault="009A278B" w:rsidP="006B708E">
            <w:pPr>
              <w:spacing w:before="20" w:after="20"/>
              <w:jc w:val="right"/>
              <w:rPr>
                <w:sz w:val="20"/>
                <w:szCs w:val="20"/>
              </w:rPr>
            </w:pPr>
            <w:r w:rsidRPr="00E80263">
              <w:rPr>
                <w:sz w:val="20"/>
                <w:szCs w:val="20"/>
              </w:rPr>
              <w:t>25</w:t>
            </w:r>
            <w:r w:rsidR="003557CE" w:rsidRPr="00E80263">
              <w:rPr>
                <w:sz w:val="20"/>
                <w:szCs w:val="20"/>
              </w:rPr>
              <w:t> 269</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ABB1203" w14:textId="77777777" w:rsidR="009A278B" w:rsidRPr="00E80263" w:rsidRDefault="009A278B" w:rsidP="006B708E">
            <w:pPr>
              <w:spacing w:before="20" w:after="20"/>
              <w:jc w:val="right"/>
              <w:rPr>
                <w:sz w:val="20"/>
                <w:szCs w:val="20"/>
              </w:rPr>
            </w:pPr>
            <w:r w:rsidRPr="00E80263">
              <w:rPr>
                <w:sz w:val="20"/>
                <w:szCs w:val="20"/>
              </w:rPr>
              <w:t>25 721</w:t>
            </w:r>
          </w:p>
        </w:tc>
      </w:tr>
      <w:tr w:rsidR="009A278B" w:rsidRPr="00E80263" w14:paraId="64D2814C"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2A5B589" w14:textId="77777777" w:rsidR="009A278B" w:rsidRPr="00E80263" w:rsidRDefault="009A278B" w:rsidP="006B708E">
            <w:pPr>
              <w:spacing w:before="20" w:after="20"/>
              <w:jc w:val="left"/>
              <w:rPr>
                <w:sz w:val="20"/>
                <w:szCs w:val="20"/>
              </w:rPr>
            </w:pPr>
            <w:r w:rsidRPr="00E80263">
              <w:rPr>
                <w:sz w:val="20"/>
                <w:szCs w:val="20"/>
              </w:rPr>
              <w:t>R</w:t>
            </w:r>
            <w:r w:rsidRPr="00E80263">
              <w:rPr>
                <w:sz w:val="20"/>
                <w:szCs w:val="20"/>
              </w:rPr>
              <w:noBreakHyphen/>
              <w:t>410A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A3212CD" w14:textId="6169BC66" w:rsidR="009A278B" w:rsidRPr="00E80263" w:rsidRDefault="009A278B" w:rsidP="006B708E">
            <w:pPr>
              <w:spacing w:before="20" w:after="20"/>
              <w:jc w:val="right"/>
              <w:rPr>
                <w:sz w:val="20"/>
                <w:szCs w:val="20"/>
              </w:rPr>
            </w:pPr>
            <w:r w:rsidRPr="00E80263">
              <w:rPr>
                <w:sz w:val="20"/>
                <w:szCs w:val="20"/>
              </w:rPr>
              <w:t>2 087,5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E0807A3" w14:textId="77777777" w:rsidR="009A278B" w:rsidRPr="00E80263" w:rsidRDefault="009A278B" w:rsidP="006B708E">
            <w:pPr>
              <w:spacing w:before="20" w:after="20"/>
              <w:jc w:val="right"/>
              <w:rPr>
                <w:sz w:val="20"/>
                <w:szCs w:val="20"/>
              </w:rPr>
            </w:pPr>
            <w:r w:rsidRPr="00E80263">
              <w:rPr>
                <w:sz w:val="20"/>
                <w:szCs w:val="20"/>
              </w:rPr>
              <w:t>76 544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199E6D" w14:textId="77777777" w:rsidR="009A278B" w:rsidRPr="00E80263" w:rsidRDefault="009A278B" w:rsidP="006B708E">
            <w:pPr>
              <w:spacing w:before="20" w:after="20"/>
              <w:jc w:val="right"/>
              <w:rPr>
                <w:sz w:val="20"/>
                <w:szCs w:val="20"/>
              </w:rPr>
            </w:pPr>
            <w:r w:rsidRPr="00E80263">
              <w:rPr>
                <w:sz w:val="20"/>
                <w:szCs w:val="20"/>
              </w:rPr>
              <w:t>50 094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2DFADDE" w14:textId="77777777" w:rsidR="009A278B" w:rsidRPr="00E80263" w:rsidRDefault="009A278B" w:rsidP="006B708E">
            <w:pPr>
              <w:spacing w:before="20" w:after="20"/>
              <w:jc w:val="right"/>
              <w:rPr>
                <w:sz w:val="20"/>
                <w:szCs w:val="20"/>
              </w:rPr>
            </w:pPr>
            <w:r w:rsidRPr="00E80263">
              <w:rPr>
                <w:sz w:val="20"/>
                <w:szCs w:val="20"/>
              </w:rPr>
              <w:t>150 520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A1DD132" w14:textId="77777777" w:rsidR="009A278B" w:rsidRPr="00E80263" w:rsidRDefault="009A278B" w:rsidP="006B708E">
            <w:pPr>
              <w:spacing w:before="20" w:after="20"/>
              <w:jc w:val="right"/>
              <w:rPr>
                <w:sz w:val="20"/>
                <w:szCs w:val="20"/>
              </w:rPr>
            </w:pPr>
            <w:r w:rsidRPr="00E80263">
              <w:rPr>
                <w:sz w:val="20"/>
                <w:szCs w:val="20"/>
              </w:rPr>
              <w:t>109 218</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4EF6A2A" w14:textId="31FBB7D7" w:rsidR="009A278B" w:rsidRPr="00E80263" w:rsidRDefault="009A278B" w:rsidP="006B708E">
            <w:pPr>
              <w:spacing w:before="20" w:after="20"/>
              <w:jc w:val="right"/>
              <w:rPr>
                <w:sz w:val="20"/>
                <w:szCs w:val="20"/>
              </w:rPr>
            </w:pPr>
            <w:r w:rsidRPr="00E80263">
              <w:rPr>
                <w:sz w:val="20"/>
                <w:szCs w:val="20"/>
              </w:rPr>
              <w:t>106</w:t>
            </w:r>
            <w:r w:rsidR="008F3D1C" w:rsidRPr="00E80263">
              <w:rPr>
                <w:sz w:val="20"/>
                <w:szCs w:val="20"/>
              </w:rPr>
              <w:t> 588</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FC8C8F7" w14:textId="77777777" w:rsidR="009A278B" w:rsidRPr="00E80263" w:rsidRDefault="009A278B" w:rsidP="006B708E">
            <w:pPr>
              <w:spacing w:before="20" w:after="20"/>
              <w:jc w:val="right"/>
              <w:rPr>
                <w:sz w:val="20"/>
                <w:szCs w:val="20"/>
              </w:rPr>
            </w:pPr>
            <w:r w:rsidRPr="00E80263">
              <w:rPr>
                <w:sz w:val="20"/>
                <w:szCs w:val="20"/>
              </w:rPr>
              <w:t>111 473</w:t>
            </w:r>
          </w:p>
        </w:tc>
      </w:tr>
      <w:tr w:rsidR="00C64C2F" w:rsidRPr="00E80263" w14:paraId="3F76A78E"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79A6DB5" w14:textId="16CF6490" w:rsidR="00C64C2F" w:rsidRPr="00E80263" w:rsidRDefault="00C64C2F" w:rsidP="006B708E">
            <w:pPr>
              <w:keepNext/>
              <w:spacing w:before="20" w:after="20"/>
              <w:jc w:val="left"/>
              <w:rPr>
                <w:sz w:val="20"/>
                <w:szCs w:val="20"/>
              </w:rPr>
            </w:pPr>
            <w:r w:rsidRPr="00E80263">
              <w:rPr>
                <w:sz w:val="20"/>
                <w:szCs w:val="20"/>
              </w:rPr>
              <w:t>R</w:t>
            </w:r>
            <w:r w:rsidRPr="00E80263">
              <w:rPr>
                <w:sz w:val="20"/>
                <w:szCs w:val="20"/>
              </w:rPr>
              <w:noBreakHyphen/>
              <w:t>507A</w:t>
            </w:r>
          </w:p>
        </w:tc>
        <w:tc>
          <w:tcPr>
            <w:tcW w:w="13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A6F9FA1" w14:textId="25133AAF" w:rsidR="00C64C2F" w:rsidRPr="00E80263" w:rsidRDefault="00D25D4A" w:rsidP="006B708E">
            <w:pPr>
              <w:keepNext/>
              <w:spacing w:before="20" w:after="20"/>
              <w:jc w:val="right"/>
              <w:rPr>
                <w:sz w:val="20"/>
                <w:szCs w:val="20"/>
              </w:rPr>
            </w:pPr>
            <w:r w:rsidRPr="00E80263">
              <w:rPr>
                <w:sz w:val="20"/>
                <w:szCs w:val="20"/>
              </w:rPr>
              <w:t>3</w:t>
            </w:r>
            <w:r w:rsidR="00C64C2F" w:rsidRPr="00E80263">
              <w:rPr>
                <w:sz w:val="20"/>
                <w:szCs w:val="20"/>
              </w:rPr>
              <w:t> 985</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74BCC77" w14:textId="48559B54" w:rsidR="00C64C2F" w:rsidRPr="00E80263" w:rsidRDefault="009E0C38" w:rsidP="006B708E">
            <w:pPr>
              <w:keepNext/>
              <w:spacing w:before="20" w:after="20"/>
              <w:jc w:val="right"/>
              <w:rPr>
                <w:sz w:val="20"/>
                <w:szCs w:val="20"/>
              </w:rPr>
            </w:pPr>
            <w:r w:rsidRPr="00E80263">
              <w:rPr>
                <w:sz w:val="20"/>
                <w:szCs w:val="20"/>
              </w:rPr>
              <w:t>64 306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1EFB724" w14:textId="1C69EA84" w:rsidR="00C64C2F" w:rsidRPr="00E80263" w:rsidRDefault="00211E51" w:rsidP="006B708E">
            <w:pPr>
              <w:keepNext/>
              <w:spacing w:before="20" w:after="20"/>
              <w:jc w:val="right"/>
              <w:rPr>
                <w:sz w:val="20"/>
                <w:szCs w:val="20"/>
              </w:rPr>
            </w:pPr>
            <w:r w:rsidRPr="00E80263">
              <w:rPr>
                <w:sz w:val="20"/>
                <w:szCs w:val="20"/>
              </w:rPr>
              <w:t>31 541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451A59E" w14:textId="5F0019C9" w:rsidR="00C64C2F" w:rsidRPr="00E80263" w:rsidRDefault="007840F7" w:rsidP="006B708E">
            <w:pPr>
              <w:keepNext/>
              <w:spacing w:before="20" w:after="20"/>
              <w:jc w:val="right"/>
              <w:rPr>
                <w:sz w:val="20"/>
                <w:szCs w:val="20"/>
              </w:rPr>
            </w:pPr>
            <w:r w:rsidRPr="00E80263">
              <w:rPr>
                <w:sz w:val="20"/>
                <w:szCs w:val="20"/>
              </w:rPr>
              <w:t>26 261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B4B4117" w14:textId="15F2A8BA" w:rsidR="00C64C2F" w:rsidRPr="00E80263" w:rsidRDefault="0053407B" w:rsidP="006B708E">
            <w:pPr>
              <w:keepNext/>
              <w:spacing w:before="20" w:after="20"/>
              <w:jc w:val="right"/>
              <w:rPr>
                <w:sz w:val="20"/>
                <w:szCs w:val="20"/>
              </w:rPr>
            </w:pPr>
            <w:r w:rsidRPr="00E80263">
              <w:rPr>
                <w:sz w:val="20"/>
                <w:szCs w:val="20"/>
              </w:rPr>
              <w:t>12 672</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10CED05" w14:textId="1DC40E82" w:rsidR="00C64C2F" w:rsidRPr="00E80263" w:rsidRDefault="00D04515" w:rsidP="006B708E">
            <w:pPr>
              <w:keepNext/>
              <w:spacing w:before="20" w:after="20"/>
              <w:jc w:val="right"/>
              <w:rPr>
                <w:sz w:val="20"/>
                <w:szCs w:val="20"/>
              </w:rPr>
            </w:pPr>
            <w:r w:rsidRPr="00E80263">
              <w:rPr>
                <w:sz w:val="20"/>
                <w:szCs w:val="20"/>
              </w:rPr>
              <w:t>2 391</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7ED8E3E" w14:textId="6721AE87" w:rsidR="00C64C2F" w:rsidRPr="00E80263" w:rsidRDefault="00D04515" w:rsidP="006B708E">
            <w:pPr>
              <w:keepNext/>
              <w:spacing w:before="20" w:after="20"/>
              <w:jc w:val="right"/>
              <w:rPr>
                <w:sz w:val="20"/>
                <w:szCs w:val="20"/>
              </w:rPr>
            </w:pPr>
            <w:r w:rsidRPr="00E80263">
              <w:rPr>
                <w:sz w:val="20"/>
                <w:szCs w:val="20"/>
              </w:rPr>
              <w:t>2 391</w:t>
            </w:r>
          </w:p>
        </w:tc>
      </w:tr>
      <w:tr w:rsidR="009A278B" w:rsidRPr="00E80263" w14:paraId="664F649A" w14:textId="77777777" w:rsidTr="00895DEB">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AB72B14" w14:textId="77777777" w:rsidR="009A278B" w:rsidRPr="00E80263" w:rsidRDefault="009A278B" w:rsidP="006B708E">
            <w:pPr>
              <w:keepNext/>
              <w:spacing w:before="20" w:after="20"/>
              <w:jc w:val="left"/>
              <w:rPr>
                <w:sz w:val="20"/>
                <w:szCs w:val="20"/>
              </w:rPr>
            </w:pPr>
            <w:r w:rsidRPr="00E80263">
              <w:rPr>
                <w:sz w:val="20"/>
                <w:szCs w:val="20"/>
              </w:rPr>
              <w:t>Autres*</w:t>
            </w:r>
          </w:p>
        </w:tc>
        <w:tc>
          <w:tcPr>
            <w:tcW w:w="1374"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FFCA2BD" w14:textId="77777777" w:rsidR="009A278B" w:rsidRPr="00E80263" w:rsidRDefault="009A278B" w:rsidP="006B708E">
            <w:pPr>
              <w:keepNext/>
              <w:spacing w:before="20" w:after="20"/>
              <w:jc w:val="right"/>
              <w:rPr>
                <w:sz w:val="20"/>
                <w:szCs w:val="20"/>
              </w:rPr>
            </w:pP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9FC0BE4" w14:textId="713BC051" w:rsidR="009A278B" w:rsidRPr="00E80263" w:rsidRDefault="0084496F" w:rsidP="006B708E">
            <w:pPr>
              <w:keepNext/>
              <w:spacing w:before="20" w:after="20"/>
              <w:jc w:val="right"/>
              <w:rPr>
                <w:sz w:val="20"/>
                <w:szCs w:val="20"/>
              </w:rPr>
            </w:pPr>
            <w:r w:rsidRPr="00E80263">
              <w:rPr>
                <w:sz w:val="20"/>
                <w:szCs w:val="20"/>
              </w:rPr>
              <w:t>4 659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56124DC" w14:textId="3B6078AE" w:rsidR="009A278B" w:rsidRPr="00E80263" w:rsidRDefault="00095C65" w:rsidP="006B708E">
            <w:pPr>
              <w:keepNext/>
              <w:spacing w:before="20" w:after="20"/>
              <w:jc w:val="right"/>
              <w:rPr>
                <w:sz w:val="20"/>
                <w:szCs w:val="20"/>
              </w:rPr>
            </w:pPr>
            <w:r w:rsidRPr="00E80263">
              <w:rPr>
                <w:sz w:val="20"/>
                <w:szCs w:val="20"/>
              </w:rPr>
              <w:t>6 562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ACFEFA8" w14:textId="147366B1" w:rsidR="009A278B" w:rsidRPr="00E80263" w:rsidRDefault="003845A5" w:rsidP="006B708E">
            <w:pPr>
              <w:keepNext/>
              <w:spacing w:before="20" w:after="20"/>
              <w:jc w:val="right"/>
              <w:rPr>
                <w:sz w:val="20"/>
                <w:szCs w:val="20"/>
              </w:rPr>
            </w:pPr>
            <w:r w:rsidRPr="00E80263">
              <w:rPr>
                <w:sz w:val="20"/>
                <w:szCs w:val="20"/>
              </w:rPr>
              <w:t>7 878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629AA70" w14:textId="473A5992" w:rsidR="009A278B" w:rsidRPr="00E80263" w:rsidRDefault="0053407B" w:rsidP="006B708E">
            <w:pPr>
              <w:keepNext/>
              <w:spacing w:before="20" w:after="20"/>
              <w:jc w:val="right"/>
              <w:rPr>
                <w:sz w:val="20"/>
                <w:szCs w:val="20"/>
              </w:rPr>
            </w:pPr>
            <w:r w:rsidRPr="00E80263">
              <w:rPr>
                <w:sz w:val="20"/>
                <w:szCs w:val="20"/>
              </w:rPr>
              <w:t>0</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77C838B" w14:textId="66687811" w:rsidR="009A278B" w:rsidRPr="00E80263" w:rsidRDefault="008F3D1C" w:rsidP="006B708E">
            <w:pPr>
              <w:keepNext/>
              <w:spacing w:before="20" w:after="20"/>
              <w:jc w:val="right"/>
              <w:rPr>
                <w:sz w:val="20"/>
                <w:szCs w:val="20"/>
              </w:rPr>
            </w:pPr>
            <w:r w:rsidRPr="00E80263">
              <w:rPr>
                <w:sz w:val="20"/>
                <w:szCs w:val="20"/>
              </w:rPr>
              <w:t>101</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ECF6B2D" w14:textId="5A402240" w:rsidR="009A278B" w:rsidRPr="00E80263" w:rsidRDefault="00D04515" w:rsidP="006B708E">
            <w:pPr>
              <w:keepNext/>
              <w:spacing w:before="20" w:after="20"/>
              <w:jc w:val="right"/>
              <w:rPr>
                <w:sz w:val="20"/>
                <w:szCs w:val="20"/>
              </w:rPr>
            </w:pPr>
            <w:r w:rsidRPr="00E80263">
              <w:rPr>
                <w:sz w:val="20"/>
                <w:szCs w:val="20"/>
              </w:rPr>
              <w:t>0</w:t>
            </w:r>
          </w:p>
        </w:tc>
      </w:tr>
      <w:tr w:rsidR="009A278B" w:rsidRPr="00E80263" w14:paraId="7846A992" w14:textId="77777777" w:rsidTr="00895DEB">
        <w:trPr>
          <w:cantSplit/>
          <w:jc w:val="center"/>
        </w:trPr>
        <w:tc>
          <w:tcPr>
            <w:tcW w:w="2512"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ED35E2F" w14:textId="3D56FD8C" w:rsidR="009A278B" w:rsidRPr="00E80263" w:rsidRDefault="009A278B" w:rsidP="006B708E">
            <w:pPr>
              <w:keepNext/>
              <w:spacing w:before="20" w:after="20"/>
              <w:jc w:val="left"/>
              <w:rPr>
                <w:sz w:val="20"/>
                <w:szCs w:val="20"/>
              </w:rPr>
            </w:pPr>
            <w:r w:rsidRPr="00E80263">
              <w:rPr>
                <w:b/>
                <w:bCs/>
                <w:sz w:val="20"/>
                <w:szCs w:val="20"/>
              </w:rPr>
              <w:t>Total (tonnes d’éq. CO</w:t>
            </w:r>
            <w:r w:rsidRPr="00E80263">
              <w:rPr>
                <w:b/>
                <w:bCs/>
                <w:sz w:val="20"/>
                <w:szCs w:val="20"/>
                <w:vertAlign w:val="subscript"/>
              </w:rPr>
              <w:t>2</w:t>
            </w:r>
            <w:r w:rsidRPr="00E80263">
              <w:rPr>
                <w:b/>
                <w:bCs/>
                <w:sz w:val="20"/>
                <w:szCs w:val="20"/>
              </w:rPr>
              <w:t>)</w:t>
            </w:r>
          </w:p>
        </w:tc>
        <w:tc>
          <w:tcPr>
            <w:tcW w:w="90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DD0FCAD" w14:textId="03C4A481" w:rsidR="009A278B" w:rsidRPr="00E80263" w:rsidRDefault="00161FAE" w:rsidP="006B708E">
            <w:pPr>
              <w:keepNext/>
              <w:spacing w:before="20" w:after="20"/>
              <w:jc w:val="right"/>
              <w:rPr>
                <w:b/>
                <w:bCs/>
                <w:sz w:val="20"/>
                <w:szCs w:val="20"/>
              </w:rPr>
            </w:pPr>
            <w:r w:rsidRPr="00E80263">
              <w:rPr>
                <w:b/>
                <w:bCs/>
                <w:sz w:val="20"/>
                <w:szCs w:val="20"/>
              </w:rPr>
              <w:t>321 231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57A5D41" w14:textId="0049DAFB" w:rsidR="009A278B" w:rsidRPr="00E80263" w:rsidRDefault="0007387C" w:rsidP="006B708E">
            <w:pPr>
              <w:keepNext/>
              <w:spacing w:before="20" w:after="20"/>
              <w:jc w:val="right"/>
              <w:rPr>
                <w:b/>
                <w:bCs/>
                <w:sz w:val="20"/>
                <w:szCs w:val="20"/>
              </w:rPr>
            </w:pPr>
            <w:r w:rsidRPr="00E80263">
              <w:rPr>
                <w:b/>
                <w:bCs/>
                <w:sz w:val="20"/>
                <w:szCs w:val="20"/>
              </w:rPr>
              <w:t>238</w:t>
            </w:r>
            <w:r w:rsidR="00161FAE" w:rsidRPr="00E80263">
              <w:rPr>
                <w:b/>
                <w:bCs/>
                <w:sz w:val="20"/>
                <w:szCs w:val="20"/>
              </w:rPr>
              <w:t> </w:t>
            </w:r>
            <w:r w:rsidRPr="00E80263">
              <w:rPr>
                <w:b/>
                <w:bCs/>
                <w:sz w:val="20"/>
                <w:szCs w:val="20"/>
              </w:rPr>
              <w:t>667</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2584960" w14:textId="5D2E7FAC" w:rsidR="009A278B" w:rsidRPr="00E80263" w:rsidRDefault="00161FAE" w:rsidP="006B708E">
            <w:pPr>
              <w:keepNext/>
              <w:spacing w:before="20" w:after="20"/>
              <w:jc w:val="right"/>
              <w:rPr>
                <w:b/>
                <w:bCs/>
                <w:sz w:val="20"/>
                <w:szCs w:val="20"/>
              </w:rPr>
            </w:pPr>
            <w:r w:rsidRPr="00E80263">
              <w:rPr>
                <w:b/>
                <w:bCs/>
                <w:sz w:val="20"/>
                <w:szCs w:val="20"/>
              </w:rPr>
              <w:t>523 271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03BBA6" w14:textId="77777777" w:rsidR="009A278B" w:rsidRPr="00E80263" w:rsidRDefault="009A278B" w:rsidP="006B708E">
            <w:pPr>
              <w:keepNext/>
              <w:spacing w:before="20" w:after="20"/>
              <w:jc w:val="right"/>
              <w:rPr>
                <w:b/>
                <w:bCs/>
                <w:sz w:val="20"/>
                <w:szCs w:val="20"/>
              </w:rPr>
            </w:pPr>
            <w:r w:rsidRPr="00E80263">
              <w:rPr>
                <w:b/>
                <w:bCs/>
                <w:sz w:val="20"/>
                <w:szCs w:val="20"/>
              </w:rPr>
              <w:t>365 343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A4285A1" w14:textId="2F14638F" w:rsidR="009A278B" w:rsidRPr="00E80263" w:rsidRDefault="00216005" w:rsidP="006B708E">
            <w:pPr>
              <w:keepNext/>
              <w:spacing w:before="20" w:after="20"/>
              <w:jc w:val="right"/>
              <w:rPr>
                <w:b/>
                <w:bCs/>
                <w:sz w:val="20"/>
                <w:szCs w:val="20"/>
              </w:rPr>
            </w:pPr>
            <w:r w:rsidRPr="00E80263">
              <w:rPr>
                <w:b/>
                <w:bCs/>
                <w:sz w:val="20"/>
                <w:szCs w:val="20"/>
              </w:rPr>
              <w:t>322</w:t>
            </w:r>
            <w:r w:rsidR="001F5777" w:rsidRPr="00E80263">
              <w:rPr>
                <w:b/>
                <w:bCs/>
                <w:sz w:val="20"/>
                <w:szCs w:val="20"/>
              </w:rPr>
              <w:t> </w:t>
            </w:r>
            <w:r w:rsidRPr="00E80263">
              <w:rPr>
                <w:b/>
                <w:bCs/>
                <w:sz w:val="20"/>
                <w:szCs w:val="20"/>
              </w:rPr>
              <w:t>249</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50D3F6A" w14:textId="666387E4" w:rsidR="009A278B" w:rsidRPr="00E80263" w:rsidRDefault="009A278B" w:rsidP="006B708E">
            <w:pPr>
              <w:keepNext/>
              <w:spacing w:before="20" w:after="20"/>
              <w:jc w:val="right"/>
              <w:rPr>
                <w:b/>
                <w:bCs/>
                <w:sz w:val="20"/>
                <w:szCs w:val="20"/>
              </w:rPr>
            </w:pPr>
            <w:r w:rsidRPr="00E80263">
              <w:rPr>
                <w:b/>
                <w:bCs/>
                <w:sz w:val="20"/>
                <w:szCs w:val="20"/>
              </w:rPr>
              <w:t>327</w:t>
            </w:r>
            <w:r w:rsidR="006013DC" w:rsidRPr="00E80263">
              <w:rPr>
                <w:b/>
                <w:bCs/>
                <w:sz w:val="20"/>
                <w:szCs w:val="20"/>
              </w:rPr>
              <w:t> 611</w:t>
            </w:r>
          </w:p>
        </w:tc>
      </w:tr>
      <w:tr w:rsidR="0035024B" w:rsidRPr="00E80263" w14:paraId="2DB2C787" w14:textId="77777777">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3A6B678" w14:textId="66B1EA11" w:rsidR="0035024B" w:rsidRPr="00E80263" w:rsidRDefault="0035024B" w:rsidP="0035024B">
            <w:pPr>
              <w:keepNext/>
              <w:spacing w:before="20" w:after="20"/>
              <w:jc w:val="center"/>
              <w:rPr>
                <w:b/>
                <w:bCs/>
                <w:sz w:val="20"/>
                <w:szCs w:val="20"/>
              </w:rPr>
            </w:pPr>
            <w:r w:rsidRPr="00E80263">
              <w:rPr>
                <w:b/>
                <w:bCs/>
                <w:sz w:val="20"/>
                <w:szCs w:val="20"/>
              </w:rPr>
              <w:t>Calcul de la valeur de référence des HFC (tonnes d’éq. CO</w:t>
            </w:r>
            <w:r w:rsidRPr="00E80263">
              <w:rPr>
                <w:b/>
                <w:bCs/>
                <w:sz w:val="20"/>
                <w:szCs w:val="20"/>
                <w:vertAlign w:val="subscript"/>
              </w:rPr>
              <w:t>2</w:t>
            </w:r>
            <w:r w:rsidRPr="00E80263">
              <w:rPr>
                <w:b/>
                <w:bCs/>
                <w:sz w:val="20"/>
                <w:szCs w:val="20"/>
              </w:rPr>
              <w:t>)</w:t>
            </w:r>
          </w:p>
        </w:tc>
      </w:tr>
      <w:tr w:rsidR="00A46B44" w:rsidRPr="00E80263" w14:paraId="775C75FD" w14:textId="77777777">
        <w:trPr>
          <w:cantSplit/>
          <w:jc w:val="center"/>
        </w:trPr>
        <w:tc>
          <w:tcPr>
            <w:tcW w:w="6833" w:type="dxa"/>
            <w:gridSpan w:val="6"/>
            <w:tcBorders>
              <w:top w:val="outset" w:sz="6" w:space="0" w:color="auto"/>
              <w:left w:val="outset" w:sz="6" w:space="0" w:color="auto"/>
              <w:bottom w:val="outset" w:sz="6" w:space="0" w:color="auto"/>
              <w:right w:val="outset" w:sz="6" w:space="0" w:color="auto"/>
            </w:tcBorders>
            <w:tcMar>
              <w:left w:w="108" w:type="dxa"/>
              <w:right w:w="108" w:type="dxa"/>
            </w:tcMar>
          </w:tcPr>
          <w:p w14:paraId="2769544E" w14:textId="7BAFB681" w:rsidR="00A46B44" w:rsidRPr="00E80263" w:rsidRDefault="00A46B44" w:rsidP="00A46B44">
            <w:pPr>
              <w:keepNext/>
              <w:spacing w:before="20" w:after="20"/>
              <w:jc w:val="left"/>
              <w:rPr>
                <w:b/>
                <w:bCs/>
                <w:sz w:val="20"/>
                <w:szCs w:val="20"/>
              </w:rPr>
            </w:pPr>
            <w:r w:rsidRPr="00E80263">
              <w:rPr>
                <w:sz w:val="20"/>
                <w:szCs w:val="20"/>
              </w:rPr>
              <w:t>Consommation moyenne de HFC en 2020</w:t>
            </w:r>
            <w:r w:rsidRPr="00E80263">
              <w:rPr>
                <w:sz w:val="20"/>
                <w:szCs w:val="20"/>
              </w:rPr>
              <w:noBreakHyphen/>
              <w:t>2022</w:t>
            </w:r>
          </w:p>
        </w:tc>
        <w:tc>
          <w:tcPr>
            <w:tcW w:w="2527" w:type="dxa"/>
            <w:gridSpan w:val="2"/>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74D9BBC" w14:textId="6DDEFCB9" w:rsidR="00A46B44" w:rsidRPr="00E80263" w:rsidRDefault="00A46B44" w:rsidP="00A46B44">
            <w:pPr>
              <w:keepNext/>
              <w:spacing w:before="20" w:after="20"/>
              <w:jc w:val="right"/>
              <w:rPr>
                <w:sz w:val="20"/>
                <w:szCs w:val="20"/>
              </w:rPr>
            </w:pPr>
            <w:r w:rsidRPr="00E80263">
              <w:rPr>
                <w:sz w:val="20"/>
                <w:szCs w:val="20"/>
              </w:rPr>
              <w:t>361</w:t>
            </w:r>
            <w:r w:rsidR="00786C22" w:rsidRPr="00E80263">
              <w:rPr>
                <w:sz w:val="20"/>
                <w:szCs w:val="20"/>
              </w:rPr>
              <w:t> 056</w:t>
            </w:r>
          </w:p>
        </w:tc>
      </w:tr>
      <w:tr w:rsidR="00A46B44" w:rsidRPr="00E80263" w14:paraId="512BAC43" w14:textId="77777777">
        <w:trPr>
          <w:cantSplit/>
          <w:jc w:val="center"/>
        </w:trPr>
        <w:tc>
          <w:tcPr>
            <w:tcW w:w="6833"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320EEAB" w14:textId="39AA84F8" w:rsidR="00A46B44" w:rsidRPr="00E80263" w:rsidRDefault="00A46B44" w:rsidP="00A46B44">
            <w:pPr>
              <w:keepNext/>
              <w:spacing w:before="20" w:after="20"/>
              <w:jc w:val="left"/>
              <w:rPr>
                <w:b/>
                <w:bCs/>
                <w:sz w:val="20"/>
                <w:szCs w:val="20"/>
              </w:rPr>
            </w:pPr>
            <w:r w:rsidRPr="00E80263">
              <w:rPr>
                <w:sz w:val="20"/>
                <w:szCs w:val="20"/>
              </w:rPr>
              <w:t>Valeur de référence des HCFC (65 %)</w:t>
            </w:r>
          </w:p>
        </w:tc>
        <w:tc>
          <w:tcPr>
            <w:tcW w:w="2527" w:type="dxa"/>
            <w:gridSpan w:val="2"/>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9446D8D" w14:textId="1650EAC7" w:rsidR="00A46B44" w:rsidRPr="00E80263" w:rsidRDefault="00786C22" w:rsidP="00A46B44">
            <w:pPr>
              <w:keepNext/>
              <w:spacing w:before="20" w:after="20"/>
              <w:jc w:val="right"/>
              <w:rPr>
                <w:sz w:val="20"/>
                <w:szCs w:val="20"/>
              </w:rPr>
            </w:pPr>
            <w:r w:rsidRPr="00E80263">
              <w:rPr>
                <w:sz w:val="20"/>
                <w:szCs w:val="20"/>
              </w:rPr>
              <w:t>69 182</w:t>
            </w:r>
          </w:p>
        </w:tc>
      </w:tr>
      <w:tr w:rsidR="00A46B44" w:rsidRPr="00E80263" w14:paraId="31F1550E" w14:textId="77777777">
        <w:trPr>
          <w:cantSplit/>
          <w:jc w:val="center"/>
        </w:trPr>
        <w:tc>
          <w:tcPr>
            <w:tcW w:w="6833"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BC9DAE5" w14:textId="2FA3BC52" w:rsidR="00A46B44" w:rsidRPr="00E80263" w:rsidRDefault="00A46B44" w:rsidP="00A46B44">
            <w:pPr>
              <w:spacing w:before="20" w:after="20"/>
              <w:jc w:val="left"/>
              <w:rPr>
                <w:b/>
                <w:bCs/>
                <w:sz w:val="20"/>
                <w:szCs w:val="20"/>
              </w:rPr>
            </w:pPr>
            <w:r w:rsidRPr="00E80263">
              <w:rPr>
                <w:b/>
                <w:bCs/>
                <w:sz w:val="20"/>
                <w:szCs w:val="20"/>
              </w:rPr>
              <w:t>Valeur de référence des HFC</w:t>
            </w:r>
          </w:p>
        </w:tc>
        <w:tc>
          <w:tcPr>
            <w:tcW w:w="2527" w:type="dxa"/>
            <w:gridSpan w:val="2"/>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B2B949E" w14:textId="69344CAE" w:rsidR="00A46B44" w:rsidRPr="00E80263" w:rsidRDefault="00786C22" w:rsidP="00A46B44">
            <w:pPr>
              <w:spacing w:before="20" w:after="20"/>
              <w:jc w:val="right"/>
              <w:rPr>
                <w:sz w:val="20"/>
                <w:szCs w:val="20"/>
              </w:rPr>
            </w:pPr>
            <w:r w:rsidRPr="00E80263">
              <w:rPr>
                <w:sz w:val="20"/>
                <w:szCs w:val="20"/>
              </w:rPr>
              <w:t>430 238</w:t>
            </w:r>
          </w:p>
        </w:tc>
      </w:tr>
    </w:tbl>
    <w:p w14:paraId="69FF309C" w14:textId="104F8A6A" w:rsidR="001E5912" w:rsidRPr="00E80263" w:rsidRDefault="001E5912" w:rsidP="001E5912">
      <w:pPr>
        <w:keepNext/>
        <w:rPr>
          <w:sz w:val="18"/>
          <w:szCs w:val="18"/>
        </w:rPr>
      </w:pPr>
      <w:r w:rsidRPr="00E80263">
        <w:rPr>
          <w:sz w:val="18"/>
          <w:szCs w:val="18"/>
        </w:rPr>
        <w:t>* Y compris le HFC</w:t>
      </w:r>
      <w:r w:rsidRPr="00E80263">
        <w:rPr>
          <w:sz w:val="18"/>
          <w:szCs w:val="18"/>
        </w:rPr>
        <w:noBreakHyphen/>
        <w:t>227ea, le HFC</w:t>
      </w:r>
      <w:r w:rsidRPr="00E80263">
        <w:rPr>
          <w:sz w:val="18"/>
          <w:szCs w:val="18"/>
        </w:rPr>
        <w:noBreakHyphen/>
        <w:t>245fa, le R</w:t>
      </w:r>
      <w:r w:rsidRPr="00E80263">
        <w:rPr>
          <w:sz w:val="18"/>
          <w:szCs w:val="18"/>
        </w:rPr>
        <w:noBreakHyphen/>
        <w:t>407F, le R</w:t>
      </w:r>
      <w:r w:rsidRPr="00E80263">
        <w:rPr>
          <w:sz w:val="18"/>
          <w:szCs w:val="18"/>
        </w:rPr>
        <w:noBreakHyphen/>
        <w:t>417A, le R</w:t>
      </w:r>
      <w:r w:rsidRPr="00E80263">
        <w:rPr>
          <w:sz w:val="18"/>
          <w:szCs w:val="18"/>
        </w:rPr>
        <w:noBreakHyphen/>
        <w:t>427A, le R</w:t>
      </w:r>
      <w:r w:rsidRPr="00E80263">
        <w:rPr>
          <w:sz w:val="18"/>
          <w:szCs w:val="18"/>
        </w:rPr>
        <w:noBreakHyphen/>
        <w:t xml:space="preserve">438A </w:t>
      </w:r>
      <w:r w:rsidR="00B23A50" w:rsidRPr="00E80263">
        <w:rPr>
          <w:sz w:val="18"/>
          <w:szCs w:val="18"/>
        </w:rPr>
        <w:t xml:space="preserve">et </w:t>
      </w:r>
      <w:r w:rsidRPr="00E80263">
        <w:rPr>
          <w:sz w:val="18"/>
          <w:szCs w:val="18"/>
        </w:rPr>
        <w:t>le R</w:t>
      </w:r>
      <w:r w:rsidRPr="00E80263">
        <w:rPr>
          <w:sz w:val="18"/>
          <w:szCs w:val="18"/>
        </w:rPr>
        <w:noBreakHyphen/>
        <w:t>452A</w:t>
      </w:r>
    </w:p>
    <w:p w14:paraId="6050F478" w14:textId="77777777" w:rsidR="00CB0432" w:rsidRPr="00E80263" w:rsidRDefault="00CB0432" w:rsidP="00CB0432">
      <w:pPr>
        <w:rPr>
          <w:highlight w:val="magenta"/>
        </w:rPr>
      </w:pPr>
    </w:p>
    <w:p w14:paraId="6F52DAE8" w14:textId="7A78E39F" w:rsidR="00CB0432" w:rsidRPr="00E80263" w:rsidRDefault="00CB0432" w:rsidP="00CB0432">
      <w:pPr>
        <w:keepNext/>
        <w:spacing w:before="240" w:after="240"/>
        <w:rPr>
          <w:i/>
        </w:rPr>
      </w:pPr>
      <w:r w:rsidRPr="00E80263">
        <w:rPr>
          <w:i/>
        </w:rPr>
        <w:lastRenderedPageBreak/>
        <w:t>Rapport sur la mise en œuvre du programme de pays</w:t>
      </w:r>
    </w:p>
    <w:p w14:paraId="58A4E8FF" w14:textId="64428159" w:rsidR="00406181" w:rsidRPr="00E80263" w:rsidRDefault="00CB0432" w:rsidP="00406181">
      <w:pPr>
        <w:pStyle w:val="Heading1"/>
      </w:pPr>
      <w:r w:rsidRPr="00E80263">
        <w:t xml:space="preserve">Les données relatives à la consommation sectorielle de HFC fournies par le Gouvernement de </w:t>
      </w:r>
      <w:r w:rsidR="00DE01E1" w:rsidRPr="00E80263">
        <w:t>la Papouasie</w:t>
      </w:r>
      <w:r w:rsidR="00DE01E1" w:rsidRPr="00E80263">
        <w:noBreakHyphen/>
        <w:t>Nouvelle</w:t>
      </w:r>
      <w:r w:rsidR="00DE01E1" w:rsidRPr="00E80263">
        <w:noBreakHyphen/>
        <w:t xml:space="preserve">Guinée dans </w:t>
      </w:r>
      <w:r w:rsidRPr="00E80263">
        <w:t>son rapport sur la mise en œuvre du programme de pays pour 2025 sont conformes aux données déclarées au titre de l’article 7 du Protocole de Montréal.</w:t>
      </w:r>
    </w:p>
    <w:p w14:paraId="498B5C12" w14:textId="77777777" w:rsidR="00CB0432" w:rsidRPr="00E80263" w:rsidRDefault="00CB0432" w:rsidP="00CB0432">
      <w:pPr>
        <w:keepNext/>
        <w:spacing w:before="240" w:after="240"/>
        <w:outlineLvl w:val="0"/>
        <w:rPr>
          <w:u w:val="single"/>
        </w:rPr>
      </w:pPr>
      <w:r w:rsidRPr="00E80263">
        <w:rPr>
          <w:u w:val="single"/>
        </w:rPr>
        <w:t>Tendances de la consommation de HFC</w:t>
      </w:r>
    </w:p>
    <w:p w14:paraId="59F79655" w14:textId="60EF3DE9" w:rsidR="004C2D54" w:rsidRPr="00E80263" w:rsidRDefault="004C2D54" w:rsidP="009D48A7">
      <w:pPr>
        <w:pStyle w:val="Heading1"/>
        <w:rPr>
          <w:lang w:eastAsia="en-CA"/>
          <w14:ligatures w14:val="standardContextual"/>
        </w:rPr>
      </w:pPr>
      <w:r w:rsidRPr="00E80263">
        <w:t xml:space="preserve">La consommation de HFC a diminué </w:t>
      </w:r>
      <w:r w:rsidR="00FD56FF" w:rsidRPr="00E80263">
        <w:t>entre</w:t>
      </w:r>
      <w:r w:rsidRPr="00E80263">
        <w:t xml:space="preserve"> 2020 </w:t>
      </w:r>
      <w:r w:rsidR="00FD56FF" w:rsidRPr="00E80263">
        <w:t>et</w:t>
      </w:r>
      <w:r w:rsidRPr="00E80263">
        <w:t xml:space="preserve"> 2021 </w:t>
      </w:r>
      <w:r w:rsidR="00B40FE8" w:rsidRPr="00E80263">
        <w:t xml:space="preserve">en raison </w:t>
      </w:r>
      <w:r w:rsidRPr="00E80263">
        <w:t>des</w:t>
      </w:r>
      <w:r w:rsidR="00B40FE8" w:rsidRPr="00E80263">
        <w:t xml:space="preserve"> </w:t>
      </w:r>
      <w:r w:rsidRPr="00E80263">
        <w:t>répercussions de la pandémie de COVID</w:t>
      </w:r>
      <w:r w:rsidRPr="00E80263">
        <w:noBreakHyphen/>
        <w:t xml:space="preserve">19. </w:t>
      </w:r>
      <w:r w:rsidR="00B40FE8" w:rsidRPr="00E80263">
        <w:t xml:space="preserve">Les importations </w:t>
      </w:r>
      <w:r w:rsidR="00307E7D" w:rsidRPr="00E80263">
        <w:t xml:space="preserve">ont augmenté </w:t>
      </w:r>
      <w:r w:rsidR="004D6FFC" w:rsidRPr="00E80263">
        <w:t xml:space="preserve">en 2022 </w:t>
      </w:r>
      <w:r w:rsidR="00307E7D" w:rsidRPr="00E80263">
        <w:t xml:space="preserve">avec </w:t>
      </w:r>
      <w:r w:rsidR="00EE090B" w:rsidRPr="00E80263">
        <w:t>la reprise</w:t>
      </w:r>
      <w:r w:rsidR="004D6FFC" w:rsidRPr="00E80263">
        <w:t xml:space="preserve"> des activités économiques</w:t>
      </w:r>
      <w:r w:rsidR="00EE090B" w:rsidRPr="00E80263">
        <w:t xml:space="preserve">, </w:t>
      </w:r>
      <w:r w:rsidR="004D6FFC" w:rsidRPr="00E80263">
        <w:t xml:space="preserve">la demande </w:t>
      </w:r>
      <w:r w:rsidRPr="00E80263">
        <w:t>de</w:t>
      </w:r>
      <w:r w:rsidR="004D6FFC" w:rsidRPr="00E80263">
        <w:t xml:space="preserve"> frigorigènes </w:t>
      </w:r>
      <w:r w:rsidRPr="00E80263">
        <w:t>étant</w:t>
      </w:r>
      <w:r w:rsidR="00143DF6" w:rsidRPr="00E80263">
        <w:t xml:space="preserve"> stimulée par </w:t>
      </w:r>
      <w:r w:rsidR="00843A9F" w:rsidRPr="00E80263">
        <w:t xml:space="preserve">la remise en service de </w:t>
      </w:r>
      <w:r w:rsidR="004D6FFC" w:rsidRPr="00E80263">
        <w:t xml:space="preserve">systèmes </w:t>
      </w:r>
      <w:r w:rsidR="00CC6A44" w:rsidRPr="00E80263">
        <w:t xml:space="preserve">de climatisation </w:t>
      </w:r>
      <w:r w:rsidR="004D6FFC" w:rsidRPr="00E80263">
        <w:t xml:space="preserve">et de réfrigération </w:t>
      </w:r>
      <w:r w:rsidR="000F1626" w:rsidRPr="00E80263">
        <w:t xml:space="preserve">restés à l’arrêt </w:t>
      </w:r>
      <w:r w:rsidR="004D6FFC" w:rsidRPr="00E80263">
        <w:t>pendant de longues périodes</w:t>
      </w:r>
      <w:r w:rsidR="00AF0A70" w:rsidRPr="00E80263">
        <w:t xml:space="preserve"> </w:t>
      </w:r>
      <w:r w:rsidRPr="00E80263">
        <w:t>et</w:t>
      </w:r>
      <w:r w:rsidR="00AF0A70" w:rsidRPr="00E80263">
        <w:t xml:space="preserve"> par la réparation </w:t>
      </w:r>
      <w:r w:rsidR="005165BB" w:rsidRPr="00E80263">
        <w:t xml:space="preserve">d’équipements corrodés par </w:t>
      </w:r>
      <w:r w:rsidR="004D6FFC" w:rsidRPr="00E80263">
        <w:t>l’environnement marin de l’île</w:t>
      </w:r>
      <w:r w:rsidR="008C0087" w:rsidRPr="00E80263">
        <w:t>.</w:t>
      </w:r>
      <w:r w:rsidRPr="00E80263">
        <w:t xml:space="preserve"> La consommation a baissé </w:t>
      </w:r>
      <w:r w:rsidR="008C0087" w:rsidRPr="00E80263">
        <w:t xml:space="preserve">en 2023 </w:t>
      </w:r>
      <w:r w:rsidR="00B27F70" w:rsidRPr="00E80263">
        <w:t xml:space="preserve">à mesure que </w:t>
      </w:r>
      <w:r w:rsidR="000324B5" w:rsidRPr="00E80263">
        <w:t xml:space="preserve">le marché </w:t>
      </w:r>
      <w:r w:rsidR="00B27F70" w:rsidRPr="00E80263">
        <w:t xml:space="preserve">se stabilisait, mais </w:t>
      </w:r>
      <w:r w:rsidRPr="00E80263">
        <w:t xml:space="preserve">est restée supérieure aux </w:t>
      </w:r>
      <w:r w:rsidR="0064463C" w:rsidRPr="00E80263">
        <w:t>niveaux</w:t>
      </w:r>
      <w:r w:rsidRPr="00E80263">
        <w:t xml:space="preserve"> de 2020 et de 2021, </w:t>
      </w:r>
      <w:r w:rsidR="0064463C" w:rsidRPr="00E80263">
        <w:t xml:space="preserve">et </w:t>
      </w:r>
      <w:r w:rsidR="00EA3368" w:rsidRPr="00E80263">
        <w:t xml:space="preserve">a </w:t>
      </w:r>
      <w:r w:rsidRPr="00E80263">
        <w:t>de nouveau</w:t>
      </w:r>
      <w:r w:rsidR="002A2E8D" w:rsidRPr="00E80263">
        <w:t xml:space="preserve"> </w:t>
      </w:r>
      <w:r w:rsidR="00EA3368" w:rsidRPr="00E80263">
        <w:t xml:space="preserve">augmenté </w:t>
      </w:r>
      <w:r w:rsidR="00AF2EBE" w:rsidRPr="00E80263">
        <w:t xml:space="preserve">(en tm) </w:t>
      </w:r>
      <w:r w:rsidR="00EA3368" w:rsidRPr="00E80263">
        <w:t>en 2024 et</w:t>
      </w:r>
      <w:r w:rsidRPr="00E80263">
        <w:t xml:space="preserve"> en 2025, en</w:t>
      </w:r>
      <w:r w:rsidR="005873C8" w:rsidRPr="00E80263">
        <w:t xml:space="preserve"> </w:t>
      </w:r>
      <w:r w:rsidRPr="00E80263">
        <w:t>fonction des</w:t>
      </w:r>
      <w:r w:rsidR="005873C8" w:rsidRPr="00E80263">
        <w:t xml:space="preserve"> </w:t>
      </w:r>
      <w:r w:rsidR="005E45AA" w:rsidRPr="00E80263">
        <w:t>besoins</w:t>
      </w:r>
      <w:r w:rsidR="002A2E8D" w:rsidRPr="00E80263">
        <w:t xml:space="preserve"> du pays</w:t>
      </w:r>
      <w:r w:rsidRPr="00E80263">
        <w:t>.</w:t>
      </w:r>
    </w:p>
    <w:p w14:paraId="06C8F16B" w14:textId="77777777" w:rsidR="00CB0432" w:rsidRPr="00E80263" w:rsidRDefault="00CB0432" w:rsidP="00CB0432">
      <w:pPr>
        <w:pStyle w:val="Heading1"/>
        <w:keepNext/>
        <w:numPr>
          <w:ilvl w:val="0"/>
          <w:numId w:val="0"/>
        </w:numPr>
        <w:spacing w:before="240"/>
        <w:rPr>
          <w:u w:val="single"/>
        </w:rPr>
      </w:pPr>
      <w:r w:rsidRPr="00E80263">
        <w:rPr>
          <w:u w:val="single"/>
        </w:rPr>
        <w:t>Consommation de HFC par secteur</w:t>
      </w:r>
    </w:p>
    <w:p w14:paraId="69011D92" w14:textId="028B890A" w:rsidR="00FC04CC" w:rsidRPr="00E80263" w:rsidRDefault="00FC04CC" w:rsidP="00C25BEF">
      <w:pPr>
        <w:pStyle w:val="Heading1"/>
        <w:rPr>
          <w:lang w:eastAsia="en-CA"/>
          <w14:ligatures w14:val="standardContextual"/>
        </w:rPr>
      </w:pPr>
      <w:r w:rsidRPr="00E80263">
        <w:t>Les HFC sont principalement consommés pour l’entretien des climatiseurs résidentiels (</w:t>
      </w:r>
      <w:r w:rsidR="008F581D" w:rsidRPr="00E80263">
        <w:t>48</w:t>
      </w:r>
      <w:r w:rsidRPr="00E80263">
        <w:t>,</w:t>
      </w:r>
      <w:r w:rsidR="008F581D" w:rsidRPr="00E80263">
        <w:t>7 </w:t>
      </w:r>
      <w:r w:rsidRPr="00E80263">
        <w:t>% en tm et 44,1 % en tonnes d’éq. CO</w:t>
      </w:r>
      <w:r w:rsidRPr="00E80263">
        <w:rPr>
          <w:vertAlign w:val="subscript"/>
        </w:rPr>
        <w:t>2</w:t>
      </w:r>
      <w:r w:rsidRPr="00E80263">
        <w:t>), suivis de la réfrigération commerciale (</w:t>
      </w:r>
      <w:r w:rsidR="003E6B98" w:rsidRPr="00E80263">
        <w:t>30,0 </w:t>
      </w:r>
      <w:r w:rsidRPr="00E80263">
        <w:t>% en tm et 38,8 % en tonnes d’éq. CO</w:t>
      </w:r>
      <w:r w:rsidRPr="00E80263">
        <w:rPr>
          <w:vertAlign w:val="subscript"/>
        </w:rPr>
        <w:t>2</w:t>
      </w:r>
      <w:r w:rsidRPr="00E80263">
        <w:t>), de</w:t>
      </w:r>
      <w:r w:rsidR="00F04B47" w:rsidRPr="00E80263">
        <w:t xml:space="preserve"> </w:t>
      </w:r>
      <w:r w:rsidRPr="00E80263">
        <w:t>la climatisation</w:t>
      </w:r>
      <w:r w:rsidR="00F04B47" w:rsidRPr="00E80263">
        <w:t xml:space="preserve"> </w:t>
      </w:r>
      <w:r w:rsidRPr="00E80263">
        <w:t>mobile </w:t>
      </w:r>
      <w:r w:rsidR="008320EC">
        <w:t>(MAC)</w:t>
      </w:r>
      <w:r w:rsidR="003E6B98" w:rsidRPr="00E80263">
        <w:t xml:space="preserve"> </w:t>
      </w:r>
      <w:r w:rsidRPr="00E80263">
        <w:t>(17,1 % en tm et 12,4 % en tonnes d’éq. CO</w:t>
      </w:r>
      <w:r w:rsidRPr="00E80263">
        <w:rPr>
          <w:vertAlign w:val="subscript"/>
        </w:rPr>
        <w:t>2</w:t>
      </w:r>
      <w:r w:rsidRPr="00E80263">
        <w:t>) et d’autres sous-secteurs, comme le montrent les tableaux 4 et 5.</w:t>
      </w:r>
    </w:p>
    <w:p w14:paraId="063EEED3" w14:textId="342BF9AC" w:rsidR="00CB0432" w:rsidRPr="00E80263" w:rsidRDefault="00CB0432" w:rsidP="00CB0432">
      <w:pPr>
        <w:pStyle w:val="Heading1"/>
        <w:keepNext/>
        <w:keepLines/>
        <w:numPr>
          <w:ilvl w:val="0"/>
          <w:numId w:val="0"/>
        </w:numPr>
        <w:spacing w:before="240" w:after="0"/>
        <w:rPr>
          <w:b/>
          <w:bCs/>
        </w:rPr>
      </w:pPr>
      <w:r w:rsidRPr="00E80263">
        <w:rPr>
          <w:b/>
          <w:bCs/>
        </w:rPr>
        <w:t xml:space="preserve">Tableau 4. Consommation de HFC en 2025 en </w:t>
      </w:r>
      <w:r w:rsidR="00862D55" w:rsidRPr="00E80263">
        <w:rPr>
          <w:b/>
          <w:bCs/>
        </w:rPr>
        <w:t>Papouasie</w:t>
      </w:r>
      <w:r w:rsidR="00862D55" w:rsidRPr="00E80263">
        <w:rPr>
          <w:b/>
          <w:bCs/>
        </w:rPr>
        <w:noBreakHyphen/>
        <w:t>Nouvelle</w:t>
      </w:r>
      <w:r w:rsidR="00862D55" w:rsidRPr="00E80263">
        <w:rPr>
          <w:b/>
          <w:bCs/>
        </w:rPr>
        <w:noBreakHyphen/>
        <w:t xml:space="preserve">Guinée </w:t>
      </w:r>
      <w:r w:rsidRPr="00E80263">
        <w:rPr>
          <w:b/>
          <w:bCs/>
        </w:rPr>
        <w:t>dans les sous-secteurs de l’entretien (tm)</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04"/>
        <w:gridCol w:w="932"/>
        <w:gridCol w:w="932"/>
        <w:gridCol w:w="932"/>
        <w:gridCol w:w="932"/>
        <w:gridCol w:w="932"/>
        <w:gridCol w:w="932"/>
        <w:gridCol w:w="932"/>
        <w:gridCol w:w="932"/>
      </w:tblGrid>
      <w:tr w:rsidR="00B72F37" w:rsidRPr="00E80263" w14:paraId="59667238"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1145624E" w14:textId="77777777" w:rsidR="00B72F37" w:rsidRPr="00E80263" w:rsidRDefault="00B72F37">
            <w:pPr>
              <w:keepNext/>
              <w:jc w:val="left"/>
              <w:rPr>
                <w:kern w:val="2"/>
                <w:sz w:val="20"/>
                <w:szCs w:val="20"/>
                <w:lang w:eastAsia="en-CA"/>
                <w14:ligatures w14:val="standardContextual"/>
              </w:rPr>
            </w:pPr>
            <w:r w:rsidRPr="00E80263">
              <w:rPr>
                <w:b/>
                <w:bCs/>
                <w:sz w:val="20"/>
                <w:szCs w:val="20"/>
              </w:rPr>
              <w:t xml:space="preserve">Secteur </w:t>
            </w:r>
          </w:p>
        </w:tc>
        <w:tc>
          <w:tcPr>
            <w:tcW w:w="932" w:type="dxa"/>
            <w:tcBorders>
              <w:top w:val="outset" w:sz="6" w:space="0" w:color="auto"/>
              <w:left w:val="outset" w:sz="6" w:space="0" w:color="auto"/>
              <w:bottom w:val="outset" w:sz="6" w:space="0" w:color="auto"/>
              <w:right w:val="outset" w:sz="6" w:space="0" w:color="auto"/>
            </w:tcBorders>
            <w:vAlign w:val="center"/>
            <w:hideMark/>
          </w:tcPr>
          <w:p w14:paraId="2DD915A4" w14:textId="77777777" w:rsidR="00B72F37" w:rsidRPr="00E80263" w:rsidRDefault="00B72F37">
            <w:pPr>
              <w:keepNext/>
              <w:jc w:val="center"/>
              <w:rPr>
                <w:sz w:val="20"/>
                <w:szCs w:val="20"/>
              </w:rPr>
            </w:pPr>
            <w:r w:rsidRPr="00E80263">
              <w:rPr>
                <w:b/>
                <w:bCs/>
                <w:sz w:val="20"/>
                <w:szCs w:val="20"/>
              </w:rPr>
              <w:t>HFC-32</w:t>
            </w:r>
          </w:p>
        </w:tc>
        <w:tc>
          <w:tcPr>
            <w:tcW w:w="932" w:type="dxa"/>
            <w:tcBorders>
              <w:top w:val="outset" w:sz="6" w:space="0" w:color="auto"/>
              <w:left w:val="outset" w:sz="6" w:space="0" w:color="auto"/>
              <w:bottom w:val="outset" w:sz="6" w:space="0" w:color="auto"/>
              <w:right w:val="outset" w:sz="6" w:space="0" w:color="auto"/>
            </w:tcBorders>
            <w:vAlign w:val="center"/>
            <w:hideMark/>
          </w:tcPr>
          <w:p w14:paraId="7C1FFD1B" w14:textId="77777777" w:rsidR="00B72F37" w:rsidRPr="00E80263" w:rsidRDefault="00B72F37">
            <w:pPr>
              <w:keepNext/>
              <w:jc w:val="center"/>
              <w:rPr>
                <w:sz w:val="20"/>
                <w:szCs w:val="20"/>
              </w:rPr>
            </w:pPr>
            <w:r w:rsidRPr="00E80263">
              <w:rPr>
                <w:b/>
                <w:bCs/>
                <w:sz w:val="20"/>
                <w:szCs w:val="20"/>
              </w:rPr>
              <w:t>HFC-134a</w:t>
            </w:r>
          </w:p>
        </w:tc>
        <w:tc>
          <w:tcPr>
            <w:tcW w:w="932" w:type="dxa"/>
            <w:tcBorders>
              <w:top w:val="outset" w:sz="6" w:space="0" w:color="auto"/>
              <w:left w:val="outset" w:sz="6" w:space="0" w:color="auto"/>
              <w:bottom w:val="outset" w:sz="6" w:space="0" w:color="auto"/>
              <w:right w:val="outset" w:sz="6" w:space="0" w:color="auto"/>
            </w:tcBorders>
            <w:vAlign w:val="center"/>
            <w:hideMark/>
          </w:tcPr>
          <w:p w14:paraId="723DEE6A" w14:textId="77777777" w:rsidR="00B72F37" w:rsidRPr="00E80263" w:rsidRDefault="00B72F37">
            <w:pPr>
              <w:keepNext/>
              <w:jc w:val="center"/>
              <w:rPr>
                <w:sz w:val="20"/>
                <w:szCs w:val="20"/>
              </w:rPr>
            </w:pPr>
            <w:r w:rsidRPr="00E80263">
              <w:rPr>
                <w:b/>
                <w:bCs/>
                <w:sz w:val="20"/>
                <w:szCs w:val="20"/>
              </w:rPr>
              <w:t>R-404A</w:t>
            </w:r>
          </w:p>
        </w:tc>
        <w:tc>
          <w:tcPr>
            <w:tcW w:w="932" w:type="dxa"/>
            <w:tcBorders>
              <w:top w:val="outset" w:sz="6" w:space="0" w:color="auto"/>
              <w:left w:val="outset" w:sz="6" w:space="0" w:color="auto"/>
              <w:bottom w:val="outset" w:sz="6" w:space="0" w:color="auto"/>
              <w:right w:val="outset" w:sz="6" w:space="0" w:color="auto"/>
            </w:tcBorders>
            <w:vAlign w:val="center"/>
            <w:hideMark/>
          </w:tcPr>
          <w:p w14:paraId="4CF05138" w14:textId="77777777" w:rsidR="00B72F37" w:rsidRPr="00E80263" w:rsidRDefault="00B72F37">
            <w:pPr>
              <w:keepNext/>
              <w:jc w:val="center"/>
              <w:rPr>
                <w:sz w:val="20"/>
                <w:szCs w:val="20"/>
              </w:rPr>
            </w:pPr>
            <w:r w:rsidRPr="00E80263">
              <w:rPr>
                <w:b/>
                <w:bCs/>
                <w:sz w:val="20"/>
                <w:szCs w:val="20"/>
              </w:rPr>
              <w:t>R-407C</w:t>
            </w:r>
          </w:p>
        </w:tc>
        <w:tc>
          <w:tcPr>
            <w:tcW w:w="932" w:type="dxa"/>
            <w:tcBorders>
              <w:top w:val="outset" w:sz="6" w:space="0" w:color="auto"/>
              <w:left w:val="outset" w:sz="6" w:space="0" w:color="auto"/>
              <w:bottom w:val="outset" w:sz="6" w:space="0" w:color="auto"/>
              <w:right w:val="outset" w:sz="6" w:space="0" w:color="auto"/>
            </w:tcBorders>
            <w:vAlign w:val="center"/>
            <w:hideMark/>
          </w:tcPr>
          <w:p w14:paraId="3A689CCC" w14:textId="77777777" w:rsidR="00B72F37" w:rsidRPr="00E80263" w:rsidRDefault="00B72F37">
            <w:pPr>
              <w:keepNext/>
              <w:jc w:val="center"/>
              <w:rPr>
                <w:sz w:val="20"/>
                <w:szCs w:val="20"/>
              </w:rPr>
            </w:pPr>
            <w:r w:rsidRPr="00E80263">
              <w:rPr>
                <w:b/>
                <w:bCs/>
                <w:sz w:val="20"/>
                <w:szCs w:val="20"/>
              </w:rPr>
              <w:t>R-410A</w:t>
            </w:r>
          </w:p>
        </w:tc>
        <w:tc>
          <w:tcPr>
            <w:tcW w:w="932" w:type="dxa"/>
            <w:tcBorders>
              <w:top w:val="outset" w:sz="6" w:space="0" w:color="auto"/>
              <w:left w:val="outset" w:sz="6" w:space="0" w:color="auto"/>
              <w:bottom w:val="outset" w:sz="6" w:space="0" w:color="auto"/>
              <w:right w:val="outset" w:sz="6" w:space="0" w:color="auto"/>
            </w:tcBorders>
            <w:vAlign w:val="center"/>
            <w:hideMark/>
          </w:tcPr>
          <w:p w14:paraId="5A541493" w14:textId="77777777" w:rsidR="00B72F37" w:rsidRPr="00E80263" w:rsidRDefault="00B72F37">
            <w:pPr>
              <w:keepNext/>
              <w:jc w:val="center"/>
              <w:rPr>
                <w:sz w:val="20"/>
                <w:szCs w:val="20"/>
              </w:rPr>
            </w:pPr>
            <w:r w:rsidRPr="00E80263">
              <w:rPr>
                <w:b/>
                <w:bCs/>
                <w:sz w:val="20"/>
                <w:szCs w:val="20"/>
              </w:rPr>
              <w:t>R-507A</w:t>
            </w:r>
          </w:p>
        </w:tc>
        <w:tc>
          <w:tcPr>
            <w:tcW w:w="932" w:type="dxa"/>
            <w:tcBorders>
              <w:top w:val="outset" w:sz="6" w:space="0" w:color="auto"/>
              <w:left w:val="outset" w:sz="6" w:space="0" w:color="auto"/>
              <w:bottom w:val="outset" w:sz="6" w:space="0" w:color="auto"/>
              <w:right w:val="outset" w:sz="6" w:space="0" w:color="auto"/>
            </w:tcBorders>
            <w:vAlign w:val="center"/>
            <w:hideMark/>
          </w:tcPr>
          <w:p w14:paraId="66A63CC4" w14:textId="1301FD8C" w:rsidR="00B72F37" w:rsidRPr="00E80263" w:rsidRDefault="00B72F37">
            <w:pPr>
              <w:keepNext/>
              <w:jc w:val="center"/>
              <w:rPr>
                <w:sz w:val="20"/>
                <w:szCs w:val="20"/>
              </w:rPr>
            </w:pPr>
            <w:r w:rsidRPr="00E80263">
              <w:rPr>
                <w:b/>
                <w:bCs/>
                <w:sz w:val="20"/>
                <w:szCs w:val="20"/>
              </w:rPr>
              <w:t xml:space="preserve">Total </w:t>
            </w:r>
          </w:p>
        </w:tc>
        <w:tc>
          <w:tcPr>
            <w:tcW w:w="932" w:type="dxa"/>
            <w:tcBorders>
              <w:top w:val="outset" w:sz="6" w:space="0" w:color="auto"/>
              <w:left w:val="outset" w:sz="6" w:space="0" w:color="auto"/>
              <w:bottom w:val="outset" w:sz="6" w:space="0" w:color="auto"/>
              <w:right w:val="outset" w:sz="6" w:space="0" w:color="auto"/>
            </w:tcBorders>
            <w:vAlign w:val="center"/>
            <w:hideMark/>
          </w:tcPr>
          <w:p w14:paraId="12762497" w14:textId="77777777" w:rsidR="00B72F37" w:rsidRPr="00E80263" w:rsidRDefault="00B72F37">
            <w:pPr>
              <w:keepNext/>
              <w:jc w:val="center"/>
              <w:rPr>
                <w:sz w:val="20"/>
                <w:szCs w:val="20"/>
              </w:rPr>
            </w:pPr>
            <w:r w:rsidRPr="00E80263">
              <w:rPr>
                <w:b/>
                <w:bCs/>
                <w:sz w:val="20"/>
                <w:szCs w:val="20"/>
              </w:rPr>
              <w:t>Part du total (%)</w:t>
            </w:r>
          </w:p>
        </w:tc>
      </w:tr>
      <w:tr w:rsidR="00B72F37" w:rsidRPr="00E80263" w14:paraId="2C1121CF"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4A38C57B" w14:textId="77777777" w:rsidR="00B72F37" w:rsidRPr="00E80263" w:rsidRDefault="00B72F37">
            <w:pPr>
              <w:keepNext/>
              <w:jc w:val="left"/>
              <w:rPr>
                <w:sz w:val="20"/>
                <w:szCs w:val="20"/>
              </w:rPr>
            </w:pPr>
            <w:r w:rsidRPr="00E80263">
              <w:rPr>
                <w:sz w:val="20"/>
                <w:szCs w:val="20"/>
              </w:rPr>
              <w:t>Réfrigération domestique</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7EFCD22D"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4180807" w14:textId="77777777" w:rsidR="00B72F37" w:rsidRPr="00E80263" w:rsidRDefault="00B72F37">
            <w:pPr>
              <w:keepNext/>
              <w:jc w:val="right"/>
              <w:rPr>
                <w:sz w:val="20"/>
                <w:szCs w:val="20"/>
              </w:rPr>
            </w:pPr>
            <w:r w:rsidRPr="00E80263">
              <w:rPr>
                <w:sz w:val="20"/>
                <w:szCs w:val="20"/>
              </w:rPr>
              <w:t>2,34</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8F8BBCC"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9497759"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2745CF0"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51E213A"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FED9733" w14:textId="77777777" w:rsidR="00B72F37" w:rsidRPr="00E80263" w:rsidRDefault="00B72F37">
            <w:pPr>
              <w:keepNext/>
              <w:jc w:val="right"/>
              <w:rPr>
                <w:sz w:val="20"/>
                <w:szCs w:val="20"/>
              </w:rPr>
            </w:pPr>
            <w:r w:rsidRPr="00E80263">
              <w:rPr>
                <w:sz w:val="20"/>
                <w:szCs w:val="20"/>
              </w:rPr>
              <w:t>2,34</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8CE43F0" w14:textId="2663E450" w:rsidR="00B72F37" w:rsidRPr="00E80263" w:rsidRDefault="00B72F37">
            <w:pPr>
              <w:keepNext/>
              <w:jc w:val="right"/>
              <w:rPr>
                <w:sz w:val="20"/>
                <w:szCs w:val="20"/>
              </w:rPr>
            </w:pPr>
            <w:r w:rsidRPr="00E80263">
              <w:rPr>
                <w:sz w:val="20"/>
                <w:szCs w:val="20"/>
              </w:rPr>
              <w:t>1,4</w:t>
            </w:r>
          </w:p>
        </w:tc>
      </w:tr>
      <w:tr w:rsidR="00B72F37" w:rsidRPr="00E80263" w14:paraId="482D7F46"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284AD0F3" w14:textId="77777777" w:rsidR="00B72F37" w:rsidRPr="00E80263" w:rsidRDefault="00B72F37">
            <w:pPr>
              <w:keepNext/>
              <w:jc w:val="left"/>
              <w:rPr>
                <w:sz w:val="20"/>
                <w:szCs w:val="20"/>
              </w:rPr>
            </w:pPr>
            <w:r w:rsidRPr="00E80263">
              <w:rPr>
                <w:sz w:val="20"/>
                <w:szCs w:val="20"/>
              </w:rPr>
              <w:t>Réfrigération commerciale</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593ED072"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59CF7AE8" w14:textId="77777777" w:rsidR="00B72F37" w:rsidRPr="00E80263" w:rsidRDefault="00B72F37">
            <w:pPr>
              <w:keepNext/>
              <w:jc w:val="right"/>
              <w:rPr>
                <w:sz w:val="20"/>
                <w:szCs w:val="20"/>
              </w:rPr>
            </w:pPr>
            <w:r w:rsidRPr="00E80263">
              <w:rPr>
                <w:sz w:val="20"/>
                <w:szCs w:val="20"/>
              </w:rPr>
              <w:t>26,16</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7AAF9CA" w14:textId="77777777" w:rsidR="00B72F37" w:rsidRPr="00E80263" w:rsidRDefault="00B72F37">
            <w:pPr>
              <w:keepNext/>
              <w:jc w:val="right"/>
              <w:rPr>
                <w:sz w:val="20"/>
                <w:szCs w:val="20"/>
              </w:rPr>
            </w:pPr>
            <w:r w:rsidRPr="00E80263">
              <w:rPr>
                <w:sz w:val="20"/>
                <w:szCs w:val="20"/>
              </w:rPr>
              <w:t>21,90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53D7640" w14:textId="77777777" w:rsidR="00B72F37" w:rsidRPr="00E80263" w:rsidRDefault="00B72F37">
            <w:pPr>
              <w:keepNext/>
              <w:jc w:val="right"/>
              <w:rPr>
                <w:sz w:val="20"/>
                <w:szCs w:val="20"/>
              </w:rPr>
            </w:pPr>
            <w:r w:rsidRPr="00E80263">
              <w:rPr>
                <w:sz w:val="20"/>
                <w:szCs w:val="20"/>
              </w:rPr>
              <w:t>0,88</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1EE541C"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F1D8E5E" w14:textId="77777777" w:rsidR="00B72F37" w:rsidRPr="00E80263" w:rsidRDefault="00B72F37">
            <w:pPr>
              <w:keepNext/>
              <w:jc w:val="right"/>
              <w:rPr>
                <w:sz w:val="20"/>
                <w:szCs w:val="20"/>
              </w:rPr>
            </w:pPr>
            <w:r w:rsidRPr="00E80263">
              <w:rPr>
                <w:sz w:val="20"/>
                <w:szCs w:val="20"/>
              </w:rPr>
              <w:t>0,54</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7BEB579B" w14:textId="77777777" w:rsidR="00B72F37" w:rsidRPr="00E80263" w:rsidRDefault="00B72F37">
            <w:pPr>
              <w:keepNext/>
              <w:jc w:val="right"/>
              <w:rPr>
                <w:sz w:val="20"/>
                <w:szCs w:val="20"/>
              </w:rPr>
            </w:pPr>
            <w:r w:rsidRPr="00E80263">
              <w:rPr>
                <w:sz w:val="20"/>
                <w:szCs w:val="20"/>
              </w:rPr>
              <w:t>49,48</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E8CBCA3" w14:textId="75759B2F" w:rsidR="00B72F37" w:rsidRPr="00E80263" w:rsidRDefault="00EA3562">
            <w:pPr>
              <w:keepNext/>
              <w:jc w:val="right"/>
              <w:rPr>
                <w:sz w:val="20"/>
                <w:szCs w:val="20"/>
              </w:rPr>
            </w:pPr>
            <w:r w:rsidRPr="00E80263">
              <w:rPr>
                <w:sz w:val="20"/>
                <w:szCs w:val="20"/>
              </w:rPr>
              <w:t>30,0</w:t>
            </w:r>
          </w:p>
        </w:tc>
      </w:tr>
      <w:tr w:rsidR="00B72F37" w:rsidRPr="00E80263" w14:paraId="22936C3D"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147873E7" w14:textId="77777777" w:rsidR="00B72F37" w:rsidRPr="00E80263" w:rsidRDefault="00B72F37">
            <w:pPr>
              <w:keepNext/>
              <w:jc w:val="left"/>
              <w:rPr>
                <w:sz w:val="20"/>
                <w:szCs w:val="20"/>
              </w:rPr>
            </w:pPr>
            <w:r w:rsidRPr="00E80263">
              <w:rPr>
                <w:sz w:val="20"/>
                <w:szCs w:val="20"/>
              </w:rPr>
              <w:t>Réfrigération industrielle</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C0325BB"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FCB5558" w14:textId="77777777" w:rsidR="00B72F37" w:rsidRPr="00E80263" w:rsidRDefault="00B72F37">
            <w:pPr>
              <w:keepNext/>
              <w:jc w:val="right"/>
              <w:rPr>
                <w:sz w:val="20"/>
                <w:szCs w:val="20"/>
              </w:rPr>
            </w:pPr>
            <w:r w:rsidRPr="00E80263">
              <w:rPr>
                <w:sz w:val="20"/>
                <w:szCs w:val="20"/>
              </w:rPr>
              <w:t>1,74</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695E5B6" w14:textId="77777777" w:rsidR="00B72F37" w:rsidRPr="00E80263" w:rsidRDefault="00B72F37">
            <w:pPr>
              <w:keepNext/>
              <w:jc w:val="right"/>
              <w:rPr>
                <w:sz w:val="20"/>
                <w:szCs w:val="20"/>
              </w:rPr>
            </w:pPr>
            <w:r w:rsidRPr="00E80263">
              <w:rPr>
                <w:sz w:val="20"/>
                <w:szCs w:val="20"/>
              </w:rPr>
              <w:t>2,09</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7F9A61A9"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0A19BD6"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32E43BEE"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78DBF578" w14:textId="77777777" w:rsidR="00B72F37" w:rsidRPr="00E80263" w:rsidRDefault="00B72F37">
            <w:pPr>
              <w:keepNext/>
              <w:jc w:val="right"/>
              <w:rPr>
                <w:sz w:val="20"/>
                <w:szCs w:val="20"/>
              </w:rPr>
            </w:pPr>
            <w:r w:rsidRPr="00E80263">
              <w:rPr>
                <w:sz w:val="20"/>
                <w:szCs w:val="20"/>
              </w:rPr>
              <w:t>3,83</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964FEE5" w14:textId="613A85A9" w:rsidR="00B72F37" w:rsidRPr="00E80263" w:rsidRDefault="00B72F37">
            <w:pPr>
              <w:keepNext/>
              <w:jc w:val="right"/>
              <w:rPr>
                <w:sz w:val="20"/>
                <w:szCs w:val="20"/>
              </w:rPr>
            </w:pPr>
            <w:r w:rsidRPr="00E80263">
              <w:rPr>
                <w:sz w:val="20"/>
                <w:szCs w:val="20"/>
              </w:rPr>
              <w:t>2,3</w:t>
            </w:r>
          </w:p>
        </w:tc>
      </w:tr>
      <w:tr w:rsidR="00B72F37" w:rsidRPr="00E80263" w14:paraId="0750FEBA"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0CAC19DC" w14:textId="77777777" w:rsidR="00B72F37" w:rsidRPr="00E80263" w:rsidRDefault="00B72F37">
            <w:pPr>
              <w:keepNext/>
              <w:jc w:val="left"/>
              <w:rPr>
                <w:sz w:val="20"/>
                <w:szCs w:val="20"/>
              </w:rPr>
            </w:pPr>
            <w:r w:rsidRPr="00E80263">
              <w:rPr>
                <w:sz w:val="20"/>
                <w:szCs w:val="20"/>
              </w:rPr>
              <w:t>Réfrigération des transports</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168BB27"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9E0A3C7" w14:textId="77777777" w:rsidR="00B72F37" w:rsidRPr="00E80263" w:rsidRDefault="00B72F37">
            <w:pPr>
              <w:keepNext/>
              <w:jc w:val="right"/>
              <w:rPr>
                <w:sz w:val="20"/>
                <w:szCs w:val="20"/>
              </w:rPr>
            </w:pPr>
            <w:r w:rsidRPr="00E80263">
              <w:rPr>
                <w:sz w:val="20"/>
                <w:szCs w:val="20"/>
              </w:rPr>
              <w:t>0,08</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9F7F69C" w14:textId="77777777" w:rsidR="00B72F37" w:rsidRPr="00E80263" w:rsidRDefault="00B72F37">
            <w:pPr>
              <w:keepNext/>
              <w:jc w:val="right"/>
              <w:rPr>
                <w:sz w:val="20"/>
                <w:szCs w:val="20"/>
              </w:rPr>
            </w:pPr>
            <w:r w:rsidRPr="00E80263">
              <w:rPr>
                <w:sz w:val="20"/>
                <w:szCs w:val="20"/>
              </w:rPr>
              <w:t>0,08</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8BCBF66" w14:textId="77777777" w:rsidR="00B72F37" w:rsidRPr="00E80263" w:rsidRDefault="00B72F37">
            <w:pPr>
              <w:keepNext/>
              <w:jc w:val="right"/>
              <w:rPr>
                <w:sz w:val="20"/>
                <w:szCs w:val="20"/>
              </w:rPr>
            </w:pPr>
            <w:r w:rsidRPr="00E80263">
              <w:rPr>
                <w:sz w:val="20"/>
                <w:szCs w:val="20"/>
              </w:rPr>
              <w:t>0,01</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C078825"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37FEAFFC" w14:textId="77777777" w:rsidR="00B72F37" w:rsidRPr="00E80263" w:rsidRDefault="00B72F37">
            <w:pPr>
              <w:keepNext/>
              <w:jc w:val="right"/>
              <w:rPr>
                <w:sz w:val="20"/>
                <w:szCs w:val="20"/>
              </w:rPr>
            </w:pPr>
            <w:r w:rsidRPr="00E80263">
              <w:rPr>
                <w:sz w:val="20"/>
                <w:szCs w:val="20"/>
              </w:rPr>
              <w:t>0,06</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0B22765" w14:textId="77777777" w:rsidR="00B72F37" w:rsidRPr="00E80263" w:rsidRDefault="00B72F37">
            <w:pPr>
              <w:keepNext/>
              <w:jc w:val="right"/>
              <w:rPr>
                <w:sz w:val="20"/>
                <w:szCs w:val="20"/>
              </w:rPr>
            </w:pPr>
            <w:r w:rsidRPr="00E80263">
              <w:rPr>
                <w:sz w:val="20"/>
                <w:szCs w:val="20"/>
              </w:rPr>
              <w:t>0,23</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D9E2729" w14:textId="1D2691DE" w:rsidR="00B72F37" w:rsidRPr="00E80263" w:rsidRDefault="00B72F37">
            <w:pPr>
              <w:keepNext/>
              <w:jc w:val="right"/>
              <w:rPr>
                <w:sz w:val="20"/>
                <w:szCs w:val="20"/>
              </w:rPr>
            </w:pPr>
            <w:r w:rsidRPr="00E80263">
              <w:rPr>
                <w:sz w:val="20"/>
                <w:szCs w:val="20"/>
              </w:rPr>
              <w:t>0,1</w:t>
            </w:r>
          </w:p>
        </w:tc>
      </w:tr>
      <w:tr w:rsidR="00B72F37" w:rsidRPr="00E80263" w14:paraId="6C7A47DA"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4948ED34" w14:textId="77777777" w:rsidR="00B72F37" w:rsidRPr="00E80263" w:rsidRDefault="00B72F37">
            <w:pPr>
              <w:keepNext/>
              <w:jc w:val="left"/>
              <w:rPr>
                <w:sz w:val="20"/>
                <w:szCs w:val="20"/>
              </w:rPr>
            </w:pPr>
            <w:r w:rsidRPr="00E80263">
              <w:rPr>
                <w:sz w:val="20"/>
                <w:szCs w:val="20"/>
              </w:rPr>
              <w:t>Climatisation résidentielle</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DC0B03F" w14:textId="77777777" w:rsidR="00B72F37" w:rsidRPr="00E80263" w:rsidRDefault="00B72F37">
            <w:pPr>
              <w:keepNext/>
              <w:jc w:val="right"/>
              <w:rPr>
                <w:sz w:val="20"/>
                <w:szCs w:val="20"/>
              </w:rPr>
            </w:pPr>
            <w:r w:rsidRPr="00E80263">
              <w:rPr>
                <w:sz w:val="20"/>
                <w:szCs w:val="20"/>
              </w:rPr>
              <w:t>13,30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343617E3"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1A3F1F62"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2A3A3C2" w14:textId="77777777" w:rsidR="00B72F37" w:rsidRPr="00E80263" w:rsidRDefault="00B72F37">
            <w:pPr>
              <w:keepNext/>
              <w:jc w:val="right"/>
              <w:rPr>
                <w:sz w:val="20"/>
                <w:szCs w:val="20"/>
              </w:rPr>
            </w:pPr>
            <w:r w:rsidRPr="00E80263">
              <w:rPr>
                <w:sz w:val="20"/>
                <w:szCs w:val="20"/>
              </w:rPr>
              <w:t>13,61</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5ACE02F2" w14:textId="77777777" w:rsidR="00B72F37" w:rsidRPr="00E80263" w:rsidRDefault="00B72F37">
            <w:pPr>
              <w:keepNext/>
              <w:jc w:val="right"/>
              <w:rPr>
                <w:sz w:val="20"/>
                <w:szCs w:val="20"/>
              </w:rPr>
            </w:pPr>
            <w:r w:rsidRPr="00E80263">
              <w:rPr>
                <w:sz w:val="20"/>
                <w:szCs w:val="20"/>
              </w:rPr>
              <w:t>53,40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C53E3F8"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95D7AB6" w14:textId="77777777" w:rsidR="00B72F37" w:rsidRPr="00E80263" w:rsidRDefault="00B72F37">
            <w:pPr>
              <w:keepNext/>
              <w:jc w:val="right"/>
              <w:rPr>
                <w:sz w:val="20"/>
                <w:szCs w:val="20"/>
              </w:rPr>
            </w:pPr>
            <w:r w:rsidRPr="00E80263">
              <w:rPr>
                <w:sz w:val="20"/>
                <w:szCs w:val="20"/>
              </w:rPr>
              <w:t>80,31</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23954E3" w14:textId="361AA7F9" w:rsidR="00B72F37" w:rsidRPr="00E80263" w:rsidRDefault="00B72F37">
            <w:pPr>
              <w:keepNext/>
              <w:jc w:val="right"/>
              <w:rPr>
                <w:sz w:val="20"/>
                <w:szCs w:val="20"/>
              </w:rPr>
            </w:pPr>
            <w:r w:rsidRPr="00E80263">
              <w:rPr>
                <w:sz w:val="20"/>
                <w:szCs w:val="20"/>
              </w:rPr>
              <w:t>48,</w:t>
            </w:r>
            <w:r w:rsidR="00BC221F" w:rsidRPr="00E80263">
              <w:rPr>
                <w:sz w:val="20"/>
                <w:szCs w:val="20"/>
              </w:rPr>
              <w:t>7</w:t>
            </w:r>
          </w:p>
        </w:tc>
      </w:tr>
      <w:tr w:rsidR="00B72F37" w:rsidRPr="00E80263" w14:paraId="50125F77"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2A2369AA" w14:textId="77777777" w:rsidR="00B72F37" w:rsidRPr="00E80263" w:rsidRDefault="00B72F37">
            <w:pPr>
              <w:keepNext/>
              <w:jc w:val="left"/>
              <w:rPr>
                <w:sz w:val="20"/>
                <w:szCs w:val="20"/>
              </w:rPr>
            </w:pPr>
            <w:r w:rsidRPr="00E80263">
              <w:rPr>
                <w:sz w:val="20"/>
                <w:szCs w:val="20"/>
              </w:rPr>
              <w:t>Climatisation commerciale</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B9965B7"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36DFF7D8" w14:textId="77777777" w:rsidR="00B72F37" w:rsidRPr="00E80263" w:rsidRDefault="00B72F37">
            <w:pPr>
              <w:keepNext/>
              <w:jc w:val="right"/>
              <w:rPr>
                <w:sz w:val="20"/>
                <w:szCs w:val="20"/>
              </w:rPr>
            </w:pPr>
            <w:r w:rsidRPr="00E80263">
              <w:rPr>
                <w:sz w:val="20"/>
                <w:szCs w:val="20"/>
              </w:rPr>
              <w:t>0,58</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4933F58E"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9602B7D"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971519F"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7B551A39"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ADBF844" w14:textId="77777777" w:rsidR="00B72F37" w:rsidRPr="00E80263" w:rsidRDefault="00B72F37">
            <w:pPr>
              <w:keepNext/>
              <w:jc w:val="right"/>
              <w:rPr>
                <w:sz w:val="20"/>
                <w:szCs w:val="20"/>
              </w:rPr>
            </w:pPr>
            <w:r w:rsidRPr="00E80263">
              <w:rPr>
                <w:sz w:val="20"/>
                <w:szCs w:val="20"/>
              </w:rPr>
              <w:t>0,58</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33D01069" w14:textId="2ADB14C7" w:rsidR="00B72F37" w:rsidRPr="00E80263" w:rsidRDefault="00B72F37">
            <w:pPr>
              <w:keepNext/>
              <w:jc w:val="right"/>
              <w:rPr>
                <w:sz w:val="20"/>
                <w:szCs w:val="20"/>
              </w:rPr>
            </w:pPr>
            <w:r w:rsidRPr="00E80263">
              <w:rPr>
                <w:sz w:val="20"/>
                <w:szCs w:val="20"/>
              </w:rPr>
              <w:t>0,</w:t>
            </w:r>
            <w:r w:rsidR="00BC221F" w:rsidRPr="00E80263">
              <w:rPr>
                <w:sz w:val="20"/>
                <w:szCs w:val="20"/>
              </w:rPr>
              <w:t>4</w:t>
            </w:r>
          </w:p>
        </w:tc>
      </w:tr>
      <w:tr w:rsidR="00B72F37" w:rsidRPr="00E80263" w14:paraId="715D4F68"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6BE53178" w14:textId="6B5A6B5D" w:rsidR="00B72F37" w:rsidRPr="00E80263" w:rsidRDefault="00B72F37">
            <w:pPr>
              <w:keepNext/>
              <w:jc w:val="left"/>
              <w:rPr>
                <w:sz w:val="20"/>
                <w:szCs w:val="20"/>
              </w:rPr>
            </w:pPr>
            <w:r w:rsidRPr="00E80263">
              <w:rPr>
                <w:sz w:val="20"/>
                <w:szCs w:val="20"/>
              </w:rPr>
              <w:t>Climatisation mobile</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52A7AF3F"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5FAD809" w14:textId="77777777" w:rsidR="00B72F37" w:rsidRPr="00E80263" w:rsidRDefault="00B72F37">
            <w:pPr>
              <w:keepNext/>
              <w:jc w:val="right"/>
              <w:rPr>
                <w:sz w:val="20"/>
                <w:szCs w:val="20"/>
              </w:rPr>
            </w:pPr>
            <w:r w:rsidRPr="00E80263">
              <w:rPr>
                <w:sz w:val="20"/>
                <w:szCs w:val="20"/>
              </w:rPr>
              <w:t>28,30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33E8413"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105D863A"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EF310D3"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7DD95081" w14:textId="77777777" w:rsidR="00B72F37" w:rsidRPr="00E80263" w:rsidRDefault="00B72F37">
            <w:pPr>
              <w:keepNext/>
              <w:jc w:val="right"/>
              <w:rPr>
                <w:sz w:val="20"/>
                <w:szCs w:val="20"/>
              </w:rPr>
            </w:pPr>
            <w:r w:rsidRPr="00E80263">
              <w:rPr>
                <w:sz w:val="20"/>
                <w:szCs w:val="20"/>
              </w:rPr>
              <w:t>0,00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14F26DC3" w14:textId="77777777" w:rsidR="00B72F37" w:rsidRPr="00E80263" w:rsidRDefault="00B72F37">
            <w:pPr>
              <w:keepNext/>
              <w:jc w:val="right"/>
              <w:rPr>
                <w:sz w:val="20"/>
                <w:szCs w:val="20"/>
              </w:rPr>
            </w:pPr>
            <w:r w:rsidRPr="00E80263">
              <w:rPr>
                <w:sz w:val="20"/>
                <w:szCs w:val="20"/>
              </w:rPr>
              <w:t>28,30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33697FEC" w14:textId="31B8DD8D" w:rsidR="00B72F37" w:rsidRPr="00E80263" w:rsidRDefault="00B72F37">
            <w:pPr>
              <w:keepNext/>
              <w:jc w:val="right"/>
              <w:rPr>
                <w:sz w:val="20"/>
                <w:szCs w:val="20"/>
              </w:rPr>
            </w:pPr>
            <w:r w:rsidRPr="00E80263">
              <w:rPr>
                <w:sz w:val="20"/>
                <w:szCs w:val="20"/>
              </w:rPr>
              <w:t>17,1</w:t>
            </w:r>
          </w:p>
        </w:tc>
      </w:tr>
      <w:tr w:rsidR="00B72F37" w:rsidRPr="00E80263" w14:paraId="1CA91204" w14:textId="77777777" w:rsidTr="005F4750">
        <w:trPr>
          <w:cantSplit/>
          <w:jc w:val="center"/>
        </w:trPr>
        <w:tc>
          <w:tcPr>
            <w:tcW w:w="1904" w:type="dxa"/>
            <w:tcBorders>
              <w:top w:val="outset" w:sz="6" w:space="0" w:color="auto"/>
              <w:left w:val="outset" w:sz="6" w:space="0" w:color="auto"/>
              <w:bottom w:val="outset" w:sz="6" w:space="0" w:color="auto"/>
              <w:right w:val="outset" w:sz="6" w:space="0" w:color="auto"/>
            </w:tcBorders>
            <w:vAlign w:val="center"/>
            <w:hideMark/>
          </w:tcPr>
          <w:p w14:paraId="23BC3E59" w14:textId="77777777" w:rsidR="00B72F37" w:rsidRPr="00E80263" w:rsidRDefault="00B72F37">
            <w:pPr>
              <w:jc w:val="left"/>
              <w:rPr>
                <w:sz w:val="20"/>
                <w:szCs w:val="20"/>
              </w:rPr>
            </w:pPr>
            <w:r w:rsidRPr="00E80263">
              <w:rPr>
                <w:b/>
                <w:bCs/>
                <w:sz w:val="20"/>
                <w:szCs w:val="20"/>
              </w:rPr>
              <w:t>Total (tm)</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07B08FA9" w14:textId="77777777" w:rsidR="00B72F37" w:rsidRPr="00E80263" w:rsidRDefault="00B72F37">
            <w:pPr>
              <w:jc w:val="right"/>
              <w:rPr>
                <w:sz w:val="20"/>
                <w:szCs w:val="20"/>
              </w:rPr>
            </w:pPr>
            <w:r w:rsidRPr="00E80263">
              <w:rPr>
                <w:b/>
                <w:bCs/>
                <w:sz w:val="20"/>
                <w:szCs w:val="20"/>
              </w:rPr>
              <w:t>13,30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1B840A22" w14:textId="77777777" w:rsidR="00B72F37" w:rsidRPr="00E80263" w:rsidRDefault="00B72F37">
            <w:pPr>
              <w:jc w:val="right"/>
              <w:rPr>
                <w:sz w:val="20"/>
                <w:szCs w:val="20"/>
              </w:rPr>
            </w:pPr>
            <w:r w:rsidRPr="00E80263">
              <w:rPr>
                <w:b/>
                <w:bCs/>
                <w:sz w:val="20"/>
                <w:szCs w:val="20"/>
              </w:rPr>
              <w:t>59,20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3385759F" w14:textId="75D9806A" w:rsidR="00B72F37" w:rsidRPr="00E80263" w:rsidRDefault="004777D2">
            <w:pPr>
              <w:jc w:val="right"/>
              <w:rPr>
                <w:sz w:val="20"/>
                <w:szCs w:val="20"/>
              </w:rPr>
            </w:pPr>
            <w:r w:rsidRPr="00E80263">
              <w:rPr>
                <w:b/>
                <w:bCs/>
                <w:sz w:val="20"/>
                <w:szCs w:val="20"/>
              </w:rPr>
              <w:t>24,07</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1FE223D" w14:textId="77777777" w:rsidR="00B72F37" w:rsidRPr="00E80263" w:rsidRDefault="00B72F37">
            <w:pPr>
              <w:jc w:val="right"/>
              <w:rPr>
                <w:sz w:val="20"/>
                <w:szCs w:val="20"/>
              </w:rPr>
            </w:pPr>
            <w:r w:rsidRPr="00E80263">
              <w:rPr>
                <w:b/>
                <w:bCs/>
                <w:sz w:val="20"/>
                <w:szCs w:val="20"/>
              </w:rPr>
              <w:t>14,50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2D7450F5" w14:textId="77777777" w:rsidR="00B72F37" w:rsidRPr="00E80263" w:rsidRDefault="00B72F37">
            <w:pPr>
              <w:jc w:val="right"/>
              <w:rPr>
                <w:sz w:val="20"/>
                <w:szCs w:val="20"/>
              </w:rPr>
            </w:pPr>
            <w:r w:rsidRPr="00E80263">
              <w:rPr>
                <w:b/>
                <w:bCs/>
                <w:sz w:val="20"/>
                <w:szCs w:val="20"/>
              </w:rPr>
              <w:t>53,40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625295D4" w14:textId="77777777" w:rsidR="00B72F37" w:rsidRPr="00E80263" w:rsidRDefault="00B72F37">
            <w:pPr>
              <w:jc w:val="right"/>
              <w:rPr>
                <w:sz w:val="20"/>
                <w:szCs w:val="20"/>
              </w:rPr>
            </w:pPr>
            <w:r w:rsidRPr="00E80263">
              <w:rPr>
                <w:b/>
                <w:bCs/>
                <w:sz w:val="20"/>
                <w:szCs w:val="20"/>
              </w:rPr>
              <w:t>0,60</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154AC328" w14:textId="77777777" w:rsidR="00B72F37" w:rsidRPr="00E80263" w:rsidRDefault="00B72F37">
            <w:pPr>
              <w:jc w:val="right"/>
              <w:rPr>
                <w:sz w:val="20"/>
                <w:szCs w:val="20"/>
              </w:rPr>
            </w:pPr>
            <w:r w:rsidRPr="00E80263">
              <w:rPr>
                <w:b/>
                <w:bCs/>
                <w:sz w:val="20"/>
                <w:szCs w:val="20"/>
              </w:rPr>
              <w:t>165,07</w:t>
            </w:r>
          </w:p>
        </w:tc>
        <w:tc>
          <w:tcPr>
            <w:tcW w:w="932" w:type="dxa"/>
            <w:tcBorders>
              <w:top w:val="outset" w:sz="6" w:space="0" w:color="auto"/>
              <w:left w:val="outset" w:sz="6" w:space="0" w:color="auto"/>
              <w:bottom w:val="outset" w:sz="6" w:space="0" w:color="auto"/>
              <w:right w:val="outset" w:sz="6" w:space="0" w:color="auto"/>
            </w:tcBorders>
            <w:noWrap/>
            <w:vAlign w:val="center"/>
            <w:hideMark/>
          </w:tcPr>
          <w:p w14:paraId="702D808A" w14:textId="77777777" w:rsidR="00B72F37" w:rsidRPr="00E80263" w:rsidRDefault="00B72F37">
            <w:pPr>
              <w:jc w:val="right"/>
              <w:rPr>
                <w:sz w:val="20"/>
                <w:szCs w:val="20"/>
              </w:rPr>
            </w:pPr>
            <w:r w:rsidRPr="00E80263">
              <w:rPr>
                <w:b/>
                <w:bCs/>
                <w:sz w:val="20"/>
                <w:szCs w:val="20"/>
              </w:rPr>
              <w:t>100</w:t>
            </w:r>
          </w:p>
        </w:tc>
      </w:tr>
    </w:tbl>
    <w:p w14:paraId="7C1190ED" w14:textId="4F5E9991" w:rsidR="00CB0432" w:rsidRPr="00E80263" w:rsidRDefault="00CB0432" w:rsidP="00CB0432">
      <w:pPr>
        <w:pStyle w:val="Heading1"/>
        <w:keepNext/>
        <w:numPr>
          <w:ilvl w:val="0"/>
          <w:numId w:val="0"/>
        </w:numPr>
        <w:spacing w:before="240" w:after="0"/>
        <w:rPr>
          <w:b/>
          <w:bCs/>
        </w:rPr>
      </w:pPr>
      <w:r w:rsidRPr="00E80263">
        <w:rPr>
          <w:b/>
          <w:bCs/>
        </w:rPr>
        <w:lastRenderedPageBreak/>
        <w:t xml:space="preserve">Tableau 5. Consommation de HFC en 2025 en </w:t>
      </w:r>
      <w:r w:rsidR="00727CBA" w:rsidRPr="00E80263">
        <w:rPr>
          <w:b/>
          <w:bCs/>
        </w:rPr>
        <w:t>Papouasie</w:t>
      </w:r>
      <w:r w:rsidR="00727CBA" w:rsidRPr="00E80263">
        <w:rPr>
          <w:b/>
          <w:bCs/>
        </w:rPr>
        <w:noBreakHyphen/>
        <w:t>Nouvelle</w:t>
      </w:r>
      <w:r w:rsidR="00727CBA" w:rsidRPr="00E80263">
        <w:rPr>
          <w:b/>
          <w:bCs/>
        </w:rPr>
        <w:noBreakHyphen/>
        <w:t xml:space="preserve">Guinée </w:t>
      </w:r>
      <w:r w:rsidRPr="00E80263">
        <w:rPr>
          <w:b/>
          <w:bCs/>
        </w:rPr>
        <w:t>dans les sous-secteurs de l’entretien (tonnes d’éq. CO</w:t>
      </w:r>
      <w:r w:rsidRPr="00E80263">
        <w:rPr>
          <w:b/>
          <w:bCs/>
          <w:vertAlign w:val="subscript"/>
        </w:rPr>
        <w:t>2</w:t>
      </w:r>
      <w:r w:rsidRPr="00E80263">
        <w:rPr>
          <w:b/>
          <w:bCs/>
        </w:rPr>
        <w:t>)</w:t>
      </w:r>
    </w:p>
    <w:tbl>
      <w:tblPr>
        <w:tblW w:w="9360"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1904"/>
        <w:gridCol w:w="932"/>
        <w:gridCol w:w="932"/>
        <w:gridCol w:w="932"/>
        <w:gridCol w:w="932"/>
        <w:gridCol w:w="932"/>
        <w:gridCol w:w="932"/>
        <w:gridCol w:w="932"/>
        <w:gridCol w:w="932"/>
      </w:tblGrid>
      <w:tr w:rsidR="00BF212B" w:rsidRPr="00E80263" w14:paraId="51DF6B5E" w14:textId="77777777" w:rsidTr="004777D2">
        <w:trPr>
          <w:cantSplit/>
          <w:tblHeader/>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35CE0DE" w14:textId="77777777" w:rsidR="00BF212B" w:rsidRPr="00E80263" w:rsidRDefault="00BF212B">
            <w:pPr>
              <w:keepNext/>
              <w:jc w:val="left"/>
              <w:rPr>
                <w:kern w:val="2"/>
                <w:sz w:val="20"/>
                <w:szCs w:val="20"/>
                <w:lang w:eastAsia="en-CA"/>
                <w14:ligatures w14:val="standardContextual"/>
              </w:rPr>
            </w:pPr>
            <w:r w:rsidRPr="00E80263">
              <w:rPr>
                <w:b/>
                <w:bCs/>
                <w:sz w:val="20"/>
                <w:szCs w:val="20"/>
              </w:rPr>
              <w:t xml:space="preserve"> Secteur</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D2B65EA" w14:textId="77777777" w:rsidR="00BF212B" w:rsidRPr="00E80263" w:rsidRDefault="00BF212B">
            <w:pPr>
              <w:keepNext/>
              <w:jc w:val="center"/>
              <w:rPr>
                <w:sz w:val="20"/>
                <w:szCs w:val="20"/>
              </w:rPr>
            </w:pPr>
            <w:r w:rsidRPr="00E80263">
              <w:rPr>
                <w:b/>
                <w:bCs/>
                <w:sz w:val="20"/>
                <w:szCs w:val="20"/>
              </w:rPr>
              <w:t>HFC-32</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4F17D80" w14:textId="77777777" w:rsidR="00BF212B" w:rsidRPr="00E80263" w:rsidRDefault="00BF212B">
            <w:pPr>
              <w:keepNext/>
              <w:jc w:val="center"/>
              <w:rPr>
                <w:sz w:val="20"/>
                <w:szCs w:val="20"/>
              </w:rPr>
            </w:pPr>
            <w:r w:rsidRPr="00E80263">
              <w:rPr>
                <w:b/>
                <w:bCs/>
                <w:sz w:val="20"/>
                <w:szCs w:val="20"/>
              </w:rPr>
              <w:t>HFC-134a</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4F6879E1" w14:textId="77777777" w:rsidR="00BF212B" w:rsidRPr="00E80263" w:rsidRDefault="00BF212B">
            <w:pPr>
              <w:keepNext/>
              <w:jc w:val="center"/>
              <w:rPr>
                <w:sz w:val="20"/>
                <w:szCs w:val="20"/>
              </w:rPr>
            </w:pPr>
            <w:r w:rsidRPr="00E80263">
              <w:rPr>
                <w:b/>
                <w:bCs/>
                <w:sz w:val="20"/>
                <w:szCs w:val="20"/>
              </w:rPr>
              <w:t>R-404A</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6189988" w14:textId="77777777" w:rsidR="00BF212B" w:rsidRPr="00E80263" w:rsidRDefault="00BF212B">
            <w:pPr>
              <w:keepNext/>
              <w:jc w:val="center"/>
              <w:rPr>
                <w:sz w:val="20"/>
                <w:szCs w:val="20"/>
              </w:rPr>
            </w:pPr>
            <w:r w:rsidRPr="00E80263">
              <w:rPr>
                <w:b/>
                <w:bCs/>
                <w:sz w:val="20"/>
                <w:szCs w:val="20"/>
              </w:rPr>
              <w:t>R-407C</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28C6ECB8" w14:textId="77777777" w:rsidR="00BF212B" w:rsidRPr="00E80263" w:rsidRDefault="00BF212B">
            <w:pPr>
              <w:keepNext/>
              <w:jc w:val="center"/>
              <w:rPr>
                <w:sz w:val="20"/>
                <w:szCs w:val="20"/>
              </w:rPr>
            </w:pPr>
            <w:r w:rsidRPr="00E80263">
              <w:rPr>
                <w:b/>
                <w:bCs/>
                <w:sz w:val="20"/>
                <w:szCs w:val="20"/>
              </w:rPr>
              <w:t>R-410A</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274217D" w14:textId="77777777" w:rsidR="00BF212B" w:rsidRPr="00E80263" w:rsidRDefault="00BF212B">
            <w:pPr>
              <w:keepNext/>
              <w:jc w:val="center"/>
              <w:rPr>
                <w:sz w:val="20"/>
                <w:szCs w:val="20"/>
              </w:rPr>
            </w:pPr>
            <w:r w:rsidRPr="00E80263">
              <w:rPr>
                <w:b/>
                <w:bCs/>
                <w:sz w:val="20"/>
                <w:szCs w:val="20"/>
              </w:rPr>
              <w:t>R-507A</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C359FA9" w14:textId="71DDF3D0" w:rsidR="00BF212B" w:rsidRPr="00E80263" w:rsidRDefault="00BF212B">
            <w:pPr>
              <w:keepNext/>
              <w:jc w:val="center"/>
              <w:rPr>
                <w:sz w:val="20"/>
                <w:szCs w:val="20"/>
              </w:rPr>
            </w:pPr>
            <w:r w:rsidRPr="00E80263">
              <w:rPr>
                <w:b/>
                <w:bCs/>
                <w:sz w:val="20"/>
                <w:szCs w:val="20"/>
              </w:rPr>
              <w:t>Total</w:t>
            </w:r>
          </w:p>
        </w:tc>
        <w:tc>
          <w:tcPr>
            <w:tcW w:w="93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03AFBEC" w14:textId="77777777" w:rsidR="00BF212B" w:rsidRPr="00E80263" w:rsidRDefault="00BF212B">
            <w:pPr>
              <w:keepNext/>
              <w:jc w:val="center"/>
              <w:rPr>
                <w:sz w:val="20"/>
                <w:szCs w:val="20"/>
              </w:rPr>
            </w:pPr>
            <w:r w:rsidRPr="00E80263">
              <w:rPr>
                <w:b/>
                <w:bCs/>
                <w:sz w:val="20"/>
                <w:szCs w:val="20"/>
              </w:rPr>
              <w:t>Part du total (%)</w:t>
            </w:r>
          </w:p>
        </w:tc>
      </w:tr>
      <w:tr w:rsidR="009F6536" w:rsidRPr="00E80263" w14:paraId="1819A4D6"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326DECD" w14:textId="77777777" w:rsidR="009F6536" w:rsidRPr="00E80263" w:rsidRDefault="009F6536" w:rsidP="009F6536">
            <w:pPr>
              <w:keepNext/>
              <w:jc w:val="left"/>
              <w:rPr>
                <w:sz w:val="20"/>
                <w:szCs w:val="20"/>
              </w:rPr>
            </w:pPr>
            <w:r w:rsidRPr="00E80263">
              <w:rPr>
                <w:sz w:val="20"/>
                <w:szCs w:val="20"/>
              </w:rPr>
              <w:t>Réfrigération domestique</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053E164C" w14:textId="3F2D92BB"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39EA2174" w14:textId="3188689C" w:rsidR="009F6536" w:rsidRPr="00E80263" w:rsidRDefault="009F6536" w:rsidP="009F6536">
            <w:pPr>
              <w:keepNext/>
              <w:jc w:val="right"/>
              <w:rPr>
                <w:sz w:val="20"/>
                <w:szCs w:val="20"/>
              </w:rPr>
            </w:pPr>
            <w:r w:rsidRPr="00E80263">
              <w:rPr>
                <w:sz w:val="20"/>
                <w:szCs w:val="20"/>
              </w:rPr>
              <w:t>3 346</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66122051" w14:textId="5A6A9CC8"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606EB564" w14:textId="6C9DB597"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231A1BC" w14:textId="7F7DAC18"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5166C10" w14:textId="1EA2DA23"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83C4F39" w14:textId="09FDD5D9" w:rsidR="009F6536" w:rsidRPr="00E80263" w:rsidRDefault="009F6536" w:rsidP="009F6536">
            <w:pPr>
              <w:keepNext/>
              <w:jc w:val="right"/>
              <w:rPr>
                <w:sz w:val="20"/>
                <w:szCs w:val="20"/>
              </w:rPr>
            </w:pPr>
            <w:r w:rsidRPr="00E80263">
              <w:rPr>
                <w:sz w:val="20"/>
                <w:szCs w:val="20"/>
              </w:rPr>
              <w:t>3 346</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5CB7F407" w14:textId="1C183A19" w:rsidR="009F6536" w:rsidRPr="00E80263" w:rsidRDefault="009F6536" w:rsidP="009F6536">
            <w:pPr>
              <w:keepNext/>
              <w:jc w:val="right"/>
              <w:rPr>
                <w:sz w:val="20"/>
                <w:szCs w:val="20"/>
              </w:rPr>
            </w:pPr>
            <w:r w:rsidRPr="00E80263">
              <w:rPr>
                <w:sz w:val="20"/>
                <w:szCs w:val="20"/>
              </w:rPr>
              <w:t>1,0</w:t>
            </w:r>
          </w:p>
        </w:tc>
      </w:tr>
      <w:tr w:rsidR="009F6536" w:rsidRPr="00E80263" w14:paraId="2E781073"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21B11DD" w14:textId="504EAB29" w:rsidR="009F6536" w:rsidRPr="00E80263" w:rsidRDefault="009F6536" w:rsidP="009F6536">
            <w:pPr>
              <w:keepNext/>
              <w:jc w:val="left"/>
              <w:rPr>
                <w:sz w:val="20"/>
                <w:szCs w:val="20"/>
              </w:rPr>
            </w:pPr>
            <w:r w:rsidRPr="00E80263">
              <w:rPr>
                <w:sz w:val="20"/>
                <w:szCs w:val="20"/>
              </w:rPr>
              <w:t>Réfrigération commerciale</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3894F63" w14:textId="5262DC96"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5B7456F" w14:textId="59220043" w:rsidR="009F6536" w:rsidRPr="00E80263" w:rsidRDefault="009F6536" w:rsidP="009F6536">
            <w:pPr>
              <w:keepNext/>
              <w:jc w:val="right"/>
              <w:rPr>
                <w:sz w:val="20"/>
                <w:szCs w:val="20"/>
              </w:rPr>
            </w:pPr>
            <w:r w:rsidRPr="00E80263">
              <w:rPr>
                <w:sz w:val="20"/>
                <w:szCs w:val="20"/>
              </w:rPr>
              <w:t>37 409</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2EF7D34" w14:textId="10FA347A" w:rsidR="009F6536" w:rsidRPr="00E80263" w:rsidRDefault="009F6536" w:rsidP="009F6536">
            <w:pPr>
              <w:keepNext/>
              <w:jc w:val="right"/>
              <w:rPr>
                <w:sz w:val="20"/>
                <w:szCs w:val="20"/>
              </w:rPr>
            </w:pPr>
            <w:r w:rsidRPr="00E80263">
              <w:rPr>
                <w:sz w:val="20"/>
                <w:szCs w:val="20"/>
              </w:rPr>
              <w:t>85 883</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8A3117A" w14:textId="69BBDDD8" w:rsidR="009F6536" w:rsidRPr="00E80263" w:rsidRDefault="009F6536" w:rsidP="009F6536">
            <w:pPr>
              <w:keepNext/>
              <w:jc w:val="right"/>
              <w:rPr>
                <w:sz w:val="20"/>
                <w:szCs w:val="20"/>
              </w:rPr>
            </w:pPr>
            <w:r w:rsidRPr="00E80263">
              <w:rPr>
                <w:sz w:val="20"/>
                <w:szCs w:val="20"/>
              </w:rPr>
              <w:t>1 561</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2E24A24" w14:textId="673AAA24"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E43123C" w14:textId="509E1EE3" w:rsidR="009F6536" w:rsidRPr="00E80263" w:rsidRDefault="009F6536" w:rsidP="009F6536">
            <w:pPr>
              <w:keepNext/>
              <w:jc w:val="right"/>
              <w:rPr>
                <w:sz w:val="20"/>
                <w:szCs w:val="20"/>
              </w:rPr>
            </w:pPr>
            <w:r w:rsidRPr="00E80263">
              <w:rPr>
                <w:sz w:val="20"/>
                <w:szCs w:val="20"/>
              </w:rPr>
              <w:t>2 152</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E1F4264" w14:textId="5D13D550" w:rsidR="009F6536" w:rsidRPr="00E80263" w:rsidRDefault="009F6536" w:rsidP="009F6536">
            <w:pPr>
              <w:keepNext/>
              <w:jc w:val="right"/>
              <w:rPr>
                <w:sz w:val="20"/>
                <w:szCs w:val="20"/>
              </w:rPr>
            </w:pPr>
            <w:r w:rsidRPr="00E80263">
              <w:rPr>
                <w:sz w:val="20"/>
                <w:szCs w:val="20"/>
              </w:rPr>
              <w:t>127 005</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042D1D1" w14:textId="68799CAF" w:rsidR="009F6536" w:rsidRPr="00E80263" w:rsidRDefault="009F6536" w:rsidP="009F6536">
            <w:pPr>
              <w:keepNext/>
              <w:jc w:val="right"/>
              <w:rPr>
                <w:sz w:val="20"/>
                <w:szCs w:val="20"/>
              </w:rPr>
            </w:pPr>
            <w:r w:rsidRPr="00E80263">
              <w:rPr>
                <w:sz w:val="20"/>
                <w:szCs w:val="20"/>
              </w:rPr>
              <w:t>38,8</w:t>
            </w:r>
          </w:p>
        </w:tc>
      </w:tr>
      <w:tr w:rsidR="009F6536" w:rsidRPr="00E80263" w14:paraId="0F248F04"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AD2290C" w14:textId="088F5297" w:rsidR="009F6536" w:rsidRPr="00E80263" w:rsidRDefault="009F6536" w:rsidP="009F6536">
            <w:pPr>
              <w:keepNext/>
              <w:jc w:val="left"/>
              <w:rPr>
                <w:sz w:val="20"/>
                <w:szCs w:val="20"/>
              </w:rPr>
            </w:pPr>
            <w:r w:rsidRPr="00E80263">
              <w:rPr>
                <w:sz w:val="20"/>
                <w:szCs w:val="20"/>
              </w:rPr>
              <w:t>Réfrigération industrielle</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B7DAAD1" w14:textId="35B5395D"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F0EFEA0" w14:textId="0870F125" w:rsidR="009F6536" w:rsidRPr="00E80263" w:rsidRDefault="009F6536" w:rsidP="009F6536">
            <w:pPr>
              <w:keepNext/>
              <w:jc w:val="right"/>
              <w:rPr>
                <w:sz w:val="20"/>
                <w:szCs w:val="20"/>
              </w:rPr>
            </w:pPr>
            <w:r w:rsidRPr="00E80263">
              <w:rPr>
                <w:sz w:val="20"/>
                <w:szCs w:val="20"/>
              </w:rPr>
              <w:t>2 488</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D4B0CC6" w14:textId="46E9294C" w:rsidR="009F6536" w:rsidRPr="00E80263" w:rsidRDefault="009F6536" w:rsidP="009F6536">
            <w:pPr>
              <w:keepNext/>
              <w:jc w:val="right"/>
              <w:rPr>
                <w:sz w:val="20"/>
                <w:szCs w:val="20"/>
              </w:rPr>
            </w:pPr>
            <w:r w:rsidRPr="00E80263">
              <w:rPr>
                <w:sz w:val="20"/>
                <w:szCs w:val="20"/>
              </w:rPr>
              <w:t>8 196</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3360129" w14:textId="79E21F26"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9D77E33" w14:textId="72D1ED23"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B11518D" w14:textId="7A834D20"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2728522" w14:textId="1A32B6BE" w:rsidR="009F6536" w:rsidRPr="00E80263" w:rsidRDefault="009F6536" w:rsidP="009F6536">
            <w:pPr>
              <w:keepNext/>
              <w:jc w:val="right"/>
              <w:rPr>
                <w:sz w:val="20"/>
                <w:szCs w:val="20"/>
              </w:rPr>
            </w:pPr>
            <w:r w:rsidRPr="00E80263">
              <w:rPr>
                <w:sz w:val="20"/>
                <w:szCs w:val="20"/>
              </w:rPr>
              <w:t>10 684</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E6A4D4E" w14:textId="1C7CC9FB" w:rsidR="009F6536" w:rsidRPr="00E80263" w:rsidRDefault="009F6536" w:rsidP="009F6536">
            <w:pPr>
              <w:keepNext/>
              <w:jc w:val="right"/>
              <w:rPr>
                <w:sz w:val="20"/>
                <w:szCs w:val="20"/>
              </w:rPr>
            </w:pPr>
            <w:r w:rsidRPr="00E80263">
              <w:rPr>
                <w:sz w:val="20"/>
                <w:szCs w:val="20"/>
              </w:rPr>
              <w:t>3,3</w:t>
            </w:r>
          </w:p>
        </w:tc>
      </w:tr>
      <w:tr w:rsidR="009F6536" w:rsidRPr="00E80263" w14:paraId="51BA195B"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ACF1E31" w14:textId="6B6B8B3A" w:rsidR="009F6536" w:rsidRPr="00E80263" w:rsidRDefault="009F6536" w:rsidP="009F6536">
            <w:pPr>
              <w:keepNext/>
              <w:jc w:val="left"/>
              <w:rPr>
                <w:sz w:val="20"/>
                <w:szCs w:val="20"/>
              </w:rPr>
            </w:pPr>
            <w:r w:rsidRPr="00E80263">
              <w:rPr>
                <w:sz w:val="20"/>
                <w:szCs w:val="20"/>
              </w:rPr>
              <w:t>Réfrigération des transports</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6C5EE95" w14:textId="04667A95"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25E871F" w14:textId="6FDFD402" w:rsidR="009F6536" w:rsidRPr="00E80263" w:rsidRDefault="009F6536" w:rsidP="009F6536">
            <w:pPr>
              <w:keepNext/>
              <w:jc w:val="right"/>
              <w:rPr>
                <w:sz w:val="20"/>
                <w:szCs w:val="20"/>
              </w:rPr>
            </w:pPr>
            <w:r w:rsidRPr="00E80263">
              <w:rPr>
                <w:sz w:val="20"/>
                <w:szCs w:val="20"/>
              </w:rPr>
              <w:t>114</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F72848E" w14:textId="657AB7C0" w:rsidR="009F6536" w:rsidRPr="00E80263" w:rsidRDefault="009F6536" w:rsidP="009F6536">
            <w:pPr>
              <w:keepNext/>
              <w:jc w:val="right"/>
              <w:rPr>
                <w:sz w:val="20"/>
                <w:szCs w:val="20"/>
              </w:rPr>
            </w:pPr>
            <w:r w:rsidRPr="00E80263">
              <w:rPr>
                <w:sz w:val="20"/>
                <w:szCs w:val="20"/>
              </w:rPr>
              <w:t>314</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75422B0" w14:textId="2FE83783" w:rsidR="009F6536" w:rsidRPr="00E80263" w:rsidRDefault="009F6536" w:rsidP="009F6536">
            <w:pPr>
              <w:keepNext/>
              <w:jc w:val="right"/>
              <w:rPr>
                <w:sz w:val="20"/>
                <w:szCs w:val="20"/>
              </w:rPr>
            </w:pPr>
            <w:r w:rsidRPr="00E80263">
              <w:rPr>
                <w:sz w:val="20"/>
                <w:szCs w:val="20"/>
              </w:rPr>
              <w:t>18</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1C39161" w14:textId="7AA6729B"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6AD0F1B" w14:textId="5E87923A" w:rsidR="009F6536" w:rsidRPr="00E80263" w:rsidRDefault="009F6536" w:rsidP="009F6536">
            <w:pPr>
              <w:keepNext/>
              <w:jc w:val="right"/>
              <w:rPr>
                <w:sz w:val="20"/>
                <w:szCs w:val="20"/>
              </w:rPr>
            </w:pPr>
            <w:r w:rsidRPr="00E80263">
              <w:rPr>
                <w:sz w:val="20"/>
                <w:szCs w:val="20"/>
              </w:rPr>
              <w:t>239</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829429E" w14:textId="1201A6E5" w:rsidR="009F6536" w:rsidRPr="00E80263" w:rsidRDefault="009F6536" w:rsidP="009F6536">
            <w:pPr>
              <w:keepNext/>
              <w:jc w:val="right"/>
              <w:rPr>
                <w:sz w:val="20"/>
                <w:szCs w:val="20"/>
              </w:rPr>
            </w:pPr>
            <w:r w:rsidRPr="00E80263">
              <w:rPr>
                <w:sz w:val="20"/>
                <w:szCs w:val="20"/>
              </w:rPr>
              <w:t>685</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1ED9000" w14:textId="7A5D64F1" w:rsidR="009F6536" w:rsidRPr="00E80263" w:rsidRDefault="009F6536" w:rsidP="009F6536">
            <w:pPr>
              <w:keepNext/>
              <w:jc w:val="right"/>
              <w:rPr>
                <w:sz w:val="20"/>
                <w:szCs w:val="20"/>
              </w:rPr>
            </w:pPr>
            <w:r w:rsidRPr="00E80263">
              <w:rPr>
                <w:sz w:val="20"/>
                <w:szCs w:val="20"/>
              </w:rPr>
              <w:t>0,2</w:t>
            </w:r>
          </w:p>
        </w:tc>
      </w:tr>
      <w:tr w:rsidR="009F6536" w:rsidRPr="00E80263" w14:paraId="4B5FA0D4"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461CD4F" w14:textId="2EA9CAEB" w:rsidR="009F6536" w:rsidRPr="00E80263" w:rsidRDefault="009F6536" w:rsidP="009F6536">
            <w:pPr>
              <w:keepNext/>
              <w:jc w:val="left"/>
              <w:rPr>
                <w:sz w:val="20"/>
                <w:szCs w:val="20"/>
              </w:rPr>
            </w:pPr>
            <w:r w:rsidRPr="00E80263">
              <w:rPr>
                <w:sz w:val="20"/>
                <w:szCs w:val="20"/>
              </w:rPr>
              <w:t>Climatisation résidentielle</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70E2CD5" w14:textId="6A7958C7" w:rsidR="009F6536" w:rsidRPr="00E80263" w:rsidRDefault="009F6536" w:rsidP="009F6536">
            <w:pPr>
              <w:keepNext/>
              <w:jc w:val="right"/>
              <w:rPr>
                <w:sz w:val="20"/>
                <w:szCs w:val="20"/>
              </w:rPr>
            </w:pPr>
            <w:r w:rsidRPr="00E80263">
              <w:rPr>
                <w:sz w:val="20"/>
                <w:szCs w:val="20"/>
              </w:rPr>
              <w:t>8 978</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5DADF1D" w14:textId="78D53A13"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8AE3F90" w14:textId="2CDCC293"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FC96408" w14:textId="2C215CD1" w:rsidR="009F6536" w:rsidRPr="00E80263" w:rsidRDefault="009F6536" w:rsidP="009F6536">
            <w:pPr>
              <w:keepNext/>
              <w:jc w:val="right"/>
              <w:rPr>
                <w:sz w:val="20"/>
                <w:szCs w:val="20"/>
              </w:rPr>
            </w:pPr>
            <w:r w:rsidRPr="00E80263">
              <w:rPr>
                <w:sz w:val="20"/>
                <w:szCs w:val="20"/>
              </w:rPr>
              <w:t>24 142</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C0F763F" w14:textId="16F2887B" w:rsidR="009F6536" w:rsidRPr="00E80263" w:rsidRDefault="009F6536" w:rsidP="009F6536">
            <w:pPr>
              <w:keepNext/>
              <w:jc w:val="right"/>
              <w:rPr>
                <w:sz w:val="20"/>
                <w:szCs w:val="20"/>
              </w:rPr>
            </w:pPr>
            <w:r w:rsidRPr="00E80263">
              <w:rPr>
                <w:sz w:val="20"/>
                <w:szCs w:val="20"/>
              </w:rPr>
              <w:t>111 473</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8384C18" w14:textId="716AA641"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2CBFC47" w14:textId="5D16F97A" w:rsidR="009F6536" w:rsidRPr="00E80263" w:rsidRDefault="009F6536" w:rsidP="009F6536">
            <w:pPr>
              <w:keepNext/>
              <w:jc w:val="right"/>
              <w:rPr>
                <w:sz w:val="20"/>
                <w:szCs w:val="20"/>
              </w:rPr>
            </w:pPr>
            <w:r w:rsidRPr="00E80263">
              <w:rPr>
                <w:sz w:val="20"/>
                <w:szCs w:val="20"/>
              </w:rPr>
              <w:t>144</w:t>
            </w:r>
            <w:r w:rsidR="0007107B" w:rsidRPr="00E80263">
              <w:rPr>
                <w:sz w:val="20"/>
                <w:szCs w:val="20"/>
              </w:rPr>
              <w:t> 593</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699F52D" w14:textId="6BF66BAE" w:rsidR="009F6536" w:rsidRPr="00E80263" w:rsidRDefault="009F6536" w:rsidP="009F6536">
            <w:pPr>
              <w:keepNext/>
              <w:jc w:val="right"/>
              <w:rPr>
                <w:sz w:val="20"/>
                <w:szCs w:val="20"/>
              </w:rPr>
            </w:pPr>
            <w:r w:rsidRPr="00E80263">
              <w:rPr>
                <w:sz w:val="20"/>
                <w:szCs w:val="20"/>
              </w:rPr>
              <w:t>44,1</w:t>
            </w:r>
          </w:p>
        </w:tc>
      </w:tr>
      <w:tr w:rsidR="009F6536" w:rsidRPr="00E80263" w14:paraId="5F19001C"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06C75C0" w14:textId="5D2624E3" w:rsidR="009F6536" w:rsidRPr="00E80263" w:rsidRDefault="009F6536" w:rsidP="009F6536">
            <w:pPr>
              <w:keepNext/>
              <w:jc w:val="left"/>
              <w:rPr>
                <w:sz w:val="20"/>
                <w:szCs w:val="20"/>
              </w:rPr>
            </w:pPr>
            <w:r w:rsidRPr="00E80263">
              <w:rPr>
                <w:sz w:val="20"/>
                <w:szCs w:val="20"/>
              </w:rPr>
              <w:t>Climatisation commerciale</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BEE1ECB" w14:textId="4C4FC267"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92015A2" w14:textId="2721D3BB" w:rsidR="009F6536" w:rsidRPr="00E80263" w:rsidRDefault="009F6536" w:rsidP="009F6536">
            <w:pPr>
              <w:keepNext/>
              <w:jc w:val="right"/>
              <w:rPr>
                <w:sz w:val="20"/>
                <w:szCs w:val="20"/>
              </w:rPr>
            </w:pPr>
            <w:r w:rsidRPr="00E80263">
              <w:rPr>
                <w:sz w:val="20"/>
                <w:szCs w:val="20"/>
              </w:rPr>
              <w:t>829</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EEAB10F" w14:textId="69C9524F"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C9751AF" w14:textId="6B677E6F"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4257A1F" w14:textId="7C6A4B14"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CCABF0A" w14:textId="14CF27B1"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90FE349" w14:textId="6A327AA7" w:rsidR="009F6536" w:rsidRPr="00E80263" w:rsidRDefault="009F6536" w:rsidP="009F6536">
            <w:pPr>
              <w:keepNext/>
              <w:jc w:val="right"/>
              <w:rPr>
                <w:sz w:val="20"/>
                <w:szCs w:val="20"/>
              </w:rPr>
            </w:pPr>
            <w:r w:rsidRPr="00E80263">
              <w:rPr>
                <w:sz w:val="20"/>
                <w:szCs w:val="20"/>
              </w:rPr>
              <w:t>829</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18F3CB7" w14:textId="678DF569" w:rsidR="009F6536" w:rsidRPr="00E80263" w:rsidRDefault="009F6536" w:rsidP="009F6536">
            <w:pPr>
              <w:keepNext/>
              <w:jc w:val="right"/>
              <w:rPr>
                <w:sz w:val="20"/>
                <w:szCs w:val="20"/>
              </w:rPr>
            </w:pPr>
            <w:r w:rsidRPr="00E80263">
              <w:rPr>
                <w:sz w:val="20"/>
                <w:szCs w:val="20"/>
              </w:rPr>
              <w:t>0,3</w:t>
            </w:r>
          </w:p>
        </w:tc>
      </w:tr>
      <w:tr w:rsidR="009F6536" w:rsidRPr="00E80263" w14:paraId="4F4C9EB7"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5B51956" w14:textId="3DBC54E4" w:rsidR="009F6536" w:rsidRPr="00E80263" w:rsidRDefault="009F6536" w:rsidP="009F6536">
            <w:pPr>
              <w:keepNext/>
              <w:jc w:val="left"/>
              <w:rPr>
                <w:sz w:val="20"/>
                <w:szCs w:val="20"/>
              </w:rPr>
            </w:pPr>
            <w:r w:rsidRPr="00E80263">
              <w:rPr>
                <w:sz w:val="20"/>
                <w:szCs w:val="20"/>
              </w:rPr>
              <w:t>Climatisation mobile</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F99B1DD" w14:textId="2AE1C9C7"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64938E9" w14:textId="57C464E7" w:rsidR="009F6536" w:rsidRPr="00E80263" w:rsidRDefault="009F6536" w:rsidP="009F6536">
            <w:pPr>
              <w:keepNext/>
              <w:jc w:val="right"/>
              <w:rPr>
                <w:sz w:val="20"/>
                <w:szCs w:val="20"/>
              </w:rPr>
            </w:pPr>
            <w:r w:rsidRPr="00E80263">
              <w:rPr>
                <w:sz w:val="20"/>
                <w:szCs w:val="20"/>
              </w:rPr>
              <w:t>40 469</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2192361" w14:textId="47966032"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96F06D3" w14:textId="6EF526B1"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365842E" w14:textId="4DDA4DE9"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88C7CAD" w14:textId="4AEBB5FE" w:rsidR="009F6536" w:rsidRPr="00E80263" w:rsidRDefault="009F6536" w:rsidP="009F6536">
            <w:pPr>
              <w:keepNext/>
              <w:jc w:val="right"/>
              <w:rPr>
                <w:sz w:val="20"/>
                <w:szCs w:val="20"/>
              </w:rPr>
            </w:pPr>
            <w:r w:rsidRPr="00E80263">
              <w:rPr>
                <w:sz w:val="20"/>
                <w:szCs w:val="20"/>
              </w:rPr>
              <w:t>0</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097D9E1" w14:textId="4FB19CA7" w:rsidR="009F6536" w:rsidRPr="00E80263" w:rsidRDefault="009F6536" w:rsidP="009F6536">
            <w:pPr>
              <w:keepNext/>
              <w:jc w:val="right"/>
              <w:rPr>
                <w:sz w:val="20"/>
                <w:szCs w:val="20"/>
              </w:rPr>
            </w:pPr>
            <w:r w:rsidRPr="00E80263">
              <w:rPr>
                <w:sz w:val="20"/>
                <w:szCs w:val="20"/>
              </w:rPr>
              <w:t>40 469</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C8E6F33" w14:textId="4C0C9915" w:rsidR="009F6536" w:rsidRPr="00E80263" w:rsidRDefault="009F6536" w:rsidP="009F6536">
            <w:pPr>
              <w:keepNext/>
              <w:jc w:val="right"/>
              <w:rPr>
                <w:sz w:val="20"/>
                <w:szCs w:val="20"/>
              </w:rPr>
            </w:pPr>
            <w:r w:rsidRPr="00E80263">
              <w:rPr>
                <w:sz w:val="20"/>
                <w:szCs w:val="20"/>
              </w:rPr>
              <w:t>12,4</w:t>
            </w:r>
          </w:p>
        </w:tc>
      </w:tr>
      <w:tr w:rsidR="009F6536" w:rsidRPr="00E80263" w14:paraId="7ED717EC" w14:textId="77777777" w:rsidTr="004777D2">
        <w:trPr>
          <w:cantSplit/>
          <w:jc w:val="center"/>
        </w:trPr>
        <w:tc>
          <w:tcPr>
            <w:tcW w:w="190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348CE64" w14:textId="197367A8" w:rsidR="009F6536" w:rsidRPr="00E80263" w:rsidRDefault="009F6536" w:rsidP="009F6536">
            <w:pPr>
              <w:jc w:val="left"/>
              <w:rPr>
                <w:sz w:val="20"/>
                <w:szCs w:val="20"/>
              </w:rPr>
            </w:pPr>
            <w:r w:rsidRPr="00E80263">
              <w:rPr>
                <w:b/>
                <w:bCs/>
                <w:sz w:val="20"/>
                <w:szCs w:val="20"/>
              </w:rPr>
              <w:t>Total (tonnes d’éq. CO</w:t>
            </w:r>
            <w:r w:rsidRPr="00E80263">
              <w:rPr>
                <w:b/>
                <w:bCs/>
                <w:sz w:val="20"/>
                <w:szCs w:val="20"/>
                <w:vertAlign w:val="subscript"/>
              </w:rPr>
              <w:t>2</w:t>
            </w:r>
            <w:r w:rsidRPr="00E80263">
              <w:rPr>
                <w:b/>
                <w:bCs/>
                <w:sz w:val="20"/>
                <w:szCs w:val="20"/>
              </w:rPr>
              <w:t>)</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B22B215" w14:textId="3306A166" w:rsidR="009F6536" w:rsidRPr="00E80263" w:rsidRDefault="009F6536" w:rsidP="009F6536">
            <w:pPr>
              <w:jc w:val="right"/>
              <w:rPr>
                <w:sz w:val="20"/>
                <w:szCs w:val="20"/>
              </w:rPr>
            </w:pPr>
            <w:r w:rsidRPr="00E80263">
              <w:rPr>
                <w:b/>
                <w:bCs/>
                <w:sz w:val="20"/>
                <w:szCs w:val="20"/>
              </w:rPr>
              <w:t>8 978</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D16D513" w14:textId="245FE60F" w:rsidR="009F6536" w:rsidRPr="00E80263" w:rsidRDefault="009F6536" w:rsidP="009F6536">
            <w:pPr>
              <w:jc w:val="right"/>
              <w:rPr>
                <w:sz w:val="20"/>
                <w:szCs w:val="20"/>
              </w:rPr>
            </w:pPr>
            <w:r w:rsidRPr="00E80263">
              <w:rPr>
                <w:b/>
                <w:bCs/>
                <w:sz w:val="20"/>
                <w:szCs w:val="20"/>
              </w:rPr>
              <w:t>84 656</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FF92712" w14:textId="65C521D4" w:rsidR="009F6536" w:rsidRPr="00E80263" w:rsidRDefault="00DD6AB6" w:rsidP="009F6536">
            <w:pPr>
              <w:jc w:val="right"/>
              <w:rPr>
                <w:sz w:val="20"/>
                <w:szCs w:val="20"/>
              </w:rPr>
            </w:pPr>
            <w:r w:rsidRPr="00E80263">
              <w:rPr>
                <w:b/>
                <w:bCs/>
                <w:sz w:val="20"/>
                <w:szCs w:val="20"/>
              </w:rPr>
              <w:t>94 393</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45CD067" w14:textId="1AB2C409" w:rsidR="009F6536" w:rsidRPr="00E80263" w:rsidRDefault="009F6536" w:rsidP="009F6536">
            <w:pPr>
              <w:jc w:val="right"/>
              <w:rPr>
                <w:sz w:val="20"/>
                <w:szCs w:val="20"/>
              </w:rPr>
            </w:pPr>
            <w:r w:rsidRPr="00E80263">
              <w:rPr>
                <w:b/>
                <w:bCs/>
                <w:sz w:val="20"/>
                <w:szCs w:val="20"/>
              </w:rPr>
              <w:t>25 721</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7B3EACB" w14:textId="57174E28" w:rsidR="009F6536" w:rsidRPr="00E80263" w:rsidRDefault="009F6536" w:rsidP="009F6536">
            <w:pPr>
              <w:jc w:val="right"/>
              <w:rPr>
                <w:sz w:val="20"/>
                <w:szCs w:val="20"/>
              </w:rPr>
            </w:pPr>
            <w:r w:rsidRPr="00E80263">
              <w:rPr>
                <w:b/>
                <w:bCs/>
                <w:sz w:val="20"/>
                <w:szCs w:val="20"/>
              </w:rPr>
              <w:t>111 473</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C432C64" w14:textId="341E39E9" w:rsidR="009F6536" w:rsidRPr="00E80263" w:rsidRDefault="009F6536" w:rsidP="009F6536">
            <w:pPr>
              <w:jc w:val="right"/>
              <w:rPr>
                <w:sz w:val="20"/>
                <w:szCs w:val="20"/>
              </w:rPr>
            </w:pPr>
            <w:r w:rsidRPr="00E80263">
              <w:rPr>
                <w:b/>
                <w:bCs/>
                <w:sz w:val="20"/>
                <w:szCs w:val="20"/>
              </w:rPr>
              <w:t>2 391</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80AA61D" w14:textId="06A07045" w:rsidR="009F6536" w:rsidRPr="00E80263" w:rsidRDefault="009F6536" w:rsidP="009F6536">
            <w:pPr>
              <w:jc w:val="right"/>
              <w:rPr>
                <w:sz w:val="20"/>
                <w:szCs w:val="20"/>
              </w:rPr>
            </w:pPr>
            <w:r w:rsidRPr="00E80263">
              <w:rPr>
                <w:b/>
                <w:bCs/>
                <w:sz w:val="20"/>
                <w:szCs w:val="20"/>
              </w:rPr>
              <w:t>327 611</w:t>
            </w:r>
          </w:p>
        </w:tc>
        <w:tc>
          <w:tcPr>
            <w:tcW w:w="932"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B935957" w14:textId="53FFCBA0" w:rsidR="009F6536" w:rsidRPr="00E80263" w:rsidRDefault="009F6536" w:rsidP="009F6536">
            <w:pPr>
              <w:jc w:val="right"/>
              <w:rPr>
                <w:sz w:val="20"/>
                <w:szCs w:val="20"/>
              </w:rPr>
            </w:pPr>
            <w:r w:rsidRPr="00E80263">
              <w:rPr>
                <w:b/>
                <w:bCs/>
                <w:sz w:val="20"/>
                <w:szCs w:val="20"/>
              </w:rPr>
              <w:t>100</w:t>
            </w:r>
          </w:p>
        </w:tc>
      </w:tr>
    </w:tbl>
    <w:p w14:paraId="569956B2" w14:textId="179CDF93" w:rsidR="00C1304F" w:rsidRPr="00E80263" w:rsidRDefault="00CB0432" w:rsidP="00C1304F">
      <w:pPr>
        <w:pStyle w:val="Heading1"/>
        <w:keepNext/>
        <w:numPr>
          <w:ilvl w:val="0"/>
          <w:numId w:val="0"/>
        </w:numPr>
        <w:spacing w:before="240"/>
        <w:rPr>
          <w:i/>
          <w:iCs/>
        </w:rPr>
      </w:pPr>
      <w:r w:rsidRPr="00E80263">
        <w:rPr>
          <w:i/>
          <w:iCs/>
        </w:rPr>
        <w:t>Secteur de l’entretien des équipements de réfrigération et de climatisation</w:t>
      </w:r>
    </w:p>
    <w:p w14:paraId="0EA1C27E" w14:textId="4327CF4F" w:rsidR="00477198" w:rsidRPr="00E80263" w:rsidRDefault="00477198" w:rsidP="00477198">
      <w:pPr>
        <w:pStyle w:val="Heading1"/>
      </w:pPr>
      <w:r w:rsidRPr="00E80263">
        <w:t>La Papouasie</w:t>
      </w:r>
      <w:r w:rsidRPr="00E80263">
        <w:noBreakHyphen/>
        <w:t>Nouvelle</w:t>
      </w:r>
      <w:r w:rsidRPr="00E80263">
        <w:noBreakHyphen/>
        <w:t xml:space="preserve">Guinée </w:t>
      </w:r>
      <w:r w:rsidR="001C5CA6" w:rsidRPr="00E80263">
        <w:t xml:space="preserve">compte, </w:t>
      </w:r>
      <w:r w:rsidRPr="00E80263">
        <w:t xml:space="preserve">selon les estimations, entre 800 et 1 000 techniciens en réfrigération et climatisation. </w:t>
      </w:r>
      <w:r w:rsidR="000A4829" w:rsidRPr="00E80263">
        <w:t xml:space="preserve">Le secteur est de petite taille, les entreprises locales </w:t>
      </w:r>
      <w:r w:rsidR="00CB5138" w:rsidRPr="00E80263">
        <w:t>se chargeant</w:t>
      </w:r>
      <w:r w:rsidR="000A4829" w:rsidRPr="00E80263">
        <w:t xml:space="preserve"> souvent </w:t>
      </w:r>
      <w:r w:rsidR="00CB5138" w:rsidRPr="00E80263">
        <w:t xml:space="preserve">de </w:t>
      </w:r>
      <w:r w:rsidR="000A4829" w:rsidRPr="00E80263">
        <w:t xml:space="preserve">l’importation, </w:t>
      </w:r>
      <w:r w:rsidR="00CB5138" w:rsidRPr="00E80263">
        <w:t xml:space="preserve">de </w:t>
      </w:r>
      <w:r w:rsidR="000A4829" w:rsidRPr="00E80263">
        <w:t xml:space="preserve">la vente, </w:t>
      </w:r>
      <w:r w:rsidR="00CB5138" w:rsidRPr="00E80263">
        <w:t xml:space="preserve">de </w:t>
      </w:r>
      <w:r w:rsidR="000A4829" w:rsidRPr="00E80263">
        <w:t xml:space="preserve">l’installation, de la réparation et de l’entretien. Les propriétaires d’équipements de moyenne </w:t>
      </w:r>
      <w:r w:rsidRPr="00E80263">
        <w:t>et</w:t>
      </w:r>
      <w:r w:rsidR="000A4829" w:rsidRPr="00E80263">
        <w:t xml:space="preserve"> grande </w:t>
      </w:r>
      <w:r w:rsidRPr="00E80263">
        <w:t>taille</w:t>
      </w:r>
      <w:r w:rsidR="000A4829" w:rsidRPr="00E80263">
        <w:t xml:space="preserve"> emploient généralement un ou plusieurs techniciens internes pour assurer l’entretien et la maintenance de leurs équipements de </w:t>
      </w:r>
      <w:r w:rsidRPr="00E80263">
        <w:t>refroidissement</w:t>
      </w:r>
      <w:r w:rsidR="000A4829" w:rsidRPr="00E80263">
        <w:t xml:space="preserve">. </w:t>
      </w:r>
      <w:r w:rsidRPr="00E80263">
        <w:t xml:space="preserve">Compte tenu de la pénurie de compétences locales, le secteur fait également appel à des techniciens étrangers venant de pays voisins, en particulier </w:t>
      </w:r>
      <w:r w:rsidR="002D1BB0" w:rsidRPr="00E80263">
        <w:t xml:space="preserve">pour </w:t>
      </w:r>
      <w:r w:rsidRPr="00E80263">
        <w:t xml:space="preserve">les systèmes de refroidissement de grande taille </w:t>
      </w:r>
      <w:r w:rsidR="00331614" w:rsidRPr="00E80263">
        <w:t>dans des secteurs spécialisés</w:t>
      </w:r>
      <w:r w:rsidRPr="00E80263">
        <w:t>.</w:t>
      </w:r>
    </w:p>
    <w:p w14:paraId="5BC7760D" w14:textId="28F5D269" w:rsidR="00AC486E" w:rsidRPr="00E80263" w:rsidRDefault="00AC486E" w:rsidP="00FE3447">
      <w:pPr>
        <w:pStyle w:val="Heading1"/>
      </w:pPr>
      <w:r w:rsidRPr="00E80263">
        <w:t xml:space="preserve">Plusieurs instituts et établissements d’enseignement </w:t>
      </w:r>
      <w:r w:rsidR="00172BA0" w:rsidRPr="00E80263">
        <w:t>publics et privés</w:t>
      </w:r>
      <w:r w:rsidR="00B61A76" w:rsidRPr="00E80263">
        <w:t xml:space="preserve"> </w:t>
      </w:r>
      <w:r w:rsidR="00157208" w:rsidRPr="00E80263">
        <w:t xml:space="preserve">proposent </w:t>
      </w:r>
      <w:r w:rsidRPr="00E80263">
        <w:t xml:space="preserve">des formations en </w:t>
      </w:r>
      <w:r w:rsidR="00506693" w:rsidRPr="00E80263">
        <w:t>réfrigération,</w:t>
      </w:r>
      <w:r w:rsidRPr="00E80263">
        <w:t xml:space="preserve"> en </w:t>
      </w:r>
      <w:r w:rsidR="00157208" w:rsidRPr="00E80263">
        <w:t xml:space="preserve">climatisation </w:t>
      </w:r>
      <w:r w:rsidR="00294EB8" w:rsidRPr="00E80263">
        <w:t xml:space="preserve">et </w:t>
      </w:r>
      <w:r w:rsidRPr="00E80263">
        <w:t>en technologies automobiles</w:t>
      </w:r>
      <w:r w:rsidR="00B61A76" w:rsidRPr="00E80263">
        <w:t xml:space="preserve">, et </w:t>
      </w:r>
      <w:r w:rsidRPr="00E80263">
        <w:t>environ</w:t>
      </w:r>
      <w:r w:rsidR="005F3B23" w:rsidRPr="00E80263">
        <w:t xml:space="preserve"> </w:t>
      </w:r>
      <w:r w:rsidRPr="00E80263">
        <w:t>10</w:t>
      </w:r>
      <w:r w:rsidR="00E04028" w:rsidRPr="00E80263">
        <w:t xml:space="preserve"> d’entre eux ont </w:t>
      </w:r>
      <w:r w:rsidRPr="00E80263">
        <w:t>établi</w:t>
      </w:r>
      <w:r w:rsidR="007D5D8C" w:rsidRPr="00E80263">
        <w:t xml:space="preserve"> un partenariat </w:t>
      </w:r>
      <w:r w:rsidR="00E04028" w:rsidRPr="00E80263">
        <w:t xml:space="preserve">avec </w:t>
      </w:r>
      <w:r w:rsidRPr="00E80263">
        <w:t>le</w:t>
      </w:r>
      <w:r w:rsidR="00013EE3" w:rsidRPr="00E80263">
        <w:t xml:space="preserve"> </w:t>
      </w:r>
      <w:r w:rsidRPr="00E80263">
        <w:t>Bureau national</w:t>
      </w:r>
      <w:r w:rsidR="00013EE3" w:rsidRPr="00E80263">
        <w:t xml:space="preserve"> de l’ozone (</w:t>
      </w:r>
      <w:r w:rsidRPr="00E80263">
        <w:t>BNO</w:t>
      </w:r>
      <w:r w:rsidR="00013EE3" w:rsidRPr="00E80263">
        <w:t xml:space="preserve">) </w:t>
      </w:r>
      <w:r w:rsidRPr="00E80263">
        <w:t>en</w:t>
      </w:r>
      <w:r w:rsidR="00B61A76" w:rsidRPr="00E80263">
        <w:t xml:space="preserve"> </w:t>
      </w:r>
      <w:r w:rsidRPr="00E80263">
        <w:t>matière</w:t>
      </w:r>
      <w:r w:rsidR="00B61A76" w:rsidRPr="00E80263">
        <w:t xml:space="preserve"> de</w:t>
      </w:r>
      <w:r w:rsidR="00E04028" w:rsidRPr="00E80263">
        <w:t xml:space="preserve"> formation</w:t>
      </w:r>
      <w:r w:rsidR="004B1C68" w:rsidRPr="00E80263">
        <w:t xml:space="preserve">. </w:t>
      </w:r>
      <w:r w:rsidRPr="00E80263">
        <w:t xml:space="preserve">Le Collège technique de Port Moresby (Port Moresby Technical College – POMTECH) </w:t>
      </w:r>
      <w:r w:rsidR="00E04028" w:rsidRPr="00E80263">
        <w:t xml:space="preserve">est </w:t>
      </w:r>
      <w:r w:rsidRPr="00E80263">
        <w:t xml:space="preserve">le </w:t>
      </w:r>
      <w:r w:rsidR="00E04028" w:rsidRPr="00E80263">
        <w:t xml:space="preserve">seul </w:t>
      </w:r>
      <w:r w:rsidRPr="00E80263">
        <w:t>établissement reconnu qui propose des formations accréditées</w:t>
      </w:r>
      <w:r w:rsidR="00E17210" w:rsidRPr="00E80263">
        <w:t>.</w:t>
      </w:r>
      <w:r w:rsidR="00AB267D" w:rsidRPr="00E80263">
        <w:t xml:space="preserve"> Deux autres </w:t>
      </w:r>
      <w:r w:rsidRPr="00E80263">
        <w:t>établissements</w:t>
      </w:r>
      <w:r w:rsidR="00AB267D" w:rsidRPr="00E80263">
        <w:t xml:space="preserve"> ont récemment été accrédités </w:t>
      </w:r>
      <w:r w:rsidR="00505494" w:rsidRPr="00E80263">
        <w:t xml:space="preserve">et </w:t>
      </w:r>
      <w:r w:rsidR="003507D1" w:rsidRPr="00E80263">
        <w:t xml:space="preserve">seront </w:t>
      </w:r>
      <w:r w:rsidR="00505494" w:rsidRPr="00E80263">
        <w:t xml:space="preserve">renforcés </w:t>
      </w:r>
      <w:r w:rsidR="00B51290" w:rsidRPr="00E80263">
        <w:t xml:space="preserve">au cours </w:t>
      </w:r>
      <w:r w:rsidR="003507D1" w:rsidRPr="00E80263">
        <w:t>de la phase I du KIP</w:t>
      </w:r>
      <w:r w:rsidR="00B51290" w:rsidRPr="00E80263">
        <w:t xml:space="preserve">, </w:t>
      </w:r>
      <w:r w:rsidR="00C72C7D" w:rsidRPr="00E80263">
        <w:t xml:space="preserve">ce qui </w:t>
      </w:r>
      <w:r w:rsidR="008E07C3" w:rsidRPr="00E80263">
        <w:t>augmentera</w:t>
      </w:r>
      <w:r w:rsidR="00C72C7D" w:rsidRPr="00E80263">
        <w:t xml:space="preserve"> également </w:t>
      </w:r>
      <w:r w:rsidR="008E07C3" w:rsidRPr="00E80263">
        <w:t xml:space="preserve">le nombre </w:t>
      </w:r>
      <w:r w:rsidR="0089020B" w:rsidRPr="00E80263">
        <w:t xml:space="preserve">d’établissements </w:t>
      </w:r>
      <w:r w:rsidR="008E07C3" w:rsidRPr="00E80263">
        <w:t xml:space="preserve">disponibles </w:t>
      </w:r>
      <w:r w:rsidR="0089020B" w:rsidRPr="00E80263">
        <w:t xml:space="preserve">pour </w:t>
      </w:r>
      <w:r w:rsidR="003507D1" w:rsidRPr="00E80263">
        <w:t xml:space="preserve">le </w:t>
      </w:r>
      <w:r w:rsidR="00F827B0" w:rsidRPr="00E80263">
        <w:t xml:space="preserve">programme de certification. </w:t>
      </w:r>
      <w:r w:rsidRPr="00E80263">
        <w:t>À ce jour</w:t>
      </w:r>
      <w:r w:rsidR="00F827B0" w:rsidRPr="00E80263">
        <w:t xml:space="preserve">, 24 techniciens </w:t>
      </w:r>
      <w:r w:rsidR="00CF56CB" w:rsidRPr="00E80263">
        <w:t xml:space="preserve">ont été </w:t>
      </w:r>
      <w:r w:rsidR="00F827B0" w:rsidRPr="00E80263">
        <w:t xml:space="preserve">certifiés </w:t>
      </w:r>
      <w:r w:rsidR="00EE5096" w:rsidRPr="00E80263">
        <w:t xml:space="preserve">dans </w:t>
      </w:r>
      <w:r w:rsidR="00CF6A71" w:rsidRPr="00E80263">
        <w:t xml:space="preserve">le cadre </w:t>
      </w:r>
      <w:r w:rsidR="00EE5096" w:rsidRPr="00E80263">
        <w:t>du PGEH</w:t>
      </w:r>
      <w:r w:rsidR="00CF56CB" w:rsidRPr="00E80263">
        <w:t>,</w:t>
      </w:r>
      <w:r w:rsidR="00D92BA7" w:rsidRPr="00E80263">
        <w:t xml:space="preserve"> conformément </w:t>
      </w:r>
      <w:r w:rsidR="00983660" w:rsidRPr="00E80263">
        <w:t xml:space="preserve">au </w:t>
      </w:r>
      <w:r w:rsidR="00D92BA7" w:rsidRPr="00E80263">
        <w:t>cadre réglementaire</w:t>
      </w:r>
      <w:r w:rsidR="00CF56CB" w:rsidRPr="00E80263">
        <w:t> </w:t>
      </w:r>
      <w:r w:rsidRPr="00E80263">
        <w:t>;</w:t>
      </w:r>
      <w:r w:rsidR="00CF56CB" w:rsidRPr="00E80263">
        <w:t xml:space="preserve"> </w:t>
      </w:r>
      <w:r w:rsidR="00614666" w:rsidRPr="00E80263">
        <w:t xml:space="preserve">les activités de certification se poursuivront </w:t>
      </w:r>
      <w:r w:rsidRPr="00E80263">
        <w:t>dans</w:t>
      </w:r>
      <w:r w:rsidR="00614666" w:rsidRPr="00E80263">
        <w:t xml:space="preserve"> </w:t>
      </w:r>
      <w:r w:rsidRPr="00E80263">
        <w:t>le cadre</w:t>
      </w:r>
      <w:r w:rsidR="00614666" w:rsidRPr="00E80263">
        <w:t xml:space="preserve"> du PGEH </w:t>
      </w:r>
      <w:r w:rsidRPr="00E80263">
        <w:t>et</w:t>
      </w:r>
      <w:r w:rsidR="00614666" w:rsidRPr="00E80263">
        <w:t xml:space="preserve"> </w:t>
      </w:r>
      <w:r w:rsidRPr="00E80263">
        <w:t>seront</w:t>
      </w:r>
      <w:r w:rsidR="00614666" w:rsidRPr="00E80263">
        <w:t xml:space="preserve"> </w:t>
      </w:r>
      <w:r w:rsidRPr="00E80263">
        <w:t>ensuite</w:t>
      </w:r>
      <w:r w:rsidR="00614666" w:rsidRPr="00E80263">
        <w:t xml:space="preserve"> </w:t>
      </w:r>
      <w:r w:rsidRPr="00E80263">
        <w:t>maintenues</w:t>
      </w:r>
      <w:r w:rsidR="00614666" w:rsidRPr="00E80263">
        <w:t xml:space="preserve"> par le pays.</w:t>
      </w:r>
    </w:p>
    <w:p w14:paraId="1CDC4D44" w14:textId="582B3395" w:rsidR="00CB0432" w:rsidRPr="00E80263" w:rsidRDefault="00CB0432" w:rsidP="00CB0432">
      <w:pPr>
        <w:pStyle w:val="Heading1"/>
        <w:numPr>
          <w:ilvl w:val="0"/>
          <w:numId w:val="0"/>
        </w:numPr>
        <w:spacing w:before="240"/>
        <w:rPr>
          <w:i/>
          <w:iCs/>
        </w:rPr>
      </w:pPr>
      <w:r w:rsidRPr="00E80263">
        <w:rPr>
          <w:i/>
          <w:iCs/>
          <w:u w:val="single"/>
        </w:rPr>
        <w:t>Entretien des équipements de réfrigération domestique, commerciale, industrielle et des transports</w:t>
      </w:r>
    </w:p>
    <w:p w14:paraId="654D77D7" w14:textId="39F63BDE" w:rsidR="006340E5" w:rsidRPr="00E80263" w:rsidRDefault="002508D9" w:rsidP="00550E1D">
      <w:pPr>
        <w:pStyle w:val="Heading1"/>
        <w:rPr>
          <w:lang w:eastAsia="en-CA"/>
          <w14:ligatures w14:val="standardContextual"/>
        </w:rPr>
      </w:pPr>
      <w:r w:rsidRPr="00E80263">
        <w:rPr>
          <w:lang w:eastAsia="en-CA"/>
          <w14:ligatures w14:val="standardContextual"/>
        </w:rPr>
        <w:t>La Papouasie</w:t>
      </w:r>
      <w:r w:rsidRPr="00E80263">
        <w:rPr>
          <w:lang w:eastAsia="en-CA"/>
          <w14:ligatures w14:val="standardContextual"/>
        </w:rPr>
        <w:noBreakHyphen/>
        <w:t>Nouvelle</w:t>
      </w:r>
      <w:r w:rsidRPr="00E80263">
        <w:rPr>
          <w:lang w:eastAsia="en-CA"/>
          <w14:ligatures w14:val="standardContextual"/>
        </w:rPr>
        <w:noBreakHyphen/>
        <w:t xml:space="preserve">Guinée compte </w:t>
      </w:r>
      <w:r w:rsidR="00384A63" w:rsidRPr="00E80263">
        <w:rPr>
          <w:lang w:eastAsia="en-CA"/>
          <w14:ligatures w14:val="standardContextual"/>
        </w:rPr>
        <w:t>environ</w:t>
      </w:r>
      <w:r w:rsidR="006C4C62" w:rsidRPr="00E80263">
        <w:rPr>
          <w:lang w:eastAsia="en-CA"/>
          <w14:ligatures w14:val="standardContextual"/>
        </w:rPr>
        <w:t xml:space="preserve"> 466 000 appareils de réfrigération </w:t>
      </w:r>
      <w:r w:rsidRPr="00E80263">
        <w:rPr>
          <w:lang w:eastAsia="en-CA"/>
          <w14:ligatures w14:val="standardContextual"/>
        </w:rPr>
        <w:t>domestique</w:t>
      </w:r>
      <w:r w:rsidR="005F64A6" w:rsidRPr="00E80263">
        <w:rPr>
          <w:lang w:eastAsia="en-CA"/>
          <w14:ligatures w14:val="standardContextual"/>
        </w:rPr>
        <w:t xml:space="preserve"> </w:t>
      </w:r>
      <w:r w:rsidRPr="00E80263">
        <w:rPr>
          <w:lang w:eastAsia="en-CA"/>
          <w14:ligatures w14:val="standardContextual"/>
        </w:rPr>
        <w:t>à</w:t>
      </w:r>
      <w:r w:rsidR="005F64A6" w:rsidRPr="00E80263">
        <w:rPr>
          <w:lang w:eastAsia="en-CA"/>
          <w14:ligatures w14:val="standardContextual"/>
        </w:rPr>
        <w:t xml:space="preserve"> </w:t>
      </w:r>
      <w:r w:rsidRPr="00E80263">
        <w:rPr>
          <w:lang w:eastAsia="en-CA"/>
          <w14:ligatures w14:val="standardContextual"/>
        </w:rPr>
        <w:t>base de</w:t>
      </w:r>
      <w:r w:rsidR="005F64A6" w:rsidRPr="00E80263">
        <w:rPr>
          <w:lang w:eastAsia="en-CA"/>
          <w14:ligatures w14:val="standardContextual"/>
        </w:rPr>
        <w:t xml:space="preserve"> HFC</w:t>
      </w:r>
      <w:r w:rsidR="00776164" w:rsidRPr="00E80263">
        <w:rPr>
          <w:lang w:eastAsia="en-CA"/>
          <w14:ligatures w14:val="standardContextual"/>
        </w:rPr>
        <w:t xml:space="preserve">. </w:t>
      </w:r>
      <w:r w:rsidRPr="00E80263">
        <w:rPr>
          <w:lang w:eastAsia="en-CA"/>
          <w14:ligatures w14:val="standardContextual"/>
        </w:rPr>
        <w:t>Toutefois</w:t>
      </w:r>
      <w:r w:rsidR="006C4C62" w:rsidRPr="00E80263">
        <w:rPr>
          <w:lang w:eastAsia="en-CA"/>
          <w14:ligatures w14:val="standardContextual"/>
        </w:rPr>
        <w:t>, les</w:t>
      </w:r>
      <w:r w:rsidR="00A829A2" w:rsidRPr="00E80263">
        <w:rPr>
          <w:lang w:eastAsia="en-CA"/>
          <w14:ligatures w14:val="standardContextual"/>
        </w:rPr>
        <w:t xml:space="preserve"> nouveaux </w:t>
      </w:r>
      <w:r w:rsidR="006C4C62" w:rsidRPr="00E80263">
        <w:rPr>
          <w:lang w:eastAsia="en-CA"/>
          <w14:ligatures w14:val="standardContextual"/>
        </w:rPr>
        <w:t xml:space="preserve">appareils </w:t>
      </w:r>
      <w:r w:rsidRPr="00E80263">
        <w:rPr>
          <w:lang w:eastAsia="en-CA"/>
          <w14:ligatures w14:val="standardContextual"/>
        </w:rPr>
        <w:t>fonctionnent</w:t>
      </w:r>
      <w:r w:rsidR="006C4C62" w:rsidRPr="00E80263">
        <w:rPr>
          <w:lang w:eastAsia="en-CA"/>
          <w14:ligatures w14:val="standardContextual"/>
        </w:rPr>
        <w:t xml:space="preserve"> de plus en plus </w:t>
      </w:r>
      <w:r w:rsidRPr="00E80263">
        <w:rPr>
          <w:lang w:eastAsia="en-CA"/>
          <w14:ligatures w14:val="standardContextual"/>
        </w:rPr>
        <w:t>au</w:t>
      </w:r>
      <w:r w:rsidR="006C4C62" w:rsidRPr="00E80263">
        <w:rPr>
          <w:lang w:eastAsia="en-CA"/>
          <w14:ligatures w14:val="standardContextual"/>
        </w:rPr>
        <w:t xml:space="preserve"> R</w:t>
      </w:r>
      <w:r w:rsidR="006C4C62" w:rsidRPr="00E80263">
        <w:rPr>
          <w:lang w:eastAsia="en-CA"/>
          <w14:ligatures w14:val="standardContextual"/>
        </w:rPr>
        <w:noBreakHyphen/>
        <w:t xml:space="preserve">600a. </w:t>
      </w:r>
      <w:r w:rsidR="00DE302C" w:rsidRPr="00E80263">
        <w:rPr>
          <w:lang w:eastAsia="en-CA"/>
          <w14:ligatures w14:val="standardContextual"/>
        </w:rPr>
        <w:t xml:space="preserve">Une </w:t>
      </w:r>
      <w:r w:rsidR="006C4C62" w:rsidRPr="00E80263">
        <w:rPr>
          <w:lang w:eastAsia="en-CA"/>
          <w14:ligatures w14:val="standardContextual"/>
        </w:rPr>
        <w:t xml:space="preserve">petite quantité </w:t>
      </w:r>
      <w:r w:rsidRPr="00E80263">
        <w:rPr>
          <w:lang w:eastAsia="en-CA"/>
          <w14:ligatures w14:val="standardContextual"/>
        </w:rPr>
        <w:t xml:space="preserve">de </w:t>
      </w:r>
      <w:r w:rsidR="001F0612" w:rsidRPr="00E80263">
        <w:rPr>
          <w:lang w:eastAsia="en-CA"/>
          <w14:ligatures w14:val="standardContextual"/>
        </w:rPr>
        <w:t xml:space="preserve">HFC </w:t>
      </w:r>
      <w:r w:rsidR="00DE302C" w:rsidRPr="00E80263">
        <w:rPr>
          <w:lang w:eastAsia="en-CA"/>
          <w14:ligatures w14:val="standardContextual"/>
        </w:rPr>
        <w:t xml:space="preserve">est consommée </w:t>
      </w:r>
      <w:r w:rsidR="00394EB0" w:rsidRPr="00E80263">
        <w:rPr>
          <w:lang w:eastAsia="en-CA"/>
          <w14:ligatures w14:val="standardContextual"/>
        </w:rPr>
        <w:t xml:space="preserve">pour l’entretien </w:t>
      </w:r>
      <w:r w:rsidR="001F0612" w:rsidRPr="00E80263">
        <w:rPr>
          <w:lang w:eastAsia="en-CA"/>
          <w14:ligatures w14:val="standardContextual"/>
        </w:rPr>
        <w:t xml:space="preserve">des </w:t>
      </w:r>
      <w:r w:rsidR="00394EB0" w:rsidRPr="00E80263">
        <w:rPr>
          <w:lang w:eastAsia="en-CA"/>
          <w14:ligatures w14:val="standardContextual"/>
        </w:rPr>
        <w:t xml:space="preserve">équipements existants </w:t>
      </w:r>
      <w:r w:rsidRPr="00E80263">
        <w:rPr>
          <w:lang w:eastAsia="en-CA"/>
          <w14:ligatures w14:val="standardContextual"/>
        </w:rPr>
        <w:t>à</w:t>
      </w:r>
      <w:r w:rsidR="00394EB0" w:rsidRPr="00E80263">
        <w:rPr>
          <w:lang w:eastAsia="en-CA"/>
          <w14:ligatures w14:val="standardContextual"/>
        </w:rPr>
        <w:t xml:space="preserve"> </w:t>
      </w:r>
      <w:r w:rsidRPr="00E80263">
        <w:rPr>
          <w:lang w:eastAsia="en-CA"/>
          <w14:ligatures w14:val="standardContextual"/>
        </w:rPr>
        <w:t>base de</w:t>
      </w:r>
      <w:r w:rsidR="00394EB0" w:rsidRPr="00E80263">
        <w:rPr>
          <w:lang w:eastAsia="en-CA"/>
          <w14:ligatures w14:val="standardContextual"/>
        </w:rPr>
        <w:t xml:space="preserve"> HFC</w:t>
      </w:r>
      <w:r w:rsidR="00394EB0" w:rsidRPr="00E80263">
        <w:rPr>
          <w:lang w:eastAsia="en-CA"/>
          <w14:ligatures w14:val="standardContextual"/>
        </w:rPr>
        <w:noBreakHyphen/>
        <w:t>134a.</w:t>
      </w:r>
    </w:p>
    <w:p w14:paraId="39F3D407" w14:textId="522FF196" w:rsidR="00460666" w:rsidRPr="00E80263" w:rsidRDefault="00460666" w:rsidP="00460666">
      <w:pPr>
        <w:pStyle w:val="Heading1"/>
        <w:rPr>
          <w:lang w:eastAsia="en-CA"/>
        </w:rPr>
      </w:pPr>
      <w:r w:rsidRPr="00E80263">
        <w:rPr>
          <w:lang w:eastAsia="en-CA"/>
        </w:rPr>
        <w:t xml:space="preserve">La réfrigération commerciale </w:t>
      </w:r>
      <w:r w:rsidR="00E34C79" w:rsidRPr="00E80263">
        <w:rPr>
          <w:lang w:eastAsia="en-CA"/>
        </w:rPr>
        <w:t>comprend environ</w:t>
      </w:r>
      <w:r w:rsidR="007A5B4B" w:rsidRPr="00E80263">
        <w:rPr>
          <w:lang w:eastAsia="en-CA"/>
        </w:rPr>
        <w:t xml:space="preserve"> 33 500 </w:t>
      </w:r>
      <w:r w:rsidR="008C41BD" w:rsidRPr="00E80263">
        <w:rPr>
          <w:lang w:eastAsia="en-CA"/>
        </w:rPr>
        <w:t xml:space="preserve">appareils autonomes, </w:t>
      </w:r>
      <w:r w:rsidRPr="00E80263">
        <w:rPr>
          <w:lang w:eastAsia="en-CA"/>
        </w:rPr>
        <w:t>groupes de</w:t>
      </w:r>
      <w:r w:rsidR="008C41BD" w:rsidRPr="00E80263">
        <w:rPr>
          <w:lang w:eastAsia="en-CA"/>
        </w:rPr>
        <w:t xml:space="preserve"> condensation et</w:t>
      </w:r>
      <w:r w:rsidRPr="00E80263">
        <w:rPr>
          <w:lang w:eastAsia="en-CA"/>
        </w:rPr>
        <w:t xml:space="preserve"> systèmes</w:t>
      </w:r>
      <w:r w:rsidR="008C41BD" w:rsidRPr="00E80263">
        <w:rPr>
          <w:lang w:eastAsia="en-CA"/>
        </w:rPr>
        <w:t xml:space="preserve"> centralisés. </w:t>
      </w:r>
      <w:r w:rsidR="00CF37D6" w:rsidRPr="00E80263">
        <w:rPr>
          <w:lang w:eastAsia="en-CA"/>
        </w:rPr>
        <w:t>Le HFC</w:t>
      </w:r>
      <w:r w:rsidR="00CF37D6" w:rsidRPr="00E80263">
        <w:rPr>
          <w:lang w:eastAsia="en-CA"/>
        </w:rPr>
        <w:noBreakHyphen/>
        <w:t>134a et le R</w:t>
      </w:r>
      <w:r w:rsidR="00CF37D6" w:rsidRPr="00E80263">
        <w:rPr>
          <w:lang w:eastAsia="en-CA"/>
        </w:rPr>
        <w:noBreakHyphen/>
        <w:t xml:space="preserve">404A sont </w:t>
      </w:r>
      <w:r w:rsidR="001A5DFD" w:rsidRPr="00E80263">
        <w:rPr>
          <w:lang w:eastAsia="en-CA"/>
        </w:rPr>
        <w:t xml:space="preserve">les frigorigènes </w:t>
      </w:r>
      <w:r w:rsidR="00CF37D6" w:rsidRPr="00E80263">
        <w:rPr>
          <w:lang w:eastAsia="en-CA"/>
        </w:rPr>
        <w:t xml:space="preserve">les plus couramment </w:t>
      </w:r>
      <w:r w:rsidR="001A5DFD" w:rsidRPr="00E80263">
        <w:rPr>
          <w:lang w:eastAsia="en-CA"/>
        </w:rPr>
        <w:t xml:space="preserve">utilisés, bien que les hydrocarbures aient fait leur </w:t>
      </w:r>
      <w:r w:rsidRPr="00E80263">
        <w:rPr>
          <w:lang w:eastAsia="en-CA"/>
        </w:rPr>
        <w:t>entrée</w:t>
      </w:r>
      <w:r w:rsidR="001A5DFD" w:rsidRPr="00E80263">
        <w:rPr>
          <w:lang w:eastAsia="en-CA"/>
        </w:rPr>
        <w:t xml:space="preserve"> sur le marché des systèmes autonomes</w:t>
      </w:r>
      <w:r w:rsidR="00487CF7" w:rsidRPr="00E80263">
        <w:rPr>
          <w:lang w:eastAsia="en-CA"/>
        </w:rPr>
        <w:t>, mais dans une moindre mesure</w:t>
      </w:r>
      <w:r w:rsidR="001A5DFD" w:rsidRPr="00E80263">
        <w:rPr>
          <w:lang w:eastAsia="en-CA"/>
        </w:rPr>
        <w:t xml:space="preserve">. </w:t>
      </w:r>
      <w:r w:rsidRPr="00E80263">
        <w:rPr>
          <w:lang w:eastAsia="en-CA"/>
        </w:rPr>
        <w:t xml:space="preserve">La forte </w:t>
      </w:r>
      <w:r w:rsidR="008423DD" w:rsidRPr="00E80263">
        <w:rPr>
          <w:lang w:eastAsia="en-CA"/>
        </w:rPr>
        <w:t xml:space="preserve">utilisation de HFC dans ce sous-secteur </w:t>
      </w:r>
      <w:r w:rsidRPr="00E80263">
        <w:rPr>
          <w:lang w:eastAsia="en-CA"/>
        </w:rPr>
        <w:t>s’explique</w:t>
      </w:r>
      <w:r w:rsidR="008423DD" w:rsidRPr="00E80263">
        <w:rPr>
          <w:lang w:eastAsia="en-CA"/>
        </w:rPr>
        <w:t xml:space="preserve"> </w:t>
      </w:r>
      <w:r w:rsidRPr="00E80263">
        <w:rPr>
          <w:lang w:eastAsia="en-CA"/>
        </w:rPr>
        <w:t>par</w:t>
      </w:r>
      <w:r w:rsidR="008423DD" w:rsidRPr="00E80263">
        <w:rPr>
          <w:lang w:eastAsia="en-CA"/>
        </w:rPr>
        <w:t xml:space="preserve"> des charges de frigorigène plus importantes et des taux de fuite élevés.</w:t>
      </w:r>
    </w:p>
    <w:p w14:paraId="3BF8C9A6" w14:textId="686D4115" w:rsidR="003E1849" w:rsidRPr="00E80263" w:rsidRDefault="00300981" w:rsidP="00300981">
      <w:pPr>
        <w:pStyle w:val="Heading1"/>
        <w:rPr>
          <w:lang w:eastAsia="en-CA"/>
        </w:rPr>
      </w:pPr>
      <w:r w:rsidRPr="00E80263">
        <w:rPr>
          <w:lang w:eastAsia="en-CA"/>
        </w:rPr>
        <w:lastRenderedPageBreak/>
        <w:t xml:space="preserve">La réfrigération industrielle </w:t>
      </w:r>
      <w:r w:rsidR="00B11793" w:rsidRPr="00E80263">
        <w:rPr>
          <w:lang w:eastAsia="en-CA"/>
        </w:rPr>
        <w:t xml:space="preserve">est un sous-secteur plus restreint, </w:t>
      </w:r>
      <w:r w:rsidRPr="00E80263">
        <w:rPr>
          <w:lang w:eastAsia="en-CA"/>
        </w:rPr>
        <w:t>qui compte</w:t>
      </w:r>
      <w:r w:rsidR="00B11793" w:rsidRPr="00E80263">
        <w:rPr>
          <w:lang w:eastAsia="en-CA"/>
        </w:rPr>
        <w:t xml:space="preserve"> </w:t>
      </w:r>
      <w:r w:rsidR="003164AB" w:rsidRPr="00E80263">
        <w:rPr>
          <w:lang w:eastAsia="en-CA"/>
        </w:rPr>
        <w:t>environ</w:t>
      </w:r>
      <w:r w:rsidR="00B11793" w:rsidRPr="00E80263">
        <w:rPr>
          <w:lang w:eastAsia="en-CA"/>
        </w:rPr>
        <w:t xml:space="preserve"> 55 </w:t>
      </w:r>
      <w:r w:rsidRPr="00E80263">
        <w:rPr>
          <w:lang w:eastAsia="en-CA"/>
        </w:rPr>
        <w:t>appareils</w:t>
      </w:r>
      <w:r w:rsidR="00B11793" w:rsidRPr="00E80263">
        <w:rPr>
          <w:lang w:eastAsia="en-CA"/>
        </w:rPr>
        <w:t xml:space="preserve"> consommant </w:t>
      </w:r>
      <w:r w:rsidR="003164AB" w:rsidRPr="00E80263">
        <w:rPr>
          <w:lang w:eastAsia="en-CA"/>
        </w:rPr>
        <w:t>du HFC</w:t>
      </w:r>
      <w:r w:rsidR="003164AB" w:rsidRPr="00E80263">
        <w:rPr>
          <w:lang w:eastAsia="en-CA"/>
        </w:rPr>
        <w:noBreakHyphen/>
        <w:t>134a et du R</w:t>
      </w:r>
      <w:r w:rsidR="003164AB" w:rsidRPr="00E80263">
        <w:rPr>
          <w:lang w:eastAsia="en-CA"/>
        </w:rPr>
        <w:noBreakHyphen/>
        <w:t>404A</w:t>
      </w:r>
      <w:r w:rsidR="005B244D" w:rsidRPr="00E80263">
        <w:rPr>
          <w:lang w:eastAsia="en-CA"/>
        </w:rPr>
        <w:t xml:space="preserve">. Elle comprend </w:t>
      </w:r>
      <w:r w:rsidR="00810336" w:rsidRPr="00E80263">
        <w:t xml:space="preserve">de grandes chambres froides et des applications de transformation </w:t>
      </w:r>
      <w:r w:rsidRPr="00E80263">
        <w:t>alimentaire</w:t>
      </w:r>
      <w:r w:rsidR="00810336" w:rsidRPr="00E80263">
        <w:t xml:space="preserve"> </w:t>
      </w:r>
      <w:r w:rsidRPr="00E80263">
        <w:t>dont</w:t>
      </w:r>
      <w:r w:rsidR="00810336" w:rsidRPr="00E80263">
        <w:t xml:space="preserve"> </w:t>
      </w:r>
      <w:r w:rsidRPr="00E80263">
        <w:t>les</w:t>
      </w:r>
      <w:r w:rsidR="00810336" w:rsidRPr="00E80263">
        <w:t xml:space="preserve"> charges</w:t>
      </w:r>
      <w:r w:rsidRPr="00E80263">
        <w:t xml:space="preserve"> sont</w:t>
      </w:r>
      <w:r w:rsidR="00810336" w:rsidRPr="00E80263">
        <w:t xml:space="preserve"> relativement importantes. Bien qu’il </w:t>
      </w:r>
      <w:r w:rsidR="005B244D" w:rsidRPr="00E80263">
        <w:t xml:space="preserve">existe également des systèmes à l’ammoniac, </w:t>
      </w:r>
      <w:r w:rsidR="00AD4344" w:rsidRPr="00E80263">
        <w:t xml:space="preserve">les </w:t>
      </w:r>
      <w:r w:rsidRPr="00E80263">
        <w:t>appareils</w:t>
      </w:r>
      <w:r w:rsidR="00482E06" w:rsidRPr="00E80263">
        <w:t xml:space="preserve"> à base de HFC </w:t>
      </w:r>
      <w:r w:rsidR="000C0E81" w:rsidRPr="00E80263">
        <w:t xml:space="preserve">restent </w:t>
      </w:r>
      <w:r w:rsidRPr="00E80263">
        <w:t>prédominants</w:t>
      </w:r>
      <w:r w:rsidR="005B244D" w:rsidRPr="00E80263">
        <w:t xml:space="preserve"> dans ce secteur</w:t>
      </w:r>
      <w:r w:rsidR="003E1849" w:rsidRPr="00E80263">
        <w:t>.</w:t>
      </w:r>
    </w:p>
    <w:p w14:paraId="20125E98" w14:textId="6FFEC884" w:rsidR="00300981" w:rsidRPr="00E80263" w:rsidRDefault="00282D8E" w:rsidP="00300981">
      <w:pPr>
        <w:pStyle w:val="Heading1"/>
        <w:rPr>
          <w:lang w:eastAsia="en-CA"/>
        </w:rPr>
      </w:pPr>
      <w:r w:rsidRPr="00E80263">
        <w:rPr>
          <w:lang w:eastAsia="en-CA"/>
        </w:rPr>
        <w:t>Le secteur</w:t>
      </w:r>
      <w:r w:rsidR="009163BD" w:rsidRPr="00E80263">
        <w:rPr>
          <w:lang w:eastAsia="en-CA"/>
        </w:rPr>
        <w:t xml:space="preserve"> </w:t>
      </w:r>
      <w:r w:rsidRPr="00E80263">
        <w:rPr>
          <w:lang w:eastAsia="en-CA"/>
        </w:rPr>
        <w:t>de</w:t>
      </w:r>
      <w:r w:rsidR="009163BD" w:rsidRPr="00E80263">
        <w:rPr>
          <w:lang w:eastAsia="en-CA"/>
        </w:rPr>
        <w:t xml:space="preserve"> </w:t>
      </w:r>
      <w:r w:rsidRPr="00E80263">
        <w:rPr>
          <w:lang w:eastAsia="en-CA"/>
        </w:rPr>
        <w:t>la</w:t>
      </w:r>
      <w:r w:rsidR="009163BD" w:rsidRPr="00E80263">
        <w:rPr>
          <w:lang w:eastAsia="en-CA"/>
        </w:rPr>
        <w:t xml:space="preserve"> </w:t>
      </w:r>
      <w:r w:rsidRPr="00E80263">
        <w:rPr>
          <w:lang w:eastAsia="en-CA"/>
        </w:rPr>
        <w:t>réfrigération</w:t>
      </w:r>
      <w:r w:rsidR="009163BD" w:rsidRPr="00E80263">
        <w:rPr>
          <w:lang w:eastAsia="en-CA"/>
        </w:rPr>
        <w:t xml:space="preserve"> </w:t>
      </w:r>
      <w:r w:rsidRPr="00E80263">
        <w:rPr>
          <w:lang w:eastAsia="en-CA"/>
        </w:rPr>
        <w:t>des transports compte</w:t>
      </w:r>
      <w:r w:rsidR="00CD21D2" w:rsidRPr="00E80263">
        <w:rPr>
          <w:lang w:eastAsia="en-CA"/>
        </w:rPr>
        <w:t xml:space="preserve"> </w:t>
      </w:r>
      <w:r w:rsidR="005B27A8" w:rsidRPr="00E80263">
        <w:rPr>
          <w:lang w:eastAsia="en-CA"/>
        </w:rPr>
        <w:t xml:space="preserve">environ 60 appareils, </w:t>
      </w:r>
      <w:r w:rsidRPr="00E80263">
        <w:rPr>
          <w:lang w:eastAsia="en-CA"/>
        </w:rPr>
        <w:t>qui utilisent</w:t>
      </w:r>
      <w:r w:rsidR="005B27A8" w:rsidRPr="00E80263">
        <w:rPr>
          <w:lang w:eastAsia="en-CA"/>
        </w:rPr>
        <w:t xml:space="preserve"> des quantités minimes de </w:t>
      </w:r>
      <w:r w:rsidR="00840ED5" w:rsidRPr="00E80263">
        <w:rPr>
          <w:lang w:eastAsia="en-CA"/>
        </w:rPr>
        <w:t>HFC</w:t>
      </w:r>
      <w:r w:rsidR="00840ED5" w:rsidRPr="00E80263">
        <w:rPr>
          <w:lang w:eastAsia="en-CA"/>
        </w:rPr>
        <w:noBreakHyphen/>
        <w:t xml:space="preserve">134a, </w:t>
      </w:r>
      <w:r w:rsidRPr="00E80263">
        <w:rPr>
          <w:lang w:eastAsia="en-CA"/>
        </w:rPr>
        <w:t xml:space="preserve">de </w:t>
      </w:r>
      <w:r w:rsidR="005B27A8" w:rsidRPr="00E80263">
        <w:rPr>
          <w:lang w:eastAsia="en-CA"/>
        </w:rPr>
        <w:t>R</w:t>
      </w:r>
      <w:r w:rsidR="005B27A8" w:rsidRPr="00E80263">
        <w:rPr>
          <w:lang w:eastAsia="en-CA"/>
        </w:rPr>
        <w:noBreakHyphen/>
        <w:t>404A,</w:t>
      </w:r>
      <w:r w:rsidRPr="00E80263">
        <w:rPr>
          <w:lang w:eastAsia="en-CA"/>
        </w:rPr>
        <w:t xml:space="preserve"> de</w:t>
      </w:r>
      <w:r w:rsidR="005B27A8" w:rsidRPr="00E80263">
        <w:rPr>
          <w:lang w:eastAsia="en-CA"/>
        </w:rPr>
        <w:t xml:space="preserve"> </w:t>
      </w:r>
      <w:r w:rsidR="00CE04E1" w:rsidRPr="00E80263">
        <w:rPr>
          <w:lang w:eastAsia="en-CA"/>
        </w:rPr>
        <w:t>R</w:t>
      </w:r>
      <w:r w:rsidR="00CE04E1" w:rsidRPr="00E80263">
        <w:rPr>
          <w:lang w:eastAsia="en-CA"/>
        </w:rPr>
        <w:noBreakHyphen/>
        <w:t>407A et</w:t>
      </w:r>
      <w:r w:rsidRPr="00E80263">
        <w:rPr>
          <w:lang w:eastAsia="en-CA"/>
        </w:rPr>
        <w:t xml:space="preserve"> de</w:t>
      </w:r>
      <w:r w:rsidR="00CE04E1" w:rsidRPr="00E80263">
        <w:rPr>
          <w:lang w:eastAsia="en-CA"/>
        </w:rPr>
        <w:t xml:space="preserve"> R</w:t>
      </w:r>
      <w:r w:rsidR="00CE04E1" w:rsidRPr="00E80263">
        <w:rPr>
          <w:lang w:eastAsia="en-CA"/>
        </w:rPr>
        <w:noBreakHyphen/>
        <w:t xml:space="preserve">507A pour répondre aux </w:t>
      </w:r>
      <w:r w:rsidR="00621B87" w:rsidRPr="00E80263">
        <w:rPr>
          <w:lang w:eastAsia="en-CA"/>
        </w:rPr>
        <w:t>besoins</w:t>
      </w:r>
      <w:r w:rsidR="005B27A8" w:rsidRPr="00E80263">
        <w:rPr>
          <w:lang w:eastAsia="en-CA"/>
        </w:rPr>
        <w:t xml:space="preserve">. </w:t>
      </w:r>
      <w:r w:rsidRPr="00E80263">
        <w:rPr>
          <w:lang w:eastAsia="en-CA"/>
        </w:rPr>
        <w:t>Ce secteur</w:t>
      </w:r>
      <w:r w:rsidR="00817456" w:rsidRPr="00E80263">
        <w:rPr>
          <w:lang w:eastAsia="en-CA"/>
        </w:rPr>
        <w:t xml:space="preserve"> </w:t>
      </w:r>
      <w:r w:rsidR="00487CF7" w:rsidRPr="00E80263">
        <w:rPr>
          <w:lang w:eastAsia="en-CA"/>
        </w:rPr>
        <w:t xml:space="preserve">devrait </w:t>
      </w:r>
      <w:r w:rsidRPr="00E80263">
        <w:rPr>
          <w:lang w:eastAsia="en-CA"/>
        </w:rPr>
        <w:t>se</w:t>
      </w:r>
      <w:r w:rsidR="00487CF7" w:rsidRPr="00E80263">
        <w:rPr>
          <w:lang w:eastAsia="en-CA"/>
        </w:rPr>
        <w:t xml:space="preserve"> </w:t>
      </w:r>
      <w:r w:rsidRPr="00E80263">
        <w:rPr>
          <w:lang w:eastAsia="en-CA"/>
        </w:rPr>
        <w:t>développer</w:t>
      </w:r>
      <w:r w:rsidR="00487CF7" w:rsidRPr="00E80263">
        <w:rPr>
          <w:lang w:eastAsia="en-CA"/>
        </w:rPr>
        <w:t xml:space="preserve"> </w:t>
      </w:r>
      <w:r w:rsidRPr="00E80263">
        <w:rPr>
          <w:lang w:eastAsia="en-CA"/>
        </w:rPr>
        <w:t>avec</w:t>
      </w:r>
      <w:r w:rsidR="00487CF7" w:rsidRPr="00E80263">
        <w:rPr>
          <w:lang w:eastAsia="en-CA"/>
        </w:rPr>
        <w:t xml:space="preserve"> l’extension des infrastructures routières.</w:t>
      </w:r>
    </w:p>
    <w:p w14:paraId="4A8CF8FA" w14:textId="266DDFBE" w:rsidR="00CB0432" w:rsidRPr="00E80263" w:rsidRDefault="00CB0432" w:rsidP="00EB18FD">
      <w:pPr>
        <w:pStyle w:val="Heading1"/>
        <w:numPr>
          <w:ilvl w:val="0"/>
          <w:numId w:val="0"/>
        </w:numPr>
        <w:suppressAutoHyphens/>
        <w:rPr>
          <w:i/>
          <w:iCs/>
        </w:rPr>
      </w:pPr>
      <w:r w:rsidRPr="00E80263">
        <w:rPr>
          <w:i/>
          <w:iCs/>
          <w:u w:val="single"/>
        </w:rPr>
        <w:t>Entretien des systèmes de climatisation résidentiels et commerciaux</w:t>
      </w:r>
    </w:p>
    <w:p w14:paraId="7641535E" w14:textId="5CE302D0" w:rsidR="00C372E0" w:rsidRPr="00E80263" w:rsidRDefault="000D34BE" w:rsidP="000D34BE">
      <w:pPr>
        <w:pStyle w:val="Heading1"/>
      </w:pPr>
      <w:r w:rsidRPr="00E80263">
        <w:t>Le sous-secteur</w:t>
      </w:r>
      <w:r w:rsidR="000F1FD7" w:rsidRPr="00E80263">
        <w:t xml:space="preserve"> de la climatisation résidentielle </w:t>
      </w:r>
      <w:r w:rsidR="00976E7E" w:rsidRPr="00E80263">
        <w:t xml:space="preserve">et commerciale </w:t>
      </w:r>
      <w:r w:rsidRPr="00E80263">
        <w:t>compte</w:t>
      </w:r>
      <w:r w:rsidR="0016009C" w:rsidRPr="00E80263">
        <w:t xml:space="preserve"> </w:t>
      </w:r>
      <w:r w:rsidR="00BD78A4" w:rsidRPr="00E80263">
        <w:t>environ</w:t>
      </w:r>
      <w:r w:rsidR="00976E7E" w:rsidRPr="00E80263">
        <w:t xml:space="preserve"> 160 000 </w:t>
      </w:r>
      <w:r w:rsidRPr="00E80263">
        <w:t>appareils</w:t>
      </w:r>
      <w:r w:rsidR="00976E7E" w:rsidRPr="00E80263">
        <w:t xml:space="preserve"> </w:t>
      </w:r>
      <w:r w:rsidRPr="00E80263">
        <w:t>monosplit</w:t>
      </w:r>
      <w:r w:rsidR="00976E7E" w:rsidRPr="00E80263">
        <w:t xml:space="preserve"> et autonomes, 7 000 </w:t>
      </w:r>
      <w:r w:rsidRPr="00E80263">
        <w:t>appareils</w:t>
      </w:r>
      <w:r w:rsidR="00976E7E" w:rsidRPr="00E80263">
        <w:t xml:space="preserve"> multisplit et 35 </w:t>
      </w:r>
      <w:r w:rsidR="00373AAC" w:rsidRPr="00E80263">
        <w:t xml:space="preserve">systèmes de climatisation </w:t>
      </w:r>
      <w:r w:rsidRPr="00E80263">
        <w:t xml:space="preserve">commerciale </w:t>
      </w:r>
      <w:r w:rsidR="00373AAC" w:rsidRPr="00E80263">
        <w:t xml:space="preserve">ou </w:t>
      </w:r>
      <w:r w:rsidRPr="00E80263">
        <w:t>refroidisseurs</w:t>
      </w:r>
      <w:r w:rsidR="00373AAC" w:rsidRPr="00E80263">
        <w:t xml:space="preserve">. </w:t>
      </w:r>
      <w:r w:rsidR="00A722AE" w:rsidRPr="00E80263">
        <w:t>Le R</w:t>
      </w:r>
      <w:r w:rsidR="00A722AE" w:rsidRPr="00E80263">
        <w:noBreakHyphen/>
        <w:t>410A est le frigorigène dominant</w:t>
      </w:r>
      <w:r w:rsidR="00740851" w:rsidRPr="00E80263">
        <w:t xml:space="preserve">, </w:t>
      </w:r>
      <w:r w:rsidR="004D39B3" w:rsidRPr="00E80263">
        <w:t xml:space="preserve">tandis que </w:t>
      </w:r>
      <w:r w:rsidR="00740851" w:rsidRPr="00E80263">
        <w:t xml:space="preserve">des </w:t>
      </w:r>
      <w:r w:rsidRPr="00E80263">
        <w:t>appareils</w:t>
      </w:r>
      <w:r w:rsidR="00740851" w:rsidRPr="00E80263">
        <w:t xml:space="preserve"> </w:t>
      </w:r>
      <w:r w:rsidR="001B378E" w:rsidRPr="00E80263">
        <w:t>à base de HFC</w:t>
      </w:r>
      <w:r w:rsidR="001B378E" w:rsidRPr="00E80263">
        <w:noBreakHyphen/>
        <w:t>32 </w:t>
      </w:r>
      <w:r w:rsidR="00740851" w:rsidRPr="00E80263">
        <w:t xml:space="preserve">font leur </w:t>
      </w:r>
      <w:r w:rsidRPr="00E80263">
        <w:t>entrée</w:t>
      </w:r>
      <w:r w:rsidR="00740851" w:rsidRPr="00E80263">
        <w:t xml:space="preserve"> sur le marché </w:t>
      </w:r>
      <w:r w:rsidR="00C372E0" w:rsidRPr="00E80263">
        <w:t xml:space="preserve">et que des </w:t>
      </w:r>
      <w:r w:rsidRPr="00E80263">
        <w:t>appareils</w:t>
      </w:r>
      <w:r w:rsidR="00C372E0" w:rsidRPr="00E80263">
        <w:t xml:space="preserve"> à base de R</w:t>
      </w:r>
      <w:r w:rsidR="00C372E0" w:rsidRPr="00E80263">
        <w:noBreakHyphen/>
        <w:t xml:space="preserve">290 ont </w:t>
      </w:r>
      <w:r w:rsidR="0053402F" w:rsidRPr="00E80263">
        <w:t xml:space="preserve">également </w:t>
      </w:r>
      <w:r w:rsidR="00C372E0" w:rsidRPr="00E80263">
        <w:t xml:space="preserve">été </w:t>
      </w:r>
      <w:r w:rsidRPr="00E80263">
        <w:t>introduits</w:t>
      </w:r>
      <w:r w:rsidR="00C372E0" w:rsidRPr="00E80263">
        <w:t xml:space="preserve"> dans le cadre du programme d’incitation du PGEH.</w:t>
      </w:r>
    </w:p>
    <w:p w14:paraId="1D386F68" w14:textId="2BF53875" w:rsidR="00CB0432" w:rsidRPr="00E80263" w:rsidRDefault="00BB508F" w:rsidP="00CB0432">
      <w:pPr>
        <w:suppressAutoHyphens/>
        <w:spacing w:after="240"/>
      </w:pPr>
      <w:r w:rsidRPr="00E80263">
        <w:rPr>
          <w:i/>
          <w:iCs/>
          <w:u w:val="single"/>
        </w:rPr>
        <w:t>Entretien</w:t>
      </w:r>
      <w:r w:rsidR="00CB0432" w:rsidRPr="00E80263">
        <w:rPr>
          <w:i/>
          <w:iCs/>
          <w:u w:val="single"/>
        </w:rPr>
        <w:t xml:space="preserve"> </w:t>
      </w:r>
      <w:r w:rsidRPr="00E80263">
        <w:rPr>
          <w:i/>
          <w:iCs/>
          <w:u w:val="single"/>
        </w:rPr>
        <w:t>de</w:t>
      </w:r>
      <w:r w:rsidR="00CB0432" w:rsidRPr="00E80263">
        <w:rPr>
          <w:i/>
          <w:iCs/>
          <w:u w:val="single"/>
        </w:rPr>
        <w:t xml:space="preserve"> </w:t>
      </w:r>
      <w:r w:rsidRPr="00E80263">
        <w:rPr>
          <w:i/>
          <w:iCs/>
          <w:u w:val="single"/>
        </w:rPr>
        <w:t>la</w:t>
      </w:r>
      <w:r w:rsidR="00CB0432" w:rsidRPr="00E80263">
        <w:rPr>
          <w:i/>
          <w:iCs/>
          <w:u w:val="single"/>
        </w:rPr>
        <w:t xml:space="preserve"> </w:t>
      </w:r>
      <w:r w:rsidRPr="00E80263">
        <w:rPr>
          <w:i/>
          <w:iCs/>
          <w:u w:val="single"/>
        </w:rPr>
        <w:t>climatisation mobile</w:t>
      </w:r>
    </w:p>
    <w:p w14:paraId="7BD7EDFD" w14:textId="0643ECBC" w:rsidR="00597609" w:rsidRPr="00E80263" w:rsidRDefault="00C72796" w:rsidP="00C9644B">
      <w:pPr>
        <w:pStyle w:val="Heading1"/>
      </w:pPr>
      <w:r w:rsidRPr="00E80263">
        <w:t xml:space="preserve">Le </w:t>
      </w:r>
      <w:r w:rsidR="00BB508F" w:rsidRPr="00E80263">
        <w:t xml:space="preserve">sous-secteur </w:t>
      </w:r>
      <w:r w:rsidRPr="00E80263">
        <w:t xml:space="preserve">de la climatisation mobile </w:t>
      </w:r>
      <w:r w:rsidR="009E237C" w:rsidRPr="00E80263">
        <w:t>compte environ</w:t>
      </w:r>
      <w:r w:rsidR="00BB508F" w:rsidRPr="00E80263">
        <w:t xml:space="preserve"> 118 000 véhicules </w:t>
      </w:r>
      <w:r w:rsidR="00341099" w:rsidRPr="00E80263">
        <w:t xml:space="preserve">équipés de </w:t>
      </w:r>
      <w:r w:rsidR="00BB508F" w:rsidRPr="00E80263">
        <w:t>systèmes à base de HFC</w:t>
      </w:r>
      <w:r w:rsidR="00341099" w:rsidRPr="00E80263">
        <w:t xml:space="preserve">, utilisant principalement </w:t>
      </w:r>
      <w:r w:rsidR="00BB508F" w:rsidRPr="00E80263">
        <w:t>le HFC</w:t>
      </w:r>
      <w:r w:rsidR="00BB508F" w:rsidRPr="00E80263">
        <w:noBreakHyphen/>
        <w:t>134a</w:t>
      </w:r>
      <w:r w:rsidR="00877445" w:rsidRPr="00E80263">
        <w:t xml:space="preserve">. </w:t>
      </w:r>
      <w:r w:rsidR="003F0FE0" w:rsidRPr="00E80263">
        <w:t>L</w:t>
      </w:r>
      <w:r w:rsidRPr="00E80263">
        <w:t>’</w:t>
      </w:r>
      <w:r w:rsidR="003F0FE0" w:rsidRPr="00E80263">
        <w:t xml:space="preserve">utilisation de </w:t>
      </w:r>
      <w:r w:rsidR="003D08A5" w:rsidRPr="00E80263">
        <w:t>frigorigènes</w:t>
      </w:r>
      <w:r w:rsidR="003F0FE0" w:rsidRPr="00E80263">
        <w:t xml:space="preserve"> </w:t>
      </w:r>
      <w:r w:rsidRPr="00E80263">
        <w:t>de remplacement</w:t>
      </w:r>
      <w:r w:rsidR="003F0FE0" w:rsidRPr="00E80263">
        <w:t xml:space="preserve"> </w:t>
      </w:r>
      <w:r w:rsidR="003D08A5" w:rsidRPr="00E80263">
        <w:t xml:space="preserve">tels que </w:t>
      </w:r>
      <w:r w:rsidR="004F1EE8" w:rsidRPr="00E80263">
        <w:t>le HFO</w:t>
      </w:r>
      <w:r w:rsidR="004F1EE8" w:rsidRPr="00E80263">
        <w:noBreakHyphen/>
        <w:t xml:space="preserve">1234yf est minime et se limite aux </w:t>
      </w:r>
      <w:r w:rsidR="003D46A3" w:rsidRPr="00E80263">
        <w:t xml:space="preserve">véhicules </w:t>
      </w:r>
      <w:r w:rsidRPr="00E80263">
        <w:t>récemment</w:t>
      </w:r>
      <w:r w:rsidR="003D46A3" w:rsidRPr="00E80263">
        <w:t xml:space="preserve"> importés. </w:t>
      </w:r>
      <w:r w:rsidR="003923F0" w:rsidRPr="00E80263">
        <w:t xml:space="preserve">De nombreux </w:t>
      </w:r>
      <w:r w:rsidRPr="00E80263">
        <w:t>climatiseurs</w:t>
      </w:r>
      <w:r w:rsidR="00225338" w:rsidRPr="00E80263">
        <w:t xml:space="preserve"> </w:t>
      </w:r>
      <w:r w:rsidRPr="00E80263">
        <w:t>mobiles</w:t>
      </w:r>
      <w:r w:rsidR="00225338" w:rsidRPr="00E80263">
        <w:t xml:space="preserve"> </w:t>
      </w:r>
      <w:r w:rsidR="00E345F3" w:rsidRPr="00E80263">
        <w:t>font l</w:t>
      </w:r>
      <w:r w:rsidRPr="00E80263">
        <w:t>’</w:t>
      </w:r>
      <w:r w:rsidR="00E345F3" w:rsidRPr="00E80263">
        <w:t>objet d</w:t>
      </w:r>
      <w:r w:rsidRPr="00E80263">
        <w:t>’</w:t>
      </w:r>
      <w:r w:rsidR="00E345F3" w:rsidRPr="00E80263">
        <w:t>un entretien en moyenne deux à quatre fois par an</w:t>
      </w:r>
      <w:r w:rsidR="00A43DB3" w:rsidRPr="00E80263">
        <w:t xml:space="preserve">, </w:t>
      </w:r>
      <w:r w:rsidR="005002B2" w:rsidRPr="00E80263">
        <w:t xml:space="preserve">souvent </w:t>
      </w:r>
      <w:r w:rsidR="00A43DB3" w:rsidRPr="00E80263">
        <w:t xml:space="preserve">dans des garages </w:t>
      </w:r>
      <w:r w:rsidRPr="00E80263">
        <w:t>de bord de route</w:t>
      </w:r>
      <w:r w:rsidR="00A43DB3" w:rsidRPr="00E80263">
        <w:t xml:space="preserve"> où l</w:t>
      </w:r>
      <w:r w:rsidRPr="00E80263">
        <w:t>’</w:t>
      </w:r>
      <w:r w:rsidR="00A43DB3" w:rsidRPr="00E80263">
        <w:t xml:space="preserve">étanchéité </w:t>
      </w:r>
      <w:r w:rsidR="0091277B" w:rsidRPr="00E80263">
        <w:t>ne peut être garantie</w:t>
      </w:r>
      <w:r w:rsidR="00A43DB3" w:rsidRPr="00E80263">
        <w:t>.</w:t>
      </w:r>
      <w:r w:rsidR="003923F0" w:rsidRPr="00E80263">
        <w:t xml:space="preserve"> </w:t>
      </w:r>
      <w:r w:rsidR="00295D5C" w:rsidRPr="00E80263">
        <w:t>Le parc automobile</w:t>
      </w:r>
      <w:r w:rsidR="003923F0" w:rsidRPr="00E80263">
        <w:t xml:space="preserve">, </w:t>
      </w:r>
      <w:r w:rsidR="00295D5C" w:rsidRPr="00E80263">
        <w:t xml:space="preserve">composé </w:t>
      </w:r>
      <w:r w:rsidRPr="00E80263">
        <w:t>principalement</w:t>
      </w:r>
      <w:r w:rsidR="00295D5C" w:rsidRPr="00E80263">
        <w:t xml:space="preserve"> de </w:t>
      </w:r>
      <w:r w:rsidR="003923F0" w:rsidRPr="00E80263">
        <w:t xml:space="preserve">véhicules </w:t>
      </w:r>
      <w:r w:rsidRPr="00E80263">
        <w:t xml:space="preserve">anciens et </w:t>
      </w:r>
      <w:r w:rsidR="003923F0" w:rsidRPr="00E80263">
        <w:t xml:space="preserve">d’occasion, </w:t>
      </w:r>
      <w:r w:rsidR="00E96292" w:rsidRPr="00E80263">
        <w:t xml:space="preserve">ainsi que </w:t>
      </w:r>
      <w:r w:rsidR="006B184B" w:rsidRPr="00E80263">
        <w:t>la mauvaise qualité des infrastructures routières contribuent à des taux de fuite élevés.</w:t>
      </w:r>
    </w:p>
    <w:p w14:paraId="12C999DB" w14:textId="2119F4FA" w:rsidR="003B118E" w:rsidRPr="00E80263" w:rsidRDefault="00F21281" w:rsidP="00013EE3">
      <w:pPr>
        <w:pStyle w:val="Heading1"/>
        <w:keepNext/>
        <w:numPr>
          <w:ilvl w:val="0"/>
          <w:numId w:val="0"/>
        </w:numPr>
        <w:rPr>
          <w:i/>
          <w:iCs/>
        </w:rPr>
      </w:pPr>
      <w:r w:rsidRPr="00E80263">
        <w:rPr>
          <w:i/>
          <w:iCs/>
        </w:rPr>
        <w:t>Lutte contre l’incendie</w:t>
      </w:r>
    </w:p>
    <w:p w14:paraId="3693A173" w14:textId="0ACDE20D" w:rsidR="003B118E" w:rsidRPr="00E80263" w:rsidRDefault="00346E30" w:rsidP="00013EE3">
      <w:pPr>
        <w:pStyle w:val="Heading1"/>
        <w:keepNext/>
      </w:pPr>
      <w:r w:rsidRPr="00E80263">
        <w:t xml:space="preserve">L’enquête </w:t>
      </w:r>
      <w:r w:rsidR="00F21281" w:rsidRPr="00E80263">
        <w:t xml:space="preserve">a mis en évidence une utilisation </w:t>
      </w:r>
      <w:r w:rsidRPr="00E80263">
        <w:t>limitée</w:t>
      </w:r>
      <w:r w:rsidR="002C0F36" w:rsidRPr="00E80263">
        <w:t xml:space="preserve"> </w:t>
      </w:r>
      <w:r w:rsidR="00F21281" w:rsidRPr="00E80263">
        <w:t>de systèmes d’extinction d’incendie à base de HFC</w:t>
      </w:r>
      <w:r w:rsidR="00A12B1D" w:rsidRPr="00E80263">
        <w:t xml:space="preserve">, principalement </w:t>
      </w:r>
      <w:r w:rsidR="00337370" w:rsidRPr="00E80263">
        <w:t>de</w:t>
      </w:r>
      <w:r w:rsidR="00A12B1D" w:rsidRPr="00E80263">
        <w:t xml:space="preserve"> HFC</w:t>
      </w:r>
      <w:r w:rsidR="00A12B1D" w:rsidRPr="00E80263">
        <w:noBreakHyphen/>
        <w:t xml:space="preserve">227ea et </w:t>
      </w:r>
      <w:r w:rsidR="00337370" w:rsidRPr="00E80263">
        <w:t>de HFC</w:t>
      </w:r>
      <w:r w:rsidR="00337370" w:rsidRPr="00E80263">
        <w:noBreakHyphen/>
        <w:t xml:space="preserve">125, </w:t>
      </w:r>
      <w:r w:rsidR="00F21281" w:rsidRPr="00E80263">
        <w:t xml:space="preserve">dans </w:t>
      </w:r>
      <w:r w:rsidRPr="00E80263">
        <w:t>des</w:t>
      </w:r>
      <w:r w:rsidR="00F21281" w:rsidRPr="00E80263">
        <w:t xml:space="preserve"> centres de données, </w:t>
      </w:r>
      <w:r w:rsidRPr="00E80263">
        <w:t>des</w:t>
      </w:r>
      <w:r w:rsidR="00F21281" w:rsidRPr="00E80263">
        <w:t xml:space="preserve"> hôtels et </w:t>
      </w:r>
      <w:r w:rsidRPr="00E80263">
        <w:t>de</w:t>
      </w:r>
      <w:r w:rsidR="00F21281" w:rsidRPr="00E80263">
        <w:t xml:space="preserve"> grands bâtiments publics</w:t>
      </w:r>
      <w:r w:rsidR="009B156A" w:rsidRPr="00E80263">
        <w:t xml:space="preserve">. Ces systèmes sont préchargés et ne nécessitent normalement </w:t>
      </w:r>
      <w:r w:rsidRPr="00E80263">
        <w:t>une</w:t>
      </w:r>
      <w:r w:rsidR="009B156A" w:rsidRPr="00E80263">
        <w:t xml:space="preserve"> </w:t>
      </w:r>
      <w:r w:rsidRPr="00E80263">
        <w:t>recharge</w:t>
      </w:r>
      <w:r w:rsidR="009B156A" w:rsidRPr="00E80263">
        <w:t xml:space="preserve"> qu’après</w:t>
      </w:r>
      <w:r w:rsidRPr="00E80263">
        <w:t xml:space="preserve"> une</w:t>
      </w:r>
      <w:r w:rsidR="009B156A" w:rsidRPr="00E80263">
        <w:t xml:space="preserve"> décharge. </w:t>
      </w:r>
      <w:r w:rsidR="000949BF" w:rsidRPr="00E80263">
        <w:t xml:space="preserve">Ces substances </w:t>
      </w:r>
      <w:r w:rsidR="00B36168" w:rsidRPr="00E80263">
        <w:t xml:space="preserve">n’ont pas été importées </w:t>
      </w:r>
      <w:r w:rsidR="00E7770E" w:rsidRPr="00E80263">
        <w:t xml:space="preserve">au cours </w:t>
      </w:r>
      <w:r w:rsidR="00C9644B" w:rsidRPr="00E80263">
        <w:t xml:space="preserve">des </w:t>
      </w:r>
      <w:r w:rsidR="00E7770E" w:rsidRPr="00E80263">
        <w:t>cinq dernières années</w:t>
      </w:r>
      <w:r w:rsidR="00013EE3" w:rsidRPr="00E80263">
        <w:t>,</w:t>
      </w:r>
      <w:r w:rsidR="00E7770E" w:rsidRPr="00E80263">
        <w:t xml:space="preserve"> à l’exception </w:t>
      </w:r>
      <w:r w:rsidR="001C16F0" w:rsidRPr="00E80263">
        <w:t xml:space="preserve">d’une très petite quantité (0,4 tm) </w:t>
      </w:r>
      <w:r w:rsidR="000949BF" w:rsidRPr="00E80263">
        <w:t>de HFC</w:t>
      </w:r>
      <w:r w:rsidR="000949BF" w:rsidRPr="00E80263">
        <w:noBreakHyphen/>
        <w:t xml:space="preserve">227ea </w:t>
      </w:r>
      <w:r w:rsidR="001C16F0" w:rsidRPr="00E80263">
        <w:t xml:space="preserve">en 2021. </w:t>
      </w:r>
      <w:r w:rsidRPr="00E80263">
        <w:t>Le BNO</w:t>
      </w:r>
      <w:r w:rsidR="00F50726" w:rsidRPr="00E80263">
        <w:t xml:space="preserve"> prévoit de surveiller </w:t>
      </w:r>
      <w:r w:rsidR="00A3041D" w:rsidRPr="00E80263">
        <w:t xml:space="preserve">la consommation </w:t>
      </w:r>
      <w:r w:rsidR="00BC44F9" w:rsidRPr="00E80263">
        <w:t xml:space="preserve">afin </w:t>
      </w:r>
      <w:r w:rsidR="00697B89" w:rsidRPr="00E80263">
        <w:t xml:space="preserve">d’éviter une </w:t>
      </w:r>
      <w:r w:rsidRPr="00E80263">
        <w:t>croissance</w:t>
      </w:r>
      <w:r w:rsidR="00697B89" w:rsidRPr="00E80263">
        <w:t xml:space="preserve"> des HFC dans ce secteur.</w:t>
      </w:r>
    </w:p>
    <w:p w14:paraId="522A8126" w14:textId="77777777" w:rsidR="00CB0432" w:rsidRPr="00E80263" w:rsidRDefault="00CB0432" w:rsidP="00CB0432">
      <w:pPr>
        <w:pStyle w:val="Heading1"/>
        <w:keepNext/>
        <w:numPr>
          <w:ilvl w:val="0"/>
          <w:numId w:val="0"/>
        </w:numPr>
        <w:rPr>
          <w:b/>
          <w:bCs/>
        </w:rPr>
      </w:pPr>
      <w:r w:rsidRPr="00E80263">
        <w:rPr>
          <w:b/>
          <w:bCs/>
        </w:rPr>
        <w:t>IV.</w:t>
      </w:r>
      <w:r w:rsidRPr="00E80263">
        <w:rPr>
          <w:b/>
          <w:bCs/>
        </w:rPr>
        <w:tab/>
        <w:t>Phase I du plan de mise en œuvre de l’Amendement de Kigali relatif aux HFC telle que soumise</w:t>
      </w:r>
    </w:p>
    <w:p w14:paraId="43A976E1" w14:textId="77777777" w:rsidR="00CB0432" w:rsidRPr="00E80263" w:rsidRDefault="00CB0432" w:rsidP="00CB0432">
      <w:pPr>
        <w:keepNext/>
        <w:spacing w:after="240"/>
        <w:rPr>
          <w:u w:val="single"/>
        </w:rPr>
      </w:pPr>
      <w:r w:rsidRPr="00E80263">
        <w:rPr>
          <w:u w:val="single"/>
        </w:rPr>
        <w:t>Cadre institutionnel, politique et réglementaire</w:t>
      </w:r>
    </w:p>
    <w:p w14:paraId="7B6C6482" w14:textId="35DC7931" w:rsidR="00B6375D" w:rsidRPr="00E80263" w:rsidRDefault="00B6375D">
      <w:pPr>
        <w:pStyle w:val="Heading1"/>
        <w:rPr>
          <w:lang w:eastAsia="en-CA"/>
        </w:rPr>
      </w:pPr>
      <w:r w:rsidRPr="00E80263">
        <w:rPr>
          <w:lang w:eastAsia="en-CA"/>
        </w:rPr>
        <w:t xml:space="preserve">L’Autorité chargée de la conservation et de la protection de l’environnement (CEPA), qui relève du </w:t>
      </w:r>
      <w:r w:rsidR="00FD32B0" w:rsidRPr="00E80263">
        <w:rPr>
          <w:lang w:eastAsia="en-CA"/>
        </w:rPr>
        <w:t>ministère de l’Environnement</w:t>
      </w:r>
      <w:r w:rsidRPr="00E80263">
        <w:rPr>
          <w:lang w:eastAsia="en-CA"/>
        </w:rPr>
        <w:t>, de la conservation et des changements climatiques</w:t>
      </w:r>
      <w:r w:rsidR="004F614E" w:rsidRPr="00E80263">
        <w:rPr>
          <w:lang w:eastAsia="en-CA"/>
        </w:rPr>
        <w:t xml:space="preserve">, </w:t>
      </w:r>
      <w:r w:rsidR="00DB21B0" w:rsidRPr="00E80263">
        <w:rPr>
          <w:lang w:eastAsia="en-CA"/>
          <w14:ligatures w14:val="standardContextual"/>
        </w:rPr>
        <w:t xml:space="preserve">est responsable de la mise en œuvre du Protocole de Montréal en </w:t>
      </w:r>
      <w:r w:rsidR="00013EE3" w:rsidRPr="00E80263">
        <w:rPr>
          <w:lang w:eastAsia="en-CA"/>
          <w14:ligatures w14:val="standardContextual"/>
        </w:rPr>
        <w:t>Papouasie</w:t>
      </w:r>
      <w:r w:rsidR="00013EE3" w:rsidRPr="00E80263">
        <w:rPr>
          <w:lang w:eastAsia="en-CA"/>
          <w14:ligatures w14:val="standardContextual"/>
        </w:rPr>
        <w:noBreakHyphen/>
        <w:t>Nouvelle</w:t>
      </w:r>
      <w:r w:rsidR="00013EE3" w:rsidRPr="00E80263">
        <w:rPr>
          <w:lang w:eastAsia="en-CA"/>
          <w14:ligatures w14:val="standardContextual"/>
        </w:rPr>
        <w:noBreakHyphen/>
        <w:t>Guinée </w:t>
      </w:r>
      <w:r w:rsidR="00BE7E21" w:rsidRPr="00E80263">
        <w:rPr>
          <w:lang w:eastAsia="en-CA"/>
          <w14:ligatures w14:val="standardContextual"/>
        </w:rPr>
        <w:t xml:space="preserve">; elle supervise </w:t>
      </w:r>
      <w:r w:rsidR="00DB21B0" w:rsidRPr="00E80263">
        <w:rPr>
          <w:lang w:eastAsia="en-CA"/>
          <w14:ligatures w14:val="standardContextual"/>
        </w:rPr>
        <w:t xml:space="preserve">les projets liés à l’ozone dans le pays </w:t>
      </w:r>
      <w:r w:rsidR="00BE7E21" w:rsidRPr="00E80263">
        <w:rPr>
          <w:lang w:eastAsia="en-CA"/>
          <w14:ligatures w14:val="standardContextual"/>
        </w:rPr>
        <w:t xml:space="preserve">et </w:t>
      </w:r>
      <w:r w:rsidR="00013EE3" w:rsidRPr="00E80263">
        <w:rPr>
          <w:lang w:eastAsia="en-CA"/>
          <w14:ligatures w14:val="standardContextual"/>
        </w:rPr>
        <w:t xml:space="preserve">élabore </w:t>
      </w:r>
      <w:r w:rsidR="00DB21B0" w:rsidRPr="00E80263">
        <w:rPr>
          <w:lang w:eastAsia="en-CA"/>
          <w14:ligatures w14:val="standardContextual"/>
        </w:rPr>
        <w:t xml:space="preserve">des politiques et des mesures administratives. </w:t>
      </w:r>
      <w:r w:rsidRPr="00E80263">
        <w:rPr>
          <w:lang w:eastAsia="en-CA"/>
          <w14:ligatures w14:val="standardContextual"/>
        </w:rPr>
        <w:t>Le BNO</w:t>
      </w:r>
      <w:r w:rsidR="00E27E1C" w:rsidRPr="00E80263">
        <w:rPr>
          <w:lang w:eastAsia="en-CA"/>
          <w14:ligatures w14:val="standardContextual"/>
        </w:rPr>
        <w:t xml:space="preserve">, </w:t>
      </w:r>
      <w:r w:rsidR="00850693" w:rsidRPr="00E80263">
        <w:rPr>
          <w:lang w:eastAsia="en-CA"/>
          <w14:ligatures w14:val="standardContextual"/>
        </w:rPr>
        <w:t>situé au sein de la CEPA</w:t>
      </w:r>
      <w:r w:rsidR="00142576" w:rsidRPr="00E80263">
        <w:rPr>
          <w:lang w:eastAsia="en-CA"/>
          <w14:ligatures w14:val="standardContextual"/>
        </w:rPr>
        <w:t xml:space="preserve">, </w:t>
      </w:r>
      <w:r w:rsidR="000D487C" w:rsidRPr="00E80263">
        <w:rPr>
          <w:lang w:eastAsia="en-CA"/>
          <w14:ligatures w14:val="standardContextual"/>
        </w:rPr>
        <w:t xml:space="preserve">coordonne les projets et les politiques </w:t>
      </w:r>
      <w:r w:rsidRPr="00E80263">
        <w:rPr>
          <w:lang w:eastAsia="en-CA"/>
          <w14:ligatures w14:val="standardContextual"/>
        </w:rPr>
        <w:t>relatifs</w:t>
      </w:r>
      <w:r w:rsidR="00D85168" w:rsidRPr="00E80263">
        <w:rPr>
          <w:lang w:eastAsia="en-CA"/>
          <w14:ligatures w14:val="standardContextual"/>
        </w:rPr>
        <w:t xml:space="preserve"> au Protocole de Montréal </w:t>
      </w:r>
      <w:r w:rsidR="000D487C" w:rsidRPr="00E80263">
        <w:rPr>
          <w:lang w:eastAsia="en-CA"/>
          <w14:ligatures w14:val="standardContextual"/>
        </w:rPr>
        <w:t xml:space="preserve">et </w:t>
      </w:r>
      <w:r w:rsidR="00387886" w:rsidRPr="00E80263">
        <w:t xml:space="preserve">travaille </w:t>
      </w:r>
      <w:r w:rsidR="009F1369" w:rsidRPr="00E80263">
        <w:t>en étroite collaboration avec d’autres parties prenantes</w:t>
      </w:r>
      <w:r w:rsidR="000D487C" w:rsidRPr="00E80263">
        <w:rPr>
          <w:lang w:eastAsia="en-CA"/>
          <w14:ligatures w14:val="standardContextual"/>
        </w:rPr>
        <w:t>,</w:t>
      </w:r>
      <w:r w:rsidR="009F1369" w:rsidRPr="00E80263">
        <w:t xml:space="preserve"> notamment l’Autorité </w:t>
      </w:r>
      <w:r w:rsidRPr="00E80263">
        <w:t>de</w:t>
      </w:r>
      <w:r w:rsidR="009F1369" w:rsidRPr="00E80263">
        <w:t xml:space="preserve"> développement </w:t>
      </w:r>
      <w:r w:rsidRPr="00E80263">
        <w:t>en</w:t>
      </w:r>
      <w:r w:rsidR="009F1369" w:rsidRPr="00E80263">
        <w:t xml:space="preserve"> </w:t>
      </w:r>
      <w:r w:rsidRPr="00E80263">
        <w:t>matière de</w:t>
      </w:r>
      <w:r w:rsidR="009F1369" w:rsidRPr="00E80263">
        <w:t xml:space="preserve"> changements climatiques, le service des douanes, l’Institut national des normes et des technologies industrielles, l’Autorité nationale de l’énergie, le Conseil national </w:t>
      </w:r>
      <w:r w:rsidRPr="00E80263">
        <w:t>de</w:t>
      </w:r>
      <w:r w:rsidR="009F1369" w:rsidRPr="00E80263">
        <w:t xml:space="preserve"> </w:t>
      </w:r>
      <w:r w:rsidRPr="00E80263">
        <w:t>l’apprentissage</w:t>
      </w:r>
      <w:r w:rsidR="009F1369" w:rsidRPr="00E80263">
        <w:t xml:space="preserve"> et des examens professionnels </w:t>
      </w:r>
      <w:r w:rsidRPr="00E80263">
        <w:t>et</w:t>
      </w:r>
      <w:r w:rsidR="009F1369" w:rsidRPr="00E80263">
        <w:t xml:space="preserve"> d’autres entités gouvernementales</w:t>
      </w:r>
      <w:r w:rsidR="00F250BD" w:rsidRPr="00E80263">
        <w:t xml:space="preserve">, </w:t>
      </w:r>
      <w:r w:rsidR="009F1369" w:rsidRPr="00E80263">
        <w:t xml:space="preserve">afin de garantir le respect </w:t>
      </w:r>
      <w:r w:rsidR="00CB1663" w:rsidRPr="00E80263">
        <w:t xml:space="preserve">des </w:t>
      </w:r>
      <w:r w:rsidR="009F1369" w:rsidRPr="00E80263">
        <w:t>contrôles sectoriels,</w:t>
      </w:r>
      <w:r w:rsidR="00CB1663" w:rsidRPr="00E80263">
        <w:t xml:space="preserve"> de </w:t>
      </w:r>
      <w:r w:rsidR="009F1369" w:rsidRPr="00E80263">
        <w:t>la législation nationale et des obligations découlant du Protocole de Montréal.</w:t>
      </w:r>
    </w:p>
    <w:p w14:paraId="33ED378E" w14:textId="31543939" w:rsidR="0038098A" w:rsidRPr="00E80263" w:rsidRDefault="0038098A" w:rsidP="0038098A">
      <w:pPr>
        <w:pStyle w:val="Heading1"/>
        <w:rPr>
          <w:lang w:eastAsia="en-CA"/>
          <w14:ligatures w14:val="standardContextual"/>
        </w:rPr>
      </w:pPr>
      <w:r w:rsidRPr="00E80263">
        <w:lastRenderedPageBreak/>
        <w:t xml:space="preserve">La loi de 2000 sur l’environnement </w:t>
      </w:r>
      <w:r w:rsidR="004F4450" w:rsidRPr="00E80263">
        <w:t xml:space="preserve">constitue le </w:t>
      </w:r>
      <w:r w:rsidR="00F84C3C" w:rsidRPr="00E80263">
        <w:t xml:space="preserve">texte législatif de référence en matière de gestion </w:t>
      </w:r>
      <w:r w:rsidRPr="00E80263">
        <w:t>de l’environnement</w:t>
      </w:r>
      <w:r w:rsidR="00F84C3C" w:rsidRPr="00E80263">
        <w:t xml:space="preserve"> dans le pays. </w:t>
      </w:r>
      <w:r w:rsidR="00713CEA" w:rsidRPr="00E80263">
        <w:t xml:space="preserve">Parmi </w:t>
      </w:r>
      <w:r w:rsidR="009963B9" w:rsidRPr="00E80263">
        <w:t>les règlements</w:t>
      </w:r>
      <w:r w:rsidR="00713CEA" w:rsidRPr="00E80263">
        <w:t xml:space="preserve"> qui en découlent figure </w:t>
      </w:r>
      <w:r w:rsidRPr="00E80263">
        <w:t>le règlement de 2022 sur l’environnement (substances appauvrissant la couche d’ozone, gaz à effet de serre synthétiques et frigorigènes naturels), qui réglemente l’importation, l’utilisation, la manipulation et le commerce des HFC, des SAO et des équipements connexes, établit des contrôles des importations et des sanctions en cas d’importations illicites, et rend obligatoire l’octroi de licences aux techniciens.</w:t>
      </w:r>
      <w:r w:rsidR="00C72FB4" w:rsidRPr="00E80263">
        <w:t xml:space="preserve"> </w:t>
      </w:r>
      <w:r w:rsidR="001100F9" w:rsidRPr="00E80263">
        <w:t xml:space="preserve">Le secteur de la réfrigération et de la climatisation s’appuie sur un ensemble de </w:t>
      </w:r>
      <w:r w:rsidR="00536BC0" w:rsidRPr="00E80263">
        <w:t>textes</w:t>
      </w:r>
      <w:r w:rsidR="001100F9" w:rsidRPr="00E80263">
        <w:t xml:space="preserve"> réglementaires</w:t>
      </w:r>
      <w:r w:rsidRPr="00E80263">
        <w:t xml:space="preserve"> secondaires</w:t>
      </w:r>
      <w:r w:rsidR="001100F9" w:rsidRPr="00E80263">
        <w:t xml:space="preserve"> </w:t>
      </w:r>
      <w:r w:rsidR="00536BC0" w:rsidRPr="00E80263">
        <w:t xml:space="preserve">visant à garantir le contrôle aux frontières, la sécurité technique, la responsabilité financière et la protection de l’environnement. </w:t>
      </w:r>
      <w:r w:rsidRPr="00E80263">
        <w:t>Le BNO</w:t>
      </w:r>
      <w:r w:rsidR="00C72FB4" w:rsidRPr="00E80263">
        <w:t xml:space="preserve"> a accès au </w:t>
      </w:r>
      <w:r w:rsidRPr="00E80263">
        <w:t>Système</w:t>
      </w:r>
      <w:r w:rsidR="00C72FB4" w:rsidRPr="00E80263">
        <w:t xml:space="preserve"> douanier </w:t>
      </w:r>
      <w:r w:rsidR="00106762" w:rsidRPr="00E80263">
        <w:t>automatisé </w:t>
      </w:r>
      <w:r w:rsidRPr="00E80263">
        <w:t>(SYDONIA)</w:t>
      </w:r>
      <w:r w:rsidR="00106762" w:rsidRPr="00E80263">
        <w:t xml:space="preserve"> </w:t>
      </w:r>
      <w:r w:rsidRPr="00E80263">
        <w:t>des</w:t>
      </w:r>
      <w:r w:rsidR="00106762" w:rsidRPr="00E80263">
        <w:t xml:space="preserve"> </w:t>
      </w:r>
      <w:r w:rsidRPr="00E80263">
        <w:t>douanes</w:t>
      </w:r>
      <w:r w:rsidR="00C72FB4" w:rsidRPr="00E80263">
        <w:t xml:space="preserve">, ce qui lui permet de </w:t>
      </w:r>
      <w:r w:rsidR="001E7EB9" w:rsidRPr="00E80263">
        <w:t>surveiller</w:t>
      </w:r>
      <w:r w:rsidR="00C72FB4" w:rsidRPr="00E80263">
        <w:t xml:space="preserve"> en temps réel </w:t>
      </w:r>
      <w:r w:rsidR="001E7EB9" w:rsidRPr="00E80263">
        <w:t>les importations de frigorigènes et d’équipements de réfrigération et de climatisation.</w:t>
      </w:r>
    </w:p>
    <w:p w14:paraId="2C771EA7" w14:textId="77777777" w:rsidR="00CB0432" w:rsidRPr="00E80263" w:rsidRDefault="00CB0432" w:rsidP="00CB0432">
      <w:pPr>
        <w:keepNext/>
        <w:suppressAutoHyphens/>
        <w:spacing w:before="240" w:after="240"/>
        <w:rPr>
          <w:u w:val="single"/>
        </w:rPr>
      </w:pPr>
      <w:r w:rsidRPr="00E80263">
        <w:rPr>
          <w:u w:val="single"/>
        </w:rPr>
        <w:t>Stratégie de réduction progressive de la phase I du plan de mise en œuvre de l’Amendement de Kigali relatif aux HFC</w:t>
      </w:r>
    </w:p>
    <w:p w14:paraId="70DFB559" w14:textId="77777777" w:rsidR="00CB0432" w:rsidRPr="00E80263" w:rsidRDefault="00CB0432" w:rsidP="00CB0432">
      <w:pPr>
        <w:keepNext/>
        <w:shd w:val="clear" w:color="auto" w:fill="FFFFFF" w:themeFill="background1"/>
        <w:suppressAutoHyphens/>
        <w:spacing w:before="240" w:after="240"/>
        <w:outlineLvl w:val="0"/>
        <w:rPr>
          <w:i/>
          <w:iCs/>
        </w:rPr>
      </w:pPr>
      <w:r w:rsidRPr="00E80263">
        <w:rPr>
          <w:i/>
          <w:iCs/>
        </w:rPr>
        <w:t>Stratégie globale</w:t>
      </w:r>
    </w:p>
    <w:p w14:paraId="5499F9A8" w14:textId="3437950A" w:rsidR="00640953" w:rsidRPr="00E80263" w:rsidRDefault="00640953" w:rsidP="003D257F">
      <w:pPr>
        <w:pStyle w:val="Heading1"/>
        <w:rPr>
          <w:lang w:eastAsia="en-CA"/>
          <w14:ligatures w14:val="standardContextual"/>
        </w:rPr>
      </w:pPr>
      <w:r w:rsidRPr="00E80263">
        <w:rPr>
          <w:lang w:eastAsia="en-CA"/>
          <w14:ligatures w14:val="standardContextual"/>
        </w:rPr>
        <w:t xml:space="preserve">Le Gouvernement de la </w:t>
      </w:r>
      <w:r w:rsidR="007F3C86" w:rsidRPr="00E80263">
        <w:rPr>
          <w:lang w:eastAsia="en-CA"/>
          <w14:ligatures w14:val="standardContextual"/>
        </w:rPr>
        <w:t>Papouasie</w:t>
      </w:r>
      <w:r w:rsidR="007F3C86" w:rsidRPr="00E80263">
        <w:rPr>
          <w:lang w:eastAsia="en-CA"/>
          <w14:ligatures w14:val="standardContextual"/>
        </w:rPr>
        <w:noBreakHyphen/>
        <w:t>Nouvelle</w:t>
      </w:r>
      <w:r w:rsidR="007F3C86" w:rsidRPr="00E80263">
        <w:rPr>
          <w:lang w:eastAsia="en-CA"/>
          <w14:ligatures w14:val="standardContextual"/>
        </w:rPr>
        <w:noBreakHyphen/>
        <w:t xml:space="preserve">Guinée </w:t>
      </w:r>
      <w:r w:rsidRPr="00E80263">
        <w:rPr>
          <w:lang w:eastAsia="en-CA"/>
          <w14:ligatures w14:val="standardContextual"/>
        </w:rPr>
        <w:t>entend</w:t>
      </w:r>
      <w:r w:rsidR="007F3C86" w:rsidRPr="00E80263">
        <w:rPr>
          <w:lang w:eastAsia="en-CA"/>
          <w14:ligatures w14:val="standardContextual"/>
        </w:rPr>
        <w:t xml:space="preserve"> </w:t>
      </w:r>
      <w:r w:rsidRPr="00E80263">
        <w:rPr>
          <w:lang w:eastAsia="en-CA"/>
          <w14:ligatures w14:val="standardContextual"/>
        </w:rPr>
        <w:t>réduire</w:t>
      </w:r>
      <w:r w:rsidR="007F3C86" w:rsidRPr="00E80263">
        <w:rPr>
          <w:lang w:eastAsia="en-CA"/>
          <w14:ligatures w14:val="standardContextual"/>
        </w:rPr>
        <w:t xml:space="preserve"> </w:t>
      </w:r>
      <w:r w:rsidRPr="00E80263">
        <w:rPr>
          <w:lang w:eastAsia="en-CA"/>
          <w14:ligatures w14:val="standardContextual"/>
        </w:rPr>
        <w:t>progressivement</w:t>
      </w:r>
      <w:r w:rsidR="007F3C86" w:rsidRPr="00E80263">
        <w:rPr>
          <w:lang w:eastAsia="en-CA"/>
          <w14:ligatures w14:val="standardContextual"/>
        </w:rPr>
        <w:t xml:space="preserve"> </w:t>
      </w:r>
      <w:r w:rsidRPr="00E80263">
        <w:rPr>
          <w:lang w:eastAsia="en-CA"/>
          <w14:ligatures w14:val="standardContextual"/>
        </w:rPr>
        <w:t>les</w:t>
      </w:r>
      <w:r w:rsidR="007F3C86" w:rsidRPr="00E80263">
        <w:rPr>
          <w:lang w:eastAsia="en-CA"/>
          <w14:ligatures w14:val="standardContextual"/>
        </w:rPr>
        <w:t xml:space="preserve"> HFC conformément au </w:t>
      </w:r>
      <w:r w:rsidR="00824206" w:rsidRPr="00E80263">
        <w:rPr>
          <w:lang w:eastAsia="en-CA"/>
          <w14:ligatures w14:val="standardContextual"/>
        </w:rPr>
        <w:t>calendrier de réduction</w:t>
      </w:r>
      <w:r w:rsidRPr="00E80263">
        <w:rPr>
          <w:lang w:eastAsia="en-CA"/>
          <w14:ligatures w14:val="standardContextual"/>
        </w:rPr>
        <w:t xml:space="preserve"> progressive</w:t>
      </w:r>
      <w:r w:rsidR="00824206" w:rsidRPr="00E80263">
        <w:rPr>
          <w:lang w:eastAsia="en-CA"/>
          <w14:ligatures w14:val="standardContextual"/>
        </w:rPr>
        <w:t xml:space="preserve"> du Protocole de Montréal. La phase I vise à </w:t>
      </w:r>
      <w:r w:rsidR="00BB370C" w:rsidRPr="00E80263">
        <w:rPr>
          <w:lang w:eastAsia="en-CA"/>
          <w14:ligatures w14:val="standardContextual"/>
        </w:rPr>
        <w:t xml:space="preserve">donner la priorité aux mesures qui </w:t>
      </w:r>
      <w:r w:rsidR="00415C93" w:rsidRPr="00E80263">
        <w:rPr>
          <w:lang w:eastAsia="en-CA"/>
          <w14:ligatures w14:val="standardContextual"/>
        </w:rPr>
        <w:t xml:space="preserve">établissent des </w:t>
      </w:r>
      <w:r w:rsidRPr="00E80263">
        <w:rPr>
          <w:lang w:eastAsia="en-CA"/>
          <w14:ligatures w14:val="standardContextual"/>
        </w:rPr>
        <w:t>fondations</w:t>
      </w:r>
      <w:r w:rsidR="00415C93" w:rsidRPr="00E80263">
        <w:rPr>
          <w:lang w:eastAsia="en-CA"/>
          <w14:ligatures w14:val="standardContextual"/>
        </w:rPr>
        <w:t xml:space="preserve"> politiques, </w:t>
      </w:r>
      <w:r w:rsidRPr="00E80263">
        <w:rPr>
          <w:lang w:eastAsia="en-CA"/>
          <w14:ligatures w14:val="standardContextual"/>
        </w:rPr>
        <w:t>institutionnelles</w:t>
      </w:r>
      <w:r w:rsidR="00415C93" w:rsidRPr="00E80263">
        <w:rPr>
          <w:lang w:eastAsia="en-CA"/>
          <w14:ligatures w14:val="standardContextual"/>
        </w:rPr>
        <w:t xml:space="preserve"> et techniques durables pour les phases </w:t>
      </w:r>
      <w:r w:rsidRPr="00E80263">
        <w:rPr>
          <w:lang w:eastAsia="en-CA"/>
          <w14:ligatures w14:val="standardContextual"/>
        </w:rPr>
        <w:t>ultérieures</w:t>
      </w:r>
      <w:r w:rsidR="00415C93" w:rsidRPr="00E80263">
        <w:rPr>
          <w:lang w:eastAsia="en-CA"/>
          <w14:ligatures w14:val="standardContextual"/>
        </w:rPr>
        <w:t xml:space="preserve">. Au cours de la phase I du </w:t>
      </w:r>
      <w:r w:rsidRPr="00E80263">
        <w:rPr>
          <w:lang w:eastAsia="en-CA"/>
          <w14:ligatures w14:val="standardContextual"/>
        </w:rPr>
        <w:t>KIP</w:t>
      </w:r>
      <w:r w:rsidR="00415C93" w:rsidRPr="00E80263">
        <w:rPr>
          <w:lang w:eastAsia="en-CA"/>
          <w14:ligatures w14:val="standardContextual"/>
        </w:rPr>
        <w:t xml:space="preserve">, le Gouvernement </w:t>
      </w:r>
      <w:r w:rsidRPr="00E80263">
        <w:rPr>
          <w:lang w:eastAsia="en-CA"/>
          <w14:ligatures w14:val="standardContextual"/>
        </w:rPr>
        <w:t>s’attachera</w:t>
      </w:r>
      <w:r w:rsidR="00415C93" w:rsidRPr="00E80263">
        <w:rPr>
          <w:lang w:eastAsia="en-CA"/>
          <w14:ligatures w14:val="standardContextual"/>
        </w:rPr>
        <w:t xml:space="preserve"> </w:t>
      </w:r>
      <w:r w:rsidRPr="00E80263">
        <w:rPr>
          <w:lang w:eastAsia="en-CA"/>
          <w14:ligatures w14:val="standardContextual"/>
        </w:rPr>
        <w:t>à</w:t>
      </w:r>
      <w:r w:rsidR="00415C93" w:rsidRPr="00E80263">
        <w:rPr>
          <w:lang w:eastAsia="en-CA"/>
          <w14:ligatures w14:val="standardContextual"/>
        </w:rPr>
        <w:t xml:space="preserve"> </w:t>
      </w:r>
      <w:r w:rsidRPr="00E80263">
        <w:rPr>
          <w:lang w:eastAsia="en-CA"/>
          <w14:ligatures w14:val="standardContextual"/>
        </w:rPr>
        <w:t>renforcer</w:t>
      </w:r>
      <w:r w:rsidR="00415C93" w:rsidRPr="00E80263">
        <w:rPr>
          <w:lang w:eastAsia="en-CA"/>
          <w14:ligatures w14:val="standardContextual"/>
        </w:rPr>
        <w:t xml:space="preserve"> le cadre </w:t>
      </w:r>
      <w:r w:rsidRPr="00E80263">
        <w:rPr>
          <w:lang w:eastAsia="en-CA"/>
          <w14:ligatures w14:val="standardContextual"/>
        </w:rPr>
        <w:t xml:space="preserve">réglementaire et politique de contrôle </w:t>
      </w:r>
      <w:r w:rsidR="00415C93" w:rsidRPr="00E80263">
        <w:rPr>
          <w:lang w:eastAsia="en-CA"/>
          <w14:ligatures w14:val="standardContextual"/>
        </w:rPr>
        <w:t>des importations et</w:t>
      </w:r>
      <w:r w:rsidRPr="00E80263">
        <w:rPr>
          <w:lang w:eastAsia="en-CA"/>
          <w14:ligatures w14:val="standardContextual"/>
        </w:rPr>
        <w:t xml:space="preserve"> de</w:t>
      </w:r>
      <w:r w:rsidR="00415C93" w:rsidRPr="00E80263">
        <w:rPr>
          <w:lang w:eastAsia="en-CA"/>
          <w14:ligatures w14:val="standardContextual"/>
        </w:rPr>
        <w:t xml:space="preserve"> l’utilisation des HFC, </w:t>
      </w:r>
      <w:r w:rsidRPr="00E80263">
        <w:rPr>
          <w:lang w:eastAsia="en-CA"/>
          <w14:ligatures w14:val="standardContextual"/>
        </w:rPr>
        <w:t>à</w:t>
      </w:r>
      <w:r w:rsidR="00351A71" w:rsidRPr="00E80263">
        <w:rPr>
          <w:lang w:eastAsia="en-CA"/>
          <w14:ligatures w14:val="standardContextual"/>
        </w:rPr>
        <w:t xml:space="preserve"> </w:t>
      </w:r>
      <w:r w:rsidRPr="00E80263">
        <w:rPr>
          <w:lang w:eastAsia="en-CA"/>
          <w14:ligatures w14:val="standardContextual"/>
        </w:rPr>
        <w:t>renforcer</w:t>
      </w:r>
      <w:r w:rsidR="00351A71" w:rsidRPr="00E80263">
        <w:rPr>
          <w:lang w:eastAsia="en-CA"/>
          <w14:ligatures w14:val="standardContextual"/>
        </w:rPr>
        <w:t xml:space="preserve"> </w:t>
      </w:r>
      <w:r w:rsidRPr="00E80263">
        <w:rPr>
          <w:lang w:eastAsia="en-CA"/>
          <w14:ligatures w14:val="standardContextual"/>
        </w:rPr>
        <w:t>les</w:t>
      </w:r>
      <w:r w:rsidR="00351A71" w:rsidRPr="00E80263">
        <w:rPr>
          <w:lang w:eastAsia="en-CA"/>
          <w14:ligatures w14:val="standardContextual"/>
        </w:rPr>
        <w:t xml:space="preserve"> </w:t>
      </w:r>
      <w:r w:rsidRPr="00E80263">
        <w:rPr>
          <w:lang w:eastAsia="en-CA"/>
          <w14:ligatures w14:val="standardContextual"/>
        </w:rPr>
        <w:t>capacités</w:t>
      </w:r>
      <w:r w:rsidR="00351A71" w:rsidRPr="00E80263">
        <w:rPr>
          <w:lang w:eastAsia="en-CA"/>
          <w14:ligatures w14:val="standardContextual"/>
        </w:rPr>
        <w:t xml:space="preserve"> des techniciens, des douanes et des autres parties prenantes concernées, </w:t>
      </w:r>
      <w:r w:rsidRPr="00E80263">
        <w:rPr>
          <w:lang w:eastAsia="en-CA"/>
          <w14:ligatures w14:val="standardContextual"/>
        </w:rPr>
        <w:t>à</w:t>
      </w:r>
      <w:r w:rsidR="00351A71" w:rsidRPr="00E80263">
        <w:rPr>
          <w:lang w:eastAsia="en-CA"/>
          <w14:ligatures w14:val="standardContextual"/>
        </w:rPr>
        <w:t xml:space="preserve"> </w:t>
      </w:r>
      <w:r w:rsidRPr="00E80263">
        <w:rPr>
          <w:lang w:eastAsia="en-CA"/>
          <w14:ligatures w14:val="standardContextual"/>
        </w:rPr>
        <w:t>préparer</w:t>
      </w:r>
      <w:r w:rsidR="00351A71" w:rsidRPr="00E80263">
        <w:rPr>
          <w:lang w:eastAsia="en-CA"/>
          <w14:ligatures w14:val="standardContextual"/>
        </w:rPr>
        <w:t xml:space="preserve"> </w:t>
      </w:r>
      <w:r w:rsidRPr="00E80263">
        <w:rPr>
          <w:lang w:eastAsia="en-CA"/>
          <w14:ligatures w14:val="standardContextual"/>
        </w:rPr>
        <w:t>le</w:t>
      </w:r>
      <w:r w:rsidR="00351A71" w:rsidRPr="00E80263">
        <w:rPr>
          <w:lang w:eastAsia="en-CA"/>
          <w14:ligatures w14:val="standardContextual"/>
        </w:rPr>
        <w:t xml:space="preserve"> marché à la transition </w:t>
      </w:r>
      <w:r w:rsidR="00F54FC7" w:rsidRPr="00E80263">
        <w:rPr>
          <w:lang w:eastAsia="en-CA"/>
          <w14:ligatures w14:val="standardContextual"/>
        </w:rPr>
        <w:t xml:space="preserve">vers </w:t>
      </w:r>
      <w:r w:rsidR="00F6309E" w:rsidRPr="00E80263">
        <w:rPr>
          <w:lang w:eastAsia="en-CA"/>
          <w14:ligatures w14:val="standardContextual"/>
        </w:rPr>
        <w:t xml:space="preserve">des </w:t>
      </w:r>
      <w:r w:rsidRPr="00E80263">
        <w:rPr>
          <w:lang w:eastAsia="en-CA"/>
          <w14:ligatures w14:val="standardContextual"/>
        </w:rPr>
        <w:t>solutions de remplacement</w:t>
      </w:r>
      <w:r w:rsidR="00F6309E" w:rsidRPr="00E80263">
        <w:rPr>
          <w:lang w:eastAsia="en-CA"/>
          <w14:ligatures w14:val="standardContextual"/>
        </w:rPr>
        <w:t xml:space="preserve"> </w:t>
      </w:r>
      <w:r w:rsidR="006B6862" w:rsidRPr="00E80263">
        <w:rPr>
          <w:lang w:eastAsia="en-CA"/>
          <w14:ligatures w14:val="standardContextual"/>
        </w:rPr>
        <w:t xml:space="preserve">à faible potentiel de réchauffement </w:t>
      </w:r>
      <w:r w:rsidRPr="00E80263">
        <w:rPr>
          <w:lang w:eastAsia="en-CA"/>
          <w14:ligatures w14:val="standardContextual"/>
        </w:rPr>
        <w:t>global</w:t>
      </w:r>
      <w:r w:rsidR="006B6862" w:rsidRPr="00E80263">
        <w:rPr>
          <w:lang w:eastAsia="en-CA"/>
          <w14:ligatures w14:val="standardContextual"/>
        </w:rPr>
        <w:t> (</w:t>
      </w:r>
      <w:r w:rsidRPr="00E80263">
        <w:rPr>
          <w:lang w:eastAsia="en-CA"/>
          <w14:ligatures w14:val="standardContextual"/>
        </w:rPr>
        <w:t>PRG</w:t>
      </w:r>
      <w:r w:rsidR="006B6862" w:rsidRPr="00E80263">
        <w:rPr>
          <w:lang w:eastAsia="en-CA"/>
          <w14:ligatures w14:val="standardContextual"/>
        </w:rPr>
        <w:t xml:space="preserve">) </w:t>
      </w:r>
      <w:r w:rsidR="00F54FC7" w:rsidRPr="00E80263">
        <w:rPr>
          <w:lang w:eastAsia="en-CA"/>
          <w14:ligatures w14:val="standardContextual"/>
        </w:rPr>
        <w:t xml:space="preserve">et </w:t>
      </w:r>
      <w:r w:rsidRPr="00E80263">
        <w:rPr>
          <w:lang w:eastAsia="en-CA"/>
          <w14:ligatures w14:val="standardContextual"/>
        </w:rPr>
        <w:t>à</w:t>
      </w:r>
      <w:r w:rsidR="00F54FC7" w:rsidRPr="00E80263">
        <w:rPr>
          <w:lang w:eastAsia="en-CA"/>
          <w14:ligatures w14:val="standardContextual"/>
        </w:rPr>
        <w:t xml:space="preserve"> </w:t>
      </w:r>
      <w:r w:rsidRPr="00E80263">
        <w:rPr>
          <w:lang w:eastAsia="en-CA"/>
          <w14:ligatures w14:val="standardContextual"/>
        </w:rPr>
        <w:t>mener des activités de</w:t>
      </w:r>
      <w:r w:rsidR="00F54FC7" w:rsidRPr="00E80263">
        <w:rPr>
          <w:lang w:eastAsia="en-CA"/>
          <w14:ligatures w14:val="standardContextual"/>
        </w:rPr>
        <w:t xml:space="preserve"> sensibilisation</w:t>
      </w:r>
      <w:r w:rsidR="00FF5511" w:rsidRPr="00E80263">
        <w:rPr>
          <w:lang w:eastAsia="en-CA"/>
          <w14:ligatures w14:val="standardContextual"/>
        </w:rPr>
        <w:t>.</w:t>
      </w:r>
    </w:p>
    <w:p w14:paraId="2B16AA0F" w14:textId="77777777" w:rsidR="00CB0432" w:rsidRPr="00E80263" w:rsidRDefault="00CB0432" w:rsidP="00CB0432">
      <w:pPr>
        <w:pStyle w:val="Heading1"/>
        <w:keepNext/>
        <w:numPr>
          <w:ilvl w:val="0"/>
          <w:numId w:val="0"/>
        </w:numPr>
        <w:spacing w:before="240"/>
        <w:rPr>
          <w:i/>
          <w:iCs/>
        </w:rPr>
      </w:pPr>
      <w:r w:rsidRPr="00E80263">
        <w:rPr>
          <w:i/>
          <w:iCs/>
        </w:rPr>
        <w:t>Réductions proposées</w:t>
      </w:r>
    </w:p>
    <w:p w14:paraId="71553A86" w14:textId="314130BF" w:rsidR="00BC3CAF" w:rsidRPr="00E80263" w:rsidRDefault="00BC3CAF" w:rsidP="00BC3CAF">
      <w:pPr>
        <w:pStyle w:val="Heading1"/>
        <w:rPr>
          <w:lang w:eastAsia="en-CA"/>
          <w14:ligatures w14:val="standardContextual"/>
        </w:rPr>
      </w:pPr>
      <w:r w:rsidRPr="00E80263">
        <w:t>La phase I du KIP propose d’atteindre un niveau de consommation de 387 214 tonnes d’éq. CO</w:t>
      </w:r>
      <w:r w:rsidRPr="00E80263">
        <w:rPr>
          <w:vertAlign w:val="subscript"/>
        </w:rPr>
        <w:t>2</w:t>
      </w:r>
      <w:r w:rsidRPr="00E80263">
        <w:t xml:space="preserve"> de HFC d’ici à 2029, soit une réduction de 10 % de la consommation de HFC de la Papouasie</w:t>
      </w:r>
      <w:r w:rsidRPr="00E80263">
        <w:noBreakHyphen/>
        <w:t>Nouvelle</w:t>
      </w:r>
      <w:r w:rsidRPr="00E80263">
        <w:noBreakHyphen/>
        <w:t>Guinée par rapport à sa valeur de référence. Le BNO</w:t>
      </w:r>
      <w:r w:rsidR="007777FB" w:rsidRPr="00E80263">
        <w:t xml:space="preserve"> </w:t>
      </w:r>
      <w:r w:rsidRPr="00E80263">
        <w:t xml:space="preserve">et </w:t>
      </w:r>
      <w:r w:rsidR="00AF06BE">
        <w:t>le Gouvernement de l</w:t>
      </w:r>
      <w:r w:rsidR="00AF06BE">
        <w:rPr>
          <w:rFonts w:hint="eastAsia"/>
        </w:rPr>
        <w:t>’</w:t>
      </w:r>
      <w:r w:rsidR="00AF06BE">
        <w:t>Allemagne</w:t>
      </w:r>
      <w:r w:rsidRPr="00E80263">
        <w:t xml:space="preserve"> ont établi des prévisions de la consommation de HFC selon un scénario de statu quo, comme indiqué au tableau</w:t>
      </w:r>
      <w:r w:rsidR="00381243" w:rsidRPr="00E80263">
        <w:t> 6 </w:t>
      </w:r>
      <w:r w:rsidRPr="00E80263">
        <w:t>ci</w:t>
      </w:r>
      <w:r w:rsidRPr="00E80263">
        <w:noBreakHyphen/>
        <w:t>dessous.</w:t>
      </w:r>
    </w:p>
    <w:p w14:paraId="11896F39" w14:textId="078613C2" w:rsidR="00CB0432" w:rsidRPr="00E80263" w:rsidRDefault="00CB0432" w:rsidP="00CB0432">
      <w:pPr>
        <w:keepNext/>
        <w:rPr>
          <w:b/>
        </w:rPr>
      </w:pPr>
      <w:r w:rsidRPr="00E80263">
        <w:rPr>
          <w:b/>
        </w:rPr>
        <w:t>Tableau</w:t>
      </w:r>
      <w:r w:rsidR="00381243" w:rsidRPr="00E80263">
        <w:rPr>
          <w:b/>
        </w:rPr>
        <w:t> 6</w:t>
      </w:r>
      <w:r w:rsidRPr="00E80263">
        <w:rPr>
          <w:b/>
        </w:rPr>
        <w:t>. Prévisions de la consommation de HFC selon le scénario sans contrainte, limites du Protocole de Montréal et réductions de HFC proposées dans le cadre de la phase I (tonnes d’éq. CO</w:t>
      </w:r>
      <w:r w:rsidRPr="00E80263">
        <w:rPr>
          <w:b/>
          <w:vertAlign w:val="subscript"/>
        </w:rPr>
        <w:t>2</w:t>
      </w:r>
      <w:r w:rsidRPr="00E80263">
        <w:rPr>
          <w:b/>
        </w:rPr>
        <w:t>)</w:t>
      </w:r>
    </w:p>
    <w:tbl>
      <w:tblPr>
        <w:tblW w:w="9360" w:type="dxa"/>
        <w:jc w:val="center"/>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291"/>
        <w:gridCol w:w="1267"/>
        <w:gridCol w:w="1267"/>
        <w:gridCol w:w="1267"/>
        <w:gridCol w:w="1268"/>
      </w:tblGrid>
      <w:tr w:rsidR="00BC3CAF" w:rsidRPr="00E80263" w14:paraId="4635CC40" w14:textId="77777777" w:rsidTr="001414A9">
        <w:trPr>
          <w:cantSplit/>
          <w:tblHeader/>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5D4B5008" w14:textId="73E8BBA9" w:rsidR="00BC3CAF" w:rsidRPr="00E80263" w:rsidRDefault="00BC3CAF">
            <w:pPr>
              <w:keepNext/>
              <w:jc w:val="left"/>
              <w:rPr>
                <w:kern w:val="2"/>
                <w:lang w:eastAsia="en-CA"/>
                <w14:ligatures w14:val="standardContextual"/>
              </w:rPr>
            </w:pP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2D4A1B40" w14:textId="77777777" w:rsidR="00BC3CAF" w:rsidRPr="00E80263" w:rsidRDefault="00BC3CAF" w:rsidP="00BC3CAF">
            <w:pPr>
              <w:keepNext/>
              <w:jc w:val="right"/>
            </w:pPr>
            <w:r w:rsidRPr="00E80263">
              <w:rPr>
                <w:b/>
                <w:sz w:val="20"/>
                <w:szCs w:val="20"/>
              </w:rPr>
              <w:t>2026</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F041FA6" w14:textId="77777777" w:rsidR="00BC3CAF" w:rsidRPr="00E80263" w:rsidRDefault="00BC3CAF" w:rsidP="00BC3CAF">
            <w:pPr>
              <w:keepNext/>
              <w:jc w:val="right"/>
            </w:pPr>
            <w:r w:rsidRPr="00E80263">
              <w:rPr>
                <w:b/>
                <w:sz w:val="20"/>
                <w:szCs w:val="20"/>
              </w:rPr>
              <w:t>2027</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2C3EDC07" w14:textId="77777777" w:rsidR="00BC3CAF" w:rsidRPr="00E80263" w:rsidRDefault="00BC3CAF" w:rsidP="00BC3CAF">
            <w:pPr>
              <w:keepNext/>
              <w:jc w:val="right"/>
            </w:pPr>
            <w:r w:rsidRPr="00E80263">
              <w:rPr>
                <w:b/>
                <w:sz w:val="20"/>
                <w:szCs w:val="20"/>
              </w:rPr>
              <w:t>2028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028BBF48" w14:textId="77777777" w:rsidR="00BC3CAF" w:rsidRPr="00E80263" w:rsidRDefault="00BC3CAF" w:rsidP="00BC3CAF">
            <w:pPr>
              <w:keepNext/>
              <w:jc w:val="right"/>
            </w:pPr>
            <w:r w:rsidRPr="00E80263">
              <w:rPr>
                <w:b/>
                <w:sz w:val="20"/>
                <w:szCs w:val="20"/>
              </w:rPr>
              <w:t>2029</w:t>
            </w:r>
          </w:p>
        </w:tc>
      </w:tr>
      <w:tr w:rsidR="00BC3CAF" w:rsidRPr="00E80263" w14:paraId="4699B456"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18E99BB5" w14:textId="77777777" w:rsidR="00BC3CAF" w:rsidRPr="00E80263" w:rsidRDefault="00BC3CAF">
            <w:pPr>
              <w:keepNext/>
              <w:jc w:val="left"/>
            </w:pPr>
            <w:r w:rsidRPr="00E80263">
              <w:rPr>
                <w:sz w:val="20"/>
                <w:szCs w:val="20"/>
              </w:rPr>
              <w:t>Prévisions de la consommation de HFC fondées sur une croissance annuelle moyenne d’environ 4,4 %*</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55071AD0" w14:textId="28C26CDC" w:rsidR="00BC3CAF" w:rsidRPr="00E80263" w:rsidRDefault="00DD7807" w:rsidP="00BC3CAF">
            <w:pPr>
              <w:keepNext/>
              <w:jc w:val="right"/>
            </w:pPr>
            <w:r w:rsidRPr="00E80263">
              <w:rPr>
                <w:sz w:val="20"/>
                <w:szCs w:val="20"/>
              </w:rPr>
              <w:t>342</w:t>
            </w:r>
            <w:r w:rsidR="00F51F9E" w:rsidRPr="00E80263">
              <w:rPr>
                <w:sz w:val="20"/>
                <w:szCs w:val="20"/>
              </w:rPr>
              <w:t> 026</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C9C6FEA" w14:textId="68D5F4B3" w:rsidR="00BC3CAF" w:rsidRPr="00E80263" w:rsidRDefault="00DD7807" w:rsidP="00BC3CAF">
            <w:pPr>
              <w:keepNext/>
              <w:jc w:val="right"/>
            </w:pPr>
            <w:r w:rsidRPr="00E80263">
              <w:rPr>
                <w:sz w:val="20"/>
                <w:szCs w:val="20"/>
              </w:rPr>
              <w:t>357</w:t>
            </w:r>
            <w:r w:rsidR="00F51F9E" w:rsidRPr="00E80263">
              <w:rPr>
                <w:sz w:val="20"/>
                <w:szCs w:val="20"/>
              </w:rPr>
              <w:t> 075</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687E0905" w14:textId="2A6AF97F" w:rsidR="00BC3CAF" w:rsidRPr="00E80263" w:rsidRDefault="00DE60E8" w:rsidP="00BC3CAF">
            <w:pPr>
              <w:keepNext/>
              <w:jc w:val="right"/>
            </w:pPr>
            <w:r w:rsidRPr="00E80263">
              <w:rPr>
                <w:sz w:val="20"/>
                <w:szCs w:val="20"/>
              </w:rPr>
              <w:t>372</w:t>
            </w:r>
            <w:r w:rsidR="00F80048" w:rsidRPr="00E80263">
              <w:rPr>
                <w:sz w:val="20"/>
                <w:szCs w:val="20"/>
              </w:rPr>
              <w:t> 786</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462CFAAE" w14:textId="159A9FAA" w:rsidR="00BC3CAF" w:rsidRPr="00E80263" w:rsidRDefault="00DE60E8" w:rsidP="00BC3CAF">
            <w:pPr>
              <w:keepNext/>
              <w:jc w:val="right"/>
            </w:pPr>
            <w:r w:rsidRPr="00E80263">
              <w:rPr>
                <w:sz w:val="20"/>
                <w:szCs w:val="20"/>
              </w:rPr>
              <w:t>389</w:t>
            </w:r>
            <w:r w:rsidR="00F80048" w:rsidRPr="00E80263">
              <w:rPr>
                <w:sz w:val="20"/>
                <w:szCs w:val="20"/>
              </w:rPr>
              <w:t> 189</w:t>
            </w:r>
          </w:p>
        </w:tc>
      </w:tr>
      <w:tr w:rsidR="00BC3CAF" w:rsidRPr="00E80263" w14:paraId="47815451"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11A819E4" w14:textId="77777777" w:rsidR="00BC3CAF" w:rsidRPr="00E80263" w:rsidRDefault="00BC3CAF">
            <w:pPr>
              <w:keepNext/>
              <w:jc w:val="left"/>
            </w:pPr>
            <w:r w:rsidRPr="00E80263">
              <w:rPr>
                <w:sz w:val="20"/>
                <w:szCs w:val="20"/>
              </w:rPr>
              <w:t>Limites de consommation de HFC fixées par le Protocole de Montréal</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8F600B6" w14:textId="77777777" w:rsidR="00BC3CAF" w:rsidRPr="00E80263" w:rsidRDefault="00BC3CAF" w:rsidP="00BC3CAF">
            <w:pPr>
              <w:keepNext/>
              <w:jc w:val="right"/>
            </w:pPr>
            <w:r w:rsidRPr="00E80263">
              <w:rPr>
                <w:sz w:val="20"/>
                <w:szCs w:val="20"/>
              </w:rPr>
              <w:t>430 238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08651DD" w14:textId="77777777" w:rsidR="00BC3CAF" w:rsidRPr="00E80263" w:rsidRDefault="00BC3CAF" w:rsidP="00BC3CAF">
            <w:pPr>
              <w:keepNext/>
              <w:jc w:val="right"/>
            </w:pPr>
            <w:r w:rsidRPr="00E80263">
              <w:rPr>
                <w:sz w:val="20"/>
                <w:szCs w:val="20"/>
              </w:rPr>
              <w:t>430 238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BFF35A0" w14:textId="77777777" w:rsidR="00BC3CAF" w:rsidRPr="00E80263" w:rsidRDefault="00BC3CAF" w:rsidP="00BC3CAF">
            <w:pPr>
              <w:keepNext/>
              <w:jc w:val="right"/>
            </w:pPr>
            <w:r w:rsidRPr="00E80263">
              <w:rPr>
                <w:sz w:val="20"/>
                <w:szCs w:val="20"/>
              </w:rPr>
              <w:t>430 238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58B8E04A" w14:textId="77777777" w:rsidR="00BC3CAF" w:rsidRPr="00E80263" w:rsidRDefault="00BC3CAF" w:rsidP="00BC3CAF">
            <w:pPr>
              <w:keepNext/>
              <w:jc w:val="right"/>
            </w:pPr>
            <w:r w:rsidRPr="00E80263">
              <w:rPr>
                <w:sz w:val="20"/>
                <w:szCs w:val="20"/>
              </w:rPr>
              <w:t>387 214</w:t>
            </w:r>
          </w:p>
        </w:tc>
      </w:tr>
      <w:tr w:rsidR="00BC3CAF" w:rsidRPr="00E80263" w14:paraId="290B41BA"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478C94AC" w14:textId="77777777" w:rsidR="00BC3CAF" w:rsidRPr="00E80263" w:rsidRDefault="00BC3CAF">
            <w:pPr>
              <w:keepNext/>
              <w:jc w:val="left"/>
            </w:pPr>
            <w:r w:rsidRPr="00E80263">
              <w:rPr>
                <w:sz w:val="20"/>
                <w:szCs w:val="20"/>
              </w:rPr>
              <w:t>Niveaux de consommation de HFC proposés dans le cadre du KIP</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7305DE0" w14:textId="77777777" w:rsidR="00BC3CAF" w:rsidRPr="00E80263" w:rsidRDefault="00BC3CAF" w:rsidP="00BC3CAF">
            <w:pPr>
              <w:keepNext/>
              <w:jc w:val="right"/>
            </w:pPr>
            <w:r w:rsidRPr="00E80263">
              <w:rPr>
                <w:sz w:val="20"/>
                <w:szCs w:val="20"/>
              </w:rPr>
              <w:t>430 238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58E60F3" w14:textId="77777777" w:rsidR="00BC3CAF" w:rsidRPr="00E80263" w:rsidRDefault="00BC3CAF" w:rsidP="00BC3CAF">
            <w:pPr>
              <w:keepNext/>
              <w:jc w:val="right"/>
            </w:pPr>
            <w:r w:rsidRPr="00E80263">
              <w:rPr>
                <w:sz w:val="20"/>
                <w:szCs w:val="20"/>
              </w:rPr>
              <w:t>430 238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22A0673" w14:textId="77777777" w:rsidR="00BC3CAF" w:rsidRPr="00E80263" w:rsidRDefault="00BC3CAF" w:rsidP="00BC3CAF">
            <w:pPr>
              <w:keepNext/>
              <w:jc w:val="right"/>
            </w:pPr>
            <w:r w:rsidRPr="00E80263">
              <w:rPr>
                <w:sz w:val="20"/>
                <w:szCs w:val="20"/>
              </w:rPr>
              <w:t>430 238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714617C8" w14:textId="77777777" w:rsidR="00BC3CAF" w:rsidRPr="00E80263" w:rsidRDefault="00BC3CAF" w:rsidP="00BC3CAF">
            <w:pPr>
              <w:keepNext/>
              <w:jc w:val="right"/>
            </w:pPr>
            <w:r w:rsidRPr="00E80263">
              <w:rPr>
                <w:sz w:val="20"/>
                <w:szCs w:val="20"/>
              </w:rPr>
              <w:t>387 214</w:t>
            </w:r>
          </w:p>
        </w:tc>
      </w:tr>
      <w:tr w:rsidR="00BC3CAF" w:rsidRPr="00E80263" w14:paraId="32259655"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2FE54FF8" w14:textId="77777777" w:rsidR="00BC3CAF" w:rsidRPr="00E80263" w:rsidRDefault="00BC3CAF">
            <w:pPr>
              <w:jc w:val="left"/>
            </w:pPr>
            <w:r w:rsidRPr="00E80263">
              <w:rPr>
                <w:sz w:val="20"/>
                <w:szCs w:val="20"/>
              </w:rPr>
              <w:t>Réductions proposées par rapport à la valeur de référence de la consommation de HFC (%)</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B3996F1" w14:textId="77777777" w:rsidR="00BC3CAF" w:rsidRPr="00E80263" w:rsidRDefault="00BC3CAF" w:rsidP="00BC3CAF">
            <w:pPr>
              <w:jc w:val="right"/>
            </w:pPr>
            <w:r w:rsidRPr="00E80263">
              <w:rPr>
                <w:sz w:val="20"/>
                <w:szCs w:val="20"/>
              </w:rPr>
              <w:t>0</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3B6057B8" w14:textId="77777777" w:rsidR="00BC3CAF" w:rsidRPr="00E80263" w:rsidRDefault="00BC3CAF" w:rsidP="00BC3CAF">
            <w:pPr>
              <w:jc w:val="right"/>
            </w:pPr>
            <w:r w:rsidRPr="00E80263">
              <w:rPr>
                <w:sz w:val="20"/>
                <w:szCs w:val="20"/>
              </w:rPr>
              <w:t>0</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A120236" w14:textId="77777777" w:rsidR="00BC3CAF" w:rsidRPr="00E80263" w:rsidRDefault="00BC3CAF" w:rsidP="00BC3CAF">
            <w:pPr>
              <w:jc w:val="right"/>
            </w:pPr>
            <w:r w:rsidRPr="00E80263">
              <w:rPr>
                <w:sz w:val="20"/>
                <w:szCs w:val="20"/>
              </w:rPr>
              <w:t>0</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1FEBBFB0" w14:textId="77777777" w:rsidR="00BC3CAF" w:rsidRPr="00E80263" w:rsidRDefault="00BC3CAF" w:rsidP="00BC3CAF">
            <w:pPr>
              <w:jc w:val="right"/>
            </w:pPr>
            <w:r w:rsidRPr="00E80263">
              <w:rPr>
                <w:sz w:val="20"/>
                <w:szCs w:val="20"/>
              </w:rPr>
              <w:t>10</w:t>
            </w:r>
          </w:p>
        </w:tc>
      </w:tr>
    </w:tbl>
    <w:p w14:paraId="77C94FA1" w14:textId="4094D3BC" w:rsidR="00C30367" w:rsidRPr="00E80263" w:rsidRDefault="00C30367">
      <w:pPr>
        <w:rPr>
          <w:kern w:val="2"/>
          <w:sz w:val="18"/>
          <w:szCs w:val="18"/>
          <w:lang w:eastAsia="en-CA"/>
          <w14:ligatures w14:val="standardContextual"/>
        </w:rPr>
      </w:pPr>
      <w:r w:rsidRPr="00E80263">
        <w:rPr>
          <w:sz w:val="18"/>
          <w:szCs w:val="18"/>
        </w:rPr>
        <w:t xml:space="preserve">* </w:t>
      </w:r>
      <w:r w:rsidR="00844FFE" w:rsidRPr="00E80263">
        <w:rPr>
          <w:sz w:val="18"/>
          <w:szCs w:val="18"/>
        </w:rPr>
        <w:t xml:space="preserve">Calculé </w:t>
      </w:r>
      <w:r w:rsidRPr="00E80263">
        <w:rPr>
          <w:sz w:val="18"/>
          <w:szCs w:val="18"/>
        </w:rPr>
        <w:t xml:space="preserve">sur la base de la croissance économique </w:t>
      </w:r>
      <w:r w:rsidR="00107B6E" w:rsidRPr="00E80263">
        <w:rPr>
          <w:sz w:val="18"/>
          <w:szCs w:val="18"/>
        </w:rPr>
        <w:t xml:space="preserve">et </w:t>
      </w:r>
      <w:r w:rsidR="000C26EF" w:rsidRPr="00E80263">
        <w:rPr>
          <w:sz w:val="18"/>
          <w:szCs w:val="18"/>
        </w:rPr>
        <w:t xml:space="preserve">des </w:t>
      </w:r>
      <w:r w:rsidRPr="00E80263">
        <w:rPr>
          <w:sz w:val="18"/>
          <w:szCs w:val="18"/>
        </w:rPr>
        <w:t>effets</w:t>
      </w:r>
      <w:r w:rsidR="000C26EF" w:rsidRPr="00E80263">
        <w:rPr>
          <w:sz w:val="18"/>
          <w:szCs w:val="18"/>
        </w:rPr>
        <w:t xml:space="preserve"> de </w:t>
      </w:r>
      <w:r w:rsidRPr="00E80263">
        <w:rPr>
          <w:sz w:val="18"/>
          <w:szCs w:val="18"/>
        </w:rPr>
        <w:t>l’interdiction d’importation des HCFC</w:t>
      </w:r>
    </w:p>
    <w:p w14:paraId="5C6FEFBC" w14:textId="77777777" w:rsidR="00CB0432" w:rsidRPr="00E80263" w:rsidRDefault="00CB0432" w:rsidP="00CB0432">
      <w:pPr>
        <w:pStyle w:val="Heading1"/>
        <w:keepNext/>
        <w:numPr>
          <w:ilvl w:val="0"/>
          <w:numId w:val="0"/>
        </w:numPr>
        <w:spacing w:before="240"/>
        <w:rPr>
          <w:i/>
          <w:iCs/>
        </w:rPr>
      </w:pPr>
      <w:r w:rsidRPr="00E80263">
        <w:rPr>
          <w:i/>
          <w:iCs/>
        </w:rPr>
        <w:t>Activités proposées</w:t>
      </w:r>
    </w:p>
    <w:p w14:paraId="15040B68" w14:textId="7EB5FC1A" w:rsidR="00CB0432" w:rsidRPr="00E80263" w:rsidRDefault="00CB0432" w:rsidP="00CB0432">
      <w:pPr>
        <w:pStyle w:val="Heading1"/>
        <w:shd w:val="clear" w:color="auto" w:fill="FFFFFF" w:themeFill="background1"/>
      </w:pPr>
      <w:r w:rsidRPr="00E80263">
        <w:t>Les activités proposées pour mise en œuvre dans le secteur de l’entretien dans le cadre de la phase I et de la première tranche, ainsi que la ventilation de leurs coûts, sont présentées au tableau</w:t>
      </w:r>
      <w:r w:rsidR="00196F33" w:rsidRPr="00E80263">
        <w:t> 7</w:t>
      </w:r>
      <w:r w:rsidRPr="00E80263">
        <w:t>.</w:t>
      </w:r>
    </w:p>
    <w:p w14:paraId="29C6D0FA" w14:textId="5891B1F2" w:rsidR="003F685B" w:rsidRPr="00E80263" w:rsidRDefault="003F685B">
      <w:pPr>
        <w:keepNext/>
        <w:rPr>
          <w:kern w:val="2"/>
          <w:lang w:eastAsia="en-CA"/>
          <w14:ligatures w14:val="standardContextual"/>
        </w:rPr>
      </w:pPr>
      <w:r w:rsidRPr="00E80263">
        <w:rPr>
          <w:b/>
          <w:bCs/>
        </w:rPr>
        <w:lastRenderedPageBreak/>
        <w:t>Tableau</w:t>
      </w:r>
      <w:r w:rsidR="00196F33" w:rsidRPr="00E80263">
        <w:rPr>
          <w:b/>
          <w:bCs/>
        </w:rPr>
        <w:t> 7</w:t>
      </w:r>
      <w:r w:rsidRPr="00E80263">
        <w:rPr>
          <w:b/>
          <w:bCs/>
        </w:rPr>
        <w:t>. Activités dans le secteur de l’entretien et leurs coûts pour la phase I et la première tranche de la phase I du KIP pour la Papouasie</w:t>
      </w:r>
      <w:r w:rsidRPr="00E80263">
        <w:rPr>
          <w:b/>
          <w:bCs/>
        </w:rPr>
        <w:noBreakHyphen/>
        <w:t>Nouvelle</w:t>
      </w:r>
      <w:r w:rsidRPr="00E80263">
        <w:rPr>
          <w:b/>
          <w:bCs/>
        </w:rPr>
        <w:noBreakHyphen/>
        <w:t>Guinée, telles que soumises</w:t>
      </w:r>
    </w:p>
    <w:tbl>
      <w:tblPr>
        <w:tblW w:w="936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282"/>
        <w:gridCol w:w="990"/>
        <w:gridCol w:w="1088"/>
      </w:tblGrid>
      <w:tr w:rsidR="00525F3F" w:rsidRPr="00E80263" w14:paraId="3B1ECBC2" w14:textId="77777777" w:rsidTr="0019514E">
        <w:trPr>
          <w:cantSplit/>
          <w:tblHeader/>
          <w:jc w:val="center"/>
        </w:trPr>
        <w:tc>
          <w:tcPr>
            <w:tcW w:w="7282" w:type="dxa"/>
            <w:vMerge w:val="restart"/>
            <w:tcBorders>
              <w:top w:val="outset" w:sz="6" w:space="0" w:color="auto"/>
              <w:left w:val="outset" w:sz="6" w:space="0" w:color="auto"/>
              <w:right w:val="outset" w:sz="6" w:space="0" w:color="auto"/>
            </w:tcBorders>
            <w:tcMar>
              <w:top w:w="28" w:type="dxa"/>
              <w:left w:w="57" w:type="dxa"/>
              <w:bottom w:w="28" w:type="dxa"/>
              <w:right w:w="57" w:type="dxa"/>
            </w:tcMar>
            <w:vAlign w:val="center"/>
            <w:hideMark/>
          </w:tcPr>
          <w:p w14:paraId="2550E595" w14:textId="77777777" w:rsidR="00525F3F" w:rsidRPr="00E80263" w:rsidRDefault="00525F3F" w:rsidP="00C6542F">
            <w:pPr>
              <w:jc w:val="center"/>
              <w:rPr>
                <w:kern w:val="2"/>
                <w:sz w:val="20"/>
                <w:szCs w:val="20"/>
                <w:lang w:eastAsia="en-CA"/>
                <w14:ligatures w14:val="standardContextual"/>
              </w:rPr>
            </w:pPr>
            <w:r w:rsidRPr="00E80263">
              <w:rPr>
                <w:b/>
                <w:bCs/>
                <w:sz w:val="20"/>
                <w:szCs w:val="20"/>
              </w:rPr>
              <w:t>Activité</w:t>
            </w:r>
          </w:p>
        </w:tc>
        <w:tc>
          <w:tcPr>
            <w:tcW w:w="2078" w:type="dxa"/>
            <w:gridSpan w:val="2"/>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DC0DE5A" w14:textId="7952CD95" w:rsidR="00525F3F" w:rsidRPr="00E80263" w:rsidRDefault="00525F3F" w:rsidP="00C6542F">
            <w:pPr>
              <w:jc w:val="center"/>
              <w:rPr>
                <w:sz w:val="20"/>
                <w:szCs w:val="20"/>
              </w:rPr>
            </w:pPr>
            <w:r w:rsidRPr="00E80263">
              <w:rPr>
                <w:b/>
                <w:bCs/>
                <w:sz w:val="20"/>
                <w:szCs w:val="20"/>
              </w:rPr>
              <w:t>Coût ($US)</w:t>
            </w:r>
          </w:p>
        </w:tc>
      </w:tr>
      <w:tr w:rsidR="00525F3F" w:rsidRPr="00E80263" w14:paraId="1DD12292" w14:textId="77777777" w:rsidTr="0019514E">
        <w:trPr>
          <w:cantSplit/>
          <w:trHeight w:val="129"/>
          <w:tblHeader/>
          <w:jc w:val="center"/>
        </w:trPr>
        <w:tc>
          <w:tcPr>
            <w:tcW w:w="7282" w:type="dxa"/>
            <w:vMerge/>
            <w:tcBorders>
              <w:left w:val="outset" w:sz="6" w:space="0" w:color="auto"/>
              <w:bottom w:val="outset" w:sz="6" w:space="0" w:color="auto"/>
              <w:right w:val="outset" w:sz="6" w:space="0" w:color="auto"/>
            </w:tcBorders>
            <w:tcMar>
              <w:top w:w="28" w:type="dxa"/>
              <w:left w:w="57" w:type="dxa"/>
              <w:bottom w:w="28" w:type="dxa"/>
              <w:right w:w="57" w:type="dxa"/>
            </w:tcMar>
            <w:vAlign w:val="center"/>
          </w:tcPr>
          <w:p w14:paraId="7D37ECD3" w14:textId="77777777" w:rsidR="00525F3F" w:rsidRPr="00E80263" w:rsidRDefault="00525F3F" w:rsidP="00462281">
            <w:pPr>
              <w:jc w:val="center"/>
              <w:rPr>
                <w:b/>
                <w:bCs/>
                <w:sz w:val="20"/>
                <w:szCs w:val="20"/>
              </w:rPr>
            </w:pPr>
          </w:p>
        </w:tc>
        <w:tc>
          <w:tcPr>
            <w:tcW w:w="990"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65855A41" w14:textId="3089CF1A" w:rsidR="00525F3F" w:rsidRPr="00E80263" w:rsidRDefault="00525F3F" w:rsidP="00F87109">
            <w:pPr>
              <w:jc w:val="center"/>
              <w:rPr>
                <w:b/>
                <w:bCs/>
                <w:sz w:val="20"/>
                <w:szCs w:val="20"/>
              </w:rPr>
            </w:pPr>
            <w:r w:rsidRPr="00E80263">
              <w:rPr>
                <w:b/>
                <w:bCs/>
                <w:sz w:val="20"/>
                <w:szCs w:val="20"/>
              </w:rPr>
              <w:t>Phase I</w:t>
            </w:r>
          </w:p>
        </w:tc>
        <w:tc>
          <w:tcPr>
            <w:tcW w:w="108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47E45657" w14:textId="5CE813EA" w:rsidR="00525F3F" w:rsidRPr="00E80263" w:rsidRDefault="00525F3F" w:rsidP="00F87109">
            <w:pPr>
              <w:jc w:val="center"/>
              <w:rPr>
                <w:b/>
                <w:bCs/>
                <w:sz w:val="20"/>
                <w:szCs w:val="20"/>
              </w:rPr>
            </w:pPr>
            <w:r w:rsidRPr="00E80263">
              <w:rPr>
                <w:b/>
                <w:bCs/>
                <w:sz w:val="20"/>
                <w:szCs w:val="20"/>
              </w:rPr>
              <w:t>Première tranche</w:t>
            </w:r>
          </w:p>
        </w:tc>
      </w:tr>
      <w:tr w:rsidR="003E4581" w:rsidRPr="00E80263" w14:paraId="4BC1B29E"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77B99A2" w14:textId="77777777" w:rsidR="003E4581" w:rsidRPr="00E80263" w:rsidRDefault="003E4581" w:rsidP="003E4581">
            <w:pPr>
              <w:jc w:val="left"/>
              <w:rPr>
                <w:sz w:val="20"/>
                <w:szCs w:val="20"/>
              </w:rPr>
            </w:pPr>
            <w:r w:rsidRPr="00E80263">
              <w:rPr>
                <w:b/>
                <w:bCs/>
                <w:sz w:val="20"/>
                <w:szCs w:val="20"/>
              </w:rPr>
              <w:t>1. Cadre réglementaire et mécanisme de contrôle</w:t>
            </w:r>
          </w:p>
        </w:tc>
      </w:tr>
      <w:tr w:rsidR="003E4581" w:rsidRPr="00E80263" w14:paraId="00715D14"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0EE3E46" w14:textId="19CB8494" w:rsidR="003E4581" w:rsidRPr="00E80263" w:rsidRDefault="003E4581" w:rsidP="003E4581">
            <w:pPr>
              <w:jc w:val="left"/>
              <w:rPr>
                <w:kern w:val="2"/>
                <w:sz w:val="20"/>
                <w:szCs w:val="20"/>
                <w:lang w:eastAsia="en-CA"/>
                <w14:ligatures w14:val="standardContextual"/>
              </w:rPr>
            </w:pPr>
            <w:r w:rsidRPr="00E80263">
              <w:rPr>
                <w:sz w:val="20"/>
                <w:szCs w:val="20"/>
              </w:rPr>
              <w:t xml:space="preserve">1.1 Rédiger des projets de modifications réglementaires </w:t>
            </w:r>
            <w:r w:rsidR="00B67C10" w:rsidRPr="00E80263">
              <w:rPr>
                <w:sz w:val="20"/>
                <w:szCs w:val="20"/>
              </w:rPr>
              <w:t xml:space="preserve">visant </w:t>
            </w:r>
            <w:r w:rsidR="00BF5483" w:rsidRPr="00E80263">
              <w:rPr>
                <w:sz w:val="20"/>
                <w:szCs w:val="20"/>
              </w:rPr>
              <w:t xml:space="preserve">à interdire l’importation de réfrigérateurs </w:t>
            </w:r>
            <w:r w:rsidRPr="00E80263">
              <w:rPr>
                <w:sz w:val="20"/>
                <w:szCs w:val="20"/>
              </w:rPr>
              <w:t>domestiques</w:t>
            </w:r>
            <w:r w:rsidR="00BF5483" w:rsidRPr="00E80263">
              <w:rPr>
                <w:sz w:val="20"/>
                <w:szCs w:val="20"/>
              </w:rPr>
              <w:t xml:space="preserve"> </w:t>
            </w:r>
            <w:r w:rsidR="00707F8F" w:rsidRPr="00E80263">
              <w:rPr>
                <w:sz w:val="20"/>
                <w:szCs w:val="20"/>
              </w:rPr>
              <w:t xml:space="preserve">et </w:t>
            </w:r>
            <w:r w:rsidR="00EE2E78" w:rsidRPr="00E80263">
              <w:rPr>
                <w:sz w:val="20"/>
                <w:szCs w:val="20"/>
              </w:rPr>
              <w:t>de petits équipements</w:t>
            </w:r>
            <w:r w:rsidR="00373C4F" w:rsidRPr="00E80263">
              <w:rPr>
                <w:sz w:val="20"/>
                <w:szCs w:val="20"/>
              </w:rPr>
              <w:t xml:space="preserve"> commerciaux </w:t>
            </w:r>
            <w:r w:rsidR="00FF7AF3" w:rsidRPr="00E80263">
              <w:rPr>
                <w:sz w:val="20"/>
                <w:szCs w:val="20"/>
              </w:rPr>
              <w:t xml:space="preserve">autonomes </w:t>
            </w:r>
            <w:r w:rsidRPr="00E80263">
              <w:rPr>
                <w:sz w:val="20"/>
                <w:szCs w:val="20"/>
              </w:rPr>
              <w:t>à</w:t>
            </w:r>
            <w:r w:rsidR="00BF5483" w:rsidRPr="00E80263">
              <w:rPr>
                <w:sz w:val="20"/>
                <w:szCs w:val="20"/>
              </w:rPr>
              <w:t xml:space="preserve"> </w:t>
            </w:r>
            <w:r w:rsidRPr="00E80263">
              <w:rPr>
                <w:sz w:val="20"/>
                <w:szCs w:val="20"/>
              </w:rPr>
              <w:t>base de</w:t>
            </w:r>
            <w:r w:rsidR="00BF5483" w:rsidRPr="00E80263">
              <w:rPr>
                <w:sz w:val="20"/>
                <w:szCs w:val="20"/>
              </w:rPr>
              <w:t xml:space="preserve"> HFC </w:t>
            </w:r>
            <w:r w:rsidR="00F74098" w:rsidRPr="00E80263">
              <w:rPr>
                <w:sz w:val="20"/>
                <w:szCs w:val="20"/>
              </w:rPr>
              <w:t>;</w:t>
            </w:r>
            <w:r w:rsidR="00C33A0E" w:rsidRPr="00E80263">
              <w:rPr>
                <w:rStyle w:val="FootnoteReference"/>
                <w:sz w:val="20"/>
                <w:szCs w:val="20"/>
              </w:rPr>
              <w:footnoteReference w:id="4"/>
            </w:r>
            <w:r w:rsidR="00707F8F" w:rsidRPr="00E80263">
              <w:rPr>
                <w:sz w:val="20"/>
                <w:szCs w:val="20"/>
              </w:rPr>
              <w:t xml:space="preserve"> </w:t>
            </w:r>
            <w:r w:rsidRPr="00E80263">
              <w:rPr>
                <w:sz w:val="20"/>
                <w:szCs w:val="20"/>
              </w:rPr>
              <w:t>évaluer</w:t>
            </w:r>
            <w:r w:rsidR="00E728CC" w:rsidRPr="00E80263">
              <w:rPr>
                <w:sz w:val="20"/>
                <w:szCs w:val="20"/>
              </w:rPr>
              <w:t xml:space="preserve"> </w:t>
            </w:r>
            <w:r w:rsidRPr="00E80263">
              <w:rPr>
                <w:sz w:val="20"/>
                <w:szCs w:val="20"/>
              </w:rPr>
              <w:t>les</w:t>
            </w:r>
            <w:r w:rsidR="002138E6" w:rsidRPr="00E80263">
              <w:rPr>
                <w:sz w:val="20"/>
                <w:szCs w:val="20"/>
              </w:rPr>
              <w:t xml:space="preserve"> options </w:t>
            </w:r>
            <w:r w:rsidRPr="00E80263">
              <w:rPr>
                <w:sz w:val="20"/>
                <w:szCs w:val="20"/>
              </w:rPr>
              <w:t>de</w:t>
            </w:r>
            <w:r w:rsidR="006317FB" w:rsidRPr="00E80263">
              <w:rPr>
                <w:sz w:val="20"/>
                <w:szCs w:val="20"/>
              </w:rPr>
              <w:t xml:space="preserve"> mise en place </w:t>
            </w:r>
            <w:r w:rsidR="002138E6" w:rsidRPr="00E80263">
              <w:rPr>
                <w:sz w:val="20"/>
                <w:szCs w:val="20"/>
              </w:rPr>
              <w:t xml:space="preserve">de quotas d’importation </w:t>
            </w:r>
            <w:r w:rsidRPr="00E80263">
              <w:rPr>
                <w:sz w:val="20"/>
                <w:szCs w:val="20"/>
              </w:rPr>
              <w:t>pour</w:t>
            </w:r>
            <w:r w:rsidR="002138E6" w:rsidRPr="00E80263">
              <w:rPr>
                <w:sz w:val="20"/>
                <w:szCs w:val="20"/>
              </w:rPr>
              <w:t xml:space="preserve"> </w:t>
            </w:r>
            <w:r w:rsidR="0058534A" w:rsidRPr="00E80263">
              <w:rPr>
                <w:sz w:val="20"/>
                <w:szCs w:val="20"/>
              </w:rPr>
              <w:t>les climatiseurs</w:t>
            </w:r>
            <w:r w:rsidR="006317FB" w:rsidRPr="00E80263">
              <w:rPr>
                <w:sz w:val="20"/>
                <w:szCs w:val="20"/>
              </w:rPr>
              <w:t xml:space="preserve"> </w:t>
            </w:r>
            <w:r w:rsidRPr="00E80263">
              <w:rPr>
                <w:sz w:val="20"/>
                <w:szCs w:val="20"/>
              </w:rPr>
              <w:t>à</w:t>
            </w:r>
            <w:r w:rsidR="006317FB" w:rsidRPr="00E80263">
              <w:rPr>
                <w:sz w:val="20"/>
                <w:szCs w:val="20"/>
              </w:rPr>
              <w:t xml:space="preserve"> </w:t>
            </w:r>
            <w:r w:rsidRPr="00E80263">
              <w:rPr>
                <w:sz w:val="20"/>
                <w:szCs w:val="20"/>
              </w:rPr>
              <w:t>base de</w:t>
            </w:r>
            <w:r w:rsidR="006317FB" w:rsidRPr="00E80263">
              <w:rPr>
                <w:sz w:val="20"/>
                <w:szCs w:val="20"/>
              </w:rPr>
              <w:t xml:space="preserve"> R</w:t>
            </w:r>
            <w:r w:rsidR="006317FB" w:rsidRPr="00E80263">
              <w:rPr>
                <w:sz w:val="20"/>
                <w:szCs w:val="20"/>
              </w:rPr>
              <w:noBreakHyphen/>
              <w:t xml:space="preserve">410A </w:t>
            </w:r>
            <w:r w:rsidR="00E569F3" w:rsidRPr="00E80263">
              <w:rPr>
                <w:sz w:val="20"/>
                <w:szCs w:val="20"/>
              </w:rPr>
              <w:t xml:space="preserve">et les véhicules neufs </w:t>
            </w:r>
            <w:r w:rsidRPr="00E80263">
              <w:rPr>
                <w:sz w:val="20"/>
                <w:szCs w:val="20"/>
              </w:rPr>
              <w:t>à</w:t>
            </w:r>
            <w:r w:rsidR="00E569F3" w:rsidRPr="00E80263">
              <w:rPr>
                <w:sz w:val="20"/>
                <w:szCs w:val="20"/>
              </w:rPr>
              <w:t xml:space="preserve"> </w:t>
            </w:r>
            <w:r w:rsidRPr="00E80263">
              <w:rPr>
                <w:sz w:val="20"/>
                <w:szCs w:val="20"/>
              </w:rPr>
              <w:t>base de</w:t>
            </w:r>
            <w:r w:rsidR="00E569F3" w:rsidRPr="00E80263">
              <w:rPr>
                <w:sz w:val="20"/>
                <w:szCs w:val="20"/>
              </w:rPr>
              <w:t xml:space="preserve"> HFC </w:t>
            </w:r>
            <w:r w:rsidR="006317FB" w:rsidRPr="00E80263">
              <w:rPr>
                <w:sz w:val="20"/>
                <w:szCs w:val="20"/>
              </w:rPr>
              <w:t xml:space="preserve">; </w:t>
            </w:r>
            <w:r w:rsidRPr="00E80263">
              <w:rPr>
                <w:sz w:val="20"/>
                <w:szCs w:val="20"/>
              </w:rPr>
              <w:t>et organiser deux ateliers de consultation des parties prenantes réunissant chacun 20 participants</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ED7EC55" w14:textId="77777777" w:rsidR="003E4581" w:rsidRPr="00E80263" w:rsidRDefault="003E4581" w:rsidP="003E4581">
            <w:pPr>
              <w:jc w:val="right"/>
              <w:rPr>
                <w:sz w:val="20"/>
                <w:szCs w:val="20"/>
              </w:rPr>
            </w:pPr>
            <w:r w:rsidRPr="00E80263">
              <w:rPr>
                <w:sz w:val="20"/>
                <w:szCs w:val="20"/>
              </w:rPr>
              <w:t>22 000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C9237BF" w14:textId="0B4B81E6" w:rsidR="003E4581" w:rsidRPr="00E80263" w:rsidRDefault="003E4581" w:rsidP="003E4581">
            <w:pPr>
              <w:jc w:val="right"/>
              <w:rPr>
                <w:sz w:val="20"/>
                <w:szCs w:val="20"/>
              </w:rPr>
            </w:pPr>
            <w:r w:rsidRPr="00E80263">
              <w:rPr>
                <w:sz w:val="20"/>
                <w:szCs w:val="20"/>
              </w:rPr>
              <w:t>17 000</w:t>
            </w:r>
          </w:p>
        </w:tc>
      </w:tr>
      <w:tr w:rsidR="003E4581" w:rsidRPr="00E80263" w14:paraId="388CCF2E"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0C6EB5" w14:textId="303D9EEA" w:rsidR="003E4581" w:rsidRPr="00E80263" w:rsidRDefault="003E4581" w:rsidP="003E4581">
            <w:pPr>
              <w:jc w:val="left"/>
              <w:rPr>
                <w:sz w:val="20"/>
                <w:szCs w:val="20"/>
              </w:rPr>
            </w:pPr>
            <w:r w:rsidRPr="00E80263">
              <w:rPr>
                <w:sz w:val="20"/>
                <w:szCs w:val="20"/>
              </w:rPr>
              <w:t>1.2 Organiser six formations à l’intention de 90 </w:t>
            </w:r>
            <w:r w:rsidR="006E2D0D" w:rsidRPr="00E80263">
              <w:rPr>
                <w:sz w:val="20"/>
                <w:szCs w:val="20"/>
              </w:rPr>
              <w:t>agents</w:t>
            </w:r>
            <w:r w:rsidRPr="00E80263">
              <w:rPr>
                <w:sz w:val="20"/>
                <w:szCs w:val="20"/>
              </w:rPr>
              <w:t xml:space="preserve"> des douanes </w:t>
            </w:r>
            <w:r w:rsidR="006E2D0D" w:rsidRPr="00E80263">
              <w:rPr>
                <w:sz w:val="20"/>
                <w:szCs w:val="20"/>
              </w:rPr>
              <w:t xml:space="preserve">et </w:t>
            </w:r>
            <w:r w:rsidRPr="00E80263">
              <w:rPr>
                <w:sz w:val="20"/>
                <w:szCs w:val="20"/>
              </w:rPr>
              <w:t xml:space="preserve">transitaires </w:t>
            </w:r>
            <w:r w:rsidR="00D52667" w:rsidRPr="00E80263">
              <w:rPr>
                <w:sz w:val="20"/>
                <w:szCs w:val="20"/>
              </w:rPr>
              <w:t xml:space="preserve">(dont 20 femmes) </w:t>
            </w:r>
            <w:r w:rsidRPr="00E80263">
              <w:rPr>
                <w:sz w:val="20"/>
                <w:szCs w:val="20"/>
              </w:rPr>
              <w:t xml:space="preserve">sur les contrôles des importations de frigorigènes et d’équipements de réfrigération et de climatisation, les codes </w:t>
            </w:r>
            <w:r w:rsidR="00AD032C" w:rsidRPr="00E80263">
              <w:rPr>
                <w:sz w:val="20"/>
                <w:szCs w:val="20"/>
              </w:rPr>
              <w:t xml:space="preserve">du </w:t>
            </w:r>
            <w:r w:rsidRPr="00E80263">
              <w:rPr>
                <w:sz w:val="20"/>
                <w:szCs w:val="20"/>
              </w:rPr>
              <w:t>Système</w:t>
            </w:r>
            <w:r w:rsidR="00AD032C" w:rsidRPr="00E80263">
              <w:rPr>
                <w:sz w:val="20"/>
                <w:szCs w:val="20"/>
              </w:rPr>
              <w:t xml:space="preserve"> harmonisé (</w:t>
            </w:r>
            <w:r w:rsidRPr="00E80263">
              <w:rPr>
                <w:sz w:val="20"/>
                <w:szCs w:val="20"/>
              </w:rPr>
              <w:t>SH</w:t>
            </w:r>
            <w:r w:rsidR="00AD032C" w:rsidRPr="00E80263">
              <w:rPr>
                <w:sz w:val="20"/>
                <w:szCs w:val="20"/>
              </w:rPr>
              <w:t xml:space="preserve">) </w:t>
            </w:r>
            <w:r w:rsidRPr="00E80263">
              <w:rPr>
                <w:sz w:val="20"/>
                <w:szCs w:val="20"/>
              </w:rPr>
              <w:t>et la surveillance fondée sur SYDONIA</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FFFD033" w14:textId="77777777" w:rsidR="003E4581" w:rsidRPr="00E80263" w:rsidRDefault="003E4581" w:rsidP="003E4581">
            <w:pPr>
              <w:jc w:val="right"/>
              <w:rPr>
                <w:sz w:val="20"/>
                <w:szCs w:val="20"/>
              </w:rPr>
            </w:pPr>
            <w:r w:rsidRPr="00E80263">
              <w:rPr>
                <w:sz w:val="20"/>
                <w:szCs w:val="20"/>
              </w:rPr>
              <w:t>23 000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03E30D95" w14:textId="108F2151" w:rsidR="003E4581" w:rsidRPr="00E80263" w:rsidRDefault="003E4581" w:rsidP="003E4581">
            <w:pPr>
              <w:jc w:val="right"/>
              <w:rPr>
                <w:sz w:val="20"/>
                <w:szCs w:val="20"/>
              </w:rPr>
            </w:pPr>
            <w:r w:rsidRPr="00E80263">
              <w:rPr>
                <w:sz w:val="20"/>
                <w:szCs w:val="20"/>
              </w:rPr>
              <w:t>7 000</w:t>
            </w:r>
          </w:p>
        </w:tc>
      </w:tr>
      <w:tr w:rsidR="003E4581" w:rsidRPr="00E80263" w14:paraId="15F2C075"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CF4E2D4" w14:textId="41382A26" w:rsidR="003E4581" w:rsidRPr="00E80263" w:rsidRDefault="003E4581" w:rsidP="003E4581">
            <w:pPr>
              <w:jc w:val="left"/>
              <w:rPr>
                <w:kern w:val="2"/>
                <w:sz w:val="20"/>
                <w:szCs w:val="20"/>
                <w:lang w:eastAsia="en-CA"/>
                <w14:ligatures w14:val="standardContextual"/>
              </w:rPr>
            </w:pPr>
            <w:r w:rsidRPr="00E80263">
              <w:rPr>
                <w:sz w:val="20"/>
                <w:szCs w:val="20"/>
              </w:rPr>
              <w:t>1.3 </w:t>
            </w:r>
            <w:r w:rsidR="008F7741" w:rsidRPr="00E80263">
              <w:rPr>
                <w:sz w:val="20"/>
                <w:szCs w:val="20"/>
              </w:rPr>
              <w:t xml:space="preserve">Réviser </w:t>
            </w:r>
            <w:r w:rsidR="00157777" w:rsidRPr="00E80263">
              <w:rPr>
                <w:sz w:val="20"/>
                <w:szCs w:val="20"/>
              </w:rPr>
              <w:t xml:space="preserve">le système afin </w:t>
            </w:r>
            <w:r w:rsidR="00FF5511" w:rsidRPr="00E80263">
              <w:rPr>
                <w:sz w:val="20"/>
                <w:szCs w:val="20"/>
              </w:rPr>
              <w:t xml:space="preserve">d’adopter </w:t>
            </w:r>
            <w:r w:rsidRPr="00E80263">
              <w:rPr>
                <w:sz w:val="20"/>
                <w:szCs w:val="20"/>
              </w:rPr>
              <w:t>des</w:t>
            </w:r>
            <w:r w:rsidR="00741E1F" w:rsidRPr="00E80263">
              <w:rPr>
                <w:sz w:val="20"/>
                <w:szCs w:val="20"/>
              </w:rPr>
              <w:t xml:space="preserve"> codes </w:t>
            </w:r>
            <w:r w:rsidR="008A5639" w:rsidRPr="00E80263">
              <w:rPr>
                <w:sz w:val="20"/>
                <w:szCs w:val="20"/>
              </w:rPr>
              <w:t xml:space="preserve">SH </w:t>
            </w:r>
            <w:r w:rsidRPr="00E80263">
              <w:rPr>
                <w:sz w:val="20"/>
                <w:szCs w:val="20"/>
              </w:rPr>
              <w:t xml:space="preserve">pour les HFC et les équipements à base de HFC </w:t>
            </w:r>
            <w:r w:rsidR="00155D23" w:rsidRPr="00E80263">
              <w:rPr>
                <w:sz w:val="20"/>
                <w:szCs w:val="20"/>
              </w:rPr>
              <w:t xml:space="preserve">en vue d’un suivi précis des équipements préchargés </w:t>
            </w:r>
            <w:r w:rsidRPr="00E80263">
              <w:rPr>
                <w:sz w:val="20"/>
                <w:szCs w:val="20"/>
              </w:rPr>
              <w:t>de</w:t>
            </w:r>
            <w:r w:rsidR="00155D23" w:rsidRPr="00E80263">
              <w:rPr>
                <w:sz w:val="20"/>
                <w:szCs w:val="20"/>
              </w:rPr>
              <w:t xml:space="preserve"> HFC</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9AEA959" w14:textId="77777777" w:rsidR="003E4581" w:rsidRPr="00E80263" w:rsidRDefault="003E4581" w:rsidP="003E4581">
            <w:pPr>
              <w:jc w:val="right"/>
              <w:rPr>
                <w:sz w:val="20"/>
                <w:szCs w:val="20"/>
              </w:rPr>
            </w:pPr>
            <w:r w:rsidRPr="00E80263">
              <w:rPr>
                <w:sz w:val="20"/>
                <w:szCs w:val="20"/>
              </w:rPr>
              <w:t>4 000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CA37601" w14:textId="77777777" w:rsidR="003E4581" w:rsidRPr="00E80263" w:rsidRDefault="003E4581" w:rsidP="003E4581">
            <w:pPr>
              <w:jc w:val="right"/>
              <w:rPr>
                <w:sz w:val="20"/>
                <w:szCs w:val="20"/>
              </w:rPr>
            </w:pPr>
            <w:r w:rsidRPr="00E80263">
              <w:rPr>
                <w:sz w:val="20"/>
                <w:szCs w:val="20"/>
              </w:rPr>
              <w:t>0</w:t>
            </w:r>
          </w:p>
        </w:tc>
      </w:tr>
      <w:tr w:rsidR="003E4581" w:rsidRPr="00E80263" w14:paraId="3C14A5A9"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CCE15E8" w14:textId="77777777" w:rsidR="003E4581" w:rsidRPr="00E80263" w:rsidRDefault="003E4581" w:rsidP="003E4581">
            <w:pPr>
              <w:jc w:val="left"/>
              <w:rPr>
                <w:sz w:val="20"/>
                <w:szCs w:val="20"/>
              </w:rPr>
            </w:pPr>
            <w:r w:rsidRPr="00E80263">
              <w:rPr>
                <w:b/>
                <w:bCs/>
                <w:sz w:val="20"/>
                <w:szCs w:val="20"/>
              </w:rPr>
              <w:t>Sous-total composante 1</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92B311C" w14:textId="77777777" w:rsidR="003E4581" w:rsidRPr="00E80263" w:rsidRDefault="003E4581" w:rsidP="003E4581">
            <w:pPr>
              <w:jc w:val="right"/>
              <w:rPr>
                <w:sz w:val="20"/>
                <w:szCs w:val="20"/>
              </w:rPr>
            </w:pPr>
            <w:r w:rsidRPr="00E80263">
              <w:rPr>
                <w:b/>
                <w:bCs/>
                <w:sz w:val="20"/>
                <w:szCs w:val="20"/>
              </w:rPr>
              <w:t>49 000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907D21D" w14:textId="77777777" w:rsidR="003E4581" w:rsidRPr="00E80263" w:rsidRDefault="003E4581" w:rsidP="003E4581">
            <w:pPr>
              <w:jc w:val="right"/>
              <w:rPr>
                <w:sz w:val="20"/>
                <w:szCs w:val="20"/>
              </w:rPr>
            </w:pPr>
            <w:r w:rsidRPr="00E80263">
              <w:rPr>
                <w:b/>
                <w:bCs/>
                <w:sz w:val="20"/>
                <w:szCs w:val="20"/>
              </w:rPr>
              <w:t>24 000</w:t>
            </w:r>
          </w:p>
        </w:tc>
      </w:tr>
      <w:tr w:rsidR="003E4581" w:rsidRPr="00E80263" w14:paraId="26F0BDBF"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F24196F" w14:textId="5C94696A" w:rsidR="003E4581" w:rsidRPr="00E80263" w:rsidRDefault="003E4581" w:rsidP="003E4581">
            <w:pPr>
              <w:jc w:val="left"/>
              <w:rPr>
                <w:sz w:val="20"/>
                <w:szCs w:val="20"/>
              </w:rPr>
            </w:pPr>
            <w:r w:rsidRPr="00E80263">
              <w:rPr>
                <w:b/>
                <w:bCs/>
                <w:sz w:val="20"/>
                <w:szCs w:val="20"/>
              </w:rPr>
              <w:t>2. Renforcement des capacités dans le secteur de l’entretien des équipements RAC et MAC</w:t>
            </w:r>
          </w:p>
        </w:tc>
      </w:tr>
      <w:tr w:rsidR="003E4581" w:rsidRPr="00E80263" w14:paraId="4DD5A8C3"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CAC1D21" w14:textId="28C2C6F4" w:rsidR="003E4581" w:rsidRPr="00E80263" w:rsidRDefault="003E4581" w:rsidP="003E4581">
            <w:pPr>
              <w:jc w:val="left"/>
              <w:rPr>
                <w:kern w:val="2"/>
                <w:sz w:val="20"/>
                <w:szCs w:val="20"/>
                <w:lang w:eastAsia="en-CA"/>
                <w14:ligatures w14:val="standardContextual"/>
              </w:rPr>
            </w:pPr>
            <w:r w:rsidRPr="00E80263">
              <w:rPr>
                <w:sz w:val="20"/>
                <w:szCs w:val="20"/>
              </w:rPr>
              <w:t>2.1 Fournir des outils et du matériel</w:t>
            </w:r>
            <w:r w:rsidRPr="00E80263">
              <w:rPr>
                <w:rStyle w:val="FootnoteReference"/>
                <w:sz w:val="20"/>
                <w:szCs w:val="20"/>
              </w:rPr>
              <w:footnoteReference w:id="5"/>
            </w:r>
            <w:r w:rsidRPr="00E80263">
              <w:rPr>
                <w:sz w:val="20"/>
                <w:szCs w:val="20"/>
              </w:rPr>
              <w:t xml:space="preserve"> à deux établissements de formation RAC </w:t>
            </w:r>
            <w:r w:rsidR="003E7B74" w:rsidRPr="00E80263">
              <w:rPr>
                <w:sz w:val="20"/>
                <w:szCs w:val="20"/>
              </w:rPr>
              <w:t xml:space="preserve">et </w:t>
            </w:r>
            <w:r w:rsidRPr="00E80263">
              <w:rPr>
                <w:sz w:val="20"/>
                <w:szCs w:val="20"/>
              </w:rPr>
              <w:t>à un établissement de formation MAC</w:t>
            </w:r>
            <w:r w:rsidR="008035C4" w:rsidRPr="00E80263">
              <w:rPr>
                <w:sz w:val="20"/>
                <w:szCs w:val="20"/>
              </w:rPr>
              <w:t>,</w:t>
            </w:r>
            <w:r w:rsidRPr="00E80263">
              <w:rPr>
                <w:rStyle w:val="FootnoteReference"/>
                <w:sz w:val="20"/>
                <w:szCs w:val="20"/>
              </w:rPr>
              <w:footnoteReference w:id="6"/>
            </w:r>
            <w:r w:rsidRPr="00E80263">
              <w:rPr>
                <w:sz w:val="20"/>
                <w:szCs w:val="20"/>
              </w:rPr>
              <w:t xml:space="preserve"> et actualiser le contenu et le programme de la formation MAC</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1E66589" w14:textId="77777777" w:rsidR="003E4581" w:rsidRPr="00E80263" w:rsidRDefault="003E4581" w:rsidP="003E4581">
            <w:pPr>
              <w:jc w:val="right"/>
              <w:rPr>
                <w:sz w:val="20"/>
                <w:szCs w:val="20"/>
              </w:rPr>
            </w:pPr>
            <w:r w:rsidRPr="00E80263">
              <w:rPr>
                <w:sz w:val="20"/>
                <w:szCs w:val="20"/>
              </w:rPr>
              <w:t>31 000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ED21E00" w14:textId="77777777" w:rsidR="003E4581" w:rsidRPr="00E80263" w:rsidRDefault="003E4581" w:rsidP="003E4581">
            <w:pPr>
              <w:jc w:val="right"/>
              <w:rPr>
                <w:sz w:val="20"/>
                <w:szCs w:val="20"/>
              </w:rPr>
            </w:pPr>
            <w:r w:rsidRPr="00E80263">
              <w:rPr>
                <w:sz w:val="20"/>
                <w:szCs w:val="20"/>
              </w:rPr>
              <w:t>16 000</w:t>
            </w:r>
          </w:p>
        </w:tc>
      </w:tr>
      <w:tr w:rsidR="003E4581" w:rsidRPr="00E80263" w14:paraId="40E25093"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B8149D" w14:textId="477A18B5" w:rsidR="003E4581" w:rsidRPr="00E80263" w:rsidRDefault="003E4581" w:rsidP="003E4581">
            <w:pPr>
              <w:jc w:val="left"/>
              <w:rPr>
                <w:kern w:val="2"/>
                <w:sz w:val="20"/>
                <w:szCs w:val="20"/>
                <w:lang w:eastAsia="en-CA"/>
                <w14:ligatures w14:val="standardContextual"/>
              </w:rPr>
            </w:pPr>
            <w:r w:rsidRPr="00E80263">
              <w:rPr>
                <w:sz w:val="20"/>
                <w:szCs w:val="20"/>
              </w:rPr>
              <w:t xml:space="preserve">2.2 Organiser une formation des formateurs </w:t>
            </w:r>
            <w:r w:rsidR="002F6F99" w:rsidRPr="00E80263">
              <w:rPr>
                <w:sz w:val="20"/>
                <w:szCs w:val="20"/>
              </w:rPr>
              <w:t xml:space="preserve">RAC </w:t>
            </w:r>
            <w:r w:rsidR="00993506" w:rsidRPr="00E80263">
              <w:rPr>
                <w:sz w:val="20"/>
                <w:szCs w:val="20"/>
              </w:rPr>
              <w:t xml:space="preserve">et </w:t>
            </w:r>
            <w:r w:rsidRPr="00E80263">
              <w:rPr>
                <w:sz w:val="20"/>
                <w:szCs w:val="20"/>
              </w:rPr>
              <w:t>MAC</w:t>
            </w:r>
            <w:r w:rsidR="00993506" w:rsidRPr="00E80263">
              <w:rPr>
                <w:sz w:val="20"/>
                <w:szCs w:val="20"/>
              </w:rPr>
              <w:t xml:space="preserve"> </w:t>
            </w:r>
            <w:r w:rsidRPr="00E80263">
              <w:rPr>
                <w:sz w:val="20"/>
                <w:szCs w:val="20"/>
              </w:rPr>
              <w:t xml:space="preserve">sur </w:t>
            </w:r>
            <w:r w:rsidR="0019760F" w:rsidRPr="00E80263">
              <w:rPr>
                <w:sz w:val="20"/>
                <w:szCs w:val="20"/>
              </w:rPr>
              <w:t>les technologies</w:t>
            </w:r>
            <w:r w:rsidR="008B3455" w:rsidRPr="00E80263">
              <w:rPr>
                <w:sz w:val="20"/>
                <w:szCs w:val="20"/>
              </w:rPr>
              <w:t xml:space="preserve"> à faible </w:t>
            </w:r>
            <w:r w:rsidRPr="00E80263">
              <w:rPr>
                <w:sz w:val="20"/>
                <w:szCs w:val="20"/>
              </w:rPr>
              <w:t>PRG</w:t>
            </w:r>
            <w:r w:rsidR="008B3455" w:rsidRPr="00E80263">
              <w:rPr>
                <w:sz w:val="20"/>
                <w:szCs w:val="20"/>
              </w:rPr>
              <w:t xml:space="preserve"> </w:t>
            </w:r>
            <w:r w:rsidR="0019760F" w:rsidRPr="00E80263">
              <w:rPr>
                <w:sz w:val="20"/>
                <w:szCs w:val="20"/>
              </w:rPr>
              <w:t>pour</w:t>
            </w:r>
            <w:r w:rsidR="008B3455" w:rsidRPr="00E80263">
              <w:rPr>
                <w:sz w:val="20"/>
                <w:szCs w:val="20"/>
              </w:rPr>
              <w:t xml:space="preserve"> 10 </w:t>
            </w:r>
            <w:r w:rsidRPr="00E80263">
              <w:rPr>
                <w:sz w:val="20"/>
                <w:szCs w:val="20"/>
              </w:rPr>
              <w:t>formateurs dans</w:t>
            </w:r>
            <w:r w:rsidR="00993506" w:rsidRPr="00E80263">
              <w:rPr>
                <w:sz w:val="20"/>
                <w:szCs w:val="20"/>
              </w:rPr>
              <w:t xml:space="preserve"> chaque </w:t>
            </w:r>
            <w:r w:rsidRPr="00E80263">
              <w:rPr>
                <w:sz w:val="20"/>
                <w:szCs w:val="20"/>
              </w:rPr>
              <w:t>cas</w:t>
            </w:r>
            <w:r w:rsidR="00993506" w:rsidRPr="00E80263">
              <w:rPr>
                <w:sz w:val="20"/>
                <w:szCs w:val="20"/>
              </w:rPr>
              <w:t xml:space="preserve"> </w:t>
            </w:r>
            <w:r w:rsidR="002F6F99" w:rsidRPr="00E80263">
              <w:rPr>
                <w:sz w:val="20"/>
                <w:szCs w:val="20"/>
              </w:rPr>
              <w:t xml:space="preserve">et </w:t>
            </w:r>
            <w:r w:rsidR="00D25F41" w:rsidRPr="00E80263">
              <w:rPr>
                <w:sz w:val="20"/>
                <w:szCs w:val="20"/>
              </w:rPr>
              <w:t xml:space="preserve">mettre à jour le </w:t>
            </w:r>
            <w:r w:rsidR="0019760F" w:rsidRPr="00E80263">
              <w:rPr>
                <w:sz w:val="20"/>
                <w:szCs w:val="20"/>
              </w:rPr>
              <w:t xml:space="preserve">programme de formation </w:t>
            </w:r>
            <w:r w:rsidR="00D25F41" w:rsidRPr="00E80263">
              <w:rPr>
                <w:sz w:val="20"/>
                <w:szCs w:val="20"/>
              </w:rPr>
              <w:t xml:space="preserve">en y intégrant </w:t>
            </w:r>
            <w:r w:rsidRPr="00E80263">
              <w:rPr>
                <w:sz w:val="20"/>
                <w:szCs w:val="20"/>
              </w:rPr>
              <w:t>les</w:t>
            </w:r>
            <w:r w:rsidR="00D25F41" w:rsidRPr="00E80263">
              <w:rPr>
                <w:sz w:val="20"/>
                <w:szCs w:val="20"/>
              </w:rPr>
              <w:t xml:space="preserve"> </w:t>
            </w:r>
            <w:r w:rsidRPr="00E80263">
              <w:rPr>
                <w:sz w:val="20"/>
                <w:szCs w:val="20"/>
              </w:rPr>
              <w:t>solutions de remplacement</w:t>
            </w:r>
            <w:r w:rsidR="00D25F41" w:rsidRPr="00E80263">
              <w:rPr>
                <w:sz w:val="20"/>
                <w:szCs w:val="20"/>
              </w:rPr>
              <w:t xml:space="preserve"> à faible </w:t>
            </w:r>
            <w:r w:rsidRPr="00E80263">
              <w:rPr>
                <w:sz w:val="20"/>
                <w:szCs w:val="20"/>
              </w:rPr>
              <w:t>PRG</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8FB815B" w14:textId="77777777" w:rsidR="003E4581" w:rsidRPr="00E80263" w:rsidRDefault="003E4581" w:rsidP="003E4581">
            <w:pPr>
              <w:jc w:val="right"/>
              <w:rPr>
                <w:sz w:val="20"/>
                <w:szCs w:val="20"/>
              </w:rPr>
            </w:pPr>
            <w:r w:rsidRPr="00E80263">
              <w:rPr>
                <w:sz w:val="20"/>
                <w:szCs w:val="20"/>
              </w:rPr>
              <w:t>12 000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139E745A" w14:textId="77777777" w:rsidR="003E4581" w:rsidRPr="00E80263" w:rsidRDefault="003E4581" w:rsidP="003E4581">
            <w:pPr>
              <w:jc w:val="right"/>
              <w:rPr>
                <w:sz w:val="20"/>
                <w:szCs w:val="20"/>
              </w:rPr>
            </w:pPr>
            <w:r w:rsidRPr="00E80263">
              <w:rPr>
                <w:sz w:val="20"/>
                <w:szCs w:val="20"/>
              </w:rPr>
              <w:t>6 000</w:t>
            </w:r>
          </w:p>
        </w:tc>
      </w:tr>
      <w:tr w:rsidR="003E4581" w:rsidRPr="00E80263" w14:paraId="265058E9"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539F3DD" w14:textId="3E458D57" w:rsidR="003E4581" w:rsidRPr="00E80263" w:rsidRDefault="003E4581" w:rsidP="003E4581">
            <w:pPr>
              <w:jc w:val="left"/>
              <w:rPr>
                <w:kern w:val="2"/>
                <w:sz w:val="20"/>
                <w:szCs w:val="20"/>
                <w:lang w:eastAsia="en-CA"/>
                <w14:ligatures w14:val="standardContextual"/>
              </w:rPr>
            </w:pPr>
            <w:r w:rsidRPr="00E80263">
              <w:rPr>
                <w:sz w:val="20"/>
                <w:szCs w:val="20"/>
              </w:rPr>
              <w:t>2.3 Organiser six formations</w:t>
            </w:r>
            <w:r w:rsidR="001F097F" w:rsidRPr="00E80263">
              <w:rPr>
                <w:sz w:val="20"/>
                <w:szCs w:val="20"/>
              </w:rPr>
              <w:t xml:space="preserve"> pour</w:t>
            </w:r>
            <w:r w:rsidR="00F65416" w:rsidRPr="00E80263">
              <w:rPr>
                <w:sz w:val="20"/>
                <w:szCs w:val="20"/>
              </w:rPr>
              <w:t xml:space="preserve"> 60 </w:t>
            </w:r>
            <w:r w:rsidR="00405075" w:rsidRPr="00E80263">
              <w:rPr>
                <w:sz w:val="20"/>
                <w:szCs w:val="20"/>
              </w:rPr>
              <w:t xml:space="preserve">techniciens </w:t>
            </w:r>
            <w:r w:rsidRPr="00E80263">
              <w:rPr>
                <w:sz w:val="20"/>
                <w:szCs w:val="20"/>
              </w:rPr>
              <w:t>RAC</w:t>
            </w:r>
            <w:r w:rsidR="00405075" w:rsidRPr="00E80263">
              <w:rPr>
                <w:sz w:val="20"/>
                <w:szCs w:val="20"/>
              </w:rPr>
              <w:t xml:space="preserve"> </w:t>
            </w:r>
            <w:r w:rsidRPr="00E80263" w:rsidDel="00B403C5">
              <w:rPr>
                <w:sz w:val="20"/>
                <w:szCs w:val="20"/>
              </w:rPr>
              <w:t xml:space="preserve">et quatre </w:t>
            </w:r>
            <w:r w:rsidRPr="00E80263">
              <w:rPr>
                <w:sz w:val="20"/>
                <w:szCs w:val="20"/>
              </w:rPr>
              <w:t>formations</w:t>
            </w:r>
            <w:r w:rsidRPr="00E80263" w:rsidDel="00B403C5">
              <w:rPr>
                <w:sz w:val="20"/>
                <w:szCs w:val="20"/>
              </w:rPr>
              <w:t xml:space="preserve"> pour 50 techniciens </w:t>
            </w:r>
            <w:r w:rsidRPr="00E80263">
              <w:rPr>
                <w:sz w:val="20"/>
                <w:szCs w:val="20"/>
              </w:rPr>
              <w:t>MAC</w:t>
            </w:r>
            <w:r w:rsidRPr="00E80263" w:rsidDel="00B403C5">
              <w:rPr>
                <w:sz w:val="20"/>
                <w:szCs w:val="20"/>
              </w:rPr>
              <w:t xml:space="preserve"> sur </w:t>
            </w:r>
            <w:r w:rsidR="00B403C5" w:rsidRPr="00E80263">
              <w:rPr>
                <w:sz w:val="20"/>
                <w:szCs w:val="20"/>
              </w:rPr>
              <w:t>les</w:t>
            </w:r>
            <w:r w:rsidR="00433F9D" w:rsidRPr="00E80263">
              <w:rPr>
                <w:sz w:val="20"/>
                <w:szCs w:val="20"/>
              </w:rPr>
              <w:t xml:space="preserve"> </w:t>
            </w:r>
            <w:r w:rsidRPr="00E80263">
              <w:rPr>
                <w:sz w:val="20"/>
                <w:szCs w:val="20"/>
              </w:rPr>
              <w:t>bonnes</w:t>
            </w:r>
            <w:r w:rsidR="00433F9D" w:rsidRPr="00E80263">
              <w:rPr>
                <w:sz w:val="20"/>
                <w:szCs w:val="20"/>
              </w:rPr>
              <w:t xml:space="preserve"> </w:t>
            </w:r>
            <w:r w:rsidR="00B403C5" w:rsidRPr="00E80263">
              <w:rPr>
                <w:sz w:val="20"/>
                <w:szCs w:val="20"/>
              </w:rPr>
              <w:t xml:space="preserve">pratiques </w:t>
            </w:r>
            <w:r w:rsidRPr="00E80263">
              <w:rPr>
                <w:sz w:val="20"/>
                <w:szCs w:val="20"/>
              </w:rPr>
              <w:t xml:space="preserve">d’entretien, la manipulation sûre </w:t>
            </w:r>
            <w:r w:rsidR="00D5253E" w:rsidRPr="00E80263">
              <w:rPr>
                <w:sz w:val="20"/>
                <w:szCs w:val="20"/>
              </w:rPr>
              <w:t>des frigorigènes</w:t>
            </w:r>
            <w:r w:rsidRPr="00E80263">
              <w:rPr>
                <w:sz w:val="20"/>
                <w:szCs w:val="20"/>
              </w:rPr>
              <w:t>, la prévention des fuites et les technologies à faible PRG</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B4D44AB" w14:textId="77777777" w:rsidR="003E4581" w:rsidRPr="00E80263" w:rsidRDefault="003E4581" w:rsidP="003E4581">
            <w:pPr>
              <w:jc w:val="right"/>
              <w:rPr>
                <w:sz w:val="20"/>
                <w:szCs w:val="20"/>
              </w:rPr>
            </w:pPr>
            <w:r w:rsidRPr="00E80263">
              <w:rPr>
                <w:sz w:val="20"/>
                <w:szCs w:val="20"/>
              </w:rPr>
              <w:t>24 000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E5036BA" w14:textId="77777777" w:rsidR="003E4581" w:rsidRPr="00E80263" w:rsidRDefault="003E4581" w:rsidP="003E4581">
            <w:pPr>
              <w:jc w:val="right"/>
              <w:rPr>
                <w:sz w:val="20"/>
                <w:szCs w:val="20"/>
              </w:rPr>
            </w:pPr>
            <w:r w:rsidRPr="00E80263">
              <w:rPr>
                <w:sz w:val="20"/>
                <w:szCs w:val="20"/>
              </w:rPr>
              <w:t>8 000</w:t>
            </w:r>
          </w:p>
        </w:tc>
      </w:tr>
      <w:tr w:rsidR="003E4581" w:rsidRPr="00E80263" w14:paraId="1A814C11"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8FA13A" w14:textId="77777777" w:rsidR="003E4581" w:rsidRPr="00E80263" w:rsidRDefault="003E4581" w:rsidP="003E4581">
            <w:pPr>
              <w:jc w:val="left"/>
              <w:rPr>
                <w:sz w:val="20"/>
                <w:szCs w:val="20"/>
              </w:rPr>
            </w:pPr>
            <w:r w:rsidRPr="00E80263">
              <w:rPr>
                <w:b/>
                <w:bCs/>
                <w:sz w:val="20"/>
                <w:szCs w:val="20"/>
              </w:rPr>
              <w:t>Sous-total composante 2</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72934CA" w14:textId="18A1C0F6" w:rsidR="003E4581" w:rsidRPr="00E80263" w:rsidRDefault="007D4CAB" w:rsidP="003E4581">
            <w:pPr>
              <w:jc w:val="right"/>
              <w:rPr>
                <w:sz w:val="20"/>
                <w:szCs w:val="20"/>
              </w:rPr>
            </w:pPr>
            <w:r w:rsidRPr="00E80263">
              <w:rPr>
                <w:b/>
                <w:bCs/>
                <w:sz w:val="20"/>
                <w:szCs w:val="20"/>
              </w:rPr>
              <w:t>67</w:t>
            </w:r>
            <w:r w:rsidR="003E4581" w:rsidRPr="00E80263">
              <w:rPr>
                <w:b/>
                <w:bCs/>
                <w:sz w:val="20"/>
                <w:szCs w:val="20"/>
              </w:rPr>
              <w:t>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2DB1A00" w14:textId="77777777" w:rsidR="003E4581" w:rsidRPr="00E80263" w:rsidRDefault="003E4581" w:rsidP="003E4581">
            <w:pPr>
              <w:jc w:val="right"/>
              <w:rPr>
                <w:sz w:val="20"/>
                <w:szCs w:val="20"/>
              </w:rPr>
            </w:pPr>
            <w:r w:rsidRPr="00E80263">
              <w:rPr>
                <w:b/>
                <w:bCs/>
                <w:sz w:val="20"/>
                <w:szCs w:val="20"/>
              </w:rPr>
              <w:t>30 000</w:t>
            </w:r>
          </w:p>
        </w:tc>
      </w:tr>
      <w:tr w:rsidR="003E4581" w:rsidRPr="00E80263" w14:paraId="2D93115B"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D4FE863" w14:textId="77777777" w:rsidR="003E4581" w:rsidRPr="00E80263" w:rsidRDefault="003E4581" w:rsidP="003E4581">
            <w:pPr>
              <w:jc w:val="left"/>
              <w:rPr>
                <w:sz w:val="20"/>
                <w:szCs w:val="20"/>
              </w:rPr>
            </w:pPr>
            <w:r w:rsidRPr="00E80263">
              <w:rPr>
                <w:b/>
                <w:bCs/>
                <w:sz w:val="20"/>
                <w:szCs w:val="20"/>
              </w:rPr>
              <w:t>3. Transition du marché et sensibilisation</w:t>
            </w:r>
          </w:p>
        </w:tc>
      </w:tr>
      <w:tr w:rsidR="000B306D" w:rsidRPr="00E80263" w14:paraId="630D6463"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384BDA47" w14:textId="174B2626" w:rsidR="000B306D" w:rsidRPr="00E80263" w:rsidRDefault="007D4CAB" w:rsidP="003E4581">
            <w:pPr>
              <w:jc w:val="left"/>
              <w:rPr>
                <w:sz w:val="20"/>
                <w:szCs w:val="20"/>
              </w:rPr>
            </w:pPr>
            <w:r w:rsidRPr="00E80263">
              <w:rPr>
                <w:sz w:val="20"/>
                <w:szCs w:val="20"/>
              </w:rPr>
              <w:t>3.1 Réaliser</w:t>
            </w:r>
            <w:r w:rsidR="000B306D" w:rsidRPr="00E80263">
              <w:rPr>
                <w:sz w:val="20"/>
                <w:szCs w:val="20"/>
              </w:rPr>
              <w:t xml:space="preserve"> une étude portant sur 20 systèmes de réfrigération commerciale de moyenne et grande</w:t>
            </w:r>
            <w:r w:rsidRPr="00E80263">
              <w:rPr>
                <w:sz w:val="20"/>
                <w:szCs w:val="20"/>
              </w:rPr>
              <w:t xml:space="preserve"> taille</w:t>
            </w:r>
            <w:r w:rsidR="000B306D" w:rsidRPr="00E80263">
              <w:rPr>
                <w:sz w:val="20"/>
                <w:szCs w:val="20"/>
              </w:rPr>
              <w:t xml:space="preserve"> afin d’identifier les causes des fuites et les lacunes en matière d’entretien </w:t>
            </w:r>
            <w:r w:rsidR="00A819C5" w:rsidRPr="00E80263">
              <w:rPr>
                <w:sz w:val="20"/>
                <w:szCs w:val="20"/>
              </w:rPr>
              <w:t xml:space="preserve">; </w:t>
            </w:r>
            <w:r w:rsidR="000B306D" w:rsidRPr="00E80263">
              <w:rPr>
                <w:sz w:val="20"/>
                <w:szCs w:val="20"/>
              </w:rPr>
              <w:t xml:space="preserve">élaborer et diffuser des lignes directrices pratiques sur les </w:t>
            </w:r>
            <w:r w:rsidRPr="00E80263">
              <w:rPr>
                <w:sz w:val="20"/>
                <w:szCs w:val="20"/>
              </w:rPr>
              <w:t>bonnes</w:t>
            </w:r>
            <w:r w:rsidR="000B306D" w:rsidRPr="00E80263">
              <w:rPr>
                <w:sz w:val="20"/>
                <w:szCs w:val="20"/>
              </w:rPr>
              <w:t xml:space="preserve"> pratiques en coordination avec l’association du secteur RAC</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tcPr>
          <w:p w14:paraId="5101A105" w14:textId="5BC376E3" w:rsidR="000B306D" w:rsidRPr="00E80263" w:rsidRDefault="007D4CAB" w:rsidP="003E4581">
            <w:pPr>
              <w:jc w:val="right"/>
              <w:rPr>
                <w:sz w:val="20"/>
                <w:szCs w:val="20"/>
              </w:rPr>
            </w:pPr>
            <w:r w:rsidRPr="00E80263">
              <w:rPr>
                <w:sz w:val="20"/>
                <w:szCs w:val="20"/>
              </w:rPr>
              <w:t>12 000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tcPr>
          <w:p w14:paraId="468B24BE" w14:textId="1DD03FED" w:rsidR="000B306D" w:rsidRPr="00E80263" w:rsidRDefault="007D4CAB" w:rsidP="003E4581">
            <w:pPr>
              <w:jc w:val="right"/>
              <w:rPr>
                <w:sz w:val="20"/>
                <w:szCs w:val="20"/>
              </w:rPr>
            </w:pPr>
            <w:r w:rsidRPr="00E80263">
              <w:rPr>
                <w:sz w:val="20"/>
                <w:szCs w:val="20"/>
              </w:rPr>
              <w:t>0</w:t>
            </w:r>
          </w:p>
        </w:tc>
      </w:tr>
      <w:tr w:rsidR="003E4581" w:rsidRPr="00E80263" w14:paraId="7C092085"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0D9F67" w14:textId="106C1DE4" w:rsidR="003E4581" w:rsidRPr="00E80263" w:rsidRDefault="003E4581" w:rsidP="003E4581">
            <w:pPr>
              <w:jc w:val="left"/>
              <w:rPr>
                <w:sz w:val="20"/>
                <w:szCs w:val="20"/>
              </w:rPr>
            </w:pPr>
            <w:r w:rsidRPr="00E80263">
              <w:rPr>
                <w:sz w:val="20"/>
                <w:szCs w:val="20"/>
              </w:rPr>
              <w:t>3.</w:t>
            </w:r>
            <w:r w:rsidR="007D4CAB" w:rsidRPr="00E80263">
              <w:rPr>
                <w:sz w:val="20"/>
                <w:szCs w:val="20"/>
              </w:rPr>
              <w:t>2 </w:t>
            </w:r>
            <w:r w:rsidRPr="00E80263">
              <w:rPr>
                <w:sz w:val="20"/>
                <w:szCs w:val="20"/>
              </w:rPr>
              <w:t xml:space="preserve">Fournir des incitations </w:t>
            </w:r>
            <w:r w:rsidR="00BB6334" w:rsidRPr="00E80263">
              <w:rPr>
                <w:sz w:val="20"/>
                <w:szCs w:val="20"/>
              </w:rPr>
              <w:t xml:space="preserve">aux utilisateurs finaux </w:t>
            </w:r>
            <w:r w:rsidRPr="00E80263">
              <w:rPr>
                <w:sz w:val="20"/>
                <w:szCs w:val="20"/>
              </w:rPr>
              <w:t>pour 100 climatiseurs au R</w:t>
            </w:r>
            <w:r w:rsidRPr="00E80263">
              <w:rPr>
                <w:sz w:val="20"/>
                <w:szCs w:val="20"/>
              </w:rPr>
              <w:noBreakHyphen/>
              <w:t>290</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BA94054" w14:textId="77777777" w:rsidR="003E4581" w:rsidRPr="00E80263" w:rsidRDefault="003E4581" w:rsidP="003E4581">
            <w:pPr>
              <w:jc w:val="right"/>
              <w:rPr>
                <w:sz w:val="20"/>
                <w:szCs w:val="20"/>
              </w:rPr>
            </w:pPr>
            <w:r w:rsidRPr="00E80263">
              <w:rPr>
                <w:sz w:val="20"/>
                <w:szCs w:val="20"/>
              </w:rPr>
              <w:t>10 000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715D7EA" w14:textId="77777777" w:rsidR="003E4581" w:rsidRPr="00E80263" w:rsidRDefault="003E4581" w:rsidP="003E4581">
            <w:pPr>
              <w:jc w:val="right"/>
              <w:rPr>
                <w:sz w:val="20"/>
                <w:szCs w:val="20"/>
              </w:rPr>
            </w:pPr>
            <w:r w:rsidRPr="00E80263">
              <w:rPr>
                <w:sz w:val="20"/>
                <w:szCs w:val="20"/>
              </w:rPr>
              <w:t>0</w:t>
            </w:r>
          </w:p>
        </w:tc>
      </w:tr>
      <w:tr w:rsidR="003E4581" w:rsidRPr="00E80263" w14:paraId="18E4B701"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5317978" w14:textId="1EC37D2F" w:rsidR="003E4581" w:rsidRPr="00E80263" w:rsidRDefault="003E4581" w:rsidP="003E4581">
            <w:pPr>
              <w:jc w:val="left"/>
              <w:rPr>
                <w:kern w:val="2"/>
                <w:sz w:val="20"/>
                <w:szCs w:val="20"/>
                <w:lang w:eastAsia="en-CA"/>
                <w14:ligatures w14:val="standardContextual"/>
              </w:rPr>
            </w:pPr>
            <w:r w:rsidRPr="00E80263">
              <w:rPr>
                <w:sz w:val="20"/>
                <w:szCs w:val="20"/>
              </w:rPr>
              <w:t>3.</w:t>
            </w:r>
            <w:r w:rsidR="007D4CAB" w:rsidRPr="00E80263">
              <w:rPr>
                <w:sz w:val="20"/>
                <w:szCs w:val="20"/>
              </w:rPr>
              <w:t>3 </w:t>
            </w:r>
            <w:r w:rsidRPr="00E80263">
              <w:rPr>
                <w:sz w:val="20"/>
                <w:szCs w:val="20"/>
              </w:rPr>
              <w:t xml:space="preserve">Organiser des ateliers, des webinaires techniques et des campagnes de sensibilisation sur les technologies à faible PRG </w:t>
            </w:r>
            <w:r w:rsidR="00DA2874" w:rsidRPr="00E80263">
              <w:rPr>
                <w:sz w:val="20"/>
                <w:szCs w:val="20"/>
              </w:rPr>
              <w:t xml:space="preserve">à l’intention des importateurs, </w:t>
            </w:r>
            <w:r w:rsidR="00F64615" w:rsidRPr="00E80263">
              <w:rPr>
                <w:sz w:val="20"/>
                <w:szCs w:val="20"/>
              </w:rPr>
              <w:t>des utilisateurs finaux</w:t>
            </w:r>
            <w:r w:rsidR="00DA2874" w:rsidRPr="00E80263">
              <w:rPr>
                <w:sz w:val="20"/>
                <w:szCs w:val="20"/>
              </w:rPr>
              <w:t xml:space="preserve">, des entrepreneurs, des installateurs </w:t>
            </w:r>
            <w:r w:rsidR="00674535" w:rsidRPr="00E80263">
              <w:rPr>
                <w:sz w:val="20"/>
                <w:szCs w:val="20"/>
              </w:rPr>
              <w:t xml:space="preserve">et des techniciens </w:t>
            </w:r>
            <w:r w:rsidRPr="00E80263">
              <w:rPr>
                <w:sz w:val="20"/>
                <w:szCs w:val="20"/>
              </w:rPr>
              <w:t>RAC</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60D9A7A" w14:textId="77777777" w:rsidR="003E4581" w:rsidRPr="00E80263" w:rsidRDefault="003E4581" w:rsidP="003E4581">
            <w:pPr>
              <w:jc w:val="right"/>
              <w:rPr>
                <w:sz w:val="20"/>
                <w:szCs w:val="20"/>
              </w:rPr>
            </w:pPr>
            <w:r w:rsidRPr="00E80263">
              <w:rPr>
                <w:sz w:val="20"/>
                <w:szCs w:val="20"/>
              </w:rPr>
              <w:t>20 000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2EC28C3" w14:textId="77777777" w:rsidR="003E4581" w:rsidRPr="00E80263" w:rsidRDefault="003E4581" w:rsidP="003E4581">
            <w:pPr>
              <w:jc w:val="right"/>
              <w:rPr>
                <w:sz w:val="20"/>
                <w:szCs w:val="20"/>
              </w:rPr>
            </w:pPr>
            <w:r w:rsidRPr="00E80263">
              <w:rPr>
                <w:sz w:val="20"/>
                <w:szCs w:val="20"/>
              </w:rPr>
              <w:t>5 000</w:t>
            </w:r>
          </w:p>
        </w:tc>
      </w:tr>
      <w:tr w:rsidR="003E4581" w:rsidRPr="00E80263" w14:paraId="33709A3C"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94D6600" w14:textId="77777777" w:rsidR="003E4581" w:rsidRPr="00E80263" w:rsidRDefault="003E4581" w:rsidP="003E4581">
            <w:pPr>
              <w:jc w:val="left"/>
              <w:rPr>
                <w:sz w:val="20"/>
                <w:szCs w:val="20"/>
              </w:rPr>
            </w:pPr>
            <w:r w:rsidRPr="00E80263">
              <w:rPr>
                <w:b/>
                <w:bCs/>
                <w:sz w:val="20"/>
                <w:szCs w:val="20"/>
              </w:rPr>
              <w:t>Sous-total composante 3</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494ED029" w14:textId="4CA6473F" w:rsidR="003E4581" w:rsidRPr="00E80263" w:rsidRDefault="007D4CAB" w:rsidP="003E4581">
            <w:pPr>
              <w:jc w:val="right"/>
              <w:rPr>
                <w:sz w:val="20"/>
                <w:szCs w:val="20"/>
              </w:rPr>
            </w:pPr>
            <w:r w:rsidRPr="00E80263">
              <w:rPr>
                <w:b/>
                <w:bCs/>
                <w:sz w:val="20"/>
                <w:szCs w:val="20"/>
              </w:rPr>
              <w:t>42</w:t>
            </w:r>
            <w:r w:rsidR="003E4581" w:rsidRPr="00E80263">
              <w:rPr>
                <w:b/>
                <w:bCs/>
                <w:sz w:val="20"/>
                <w:szCs w:val="20"/>
              </w:rPr>
              <w:t>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F949DA4" w14:textId="77777777" w:rsidR="003E4581" w:rsidRPr="00E80263" w:rsidRDefault="003E4581" w:rsidP="003E4581">
            <w:pPr>
              <w:jc w:val="right"/>
              <w:rPr>
                <w:sz w:val="20"/>
                <w:szCs w:val="20"/>
              </w:rPr>
            </w:pPr>
            <w:r w:rsidRPr="00E80263">
              <w:rPr>
                <w:b/>
                <w:bCs/>
                <w:sz w:val="20"/>
                <w:szCs w:val="20"/>
              </w:rPr>
              <w:t>5 000</w:t>
            </w:r>
          </w:p>
        </w:tc>
      </w:tr>
      <w:tr w:rsidR="003E4581" w:rsidRPr="00E80263" w14:paraId="18E01D7F"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1D9BACE" w14:textId="77777777" w:rsidR="003E4581" w:rsidRPr="00E80263" w:rsidRDefault="003E4581" w:rsidP="003E4581">
            <w:pPr>
              <w:jc w:val="left"/>
              <w:rPr>
                <w:sz w:val="20"/>
                <w:szCs w:val="20"/>
              </w:rPr>
            </w:pPr>
            <w:r w:rsidRPr="00E80263">
              <w:rPr>
                <w:b/>
                <w:bCs/>
                <w:sz w:val="20"/>
                <w:szCs w:val="20"/>
              </w:rPr>
              <w:t>4. Coordination et suivi du projet</w:t>
            </w:r>
          </w:p>
        </w:tc>
      </w:tr>
      <w:tr w:rsidR="003E4581" w:rsidRPr="00E80263" w14:paraId="333291DE"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8D84E81" w14:textId="4234D215" w:rsidR="003E4581" w:rsidRPr="00E80263" w:rsidRDefault="003E4581" w:rsidP="003E4581">
            <w:pPr>
              <w:jc w:val="left"/>
              <w:rPr>
                <w:sz w:val="20"/>
                <w:szCs w:val="20"/>
              </w:rPr>
            </w:pPr>
            <w:r w:rsidRPr="00E80263">
              <w:rPr>
                <w:sz w:val="20"/>
                <w:szCs w:val="20"/>
              </w:rPr>
              <w:t>4.1 Activités de suivi, d’établissement de rapports et de conseil technique</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4D4892A3" w14:textId="77777777" w:rsidR="003E4581" w:rsidRPr="00E80263" w:rsidRDefault="003E4581" w:rsidP="003E4581">
            <w:pPr>
              <w:jc w:val="right"/>
              <w:rPr>
                <w:sz w:val="20"/>
                <w:szCs w:val="20"/>
              </w:rPr>
            </w:pPr>
            <w:r w:rsidRPr="00E80263">
              <w:rPr>
                <w:sz w:val="20"/>
                <w:szCs w:val="20"/>
              </w:rPr>
              <w:t>23 000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42E6701" w14:textId="77777777" w:rsidR="003E4581" w:rsidRPr="00E80263" w:rsidRDefault="003E4581" w:rsidP="003E4581">
            <w:pPr>
              <w:jc w:val="right"/>
              <w:rPr>
                <w:sz w:val="20"/>
                <w:szCs w:val="20"/>
              </w:rPr>
            </w:pPr>
            <w:r w:rsidRPr="00E80263">
              <w:rPr>
                <w:sz w:val="20"/>
                <w:szCs w:val="20"/>
              </w:rPr>
              <w:t>8 000</w:t>
            </w:r>
          </w:p>
        </w:tc>
      </w:tr>
      <w:tr w:rsidR="003E4581" w:rsidRPr="00E80263" w14:paraId="759E2AC1"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3612B8E8" w14:textId="7F6C5647" w:rsidR="003E4581" w:rsidRPr="00E80263" w:rsidRDefault="003E4581" w:rsidP="003E4581">
            <w:pPr>
              <w:jc w:val="left"/>
              <w:rPr>
                <w:sz w:val="20"/>
                <w:szCs w:val="20"/>
              </w:rPr>
            </w:pPr>
            <w:r w:rsidRPr="00E80263">
              <w:rPr>
                <w:sz w:val="20"/>
                <w:szCs w:val="20"/>
              </w:rPr>
              <w:t xml:space="preserve">4.2 Déplacements </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074C6C29" w14:textId="77777777" w:rsidR="003E4581" w:rsidRPr="00E80263" w:rsidRDefault="003E4581" w:rsidP="003E4581">
            <w:pPr>
              <w:jc w:val="right"/>
              <w:rPr>
                <w:sz w:val="20"/>
                <w:szCs w:val="20"/>
              </w:rPr>
            </w:pPr>
            <w:r w:rsidRPr="00E80263">
              <w:rPr>
                <w:sz w:val="20"/>
                <w:szCs w:val="20"/>
              </w:rPr>
              <w:t>9 000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19DE0623" w14:textId="77777777" w:rsidR="003E4581" w:rsidRPr="00E80263" w:rsidRDefault="003E4581" w:rsidP="003E4581">
            <w:pPr>
              <w:jc w:val="right"/>
              <w:rPr>
                <w:sz w:val="20"/>
                <w:szCs w:val="20"/>
              </w:rPr>
            </w:pPr>
            <w:r w:rsidRPr="00E80263">
              <w:rPr>
                <w:sz w:val="20"/>
                <w:szCs w:val="20"/>
              </w:rPr>
              <w:t>4 000</w:t>
            </w:r>
          </w:p>
        </w:tc>
      </w:tr>
      <w:tr w:rsidR="003E4581" w:rsidRPr="00E80263" w14:paraId="10DD56A0"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FDB173D" w14:textId="77777777" w:rsidR="003E4581" w:rsidRPr="00E80263" w:rsidRDefault="003E4581" w:rsidP="003E4581">
            <w:pPr>
              <w:jc w:val="left"/>
              <w:rPr>
                <w:sz w:val="20"/>
                <w:szCs w:val="20"/>
              </w:rPr>
            </w:pPr>
            <w:r w:rsidRPr="00E80263">
              <w:rPr>
                <w:b/>
                <w:bCs/>
                <w:sz w:val="20"/>
                <w:szCs w:val="20"/>
              </w:rPr>
              <w:t>Sous-total composante 4</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3175302" w14:textId="77777777" w:rsidR="003E4581" w:rsidRPr="00E80263" w:rsidRDefault="003E4581" w:rsidP="003E4581">
            <w:pPr>
              <w:jc w:val="right"/>
              <w:rPr>
                <w:sz w:val="20"/>
                <w:szCs w:val="20"/>
              </w:rPr>
            </w:pPr>
            <w:r w:rsidRPr="00E80263">
              <w:rPr>
                <w:b/>
                <w:bCs/>
                <w:sz w:val="20"/>
                <w:szCs w:val="20"/>
              </w:rPr>
              <w:t>32 000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0D83104" w14:textId="77777777" w:rsidR="003E4581" w:rsidRPr="00E80263" w:rsidRDefault="003E4581" w:rsidP="003E4581">
            <w:pPr>
              <w:jc w:val="right"/>
              <w:rPr>
                <w:sz w:val="20"/>
                <w:szCs w:val="20"/>
              </w:rPr>
            </w:pPr>
            <w:r w:rsidRPr="00E80263">
              <w:rPr>
                <w:b/>
                <w:bCs/>
                <w:sz w:val="20"/>
                <w:szCs w:val="20"/>
              </w:rPr>
              <w:t>12 000</w:t>
            </w:r>
          </w:p>
        </w:tc>
      </w:tr>
      <w:tr w:rsidR="003E4581" w:rsidRPr="00E80263" w14:paraId="57EEACE3" w14:textId="77777777" w:rsidTr="0019514E">
        <w:trPr>
          <w:cantSplit/>
          <w:jc w:val="center"/>
        </w:trPr>
        <w:tc>
          <w:tcPr>
            <w:tcW w:w="728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650E862" w14:textId="77777777" w:rsidR="003E4581" w:rsidRPr="00E80263" w:rsidRDefault="003E4581" w:rsidP="003E4581">
            <w:pPr>
              <w:jc w:val="left"/>
              <w:rPr>
                <w:sz w:val="20"/>
                <w:szCs w:val="20"/>
              </w:rPr>
            </w:pPr>
            <w:r w:rsidRPr="00E80263">
              <w:rPr>
                <w:b/>
                <w:bCs/>
                <w:sz w:val="20"/>
                <w:szCs w:val="20"/>
              </w:rPr>
              <w:t>Total</w:t>
            </w:r>
          </w:p>
        </w:tc>
        <w:tc>
          <w:tcPr>
            <w:tcW w:w="99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8EFAA2E" w14:textId="77777777" w:rsidR="003E4581" w:rsidRPr="00E80263" w:rsidRDefault="003E4581" w:rsidP="003E4581">
            <w:pPr>
              <w:jc w:val="right"/>
              <w:rPr>
                <w:sz w:val="20"/>
                <w:szCs w:val="20"/>
              </w:rPr>
            </w:pPr>
            <w:r w:rsidRPr="00E80263">
              <w:rPr>
                <w:b/>
                <w:bCs/>
                <w:sz w:val="20"/>
                <w:szCs w:val="20"/>
              </w:rPr>
              <w:t>190 000</w:t>
            </w:r>
          </w:p>
        </w:tc>
        <w:tc>
          <w:tcPr>
            <w:tcW w:w="108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D60717D" w14:textId="77777777" w:rsidR="003E4581" w:rsidRPr="00E80263" w:rsidRDefault="003E4581" w:rsidP="003E4581">
            <w:pPr>
              <w:jc w:val="right"/>
              <w:rPr>
                <w:sz w:val="20"/>
                <w:szCs w:val="20"/>
              </w:rPr>
            </w:pPr>
            <w:r w:rsidRPr="00E80263">
              <w:rPr>
                <w:b/>
                <w:bCs/>
                <w:sz w:val="20"/>
                <w:szCs w:val="20"/>
              </w:rPr>
              <w:t>71 000</w:t>
            </w:r>
          </w:p>
        </w:tc>
      </w:tr>
    </w:tbl>
    <w:p w14:paraId="01A789CF" w14:textId="77777777" w:rsidR="00CB0432" w:rsidRPr="00E80263" w:rsidRDefault="00CB0432" w:rsidP="00CB0432">
      <w:pPr>
        <w:keepNext/>
        <w:shd w:val="clear" w:color="auto" w:fill="FFFFFF" w:themeFill="background1"/>
        <w:spacing w:before="240" w:after="240"/>
        <w:rPr>
          <w:i/>
          <w:iCs/>
        </w:rPr>
      </w:pPr>
      <w:r w:rsidRPr="00E80263">
        <w:rPr>
          <w:i/>
          <w:iCs/>
        </w:rPr>
        <w:lastRenderedPageBreak/>
        <w:t>Mise en œuvre, coordination et suivi du projet</w:t>
      </w:r>
    </w:p>
    <w:p w14:paraId="042EE694" w14:textId="2CAC05E7" w:rsidR="008832D6" w:rsidRPr="00E80263" w:rsidRDefault="008832D6" w:rsidP="008832D6">
      <w:pPr>
        <w:pStyle w:val="Heading1"/>
        <w:rPr>
          <w:lang w:eastAsia="en-CA"/>
          <w14:ligatures w14:val="standardContextual"/>
        </w:rPr>
      </w:pPr>
      <w:r w:rsidRPr="00E80263">
        <w:t>Les arrangements institutionnels établis dans le cadre du PGEH serviront de base à la mise en œuvre, à la coordination et au suivi du KIP. Si nécessaire, des consultants ou des experts techniques seront engagés pour des missions spécifiques de suivi, de collecte de données, d’assistance technique ou de vérification. Un budget de 32 000 $US est proposé</w:t>
      </w:r>
      <w:r w:rsidR="00D4730E" w:rsidRPr="00E80263">
        <w:t xml:space="preserve">, </w:t>
      </w:r>
      <w:r w:rsidRPr="00E80263">
        <w:t>qui</w:t>
      </w:r>
      <w:r w:rsidR="00D4730E" w:rsidRPr="00E80263">
        <w:t xml:space="preserve"> </w:t>
      </w:r>
      <w:r w:rsidRPr="00E80263">
        <w:t>comprend</w:t>
      </w:r>
      <w:r w:rsidR="00F14FBF" w:rsidRPr="00E80263">
        <w:t xml:space="preserve"> des consultants </w:t>
      </w:r>
      <w:r w:rsidR="00734237" w:rsidRPr="00E80263">
        <w:t>ou</w:t>
      </w:r>
      <w:r w:rsidRPr="00E80263">
        <w:t xml:space="preserve"> des</w:t>
      </w:r>
      <w:r w:rsidR="00734237" w:rsidRPr="00E80263">
        <w:t xml:space="preserve"> </w:t>
      </w:r>
      <w:r w:rsidR="00F14FBF" w:rsidRPr="00E80263">
        <w:t xml:space="preserve">experts </w:t>
      </w:r>
      <w:r w:rsidR="00372118" w:rsidRPr="00E80263">
        <w:t xml:space="preserve">pour </w:t>
      </w:r>
      <w:r w:rsidRPr="00E80263">
        <w:t xml:space="preserve">l’appui à la mise en œuvre, le suivi, l’établissement de rapports et les conseils techniques </w:t>
      </w:r>
      <w:r w:rsidR="00D4730E" w:rsidRPr="00E80263">
        <w:t xml:space="preserve">(23 000 $US) </w:t>
      </w:r>
      <w:r w:rsidRPr="00E80263">
        <w:t xml:space="preserve">et </w:t>
      </w:r>
      <w:r w:rsidR="00D4730E" w:rsidRPr="00E80263">
        <w:t>les déplacements (</w:t>
      </w:r>
      <w:r w:rsidRPr="00E80263">
        <w:t>9 000 $US</w:t>
      </w:r>
      <w:r w:rsidR="00D4730E" w:rsidRPr="00E80263">
        <w:t>)</w:t>
      </w:r>
      <w:r w:rsidR="00687FBE" w:rsidRPr="00E80263">
        <w:t>.</w:t>
      </w:r>
    </w:p>
    <w:p w14:paraId="2C3BB9AF" w14:textId="77777777" w:rsidR="00CB0432" w:rsidRPr="00E80263" w:rsidRDefault="00CB0432" w:rsidP="00CB0432">
      <w:pPr>
        <w:pStyle w:val="Heading1"/>
        <w:keepNext/>
        <w:numPr>
          <w:ilvl w:val="0"/>
          <w:numId w:val="0"/>
        </w:numPr>
        <w:spacing w:before="240"/>
        <w:rPr>
          <w:u w:val="single"/>
        </w:rPr>
      </w:pPr>
      <w:r w:rsidRPr="00E80263">
        <w:rPr>
          <w:u w:val="single"/>
        </w:rPr>
        <w:t>Coût total de la phase I du plan de mise en œuvre de l’Amendement de Kigali relatif aux HFC</w:t>
      </w:r>
    </w:p>
    <w:p w14:paraId="14843FD4" w14:textId="680BF4D8" w:rsidR="00856C91" w:rsidRPr="00E80263" w:rsidRDefault="00856C91" w:rsidP="00856C91">
      <w:pPr>
        <w:pStyle w:val="Heading1"/>
        <w:rPr>
          <w:lang w:eastAsia="en-CA"/>
          <w14:ligatures w14:val="standardContextual"/>
        </w:rPr>
      </w:pPr>
      <w:bookmarkStart w:id="0" w:name="_Hlk118631498"/>
      <w:r w:rsidRPr="00E80263">
        <w:t xml:space="preserve">Le budget proposé pour la phase I s’élève à 190 000 $US. Les coûts des activités dans le secteur de l’entretien </w:t>
      </w:r>
      <w:r w:rsidR="001D66B0" w:rsidRPr="00E80263">
        <w:t xml:space="preserve">des équipements de réfrigération et de climatisation </w:t>
      </w:r>
      <w:r w:rsidRPr="00E80263">
        <w:t>ont été proposés conformément à la décision 92/37.</w:t>
      </w:r>
    </w:p>
    <w:bookmarkEnd w:id="0"/>
    <w:p w14:paraId="682851CE" w14:textId="77777777" w:rsidR="00CB0432" w:rsidRPr="00E80263" w:rsidRDefault="00CB0432" w:rsidP="00CB0432">
      <w:pPr>
        <w:keepNext/>
        <w:suppressAutoHyphens/>
        <w:spacing w:before="240" w:after="240"/>
        <w:outlineLvl w:val="0"/>
        <w:rPr>
          <w:u w:val="single"/>
        </w:rPr>
      </w:pPr>
      <w:r w:rsidRPr="00E80263">
        <w:rPr>
          <w:u w:val="single"/>
        </w:rPr>
        <w:t>Plan de mise en œuvre de la première tranche</w:t>
      </w:r>
    </w:p>
    <w:p w14:paraId="63BDEA9B" w14:textId="11A4B34E" w:rsidR="00DB22EB" w:rsidRPr="00E80263" w:rsidRDefault="00DB22EB" w:rsidP="00DB22EB">
      <w:pPr>
        <w:pStyle w:val="Heading1"/>
        <w:rPr>
          <w:lang w:eastAsia="en-CA"/>
          <w14:ligatures w14:val="standardContextual"/>
        </w:rPr>
      </w:pPr>
      <w:bookmarkStart w:id="1" w:name="_Hlk126916095"/>
      <w:r w:rsidRPr="00E80263">
        <w:t>La première tranche de financement de la phase I du KIP a été soumise pour un montant total de 71 000 $US, comme indiqué au tableau</w:t>
      </w:r>
      <w:r w:rsidR="00CC7D8F" w:rsidRPr="00E80263">
        <w:t> 7 </w:t>
      </w:r>
      <w:r w:rsidRPr="00E80263">
        <w:t>ci</w:t>
      </w:r>
      <w:r w:rsidRPr="00E80263">
        <w:noBreakHyphen/>
        <w:t>dessus, et sera mise en œuvre entre janvier 2027 et décembre</w:t>
      </w:r>
      <w:r w:rsidR="009D5C3B" w:rsidRPr="00E80263">
        <w:t> 2028</w:t>
      </w:r>
      <w:r w:rsidRPr="00E80263">
        <w:t>. Des informations détaillées sur les activités à mettre en œuvre dans le cadre de la première tranche, y compris les ajustements et le niveau de financement convenus, sont présentées au paragraphe</w:t>
      </w:r>
      <w:r w:rsidR="001D66B0" w:rsidRPr="00E80263">
        <w:t> 37 </w:t>
      </w:r>
      <w:r w:rsidRPr="00E80263">
        <w:t>ci</w:t>
      </w:r>
      <w:r w:rsidRPr="00E80263">
        <w:noBreakHyphen/>
        <w:t>dessous.</w:t>
      </w:r>
    </w:p>
    <w:p w14:paraId="766C0A56" w14:textId="77777777" w:rsidR="00CB0432" w:rsidRPr="00E80263" w:rsidRDefault="00CB0432" w:rsidP="00CB0432">
      <w:pPr>
        <w:keepNext/>
        <w:spacing w:before="360" w:after="240"/>
        <w:jc w:val="center"/>
        <w:rPr>
          <w:b/>
        </w:rPr>
      </w:pPr>
      <w:r w:rsidRPr="00E80263">
        <w:rPr>
          <w:b/>
        </w:rPr>
        <w:t>OBSERVATIONS ET RECOMMANDATION DU SECRÉTARIAT</w:t>
      </w:r>
    </w:p>
    <w:p w14:paraId="29D580A7" w14:textId="77777777" w:rsidR="00CB0432" w:rsidRPr="00E80263" w:rsidRDefault="00CB0432" w:rsidP="00CB0432">
      <w:pPr>
        <w:pStyle w:val="Heading2"/>
        <w:keepNext/>
        <w:numPr>
          <w:ilvl w:val="0"/>
          <w:numId w:val="0"/>
        </w:numPr>
        <w:rPr>
          <w:b/>
          <w:bCs/>
        </w:rPr>
      </w:pPr>
      <w:r w:rsidRPr="00E80263">
        <w:rPr>
          <w:b/>
          <w:bCs/>
        </w:rPr>
        <w:t>V.</w:t>
      </w:r>
      <w:r w:rsidRPr="00E80263">
        <w:rPr>
          <w:b/>
          <w:bCs/>
        </w:rPr>
        <w:tab/>
        <w:t>Observations</w:t>
      </w:r>
    </w:p>
    <w:p w14:paraId="7E3DCD58" w14:textId="69349318" w:rsidR="002B0F5F" w:rsidRPr="00E80263" w:rsidRDefault="00786108" w:rsidP="00C8489D">
      <w:pPr>
        <w:spacing w:after="240"/>
        <w:rPr>
          <w:u w:val="single"/>
        </w:rPr>
      </w:pPr>
      <w:bookmarkStart w:id="2" w:name="_Hlk126916105"/>
      <w:bookmarkEnd w:id="1"/>
      <w:r w:rsidRPr="00E80263">
        <w:rPr>
          <w:u w:val="single"/>
        </w:rPr>
        <w:t>Stratégie globale</w:t>
      </w:r>
    </w:p>
    <w:p w14:paraId="743EBB70" w14:textId="3B4FF125" w:rsidR="00057838" w:rsidRPr="00E80263" w:rsidRDefault="0061163C" w:rsidP="00121175">
      <w:pPr>
        <w:pStyle w:val="Heading1"/>
      </w:pPr>
      <w:r w:rsidRPr="00E80263">
        <w:t>L’objectif de consommation de HFC pour 2029 est de 387 214 tonnes d’éq. CO</w:t>
      </w:r>
      <w:r w:rsidRPr="00E80263">
        <w:rPr>
          <w:vertAlign w:val="subscript"/>
        </w:rPr>
        <w:t>2</w:t>
      </w:r>
      <w:r w:rsidR="00A2554D" w:rsidRPr="00E80263">
        <w:t>. Bien qu</w:t>
      </w:r>
      <w:r w:rsidRPr="00E80263">
        <w:t>’</w:t>
      </w:r>
      <w:r w:rsidR="00A2554D" w:rsidRPr="00E80263">
        <w:t xml:space="preserve">il </w:t>
      </w:r>
      <w:r w:rsidRPr="00E80263">
        <w:t xml:space="preserve">soit </w:t>
      </w:r>
      <w:r w:rsidR="00833ED3" w:rsidRPr="00E80263">
        <w:t>supérieur de</w:t>
      </w:r>
      <w:r w:rsidRPr="00E80263">
        <w:t xml:space="preserve"> 18,2 % au niveau de consommation de 2025 </w:t>
      </w:r>
      <w:r w:rsidR="00833ED3" w:rsidRPr="00E80263">
        <w:t xml:space="preserve">et de 7,2 % à la consommation moyenne de HFC </w:t>
      </w:r>
      <w:r w:rsidRPr="00E80263">
        <w:t>de</w:t>
      </w:r>
      <w:r w:rsidR="00833ED3" w:rsidRPr="00E80263">
        <w:t xml:space="preserve"> 2020</w:t>
      </w:r>
      <w:r w:rsidR="00833ED3" w:rsidRPr="00E80263">
        <w:noBreakHyphen/>
        <w:t>2022</w:t>
      </w:r>
      <w:r w:rsidR="00A2554D" w:rsidRPr="00E80263">
        <w:t xml:space="preserve">, il </w:t>
      </w:r>
      <w:r w:rsidRPr="00E80263">
        <w:t>est</w:t>
      </w:r>
      <w:r w:rsidR="00A2733F" w:rsidRPr="00E80263">
        <w:t xml:space="preserve"> </w:t>
      </w:r>
      <w:r w:rsidRPr="00E80263">
        <w:t>conforme</w:t>
      </w:r>
      <w:r w:rsidR="00A2733F" w:rsidRPr="00E80263">
        <w:t xml:space="preserve"> </w:t>
      </w:r>
      <w:r w:rsidRPr="00E80263">
        <w:t>à</w:t>
      </w:r>
      <w:r w:rsidR="00A2733F" w:rsidRPr="00E80263">
        <w:t xml:space="preserve"> </w:t>
      </w:r>
      <w:r w:rsidRPr="00E80263">
        <w:t>la</w:t>
      </w:r>
      <w:r w:rsidR="00A2733F" w:rsidRPr="00E80263">
        <w:t xml:space="preserve"> consommation</w:t>
      </w:r>
      <w:r w:rsidRPr="00E80263">
        <w:t xml:space="preserve"> prévue</w:t>
      </w:r>
      <w:r w:rsidR="00A2733F" w:rsidRPr="00E80263">
        <w:t xml:space="preserve"> pour 2029</w:t>
      </w:r>
      <w:r w:rsidRPr="00E80263">
        <w:t xml:space="preserve">. Le Secrétariat a tenu des consultations avec </w:t>
      </w:r>
      <w:r w:rsidR="00AF06BE">
        <w:t>le Gouvernement de l</w:t>
      </w:r>
      <w:r w:rsidR="00AF06BE">
        <w:rPr>
          <w:rFonts w:hint="eastAsia"/>
        </w:rPr>
        <w:t>’</w:t>
      </w:r>
      <w:r w:rsidR="00AF06BE">
        <w:t>Allemagne</w:t>
      </w:r>
      <w:r w:rsidRPr="00E80263">
        <w:t xml:space="preserve"> afin d’étudier la possibilité de réaliser des réductions supplémentaires de la consommation de HFC. </w:t>
      </w:r>
      <w:r w:rsidR="00AF06BE">
        <w:t>Le Gouvernement de l</w:t>
      </w:r>
      <w:r w:rsidR="00AF06BE">
        <w:rPr>
          <w:rFonts w:hint="eastAsia"/>
        </w:rPr>
        <w:t>’</w:t>
      </w:r>
      <w:r w:rsidR="00AF06BE">
        <w:t>Allemagne</w:t>
      </w:r>
      <w:r w:rsidRPr="00E80263">
        <w:t xml:space="preserve"> a indiqué que le pays avait éliminé 100 % des HCFC en 2025 sans </w:t>
      </w:r>
      <w:r w:rsidR="00355DB4" w:rsidRPr="00E80263">
        <w:t xml:space="preserve">conserver </w:t>
      </w:r>
      <w:r w:rsidRPr="00E80263">
        <w:t>de consommation résiduelle pour l’entretien. L’interdiction des frigorigènes à base de HCFC et des équipements à base de HCFC, mise en œuvre en 2025, devrait accroître progressivement la demande de remplacement, tandis que la croissance économique, l’urbanisation et l’extension prévue de l’accès à l’électricité et des infrastructures devraient entraîner une hausse de la demande de refroidissement. À l’issue de consultations avec les principales parties prenantes, notamment les associations du secteur RAC, le pays prévoit de réduire la consommation de HFC de 10 % par rapport à la valeur de référence au cours de la phase I du KIP.</w:t>
      </w:r>
    </w:p>
    <w:p w14:paraId="22B35719" w14:textId="77777777" w:rsidR="00CB0432" w:rsidRPr="00E80263" w:rsidRDefault="00CB0432" w:rsidP="0053263D">
      <w:pPr>
        <w:keepNext/>
        <w:widowControl w:val="0"/>
        <w:spacing w:after="240"/>
        <w:rPr>
          <w:u w:val="single"/>
        </w:rPr>
      </w:pPr>
      <w:bookmarkStart w:id="3" w:name="_Hlk126916111"/>
      <w:bookmarkEnd w:id="2"/>
      <w:r w:rsidRPr="00E80263">
        <w:rPr>
          <w:u w:val="single"/>
        </w:rPr>
        <w:t>Cadre institutionnel, politique et réglementaire</w:t>
      </w:r>
    </w:p>
    <w:bookmarkEnd w:id="3"/>
    <w:p w14:paraId="552128AE" w14:textId="77777777" w:rsidR="00CB0432" w:rsidRPr="00E80263" w:rsidRDefault="00CB0432" w:rsidP="0053263D">
      <w:pPr>
        <w:keepNext/>
        <w:widowControl w:val="0"/>
        <w:suppressAutoHyphens/>
        <w:spacing w:after="240"/>
        <w:rPr>
          <w:i/>
          <w:iCs/>
        </w:rPr>
      </w:pPr>
      <w:r w:rsidRPr="00E80263">
        <w:rPr>
          <w:i/>
          <w:iCs/>
        </w:rPr>
        <w:t>Système d’autorisation et de quotas pour les HFC</w:t>
      </w:r>
    </w:p>
    <w:p w14:paraId="742289CD" w14:textId="0E8FE733" w:rsidR="00CB0432" w:rsidRPr="00E80263" w:rsidRDefault="009465D8" w:rsidP="0053263D">
      <w:pPr>
        <w:pStyle w:val="Heading1"/>
        <w:keepNext/>
      </w:pPr>
      <w:r w:rsidRPr="00E80263">
        <w:t xml:space="preserve">Conformément à la décision 87/50 g), </w:t>
      </w:r>
      <w:r w:rsidR="00AF06BE">
        <w:t>le Gouvernement de l</w:t>
      </w:r>
      <w:r w:rsidR="00AF06BE">
        <w:rPr>
          <w:rFonts w:hint="eastAsia"/>
        </w:rPr>
        <w:t>’</w:t>
      </w:r>
      <w:r w:rsidR="00AF06BE">
        <w:t>Allemagne</w:t>
      </w:r>
      <w:r w:rsidRPr="00E80263">
        <w:t xml:space="preserve"> a confirmé que la Papouasie</w:t>
      </w:r>
      <w:r w:rsidRPr="00E80263">
        <w:noBreakHyphen/>
        <w:t>Nouvelle</w:t>
      </w:r>
      <w:r w:rsidRPr="00E80263">
        <w:noBreakHyphen/>
        <w:t>Guinée dispose d’un système d’autorisation et de quotas établi et applicable pour le suivi des importations et des exportations de HFC. Le quota pour 2026 est fixé à 430 238 tonnes d’éq. CO</w:t>
      </w:r>
      <w:r w:rsidRPr="00E80263">
        <w:rPr>
          <w:vertAlign w:val="subscript"/>
        </w:rPr>
        <w:t>2</w:t>
      </w:r>
      <w:r w:rsidRPr="00E80263">
        <w:t>, conformément</w:t>
      </w:r>
      <w:r w:rsidR="000D5464" w:rsidRPr="00E80263">
        <w:t xml:space="preserve"> aux </w:t>
      </w:r>
      <w:r w:rsidR="00FC4976" w:rsidRPr="00E80263">
        <w:t xml:space="preserve">objectifs de </w:t>
      </w:r>
      <w:r w:rsidRPr="00E80263">
        <w:t>réglementation</w:t>
      </w:r>
      <w:r w:rsidR="00FC4976" w:rsidRPr="00E80263">
        <w:t xml:space="preserve"> </w:t>
      </w:r>
      <w:r w:rsidR="000D5464" w:rsidRPr="00E80263">
        <w:t>du Protocole de Montréal</w:t>
      </w:r>
      <w:r w:rsidRPr="00E80263">
        <w:t xml:space="preserve">. </w:t>
      </w:r>
      <w:r w:rsidR="00946A47" w:rsidRPr="00E80263">
        <w:t xml:space="preserve">Les quotas sont délivrés en </w:t>
      </w:r>
      <w:r w:rsidRPr="00E80263">
        <w:t>tm</w:t>
      </w:r>
      <w:r w:rsidR="00810310" w:rsidRPr="00E80263">
        <w:t xml:space="preserve">. </w:t>
      </w:r>
      <w:r w:rsidRPr="00E80263">
        <w:lastRenderedPageBreak/>
        <w:t>Le BNO</w:t>
      </w:r>
      <w:r w:rsidR="00810310" w:rsidRPr="00E80263">
        <w:t xml:space="preserve"> surveille la consommation </w:t>
      </w:r>
      <w:r w:rsidRPr="00E80263">
        <w:t>dans</w:t>
      </w:r>
      <w:r w:rsidR="00810310" w:rsidRPr="00E80263">
        <w:t xml:space="preserve"> le </w:t>
      </w:r>
      <w:r w:rsidRPr="00E80263">
        <w:t>cadre</w:t>
      </w:r>
      <w:r w:rsidR="00810310" w:rsidRPr="00E80263">
        <w:t xml:space="preserve"> </w:t>
      </w:r>
      <w:r w:rsidRPr="00E80263">
        <w:t>de</w:t>
      </w:r>
      <w:r w:rsidR="00810310" w:rsidRPr="00E80263">
        <w:t xml:space="preserve"> </w:t>
      </w:r>
      <w:r w:rsidRPr="00E80263">
        <w:t>la procédure</w:t>
      </w:r>
      <w:r w:rsidR="00810310" w:rsidRPr="00E80263">
        <w:t xml:space="preserve"> d’approbation de chaque </w:t>
      </w:r>
      <w:r w:rsidRPr="00E80263">
        <w:t>expédition</w:t>
      </w:r>
      <w:r w:rsidR="00810310" w:rsidRPr="00E80263">
        <w:t xml:space="preserve">, car </w:t>
      </w:r>
      <w:r w:rsidRPr="00E80263">
        <w:t>il</w:t>
      </w:r>
      <w:r w:rsidR="00810310" w:rsidRPr="00E80263">
        <w:t xml:space="preserve"> a accès au système </w:t>
      </w:r>
      <w:r w:rsidRPr="00E80263">
        <w:t>SYDONIA</w:t>
      </w:r>
      <w:r w:rsidR="00810310" w:rsidRPr="00E80263">
        <w:t>.</w:t>
      </w:r>
    </w:p>
    <w:p w14:paraId="6C0D8192" w14:textId="600A1311" w:rsidR="00F92187" w:rsidRPr="00E80263" w:rsidRDefault="00CB0432" w:rsidP="00F92187">
      <w:pPr>
        <w:keepNext/>
        <w:spacing w:after="240"/>
      </w:pPr>
      <w:bookmarkStart w:id="4" w:name="_Hlk126916116"/>
      <w:r w:rsidRPr="00E80263">
        <w:rPr>
          <w:u w:val="single"/>
        </w:rPr>
        <w:t xml:space="preserve">Questions techniques et relatives aux coûts </w:t>
      </w:r>
    </w:p>
    <w:p w14:paraId="1E14DB2E" w14:textId="7A5362B0" w:rsidR="000F6EC7" w:rsidRPr="00E80263" w:rsidRDefault="009E3D3D" w:rsidP="001D4138">
      <w:pPr>
        <w:pStyle w:val="Heading1"/>
        <w:rPr>
          <w:lang w:eastAsia="en-CA"/>
          <w14:ligatures w14:val="standardContextual"/>
        </w:rPr>
      </w:pPr>
      <w:r w:rsidRPr="00E80263">
        <w:rPr>
          <w:lang w:eastAsia="en-CA"/>
          <w14:ligatures w14:val="standardContextual"/>
        </w:rPr>
        <w:t xml:space="preserve">Le Secrétariat s’est enquis du calendrier de mise en œuvre des interdictions visant les réfrigérateurs domestiques et les petits appareils de réfrigération commerciale autonomes à base de HFC proposées au titre de </w:t>
      </w:r>
      <w:r w:rsidR="00AE7805" w:rsidRPr="00E80263">
        <w:rPr>
          <w:lang w:eastAsia="en-CA"/>
          <w14:ligatures w14:val="standardContextual"/>
        </w:rPr>
        <w:t xml:space="preserve">l’activité 1.1. </w:t>
      </w:r>
      <w:r w:rsidR="00AF06BE">
        <w:rPr>
          <w:lang w:eastAsia="en-CA"/>
          <w14:ligatures w14:val="standardContextual"/>
        </w:rPr>
        <w:t>Le Gouvernement de l</w:t>
      </w:r>
      <w:r w:rsidR="00AF06BE">
        <w:rPr>
          <w:rFonts w:hint="eastAsia"/>
          <w:lang w:eastAsia="en-CA"/>
          <w14:ligatures w14:val="standardContextual"/>
        </w:rPr>
        <w:t>’</w:t>
      </w:r>
      <w:r w:rsidR="00AF06BE">
        <w:rPr>
          <w:lang w:eastAsia="en-CA"/>
          <w14:ligatures w14:val="standardContextual"/>
        </w:rPr>
        <w:t>Allemagne</w:t>
      </w:r>
      <w:r w:rsidRPr="00E80263">
        <w:rPr>
          <w:lang w:eastAsia="en-CA"/>
          <w14:ligatures w14:val="standardContextual"/>
        </w:rPr>
        <w:t xml:space="preserve"> a expliqué que le pays avait accepté en principe d’intégrer ces mesures dans sa réglementation. Toutefois, le processus de modification réglementaire est complexe et nécessite des consultations et des approbations, y compris celle du Conseil des ministres, et peut être affecté par le calendrier des sessions parlementaires et par d’autres priorités gouvernementales. Si l’adoption des modifications est retardée, le BNO utilisera le système de licences d’importation d’équipements pour restreindre les importations concernées. </w:t>
      </w:r>
      <w:r w:rsidR="000F6EC7" w:rsidRPr="00E80263">
        <w:t xml:space="preserve">En conséquence, l’interdiction ou la restriction des importations de réfrigérateurs </w:t>
      </w:r>
      <w:r w:rsidRPr="00E80263">
        <w:t>domestiques</w:t>
      </w:r>
      <w:r w:rsidR="000F6EC7" w:rsidRPr="00E80263">
        <w:t xml:space="preserve"> et de </w:t>
      </w:r>
      <w:r w:rsidRPr="00E80263">
        <w:t>petits</w:t>
      </w:r>
      <w:r w:rsidR="000F6EC7" w:rsidRPr="00E80263">
        <w:t xml:space="preserve"> </w:t>
      </w:r>
      <w:r w:rsidRPr="00E80263">
        <w:t>appareils</w:t>
      </w:r>
      <w:r w:rsidR="000F6EC7" w:rsidRPr="00E80263">
        <w:t xml:space="preserve"> de réfrigération </w:t>
      </w:r>
      <w:r w:rsidRPr="00E80263">
        <w:t>commerciale</w:t>
      </w:r>
      <w:r w:rsidR="000F6EC7" w:rsidRPr="00E80263">
        <w:t xml:space="preserve"> autonomes </w:t>
      </w:r>
      <w:r w:rsidRPr="00E80263">
        <w:t>à</w:t>
      </w:r>
      <w:r w:rsidR="000F6EC7" w:rsidRPr="00E80263">
        <w:t xml:space="preserve"> </w:t>
      </w:r>
      <w:r w:rsidRPr="00E80263">
        <w:t>base de</w:t>
      </w:r>
      <w:r w:rsidR="000F6EC7" w:rsidRPr="00E80263">
        <w:t xml:space="preserve"> HFC prendra effet le 1</w:t>
      </w:r>
      <w:r w:rsidR="000F6EC7" w:rsidRPr="00E80263">
        <w:rPr>
          <w:vertAlign w:val="superscript"/>
        </w:rPr>
        <w:t>er</w:t>
      </w:r>
      <w:r w:rsidR="000F6EC7" w:rsidRPr="00E80263">
        <w:t> janvier 2030.</w:t>
      </w:r>
    </w:p>
    <w:p w14:paraId="1F6066F5" w14:textId="0B43B3E1" w:rsidR="00CD51F7" w:rsidRPr="00E80263" w:rsidRDefault="00CD51F7" w:rsidP="00823C7F">
      <w:pPr>
        <w:pStyle w:val="Heading1"/>
        <w:rPr>
          <w:lang w:eastAsia="en-CA"/>
          <w14:ligatures w14:val="standardContextual"/>
        </w:rPr>
      </w:pPr>
      <w:r w:rsidRPr="00E80263">
        <w:t>Compte tenu des taux de fuite élevés, le Secrétariat a demandé des précisions sur la portée de l’étude proposée au titre de l’activité</w:t>
      </w:r>
      <w:r w:rsidR="00EB6C5B" w:rsidRPr="00E80263">
        <w:t xml:space="preserve"> 3.1 </w:t>
      </w:r>
      <w:r w:rsidRPr="00E80263">
        <w:t xml:space="preserve">et sur sa contribution attendue à la réduction des fuites de frigorigènes. </w:t>
      </w:r>
      <w:r w:rsidR="00AF06BE">
        <w:t>Le Gouvernement de l</w:t>
      </w:r>
      <w:r w:rsidR="00AF06BE">
        <w:rPr>
          <w:rFonts w:hint="eastAsia"/>
        </w:rPr>
        <w:t>’</w:t>
      </w:r>
      <w:r w:rsidR="00AF06BE">
        <w:t>Allemagne</w:t>
      </w:r>
      <w:r w:rsidRPr="00E80263">
        <w:t xml:space="preserve"> a expliqué que l’étude évaluera 20 installations de réfrigération commerciale, notamment la charge et la consommation de frigorigène, les taux de fuite et les points de fuite probables, l’état des équipements et les pratiques d’entretien, et qu’elle définira des mesures pratiques pour réduire les fuites et améliorer les performances des systèmes. L’étude fournira des données factuelles sur les causes et l’ampleur des fuites de frigorigènes dans le secteur de la réfrigération commerciale et estimera les économies de HFC potentielles pouvant être réalisées grâce à une meilleure gestion des frigorigènes. </w:t>
      </w:r>
      <w:r w:rsidR="00EF6C9A" w:rsidRPr="00E80263">
        <w:t xml:space="preserve">Les </w:t>
      </w:r>
      <w:r w:rsidRPr="00E80263">
        <w:t xml:space="preserve">résultats seront consignés et utilisés, en coopération avec l’association du secteur RAC, pour élaborer et diffuser des orientations sur les bonnes pratiques à l’intention des techniciens et des propriétaires d’équipements. </w:t>
      </w:r>
    </w:p>
    <w:p w14:paraId="387303C4" w14:textId="3DCF48EA" w:rsidR="00E816B3" w:rsidRPr="00E80263" w:rsidRDefault="00B13821" w:rsidP="008B62E7">
      <w:pPr>
        <w:pStyle w:val="Heading1"/>
      </w:pPr>
      <w:r w:rsidRPr="00E80263">
        <w:t>Au titre de l’activité 3.2, qui proposait un programme d’incitation pour les climatiseurs au R</w:t>
      </w:r>
      <w:r w:rsidRPr="00E80263">
        <w:noBreakHyphen/>
        <w:t>290, le Secrétariat s’est interrogé sur la nécessité de cette démonstration au cours de la phase I du KIP</w:t>
      </w:r>
      <w:r w:rsidR="008A1734" w:rsidRPr="00E80263">
        <w:t xml:space="preserve">, </w:t>
      </w:r>
      <w:r w:rsidRPr="00E80263">
        <w:t>étant</w:t>
      </w:r>
      <w:r w:rsidR="008A1734" w:rsidRPr="00E80263">
        <w:t xml:space="preserve"> </w:t>
      </w:r>
      <w:r w:rsidRPr="00E80263">
        <w:t>donné qu’</w:t>
      </w:r>
      <w:r w:rsidR="008A1734" w:rsidRPr="00E80263">
        <w:t xml:space="preserve">une activité similaire est déjà mise en œuvre dans le cadre de </w:t>
      </w:r>
      <w:r w:rsidR="00AC5F51" w:rsidRPr="00E80263">
        <w:t>la</w:t>
      </w:r>
      <w:r w:rsidR="008A1734" w:rsidRPr="00E80263">
        <w:t xml:space="preserve"> phase II </w:t>
      </w:r>
      <w:r w:rsidR="00AC5F51" w:rsidRPr="00E80263">
        <w:t xml:space="preserve">du </w:t>
      </w:r>
      <w:r w:rsidR="008A1734" w:rsidRPr="00E80263">
        <w:t>PGEH</w:t>
      </w:r>
      <w:r w:rsidRPr="00E80263">
        <w:t xml:space="preserve">. À l’issue de discussions complémentaires et compte tenu de la nécessité de remédier aux taux élevés de fuite de frigorigènes, </w:t>
      </w:r>
      <w:r w:rsidR="00AF06BE">
        <w:t>le Gouvernement de l</w:t>
      </w:r>
      <w:r w:rsidR="00AF06BE">
        <w:rPr>
          <w:rFonts w:hint="eastAsia"/>
        </w:rPr>
        <w:t>’</w:t>
      </w:r>
      <w:r w:rsidR="00AF06BE">
        <w:t>Allemagne</w:t>
      </w:r>
      <w:r w:rsidRPr="00E80263">
        <w:t>, en consultation avec le BNO, a révisé la composante 3 afin de la centrer sur la gestion des fuites.</w:t>
      </w:r>
      <w:r w:rsidR="00E732E0" w:rsidRPr="00E80263">
        <w:t xml:space="preserve"> </w:t>
      </w:r>
      <w:r w:rsidR="00C6004D" w:rsidRPr="00E80263">
        <w:t>L’activité</w:t>
      </w:r>
      <w:r w:rsidRPr="00E80263">
        <w:t xml:space="preserve"> révisée comprend l’acquisition et la démonstration d’outils de détection et de surveillance des fuites</w:t>
      </w:r>
      <w:r w:rsidR="00A538B8" w:rsidRPr="00E80263">
        <w:rPr>
          <w:rStyle w:val="FootnoteReference"/>
        </w:rPr>
        <w:footnoteReference w:id="7"/>
      </w:r>
      <w:r w:rsidRPr="00E80263">
        <w:t xml:space="preserve"> sur quatre sites de réfrigération commerciale, suivies d’une analyse des résultats et de la diffusion des enseignements tirés. Les outils à acquérir et les sites bénéficiaires seront sélectionnés au cours de la mise en œuvre du projet en fonction des conclusions de l’étude sur les fuites.</w:t>
      </w:r>
    </w:p>
    <w:bookmarkEnd w:id="4"/>
    <w:p w14:paraId="6BA4E537" w14:textId="1AD3C68A" w:rsidR="00CB0432" w:rsidRPr="00E80263" w:rsidRDefault="00CB0432" w:rsidP="00CB0432">
      <w:pPr>
        <w:keepNext/>
        <w:spacing w:after="240"/>
      </w:pPr>
      <w:r w:rsidRPr="00E80263">
        <w:rPr>
          <w:u w:val="single"/>
        </w:rPr>
        <w:t xml:space="preserve">Coût total du projet </w:t>
      </w:r>
    </w:p>
    <w:p w14:paraId="7C02A364" w14:textId="74386F8A" w:rsidR="00975BCF" w:rsidRPr="00E80263" w:rsidRDefault="003F2EBB" w:rsidP="004E2B95">
      <w:pPr>
        <w:pStyle w:val="Heading1"/>
      </w:pPr>
      <w:r w:rsidRPr="00E80263">
        <w:t>Pour un coût total de 190 000 $US, la phase I du KIP pour la Papouasie</w:t>
      </w:r>
      <w:r w:rsidRPr="00E80263">
        <w:noBreakHyphen/>
        <w:t>Nouvelle</w:t>
      </w:r>
      <w:r w:rsidRPr="00E80263">
        <w:noBreakHyphen/>
        <w:t>Guinée permettra une réduction de 43 024 tonnes d’éq. CO</w:t>
      </w:r>
      <w:r w:rsidRPr="00E80263">
        <w:rPr>
          <w:vertAlign w:val="subscript"/>
        </w:rPr>
        <w:t>2</w:t>
      </w:r>
      <w:r w:rsidRPr="00E80263">
        <w:t xml:space="preserve"> par rapport à la valeur de référence du pays aux fins de conformité. </w:t>
      </w:r>
    </w:p>
    <w:p w14:paraId="086D1D99" w14:textId="739D6BF2" w:rsidR="001C461B" w:rsidRPr="00E80263" w:rsidRDefault="00B047A6" w:rsidP="001C461B">
      <w:pPr>
        <w:pStyle w:val="Heading1"/>
        <w:spacing w:after="0"/>
      </w:pPr>
      <w:r w:rsidRPr="00E80263">
        <w:t xml:space="preserve">Bien que le budget global n’ait pas été modifié, les activités de la composante 3 ont été révisées afin de renforcer l’appui à la gestion des fuites, et la répartition de la première tranche a été ajustée. </w:t>
      </w:r>
      <w:r w:rsidR="00B15502" w:rsidRPr="00E80263">
        <w:t xml:space="preserve">Le budget de 30 000 $US prévu </w:t>
      </w:r>
      <w:r w:rsidRPr="00E80263">
        <w:t>au</w:t>
      </w:r>
      <w:r w:rsidR="00B15502" w:rsidRPr="00E80263">
        <w:t xml:space="preserve"> </w:t>
      </w:r>
      <w:r w:rsidRPr="00E80263">
        <w:t>titre des</w:t>
      </w:r>
      <w:r w:rsidR="00DC681F" w:rsidRPr="00E80263">
        <w:t xml:space="preserve"> activités</w:t>
      </w:r>
      <w:r w:rsidR="00A635CF" w:rsidRPr="00E80263">
        <w:t xml:space="preserve"> 3.2 et 3.3 </w:t>
      </w:r>
      <w:r w:rsidR="00C16F10" w:rsidRPr="00E80263">
        <w:t xml:space="preserve">a </w:t>
      </w:r>
      <w:r w:rsidRPr="00E80263">
        <w:t>été</w:t>
      </w:r>
      <w:r w:rsidR="00C16F10" w:rsidRPr="00E80263">
        <w:t xml:space="preserve"> </w:t>
      </w:r>
      <w:r w:rsidRPr="00E80263">
        <w:t>réaffecté</w:t>
      </w:r>
      <w:r w:rsidR="00B15502" w:rsidRPr="00E80263">
        <w:t xml:space="preserve"> comme suit :</w:t>
      </w:r>
    </w:p>
    <w:p w14:paraId="5298E8A3" w14:textId="77777777" w:rsidR="00DC681F" w:rsidRPr="00E80263" w:rsidRDefault="00DC681F" w:rsidP="00DC681F"/>
    <w:p w14:paraId="73662159" w14:textId="09BEC4A1" w:rsidR="00520E6C" w:rsidRPr="00E80263" w:rsidRDefault="005737CD" w:rsidP="0054424C">
      <w:pPr>
        <w:pStyle w:val="Heading2"/>
        <w:spacing w:after="0"/>
      </w:pPr>
      <w:r w:rsidRPr="00E80263">
        <w:lastRenderedPageBreak/>
        <w:t xml:space="preserve">Acquisition et installation </w:t>
      </w:r>
      <w:r w:rsidR="00F62627" w:rsidRPr="00E80263">
        <w:t>d</w:t>
      </w:r>
      <w:r w:rsidRPr="00E80263">
        <w:t>’</w:t>
      </w:r>
      <w:r w:rsidR="00F62627" w:rsidRPr="00E80263">
        <w:t xml:space="preserve">outils de détection et de surveillance des fuites sur quatre </w:t>
      </w:r>
      <w:r w:rsidR="006778A4" w:rsidRPr="00E80263">
        <w:t xml:space="preserve">sites </w:t>
      </w:r>
      <w:r w:rsidR="009B16CA" w:rsidRPr="00E80263">
        <w:t>(20 000</w:t>
      </w:r>
      <w:r w:rsidRPr="00E80263">
        <w:t> $US</w:t>
      </w:r>
      <w:r w:rsidR="009B16CA" w:rsidRPr="00E80263">
        <w:t>) </w:t>
      </w:r>
      <w:r w:rsidR="000424C5" w:rsidRPr="00E80263">
        <w:t xml:space="preserve">; et </w:t>
      </w:r>
    </w:p>
    <w:p w14:paraId="7C6AC6A5" w14:textId="77777777" w:rsidR="006778A4" w:rsidRPr="00E80263" w:rsidRDefault="006778A4" w:rsidP="006778A4"/>
    <w:p w14:paraId="4C981EFD" w14:textId="0A59CFCB" w:rsidR="00684A12" w:rsidRPr="00E80263" w:rsidRDefault="006778A4" w:rsidP="00453E17">
      <w:pPr>
        <w:pStyle w:val="Heading2"/>
      </w:pPr>
      <w:r w:rsidRPr="00E80263">
        <w:t xml:space="preserve">Deux </w:t>
      </w:r>
      <w:r w:rsidR="008226EF" w:rsidRPr="00E80263">
        <w:t xml:space="preserve">ateliers de sensibilisation </w:t>
      </w:r>
      <w:r w:rsidRPr="00E80263">
        <w:t>sur les</w:t>
      </w:r>
      <w:r w:rsidR="00920E3B" w:rsidRPr="00E80263">
        <w:t xml:space="preserve"> technologies à faible </w:t>
      </w:r>
      <w:r w:rsidRPr="00E80263">
        <w:t>PRG</w:t>
      </w:r>
      <w:r w:rsidR="00920E3B" w:rsidRPr="00E80263">
        <w:t xml:space="preserve"> et</w:t>
      </w:r>
      <w:r w:rsidR="00480F64" w:rsidRPr="00E80263">
        <w:t xml:space="preserve"> la gestion</w:t>
      </w:r>
      <w:r w:rsidR="00920E3B" w:rsidRPr="00E80263">
        <w:t xml:space="preserve"> des fuites</w:t>
      </w:r>
      <w:r w:rsidR="00845800" w:rsidRPr="00E80263">
        <w:t xml:space="preserve">, </w:t>
      </w:r>
      <w:r w:rsidRPr="00E80263">
        <w:t>et</w:t>
      </w:r>
      <w:r w:rsidR="004A27BC" w:rsidRPr="00E80263">
        <w:t xml:space="preserve"> diffusion des résultats, à l’intention des importateurs, des utilisateurs finaux, des entrepreneurs, des installateurs et des techniciens </w:t>
      </w:r>
      <w:r w:rsidRPr="00E80263">
        <w:t>RAC</w:t>
      </w:r>
      <w:r w:rsidR="004A27BC" w:rsidRPr="00E80263">
        <w:t xml:space="preserve"> </w:t>
      </w:r>
      <w:r w:rsidR="00AD16A2" w:rsidRPr="00E80263">
        <w:t>(10 000 $</w:t>
      </w:r>
      <w:r w:rsidR="00EE6E68" w:rsidRPr="00E80263">
        <w:t>US</w:t>
      </w:r>
      <w:r w:rsidR="00AD16A2" w:rsidRPr="00E80263">
        <w:t>)</w:t>
      </w:r>
    </w:p>
    <w:p w14:paraId="7374DA54" w14:textId="14145BAA" w:rsidR="00032400" w:rsidRPr="00E80263" w:rsidRDefault="00032400" w:rsidP="00032400">
      <w:pPr>
        <w:pStyle w:val="Heading1"/>
      </w:pPr>
      <w:r w:rsidRPr="00E80263">
        <w:t xml:space="preserve">Le budget convenu </w:t>
      </w:r>
      <w:r w:rsidR="00021637" w:rsidRPr="00E80263">
        <w:t xml:space="preserve">pour la phase I </w:t>
      </w:r>
      <w:r w:rsidRPr="00E80263">
        <w:t xml:space="preserve">et </w:t>
      </w:r>
      <w:r w:rsidR="00900692" w:rsidRPr="00E80263">
        <w:t xml:space="preserve">la </w:t>
      </w:r>
      <w:r w:rsidRPr="00E80263">
        <w:t xml:space="preserve">première tranche </w:t>
      </w:r>
      <w:r w:rsidR="00900692" w:rsidRPr="00E80263">
        <w:t xml:space="preserve">est </w:t>
      </w:r>
      <w:r w:rsidR="00C61BA5" w:rsidRPr="00E80263">
        <w:t xml:space="preserve">présenté </w:t>
      </w:r>
      <w:r w:rsidRPr="00E80263">
        <w:t>au</w:t>
      </w:r>
      <w:r w:rsidR="00C61BA5" w:rsidRPr="00E80263">
        <w:t xml:space="preserve"> tableau 8 </w:t>
      </w:r>
      <w:r w:rsidRPr="00E80263">
        <w:t>ci</w:t>
      </w:r>
      <w:r w:rsidRPr="00E80263">
        <w:noBreakHyphen/>
        <w:t>dessous :</w:t>
      </w:r>
    </w:p>
    <w:p w14:paraId="2869D71E" w14:textId="1C673BE8" w:rsidR="00CB618D" w:rsidRPr="00E80263" w:rsidRDefault="00D3066D" w:rsidP="00CB618D">
      <w:pPr>
        <w:keepNext/>
        <w:rPr>
          <w:b/>
          <w:bCs/>
        </w:rPr>
      </w:pPr>
      <w:r w:rsidRPr="00E80263">
        <w:rPr>
          <w:b/>
          <w:bCs/>
        </w:rPr>
        <w:t xml:space="preserve">Tableau 8. Budget convenu pour la phase I et </w:t>
      </w:r>
      <w:r w:rsidR="00EB70D4" w:rsidRPr="00E80263">
        <w:rPr>
          <w:b/>
          <w:bCs/>
        </w:rPr>
        <w:t xml:space="preserve">la </w:t>
      </w:r>
      <w:r w:rsidRPr="00E80263">
        <w:rPr>
          <w:b/>
          <w:bCs/>
        </w:rPr>
        <w:t>première tranche</w:t>
      </w:r>
    </w:p>
    <w:tbl>
      <w:tblPr>
        <w:tblStyle w:val="TableGrid"/>
        <w:tblW w:w="9360" w:type="dxa"/>
        <w:jc w:val="center"/>
        <w:tblLayout w:type="fixed"/>
        <w:tblLook w:val="04A0" w:firstRow="1" w:lastRow="0" w:firstColumn="1" w:lastColumn="0" w:noHBand="0" w:noVBand="1"/>
      </w:tblPr>
      <w:tblGrid>
        <w:gridCol w:w="5218"/>
        <w:gridCol w:w="1035"/>
        <w:gridCol w:w="1036"/>
        <w:gridCol w:w="1036"/>
        <w:gridCol w:w="1035"/>
      </w:tblGrid>
      <w:tr w:rsidR="00747D80" w:rsidRPr="00E80263" w14:paraId="5B68B439" w14:textId="0BE0276F" w:rsidTr="00E468BB">
        <w:trPr>
          <w:cantSplit/>
          <w:trHeight w:val="238"/>
          <w:tblHeader/>
          <w:jc w:val="center"/>
        </w:trPr>
        <w:tc>
          <w:tcPr>
            <w:tcW w:w="5218" w:type="dxa"/>
            <w:vMerge w:val="restart"/>
            <w:tcBorders>
              <w:top w:val="single" w:sz="4" w:space="0" w:color="auto"/>
            </w:tcBorders>
          </w:tcPr>
          <w:p w14:paraId="277F7C14" w14:textId="72DA00BA" w:rsidR="00747D80" w:rsidRPr="00E80263" w:rsidRDefault="00747D80" w:rsidP="00B740F7">
            <w:pPr>
              <w:keepNext/>
              <w:jc w:val="center"/>
              <w:rPr>
                <w:b/>
                <w:bCs/>
              </w:rPr>
            </w:pPr>
            <w:r w:rsidRPr="00E80263">
              <w:rPr>
                <w:b/>
                <w:sz w:val="20"/>
                <w:szCs w:val="20"/>
              </w:rPr>
              <w:t>Activité</w:t>
            </w:r>
          </w:p>
        </w:tc>
        <w:tc>
          <w:tcPr>
            <w:tcW w:w="2071" w:type="dxa"/>
            <w:gridSpan w:val="2"/>
          </w:tcPr>
          <w:p w14:paraId="3155842C" w14:textId="5EF9F337" w:rsidR="00747D80" w:rsidRPr="00E80263" w:rsidRDefault="00747D80" w:rsidP="007E32A0">
            <w:pPr>
              <w:keepNext/>
              <w:jc w:val="center"/>
            </w:pPr>
            <w:r w:rsidRPr="00E80263">
              <w:rPr>
                <w:b/>
                <w:bCs/>
                <w:sz w:val="20"/>
                <w:szCs w:val="20"/>
              </w:rPr>
              <w:t>Budget initial (</w:t>
            </w:r>
            <w:r w:rsidRPr="00E80263">
              <w:rPr>
                <w:b/>
                <w:bCs/>
                <w:color w:val="000000"/>
                <w:sz w:val="20"/>
              </w:rPr>
              <w:t>$US</w:t>
            </w:r>
            <w:r w:rsidRPr="00E80263">
              <w:rPr>
                <w:b/>
                <w:bCs/>
                <w:sz w:val="20"/>
                <w:szCs w:val="20"/>
              </w:rPr>
              <w:t>)</w:t>
            </w:r>
          </w:p>
        </w:tc>
        <w:tc>
          <w:tcPr>
            <w:tcW w:w="2071" w:type="dxa"/>
            <w:gridSpan w:val="2"/>
          </w:tcPr>
          <w:p w14:paraId="38BC6453" w14:textId="35F466C3" w:rsidR="00747D80" w:rsidRPr="00E80263" w:rsidRDefault="00747D80" w:rsidP="007E32A0">
            <w:pPr>
              <w:keepNext/>
              <w:jc w:val="center"/>
            </w:pPr>
            <w:r w:rsidRPr="00E80263">
              <w:rPr>
                <w:b/>
                <w:bCs/>
                <w:sz w:val="20"/>
                <w:szCs w:val="20"/>
              </w:rPr>
              <w:t>Budget révisé (</w:t>
            </w:r>
            <w:r w:rsidRPr="00E80263">
              <w:rPr>
                <w:b/>
                <w:bCs/>
                <w:color w:val="000000"/>
                <w:sz w:val="20"/>
              </w:rPr>
              <w:t>$US</w:t>
            </w:r>
            <w:r w:rsidRPr="00E80263">
              <w:rPr>
                <w:b/>
                <w:bCs/>
                <w:sz w:val="20"/>
                <w:szCs w:val="20"/>
              </w:rPr>
              <w:t>)</w:t>
            </w:r>
          </w:p>
        </w:tc>
      </w:tr>
      <w:tr w:rsidR="00747D80" w:rsidRPr="00E80263" w14:paraId="34F043B0" w14:textId="7C172240" w:rsidTr="00E468BB">
        <w:trPr>
          <w:cantSplit/>
          <w:trHeight w:val="147"/>
          <w:tblHeader/>
          <w:jc w:val="center"/>
        </w:trPr>
        <w:tc>
          <w:tcPr>
            <w:tcW w:w="5218" w:type="dxa"/>
            <w:vMerge/>
          </w:tcPr>
          <w:p w14:paraId="374EB9EC" w14:textId="77777777" w:rsidR="00747D80" w:rsidRPr="00E80263" w:rsidRDefault="00747D80" w:rsidP="00B740F7">
            <w:pPr>
              <w:keepNext/>
              <w:jc w:val="left"/>
            </w:pPr>
          </w:p>
        </w:tc>
        <w:tc>
          <w:tcPr>
            <w:tcW w:w="1035" w:type="dxa"/>
            <w:tcBorders>
              <w:top w:val="single" w:sz="4" w:space="0" w:color="auto"/>
            </w:tcBorders>
          </w:tcPr>
          <w:p w14:paraId="623F641B" w14:textId="12B8CB55" w:rsidR="00747D80" w:rsidRPr="00E80263" w:rsidRDefault="00747D80" w:rsidP="00B740F7">
            <w:pPr>
              <w:keepNext/>
              <w:jc w:val="center"/>
              <w:rPr>
                <w:b/>
                <w:bCs/>
              </w:rPr>
            </w:pPr>
            <w:r w:rsidRPr="00E80263">
              <w:rPr>
                <w:b/>
                <w:bCs/>
                <w:sz w:val="20"/>
                <w:szCs w:val="20"/>
              </w:rPr>
              <w:t>Total</w:t>
            </w:r>
          </w:p>
        </w:tc>
        <w:tc>
          <w:tcPr>
            <w:tcW w:w="1036" w:type="dxa"/>
          </w:tcPr>
          <w:p w14:paraId="1E89E22B" w14:textId="565D33D9" w:rsidR="00747D80" w:rsidRPr="00E80263" w:rsidRDefault="00747D80" w:rsidP="00D3066D">
            <w:pPr>
              <w:keepNext/>
              <w:jc w:val="center"/>
            </w:pPr>
            <w:r w:rsidRPr="00E80263">
              <w:rPr>
                <w:b/>
                <w:bCs/>
                <w:sz w:val="20"/>
                <w:szCs w:val="20"/>
              </w:rPr>
              <w:t>Première tranche</w:t>
            </w:r>
          </w:p>
        </w:tc>
        <w:tc>
          <w:tcPr>
            <w:tcW w:w="1036" w:type="dxa"/>
          </w:tcPr>
          <w:p w14:paraId="2AB65B46" w14:textId="509AFFF8" w:rsidR="00747D80" w:rsidRPr="00E80263" w:rsidRDefault="00747D80" w:rsidP="00D3066D">
            <w:pPr>
              <w:keepNext/>
              <w:jc w:val="center"/>
            </w:pPr>
            <w:r w:rsidRPr="00E80263">
              <w:rPr>
                <w:b/>
                <w:bCs/>
                <w:sz w:val="20"/>
                <w:szCs w:val="20"/>
              </w:rPr>
              <w:t>Total</w:t>
            </w:r>
          </w:p>
        </w:tc>
        <w:tc>
          <w:tcPr>
            <w:tcW w:w="1035" w:type="dxa"/>
          </w:tcPr>
          <w:p w14:paraId="30D84321" w14:textId="655ABBC3" w:rsidR="00747D80" w:rsidRPr="00E80263" w:rsidRDefault="00747D80" w:rsidP="00D3066D">
            <w:pPr>
              <w:keepNext/>
              <w:jc w:val="center"/>
            </w:pPr>
            <w:r w:rsidRPr="00E80263">
              <w:rPr>
                <w:b/>
                <w:bCs/>
                <w:sz w:val="20"/>
                <w:szCs w:val="20"/>
              </w:rPr>
              <w:t>Première tranche</w:t>
            </w:r>
          </w:p>
        </w:tc>
      </w:tr>
      <w:tr w:rsidR="00747D80" w:rsidRPr="00E80263" w14:paraId="11AC0705" w14:textId="64E20C8B" w:rsidTr="001979D7">
        <w:trPr>
          <w:cantSplit/>
          <w:trHeight w:val="238"/>
          <w:jc w:val="center"/>
        </w:trPr>
        <w:tc>
          <w:tcPr>
            <w:tcW w:w="5218" w:type="dxa"/>
          </w:tcPr>
          <w:p w14:paraId="006195A7" w14:textId="5227E45B" w:rsidR="00747D80" w:rsidRPr="00E80263" w:rsidRDefault="0000739D" w:rsidP="0000739D">
            <w:pPr>
              <w:pStyle w:val="Heading1"/>
              <w:keepNext/>
              <w:numPr>
                <w:ilvl w:val="0"/>
                <w:numId w:val="0"/>
              </w:numPr>
              <w:spacing w:after="0"/>
              <w:jc w:val="left"/>
            </w:pPr>
            <w:r w:rsidRPr="00E80263">
              <w:rPr>
                <w:sz w:val="20"/>
                <w:szCs w:val="20"/>
              </w:rPr>
              <w:t xml:space="preserve">1. </w:t>
            </w:r>
            <w:r w:rsidR="00747D80" w:rsidRPr="00E80263">
              <w:rPr>
                <w:sz w:val="20"/>
                <w:szCs w:val="20"/>
              </w:rPr>
              <w:t>Cadre réglementaire et mécanisme de contrôle</w:t>
            </w:r>
          </w:p>
        </w:tc>
        <w:tc>
          <w:tcPr>
            <w:tcW w:w="1035" w:type="dxa"/>
            <w:noWrap/>
          </w:tcPr>
          <w:p w14:paraId="3AB6CB8F" w14:textId="08C92FA1" w:rsidR="00747D80" w:rsidRPr="00E80263" w:rsidRDefault="00C868EE" w:rsidP="002E3E0A">
            <w:pPr>
              <w:keepNext/>
              <w:jc w:val="right"/>
            </w:pPr>
            <w:r w:rsidRPr="00E80263">
              <w:rPr>
                <w:sz w:val="20"/>
                <w:szCs w:val="20"/>
              </w:rPr>
              <w:t>49 000</w:t>
            </w:r>
          </w:p>
        </w:tc>
        <w:tc>
          <w:tcPr>
            <w:tcW w:w="1036" w:type="dxa"/>
            <w:noWrap/>
          </w:tcPr>
          <w:p w14:paraId="4F080F21" w14:textId="2B97397A" w:rsidR="00747D80" w:rsidRPr="00E80263" w:rsidRDefault="00C868EE" w:rsidP="002E3E0A">
            <w:pPr>
              <w:keepNext/>
              <w:jc w:val="right"/>
            </w:pPr>
            <w:r w:rsidRPr="00E80263">
              <w:rPr>
                <w:sz w:val="20"/>
                <w:szCs w:val="20"/>
              </w:rPr>
              <w:t>24 000</w:t>
            </w:r>
          </w:p>
        </w:tc>
        <w:tc>
          <w:tcPr>
            <w:tcW w:w="1036" w:type="dxa"/>
            <w:noWrap/>
          </w:tcPr>
          <w:p w14:paraId="03394EA4" w14:textId="561C186E" w:rsidR="00747D80" w:rsidRPr="00E80263" w:rsidRDefault="00C868EE" w:rsidP="002E3E0A">
            <w:pPr>
              <w:keepNext/>
              <w:jc w:val="right"/>
            </w:pPr>
            <w:r w:rsidRPr="00E80263">
              <w:rPr>
                <w:sz w:val="20"/>
                <w:szCs w:val="20"/>
              </w:rPr>
              <w:t>49 000</w:t>
            </w:r>
          </w:p>
        </w:tc>
        <w:tc>
          <w:tcPr>
            <w:tcW w:w="1035" w:type="dxa"/>
            <w:noWrap/>
          </w:tcPr>
          <w:p w14:paraId="488AA166" w14:textId="562C9134" w:rsidR="00747D80" w:rsidRPr="00E80263" w:rsidRDefault="0014206C" w:rsidP="002E3E0A">
            <w:pPr>
              <w:keepNext/>
              <w:jc w:val="right"/>
            </w:pPr>
            <w:r w:rsidRPr="00E80263">
              <w:rPr>
                <w:sz w:val="20"/>
                <w:szCs w:val="20"/>
              </w:rPr>
              <w:t>26 000</w:t>
            </w:r>
          </w:p>
        </w:tc>
      </w:tr>
      <w:tr w:rsidR="00747D80" w:rsidRPr="00E80263" w14:paraId="63098929" w14:textId="2CF5CB86" w:rsidTr="001979D7">
        <w:trPr>
          <w:cantSplit/>
          <w:trHeight w:val="230"/>
          <w:jc w:val="center"/>
        </w:trPr>
        <w:tc>
          <w:tcPr>
            <w:tcW w:w="5218" w:type="dxa"/>
          </w:tcPr>
          <w:p w14:paraId="0F95F30E" w14:textId="2B23D6B2" w:rsidR="00747D80" w:rsidRPr="00E80263" w:rsidRDefault="0000739D" w:rsidP="0000739D">
            <w:pPr>
              <w:pStyle w:val="Heading1"/>
              <w:keepNext/>
              <w:numPr>
                <w:ilvl w:val="0"/>
                <w:numId w:val="0"/>
              </w:numPr>
              <w:spacing w:after="0"/>
              <w:jc w:val="left"/>
            </w:pPr>
            <w:r w:rsidRPr="00E80263">
              <w:rPr>
                <w:sz w:val="20"/>
                <w:szCs w:val="20"/>
              </w:rPr>
              <w:t xml:space="preserve">2. </w:t>
            </w:r>
            <w:r w:rsidR="00526463" w:rsidRPr="00E80263">
              <w:rPr>
                <w:sz w:val="20"/>
                <w:szCs w:val="20"/>
              </w:rPr>
              <w:t>Renforcement des capacités dans le secteur</w:t>
            </w:r>
            <w:r w:rsidR="00533DA9" w:rsidRPr="00E80263">
              <w:rPr>
                <w:sz w:val="20"/>
                <w:szCs w:val="20"/>
              </w:rPr>
              <w:t xml:space="preserve"> de l’entretien des équipements </w:t>
            </w:r>
            <w:r w:rsidR="00526463" w:rsidRPr="00E80263">
              <w:rPr>
                <w:sz w:val="20"/>
                <w:szCs w:val="20"/>
              </w:rPr>
              <w:t>RAC et MAC</w:t>
            </w:r>
          </w:p>
        </w:tc>
        <w:tc>
          <w:tcPr>
            <w:tcW w:w="1035" w:type="dxa"/>
            <w:noWrap/>
          </w:tcPr>
          <w:p w14:paraId="069A2852" w14:textId="205186C5" w:rsidR="00747D80" w:rsidRPr="00E80263" w:rsidRDefault="00D779DD" w:rsidP="002E3E0A">
            <w:pPr>
              <w:keepNext/>
              <w:jc w:val="right"/>
            </w:pPr>
            <w:r w:rsidRPr="00E80263">
              <w:rPr>
                <w:sz w:val="20"/>
                <w:szCs w:val="20"/>
              </w:rPr>
              <w:t>67</w:t>
            </w:r>
            <w:r w:rsidR="00C868EE" w:rsidRPr="00E80263">
              <w:rPr>
                <w:sz w:val="20"/>
                <w:szCs w:val="20"/>
              </w:rPr>
              <w:t> 000</w:t>
            </w:r>
          </w:p>
        </w:tc>
        <w:tc>
          <w:tcPr>
            <w:tcW w:w="1036" w:type="dxa"/>
            <w:noWrap/>
          </w:tcPr>
          <w:p w14:paraId="6C8D99BC" w14:textId="7BA0A52C" w:rsidR="00747D80" w:rsidRPr="00E80263" w:rsidRDefault="00C868EE" w:rsidP="002E3E0A">
            <w:pPr>
              <w:keepNext/>
              <w:jc w:val="right"/>
            </w:pPr>
            <w:r w:rsidRPr="00E80263">
              <w:rPr>
                <w:sz w:val="20"/>
                <w:szCs w:val="20"/>
              </w:rPr>
              <w:t>30 000</w:t>
            </w:r>
          </w:p>
        </w:tc>
        <w:tc>
          <w:tcPr>
            <w:tcW w:w="1036" w:type="dxa"/>
            <w:noWrap/>
          </w:tcPr>
          <w:p w14:paraId="0F4FBB22" w14:textId="1DC2B57A" w:rsidR="00747D80" w:rsidRPr="00E80263" w:rsidRDefault="00F464AB" w:rsidP="002E3E0A">
            <w:pPr>
              <w:keepNext/>
              <w:jc w:val="right"/>
            </w:pPr>
            <w:r w:rsidRPr="00E80263">
              <w:rPr>
                <w:sz w:val="20"/>
                <w:szCs w:val="20"/>
              </w:rPr>
              <w:t>67</w:t>
            </w:r>
            <w:r w:rsidR="00C868EE" w:rsidRPr="00E80263">
              <w:rPr>
                <w:sz w:val="20"/>
                <w:szCs w:val="20"/>
              </w:rPr>
              <w:t> 000</w:t>
            </w:r>
          </w:p>
        </w:tc>
        <w:tc>
          <w:tcPr>
            <w:tcW w:w="1035" w:type="dxa"/>
            <w:noWrap/>
          </w:tcPr>
          <w:p w14:paraId="00CAC852" w14:textId="06CB6D75" w:rsidR="00747D80" w:rsidRPr="00E80263" w:rsidRDefault="004D4D33" w:rsidP="002E3E0A">
            <w:pPr>
              <w:keepNext/>
              <w:jc w:val="right"/>
            </w:pPr>
            <w:r w:rsidRPr="00E80263">
              <w:rPr>
                <w:sz w:val="20"/>
                <w:szCs w:val="20"/>
              </w:rPr>
              <w:t>33</w:t>
            </w:r>
            <w:r w:rsidR="00164A5C" w:rsidRPr="00E80263">
              <w:rPr>
                <w:sz w:val="20"/>
                <w:szCs w:val="20"/>
              </w:rPr>
              <w:t> 000</w:t>
            </w:r>
          </w:p>
        </w:tc>
      </w:tr>
      <w:tr w:rsidR="00747D80" w:rsidRPr="00E80263" w14:paraId="6806408C" w14:textId="7F2DBD14" w:rsidTr="001979D7">
        <w:trPr>
          <w:cantSplit/>
          <w:trHeight w:val="546"/>
          <w:jc w:val="center"/>
        </w:trPr>
        <w:tc>
          <w:tcPr>
            <w:tcW w:w="5218" w:type="dxa"/>
          </w:tcPr>
          <w:p w14:paraId="7FDFCCA5" w14:textId="00650206" w:rsidR="00747D80" w:rsidRPr="00E80263" w:rsidRDefault="0000739D" w:rsidP="0000739D">
            <w:pPr>
              <w:pStyle w:val="Heading1"/>
              <w:keepNext/>
              <w:numPr>
                <w:ilvl w:val="0"/>
                <w:numId w:val="0"/>
              </w:numPr>
              <w:spacing w:after="0"/>
              <w:jc w:val="left"/>
            </w:pPr>
            <w:r w:rsidRPr="00E80263">
              <w:rPr>
                <w:sz w:val="20"/>
                <w:szCs w:val="20"/>
              </w:rPr>
              <w:t xml:space="preserve">3. </w:t>
            </w:r>
            <w:r w:rsidR="0012405B" w:rsidRPr="00E80263">
              <w:rPr>
                <w:sz w:val="20"/>
                <w:szCs w:val="20"/>
              </w:rPr>
              <w:t>Transition du marché et sensibilisation (</w:t>
            </w:r>
            <w:r w:rsidRPr="00E80263">
              <w:rPr>
                <w:sz w:val="20"/>
                <w:szCs w:val="20"/>
              </w:rPr>
              <w:t>révisée</w:t>
            </w:r>
            <w:r w:rsidR="0012405B" w:rsidRPr="00E80263">
              <w:rPr>
                <w:sz w:val="20"/>
                <w:szCs w:val="20"/>
              </w:rPr>
              <w:t xml:space="preserve"> en </w:t>
            </w:r>
            <w:r w:rsidR="00533DA9" w:rsidRPr="00E80263">
              <w:rPr>
                <w:sz w:val="20"/>
                <w:szCs w:val="20"/>
              </w:rPr>
              <w:t>« </w:t>
            </w:r>
            <w:r w:rsidR="0020444A" w:rsidRPr="00E80263">
              <w:rPr>
                <w:sz w:val="20"/>
                <w:szCs w:val="20"/>
              </w:rPr>
              <w:t>Gestion</w:t>
            </w:r>
            <w:r w:rsidR="0012405B" w:rsidRPr="00E80263">
              <w:rPr>
                <w:sz w:val="20"/>
                <w:szCs w:val="20"/>
              </w:rPr>
              <w:t xml:space="preserve"> des fuites </w:t>
            </w:r>
            <w:r w:rsidR="00904C73" w:rsidRPr="00E80263">
              <w:rPr>
                <w:sz w:val="20"/>
                <w:szCs w:val="20"/>
              </w:rPr>
              <w:t>et sensibilisation </w:t>
            </w:r>
            <w:r w:rsidR="00533DA9" w:rsidRPr="00E80263">
              <w:rPr>
                <w:sz w:val="20"/>
                <w:szCs w:val="20"/>
              </w:rPr>
              <w:t>»</w:t>
            </w:r>
            <w:r w:rsidR="00D77A32" w:rsidRPr="00E80263">
              <w:rPr>
                <w:sz w:val="20"/>
                <w:szCs w:val="20"/>
              </w:rPr>
              <w:t>)</w:t>
            </w:r>
          </w:p>
        </w:tc>
        <w:tc>
          <w:tcPr>
            <w:tcW w:w="1035" w:type="dxa"/>
            <w:noWrap/>
          </w:tcPr>
          <w:p w14:paraId="47BAE594" w14:textId="180C7465" w:rsidR="00747D80" w:rsidRPr="00E80263" w:rsidRDefault="002D5F41" w:rsidP="002E3E0A">
            <w:pPr>
              <w:keepNext/>
              <w:jc w:val="right"/>
            </w:pPr>
            <w:r w:rsidRPr="00E80263">
              <w:rPr>
                <w:sz w:val="20"/>
                <w:szCs w:val="20"/>
              </w:rPr>
              <w:t>42</w:t>
            </w:r>
            <w:r w:rsidR="0002654D" w:rsidRPr="00E80263">
              <w:rPr>
                <w:sz w:val="20"/>
                <w:szCs w:val="20"/>
              </w:rPr>
              <w:t> 000</w:t>
            </w:r>
          </w:p>
        </w:tc>
        <w:tc>
          <w:tcPr>
            <w:tcW w:w="1036" w:type="dxa"/>
            <w:noWrap/>
          </w:tcPr>
          <w:p w14:paraId="18BB9A03" w14:textId="6D1C9946" w:rsidR="00747D80" w:rsidRPr="00E80263" w:rsidRDefault="0002654D" w:rsidP="002E3E0A">
            <w:pPr>
              <w:keepNext/>
              <w:jc w:val="right"/>
            </w:pPr>
            <w:r w:rsidRPr="00E80263">
              <w:rPr>
                <w:sz w:val="20"/>
                <w:szCs w:val="20"/>
              </w:rPr>
              <w:t>5 000</w:t>
            </w:r>
          </w:p>
        </w:tc>
        <w:tc>
          <w:tcPr>
            <w:tcW w:w="1036" w:type="dxa"/>
            <w:noWrap/>
          </w:tcPr>
          <w:p w14:paraId="701019C3" w14:textId="57860D60" w:rsidR="00747D80" w:rsidRPr="00E80263" w:rsidRDefault="00F464AB" w:rsidP="002E3E0A">
            <w:pPr>
              <w:keepNext/>
              <w:jc w:val="right"/>
            </w:pPr>
            <w:r w:rsidRPr="00E80263">
              <w:rPr>
                <w:sz w:val="20"/>
                <w:szCs w:val="20"/>
              </w:rPr>
              <w:t>42</w:t>
            </w:r>
            <w:r w:rsidR="0002654D" w:rsidRPr="00E80263">
              <w:rPr>
                <w:sz w:val="20"/>
                <w:szCs w:val="20"/>
              </w:rPr>
              <w:t> 000</w:t>
            </w:r>
          </w:p>
        </w:tc>
        <w:tc>
          <w:tcPr>
            <w:tcW w:w="1035" w:type="dxa"/>
            <w:noWrap/>
          </w:tcPr>
          <w:p w14:paraId="34B94248" w14:textId="7B8F0D02" w:rsidR="00747D80" w:rsidRPr="00E80263" w:rsidRDefault="00DF0374" w:rsidP="002E3E0A">
            <w:pPr>
              <w:keepNext/>
              <w:jc w:val="right"/>
            </w:pPr>
            <w:r w:rsidRPr="00E80263">
              <w:rPr>
                <w:sz w:val="20"/>
                <w:szCs w:val="20"/>
              </w:rPr>
              <w:t>12</w:t>
            </w:r>
            <w:r w:rsidR="00164A5C" w:rsidRPr="00E80263">
              <w:rPr>
                <w:sz w:val="20"/>
                <w:szCs w:val="20"/>
              </w:rPr>
              <w:t> 000</w:t>
            </w:r>
          </w:p>
        </w:tc>
      </w:tr>
      <w:tr w:rsidR="00747D80" w:rsidRPr="00E80263" w14:paraId="458B0FC1" w14:textId="7E9E1F37" w:rsidTr="001979D7">
        <w:trPr>
          <w:cantSplit/>
          <w:trHeight w:val="230"/>
          <w:jc w:val="center"/>
        </w:trPr>
        <w:tc>
          <w:tcPr>
            <w:tcW w:w="5218" w:type="dxa"/>
          </w:tcPr>
          <w:p w14:paraId="35A80F5B" w14:textId="1C68C714" w:rsidR="00747D80" w:rsidRPr="00E80263" w:rsidRDefault="0000739D" w:rsidP="0000739D">
            <w:pPr>
              <w:pStyle w:val="Heading1"/>
              <w:keepNext/>
              <w:numPr>
                <w:ilvl w:val="0"/>
                <w:numId w:val="0"/>
              </w:numPr>
              <w:spacing w:after="0"/>
              <w:jc w:val="left"/>
            </w:pPr>
            <w:r w:rsidRPr="00E80263">
              <w:rPr>
                <w:sz w:val="20"/>
                <w:szCs w:val="20"/>
              </w:rPr>
              <w:t xml:space="preserve">4. </w:t>
            </w:r>
            <w:r w:rsidR="00747D80" w:rsidRPr="00E80263">
              <w:rPr>
                <w:sz w:val="20"/>
                <w:szCs w:val="20"/>
              </w:rPr>
              <w:t>Coordination et suivi du projet</w:t>
            </w:r>
          </w:p>
        </w:tc>
        <w:tc>
          <w:tcPr>
            <w:tcW w:w="1035" w:type="dxa"/>
            <w:noWrap/>
          </w:tcPr>
          <w:p w14:paraId="0B61E496" w14:textId="7035FF2B" w:rsidR="00747D80" w:rsidRPr="00E80263" w:rsidRDefault="0002654D" w:rsidP="002E3E0A">
            <w:pPr>
              <w:keepNext/>
              <w:jc w:val="right"/>
            </w:pPr>
            <w:r w:rsidRPr="00E80263">
              <w:rPr>
                <w:sz w:val="20"/>
                <w:szCs w:val="20"/>
              </w:rPr>
              <w:t>32 000</w:t>
            </w:r>
          </w:p>
        </w:tc>
        <w:tc>
          <w:tcPr>
            <w:tcW w:w="1036" w:type="dxa"/>
            <w:noWrap/>
          </w:tcPr>
          <w:p w14:paraId="1320732D" w14:textId="392F235E" w:rsidR="00747D80" w:rsidRPr="00E80263" w:rsidRDefault="0002654D" w:rsidP="002E3E0A">
            <w:pPr>
              <w:keepNext/>
              <w:jc w:val="right"/>
            </w:pPr>
            <w:r w:rsidRPr="00E80263">
              <w:rPr>
                <w:sz w:val="20"/>
                <w:szCs w:val="20"/>
              </w:rPr>
              <w:t>12 000</w:t>
            </w:r>
          </w:p>
        </w:tc>
        <w:tc>
          <w:tcPr>
            <w:tcW w:w="1036" w:type="dxa"/>
            <w:noWrap/>
          </w:tcPr>
          <w:p w14:paraId="5EEF31EE" w14:textId="391FA49C" w:rsidR="00747D80" w:rsidRPr="00E80263" w:rsidRDefault="0002654D" w:rsidP="002E3E0A">
            <w:pPr>
              <w:keepNext/>
              <w:jc w:val="right"/>
            </w:pPr>
            <w:r w:rsidRPr="00E80263">
              <w:rPr>
                <w:sz w:val="20"/>
                <w:szCs w:val="20"/>
              </w:rPr>
              <w:t>32 000</w:t>
            </w:r>
          </w:p>
        </w:tc>
        <w:tc>
          <w:tcPr>
            <w:tcW w:w="1035" w:type="dxa"/>
            <w:noWrap/>
          </w:tcPr>
          <w:p w14:paraId="195B543A" w14:textId="534DE298" w:rsidR="00747D80" w:rsidRPr="00E80263" w:rsidRDefault="00CF3392" w:rsidP="002E3E0A">
            <w:pPr>
              <w:keepNext/>
              <w:jc w:val="right"/>
            </w:pPr>
            <w:r w:rsidRPr="00E80263">
              <w:rPr>
                <w:sz w:val="20"/>
                <w:szCs w:val="20"/>
              </w:rPr>
              <w:t>11 815</w:t>
            </w:r>
          </w:p>
        </w:tc>
      </w:tr>
      <w:tr w:rsidR="00747D80" w:rsidRPr="00E80263" w14:paraId="67715326" w14:textId="77777777" w:rsidTr="001979D7">
        <w:trPr>
          <w:cantSplit/>
          <w:trHeight w:val="238"/>
          <w:jc w:val="center"/>
        </w:trPr>
        <w:tc>
          <w:tcPr>
            <w:tcW w:w="5218" w:type="dxa"/>
          </w:tcPr>
          <w:p w14:paraId="113647BA" w14:textId="018FBAAA" w:rsidR="00747D80" w:rsidRPr="00E80263" w:rsidRDefault="00747D80" w:rsidP="00B740F7">
            <w:pPr>
              <w:jc w:val="left"/>
              <w:rPr>
                <w:sz w:val="20"/>
                <w:szCs w:val="20"/>
              </w:rPr>
            </w:pPr>
            <w:r w:rsidRPr="00E80263">
              <w:rPr>
                <w:b/>
                <w:bCs/>
                <w:sz w:val="20"/>
                <w:szCs w:val="20"/>
              </w:rPr>
              <w:t>Total</w:t>
            </w:r>
          </w:p>
        </w:tc>
        <w:tc>
          <w:tcPr>
            <w:tcW w:w="1035" w:type="dxa"/>
            <w:noWrap/>
          </w:tcPr>
          <w:p w14:paraId="0DE32152" w14:textId="563B4E6F" w:rsidR="00747D80" w:rsidRPr="00E80263" w:rsidRDefault="0002654D" w:rsidP="00526463">
            <w:pPr>
              <w:jc w:val="right"/>
              <w:rPr>
                <w:sz w:val="20"/>
                <w:szCs w:val="20"/>
              </w:rPr>
            </w:pPr>
            <w:r w:rsidRPr="00E80263">
              <w:rPr>
                <w:b/>
                <w:bCs/>
                <w:sz w:val="20"/>
                <w:szCs w:val="20"/>
              </w:rPr>
              <w:t>190 000</w:t>
            </w:r>
          </w:p>
        </w:tc>
        <w:tc>
          <w:tcPr>
            <w:tcW w:w="1036" w:type="dxa"/>
            <w:noWrap/>
          </w:tcPr>
          <w:p w14:paraId="5D81F000" w14:textId="73504C54" w:rsidR="00747D80" w:rsidRPr="00E80263" w:rsidRDefault="005F082E" w:rsidP="00526463">
            <w:pPr>
              <w:jc w:val="right"/>
              <w:rPr>
                <w:sz w:val="20"/>
                <w:szCs w:val="20"/>
              </w:rPr>
            </w:pPr>
            <w:r w:rsidRPr="00E80263">
              <w:rPr>
                <w:b/>
                <w:bCs/>
                <w:sz w:val="20"/>
                <w:szCs w:val="20"/>
              </w:rPr>
              <w:t>71 000</w:t>
            </w:r>
          </w:p>
        </w:tc>
        <w:tc>
          <w:tcPr>
            <w:tcW w:w="1036" w:type="dxa"/>
            <w:noWrap/>
          </w:tcPr>
          <w:p w14:paraId="5CE10617" w14:textId="5C77E331" w:rsidR="00747D80" w:rsidRPr="00E80263" w:rsidRDefault="00ED2C49" w:rsidP="00526463">
            <w:pPr>
              <w:jc w:val="right"/>
              <w:rPr>
                <w:sz w:val="20"/>
                <w:szCs w:val="20"/>
              </w:rPr>
            </w:pPr>
            <w:r w:rsidRPr="00E80263">
              <w:rPr>
                <w:b/>
                <w:bCs/>
                <w:sz w:val="20"/>
                <w:szCs w:val="20"/>
              </w:rPr>
              <w:t>190 000</w:t>
            </w:r>
          </w:p>
        </w:tc>
        <w:tc>
          <w:tcPr>
            <w:tcW w:w="1035" w:type="dxa"/>
            <w:noWrap/>
          </w:tcPr>
          <w:p w14:paraId="3FB3953E" w14:textId="4D87E5B5" w:rsidR="00747D80" w:rsidRPr="00E80263" w:rsidRDefault="00E5568D" w:rsidP="00526463">
            <w:pPr>
              <w:jc w:val="right"/>
              <w:rPr>
                <w:sz w:val="20"/>
                <w:szCs w:val="20"/>
              </w:rPr>
            </w:pPr>
            <w:r w:rsidRPr="00E80263">
              <w:rPr>
                <w:b/>
                <w:bCs/>
                <w:sz w:val="20"/>
                <w:szCs w:val="20"/>
              </w:rPr>
              <w:t>82 815</w:t>
            </w:r>
          </w:p>
        </w:tc>
      </w:tr>
    </w:tbl>
    <w:p w14:paraId="765C8126" w14:textId="6A316058" w:rsidR="00CB0432" w:rsidRPr="00E80263" w:rsidRDefault="00CB0432" w:rsidP="00CB0432">
      <w:pPr>
        <w:pStyle w:val="Heading1"/>
        <w:spacing w:before="240"/>
      </w:pPr>
      <w:r w:rsidRPr="00E80263">
        <w:t xml:space="preserve">La phase I du KIP sera mise en œuvre en </w:t>
      </w:r>
      <w:r w:rsidR="005B05F3" w:rsidRPr="00E80263">
        <w:t xml:space="preserve">deux </w:t>
      </w:r>
      <w:r w:rsidRPr="00E80263">
        <w:t>tranches.</w:t>
      </w:r>
    </w:p>
    <w:p w14:paraId="55D37D66" w14:textId="77777777" w:rsidR="00CB0432" w:rsidRPr="00E80263" w:rsidRDefault="00CB0432" w:rsidP="00CB0432">
      <w:pPr>
        <w:pStyle w:val="Heading1"/>
        <w:keepNext/>
        <w:numPr>
          <w:ilvl w:val="0"/>
          <w:numId w:val="0"/>
        </w:numPr>
        <w:suppressAutoHyphens/>
        <w:spacing w:before="240"/>
      </w:pPr>
      <w:r w:rsidRPr="00E80263">
        <w:rPr>
          <w:u w:val="single"/>
        </w:rPr>
        <w:t>Plan de mise en œuvre de la première tranche du plan de mise en œuvre de l’Amendement de Kigali relatif aux HFC</w:t>
      </w:r>
    </w:p>
    <w:p w14:paraId="6B5F1B23" w14:textId="0B7923B6" w:rsidR="00CB0432" w:rsidRPr="00E80263" w:rsidRDefault="00CB0432" w:rsidP="00CB0432">
      <w:pPr>
        <w:pStyle w:val="Heading1"/>
      </w:pPr>
      <w:r w:rsidRPr="00E80263">
        <w:t>Le plan d’action convenu</w:t>
      </w:r>
      <w:r w:rsidR="008500C8" w:rsidRPr="00E80263">
        <w:t xml:space="preserve">, </w:t>
      </w:r>
      <w:r w:rsidR="00284EB3" w:rsidRPr="00E80263">
        <w:t>d’un coût total de</w:t>
      </w:r>
      <w:r w:rsidR="00BD6077" w:rsidRPr="00E80263">
        <w:t xml:space="preserve"> 82 815 </w:t>
      </w:r>
      <w:r w:rsidR="00284EB3" w:rsidRPr="00E80263">
        <w:t>$US</w:t>
      </w:r>
      <w:r w:rsidR="008500C8" w:rsidRPr="00E80263">
        <w:t xml:space="preserve">, </w:t>
      </w:r>
      <w:r w:rsidRPr="00E80263">
        <w:t xml:space="preserve">comprendra les activités suivantes : </w:t>
      </w:r>
    </w:p>
    <w:p w14:paraId="471677C4" w14:textId="6A2AC0DE" w:rsidR="00305FA5" w:rsidRPr="00E80263" w:rsidRDefault="000E5889">
      <w:pPr>
        <w:pStyle w:val="Heading2"/>
      </w:pPr>
      <w:r w:rsidRPr="00E80263">
        <w:rPr>
          <w:i/>
          <w:iCs/>
        </w:rPr>
        <w:t>Cadre réglementaire et mécanisme de contrôle </w:t>
      </w:r>
      <w:r w:rsidRPr="00E80263">
        <w:t xml:space="preserve">: </w:t>
      </w:r>
      <w:r w:rsidR="003737B4" w:rsidRPr="00E80263">
        <w:t xml:space="preserve">engager </w:t>
      </w:r>
      <w:r w:rsidR="00DB0DBF" w:rsidRPr="00E80263">
        <w:t xml:space="preserve">la rédaction de modifications réglementaires visant à interdire l’importation de réfrigérateurs </w:t>
      </w:r>
      <w:r w:rsidRPr="00E80263">
        <w:t>domestiques</w:t>
      </w:r>
      <w:r w:rsidR="00DB0DBF" w:rsidRPr="00E80263">
        <w:t xml:space="preserve"> et </w:t>
      </w:r>
      <w:r w:rsidR="00D154AF" w:rsidRPr="00E80263">
        <w:t>de</w:t>
      </w:r>
      <w:r w:rsidR="00DB0DBF" w:rsidRPr="00E80263">
        <w:t xml:space="preserve"> petits </w:t>
      </w:r>
      <w:r w:rsidR="00D154AF" w:rsidRPr="00E80263">
        <w:t>équipements</w:t>
      </w:r>
      <w:r w:rsidR="00DB0DBF" w:rsidRPr="00E80263">
        <w:t xml:space="preserve"> commerciaux autonomes </w:t>
      </w:r>
      <w:r w:rsidRPr="00E80263">
        <w:t>à</w:t>
      </w:r>
      <w:r w:rsidR="00DB0DBF" w:rsidRPr="00E80263">
        <w:t xml:space="preserve"> </w:t>
      </w:r>
      <w:r w:rsidRPr="00E80263">
        <w:t>base de</w:t>
      </w:r>
      <w:r w:rsidR="00DB0DBF" w:rsidRPr="00E80263">
        <w:t xml:space="preserve"> HFC ; </w:t>
      </w:r>
      <w:r w:rsidR="0084530F" w:rsidRPr="00E80263">
        <w:t xml:space="preserve">organiser </w:t>
      </w:r>
      <w:r w:rsidR="00677A97" w:rsidRPr="00E80263">
        <w:t>un atelier réunissant</w:t>
      </w:r>
      <w:r w:rsidR="00CD4AAD" w:rsidRPr="00E80263">
        <w:t xml:space="preserve"> 20 </w:t>
      </w:r>
      <w:r w:rsidR="001A1283" w:rsidRPr="00E80263">
        <w:t xml:space="preserve">parties prenantes clés </w:t>
      </w:r>
      <w:r w:rsidR="00A430D8" w:rsidRPr="00E80263">
        <w:t>afin d’</w:t>
      </w:r>
      <w:r w:rsidRPr="00E80263">
        <w:t>examiner</w:t>
      </w:r>
      <w:r w:rsidR="00A430D8" w:rsidRPr="00E80263">
        <w:t xml:space="preserve"> </w:t>
      </w:r>
      <w:r w:rsidR="00DB0DBF" w:rsidRPr="00E80263">
        <w:t xml:space="preserve">la mise en </w:t>
      </w:r>
      <w:r w:rsidRPr="00E80263">
        <w:t>place</w:t>
      </w:r>
      <w:r w:rsidR="00DB0DBF" w:rsidRPr="00E80263">
        <w:t xml:space="preserve"> </w:t>
      </w:r>
      <w:r w:rsidR="00E1515B" w:rsidRPr="00E80263">
        <w:t xml:space="preserve">de contrôles </w:t>
      </w:r>
      <w:r w:rsidRPr="00E80263">
        <w:t>au</w:t>
      </w:r>
      <w:r w:rsidR="00E1515B" w:rsidRPr="00E80263">
        <w:t xml:space="preserve"> </w:t>
      </w:r>
      <w:r w:rsidRPr="00E80263">
        <w:t>moyen</w:t>
      </w:r>
      <w:r w:rsidR="00E1515B" w:rsidRPr="00E80263">
        <w:t xml:space="preserve"> de </w:t>
      </w:r>
      <w:r w:rsidR="00AD032C" w:rsidRPr="00E80263">
        <w:t xml:space="preserve">quotas </w:t>
      </w:r>
      <w:r w:rsidR="00BE278B" w:rsidRPr="00E80263">
        <w:t xml:space="preserve">pour les équipements et </w:t>
      </w:r>
      <w:r w:rsidRPr="00E80263">
        <w:t xml:space="preserve">les </w:t>
      </w:r>
      <w:r w:rsidR="00BE278B" w:rsidRPr="00E80263">
        <w:t>véhicules à</w:t>
      </w:r>
      <w:r w:rsidRPr="00E80263">
        <w:t xml:space="preserve"> base de</w:t>
      </w:r>
      <w:r w:rsidR="00BE278B" w:rsidRPr="00E80263">
        <w:t xml:space="preserve"> HFC à </w:t>
      </w:r>
      <w:r w:rsidRPr="00E80263">
        <w:t>PRG</w:t>
      </w:r>
      <w:r w:rsidR="00BE278B" w:rsidRPr="00E80263">
        <w:t xml:space="preserve"> </w:t>
      </w:r>
      <w:r w:rsidRPr="00E80263">
        <w:t>élevé</w:t>
      </w:r>
      <w:r w:rsidR="00BE278B" w:rsidRPr="00E80263">
        <w:t> </w:t>
      </w:r>
      <w:r w:rsidR="00DB0DBF" w:rsidRPr="00E80263">
        <w:t>;</w:t>
      </w:r>
      <w:r w:rsidR="00BE278B" w:rsidRPr="00E80263">
        <w:t xml:space="preserve"> </w:t>
      </w:r>
      <w:r w:rsidR="0084530F" w:rsidRPr="00E80263">
        <w:t xml:space="preserve">organiser </w:t>
      </w:r>
      <w:r w:rsidR="00186556" w:rsidRPr="00E80263">
        <w:t>deux programmes</w:t>
      </w:r>
      <w:r w:rsidR="00D47988" w:rsidRPr="00E80263">
        <w:t xml:space="preserve"> de formation </w:t>
      </w:r>
      <w:r w:rsidRPr="00E80263">
        <w:t>à l’intention de</w:t>
      </w:r>
      <w:r w:rsidR="00186556" w:rsidRPr="00E80263">
        <w:t xml:space="preserve"> 30 </w:t>
      </w:r>
      <w:r w:rsidRPr="00E80263">
        <w:t xml:space="preserve">agents </w:t>
      </w:r>
      <w:r w:rsidR="006019FF" w:rsidRPr="00E80263">
        <w:t xml:space="preserve">des douanes </w:t>
      </w:r>
      <w:r w:rsidR="00186556" w:rsidRPr="00E80263">
        <w:t>(</w:t>
      </w:r>
      <w:r w:rsidR="00AD032C" w:rsidRPr="00E80263">
        <w:t xml:space="preserve">dont </w:t>
      </w:r>
      <w:r w:rsidR="00417B6C" w:rsidRPr="00E80263">
        <w:t xml:space="preserve">sept </w:t>
      </w:r>
      <w:r w:rsidR="00186556" w:rsidRPr="00E80263">
        <w:t xml:space="preserve">femmes) et transitaires sur les contrôles des </w:t>
      </w:r>
      <w:r w:rsidRPr="00E80263">
        <w:t>importations de</w:t>
      </w:r>
      <w:r w:rsidR="00186556" w:rsidRPr="00E80263">
        <w:t xml:space="preserve"> frigorigènes et </w:t>
      </w:r>
      <w:r w:rsidRPr="00E80263">
        <w:t>d’</w:t>
      </w:r>
      <w:r w:rsidR="00186556" w:rsidRPr="00E80263">
        <w:t xml:space="preserve">équipements de réfrigération et de climatisation, les codes SH et la </w:t>
      </w:r>
      <w:r w:rsidRPr="00E80263">
        <w:t>surveillance</w:t>
      </w:r>
      <w:r w:rsidR="00186556" w:rsidRPr="00E80263">
        <w:t xml:space="preserve"> </w:t>
      </w:r>
      <w:r w:rsidRPr="00E80263">
        <w:t>fondée</w:t>
      </w:r>
      <w:r w:rsidR="00186556" w:rsidRPr="00E80263">
        <w:t xml:space="preserve"> </w:t>
      </w:r>
      <w:r w:rsidRPr="00E80263">
        <w:t>sur</w:t>
      </w:r>
      <w:r w:rsidR="00186556" w:rsidRPr="00E80263">
        <w:t xml:space="preserve"> </w:t>
      </w:r>
      <w:r w:rsidRPr="00E80263">
        <w:t>SYDONIA</w:t>
      </w:r>
      <w:r w:rsidR="00186556" w:rsidRPr="00E80263">
        <w:t> </w:t>
      </w:r>
      <w:r w:rsidR="009239F8" w:rsidRPr="00E80263">
        <w:t xml:space="preserve">; </w:t>
      </w:r>
      <w:r w:rsidR="00C13D94" w:rsidRPr="00E80263">
        <w:t>et engager le processus de mise à jour des codes SH en vue de l’adoption prévue des codes SH révisés en 2028 </w:t>
      </w:r>
      <w:r w:rsidR="007E3584" w:rsidRPr="00E80263">
        <w:t>(</w:t>
      </w:r>
      <w:r w:rsidR="00DD3A66" w:rsidRPr="00E80263">
        <w:t>26 000</w:t>
      </w:r>
      <w:r w:rsidRPr="00E80263">
        <w:t> $US</w:t>
      </w:r>
      <w:r w:rsidR="007E3584" w:rsidRPr="00E80263">
        <w:t>) </w:t>
      </w:r>
      <w:r w:rsidR="00A9634D" w:rsidRPr="00E80263">
        <w:t>;</w:t>
      </w:r>
    </w:p>
    <w:p w14:paraId="70123C9B" w14:textId="263CA6CA" w:rsidR="00305FA5" w:rsidRPr="00E80263" w:rsidRDefault="000E5889" w:rsidP="00305FA5">
      <w:pPr>
        <w:pStyle w:val="Heading2"/>
      </w:pPr>
      <w:r w:rsidRPr="00E80263">
        <w:rPr>
          <w:i/>
          <w:iCs/>
        </w:rPr>
        <w:t xml:space="preserve">Renforcement </w:t>
      </w:r>
      <w:r w:rsidR="00FD26E8" w:rsidRPr="00E80263">
        <w:rPr>
          <w:i/>
          <w:iCs/>
        </w:rPr>
        <w:t xml:space="preserve">des capacités du secteur de l’entretien des équipements </w:t>
      </w:r>
      <w:r w:rsidRPr="00E80263">
        <w:rPr>
          <w:i/>
          <w:iCs/>
        </w:rPr>
        <w:t>RAC</w:t>
      </w:r>
      <w:r w:rsidR="00FD26E8" w:rsidRPr="00E80263">
        <w:rPr>
          <w:i/>
          <w:iCs/>
        </w:rPr>
        <w:t xml:space="preserve"> et </w:t>
      </w:r>
      <w:r w:rsidRPr="00E80263">
        <w:rPr>
          <w:i/>
          <w:iCs/>
        </w:rPr>
        <w:t>MAC</w:t>
      </w:r>
      <w:r w:rsidR="00FD26E8" w:rsidRPr="00E80263">
        <w:rPr>
          <w:i/>
          <w:iCs/>
        </w:rPr>
        <w:t> </w:t>
      </w:r>
      <w:r w:rsidRPr="00E80263">
        <w:rPr>
          <w:i/>
          <w:iCs/>
        </w:rPr>
        <w:t>:</w:t>
      </w:r>
      <w:r w:rsidRPr="00E80263">
        <w:t xml:space="preserve"> </w:t>
      </w:r>
      <w:r w:rsidR="0084530F" w:rsidRPr="00E80263">
        <w:t xml:space="preserve">mettre à jour </w:t>
      </w:r>
      <w:r w:rsidRPr="00E80263">
        <w:t xml:space="preserve">les programmes de formation pour </w:t>
      </w:r>
      <w:r w:rsidR="00FB2779" w:rsidRPr="00E80263">
        <w:t>le secteur</w:t>
      </w:r>
      <w:r w:rsidRPr="00E80263">
        <w:t xml:space="preserve"> MAC </w:t>
      </w:r>
      <w:r w:rsidR="008D66E1" w:rsidRPr="00E80263">
        <w:t xml:space="preserve">et organiser </w:t>
      </w:r>
      <w:r w:rsidR="007A7744" w:rsidRPr="00E80263">
        <w:t>un atelier </w:t>
      </w:r>
      <w:r w:rsidRPr="00E80263">
        <w:t xml:space="preserve">; </w:t>
      </w:r>
      <w:r w:rsidR="0084530F" w:rsidRPr="00E80263">
        <w:t xml:space="preserve">acquérir </w:t>
      </w:r>
      <w:r w:rsidR="00DD7EE0" w:rsidRPr="00E80263">
        <w:t xml:space="preserve">des outils pour un </w:t>
      </w:r>
      <w:r w:rsidRPr="00E80263">
        <w:t>établissement</w:t>
      </w:r>
      <w:r w:rsidR="00DD7EE0" w:rsidRPr="00E80263">
        <w:t xml:space="preserve"> de formation </w:t>
      </w:r>
      <w:r w:rsidRPr="00E80263">
        <w:t>MAC</w:t>
      </w:r>
      <w:r w:rsidR="00DD7EE0" w:rsidRPr="00E80263">
        <w:t> </w:t>
      </w:r>
      <w:r w:rsidRPr="00E80263">
        <w:t xml:space="preserve">; </w:t>
      </w:r>
      <w:r w:rsidR="0084530F" w:rsidRPr="00E80263">
        <w:t xml:space="preserve">organiser </w:t>
      </w:r>
      <w:r w:rsidR="00FF41B2" w:rsidRPr="00E80263">
        <w:t xml:space="preserve">une formation </w:t>
      </w:r>
      <w:r w:rsidRPr="00E80263">
        <w:t>des</w:t>
      </w:r>
      <w:r w:rsidR="00FF41B2" w:rsidRPr="00E80263">
        <w:t xml:space="preserve"> </w:t>
      </w:r>
      <w:r w:rsidR="00476E3C" w:rsidRPr="00E80263">
        <w:t xml:space="preserve">formateurs </w:t>
      </w:r>
      <w:r w:rsidR="00FF41B2" w:rsidRPr="00E80263">
        <w:t xml:space="preserve">à l’intention de 10 formateurs </w:t>
      </w:r>
      <w:r w:rsidRPr="00E80263">
        <w:t>MAC</w:t>
      </w:r>
      <w:r w:rsidR="00FF41B2" w:rsidRPr="00E80263">
        <w:t xml:space="preserve"> ; </w:t>
      </w:r>
      <w:r w:rsidR="0084530F" w:rsidRPr="00E80263">
        <w:t xml:space="preserve">organiser </w:t>
      </w:r>
      <w:r w:rsidR="00FF41B2" w:rsidRPr="00E80263">
        <w:t xml:space="preserve">deux formations </w:t>
      </w:r>
      <w:r w:rsidRPr="00E80263">
        <w:t>à l’intention de</w:t>
      </w:r>
      <w:r w:rsidR="00FF41B2" w:rsidRPr="00E80263">
        <w:t xml:space="preserve"> 20 </w:t>
      </w:r>
      <w:r w:rsidRPr="00E80263">
        <w:t>techniciens MAC</w:t>
      </w:r>
      <w:r w:rsidR="000F2339" w:rsidRPr="00E80263">
        <w:t xml:space="preserve"> </w:t>
      </w:r>
      <w:r w:rsidRPr="00E80263">
        <w:t xml:space="preserve">sur </w:t>
      </w:r>
      <w:r w:rsidR="00476E3C" w:rsidRPr="00E80263">
        <w:t xml:space="preserve">les </w:t>
      </w:r>
      <w:r w:rsidRPr="00E80263">
        <w:t xml:space="preserve">bonnes </w:t>
      </w:r>
      <w:r w:rsidR="00476E3C" w:rsidRPr="00E80263">
        <w:t xml:space="preserve">pratiques </w:t>
      </w:r>
      <w:r w:rsidRPr="00E80263">
        <w:t xml:space="preserve">d’entretien et </w:t>
      </w:r>
      <w:r w:rsidR="007251BA" w:rsidRPr="00E80263">
        <w:t xml:space="preserve">les fuites </w:t>
      </w:r>
      <w:r w:rsidR="007A7744" w:rsidRPr="00E80263">
        <w:t>(</w:t>
      </w:r>
      <w:r w:rsidR="004B176A" w:rsidRPr="00E80263">
        <w:t>33</w:t>
      </w:r>
      <w:r w:rsidR="00CD12F3" w:rsidRPr="00E80263">
        <w:t> 000</w:t>
      </w:r>
      <w:r w:rsidRPr="00E80263">
        <w:t> $US</w:t>
      </w:r>
      <w:r w:rsidR="00CD12F3" w:rsidRPr="00E80263">
        <w:t>) </w:t>
      </w:r>
      <w:r w:rsidRPr="00E80263">
        <w:t>;</w:t>
      </w:r>
    </w:p>
    <w:p w14:paraId="1C617EF7" w14:textId="7418BE2D" w:rsidR="00AB0D5A" w:rsidRPr="00E80263" w:rsidRDefault="00507E87" w:rsidP="00305FA5">
      <w:pPr>
        <w:pStyle w:val="Heading2"/>
      </w:pPr>
      <w:r w:rsidRPr="00E80263">
        <w:rPr>
          <w:i/>
          <w:iCs/>
        </w:rPr>
        <w:t>Gestion</w:t>
      </w:r>
      <w:r w:rsidR="008A44C2" w:rsidRPr="00E80263">
        <w:rPr>
          <w:i/>
          <w:iCs/>
        </w:rPr>
        <w:t xml:space="preserve"> des fuites et </w:t>
      </w:r>
      <w:r w:rsidR="000A246B" w:rsidRPr="00E80263">
        <w:rPr>
          <w:i/>
          <w:iCs/>
        </w:rPr>
        <w:t>sensibilisation </w:t>
      </w:r>
      <w:r w:rsidR="000E5889" w:rsidRPr="00E80263">
        <w:rPr>
          <w:i/>
          <w:iCs/>
        </w:rPr>
        <w:t>:</w:t>
      </w:r>
      <w:r w:rsidR="000E5889" w:rsidRPr="00E80263">
        <w:t xml:space="preserve"> </w:t>
      </w:r>
      <w:r w:rsidRPr="00E80263">
        <w:t>réaliser</w:t>
      </w:r>
      <w:r w:rsidR="0036389F" w:rsidRPr="00E80263">
        <w:t xml:space="preserve"> </w:t>
      </w:r>
      <w:r w:rsidR="00BF1FAA" w:rsidRPr="00E80263">
        <w:t>une étude portant sur</w:t>
      </w:r>
      <w:r w:rsidR="00CD12F3" w:rsidRPr="00E80263">
        <w:t xml:space="preserve"> 20 </w:t>
      </w:r>
      <w:r w:rsidR="00BF1FAA" w:rsidRPr="00E80263">
        <w:t>systèmes de réfrigération commerciale de moyenne et grande</w:t>
      </w:r>
      <w:r w:rsidRPr="00E80263">
        <w:t xml:space="preserve"> taille</w:t>
      </w:r>
      <w:r w:rsidR="00BF1FAA" w:rsidRPr="00E80263">
        <w:t xml:space="preserve"> afin d’identifier les causes des fuites et les lacunes en matière d’entretien </w:t>
      </w:r>
      <w:r w:rsidR="00CD12F3" w:rsidRPr="00E80263">
        <w:t>(12 000 $US) </w:t>
      </w:r>
      <w:r w:rsidR="000E5889" w:rsidRPr="00E80263">
        <w:t xml:space="preserve">; et </w:t>
      </w:r>
    </w:p>
    <w:p w14:paraId="4FB28A10" w14:textId="4FDE18D8" w:rsidR="000E5889" w:rsidRPr="00E80263" w:rsidRDefault="000E5889" w:rsidP="00305FA5">
      <w:pPr>
        <w:pStyle w:val="Heading2"/>
      </w:pPr>
      <w:r w:rsidRPr="00E80263">
        <w:rPr>
          <w:i/>
          <w:iCs/>
        </w:rPr>
        <w:t xml:space="preserve">Activités d’appui au suivi du projet et de coordination de la mise en œuvre </w:t>
      </w:r>
      <w:r w:rsidR="00A71913" w:rsidRPr="00E80263">
        <w:rPr>
          <w:i/>
          <w:iCs/>
        </w:rPr>
        <w:t>(11</w:t>
      </w:r>
      <w:r w:rsidR="00C25F9D" w:rsidRPr="00E80263">
        <w:rPr>
          <w:i/>
          <w:iCs/>
        </w:rPr>
        <w:t> 815 </w:t>
      </w:r>
      <w:r w:rsidR="00A71913" w:rsidRPr="00E80263">
        <w:rPr>
          <w:i/>
          <w:iCs/>
        </w:rPr>
        <w:t>$US</w:t>
      </w:r>
      <w:r w:rsidR="00C25F9D" w:rsidRPr="00E80263">
        <w:rPr>
          <w:i/>
          <w:iCs/>
        </w:rPr>
        <w:t>) </w:t>
      </w:r>
      <w:r w:rsidRPr="00E80263">
        <w:rPr>
          <w:i/>
          <w:iCs/>
        </w:rPr>
        <w:t>:</w:t>
      </w:r>
      <w:r w:rsidRPr="00E80263">
        <w:t xml:space="preserve"> notamment </w:t>
      </w:r>
      <w:r w:rsidR="00A9634D" w:rsidRPr="00E80263">
        <w:t xml:space="preserve">le recrutement </w:t>
      </w:r>
      <w:r w:rsidR="009802DA" w:rsidRPr="00E80263">
        <w:t xml:space="preserve">d’experts </w:t>
      </w:r>
      <w:r w:rsidR="00A9634D" w:rsidRPr="00E80263">
        <w:t xml:space="preserve">ou </w:t>
      </w:r>
      <w:r w:rsidRPr="00E80263">
        <w:t>de consultants (</w:t>
      </w:r>
      <w:r w:rsidR="009802DA" w:rsidRPr="00E80263">
        <w:t>8</w:t>
      </w:r>
      <w:r w:rsidRPr="00E80263">
        <w:t xml:space="preserve"> 000 $US) </w:t>
      </w:r>
      <w:r w:rsidR="009802DA" w:rsidRPr="00E80263">
        <w:t xml:space="preserve">et </w:t>
      </w:r>
      <w:r w:rsidRPr="00E80263">
        <w:t xml:space="preserve">les déplacements </w:t>
      </w:r>
      <w:r w:rsidR="00C25F9D" w:rsidRPr="00E80263">
        <w:t>(3 815 $US)</w:t>
      </w:r>
      <w:r w:rsidRPr="00E80263">
        <w:t>.</w:t>
      </w:r>
    </w:p>
    <w:p w14:paraId="57D251BA" w14:textId="77777777" w:rsidR="00CB0432" w:rsidRPr="00E80263" w:rsidRDefault="00CB0432" w:rsidP="00CB0432">
      <w:pPr>
        <w:keepNext/>
        <w:spacing w:after="240"/>
        <w:outlineLvl w:val="0"/>
        <w:rPr>
          <w:bCs/>
        </w:rPr>
      </w:pPr>
      <w:bookmarkStart w:id="5" w:name="_Hlk126916207"/>
      <w:bookmarkStart w:id="6" w:name="_Hlk126916178"/>
      <w:r w:rsidRPr="00E80263">
        <w:rPr>
          <w:bCs/>
          <w:u w:val="single"/>
        </w:rPr>
        <w:lastRenderedPageBreak/>
        <w:t>Cofinancement</w:t>
      </w:r>
    </w:p>
    <w:p w14:paraId="0BC28C5A" w14:textId="4CD5834C" w:rsidR="00FA500A" w:rsidRPr="00E80263" w:rsidRDefault="00FA500A" w:rsidP="00FA500A">
      <w:pPr>
        <w:pStyle w:val="Heading1"/>
        <w:spacing w:before="240"/>
        <w:rPr>
          <w:kern w:val="36"/>
          <w:lang w:eastAsia="en-CA"/>
          <w14:ligatures w14:val="standardContextual"/>
        </w:rPr>
      </w:pPr>
      <w:bookmarkStart w:id="7" w:name="_Hlk126916238"/>
      <w:r w:rsidRPr="00E80263">
        <w:rPr>
          <w:kern w:val="36"/>
        </w:rPr>
        <w:t>Le Gouvernement de la Papouasie</w:t>
      </w:r>
      <w:r w:rsidRPr="00E80263">
        <w:rPr>
          <w:kern w:val="36"/>
        </w:rPr>
        <w:noBreakHyphen/>
        <w:t>Nouvelle</w:t>
      </w:r>
      <w:r w:rsidRPr="00E80263">
        <w:rPr>
          <w:kern w:val="36"/>
        </w:rPr>
        <w:noBreakHyphen/>
        <w:t xml:space="preserve">Guinée et le secteur local de la réfrigération et de la climatisation apportent un appui en nature aux initiatives liées au Protocole de Montréal, notamment un appui aux formations, à la certification et à d’autres activités dans la mesure du possible. Les initiatives de cofinancement externe pour le secteur du refroidissement en dehors du Fonds multilatéral ont été limitées en raison de la taille du marché ; toutefois, des efforts </w:t>
      </w:r>
      <w:r w:rsidR="004F5579" w:rsidRPr="00E80263">
        <w:rPr>
          <w:kern w:val="36"/>
        </w:rPr>
        <w:t xml:space="preserve">seront </w:t>
      </w:r>
      <w:r w:rsidRPr="00E80263">
        <w:rPr>
          <w:kern w:val="36"/>
        </w:rPr>
        <w:t>déployés pour trouver des sources potentielles de cofinancement pour la mise en œuvre de la phase I du KIP.</w:t>
      </w:r>
    </w:p>
    <w:p w14:paraId="2F6BA360" w14:textId="77777777" w:rsidR="00CB0432" w:rsidRPr="00E80263" w:rsidRDefault="00CB0432" w:rsidP="00CB0432">
      <w:pPr>
        <w:keepNext/>
        <w:spacing w:before="240" w:after="240"/>
        <w:outlineLvl w:val="0"/>
        <w:rPr>
          <w:bCs/>
          <w:u w:val="single"/>
        </w:rPr>
      </w:pPr>
      <w:r w:rsidRPr="00E80263">
        <w:rPr>
          <w:bCs/>
          <w:u w:val="single"/>
        </w:rPr>
        <w:t>Plan d’activités 2026</w:t>
      </w:r>
      <w:r w:rsidRPr="00E80263">
        <w:rPr>
          <w:bCs/>
          <w:u w:val="single"/>
        </w:rPr>
        <w:noBreakHyphen/>
        <w:t>2028 du Fonds multilatéral</w:t>
      </w:r>
    </w:p>
    <w:bookmarkEnd w:id="7"/>
    <w:p w14:paraId="0BB8E316" w14:textId="5E4A76BF" w:rsidR="0083400E" w:rsidRPr="00E80263" w:rsidRDefault="00AF06BE" w:rsidP="0083400E">
      <w:pPr>
        <w:pStyle w:val="Heading1"/>
        <w:rPr>
          <w:lang w:eastAsia="en-CA"/>
          <w14:ligatures w14:val="standardContextual"/>
        </w:rPr>
      </w:pPr>
      <w:r>
        <w:t>Le Gouvernement de l</w:t>
      </w:r>
      <w:r>
        <w:rPr>
          <w:rFonts w:hint="eastAsia"/>
        </w:rPr>
        <w:t>’</w:t>
      </w:r>
      <w:r>
        <w:t>Allemagne</w:t>
      </w:r>
      <w:r w:rsidR="0083400E" w:rsidRPr="00E80263">
        <w:t xml:space="preserve"> </w:t>
      </w:r>
      <w:r w:rsidR="00956595" w:rsidRPr="00E80263">
        <w:t>demande</w:t>
      </w:r>
      <w:r w:rsidR="0083400E" w:rsidRPr="00E80263">
        <w:t xml:space="preserve"> 190 000 $US, </w:t>
      </w:r>
      <w:r w:rsidR="00956595" w:rsidRPr="00E80263">
        <w:t>plus</w:t>
      </w:r>
      <w:r w:rsidR="0083400E" w:rsidRPr="00E80263">
        <w:t xml:space="preserve"> les coûts d’appui </w:t>
      </w:r>
      <w:r w:rsidR="00956595" w:rsidRPr="00E80263">
        <w:t>d</w:t>
      </w:r>
      <w:r w:rsidR="0083400E" w:rsidRPr="00E80263">
        <w:t>’agence, pour la mise en œuvre de la phase I du KIP pour la Papouasie</w:t>
      </w:r>
      <w:r w:rsidR="0083400E" w:rsidRPr="00E80263">
        <w:noBreakHyphen/>
        <w:t>Nouvelle</w:t>
      </w:r>
      <w:r w:rsidR="0083400E" w:rsidRPr="00E80263">
        <w:noBreakHyphen/>
        <w:t xml:space="preserve">Guinée. Le montant total de 214 700 $US, y compris les coûts d’appui </w:t>
      </w:r>
      <w:r w:rsidR="00956595" w:rsidRPr="00E80263">
        <w:t>d</w:t>
      </w:r>
      <w:r w:rsidR="0083400E" w:rsidRPr="00E80263">
        <w:t>’agence, demandé pour la période 2026</w:t>
      </w:r>
      <w:r w:rsidR="0083400E" w:rsidRPr="00E80263">
        <w:noBreakHyphen/>
        <w:t>2028, dépasse de 134 700 $US le montant prévu dans le plan d’activités.</w:t>
      </w:r>
    </w:p>
    <w:p w14:paraId="4D0039F9" w14:textId="77777777" w:rsidR="00CB0432" w:rsidRPr="00E80263" w:rsidRDefault="00CB0432" w:rsidP="00CB0432">
      <w:pPr>
        <w:keepNext/>
        <w:spacing w:after="240"/>
        <w:rPr>
          <w:iCs/>
          <w:u w:val="single"/>
        </w:rPr>
      </w:pPr>
      <w:r w:rsidRPr="00E80263">
        <w:rPr>
          <w:iCs/>
          <w:u w:val="single"/>
        </w:rPr>
        <w:t>Mise en œuvre de la politique en matière d’égalité des sexes</w:t>
      </w:r>
    </w:p>
    <w:p w14:paraId="7FCE2B68" w14:textId="53AE3F09" w:rsidR="00D12A9F" w:rsidRPr="00E80263" w:rsidRDefault="00F3264B" w:rsidP="00D12A9F">
      <w:pPr>
        <w:pStyle w:val="Heading1"/>
        <w:rPr>
          <w:lang w:eastAsia="en-CA"/>
          <w14:ligatures w14:val="standardContextual"/>
        </w:rPr>
      </w:pPr>
      <w:bookmarkStart w:id="8" w:name="_Hlk126916186"/>
      <w:bookmarkEnd w:id="5"/>
      <w:bookmarkEnd w:id="6"/>
      <w:r w:rsidRPr="00E80263">
        <w:t>Conformément aux décisions 84/92, 90/48 et 92/40, le Gouvernement de la Papouasie</w:t>
      </w:r>
      <w:r w:rsidRPr="00E80263">
        <w:noBreakHyphen/>
        <w:t>Nouvelle</w:t>
      </w:r>
      <w:r w:rsidRPr="00E80263">
        <w:noBreakHyphen/>
        <w:t xml:space="preserve">Guinée </w:t>
      </w:r>
      <w:r w:rsidR="00E51171" w:rsidRPr="00E80263">
        <w:t xml:space="preserve">a intégré </w:t>
      </w:r>
      <w:r w:rsidRPr="00E80263">
        <w:t>la</w:t>
      </w:r>
      <w:r w:rsidR="00E51171" w:rsidRPr="00E80263">
        <w:t xml:space="preserve"> </w:t>
      </w:r>
      <w:r w:rsidR="001940C7" w:rsidRPr="00E80263">
        <w:t xml:space="preserve">politique </w:t>
      </w:r>
      <w:r w:rsidR="00E64B11" w:rsidRPr="00E80263">
        <w:t xml:space="preserve">dans la préparation et la formulation du projet pour </w:t>
      </w:r>
      <w:r w:rsidR="001940C7" w:rsidRPr="00E80263">
        <w:t xml:space="preserve">la phase I du KIP. </w:t>
      </w:r>
      <w:r w:rsidRPr="00E80263">
        <w:t>Lors</w:t>
      </w:r>
      <w:r w:rsidR="00A35B25" w:rsidRPr="00E80263">
        <w:t xml:space="preserve"> de la </w:t>
      </w:r>
      <w:r w:rsidR="00373FCA" w:rsidRPr="00E80263">
        <w:t xml:space="preserve">préparation du projet, </w:t>
      </w:r>
      <w:r w:rsidR="00BA5645" w:rsidRPr="00E80263">
        <w:t xml:space="preserve">des femmes issues </w:t>
      </w:r>
      <w:r w:rsidRPr="00E80263">
        <w:t>de</w:t>
      </w:r>
      <w:r w:rsidR="00BA5645" w:rsidRPr="00E80263">
        <w:t xml:space="preserve"> centres régionaux ont été spécifiquement sélectionnées afin de favoriser leur inclusion et leur participation au processus d’élaboration du KIP </w:t>
      </w:r>
      <w:r w:rsidRPr="00E80263">
        <w:t>et,</w:t>
      </w:r>
      <w:r w:rsidR="00B77F26" w:rsidRPr="00E80263">
        <w:t xml:space="preserve"> sur les 10 consultants recrutés, </w:t>
      </w:r>
      <w:r w:rsidR="001940C7" w:rsidRPr="00E80263">
        <w:t xml:space="preserve">six </w:t>
      </w:r>
      <w:r w:rsidR="006B7751" w:rsidRPr="00E80263">
        <w:t xml:space="preserve">étaient </w:t>
      </w:r>
      <w:r w:rsidR="001940C7" w:rsidRPr="00E80263">
        <w:t xml:space="preserve">des femmes. Dans le cadre du KIP, les femmes auront la possibilité de bénéficier d’activités de formation et de développement des compétences </w:t>
      </w:r>
      <w:r w:rsidR="0026782E" w:rsidRPr="00E80263">
        <w:t xml:space="preserve">et </w:t>
      </w:r>
      <w:r w:rsidR="001940C7" w:rsidRPr="00E80263">
        <w:t xml:space="preserve">seront engagées en tant que prestataires de services, lorsque cela </w:t>
      </w:r>
      <w:r w:rsidRPr="00E80263">
        <w:t>est</w:t>
      </w:r>
      <w:r w:rsidR="001940C7" w:rsidRPr="00E80263">
        <w:t xml:space="preserve"> possible</w:t>
      </w:r>
      <w:r w:rsidR="0026782E" w:rsidRPr="00E80263">
        <w:t xml:space="preserve">. </w:t>
      </w:r>
      <w:r w:rsidR="001940C7" w:rsidRPr="00E80263">
        <w:t xml:space="preserve">Les stagiaires et techniciennes bénéficieront d’un </w:t>
      </w:r>
      <w:r w:rsidRPr="00E80263">
        <w:t>appui</w:t>
      </w:r>
      <w:r w:rsidR="001940C7" w:rsidRPr="00E80263">
        <w:t xml:space="preserve"> sous forme d’accès à des outils, d’apprentissages, de stages ou de mentorat</w:t>
      </w:r>
      <w:r w:rsidR="00FC7966" w:rsidRPr="00E80263">
        <w:t xml:space="preserve">, et </w:t>
      </w:r>
      <w:r w:rsidR="001940C7" w:rsidRPr="00E80263">
        <w:t>des possibilités de formation seront également offertes aux formatrices</w:t>
      </w:r>
      <w:r w:rsidR="00BB7252" w:rsidRPr="00E80263">
        <w:t xml:space="preserve">, </w:t>
      </w:r>
      <w:r w:rsidR="001940C7" w:rsidRPr="00E80263">
        <w:t>dans la mesure du possible.</w:t>
      </w:r>
    </w:p>
    <w:p w14:paraId="16700588" w14:textId="77777777" w:rsidR="00CB0432" w:rsidRPr="00E80263" w:rsidRDefault="00CB0432" w:rsidP="00CB0432">
      <w:pPr>
        <w:pStyle w:val="Heading1"/>
        <w:keepNext/>
        <w:numPr>
          <w:ilvl w:val="0"/>
          <w:numId w:val="0"/>
        </w:numPr>
        <w:rPr>
          <w:u w:val="single"/>
        </w:rPr>
      </w:pPr>
      <w:r w:rsidRPr="00E80263">
        <w:rPr>
          <w:u w:val="single"/>
        </w:rPr>
        <w:t>Durabilité de la réduction progressive des HFC et évaluation des risques</w:t>
      </w:r>
    </w:p>
    <w:bookmarkEnd w:id="8"/>
    <w:p w14:paraId="737D617B" w14:textId="739B0FA9" w:rsidR="009703CF" w:rsidRPr="00E80263" w:rsidRDefault="009703CF" w:rsidP="00557AD6">
      <w:pPr>
        <w:pStyle w:val="Heading1"/>
        <w:rPr>
          <w:kern w:val="36"/>
          <w:lang w:eastAsia="en-CA"/>
          <w14:ligatures w14:val="standardContextual"/>
        </w:rPr>
      </w:pPr>
      <w:r w:rsidRPr="00E80263">
        <w:rPr>
          <w:kern w:val="36"/>
          <w:lang w:eastAsia="en-CA"/>
          <w14:ligatures w14:val="standardContextual"/>
        </w:rPr>
        <w:t>Les risques potentiels pour la réussite de la mise en œuvre et la durabilité de la phase I du KIP sont liés à la disponibilité et à l’adoption de solutions de remplacement à faible PRG, aux problèmes de sécurité associés aux frigorigènes inflammables, aux fuites importantes dans le secteur de la réfrigération commerciale, à la croissance de la demande de refroidissement et aux capacités limitées des techniciens, des établissements de formation et des entreprises. Ces risques seront traités au moyen de mesures réglementaires progressives pour les équipements pour lesquels des solutions de remplacement à faible PRG sont disponibles ; du renforcement des capacités des établissements de formation RAC et MAC ainsi que des formateurs et des techniciens en matière de frigorigènes à faible PRG et inflammables ; d’une meilleure gestion des fuites grâce à des études et à des démonstrations ; d’activités de sensibilisation ; et d’une collaboration avec l’association du secteur RAC et l’industrie. La durabilité des activités de formation sera favorisée par la participation des établissements de formation nationaux. Dans le cadre du PGEH, le Gouvernement prévoit également, dans la mesure du possible, d’appliquer des redevances différenciées pour orienter le marché RAC vers les technologies à faible PRG.</w:t>
      </w:r>
    </w:p>
    <w:p w14:paraId="6B953F78" w14:textId="77777777" w:rsidR="00CF6F13" w:rsidRPr="00E80263" w:rsidRDefault="00CB0432" w:rsidP="00CF6F13">
      <w:pPr>
        <w:keepNext/>
        <w:spacing w:before="240" w:after="240"/>
        <w:rPr>
          <w:u w:val="single"/>
        </w:rPr>
      </w:pPr>
      <w:bookmarkStart w:id="9" w:name="_Hlk126916245"/>
      <w:r w:rsidRPr="00E80263">
        <w:rPr>
          <w:u w:val="single"/>
        </w:rPr>
        <w:t xml:space="preserve">Incidence sur le climat </w:t>
      </w:r>
    </w:p>
    <w:p w14:paraId="7F73A5B4" w14:textId="34F11F97" w:rsidR="00CF6F13" w:rsidRPr="00E80263" w:rsidRDefault="00CF6F13" w:rsidP="00CF6F13">
      <w:pPr>
        <w:pStyle w:val="Heading1"/>
        <w:rPr>
          <w:lang w:eastAsia="en-CA"/>
          <w14:ligatures w14:val="standardContextual"/>
        </w:rPr>
      </w:pPr>
      <w:r w:rsidRPr="00E80263">
        <w:t>Les activités proposées, notamment les efforts visant à promouvoir les technologies à faible PRG, à renforcer les pratiques de gestion des frigorigènes, à réduire les fuites dans les systèmes de réfrigération commerciale, à améliorer les pratiques d’entretien et à appuyer la formation sur les solutions de remplacement</w:t>
      </w:r>
      <w:r w:rsidR="003B696B" w:rsidRPr="00E80263">
        <w:t>,</w:t>
      </w:r>
      <w:r w:rsidRPr="00E80263">
        <w:t xml:space="preserve"> indiquent que la mise en œuvre de la phase I du KIP réduira les émissions de frigorigènes dans l’atmosphère, ce qui se traduira par des avantages pour le climat. Un calcul de l’incidence sur le climat des activités du KIP indique que, d’ici à 2029, la Papouasie</w:t>
      </w:r>
      <w:r w:rsidRPr="00E80263">
        <w:noBreakHyphen/>
        <w:t>Nouvelle</w:t>
      </w:r>
      <w:r w:rsidRPr="00E80263">
        <w:noBreakHyphen/>
        <w:t>Guinée aura réduit ses émissions de HFC d’environ 43 024 tonnes d’éq. CO</w:t>
      </w:r>
      <w:r w:rsidRPr="00E80263">
        <w:rPr>
          <w:vertAlign w:val="subscript"/>
        </w:rPr>
        <w:t>2</w:t>
      </w:r>
      <w:r w:rsidRPr="00E80263">
        <w:t xml:space="preserve">, calculées comme la différence entre la valeur de référence des </w:t>
      </w:r>
      <w:r w:rsidRPr="00E80263">
        <w:lastRenderedPageBreak/>
        <w:t>HFC aux fins de conformité et l’objectif de 2029, en supposant que tous les HFC consommés auraient fini par être émis.</w:t>
      </w:r>
    </w:p>
    <w:p w14:paraId="27AF4DB9" w14:textId="77777777" w:rsidR="00CB0432" w:rsidRPr="00E80263" w:rsidRDefault="00CB0432" w:rsidP="00CB0432">
      <w:pPr>
        <w:pStyle w:val="Heading1"/>
        <w:keepNext/>
        <w:numPr>
          <w:ilvl w:val="0"/>
          <w:numId w:val="0"/>
        </w:numPr>
        <w:spacing w:before="240"/>
        <w:rPr>
          <w:bCs/>
          <w:u w:val="single"/>
        </w:rPr>
      </w:pPr>
      <w:r w:rsidRPr="00E80263">
        <w:rPr>
          <w:bCs/>
          <w:u w:val="single"/>
        </w:rPr>
        <w:t>Projet d’Accord</w:t>
      </w:r>
    </w:p>
    <w:p w14:paraId="7C2D256D" w14:textId="19B3C050" w:rsidR="003E289D" w:rsidRPr="00E80263" w:rsidRDefault="003E289D" w:rsidP="003E289D">
      <w:pPr>
        <w:pStyle w:val="Heading1"/>
        <w:rPr>
          <w:lang w:eastAsia="en-CA"/>
          <w14:ligatures w14:val="standardContextual"/>
        </w:rPr>
      </w:pPr>
      <w:bookmarkStart w:id="10" w:name="_Hlk126916251"/>
      <w:bookmarkEnd w:id="9"/>
      <w:r w:rsidRPr="00E80263">
        <w:t>Un projet d’Accord entre le Gouvernement de la Papouasie</w:t>
      </w:r>
      <w:r w:rsidRPr="00E80263">
        <w:noBreakHyphen/>
        <w:t>Nouvelle</w:t>
      </w:r>
      <w:r w:rsidRPr="00E80263">
        <w:noBreakHyphen/>
        <w:t>Guinée et le Comité exécutif pour la phase I du KIP figure à l’annexe I du présent document.</w:t>
      </w:r>
    </w:p>
    <w:p w14:paraId="01BF2C37" w14:textId="77777777" w:rsidR="00CB0432" w:rsidRPr="00E80263" w:rsidRDefault="00CB0432" w:rsidP="00CB0432">
      <w:pPr>
        <w:keepNext/>
        <w:suppressAutoHyphens/>
        <w:spacing w:before="240" w:after="240"/>
        <w:rPr>
          <w:iCs/>
          <w:u w:val="single"/>
        </w:rPr>
      </w:pPr>
      <w:r w:rsidRPr="00E80263">
        <w:rPr>
          <w:iCs/>
          <w:u w:val="single"/>
        </w:rPr>
        <w:t>Coordination des activités dans le secteur de l’entretien dans le cadre des plans d’élimination des HCFC et de réduction progressive des HFC</w:t>
      </w:r>
    </w:p>
    <w:p w14:paraId="1E0FE0B9" w14:textId="714BA671" w:rsidR="00CB0432" w:rsidRPr="00E80263" w:rsidRDefault="00F94706" w:rsidP="00151E92">
      <w:pPr>
        <w:pStyle w:val="Heading1"/>
      </w:pPr>
      <w:r w:rsidRPr="00E80263">
        <w:t>L’achèvement du PGEH de la Papouasie</w:t>
      </w:r>
      <w:r w:rsidRPr="00E80263">
        <w:noBreakHyphen/>
        <w:t>Nouvelle</w:t>
      </w:r>
      <w:r w:rsidRPr="00E80263">
        <w:noBreakHyphen/>
        <w:t xml:space="preserve">Guinée est prévu pour </w:t>
      </w:r>
      <w:r w:rsidR="00BD1141" w:rsidRPr="00E80263">
        <w:t>le 30 juin</w:t>
      </w:r>
      <w:r w:rsidRPr="00E80263">
        <w:t xml:space="preserve"> 2027, ce qui entraînera une mise en œuvre simultanée du PGEH et du KIP pendant environ </w:t>
      </w:r>
      <w:r w:rsidR="00BD1141" w:rsidRPr="00E80263">
        <w:t>six mois</w:t>
      </w:r>
      <w:r w:rsidRPr="00E80263">
        <w:t xml:space="preserve">. Pendant cette période, le KIP sera axé sur </w:t>
      </w:r>
      <w:r w:rsidR="003E0090" w:rsidRPr="00E80263">
        <w:t xml:space="preserve">la rédaction </w:t>
      </w:r>
      <w:r w:rsidRPr="00E80263">
        <w:t>de modifications</w:t>
      </w:r>
      <w:r w:rsidR="003E0090" w:rsidRPr="00E80263">
        <w:t xml:space="preserve"> réglementaires </w:t>
      </w:r>
      <w:r w:rsidRPr="00E80263">
        <w:t>relatives</w:t>
      </w:r>
      <w:r w:rsidR="003E0090" w:rsidRPr="00E80263">
        <w:t xml:space="preserve"> au contrôle et à la surveillance des HFC, </w:t>
      </w:r>
      <w:r w:rsidR="004B64DD" w:rsidRPr="00E80263">
        <w:t>le renforcement du système de quotas pour les HFC</w:t>
      </w:r>
      <w:r w:rsidR="003E0090" w:rsidRPr="00E80263">
        <w:t xml:space="preserve">, </w:t>
      </w:r>
      <w:r w:rsidR="008E045F" w:rsidRPr="00E80263">
        <w:t xml:space="preserve">la mise à jour </w:t>
      </w:r>
      <w:r w:rsidR="003E0090" w:rsidRPr="00E80263">
        <w:t xml:space="preserve">des programmes de formation pour le secteur </w:t>
      </w:r>
      <w:r w:rsidRPr="00E80263">
        <w:t>MAC</w:t>
      </w:r>
      <w:r w:rsidR="008A6C17" w:rsidRPr="00E80263">
        <w:t xml:space="preserve">, </w:t>
      </w:r>
      <w:r w:rsidR="003E0090" w:rsidRPr="00E80263">
        <w:t xml:space="preserve">la formation des formateurs </w:t>
      </w:r>
      <w:r w:rsidRPr="00E80263">
        <w:t>MAC</w:t>
      </w:r>
      <w:r w:rsidR="003E0090" w:rsidRPr="00E80263">
        <w:t xml:space="preserve"> </w:t>
      </w:r>
      <w:r w:rsidR="00151E92" w:rsidRPr="00E80263">
        <w:t xml:space="preserve">et </w:t>
      </w:r>
      <w:r w:rsidRPr="00E80263">
        <w:t>le lancement</w:t>
      </w:r>
      <w:r w:rsidR="00353E28" w:rsidRPr="00E80263">
        <w:t xml:space="preserve"> </w:t>
      </w:r>
      <w:r w:rsidR="00061A1D" w:rsidRPr="00E80263">
        <w:t xml:space="preserve">d’une </w:t>
      </w:r>
      <w:r w:rsidR="00151E92" w:rsidRPr="00E80263">
        <w:t>étude sur la gestion des fuites</w:t>
      </w:r>
      <w:r w:rsidRPr="00E80263">
        <w:t xml:space="preserve">. Ces activités n’ont pas été menées dans le cadre du PGEH.  </w:t>
      </w:r>
    </w:p>
    <w:p w14:paraId="622CC929" w14:textId="6E63B481" w:rsidR="00CB0432" w:rsidRPr="00E80263" w:rsidRDefault="00CB0432" w:rsidP="007447E5">
      <w:pPr>
        <w:pStyle w:val="Heading1"/>
        <w:keepNext/>
        <w:numPr>
          <w:ilvl w:val="0"/>
          <w:numId w:val="0"/>
        </w:numPr>
        <w:tabs>
          <w:tab w:val="left" w:pos="720"/>
          <w:tab w:val="left" w:pos="1440"/>
          <w:tab w:val="left" w:pos="2160"/>
        </w:tabs>
        <w:autoSpaceDE w:val="0"/>
        <w:autoSpaceDN w:val="0"/>
        <w:adjustRightInd w:val="0"/>
        <w:spacing w:before="360"/>
        <w:rPr>
          <w:b/>
        </w:rPr>
      </w:pPr>
      <w:r w:rsidRPr="00E80263">
        <w:rPr>
          <w:b/>
        </w:rPr>
        <w:t>VI.</w:t>
      </w:r>
      <w:r w:rsidRPr="00E80263">
        <w:rPr>
          <w:b/>
        </w:rPr>
        <w:tab/>
        <w:t>Recommandation</w:t>
      </w:r>
      <w:bookmarkEnd w:id="10"/>
    </w:p>
    <w:p w14:paraId="64347CB6" w14:textId="77777777" w:rsidR="00CB0432" w:rsidRPr="00E80263" w:rsidRDefault="00CB0432" w:rsidP="00CB0432">
      <w:pPr>
        <w:pStyle w:val="Heading1"/>
        <w:keepNext/>
        <w:shd w:val="clear" w:color="auto" w:fill="FFFFFF" w:themeFill="background1"/>
        <w:rPr>
          <w:u w:val="single"/>
        </w:rPr>
      </w:pPr>
      <w:r w:rsidRPr="00E80263">
        <w:t>Le Comité exécutif pourrait souhaiter envisager :</w:t>
      </w:r>
    </w:p>
    <w:p w14:paraId="4CA135FF" w14:textId="2F5D3EF7" w:rsidR="00CB0432" w:rsidRPr="00E80263" w:rsidRDefault="00CB0432" w:rsidP="00CB0432">
      <w:pPr>
        <w:pStyle w:val="Heading2"/>
        <w:shd w:val="clear" w:color="auto" w:fill="FFFFFF" w:themeFill="background1"/>
      </w:pPr>
      <w:r w:rsidRPr="00E80263">
        <w:t xml:space="preserve">D’approuver, en principe, la phase I du plan de mise en œuvre de l’Amendement de Kigali relatif aux HFC (KIP) pour </w:t>
      </w:r>
      <w:r w:rsidR="004A1DF0" w:rsidRPr="00E80263">
        <w:t>la Papouasie</w:t>
      </w:r>
      <w:r w:rsidR="004A1DF0" w:rsidRPr="00E80263">
        <w:noBreakHyphen/>
        <w:t>Nouvelle</w:t>
      </w:r>
      <w:r w:rsidR="004A1DF0" w:rsidRPr="00E80263">
        <w:noBreakHyphen/>
        <w:t xml:space="preserve">Guinée </w:t>
      </w:r>
      <w:r w:rsidRPr="00E80263">
        <w:t>pour la période 2026</w:t>
      </w:r>
      <w:r w:rsidRPr="00E80263">
        <w:noBreakHyphen/>
        <w:t>2029, afin de réduire la consommation de HFC de</w:t>
      </w:r>
      <w:r w:rsidR="00767136" w:rsidRPr="00E80263">
        <w:t xml:space="preserve"> 10 </w:t>
      </w:r>
      <w:r w:rsidRPr="00E80263">
        <w:t>% par rapport à la valeur de référence du pays, pour un montant de</w:t>
      </w:r>
      <w:r w:rsidR="00CE4113" w:rsidRPr="00E80263">
        <w:t xml:space="preserve"> 190 000 $</w:t>
      </w:r>
      <w:r w:rsidRPr="00E80263">
        <w:t>US, plus des coûts d’appui d’agence de</w:t>
      </w:r>
      <w:r w:rsidR="00E674F6" w:rsidRPr="00E80263">
        <w:t xml:space="preserve"> 24 700 </w:t>
      </w:r>
      <w:r w:rsidRPr="00E80263">
        <w:t xml:space="preserve">$US pour </w:t>
      </w:r>
      <w:r w:rsidR="00AF06BE">
        <w:t>le Gouvernement de l</w:t>
      </w:r>
      <w:r w:rsidR="00AF06BE">
        <w:rPr>
          <w:rFonts w:hint="eastAsia"/>
        </w:rPr>
        <w:t>’</w:t>
      </w:r>
      <w:r w:rsidR="00AF06BE">
        <w:t>Allemagne</w:t>
      </w:r>
      <w:r w:rsidR="00B929B4" w:rsidRPr="00E80263">
        <w:t> </w:t>
      </w:r>
      <w:r w:rsidR="00D55092" w:rsidRPr="00E80263">
        <w:t>;</w:t>
      </w:r>
    </w:p>
    <w:p w14:paraId="1745F45A" w14:textId="6FDF1BC4" w:rsidR="007616A5" w:rsidRPr="00E80263" w:rsidRDefault="007616A5" w:rsidP="00C044FF">
      <w:pPr>
        <w:numPr>
          <w:ilvl w:val="1"/>
          <w:numId w:val="1"/>
        </w:numPr>
        <w:spacing w:after="240"/>
        <w:outlineLvl w:val="1"/>
      </w:pPr>
      <w:r w:rsidRPr="00E80263">
        <w:t xml:space="preserve">De prendre note </w:t>
      </w:r>
      <w:r w:rsidR="005D6674" w:rsidRPr="00E80263">
        <w:t>que le Gouvernement de la Papouasie</w:t>
      </w:r>
      <w:r w:rsidR="005D6674" w:rsidRPr="00E80263">
        <w:noBreakHyphen/>
        <w:t>Nouvelle</w:t>
      </w:r>
      <w:r w:rsidR="005D6674" w:rsidRPr="00E80263">
        <w:noBreakHyphen/>
        <w:t>Guinée mettra en place, d’ici au 1</w:t>
      </w:r>
      <w:r w:rsidR="005D6674" w:rsidRPr="00E80263">
        <w:rPr>
          <w:vertAlign w:val="superscript"/>
        </w:rPr>
        <w:t>er</w:t>
      </w:r>
      <w:r w:rsidR="005D6674" w:rsidRPr="00E80263">
        <w:t> janvier 2030</w:t>
      </w:r>
      <w:r w:rsidR="00F56C79" w:rsidRPr="00E80263">
        <w:t xml:space="preserve">, </w:t>
      </w:r>
      <w:r w:rsidR="009D63A8" w:rsidRPr="00E80263">
        <w:t xml:space="preserve">une interdiction ou </w:t>
      </w:r>
      <w:r w:rsidR="0065380A" w:rsidRPr="00E80263">
        <w:t xml:space="preserve">des restrictions </w:t>
      </w:r>
      <w:r w:rsidRPr="00E80263">
        <w:t>visant</w:t>
      </w:r>
      <w:r w:rsidR="005D6674" w:rsidRPr="00E80263">
        <w:t xml:space="preserve"> </w:t>
      </w:r>
      <w:r w:rsidR="00DA404A" w:rsidRPr="00E80263">
        <w:t xml:space="preserve">les importations </w:t>
      </w:r>
      <w:r w:rsidR="005D6674" w:rsidRPr="00E80263">
        <w:t xml:space="preserve">de </w:t>
      </w:r>
      <w:r w:rsidR="00DA404A" w:rsidRPr="00E80263">
        <w:t xml:space="preserve">réfrigérateurs </w:t>
      </w:r>
      <w:r w:rsidRPr="00E80263">
        <w:t>domestiques</w:t>
      </w:r>
      <w:r w:rsidR="005D6674" w:rsidRPr="00E80263">
        <w:t xml:space="preserve"> et de </w:t>
      </w:r>
      <w:r w:rsidR="00DA404A" w:rsidRPr="00E80263">
        <w:t xml:space="preserve">petits </w:t>
      </w:r>
      <w:r w:rsidR="005D6674" w:rsidRPr="00E80263">
        <w:t xml:space="preserve">équipements de réfrigération commerciale autonomes </w:t>
      </w:r>
      <w:r w:rsidRPr="00E80263">
        <w:t>à</w:t>
      </w:r>
      <w:r w:rsidR="005D6674" w:rsidRPr="00E80263">
        <w:t xml:space="preserve"> </w:t>
      </w:r>
      <w:r w:rsidRPr="00E80263">
        <w:t>base de</w:t>
      </w:r>
      <w:r w:rsidR="005D6674" w:rsidRPr="00E80263">
        <w:t xml:space="preserve"> HFC </w:t>
      </w:r>
      <w:r w:rsidR="00F56C79" w:rsidRPr="00E80263">
        <w:t xml:space="preserve">; </w:t>
      </w:r>
      <w:r w:rsidR="00D55092" w:rsidRPr="00E80263">
        <w:t>et</w:t>
      </w:r>
    </w:p>
    <w:p w14:paraId="4B7A5E96" w14:textId="66EF60D5" w:rsidR="00CB0432" w:rsidRPr="00E80263" w:rsidRDefault="00CB0432" w:rsidP="00CB0432">
      <w:pPr>
        <w:numPr>
          <w:ilvl w:val="1"/>
          <w:numId w:val="1"/>
        </w:numPr>
        <w:spacing w:after="240"/>
        <w:outlineLvl w:val="1"/>
      </w:pPr>
      <w:r w:rsidRPr="00E80263">
        <w:t>D’approuver :</w:t>
      </w:r>
    </w:p>
    <w:p w14:paraId="308B7A8F" w14:textId="155D8A15" w:rsidR="00CB0432" w:rsidRPr="00E80263" w:rsidRDefault="00CB0432" w:rsidP="00CB0432">
      <w:pPr>
        <w:pStyle w:val="Heading3"/>
      </w:pPr>
      <w:r w:rsidRPr="00E80263">
        <w:t xml:space="preserve">Le projet d’Accord entre le Gouvernement de </w:t>
      </w:r>
      <w:r w:rsidR="00543F87" w:rsidRPr="00E80263">
        <w:t>la Papouasie</w:t>
      </w:r>
      <w:r w:rsidR="00543F87" w:rsidRPr="00E80263">
        <w:noBreakHyphen/>
        <w:t>Nouvelle</w:t>
      </w:r>
      <w:r w:rsidR="00543F87" w:rsidRPr="00E80263">
        <w:noBreakHyphen/>
        <w:t xml:space="preserve">Guinée </w:t>
      </w:r>
      <w:r w:rsidRPr="00E80263">
        <w:t>et le Comité exécutif pour la réduction de la consommation de HFC conformément à la phase I du KIP, qui figure à l’annexe I du présent document ; et</w:t>
      </w:r>
    </w:p>
    <w:p w14:paraId="71E98029" w14:textId="28B6CFFE" w:rsidR="00CB0432" w:rsidRPr="00E80263" w:rsidRDefault="00CB0432" w:rsidP="00CB0432">
      <w:pPr>
        <w:pStyle w:val="Heading3"/>
      </w:pPr>
      <w:r w:rsidRPr="00E80263">
        <w:t xml:space="preserve">La première tranche de la phase I du KIP pour </w:t>
      </w:r>
      <w:r w:rsidR="00E011A5" w:rsidRPr="00E80263">
        <w:t>la Papouasie</w:t>
      </w:r>
      <w:r w:rsidR="00E011A5" w:rsidRPr="00E80263">
        <w:noBreakHyphen/>
        <w:t>Nouvelle</w:t>
      </w:r>
      <w:r w:rsidR="00E011A5" w:rsidRPr="00E80263">
        <w:noBreakHyphen/>
        <w:t xml:space="preserve">Guinée </w:t>
      </w:r>
      <w:r w:rsidRPr="00E80263">
        <w:t>et le plan de mise en œuvre de la tranche correspondant, d’un montant de</w:t>
      </w:r>
      <w:r w:rsidR="008731B1" w:rsidRPr="00E80263">
        <w:t xml:space="preserve"> 82 815 $</w:t>
      </w:r>
      <w:r w:rsidRPr="00E80263">
        <w:t>US, plus des coûts d’appui d’agence de</w:t>
      </w:r>
      <w:r w:rsidR="008731B1" w:rsidRPr="00E80263">
        <w:t xml:space="preserve"> 10 766 </w:t>
      </w:r>
      <w:r w:rsidRPr="00E80263">
        <w:t xml:space="preserve">$US pour </w:t>
      </w:r>
      <w:r w:rsidR="00AF06BE">
        <w:t>le Gouvernement de l</w:t>
      </w:r>
      <w:r w:rsidR="00AF06BE">
        <w:rPr>
          <w:rFonts w:hint="eastAsia"/>
        </w:rPr>
        <w:t>’</w:t>
      </w:r>
      <w:r w:rsidR="00AF06BE">
        <w:t>Allemagne</w:t>
      </w:r>
      <w:r w:rsidRPr="00E80263">
        <w:t>.</w:t>
      </w:r>
    </w:p>
    <w:p w14:paraId="2003A4CB" w14:textId="77777777" w:rsidR="00CB0432" w:rsidRPr="00E80263" w:rsidRDefault="00CB0432" w:rsidP="00CB0432">
      <w:pPr>
        <w:sectPr w:rsidR="00CB0432" w:rsidRPr="00E80263"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FA7E844" w14:textId="77777777" w:rsidR="00CB0432" w:rsidRPr="00E80263" w:rsidRDefault="00CB0432" w:rsidP="00221DA3">
      <w:pPr>
        <w:spacing w:after="240"/>
        <w:jc w:val="center"/>
        <w:rPr>
          <w:b/>
          <w:bCs/>
        </w:rPr>
      </w:pPr>
      <w:r w:rsidRPr="00E80263">
        <w:rPr>
          <w:b/>
          <w:bCs/>
        </w:rPr>
        <w:lastRenderedPageBreak/>
        <w:t>Annexe </w:t>
      </w:r>
      <w:r w:rsidRPr="00E80263">
        <w:rPr>
          <w:b/>
        </w:rPr>
        <w:t>I</w:t>
      </w:r>
    </w:p>
    <w:p w14:paraId="1786601B" w14:textId="3DC2248A" w:rsidR="00CB0432" w:rsidRPr="00E80263" w:rsidRDefault="00CB0432" w:rsidP="00CB0432">
      <w:pPr>
        <w:jc w:val="center"/>
        <w:rPr>
          <w:b/>
          <w:bCs/>
        </w:rPr>
      </w:pPr>
      <w:r w:rsidRPr="00E80263">
        <w:rPr>
          <w:b/>
          <w:bCs/>
          <w:shd w:val="clear" w:color="auto" w:fill="FFFFFF" w:themeFill="background1"/>
        </w:rPr>
        <w:t xml:space="preserve">PROJET </w:t>
      </w:r>
      <w:r w:rsidRPr="00E80263">
        <w:rPr>
          <w:b/>
          <w:bCs/>
        </w:rPr>
        <w:t xml:space="preserve">D’ACCORD ENTRE LE GOUVERNEMENT DE </w:t>
      </w:r>
      <w:r w:rsidR="00D04569" w:rsidRPr="00E80263">
        <w:rPr>
          <w:b/>
          <w:bCs/>
        </w:rPr>
        <w:t>LA PAPOUASIE</w:t>
      </w:r>
      <w:r w:rsidR="00D04569" w:rsidRPr="00E80263">
        <w:rPr>
          <w:b/>
          <w:bCs/>
        </w:rPr>
        <w:noBreakHyphen/>
        <w:t>NOUVELLE</w:t>
      </w:r>
      <w:r w:rsidR="00D04569" w:rsidRPr="00E80263">
        <w:rPr>
          <w:b/>
          <w:bCs/>
        </w:rPr>
        <w:noBreakHyphen/>
        <w:t>GUINÉE</w:t>
      </w:r>
    </w:p>
    <w:p w14:paraId="1921B8C3" w14:textId="77777777" w:rsidR="00CB0432" w:rsidRPr="00E80263" w:rsidRDefault="00CB0432" w:rsidP="00CB0432">
      <w:pPr>
        <w:jc w:val="center"/>
        <w:rPr>
          <w:b/>
          <w:bCs/>
        </w:rPr>
      </w:pPr>
      <w:r w:rsidRPr="00E80263">
        <w:rPr>
          <w:b/>
          <w:bCs/>
        </w:rPr>
        <w:t>ET LE COMITÉ EXÉCUTIF DU FONDS MULTILATÉRAL</w:t>
      </w:r>
    </w:p>
    <w:p w14:paraId="3DB9D939" w14:textId="77777777" w:rsidR="00CB0432" w:rsidRPr="00E80263" w:rsidRDefault="00CB0432" w:rsidP="00CB0432">
      <w:pPr>
        <w:jc w:val="center"/>
        <w:rPr>
          <w:b/>
          <w:bCs/>
        </w:rPr>
      </w:pPr>
      <w:r w:rsidRPr="00E80263">
        <w:rPr>
          <w:b/>
          <w:bCs/>
        </w:rPr>
        <w:t>POUR LA RÉDUCTION DE LA CONSOMMATION DES HYDROFLUOROCARBURES</w:t>
      </w:r>
    </w:p>
    <w:p w14:paraId="1DCF2505" w14:textId="77777777" w:rsidR="00CB0432" w:rsidRPr="00E80263" w:rsidRDefault="00CB0432" w:rsidP="00CB0432">
      <w:pPr>
        <w:spacing w:after="120"/>
        <w:jc w:val="center"/>
        <w:rPr>
          <w:b/>
          <w:bCs/>
        </w:rPr>
      </w:pPr>
      <w:r w:rsidRPr="00E80263">
        <w:rPr>
          <w:b/>
          <w:bCs/>
        </w:rPr>
        <w:t>CONFORMÉMENT À LA PHASE I DU PLAN DE MISE EN ŒUVRE DE L’AMENDEMENT DE KIGALI RELATIF AUX HFC</w:t>
      </w:r>
    </w:p>
    <w:p w14:paraId="2ECBE4F8" w14:textId="77777777" w:rsidR="00CB0432" w:rsidRPr="00E80263" w:rsidRDefault="00CB0432" w:rsidP="00CB0432">
      <w:pPr>
        <w:spacing w:after="240"/>
        <w:jc w:val="center"/>
        <w:rPr>
          <w:b/>
          <w:bCs/>
        </w:rPr>
      </w:pPr>
      <w:r w:rsidRPr="00E80263">
        <w:rPr>
          <w:b/>
          <w:bCs/>
        </w:rPr>
        <w:t>(Période :</w:t>
      </w:r>
      <w:r w:rsidRPr="00E80263">
        <w:rPr>
          <w:b/>
        </w:rPr>
        <w:t xml:space="preserve"> 2026</w:t>
      </w:r>
      <w:r w:rsidRPr="00E80263">
        <w:rPr>
          <w:b/>
        </w:rPr>
        <w:noBreakHyphen/>
        <w:t>2029</w:t>
      </w:r>
      <w:r w:rsidRPr="00E80263">
        <w:rPr>
          <w:b/>
          <w:bCs/>
        </w:rPr>
        <w:t>)</w:t>
      </w:r>
    </w:p>
    <w:p w14:paraId="5F1BC1C1" w14:textId="77777777" w:rsidR="00CB0432" w:rsidRPr="00E80263" w:rsidRDefault="00CB0432" w:rsidP="00CB0432">
      <w:pPr>
        <w:shd w:val="clear" w:color="auto" w:fill="FFFFFF" w:themeFill="background1"/>
        <w:spacing w:after="240"/>
        <w:rPr>
          <w:b/>
          <w:bCs/>
        </w:rPr>
      </w:pPr>
      <w:r w:rsidRPr="00E80263">
        <w:rPr>
          <w:b/>
          <w:bCs/>
        </w:rPr>
        <w:t>Objet</w:t>
      </w:r>
    </w:p>
    <w:p w14:paraId="46E4E3C7" w14:textId="1D0B613F" w:rsidR="00CB0432" w:rsidRPr="00E80263" w:rsidRDefault="00CB0432" w:rsidP="002F3E18">
      <w:pPr>
        <w:pStyle w:val="Heading1"/>
        <w:numPr>
          <w:ilvl w:val="0"/>
          <w:numId w:val="8"/>
        </w:numPr>
      </w:pPr>
      <w:r w:rsidRPr="00E80263">
        <w:t xml:space="preserve">Le présent Accord représente l’entente conclue entre le Gouvernement de </w:t>
      </w:r>
      <w:r w:rsidR="00B426F9" w:rsidRPr="00E80263">
        <w:t>la Papouasie</w:t>
      </w:r>
      <w:r w:rsidR="00B426F9" w:rsidRPr="00E80263">
        <w:noBreakHyphen/>
        <w:t>Nouvelle</w:t>
      </w:r>
      <w:r w:rsidR="00B426F9" w:rsidRPr="00E80263">
        <w:noBreakHyphen/>
        <w:t xml:space="preserve">Guinée </w:t>
      </w:r>
      <w:r w:rsidRPr="00E80263">
        <w:t>(le « Pays ») et le Comité exécutif concernant la réduction de l’utilisation réglementée des substances de l’annexe F indiquées à l’Appendice 1</w:t>
      </w:r>
      <w:r w:rsidRPr="00E80263">
        <w:noBreakHyphen/>
        <w:t>A (les « Substances ») à un niveau durable de</w:t>
      </w:r>
      <w:r w:rsidR="0099236C" w:rsidRPr="00E80263">
        <w:rPr>
          <w:shd w:val="clear" w:color="auto" w:fill="FFFFFF" w:themeFill="background1"/>
        </w:rPr>
        <w:t xml:space="preserve"> 387 214 tonnes </w:t>
      </w:r>
      <w:r w:rsidRPr="00E80263">
        <w:t>d’équivalent CO</w:t>
      </w:r>
      <w:r w:rsidRPr="00E80263">
        <w:rPr>
          <w:vertAlign w:val="subscript"/>
        </w:rPr>
        <w:t>2</w:t>
      </w:r>
      <w:r w:rsidRPr="00E80263">
        <w:t xml:space="preserve"> (tonnes d’éq. CO</w:t>
      </w:r>
      <w:r w:rsidRPr="00E80263">
        <w:rPr>
          <w:vertAlign w:val="subscript"/>
        </w:rPr>
        <w:t>2</w:t>
      </w:r>
      <w:r w:rsidRPr="00E80263">
        <w:t>) d’ici au 1</w:t>
      </w:r>
      <w:r w:rsidRPr="00E80263">
        <w:rPr>
          <w:vertAlign w:val="superscript"/>
        </w:rPr>
        <w:t>er</w:t>
      </w:r>
      <w:r w:rsidRPr="00E80263">
        <w:t> janvier 2029, conformément au calendrier du Protocole de Montréal et aux modalités du présent Accord.</w:t>
      </w:r>
    </w:p>
    <w:p w14:paraId="56031AE4" w14:textId="2845CDFE" w:rsidR="00CB0432" w:rsidRPr="00E80263" w:rsidRDefault="00CB0432" w:rsidP="00CB0432">
      <w:pPr>
        <w:pStyle w:val="Heading1"/>
      </w:pPr>
      <w:r w:rsidRPr="00E80263">
        <w:t>Le Pays convient de respecter les limites de consommation annuelle des substances de l’annexe F indiquées à la ligne 1.2 de l’Appendice 2</w:t>
      </w:r>
      <w:r w:rsidRPr="00E80263">
        <w:noBreakHyphen/>
        <w:t>A (« Les Cibles et le financement ») du présent Accord, ainsi que le calendrier de réduction du Protocole de Montréal pour les substances de l’annexe F mentionnées à l’Appendice 1</w:t>
      </w:r>
      <w:r w:rsidRPr="00E80263">
        <w:noBreakHyphen/>
        <w:t>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 niveau défini à la ligne 1.2 de l’Appendice 2</w:t>
      </w:r>
      <w:r w:rsidRPr="00E80263">
        <w:noBreakHyphen/>
        <w:t>A en tant qu’étape finale de la réduction au titre de cet Accord pour les substances de l’annexe F précisées à l’Appendice 1</w:t>
      </w:r>
      <w:r w:rsidRPr="00E80263">
        <w:noBreakHyphen/>
        <w:t>A</w:t>
      </w:r>
      <w:r w:rsidR="00025E04" w:rsidRPr="00E80263">
        <w:t>.</w:t>
      </w:r>
    </w:p>
    <w:p w14:paraId="502B6F40" w14:textId="77777777" w:rsidR="00CB0432" w:rsidRPr="00E80263" w:rsidRDefault="00CB0432" w:rsidP="00CB0432">
      <w:pPr>
        <w:pStyle w:val="Heading1"/>
      </w:pPr>
      <w:r w:rsidRPr="00E80263">
        <w:t>Le Comité exécutif convient, en principe, d’accorder au Pays le financement indiqué à la ligne 3.1 de l’Appendice 2</w:t>
      </w:r>
      <w:r w:rsidRPr="00E80263">
        <w:noBreakHyphen/>
        <w:t>A si celui-ci respecte ses obligations énoncées dans le présent Accord. Le Comité exécutif versera le financement, en principe, aux réunions du Comité exécutif indiquées à l’Appendice 3</w:t>
      </w:r>
      <w:r w:rsidRPr="00E80263">
        <w:noBreakHyphen/>
        <w:t>A (« Calendrier d’approbation du financement »).</w:t>
      </w:r>
    </w:p>
    <w:p w14:paraId="2D57BC99" w14:textId="77777777" w:rsidR="00CB0432" w:rsidRPr="00E80263" w:rsidRDefault="00CB0432" w:rsidP="00CB0432">
      <w:pPr>
        <w:pStyle w:val="Heading1"/>
      </w:pPr>
      <w:r w:rsidRPr="00E80263">
        <w:t>Le Pays accepte d’effectuer la mise en œuvre du présent Accord conformément à la phase I du plan de mise en œuvre de l’Amendement de Kigali relatif aux HFC (« le Plan ») approuvé. Conformément à l’alinéa 5 b) du présent Accord, le Pays acceptera une vérification indépendante du respect des limites de consommation annuelle des Substances, telles qu’elles figurent à la ligne 1.2 de l’Appendice 2</w:t>
      </w:r>
      <w:r w:rsidRPr="00E80263">
        <w:noBreakHyphen/>
        <w:t>A du présent Accord. Cette vérification sera commandée par l’agence bilatérale ou d’exécution concernée.</w:t>
      </w:r>
    </w:p>
    <w:p w14:paraId="19EB04F6" w14:textId="77777777" w:rsidR="00CB0432" w:rsidRPr="00E80263" w:rsidRDefault="00CB0432" w:rsidP="00CB0432">
      <w:pPr>
        <w:spacing w:before="240" w:after="240"/>
        <w:rPr>
          <w:b/>
          <w:bCs/>
        </w:rPr>
      </w:pPr>
      <w:r w:rsidRPr="00E80263">
        <w:rPr>
          <w:b/>
          <w:bCs/>
        </w:rPr>
        <w:t>Conditions de décaissement du financement</w:t>
      </w:r>
    </w:p>
    <w:p w14:paraId="682A20DD" w14:textId="4B063D55" w:rsidR="00CB0432" w:rsidRPr="00E80263" w:rsidRDefault="00CB0432" w:rsidP="00CB0432">
      <w:pPr>
        <w:pStyle w:val="Heading1"/>
      </w:pPr>
      <w:r w:rsidRPr="00E80263">
        <w:t>Le Comité exécutif n’accordera le Financement prévu au Calendrier d’approbation du financement que si le Pays satisfait aux conditions suivantes au moins 10 semaines avant la réunion visée du Comité exécutif indiquée dans le Calendrier d’approbation du financement :</w:t>
      </w:r>
    </w:p>
    <w:p w14:paraId="333BB3C6" w14:textId="77777777" w:rsidR="00CB0432" w:rsidRPr="00E80263" w:rsidRDefault="00CB0432" w:rsidP="00CB0432">
      <w:pPr>
        <w:pStyle w:val="Heading2"/>
      </w:pPr>
      <w:r w:rsidRPr="00E80263">
        <w:t>Le Pays a atteint les Cibles établies à la ligne 1.2 de l’Appendice 2</w:t>
      </w:r>
      <w:r w:rsidRPr="00E80263">
        <w:noBreakHyphen/>
        <w:t>A pour toutes les années visées. Les années visées sont toutes les années écoulées depuis l’année au cours de laquelle le présent Accord a été approuvé. Les années pour lesquelles aucun rapport de mise en œuvre du programme de pays n’est exigible à la date de la réunion du Comité exécutif à laquelle la demande de financement est présentée sont exemptées ;</w:t>
      </w:r>
    </w:p>
    <w:p w14:paraId="146C8594" w14:textId="77777777" w:rsidR="00CB0432" w:rsidRPr="00E80263" w:rsidRDefault="00CB0432" w:rsidP="00CB0432">
      <w:pPr>
        <w:pStyle w:val="Heading2"/>
      </w:pPr>
      <w:r w:rsidRPr="00E80263">
        <w:t>Le respect des Cibles par le Pays a fait l’objet d’une vérification indépendante pour toutes les années visées, à moins que le Comité exécutif ne décide qu’une telle vérification n’est pas requise ;</w:t>
      </w:r>
    </w:p>
    <w:p w14:paraId="224D3FA8" w14:textId="77777777" w:rsidR="00CB0432" w:rsidRPr="00E80263" w:rsidRDefault="00CB0432" w:rsidP="00CB0432">
      <w:pPr>
        <w:pStyle w:val="Heading2"/>
      </w:pPr>
      <w:r w:rsidRPr="00E80263">
        <w:lastRenderedPageBreak/>
        <w:t>Le Pays a soumis un Rapport de mise en œuvre de la tranche selon le modèle fourni à l’Appendice 4</w:t>
      </w:r>
      <w:r w:rsidRPr="00E80263">
        <w:noBreakHyphen/>
        <w:t>A (« Modèle des Rapports et Plans de mise en œuvre des tranches ») pour chaque année civile précédente ; il a atteint un niveau important de mise en œuvre des activités entreprises lors des tranches précédentes approuvées ; et le taux de décaissement du financement disponible de la tranche déjà approuvée était supérieur à 20 % ; et</w:t>
      </w:r>
    </w:p>
    <w:p w14:paraId="088FCF0D" w14:textId="77777777" w:rsidR="00CB0432" w:rsidRPr="00E80263" w:rsidRDefault="00CB0432" w:rsidP="00CB0432">
      <w:pPr>
        <w:pStyle w:val="Heading2"/>
      </w:pPr>
      <w:r w:rsidRPr="00E80263">
        <w:t>Le Pays a soumis un Plan de mise en œuvre de la tranche selon le modèle fourni à l’Appendice 4</w:t>
      </w:r>
      <w:r w:rsidRPr="00E80263">
        <w:noBreakHyphen/>
        <w:t>A pour chaque année civile jusqu’à l’année, incluse, pour laquelle le Calendrier d’approbation du financement prévoit la soumission de la tranche suivante ou, dans le cas de la dernière tranche, jusqu’à l’achèvement de toutes les activités prévues.</w:t>
      </w:r>
    </w:p>
    <w:p w14:paraId="1006CFFC" w14:textId="77777777" w:rsidR="00CB0432" w:rsidRPr="00E80263" w:rsidRDefault="00CB0432" w:rsidP="00CB0432">
      <w:pPr>
        <w:spacing w:before="240" w:after="240"/>
        <w:rPr>
          <w:b/>
          <w:bCs/>
        </w:rPr>
      </w:pPr>
      <w:r w:rsidRPr="00E80263">
        <w:rPr>
          <w:b/>
          <w:bCs/>
        </w:rPr>
        <w:t>Suivi</w:t>
      </w:r>
    </w:p>
    <w:p w14:paraId="7065BB1B" w14:textId="77777777" w:rsidR="00CB0432" w:rsidRPr="00E80263" w:rsidRDefault="00CB0432" w:rsidP="00CB0432">
      <w:pPr>
        <w:pStyle w:val="Heading1"/>
      </w:pPr>
      <w:r w:rsidRPr="00E80263">
        <w:t>Le Pays exercera un suivi rigoureux de ses activités au titre du présent Accord. Les institutions mentionnées à l’Appendice 5</w:t>
      </w:r>
      <w:r w:rsidRPr="00E80263">
        <w:noBreakHyphen/>
        <w:t>A (« Institutions de suivi et rôles ») assureront le suivi de la mise en œuvre des activités des Plans de mise en œuvre des tranches précédentes et présenteront des rapports sur ce suivi conformément à leurs rôles et responsabilités indiqués dans le même Appendice.</w:t>
      </w:r>
    </w:p>
    <w:p w14:paraId="09C7DC5E" w14:textId="77777777" w:rsidR="00CB0432" w:rsidRPr="00E80263" w:rsidRDefault="00CB0432" w:rsidP="00CB0432">
      <w:pPr>
        <w:spacing w:before="240" w:after="240"/>
        <w:rPr>
          <w:b/>
          <w:bCs/>
        </w:rPr>
      </w:pPr>
      <w:r w:rsidRPr="00E80263">
        <w:rPr>
          <w:b/>
          <w:bCs/>
        </w:rPr>
        <w:t>Souplesse dans la réaffectation des fonds</w:t>
      </w:r>
    </w:p>
    <w:p w14:paraId="535DC8CE" w14:textId="77777777" w:rsidR="00CB0432" w:rsidRPr="00E80263" w:rsidRDefault="00CB0432" w:rsidP="00CB0432">
      <w:pPr>
        <w:pStyle w:val="Heading1"/>
      </w:pPr>
      <w:r w:rsidRPr="00E80263">
        <w:t>Le Comité exécutif accorde au Pays la souplesse nécessaire pour réaffecter une partie ou la totalité des sommes approuvées, selon l’évolution de la situation, afin de réaliser la réduction la plus fluide possible de la consommation et la réduction progressive des substances de l’annexe F indiquées à l’Appendice 1</w:t>
      </w:r>
      <w:r w:rsidRPr="00E80263">
        <w:noBreakHyphen/>
        <w:t>A, conformément aux considérations suivantes :</w:t>
      </w:r>
    </w:p>
    <w:p w14:paraId="4FED6BB0" w14:textId="496BC244" w:rsidR="00CB0432" w:rsidRPr="00E80263" w:rsidRDefault="00CB0432" w:rsidP="00CB0432">
      <w:pPr>
        <w:pStyle w:val="Heading2"/>
      </w:pPr>
      <w:r w:rsidRPr="00E80263">
        <w:t>Les réaffectations considérées comme des changements majeurs doivent être documentées à l’avance, soit dans un Plan de mise en œuvre de la tranche, comme prévu à l’alinéa 5 d) ci</w:t>
      </w:r>
      <w:r w:rsidRPr="00E80263">
        <w:noBreakHyphen/>
        <w:t>dessus, soit en tant que révision d’un Plan de mise en œuvre de la tranche existant à soumettre 10 semaines avant toute réunion du Comité exécutif, pour approbation. Les changements majeurs concernent :</w:t>
      </w:r>
    </w:p>
    <w:p w14:paraId="62492B82" w14:textId="77777777" w:rsidR="00CB0432" w:rsidRPr="00E80263" w:rsidRDefault="00CB0432" w:rsidP="00CB0432">
      <w:pPr>
        <w:pStyle w:val="Heading3"/>
      </w:pPr>
      <w:r w:rsidRPr="00E80263">
        <w:t xml:space="preserve">Les questions possiblement liées aux règlements et politiques du Fonds multilatéral ; </w:t>
      </w:r>
    </w:p>
    <w:p w14:paraId="2C16FBA3" w14:textId="77777777" w:rsidR="00CB0432" w:rsidRPr="00E80263" w:rsidRDefault="00CB0432" w:rsidP="00CB0432">
      <w:pPr>
        <w:pStyle w:val="Heading3"/>
      </w:pPr>
      <w:r w:rsidRPr="00E80263">
        <w:t xml:space="preserve">Des changements qui modifieraient une clause du présent Accord ; </w:t>
      </w:r>
    </w:p>
    <w:p w14:paraId="08C054CA" w14:textId="77777777" w:rsidR="00CB0432" w:rsidRPr="00E80263" w:rsidRDefault="00CB0432" w:rsidP="00CB0432">
      <w:pPr>
        <w:pStyle w:val="Heading3"/>
      </w:pPr>
      <w:r w:rsidRPr="00E80263">
        <w:t>Des changements dans les niveaux annuels de financement accordés aux différentes agences bilatérales ou d’exécution pour les différentes tranches ;</w:t>
      </w:r>
    </w:p>
    <w:p w14:paraId="5581822D" w14:textId="77777777" w:rsidR="00CB0432" w:rsidRPr="00E80263" w:rsidRDefault="00CB0432" w:rsidP="00CB0432">
      <w:pPr>
        <w:pStyle w:val="Heading3"/>
      </w:pPr>
      <w:r w:rsidRPr="00E80263">
        <w:t>Le financement d’activités ne figurant pas dans le Plan de mise en œuvre de la tranche approuvé en cours, ou le retrait d’une activité du Plan de mise en œuvre de la tranche, dont le coût dépasse 30 % du coût total de la dernière tranche approuvée ;</w:t>
      </w:r>
    </w:p>
    <w:p w14:paraId="646BEC69" w14:textId="77777777" w:rsidR="00CB0432" w:rsidRPr="00E80263" w:rsidRDefault="00CB0432" w:rsidP="00CB0432">
      <w:pPr>
        <w:pStyle w:val="Heading3"/>
      </w:pPr>
      <w:r w:rsidRPr="00E80263">
        <w:t>Des changements dans la technologie de remplacement, étant entendu que toute demande concernant un tel changement préciserait les surcoûts connexes, les conséquences possibles pour le climat et les différences dans le nombre de tonnes d’éq. CO</w:t>
      </w:r>
      <w:r w:rsidRPr="00E80263">
        <w:rPr>
          <w:vertAlign w:val="subscript"/>
        </w:rPr>
        <w:t>2</w:t>
      </w:r>
      <w:r w:rsidRPr="00E80263">
        <w:t xml:space="preserve"> à réduire, s’il y a lieu, et confirmerait que le Pays reconnaît que les économies possibles associées au changement de technologie réduiraient en conséquence le niveau de financement accordé en vertu du présent Accord ;</w:t>
      </w:r>
    </w:p>
    <w:p w14:paraId="4EBECA4B" w14:textId="6F7F6474" w:rsidR="00CB0432" w:rsidRPr="00E80263" w:rsidRDefault="00CB0432" w:rsidP="002F3545">
      <w:pPr>
        <w:pStyle w:val="Heading2"/>
      </w:pPr>
      <w:r w:rsidRPr="00E80263">
        <w:t>Les réaffectations ne représentant pas un changement majeur peuvent être intégrées dans le Plan de mise en œuvre de la tranche approuvé en cours à cette période et déclarées au Comité exécutif dans le prochain Rapport de mise en œuvre de la tranche </w:t>
      </w:r>
      <w:r w:rsidR="00E82B01" w:rsidRPr="00E80263">
        <w:t>;</w:t>
      </w:r>
      <w:r w:rsidRPr="00E80263">
        <w:t xml:space="preserve"> et</w:t>
      </w:r>
    </w:p>
    <w:p w14:paraId="08637D82" w14:textId="77777777" w:rsidR="00CB0432" w:rsidRPr="00E80263" w:rsidRDefault="00CB0432" w:rsidP="00313330">
      <w:pPr>
        <w:pStyle w:val="Heading2"/>
      </w:pPr>
      <w:r w:rsidRPr="00E80263">
        <w:lastRenderedPageBreak/>
        <w:t>Toute somme restante détenue par les agences bilatérales ou d’exécution ou le Pays au titre du Plan sera restituée au Fonds multilatéral lors de l’achèvement de la dernière tranche prévue dans cet Accord.</w:t>
      </w:r>
    </w:p>
    <w:p w14:paraId="6BD2AB08" w14:textId="77777777" w:rsidR="00CB0432" w:rsidRPr="00E80263" w:rsidRDefault="00CB0432" w:rsidP="00CB0432">
      <w:pPr>
        <w:pStyle w:val="Heading1"/>
      </w:pPr>
      <w:r w:rsidRPr="00E80263">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0BF844B3" w14:textId="77777777" w:rsidR="00CB0432" w:rsidRPr="00E80263" w:rsidRDefault="00CB0432" w:rsidP="00CB0432">
      <w:pPr>
        <w:spacing w:before="240" w:after="240"/>
        <w:rPr>
          <w:b/>
          <w:bCs/>
        </w:rPr>
      </w:pPr>
      <w:r w:rsidRPr="00E80263">
        <w:rPr>
          <w:b/>
          <w:bCs/>
        </w:rPr>
        <w:t>Agences bilatérales et d’exécution</w:t>
      </w:r>
    </w:p>
    <w:p w14:paraId="4E7044FE" w14:textId="696B816E" w:rsidR="00CB0432" w:rsidRPr="00E80263" w:rsidRDefault="00CB0432" w:rsidP="00CB0432">
      <w:pPr>
        <w:pStyle w:val="Heading1"/>
      </w:pPr>
      <w:r w:rsidRPr="00E80263">
        <w:t xml:space="preserve">Le Pays convient d’assumer la responsabilité globale de la gestion et de la mise en œuvre du présent Accord et de toutes les activités qu’il entreprend ou qui sont entreprises en son nom afin de s’acquitter des obligations découlant du présent Accord. </w:t>
      </w:r>
      <w:r w:rsidR="00AF06BE">
        <w:rPr>
          <w:shd w:val="clear" w:color="auto" w:fill="FFFFFF" w:themeFill="background1"/>
        </w:rPr>
        <w:t>Le Gouvernement de l</w:t>
      </w:r>
      <w:r w:rsidR="00AF06BE">
        <w:rPr>
          <w:rFonts w:hint="eastAsia"/>
          <w:shd w:val="clear" w:color="auto" w:fill="FFFFFF" w:themeFill="background1"/>
        </w:rPr>
        <w:t>’</w:t>
      </w:r>
      <w:r w:rsidR="00AF06BE">
        <w:rPr>
          <w:shd w:val="clear" w:color="auto" w:fill="FFFFFF" w:themeFill="background1"/>
        </w:rPr>
        <w:t>Allemagne</w:t>
      </w:r>
      <w:r w:rsidR="00313330" w:rsidRPr="00E80263">
        <w:rPr>
          <w:shd w:val="clear" w:color="auto" w:fill="FFFFFF" w:themeFill="background1"/>
        </w:rPr>
        <w:t xml:space="preserve"> </w:t>
      </w:r>
      <w:r w:rsidR="00313330" w:rsidRPr="00E80263">
        <w:t xml:space="preserve">a </w:t>
      </w:r>
      <w:r w:rsidRPr="00E80263">
        <w:t>accepté d’agir en qualité d’agence d’exécution principale (l’« Agence principale ») pour les activités du Pays prévues dans le présent Accord. Le Pays accepte les évaluations qui pourraient être effectuées dans le cadre du programme de travail d’évaluation du Fonds multilatéral ou du programme d’évaluation de l’Agence principale partie au présent Accord.</w:t>
      </w:r>
    </w:p>
    <w:p w14:paraId="4413A66E" w14:textId="0F1B95E1" w:rsidR="00CB0432" w:rsidRPr="00E80263" w:rsidRDefault="00CB0432" w:rsidP="00CB0432">
      <w:pPr>
        <w:pStyle w:val="Heading1"/>
      </w:pPr>
      <w:r w:rsidRPr="00E80263">
        <w:t>L’Agence principale sera responsable de la coordination de la planification, de la mise en œuvre et de l’établissement des rapports pour toutes les activités prévues au titre du présent Accord, y compris, sans s’y limiter, la vérification indépendante visée à l’alinéa 5 b). Le rôle de l’Agence principale est décrit à l’Appendice 6</w:t>
      </w:r>
      <w:r w:rsidRPr="00E80263">
        <w:noBreakHyphen/>
        <w:t>A. Le Comité exécutif accepte, en principe, de verser à l’Agence principale les frais indiqués à la ligne 2.2 de l’Appendice 2</w:t>
      </w:r>
      <w:r w:rsidRPr="00E80263">
        <w:noBreakHyphen/>
        <w:t>A.</w:t>
      </w:r>
    </w:p>
    <w:p w14:paraId="40E4A1DA" w14:textId="77777777" w:rsidR="00CB0432" w:rsidRPr="00E80263" w:rsidRDefault="00CB0432" w:rsidP="00CB0432">
      <w:pPr>
        <w:spacing w:before="240" w:after="240"/>
        <w:rPr>
          <w:b/>
          <w:bCs/>
        </w:rPr>
      </w:pPr>
      <w:r w:rsidRPr="00E80263">
        <w:rPr>
          <w:b/>
          <w:bCs/>
        </w:rPr>
        <w:t>Non-respect des Cibles de l’Accord</w:t>
      </w:r>
    </w:p>
    <w:p w14:paraId="1E220482" w14:textId="77777777" w:rsidR="00CB0432" w:rsidRPr="00E80263" w:rsidRDefault="00CB0432" w:rsidP="00CB0432">
      <w:pPr>
        <w:pStyle w:val="Heading1"/>
      </w:pPr>
      <w:r w:rsidRPr="00E80263">
        <w:t>Si, pour une raison quelconque, le Pays n’atteint pas les Cibles d’élimination des substances de l’annexe F indiquées à la ligne 1.2 de l’Appendice 2</w:t>
      </w:r>
      <w:r w:rsidRPr="00E80263">
        <w:noBreakHyphen/>
        <w:t>A ou ne se conforme pas de toute autre manière au présent Accord, le Pays accepte de ne pas avoir droit au Financement conformément au Calendrier d’approbation du financement. À la discrétion du Comité exécutif, le financement sera rétabli selon un Calendrier d’approbation du financement révisé établi par le Comité exécutif après que le Pays aura démontré qu’il a rempli toutes les obligations qui devaient être remplies avant la réception de la tranche de financement suivante prévue au Calendrier d’approbation du financement. Le Pays reconnaît que le Comité exécutif peut réduire le montant du Financement du montant indiqué à l’Appendice 7</w:t>
      </w:r>
      <w:r w:rsidRPr="00E80263">
        <w:noBreakHyphen/>
        <w:t>A (« Réductions du financement en cas de non-respect ») pour chaque kg d’éq. CO</w:t>
      </w:r>
      <w:r w:rsidRPr="00E80263">
        <w:rPr>
          <w:vertAlign w:val="subscript"/>
        </w:rPr>
        <w:t>2</w:t>
      </w:r>
      <w:r w:rsidRPr="00E80263">
        <w:t xml:space="preserve"> de réduction de la consommation non réalisée au cours d’une même année. Le Comité exécutif examinera chaque cas spécifique de non-respect du présent Accord par le Pays et prendra les décisions connexes. Une fois ces décisions prises, le cas spécifique de non-respect du présent Accord ne constituera pas un obstacle à l’octroi du financement des tranches futures conformément au paragraphe 5 ci</w:t>
      </w:r>
      <w:r w:rsidRPr="00E80263">
        <w:noBreakHyphen/>
        <w:t>dessus.</w:t>
      </w:r>
    </w:p>
    <w:p w14:paraId="1A13C0AD" w14:textId="5EB522B2" w:rsidR="00CB0432" w:rsidRPr="00E80263" w:rsidRDefault="00CB0432" w:rsidP="00CB0432">
      <w:pPr>
        <w:pStyle w:val="Heading1"/>
      </w:pPr>
      <w:r w:rsidRPr="00E80263">
        <w:t>Le financement de cet Accord ne sera pas modifié en fonction des futures décisions du Comité exécutif pouvant avoir des conséquences sur le financement de tout autre projet pour le secteur de la consommation ou autre activité apparentée dans le Pays.</w:t>
      </w:r>
    </w:p>
    <w:p w14:paraId="02D37156" w14:textId="6270490C" w:rsidR="00CB0432" w:rsidRPr="00E80263" w:rsidRDefault="00CB0432" w:rsidP="00CB0432">
      <w:pPr>
        <w:pStyle w:val="Heading1"/>
      </w:pPr>
      <w:r w:rsidRPr="00E80263">
        <w:t>Le Pays se soumettra à toute demande raisonnable du Comité exécutif et de l’Agence principale visant à faciliter la mise en œuvre du présent Accord. Plus particulièrement, il donnera à l’Agence principale accès aux renseignements nécessaires pour vérifier la conformité à cet Accord.</w:t>
      </w:r>
    </w:p>
    <w:p w14:paraId="04AFA479" w14:textId="77777777" w:rsidR="00CB0432" w:rsidRPr="00E80263" w:rsidRDefault="00CB0432" w:rsidP="002D1CCC">
      <w:pPr>
        <w:keepNext/>
        <w:spacing w:before="240" w:after="240"/>
        <w:rPr>
          <w:b/>
          <w:bCs/>
        </w:rPr>
      </w:pPr>
      <w:r w:rsidRPr="00E80263">
        <w:rPr>
          <w:b/>
          <w:bCs/>
        </w:rPr>
        <w:t>Date d’achèvement</w:t>
      </w:r>
    </w:p>
    <w:p w14:paraId="61455A39" w14:textId="77777777" w:rsidR="00CB0432" w:rsidRPr="00E80263" w:rsidRDefault="00CB0432" w:rsidP="002D1CCC">
      <w:pPr>
        <w:pStyle w:val="Heading1"/>
        <w:keepNext/>
      </w:pPr>
      <w:r w:rsidRPr="00E80263">
        <w:t>L’achèvement du Plan et de l’Accord associé aura lieu à la fin de l’année qui suit la dernière année pour laquelle un niveau de consommation totale maximale autorisée a été spécifié à l’Appendice 2</w:t>
      </w:r>
      <w:r w:rsidRPr="00E80263">
        <w:noBreakHyphen/>
        <w:t xml:space="preserve">A. Si, à </w:t>
      </w:r>
      <w:r w:rsidRPr="00E80263">
        <w:lastRenderedPageBreak/>
        <w:t>ce moment-là, des activités prévues dans le dernier Plan de mise en œuvre de la tranche et ses révisions ultérieures conformément à l’alinéa 5 d) et au paragraphe 7 sont toujours en cours, l’achèvement du Plan sera reporté à la fin de l’année qui suit la mise en œuvre des activités restantes. Les exigences de remise de rapports prévues aux alinéas 1 a), 1 b) et 1 d) de l’Appendice 4</w:t>
      </w:r>
      <w:r w:rsidRPr="00E80263">
        <w:noBreakHyphen/>
        <w:t>A continueront de s’appliquer jusqu’à l’achèvement du Plan, sauf indication contraire du Comité exécutif.</w:t>
      </w:r>
    </w:p>
    <w:p w14:paraId="3CA32A3E" w14:textId="77777777" w:rsidR="00CB0432" w:rsidRPr="00E80263" w:rsidRDefault="00CB0432" w:rsidP="006E3BE2">
      <w:pPr>
        <w:keepNext/>
        <w:spacing w:before="240" w:after="240"/>
        <w:rPr>
          <w:b/>
          <w:bCs/>
        </w:rPr>
      </w:pPr>
      <w:r w:rsidRPr="00E80263">
        <w:rPr>
          <w:b/>
          <w:bCs/>
        </w:rPr>
        <w:t>Validité</w:t>
      </w:r>
    </w:p>
    <w:p w14:paraId="5A986C81" w14:textId="77777777" w:rsidR="00CB0432" w:rsidRPr="00E80263" w:rsidRDefault="00CB0432" w:rsidP="006E3BE2">
      <w:pPr>
        <w:pStyle w:val="Heading1"/>
        <w:keepNext/>
      </w:pPr>
      <w:r w:rsidRPr="00E80263">
        <w:t>Toutes les conditions définies dans le présent Accord sont mises en œuvre uniquement dans le cadre du Protocole de Montréal et comme le précise le présent Accord. Sauf indication contraire, tous les termes utilisés dans le présent Accord ont le sens qui leur est attribué dans le Protocole de Montréal.</w:t>
      </w:r>
    </w:p>
    <w:p w14:paraId="248784DB" w14:textId="77777777" w:rsidR="00CB0432" w:rsidRPr="00E80263" w:rsidRDefault="00CB0432" w:rsidP="00CB0432">
      <w:pPr>
        <w:pStyle w:val="Heading1"/>
      </w:pPr>
      <w:r w:rsidRPr="00E80263">
        <w:t>Le présent Accord ne peut être modifié ou résilié que par consentement mutuel écrit du Pays et du Comité exécutif du Fonds multilatéral.</w:t>
      </w:r>
    </w:p>
    <w:p w14:paraId="7E007FED" w14:textId="77777777" w:rsidR="00CB0432" w:rsidRPr="00E80263" w:rsidRDefault="00CB0432" w:rsidP="00CB0432">
      <w:pPr>
        <w:keepNext/>
        <w:spacing w:before="360" w:after="240"/>
        <w:rPr>
          <w:b/>
          <w:bCs/>
        </w:rPr>
      </w:pPr>
      <w:r w:rsidRPr="00E80263">
        <w:rPr>
          <w:b/>
          <w:bCs/>
        </w:rPr>
        <w:t>APPENDICES</w:t>
      </w:r>
    </w:p>
    <w:p w14:paraId="7438940A" w14:textId="77777777" w:rsidR="00CB0432" w:rsidRPr="00E80263" w:rsidRDefault="00CB0432" w:rsidP="009C5A61">
      <w:pPr>
        <w:keepNext/>
        <w:spacing w:before="360" w:after="240"/>
        <w:rPr>
          <w:b/>
          <w:bCs/>
        </w:rPr>
      </w:pPr>
      <w:r w:rsidRPr="00E80263">
        <w:rPr>
          <w:b/>
          <w:bCs/>
        </w:rPr>
        <w:t>APPENDICE 1</w:t>
      </w:r>
      <w:r w:rsidRPr="00E80263">
        <w:rPr>
          <w:b/>
          <w:bCs/>
        </w:rPr>
        <w:noBreakHyphen/>
        <w:t>A : LES SUBSTANCES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6215"/>
      </w:tblGrid>
      <w:tr w:rsidR="00CB0432" w:rsidRPr="00E80263" w14:paraId="6B66D7A5" w14:textId="77777777" w:rsidTr="004513CE">
        <w:trPr>
          <w:cantSplit/>
          <w:trHeight w:val="413"/>
          <w:jc w:val="center"/>
        </w:trPr>
        <w:tc>
          <w:tcPr>
            <w:tcW w:w="3145" w:type="dxa"/>
            <w:vAlign w:val="center"/>
          </w:tcPr>
          <w:p w14:paraId="39944808" w14:textId="77777777" w:rsidR="00CB0432" w:rsidRPr="00E80263" w:rsidRDefault="00CB0432" w:rsidP="0099236C">
            <w:pPr>
              <w:keepNext/>
              <w:spacing w:before="40" w:after="40"/>
              <w:jc w:val="center"/>
              <w:rPr>
                <w:b/>
                <w:bCs/>
                <w:sz w:val="20"/>
                <w:szCs w:val="20"/>
              </w:rPr>
            </w:pPr>
            <w:bookmarkStart w:id="11" w:name="_Hlk131268561"/>
            <w:r w:rsidRPr="00E80263">
              <w:rPr>
                <w:b/>
                <w:bCs/>
                <w:sz w:val="20"/>
                <w:szCs w:val="20"/>
              </w:rPr>
              <w:t>Substances</w:t>
            </w:r>
          </w:p>
        </w:tc>
        <w:tc>
          <w:tcPr>
            <w:tcW w:w="6215" w:type="dxa"/>
            <w:vAlign w:val="center"/>
          </w:tcPr>
          <w:p w14:paraId="089C3340" w14:textId="77777777" w:rsidR="00CB0432" w:rsidRPr="00E80263" w:rsidRDefault="00CB0432" w:rsidP="0099236C">
            <w:pPr>
              <w:keepNext/>
              <w:spacing w:before="40" w:after="40"/>
              <w:ind w:left="-112"/>
              <w:jc w:val="center"/>
              <w:rPr>
                <w:b/>
                <w:bCs/>
                <w:sz w:val="20"/>
                <w:szCs w:val="20"/>
              </w:rPr>
            </w:pPr>
            <w:r w:rsidRPr="00E80263">
              <w:rPr>
                <w:b/>
                <w:bCs/>
                <w:sz w:val="20"/>
                <w:szCs w:val="20"/>
              </w:rPr>
              <w:t>Point de départ des réductions globales de la consommation</w:t>
            </w:r>
            <w:r w:rsidRPr="00E80263">
              <w:rPr>
                <w:b/>
                <w:bCs/>
                <w:sz w:val="20"/>
                <w:szCs w:val="20"/>
              </w:rPr>
              <w:br/>
              <w:t>(tonnes d’éq. CO</w:t>
            </w:r>
            <w:r w:rsidRPr="00E80263">
              <w:rPr>
                <w:b/>
                <w:bCs/>
                <w:sz w:val="20"/>
                <w:szCs w:val="20"/>
                <w:vertAlign w:val="subscript"/>
              </w:rPr>
              <w:t>2</w:t>
            </w:r>
            <w:r w:rsidRPr="00E80263">
              <w:rPr>
                <w:b/>
                <w:bCs/>
                <w:sz w:val="20"/>
                <w:szCs w:val="20"/>
              </w:rPr>
              <w:t>)</w:t>
            </w:r>
          </w:p>
        </w:tc>
      </w:tr>
      <w:bookmarkEnd w:id="11"/>
      <w:tr w:rsidR="00CB0432" w:rsidRPr="00E80263" w14:paraId="5BE6441F" w14:textId="77777777" w:rsidTr="004513CE">
        <w:trPr>
          <w:cantSplit/>
          <w:trHeight w:val="206"/>
          <w:jc w:val="center"/>
        </w:trPr>
        <w:tc>
          <w:tcPr>
            <w:tcW w:w="3145" w:type="dxa"/>
            <w:shd w:val="clear" w:color="auto" w:fill="FFFFFF" w:themeFill="background1"/>
            <w:vAlign w:val="center"/>
          </w:tcPr>
          <w:p w14:paraId="636BB406" w14:textId="77777777" w:rsidR="00CB0432" w:rsidRPr="00E80263" w:rsidRDefault="00CB0432" w:rsidP="0099236C">
            <w:pPr>
              <w:spacing w:before="40" w:after="40"/>
              <w:jc w:val="left"/>
              <w:rPr>
                <w:sz w:val="20"/>
                <w:szCs w:val="20"/>
              </w:rPr>
            </w:pPr>
            <w:r w:rsidRPr="00E80263">
              <w:rPr>
                <w:sz w:val="20"/>
                <w:szCs w:val="20"/>
              </w:rPr>
              <w:t>HFC</w:t>
            </w:r>
          </w:p>
        </w:tc>
        <w:tc>
          <w:tcPr>
            <w:tcW w:w="6215" w:type="dxa"/>
            <w:noWrap/>
            <w:vAlign w:val="center"/>
          </w:tcPr>
          <w:p w14:paraId="35E6375A" w14:textId="23ACEC8E" w:rsidR="00CB0432" w:rsidRPr="00E80263" w:rsidRDefault="00CB0432" w:rsidP="0099236C">
            <w:pPr>
              <w:spacing w:before="40" w:after="40"/>
              <w:jc w:val="center"/>
              <w:rPr>
                <w:sz w:val="20"/>
                <w:szCs w:val="20"/>
              </w:rPr>
            </w:pPr>
            <w:r w:rsidRPr="00E80263">
              <w:rPr>
                <w:sz w:val="20"/>
                <w:szCs w:val="20"/>
              </w:rPr>
              <w:t xml:space="preserve">s.o. </w:t>
            </w:r>
          </w:p>
        </w:tc>
      </w:tr>
    </w:tbl>
    <w:p w14:paraId="7D546791" w14:textId="77777777" w:rsidR="00CB0432" w:rsidRPr="00E80263" w:rsidRDefault="00CB0432" w:rsidP="0099236C">
      <w:pPr>
        <w:keepNext/>
        <w:spacing w:before="360" w:after="240"/>
        <w:rPr>
          <w:b/>
          <w:bCs/>
        </w:rPr>
      </w:pPr>
      <w:r w:rsidRPr="00E80263">
        <w:rPr>
          <w:b/>
          <w:bCs/>
        </w:rPr>
        <w:t>APPENDICE 2</w:t>
      </w:r>
      <w:r w:rsidRPr="00E80263">
        <w:rPr>
          <w:b/>
          <w:bCs/>
        </w:rPr>
        <w:noBreakHyphen/>
        <w:t>A : LES CIBLES ET LE FINANCEMENT</w:t>
      </w:r>
    </w:p>
    <w:tbl>
      <w:tblPr>
        <w:tblW w:w="9360" w:type="dxa"/>
        <w:jc w:val="center"/>
        <w:tblLayout w:type="fixed"/>
        <w:tblCellMar>
          <w:left w:w="85" w:type="dxa"/>
          <w:right w:w="85" w:type="dxa"/>
        </w:tblCellMar>
        <w:tblLook w:val="04A0" w:firstRow="1" w:lastRow="0" w:firstColumn="1" w:lastColumn="0" w:noHBand="0" w:noVBand="1"/>
      </w:tblPr>
      <w:tblGrid>
        <w:gridCol w:w="560"/>
        <w:gridCol w:w="2495"/>
        <w:gridCol w:w="1620"/>
        <w:gridCol w:w="937"/>
        <w:gridCol w:w="937"/>
        <w:gridCol w:w="937"/>
        <w:gridCol w:w="937"/>
        <w:gridCol w:w="937"/>
      </w:tblGrid>
      <w:tr w:rsidR="00CB0432" w:rsidRPr="00E80263" w14:paraId="1175CC02" w14:textId="77777777" w:rsidTr="004513CE">
        <w:trPr>
          <w:cantSplit/>
          <w:trHeight w:val="50"/>
          <w:tblHeader/>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33D48B9D" w14:textId="77777777" w:rsidR="00CB0432" w:rsidRPr="00E80263" w:rsidRDefault="00CB0432" w:rsidP="0099236C">
            <w:pPr>
              <w:keepNext/>
              <w:keepLines/>
              <w:ind w:left="-85" w:right="-86"/>
              <w:jc w:val="center"/>
              <w:rPr>
                <w:b/>
                <w:color w:val="000000"/>
                <w:sz w:val="20"/>
              </w:rPr>
            </w:pPr>
            <w:r w:rsidRPr="00E80263">
              <w:rPr>
                <w:b/>
                <w:color w:val="000000"/>
                <w:sz w:val="20"/>
              </w:rPr>
              <w:t>Ligne</w:t>
            </w:r>
          </w:p>
        </w:tc>
        <w:tc>
          <w:tcPr>
            <w:tcW w:w="4115" w:type="dxa"/>
            <w:gridSpan w:val="2"/>
            <w:tcBorders>
              <w:top w:val="single" w:sz="4" w:space="0" w:color="auto"/>
              <w:left w:val="nil"/>
              <w:bottom w:val="single" w:sz="4" w:space="0" w:color="auto"/>
              <w:right w:val="single" w:sz="4" w:space="0" w:color="auto"/>
            </w:tcBorders>
            <w:vAlign w:val="center"/>
            <w:hideMark/>
          </w:tcPr>
          <w:p w14:paraId="7BFCCD24" w14:textId="77777777" w:rsidR="00CB0432" w:rsidRPr="00E80263" w:rsidRDefault="00CB0432" w:rsidP="0099236C">
            <w:pPr>
              <w:keepNext/>
              <w:keepLines/>
              <w:jc w:val="center"/>
              <w:rPr>
                <w:b/>
                <w:color w:val="000000"/>
                <w:sz w:val="20"/>
              </w:rPr>
            </w:pPr>
            <w:r w:rsidRPr="00E80263">
              <w:rPr>
                <w:b/>
                <w:color w:val="000000"/>
                <w:sz w:val="20"/>
              </w:rPr>
              <w:t>Détails</w:t>
            </w:r>
          </w:p>
        </w:tc>
        <w:tc>
          <w:tcPr>
            <w:tcW w:w="937" w:type="dxa"/>
            <w:tcBorders>
              <w:top w:val="single" w:sz="4" w:space="0" w:color="auto"/>
              <w:bottom w:val="single" w:sz="4" w:space="0" w:color="auto"/>
              <w:right w:val="single" w:sz="4" w:space="0" w:color="auto"/>
            </w:tcBorders>
            <w:noWrap/>
            <w:vAlign w:val="center"/>
          </w:tcPr>
          <w:p w14:paraId="18054B16" w14:textId="08D33318" w:rsidR="00CB0432" w:rsidRPr="00E80263" w:rsidRDefault="00CB0432" w:rsidP="0099236C">
            <w:pPr>
              <w:keepNext/>
              <w:keepLines/>
              <w:jc w:val="center"/>
              <w:rPr>
                <w:b/>
                <w:color w:val="000000"/>
                <w:sz w:val="20"/>
              </w:rPr>
            </w:pPr>
            <w:r w:rsidRPr="00E80263">
              <w:rPr>
                <w:b/>
                <w:color w:val="000000"/>
                <w:sz w:val="20"/>
              </w:rPr>
              <w:t>2026</w:t>
            </w:r>
          </w:p>
        </w:tc>
        <w:tc>
          <w:tcPr>
            <w:tcW w:w="937" w:type="dxa"/>
            <w:tcBorders>
              <w:top w:val="single" w:sz="4" w:space="0" w:color="auto"/>
              <w:left w:val="nil"/>
              <w:bottom w:val="single" w:sz="4" w:space="0" w:color="auto"/>
              <w:right w:val="single" w:sz="4" w:space="0" w:color="auto"/>
            </w:tcBorders>
            <w:noWrap/>
            <w:vAlign w:val="center"/>
          </w:tcPr>
          <w:p w14:paraId="1E1E4849" w14:textId="77777777" w:rsidR="00CB0432" w:rsidRPr="00E80263" w:rsidRDefault="00CB0432" w:rsidP="0099236C">
            <w:pPr>
              <w:keepNext/>
              <w:keepLines/>
              <w:jc w:val="center"/>
              <w:rPr>
                <w:b/>
                <w:color w:val="000000"/>
                <w:sz w:val="20"/>
              </w:rPr>
            </w:pPr>
            <w:r w:rsidRPr="00E80263">
              <w:rPr>
                <w:b/>
                <w:color w:val="000000"/>
                <w:sz w:val="20"/>
              </w:rPr>
              <w:t>2027</w:t>
            </w:r>
          </w:p>
        </w:tc>
        <w:tc>
          <w:tcPr>
            <w:tcW w:w="937" w:type="dxa"/>
            <w:tcBorders>
              <w:top w:val="single" w:sz="4" w:space="0" w:color="auto"/>
              <w:left w:val="nil"/>
              <w:bottom w:val="single" w:sz="4" w:space="0" w:color="auto"/>
              <w:right w:val="single" w:sz="4" w:space="0" w:color="auto"/>
            </w:tcBorders>
            <w:noWrap/>
            <w:vAlign w:val="center"/>
          </w:tcPr>
          <w:p w14:paraId="0AC7E254" w14:textId="77777777" w:rsidR="00CB0432" w:rsidRPr="00E80263" w:rsidRDefault="00CB0432" w:rsidP="0099236C">
            <w:pPr>
              <w:keepNext/>
              <w:keepLines/>
              <w:jc w:val="center"/>
              <w:rPr>
                <w:b/>
                <w:color w:val="000000"/>
                <w:sz w:val="20"/>
              </w:rPr>
            </w:pPr>
            <w:r w:rsidRPr="00E80263">
              <w:rPr>
                <w:b/>
                <w:color w:val="000000"/>
                <w:sz w:val="20"/>
              </w:rPr>
              <w:t>2028</w:t>
            </w:r>
          </w:p>
        </w:tc>
        <w:tc>
          <w:tcPr>
            <w:tcW w:w="937" w:type="dxa"/>
            <w:tcBorders>
              <w:top w:val="single" w:sz="4" w:space="0" w:color="auto"/>
              <w:left w:val="nil"/>
              <w:bottom w:val="single" w:sz="4" w:space="0" w:color="auto"/>
              <w:right w:val="single" w:sz="4" w:space="0" w:color="auto"/>
            </w:tcBorders>
            <w:noWrap/>
            <w:vAlign w:val="center"/>
          </w:tcPr>
          <w:p w14:paraId="314260C5" w14:textId="77777777" w:rsidR="00CB0432" w:rsidRPr="00E80263" w:rsidRDefault="00CB0432" w:rsidP="0099236C">
            <w:pPr>
              <w:keepNext/>
              <w:keepLines/>
              <w:jc w:val="center"/>
              <w:rPr>
                <w:b/>
                <w:color w:val="000000"/>
                <w:sz w:val="20"/>
              </w:rPr>
            </w:pPr>
            <w:r w:rsidRPr="00E80263">
              <w:rPr>
                <w:b/>
                <w:color w:val="000000"/>
                <w:sz w:val="20"/>
              </w:rPr>
              <w:t>2029</w:t>
            </w:r>
          </w:p>
        </w:tc>
        <w:tc>
          <w:tcPr>
            <w:tcW w:w="937" w:type="dxa"/>
            <w:tcBorders>
              <w:top w:val="single" w:sz="4" w:space="0" w:color="auto"/>
              <w:left w:val="nil"/>
              <w:bottom w:val="single" w:sz="4" w:space="0" w:color="auto"/>
              <w:right w:val="single" w:sz="4" w:space="0" w:color="auto"/>
            </w:tcBorders>
            <w:vAlign w:val="center"/>
          </w:tcPr>
          <w:p w14:paraId="5A873E81" w14:textId="77777777" w:rsidR="00CB0432" w:rsidRPr="00E80263" w:rsidRDefault="00CB0432" w:rsidP="0099236C">
            <w:pPr>
              <w:keepNext/>
              <w:keepLines/>
              <w:jc w:val="center"/>
              <w:rPr>
                <w:b/>
                <w:color w:val="000000"/>
                <w:sz w:val="20"/>
              </w:rPr>
            </w:pPr>
            <w:r w:rsidRPr="00E80263">
              <w:rPr>
                <w:b/>
                <w:color w:val="000000"/>
                <w:sz w:val="20"/>
              </w:rPr>
              <w:t>Total</w:t>
            </w:r>
          </w:p>
        </w:tc>
      </w:tr>
      <w:tr w:rsidR="00CB0432" w:rsidRPr="00E80263" w14:paraId="56B82564" w14:textId="77777777" w:rsidTr="004513CE">
        <w:trPr>
          <w:cantSplit/>
          <w:trHeight w:val="331"/>
          <w:jc w:val="center"/>
        </w:trPr>
        <w:tc>
          <w:tcPr>
            <w:tcW w:w="560" w:type="dxa"/>
            <w:vMerge w:val="restart"/>
            <w:tcBorders>
              <w:top w:val="nil"/>
              <w:left w:val="single" w:sz="4" w:space="0" w:color="auto"/>
              <w:right w:val="single" w:sz="4" w:space="0" w:color="auto"/>
            </w:tcBorders>
            <w:noWrap/>
            <w:hideMark/>
          </w:tcPr>
          <w:p w14:paraId="6F2026D7" w14:textId="77777777" w:rsidR="00CB0432" w:rsidRPr="00E80263" w:rsidRDefault="00CB0432" w:rsidP="0099236C">
            <w:pPr>
              <w:keepNext/>
              <w:widowControl w:val="0"/>
              <w:jc w:val="left"/>
              <w:rPr>
                <w:color w:val="000000"/>
                <w:sz w:val="20"/>
                <w:szCs w:val="20"/>
                <w:lang w:eastAsia="en-CA"/>
              </w:rPr>
            </w:pPr>
            <w:r w:rsidRPr="00E80263">
              <w:rPr>
                <w:color w:val="000000"/>
                <w:sz w:val="20"/>
                <w:szCs w:val="20"/>
                <w:lang w:eastAsia="en-CA"/>
              </w:rPr>
              <w:t>1.1</w:t>
            </w:r>
          </w:p>
        </w:tc>
        <w:tc>
          <w:tcPr>
            <w:tcW w:w="2495" w:type="dxa"/>
            <w:vMerge w:val="restart"/>
            <w:tcBorders>
              <w:top w:val="nil"/>
              <w:left w:val="nil"/>
              <w:right w:val="single" w:sz="4" w:space="0" w:color="auto"/>
            </w:tcBorders>
            <w:hideMark/>
          </w:tcPr>
          <w:p w14:paraId="3F7EF633" w14:textId="77777777" w:rsidR="00CB0432" w:rsidRPr="00E80263" w:rsidRDefault="00CB0432" w:rsidP="0099236C">
            <w:pPr>
              <w:keepNext/>
              <w:widowControl w:val="0"/>
              <w:jc w:val="left"/>
              <w:rPr>
                <w:color w:val="000000"/>
                <w:sz w:val="20"/>
                <w:szCs w:val="20"/>
                <w:lang w:eastAsia="en-CA"/>
              </w:rPr>
            </w:pPr>
            <w:r w:rsidRPr="00E80263">
              <w:rPr>
                <w:color w:val="000000"/>
                <w:sz w:val="20"/>
                <w:szCs w:val="20"/>
                <w:lang w:eastAsia="en-CA"/>
              </w:rPr>
              <w:t>Calendrier de réduction des substances de l’annexe F du Protocole de Montréal</w:t>
            </w:r>
          </w:p>
        </w:tc>
        <w:tc>
          <w:tcPr>
            <w:tcW w:w="1620" w:type="dxa"/>
            <w:tcBorders>
              <w:top w:val="single" w:sz="4" w:space="0" w:color="auto"/>
              <w:left w:val="nil"/>
              <w:bottom w:val="single" w:sz="4" w:space="0" w:color="auto"/>
              <w:right w:val="single" w:sz="4" w:space="0" w:color="auto"/>
            </w:tcBorders>
            <w:noWrap/>
            <w:tcMar>
              <w:right w:w="57" w:type="dxa"/>
            </w:tcMar>
            <w:vAlign w:val="center"/>
          </w:tcPr>
          <w:p w14:paraId="04B7D22E" w14:textId="77777777" w:rsidR="00CB0432" w:rsidRPr="00E80263" w:rsidRDefault="00CB0432" w:rsidP="0099236C">
            <w:pPr>
              <w:keepNext/>
              <w:widowControl w:val="0"/>
              <w:ind w:right="-203"/>
              <w:jc w:val="left"/>
              <w:rPr>
                <w:color w:val="000000"/>
                <w:sz w:val="20"/>
                <w:szCs w:val="20"/>
                <w:lang w:eastAsia="en-CA"/>
              </w:rPr>
            </w:pPr>
            <w:r w:rsidRPr="00E80263">
              <w:rPr>
                <w:sz w:val="20"/>
                <w:szCs w:val="20"/>
              </w:rPr>
              <w:t>%</w:t>
            </w:r>
          </w:p>
        </w:tc>
        <w:tc>
          <w:tcPr>
            <w:tcW w:w="937" w:type="dxa"/>
            <w:tcBorders>
              <w:top w:val="single" w:sz="4" w:space="0" w:color="auto"/>
              <w:bottom w:val="single" w:sz="4" w:space="0" w:color="auto"/>
              <w:right w:val="single" w:sz="4" w:space="0" w:color="auto"/>
            </w:tcBorders>
            <w:vAlign w:val="center"/>
          </w:tcPr>
          <w:p w14:paraId="729BB78C" w14:textId="76ADAE26"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gel</w:t>
            </w:r>
          </w:p>
        </w:tc>
        <w:tc>
          <w:tcPr>
            <w:tcW w:w="937" w:type="dxa"/>
            <w:tcBorders>
              <w:top w:val="nil"/>
              <w:left w:val="nil"/>
              <w:bottom w:val="single" w:sz="4" w:space="0" w:color="auto"/>
              <w:right w:val="single" w:sz="4" w:space="0" w:color="auto"/>
            </w:tcBorders>
            <w:vAlign w:val="center"/>
          </w:tcPr>
          <w:p w14:paraId="5ADD5DDC"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gel</w:t>
            </w:r>
          </w:p>
        </w:tc>
        <w:tc>
          <w:tcPr>
            <w:tcW w:w="937" w:type="dxa"/>
            <w:tcBorders>
              <w:top w:val="nil"/>
              <w:left w:val="nil"/>
              <w:bottom w:val="single" w:sz="4" w:space="0" w:color="auto"/>
              <w:right w:val="single" w:sz="4" w:space="0" w:color="auto"/>
            </w:tcBorders>
            <w:vAlign w:val="center"/>
          </w:tcPr>
          <w:p w14:paraId="79669F41"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gel</w:t>
            </w:r>
          </w:p>
        </w:tc>
        <w:tc>
          <w:tcPr>
            <w:tcW w:w="937" w:type="dxa"/>
            <w:tcBorders>
              <w:top w:val="nil"/>
              <w:left w:val="nil"/>
              <w:bottom w:val="single" w:sz="4" w:space="0" w:color="auto"/>
              <w:right w:val="single" w:sz="4" w:space="0" w:color="auto"/>
            </w:tcBorders>
            <w:noWrap/>
            <w:vAlign w:val="center"/>
          </w:tcPr>
          <w:p w14:paraId="70F874C0"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10</w:t>
            </w:r>
          </w:p>
        </w:tc>
        <w:tc>
          <w:tcPr>
            <w:tcW w:w="937" w:type="dxa"/>
            <w:tcBorders>
              <w:top w:val="nil"/>
              <w:left w:val="nil"/>
              <w:bottom w:val="single" w:sz="4" w:space="0" w:color="auto"/>
              <w:right w:val="single" w:sz="4" w:space="0" w:color="auto"/>
            </w:tcBorders>
            <w:noWrap/>
            <w:vAlign w:val="center"/>
          </w:tcPr>
          <w:p w14:paraId="06A3D893"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s.o.</w:t>
            </w:r>
          </w:p>
        </w:tc>
      </w:tr>
      <w:tr w:rsidR="00CB0432" w:rsidRPr="00E80263" w14:paraId="0FC21034" w14:textId="77777777" w:rsidTr="004513CE">
        <w:trPr>
          <w:cantSplit/>
          <w:trHeight w:val="59"/>
          <w:jc w:val="center"/>
        </w:trPr>
        <w:tc>
          <w:tcPr>
            <w:tcW w:w="560" w:type="dxa"/>
            <w:vMerge/>
            <w:tcBorders>
              <w:left w:val="single" w:sz="4" w:space="0" w:color="auto"/>
              <w:bottom w:val="single" w:sz="4" w:space="0" w:color="auto"/>
              <w:right w:val="single" w:sz="4" w:space="0" w:color="auto"/>
            </w:tcBorders>
          </w:tcPr>
          <w:p w14:paraId="717F4AB0" w14:textId="77777777" w:rsidR="00CB0432" w:rsidRPr="00E80263" w:rsidRDefault="00CB0432" w:rsidP="0099236C">
            <w:pPr>
              <w:keepNext/>
              <w:widowControl w:val="0"/>
              <w:jc w:val="left"/>
              <w:rPr>
                <w:color w:val="000000"/>
                <w:sz w:val="20"/>
              </w:rPr>
            </w:pPr>
          </w:p>
        </w:tc>
        <w:tc>
          <w:tcPr>
            <w:tcW w:w="2495" w:type="dxa"/>
            <w:vMerge/>
            <w:tcBorders>
              <w:left w:val="nil"/>
              <w:bottom w:val="single" w:sz="4" w:space="0" w:color="auto"/>
              <w:right w:val="single" w:sz="4" w:space="0" w:color="auto"/>
            </w:tcBorders>
          </w:tcPr>
          <w:p w14:paraId="3B612837" w14:textId="77777777" w:rsidR="00CB0432" w:rsidRPr="00E80263" w:rsidRDefault="00CB0432" w:rsidP="0099236C">
            <w:pPr>
              <w:keepNext/>
              <w:widowControl w:val="0"/>
              <w:jc w:val="left"/>
              <w:rPr>
                <w:color w:val="000000"/>
                <w:sz w:val="20"/>
                <w:szCs w:val="20"/>
                <w:lang w:eastAsia="en-CA"/>
              </w:rPr>
            </w:pPr>
          </w:p>
        </w:tc>
        <w:tc>
          <w:tcPr>
            <w:tcW w:w="1620" w:type="dxa"/>
            <w:tcBorders>
              <w:top w:val="single" w:sz="4" w:space="0" w:color="auto"/>
              <w:left w:val="nil"/>
              <w:bottom w:val="single" w:sz="4" w:space="0" w:color="auto"/>
              <w:right w:val="single" w:sz="4" w:space="0" w:color="auto"/>
            </w:tcBorders>
            <w:tcMar>
              <w:right w:w="57" w:type="dxa"/>
            </w:tcMar>
            <w:vAlign w:val="center"/>
          </w:tcPr>
          <w:p w14:paraId="19509D93" w14:textId="77777777" w:rsidR="00CB0432" w:rsidRPr="00E80263" w:rsidRDefault="00CB0432" w:rsidP="0099236C">
            <w:pPr>
              <w:keepNext/>
              <w:widowControl w:val="0"/>
              <w:jc w:val="left"/>
              <w:rPr>
                <w:color w:val="000000"/>
                <w:sz w:val="20"/>
              </w:rPr>
            </w:pPr>
            <w:r w:rsidRPr="00E80263">
              <w:rPr>
                <w:color w:val="000000"/>
                <w:sz w:val="20"/>
                <w:szCs w:val="20"/>
                <w:lang w:eastAsia="en-CA"/>
              </w:rPr>
              <w:t>Tonnes</w:t>
            </w:r>
            <w:r w:rsidRPr="00E80263">
              <w:rPr>
                <w:sz w:val="20"/>
                <w:szCs w:val="20"/>
              </w:rPr>
              <w:t> d’éq. CO</w:t>
            </w:r>
            <w:r w:rsidRPr="00E80263">
              <w:rPr>
                <w:sz w:val="20"/>
                <w:szCs w:val="20"/>
                <w:vertAlign w:val="subscript"/>
              </w:rPr>
              <w:t>2</w:t>
            </w:r>
          </w:p>
        </w:tc>
        <w:tc>
          <w:tcPr>
            <w:tcW w:w="937" w:type="dxa"/>
            <w:tcBorders>
              <w:top w:val="single" w:sz="4" w:space="0" w:color="auto"/>
              <w:bottom w:val="single" w:sz="4" w:space="0" w:color="auto"/>
              <w:right w:val="single" w:sz="4" w:space="0" w:color="auto"/>
            </w:tcBorders>
            <w:noWrap/>
            <w:vAlign w:val="center"/>
          </w:tcPr>
          <w:p w14:paraId="278DAA0A" w14:textId="3FB42C40" w:rsidR="00CB0432" w:rsidRPr="00E80263" w:rsidRDefault="00DF26D4" w:rsidP="0099236C">
            <w:pPr>
              <w:keepNext/>
              <w:widowControl w:val="0"/>
              <w:jc w:val="right"/>
              <w:rPr>
                <w:color w:val="000000"/>
                <w:sz w:val="20"/>
              </w:rPr>
            </w:pPr>
            <w:r w:rsidRPr="00E80263">
              <w:rPr>
                <w:color w:val="000000"/>
                <w:sz w:val="20"/>
              </w:rPr>
              <w:t>430 238</w:t>
            </w:r>
          </w:p>
        </w:tc>
        <w:tc>
          <w:tcPr>
            <w:tcW w:w="937" w:type="dxa"/>
            <w:tcBorders>
              <w:top w:val="nil"/>
              <w:left w:val="nil"/>
              <w:bottom w:val="single" w:sz="4" w:space="0" w:color="auto"/>
              <w:right w:val="single" w:sz="4" w:space="0" w:color="auto"/>
            </w:tcBorders>
            <w:noWrap/>
            <w:vAlign w:val="center"/>
          </w:tcPr>
          <w:p w14:paraId="00C1049F" w14:textId="07B89D29" w:rsidR="00CB0432" w:rsidRPr="00E80263" w:rsidRDefault="00DF26D4" w:rsidP="0099236C">
            <w:pPr>
              <w:keepNext/>
              <w:widowControl w:val="0"/>
              <w:jc w:val="right"/>
              <w:rPr>
                <w:color w:val="000000"/>
                <w:sz w:val="20"/>
              </w:rPr>
            </w:pPr>
            <w:r w:rsidRPr="00E80263">
              <w:rPr>
                <w:color w:val="000000"/>
                <w:sz w:val="20"/>
              </w:rPr>
              <w:t>430 238</w:t>
            </w:r>
          </w:p>
        </w:tc>
        <w:tc>
          <w:tcPr>
            <w:tcW w:w="937" w:type="dxa"/>
            <w:tcBorders>
              <w:top w:val="nil"/>
              <w:left w:val="nil"/>
              <w:bottom w:val="single" w:sz="4" w:space="0" w:color="auto"/>
              <w:right w:val="single" w:sz="4" w:space="0" w:color="auto"/>
            </w:tcBorders>
            <w:noWrap/>
            <w:vAlign w:val="center"/>
          </w:tcPr>
          <w:p w14:paraId="07DB0A14" w14:textId="5071D89A" w:rsidR="00CB0432" w:rsidRPr="00E80263" w:rsidRDefault="00DF26D4" w:rsidP="0099236C">
            <w:pPr>
              <w:keepNext/>
              <w:widowControl w:val="0"/>
              <w:jc w:val="right"/>
              <w:rPr>
                <w:color w:val="000000"/>
                <w:sz w:val="20"/>
              </w:rPr>
            </w:pPr>
            <w:r w:rsidRPr="00E80263">
              <w:rPr>
                <w:color w:val="000000"/>
                <w:sz w:val="20"/>
              </w:rPr>
              <w:t>430 238</w:t>
            </w:r>
          </w:p>
        </w:tc>
        <w:tc>
          <w:tcPr>
            <w:tcW w:w="937" w:type="dxa"/>
            <w:tcBorders>
              <w:top w:val="nil"/>
              <w:left w:val="nil"/>
              <w:bottom w:val="single" w:sz="4" w:space="0" w:color="auto"/>
              <w:right w:val="single" w:sz="4" w:space="0" w:color="auto"/>
            </w:tcBorders>
            <w:noWrap/>
            <w:vAlign w:val="center"/>
          </w:tcPr>
          <w:p w14:paraId="791E4B39" w14:textId="79AEBDCC" w:rsidR="00CB0432" w:rsidRPr="00E80263" w:rsidRDefault="003E0960" w:rsidP="0099236C">
            <w:pPr>
              <w:keepNext/>
              <w:widowControl w:val="0"/>
              <w:jc w:val="center"/>
              <w:rPr>
                <w:color w:val="000000"/>
                <w:sz w:val="20"/>
              </w:rPr>
            </w:pPr>
            <w:r w:rsidRPr="00E80263">
              <w:rPr>
                <w:color w:val="000000"/>
                <w:sz w:val="20"/>
              </w:rPr>
              <w:t>387</w:t>
            </w:r>
            <w:r w:rsidR="0099236C" w:rsidRPr="00E80263">
              <w:rPr>
                <w:color w:val="000000"/>
                <w:sz w:val="20"/>
              </w:rPr>
              <w:t> 214</w:t>
            </w:r>
          </w:p>
        </w:tc>
        <w:tc>
          <w:tcPr>
            <w:tcW w:w="937" w:type="dxa"/>
            <w:tcBorders>
              <w:top w:val="nil"/>
              <w:left w:val="nil"/>
              <w:bottom w:val="single" w:sz="4" w:space="0" w:color="auto"/>
              <w:right w:val="single" w:sz="4" w:space="0" w:color="auto"/>
            </w:tcBorders>
            <w:noWrap/>
            <w:vAlign w:val="center"/>
          </w:tcPr>
          <w:p w14:paraId="1A38CAA0" w14:textId="77777777" w:rsidR="00CB0432" w:rsidRPr="00E80263" w:rsidRDefault="00CB0432" w:rsidP="0099236C">
            <w:pPr>
              <w:keepNext/>
              <w:widowControl w:val="0"/>
              <w:jc w:val="center"/>
              <w:rPr>
                <w:color w:val="000000"/>
                <w:sz w:val="20"/>
              </w:rPr>
            </w:pPr>
            <w:r w:rsidRPr="00E80263">
              <w:rPr>
                <w:color w:val="000000"/>
                <w:sz w:val="20"/>
              </w:rPr>
              <w:t>s.o.</w:t>
            </w:r>
          </w:p>
        </w:tc>
      </w:tr>
      <w:tr w:rsidR="00CB0432" w:rsidRPr="00E80263" w14:paraId="6D691187" w14:textId="77777777" w:rsidTr="004513CE">
        <w:trPr>
          <w:cantSplit/>
          <w:trHeight w:val="342"/>
          <w:jc w:val="center"/>
        </w:trPr>
        <w:tc>
          <w:tcPr>
            <w:tcW w:w="560" w:type="dxa"/>
            <w:vMerge w:val="restart"/>
            <w:tcBorders>
              <w:top w:val="nil"/>
              <w:left w:val="single" w:sz="4" w:space="0" w:color="auto"/>
              <w:right w:val="single" w:sz="4" w:space="0" w:color="auto"/>
            </w:tcBorders>
            <w:noWrap/>
            <w:hideMark/>
          </w:tcPr>
          <w:p w14:paraId="22F45796" w14:textId="77777777" w:rsidR="00CB0432" w:rsidRPr="00E80263" w:rsidRDefault="00CB0432" w:rsidP="0099236C">
            <w:pPr>
              <w:keepNext/>
              <w:widowControl w:val="0"/>
              <w:jc w:val="left"/>
              <w:rPr>
                <w:color w:val="000000"/>
                <w:sz w:val="20"/>
                <w:szCs w:val="20"/>
                <w:lang w:eastAsia="en-CA"/>
              </w:rPr>
            </w:pPr>
            <w:r w:rsidRPr="00E80263">
              <w:rPr>
                <w:color w:val="000000"/>
                <w:sz w:val="20"/>
                <w:szCs w:val="20"/>
                <w:lang w:eastAsia="en-CA"/>
              </w:rPr>
              <w:t>1.2</w:t>
            </w:r>
          </w:p>
        </w:tc>
        <w:tc>
          <w:tcPr>
            <w:tcW w:w="2495" w:type="dxa"/>
            <w:vMerge w:val="restart"/>
            <w:tcBorders>
              <w:top w:val="nil"/>
              <w:left w:val="nil"/>
              <w:right w:val="single" w:sz="4" w:space="0" w:color="auto"/>
            </w:tcBorders>
            <w:hideMark/>
          </w:tcPr>
          <w:p w14:paraId="12D0CDEB" w14:textId="77777777" w:rsidR="00CB0432" w:rsidRPr="00E80263" w:rsidRDefault="00CB0432" w:rsidP="0099236C">
            <w:pPr>
              <w:keepNext/>
              <w:widowControl w:val="0"/>
              <w:jc w:val="left"/>
              <w:rPr>
                <w:color w:val="000000"/>
                <w:sz w:val="20"/>
                <w:szCs w:val="20"/>
                <w:lang w:eastAsia="en-CA"/>
              </w:rPr>
            </w:pPr>
            <w:r w:rsidRPr="00E80263">
              <w:rPr>
                <w:color w:val="000000"/>
                <w:sz w:val="20"/>
                <w:szCs w:val="20"/>
                <w:lang w:eastAsia="en-CA"/>
              </w:rPr>
              <w:t>Consommation totale maximale autorisée des substances de l’annexe F</w:t>
            </w:r>
          </w:p>
        </w:tc>
        <w:tc>
          <w:tcPr>
            <w:tcW w:w="1620" w:type="dxa"/>
            <w:tcBorders>
              <w:top w:val="single" w:sz="4" w:space="0" w:color="auto"/>
              <w:left w:val="nil"/>
              <w:bottom w:val="single" w:sz="4" w:space="0" w:color="auto"/>
              <w:right w:val="single" w:sz="4" w:space="0" w:color="auto"/>
            </w:tcBorders>
            <w:tcMar>
              <w:right w:w="57" w:type="dxa"/>
            </w:tcMar>
            <w:vAlign w:val="center"/>
          </w:tcPr>
          <w:p w14:paraId="6F785B3A" w14:textId="77777777" w:rsidR="00CB0432" w:rsidRPr="00E80263" w:rsidRDefault="00CB0432" w:rsidP="0099236C">
            <w:pPr>
              <w:keepNext/>
              <w:widowControl w:val="0"/>
              <w:jc w:val="left"/>
              <w:rPr>
                <w:color w:val="000000"/>
                <w:sz w:val="20"/>
                <w:szCs w:val="20"/>
                <w:lang w:eastAsia="en-CA"/>
              </w:rPr>
            </w:pPr>
            <w:r w:rsidRPr="00E80263">
              <w:rPr>
                <w:sz w:val="20"/>
                <w:szCs w:val="20"/>
              </w:rPr>
              <w:t>Réduction en %</w:t>
            </w:r>
          </w:p>
        </w:tc>
        <w:tc>
          <w:tcPr>
            <w:tcW w:w="937" w:type="dxa"/>
            <w:tcBorders>
              <w:top w:val="single" w:sz="4" w:space="0" w:color="auto"/>
              <w:bottom w:val="single" w:sz="4" w:space="0" w:color="auto"/>
              <w:right w:val="single" w:sz="4" w:space="0" w:color="auto"/>
            </w:tcBorders>
            <w:noWrap/>
            <w:vAlign w:val="center"/>
          </w:tcPr>
          <w:p w14:paraId="6F5795E6" w14:textId="4045B4B8"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0,0</w:t>
            </w:r>
          </w:p>
        </w:tc>
        <w:tc>
          <w:tcPr>
            <w:tcW w:w="937" w:type="dxa"/>
            <w:tcBorders>
              <w:top w:val="nil"/>
              <w:left w:val="nil"/>
              <w:bottom w:val="single" w:sz="4" w:space="0" w:color="auto"/>
              <w:right w:val="single" w:sz="4" w:space="0" w:color="auto"/>
            </w:tcBorders>
            <w:noWrap/>
            <w:vAlign w:val="center"/>
          </w:tcPr>
          <w:p w14:paraId="0E1E8F78"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0,0</w:t>
            </w:r>
          </w:p>
        </w:tc>
        <w:tc>
          <w:tcPr>
            <w:tcW w:w="937" w:type="dxa"/>
            <w:tcBorders>
              <w:top w:val="nil"/>
              <w:left w:val="nil"/>
              <w:bottom w:val="single" w:sz="4" w:space="0" w:color="auto"/>
              <w:right w:val="single" w:sz="4" w:space="0" w:color="auto"/>
            </w:tcBorders>
            <w:noWrap/>
            <w:vAlign w:val="center"/>
          </w:tcPr>
          <w:p w14:paraId="4572AC42"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0,0</w:t>
            </w:r>
          </w:p>
        </w:tc>
        <w:tc>
          <w:tcPr>
            <w:tcW w:w="937" w:type="dxa"/>
            <w:tcBorders>
              <w:top w:val="nil"/>
              <w:left w:val="nil"/>
              <w:bottom w:val="single" w:sz="4" w:space="0" w:color="auto"/>
              <w:right w:val="single" w:sz="4" w:space="0" w:color="auto"/>
            </w:tcBorders>
            <w:noWrap/>
            <w:vAlign w:val="center"/>
          </w:tcPr>
          <w:p w14:paraId="5B474C9F"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10,0</w:t>
            </w:r>
          </w:p>
        </w:tc>
        <w:tc>
          <w:tcPr>
            <w:tcW w:w="937" w:type="dxa"/>
            <w:tcBorders>
              <w:top w:val="nil"/>
              <w:left w:val="nil"/>
              <w:bottom w:val="single" w:sz="4" w:space="0" w:color="auto"/>
              <w:right w:val="single" w:sz="4" w:space="0" w:color="auto"/>
            </w:tcBorders>
            <w:noWrap/>
            <w:vAlign w:val="center"/>
          </w:tcPr>
          <w:p w14:paraId="59535823" w14:textId="77777777" w:rsidR="00CB0432" w:rsidRPr="00E80263" w:rsidRDefault="00CB0432" w:rsidP="0099236C">
            <w:pPr>
              <w:keepNext/>
              <w:widowControl w:val="0"/>
              <w:jc w:val="center"/>
              <w:rPr>
                <w:color w:val="000000"/>
                <w:sz w:val="20"/>
                <w:szCs w:val="20"/>
                <w:lang w:eastAsia="en-CA"/>
              </w:rPr>
            </w:pPr>
            <w:r w:rsidRPr="00E80263">
              <w:rPr>
                <w:color w:val="000000"/>
                <w:sz w:val="20"/>
                <w:szCs w:val="20"/>
                <w:lang w:eastAsia="en-CA"/>
              </w:rPr>
              <w:t>s.o.</w:t>
            </w:r>
          </w:p>
        </w:tc>
      </w:tr>
      <w:tr w:rsidR="00CB0432" w:rsidRPr="00E80263" w14:paraId="2EC9F6E2" w14:textId="77777777" w:rsidTr="004513CE">
        <w:trPr>
          <w:cantSplit/>
          <w:trHeight w:val="59"/>
          <w:jc w:val="center"/>
        </w:trPr>
        <w:tc>
          <w:tcPr>
            <w:tcW w:w="560" w:type="dxa"/>
            <w:vMerge/>
            <w:tcBorders>
              <w:left w:val="single" w:sz="4" w:space="0" w:color="auto"/>
              <w:bottom w:val="single" w:sz="4" w:space="0" w:color="auto"/>
              <w:right w:val="single" w:sz="4" w:space="0" w:color="auto"/>
            </w:tcBorders>
          </w:tcPr>
          <w:p w14:paraId="72D24793" w14:textId="77777777" w:rsidR="00CB0432" w:rsidRPr="00E80263" w:rsidRDefault="00CB0432" w:rsidP="0099236C">
            <w:pPr>
              <w:keepNext/>
              <w:widowControl w:val="0"/>
              <w:jc w:val="left"/>
              <w:rPr>
                <w:color w:val="000000"/>
                <w:sz w:val="20"/>
              </w:rPr>
            </w:pPr>
          </w:p>
        </w:tc>
        <w:tc>
          <w:tcPr>
            <w:tcW w:w="2495" w:type="dxa"/>
            <w:vMerge/>
            <w:tcBorders>
              <w:left w:val="nil"/>
              <w:bottom w:val="single" w:sz="4" w:space="0" w:color="auto"/>
              <w:right w:val="single" w:sz="4" w:space="0" w:color="auto"/>
            </w:tcBorders>
            <w:vAlign w:val="center"/>
          </w:tcPr>
          <w:p w14:paraId="0810C306" w14:textId="77777777" w:rsidR="00CB0432" w:rsidRPr="00E80263" w:rsidRDefault="00CB0432" w:rsidP="0099236C">
            <w:pPr>
              <w:keepNext/>
              <w:widowControl w:val="0"/>
              <w:jc w:val="left"/>
              <w:rPr>
                <w:color w:val="000000"/>
                <w:sz w:val="20"/>
                <w:szCs w:val="20"/>
                <w:lang w:eastAsia="en-CA"/>
              </w:rPr>
            </w:pPr>
          </w:p>
        </w:tc>
        <w:tc>
          <w:tcPr>
            <w:tcW w:w="1620" w:type="dxa"/>
            <w:tcBorders>
              <w:top w:val="single" w:sz="4" w:space="0" w:color="auto"/>
              <w:left w:val="nil"/>
              <w:bottom w:val="single" w:sz="4" w:space="0" w:color="auto"/>
              <w:right w:val="single" w:sz="4" w:space="0" w:color="auto"/>
            </w:tcBorders>
            <w:tcMar>
              <w:right w:w="57" w:type="dxa"/>
            </w:tcMar>
            <w:vAlign w:val="center"/>
          </w:tcPr>
          <w:p w14:paraId="061670F6" w14:textId="77777777" w:rsidR="00CB0432" w:rsidRPr="00E80263" w:rsidRDefault="00CB0432" w:rsidP="0099236C">
            <w:pPr>
              <w:keepNext/>
              <w:widowControl w:val="0"/>
              <w:jc w:val="left"/>
              <w:rPr>
                <w:color w:val="000000"/>
                <w:sz w:val="20"/>
              </w:rPr>
            </w:pPr>
            <w:r w:rsidRPr="00E80263">
              <w:rPr>
                <w:color w:val="000000"/>
                <w:sz w:val="20"/>
                <w:szCs w:val="20"/>
                <w:lang w:eastAsia="en-CA"/>
              </w:rPr>
              <w:t>Tonnes</w:t>
            </w:r>
            <w:r w:rsidRPr="00E80263">
              <w:rPr>
                <w:sz w:val="20"/>
                <w:szCs w:val="20"/>
              </w:rPr>
              <w:t> d’éq. CO</w:t>
            </w:r>
            <w:r w:rsidRPr="00E80263">
              <w:rPr>
                <w:sz w:val="20"/>
                <w:szCs w:val="20"/>
                <w:vertAlign w:val="subscript"/>
              </w:rPr>
              <w:t>2</w:t>
            </w:r>
          </w:p>
        </w:tc>
        <w:tc>
          <w:tcPr>
            <w:tcW w:w="937" w:type="dxa"/>
            <w:tcBorders>
              <w:top w:val="single" w:sz="4" w:space="0" w:color="auto"/>
              <w:bottom w:val="single" w:sz="4" w:space="0" w:color="auto"/>
              <w:right w:val="single" w:sz="4" w:space="0" w:color="auto"/>
            </w:tcBorders>
            <w:noWrap/>
            <w:vAlign w:val="center"/>
          </w:tcPr>
          <w:p w14:paraId="3D10B058" w14:textId="2F20C9E7" w:rsidR="00CB0432" w:rsidRPr="00E80263" w:rsidRDefault="000A7EB2" w:rsidP="00034AF3">
            <w:pPr>
              <w:keepNext/>
              <w:widowControl w:val="0"/>
              <w:jc w:val="right"/>
              <w:rPr>
                <w:color w:val="000000"/>
                <w:sz w:val="20"/>
              </w:rPr>
            </w:pPr>
            <w:r w:rsidRPr="00E80263">
              <w:rPr>
                <w:color w:val="000000"/>
                <w:sz w:val="20"/>
              </w:rPr>
              <w:t>430 238</w:t>
            </w:r>
          </w:p>
        </w:tc>
        <w:tc>
          <w:tcPr>
            <w:tcW w:w="937" w:type="dxa"/>
            <w:tcBorders>
              <w:top w:val="nil"/>
              <w:left w:val="nil"/>
              <w:bottom w:val="single" w:sz="4" w:space="0" w:color="auto"/>
              <w:right w:val="single" w:sz="4" w:space="0" w:color="auto"/>
            </w:tcBorders>
            <w:noWrap/>
            <w:vAlign w:val="center"/>
          </w:tcPr>
          <w:p w14:paraId="4449EFB1" w14:textId="17EE6874" w:rsidR="00CB0432" w:rsidRPr="00E80263" w:rsidRDefault="000A7EB2" w:rsidP="00034AF3">
            <w:pPr>
              <w:keepNext/>
              <w:widowControl w:val="0"/>
              <w:jc w:val="right"/>
              <w:rPr>
                <w:color w:val="000000"/>
                <w:sz w:val="20"/>
              </w:rPr>
            </w:pPr>
            <w:r w:rsidRPr="00E80263">
              <w:rPr>
                <w:color w:val="000000"/>
                <w:sz w:val="20"/>
              </w:rPr>
              <w:t>430 238</w:t>
            </w:r>
          </w:p>
        </w:tc>
        <w:tc>
          <w:tcPr>
            <w:tcW w:w="937" w:type="dxa"/>
            <w:tcBorders>
              <w:top w:val="nil"/>
              <w:left w:val="nil"/>
              <w:bottom w:val="single" w:sz="4" w:space="0" w:color="auto"/>
              <w:right w:val="single" w:sz="4" w:space="0" w:color="auto"/>
            </w:tcBorders>
            <w:noWrap/>
            <w:vAlign w:val="center"/>
          </w:tcPr>
          <w:p w14:paraId="637D3D54" w14:textId="3029F332" w:rsidR="00CB0432" w:rsidRPr="00E80263" w:rsidRDefault="000A7EB2" w:rsidP="00034AF3">
            <w:pPr>
              <w:keepNext/>
              <w:widowControl w:val="0"/>
              <w:jc w:val="right"/>
              <w:rPr>
                <w:color w:val="000000"/>
                <w:sz w:val="20"/>
              </w:rPr>
            </w:pPr>
            <w:r w:rsidRPr="00E80263">
              <w:rPr>
                <w:color w:val="000000"/>
                <w:sz w:val="20"/>
              </w:rPr>
              <w:t>430 238</w:t>
            </w:r>
          </w:p>
        </w:tc>
        <w:tc>
          <w:tcPr>
            <w:tcW w:w="937" w:type="dxa"/>
            <w:tcBorders>
              <w:top w:val="nil"/>
              <w:left w:val="nil"/>
              <w:bottom w:val="single" w:sz="4" w:space="0" w:color="auto"/>
              <w:right w:val="single" w:sz="4" w:space="0" w:color="auto"/>
            </w:tcBorders>
            <w:noWrap/>
            <w:vAlign w:val="center"/>
          </w:tcPr>
          <w:p w14:paraId="56A6AC29" w14:textId="5463A2D3" w:rsidR="00CB0432" w:rsidRPr="00E80263" w:rsidRDefault="00015B06" w:rsidP="00034AF3">
            <w:pPr>
              <w:keepNext/>
              <w:widowControl w:val="0"/>
              <w:jc w:val="right"/>
              <w:rPr>
                <w:color w:val="000000"/>
                <w:sz w:val="20"/>
              </w:rPr>
            </w:pPr>
            <w:r w:rsidRPr="00E80263">
              <w:rPr>
                <w:color w:val="000000"/>
                <w:sz w:val="20"/>
              </w:rPr>
              <w:t>387 214</w:t>
            </w:r>
          </w:p>
        </w:tc>
        <w:tc>
          <w:tcPr>
            <w:tcW w:w="937" w:type="dxa"/>
            <w:tcBorders>
              <w:top w:val="nil"/>
              <w:left w:val="nil"/>
              <w:bottom w:val="single" w:sz="4" w:space="0" w:color="auto"/>
              <w:right w:val="single" w:sz="4" w:space="0" w:color="auto"/>
            </w:tcBorders>
            <w:noWrap/>
            <w:vAlign w:val="center"/>
          </w:tcPr>
          <w:p w14:paraId="53278945" w14:textId="77777777" w:rsidR="00CB0432" w:rsidRPr="00E80263" w:rsidRDefault="00CB0432" w:rsidP="0099236C">
            <w:pPr>
              <w:keepNext/>
              <w:widowControl w:val="0"/>
              <w:jc w:val="center"/>
              <w:rPr>
                <w:color w:val="000000"/>
                <w:sz w:val="20"/>
              </w:rPr>
            </w:pPr>
            <w:r w:rsidRPr="00E80263">
              <w:rPr>
                <w:color w:val="000000"/>
                <w:sz w:val="20"/>
              </w:rPr>
              <w:t>s.o.</w:t>
            </w:r>
          </w:p>
        </w:tc>
      </w:tr>
      <w:tr w:rsidR="00CB0432" w:rsidRPr="00E80263" w14:paraId="69DE8923" w14:textId="77777777" w:rsidTr="004513CE">
        <w:trPr>
          <w:cantSplit/>
          <w:trHeight w:val="116"/>
          <w:jc w:val="center"/>
        </w:trPr>
        <w:tc>
          <w:tcPr>
            <w:tcW w:w="560" w:type="dxa"/>
            <w:tcBorders>
              <w:top w:val="nil"/>
              <w:left w:val="single" w:sz="4" w:space="0" w:color="auto"/>
              <w:bottom w:val="single" w:sz="4" w:space="0" w:color="auto"/>
              <w:right w:val="single" w:sz="4" w:space="0" w:color="auto"/>
            </w:tcBorders>
            <w:noWrap/>
            <w:hideMark/>
          </w:tcPr>
          <w:p w14:paraId="1510F546" w14:textId="77777777" w:rsidR="00CB0432" w:rsidRPr="00E80263" w:rsidRDefault="00CB0432" w:rsidP="0099236C">
            <w:pPr>
              <w:keepNext/>
              <w:jc w:val="left"/>
              <w:rPr>
                <w:color w:val="000000"/>
                <w:sz w:val="20"/>
              </w:rPr>
            </w:pPr>
            <w:r w:rsidRPr="00E80263">
              <w:rPr>
                <w:color w:val="000000"/>
                <w:sz w:val="20"/>
              </w:rPr>
              <w:t>2.1</w:t>
            </w:r>
          </w:p>
        </w:tc>
        <w:tc>
          <w:tcPr>
            <w:tcW w:w="4115" w:type="dxa"/>
            <w:gridSpan w:val="2"/>
            <w:tcBorders>
              <w:top w:val="nil"/>
              <w:left w:val="nil"/>
              <w:bottom w:val="single" w:sz="4" w:space="0" w:color="auto"/>
              <w:right w:val="single" w:sz="4" w:space="0" w:color="auto"/>
            </w:tcBorders>
            <w:hideMark/>
          </w:tcPr>
          <w:p w14:paraId="469E489C" w14:textId="43363A15" w:rsidR="00CB0432" w:rsidRPr="00E80263" w:rsidRDefault="00CB0432" w:rsidP="0099236C">
            <w:pPr>
              <w:keepNext/>
              <w:ind w:right="-229"/>
              <w:jc w:val="left"/>
              <w:rPr>
                <w:color w:val="000000"/>
                <w:sz w:val="20"/>
              </w:rPr>
            </w:pPr>
            <w:r w:rsidRPr="00E80263">
              <w:rPr>
                <w:color w:val="000000"/>
                <w:sz w:val="20"/>
              </w:rPr>
              <w:t>Financement convenu pour l’Agence principale </w:t>
            </w:r>
            <w:r w:rsidRPr="00E80263">
              <w:rPr>
                <w:color w:val="000000"/>
                <w:sz w:val="20"/>
                <w:szCs w:val="20"/>
                <w:lang w:eastAsia="en-CA"/>
              </w:rPr>
              <w:t>(</w:t>
            </w:r>
            <w:r w:rsidR="00215D07" w:rsidRPr="00E80263">
              <w:rPr>
                <w:color w:val="000000"/>
                <w:sz w:val="20"/>
                <w:szCs w:val="20"/>
                <w:lang w:eastAsia="en-CA"/>
              </w:rPr>
              <w:t>Allemagne</w:t>
            </w:r>
            <w:r w:rsidRPr="00E80263">
              <w:rPr>
                <w:color w:val="000000"/>
                <w:sz w:val="20"/>
                <w:szCs w:val="20"/>
                <w:lang w:eastAsia="en-CA"/>
              </w:rPr>
              <w:t xml:space="preserve">) </w:t>
            </w:r>
            <w:r w:rsidRPr="00E80263">
              <w:rPr>
                <w:color w:val="000000"/>
                <w:sz w:val="20"/>
              </w:rPr>
              <w:t>($US)</w:t>
            </w:r>
          </w:p>
        </w:tc>
        <w:tc>
          <w:tcPr>
            <w:tcW w:w="937" w:type="dxa"/>
            <w:tcBorders>
              <w:top w:val="single" w:sz="4" w:space="0" w:color="auto"/>
              <w:bottom w:val="single" w:sz="4" w:space="0" w:color="auto"/>
              <w:right w:val="single" w:sz="4" w:space="0" w:color="auto"/>
            </w:tcBorders>
            <w:noWrap/>
          </w:tcPr>
          <w:p w14:paraId="5C5158E6" w14:textId="65090C5B" w:rsidR="00CB0432" w:rsidRPr="00E80263" w:rsidRDefault="00DA4BC9" w:rsidP="00034AF3">
            <w:pPr>
              <w:keepNext/>
              <w:jc w:val="right"/>
              <w:rPr>
                <w:color w:val="000000"/>
                <w:sz w:val="20"/>
              </w:rPr>
            </w:pPr>
            <w:r w:rsidRPr="00E80263">
              <w:rPr>
                <w:color w:val="000000"/>
                <w:sz w:val="20"/>
              </w:rPr>
              <w:t>82 815</w:t>
            </w:r>
          </w:p>
        </w:tc>
        <w:tc>
          <w:tcPr>
            <w:tcW w:w="937" w:type="dxa"/>
            <w:tcBorders>
              <w:top w:val="single" w:sz="4" w:space="0" w:color="auto"/>
              <w:left w:val="nil"/>
              <w:bottom w:val="single" w:sz="4" w:space="0" w:color="auto"/>
              <w:right w:val="single" w:sz="4" w:space="0" w:color="auto"/>
            </w:tcBorders>
            <w:noWrap/>
          </w:tcPr>
          <w:p w14:paraId="37CC6292" w14:textId="7CF83466" w:rsidR="00CB0432" w:rsidRPr="00E80263" w:rsidRDefault="00CB1F1E"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36EE4DE9" w14:textId="28C74E8C" w:rsidR="00CB0432" w:rsidRPr="00E80263" w:rsidRDefault="000E1E5E" w:rsidP="00034AF3">
            <w:pPr>
              <w:keepNext/>
              <w:jc w:val="right"/>
              <w:rPr>
                <w:color w:val="000000"/>
                <w:sz w:val="20"/>
              </w:rPr>
            </w:pPr>
            <w:r w:rsidRPr="00E80263">
              <w:rPr>
                <w:color w:val="000000"/>
                <w:sz w:val="20"/>
              </w:rPr>
              <w:t>107 185</w:t>
            </w:r>
          </w:p>
        </w:tc>
        <w:tc>
          <w:tcPr>
            <w:tcW w:w="937" w:type="dxa"/>
            <w:tcBorders>
              <w:top w:val="single" w:sz="4" w:space="0" w:color="auto"/>
              <w:left w:val="nil"/>
              <w:bottom w:val="single" w:sz="4" w:space="0" w:color="auto"/>
              <w:right w:val="single" w:sz="4" w:space="0" w:color="auto"/>
            </w:tcBorders>
            <w:noWrap/>
          </w:tcPr>
          <w:p w14:paraId="6F2FB96F" w14:textId="6F21CF35" w:rsidR="00CB0432" w:rsidRPr="00E80263" w:rsidRDefault="00A02CF8"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14E9D6B5" w14:textId="0F25AC79" w:rsidR="00CB0432" w:rsidRPr="00E80263" w:rsidRDefault="000928DA" w:rsidP="00034AF3">
            <w:pPr>
              <w:keepNext/>
              <w:jc w:val="right"/>
              <w:rPr>
                <w:color w:val="000000"/>
                <w:sz w:val="20"/>
              </w:rPr>
            </w:pPr>
            <w:r w:rsidRPr="00E80263">
              <w:rPr>
                <w:color w:val="000000"/>
                <w:sz w:val="20"/>
              </w:rPr>
              <w:t>190 000</w:t>
            </w:r>
          </w:p>
        </w:tc>
      </w:tr>
      <w:tr w:rsidR="00CB0432" w:rsidRPr="00E80263" w14:paraId="205B6D08" w14:textId="77777777" w:rsidTr="004513CE">
        <w:trPr>
          <w:cantSplit/>
          <w:trHeight w:val="56"/>
          <w:jc w:val="center"/>
        </w:trPr>
        <w:tc>
          <w:tcPr>
            <w:tcW w:w="560" w:type="dxa"/>
            <w:tcBorders>
              <w:top w:val="nil"/>
              <w:left w:val="single" w:sz="4" w:space="0" w:color="auto"/>
              <w:bottom w:val="single" w:sz="4" w:space="0" w:color="auto"/>
              <w:right w:val="single" w:sz="4" w:space="0" w:color="auto"/>
            </w:tcBorders>
            <w:noWrap/>
            <w:hideMark/>
          </w:tcPr>
          <w:p w14:paraId="193FE413" w14:textId="77777777" w:rsidR="00CB0432" w:rsidRPr="00E80263" w:rsidRDefault="00CB0432" w:rsidP="0099236C">
            <w:pPr>
              <w:keepNext/>
              <w:jc w:val="left"/>
              <w:rPr>
                <w:color w:val="000000"/>
                <w:sz w:val="20"/>
              </w:rPr>
            </w:pPr>
            <w:r w:rsidRPr="00E80263">
              <w:rPr>
                <w:color w:val="000000"/>
                <w:sz w:val="20"/>
              </w:rPr>
              <w:t>2.2</w:t>
            </w:r>
          </w:p>
        </w:tc>
        <w:tc>
          <w:tcPr>
            <w:tcW w:w="4115" w:type="dxa"/>
            <w:gridSpan w:val="2"/>
            <w:tcBorders>
              <w:top w:val="nil"/>
              <w:left w:val="nil"/>
              <w:bottom w:val="single" w:sz="4" w:space="0" w:color="auto"/>
              <w:right w:val="single" w:sz="4" w:space="0" w:color="auto"/>
            </w:tcBorders>
            <w:hideMark/>
          </w:tcPr>
          <w:p w14:paraId="431D7702" w14:textId="77777777" w:rsidR="00CB0432" w:rsidRPr="00E80263" w:rsidRDefault="00CB0432" w:rsidP="0099236C">
            <w:pPr>
              <w:keepNext/>
              <w:ind w:right="-88"/>
              <w:jc w:val="left"/>
              <w:rPr>
                <w:color w:val="000000"/>
                <w:sz w:val="20"/>
              </w:rPr>
            </w:pPr>
            <w:r w:rsidRPr="00E80263">
              <w:rPr>
                <w:color w:val="000000"/>
                <w:sz w:val="20"/>
              </w:rPr>
              <w:t>Coûts d’appui pour l’Agence principale ($US)</w:t>
            </w:r>
          </w:p>
        </w:tc>
        <w:tc>
          <w:tcPr>
            <w:tcW w:w="937" w:type="dxa"/>
            <w:tcBorders>
              <w:top w:val="single" w:sz="4" w:space="0" w:color="auto"/>
              <w:bottom w:val="single" w:sz="4" w:space="0" w:color="auto"/>
              <w:right w:val="single" w:sz="4" w:space="0" w:color="auto"/>
            </w:tcBorders>
            <w:noWrap/>
          </w:tcPr>
          <w:p w14:paraId="1C7CC104" w14:textId="0AC907C1" w:rsidR="00CB0432" w:rsidRPr="00E80263" w:rsidRDefault="00DA4BC9" w:rsidP="00034AF3">
            <w:pPr>
              <w:keepNext/>
              <w:jc w:val="right"/>
              <w:rPr>
                <w:color w:val="000000"/>
                <w:sz w:val="20"/>
              </w:rPr>
            </w:pPr>
            <w:r w:rsidRPr="00E80263">
              <w:rPr>
                <w:color w:val="000000"/>
                <w:sz w:val="20"/>
              </w:rPr>
              <w:t>10 766</w:t>
            </w:r>
          </w:p>
        </w:tc>
        <w:tc>
          <w:tcPr>
            <w:tcW w:w="937" w:type="dxa"/>
            <w:tcBorders>
              <w:top w:val="single" w:sz="4" w:space="0" w:color="auto"/>
              <w:left w:val="nil"/>
              <w:bottom w:val="single" w:sz="4" w:space="0" w:color="auto"/>
              <w:right w:val="single" w:sz="4" w:space="0" w:color="auto"/>
            </w:tcBorders>
            <w:noWrap/>
          </w:tcPr>
          <w:p w14:paraId="790582BA" w14:textId="3672FDCD" w:rsidR="00CB0432" w:rsidRPr="00E80263" w:rsidRDefault="00CB1F1E"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63751653" w14:textId="1BE5299B" w:rsidR="00CB0432" w:rsidRPr="00E80263" w:rsidRDefault="00BF11A0" w:rsidP="00034AF3">
            <w:pPr>
              <w:keepNext/>
              <w:jc w:val="right"/>
              <w:rPr>
                <w:color w:val="000000"/>
                <w:sz w:val="20"/>
              </w:rPr>
            </w:pPr>
            <w:r w:rsidRPr="00E80263">
              <w:rPr>
                <w:color w:val="000000"/>
                <w:sz w:val="20"/>
              </w:rPr>
              <w:t>13 934</w:t>
            </w:r>
          </w:p>
        </w:tc>
        <w:tc>
          <w:tcPr>
            <w:tcW w:w="937" w:type="dxa"/>
            <w:tcBorders>
              <w:top w:val="single" w:sz="4" w:space="0" w:color="auto"/>
              <w:left w:val="nil"/>
              <w:bottom w:val="single" w:sz="4" w:space="0" w:color="auto"/>
              <w:right w:val="single" w:sz="4" w:space="0" w:color="auto"/>
            </w:tcBorders>
            <w:noWrap/>
          </w:tcPr>
          <w:p w14:paraId="1DE658A1" w14:textId="0709050C" w:rsidR="00CB0432" w:rsidRPr="00E80263" w:rsidRDefault="00A02CF8"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28E2D03D" w14:textId="223DD0F6" w:rsidR="00CB0432" w:rsidRPr="00E80263" w:rsidRDefault="000928DA" w:rsidP="00034AF3">
            <w:pPr>
              <w:keepNext/>
              <w:jc w:val="right"/>
              <w:rPr>
                <w:color w:val="000000"/>
                <w:sz w:val="20"/>
              </w:rPr>
            </w:pPr>
            <w:r w:rsidRPr="00E80263">
              <w:rPr>
                <w:color w:val="000000"/>
                <w:sz w:val="20"/>
              </w:rPr>
              <w:t>24 700</w:t>
            </w:r>
          </w:p>
        </w:tc>
      </w:tr>
      <w:tr w:rsidR="00CB0432" w:rsidRPr="00E80263" w14:paraId="1E839EC2" w14:textId="77777777" w:rsidTr="004513CE">
        <w:trPr>
          <w:cantSplit/>
          <w:trHeight w:val="62"/>
          <w:jc w:val="center"/>
        </w:trPr>
        <w:tc>
          <w:tcPr>
            <w:tcW w:w="560" w:type="dxa"/>
            <w:tcBorders>
              <w:top w:val="nil"/>
              <w:left w:val="single" w:sz="4" w:space="0" w:color="auto"/>
              <w:bottom w:val="single" w:sz="4" w:space="0" w:color="auto"/>
              <w:right w:val="single" w:sz="4" w:space="0" w:color="auto"/>
            </w:tcBorders>
            <w:noWrap/>
            <w:hideMark/>
          </w:tcPr>
          <w:p w14:paraId="51B27696" w14:textId="77777777" w:rsidR="00CB0432" w:rsidRPr="00E80263" w:rsidRDefault="00CB0432" w:rsidP="0099236C">
            <w:pPr>
              <w:keepNext/>
              <w:jc w:val="left"/>
              <w:rPr>
                <w:color w:val="000000"/>
                <w:sz w:val="20"/>
              </w:rPr>
            </w:pPr>
            <w:r w:rsidRPr="00E80263">
              <w:rPr>
                <w:color w:val="000000"/>
                <w:sz w:val="20"/>
              </w:rPr>
              <w:t>3.1</w:t>
            </w:r>
          </w:p>
        </w:tc>
        <w:tc>
          <w:tcPr>
            <w:tcW w:w="4115" w:type="dxa"/>
            <w:gridSpan w:val="2"/>
            <w:tcBorders>
              <w:top w:val="nil"/>
              <w:left w:val="nil"/>
              <w:bottom w:val="single" w:sz="4" w:space="0" w:color="auto"/>
              <w:right w:val="single" w:sz="4" w:space="0" w:color="auto"/>
            </w:tcBorders>
            <w:hideMark/>
          </w:tcPr>
          <w:p w14:paraId="467C2E36" w14:textId="77777777" w:rsidR="00CB0432" w:rsidRPr="00E80263" w:rsidRDefault="00CB0432" w:rsidP="0099236C">
            <w:pPr>
              <w:keepNext/>
              <w:jc w:val="left"/>
              <w:rPr>
                <w:color w:val="000000"/>
                <w:sz w:val="20"/>
              </w:rPr>
            </w:pPr>
            <w:r w:rsidRPr="00E80263">
              <w:rPr>
                <w:color w:val="000000"/>
                <w:sz w:val="20"/>
              </w:rPr>
              <w:t>Financement total convenu ($US)</w:t>
            </w:r>
          </w:p>
        </w:tc>
        <w:tc>
          <w:tcPr>
            <w:tcW w:w="937" w:type="dxa"/>
            <w:tcBorders>
              <w:top w:val="single" w:sz="4" w:space="0" w:color="auto"/>
              <w:bottom w:val="single" w:sz="4" w:space="0" w:color="auto"/>
              <w:right w:val="single" w:sz="4" w:space="0" w:color="auto"/>
            </w:tcBorders>
            <w:noWrap/>
          </w:tcPr>
          <w:p w14:paraId="63CB12A0" w14:textId="5FC11567" w:rsidR="00CB0432" w:rsidRPr="00E80263" w:rsidRDefault="00DA4BC9" w:rsidP="00034AF3">
            <w:pPr>
              <w:keepNext/>
              <w:jc w:val="right"/>
              <w:rPr>
                <w:color w:val="000000"/>
                <w:sz w:val="20"/>
              </w:rPr>
            </w:pPr>
            <w:r w:rsidRPr="00E80263">
              <w:rPr>
                <w:color w:val="000000"/>
                <w:sz w:val="20"/>
              </w:rPr>
              <w:t>82 815</w:t>
            </w:r>
          </w:p>
        </w:tc>
        <w:tc>
          <w:tcPr>
            <w:tcW w:w="937" w:type="dxa"/>
            <w:tcBorders>
              <w:top w:val="single" w:sz="4" w:space="0" w:color="auto"/>
              <w:left w:val="nil"/>
              <w:bottom w:val="single" w:sz="4" w:space="0" w:color="auto"/>
              <w:right w:val="single" w:sz="4" w:space="0" w:color="auto"/>
            </w:tcBorders>
            <w:noWrap/>
          </w:tcPr>
          <w:p w14:paraId="0096641D" w14:textId="69D66BFB" w:rsidR="00CB0432" w:rsidRPr="00E80263" w:rsidRDefault="00CB1F1E"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248B53CD" w14:textId="08BE584E" w:rsidR="00CB0432" w:rsidRPr="00E80263" w:rsidRDefault="00BF11A0" w:rsidP="00034AF3">
            <w:pPr>
              <w:keepNext/>
              <w:jc w:val="right"/>
              <w:rPr>
                <w:color w:val="000000"/>
                <w:sz w:val="20"/>
              </w:rPr>
            </w:pPr>
            <w:r w:rsidRPr="00E80263">
              <w:rPr>
                <w:color w:val="000000"/>
                <w:sz w:val="20"/>
              </w:rPr>
              <w:t>107 185</w:t>
            </w:r>
          </w:p>
        </w:tc>
        <w:tc>
          <w:tcPr>
            <w:tcW w:w="937" w:type="dxa"/>
            <w:tcBorders>
              <w:top w:val="single" w:sz="4" w:space="0" w:color="auto"/>
              <w:left w:val="nil"/>
              <w:bottom w:val="single" w:sz="4" w:space="0" w:color="auto"/>
              <w:right w:val="single" w:sz="4" w:space="0" w:color="auto"/>
            </w:tcBorders>
            <w:noWrap/>
          </w:tcPr>
          <w:p w14:paraId="101A99D9" w14:textId="182B01F8" w:rsidR="00CB0432" w:rsidRPr="00E80263" w:rsidRDefault="00A02CF8"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678CC58D" w14:textId="255B75ED" w:rsidR="00CB0432" w:rsidRPr="00E80263" w:rsidRDefault="000928DA" w:rsidP="00034AF3">
            <w:pPr>
              <w:keepNext/>
              <w:jc w:val="right"/>
              <w:rPr>
                <w:color w:val="000000"/>
                <w:sz w:val="20"/>
              </w:rPr>
            </w:pPr>
            <w:r w:rsidRPr="00E80263">
              <w:rPr>
                <w:color w:val="000000"/>
                <w:sz w:val="20"/>
              </w:rPr>
              <w:t>190 000</w:t>
            </w:r>
          </w:p>
        </w:tc>
      </w:tr>
      <w:tr w:rsidR="00CB0432" w:rsidRPr="00E80263" w14:paraId="0F197401" w14:textId="77777777" w:rsidTr="004513CE">
        <w:trPr>
          <w:cantSplit/>
          <w:trHeight w:val="62"/>
          <w:jc w:val="center"/>
        </w:trPr>
        <w:tc>
          <w:tcPr>
            <w:tcW w:w="560" w:type="dxa"/>
            <w:tcBorders>
              <w:top w:val="nil"/>
              <w:left w:val="single" w:sz="4" w:space="0" w:color="auto"/>
              <w:bottom w:val="single" w:sz="4" w:space="0" w:color="auto"/>
              <w:right w:val="single" w:sz="4" w:space="0" w:color="auto"/>
            </w:tcBorders>
            <w:noWrap/>
            <w:hideMark/>
          </w:tcPr>
          <w:p w14:paraId="3A6E4341" w14:textId="77777777" w:rsidR="00CB0432" w:rsidRPr="00E80263" w:rsidRDefault="00CB0432" w:rsidP="0099236C">
            <w:pPr>
              <w:keepNext/>
              <w:jc w:val="left"/>
              <w:rPr>
                <w:color w:val="000000"/>
                <w:sz w:val="20"/>
              </w:rPr>
            </w:pPr>
            <w:r w:rsidRPr="00E80263">
              <w:rPr>
                <w:color w:val="000000"/>
                <w:sz w:val="20"/>
              </w:rPr>
              <w:t>3.2</w:t>
            </w:r>
          </w:p>
        </w:tc>
        <w:tc>
          <w:tcPr>
            <w:tcW w:w="4115" w:type="dxa"/>
            <w:gridSpan w:val="2"/>
            <w:tcBorders>
              <w:top w:val="nil"/>
              <w:left w:val="nil"/>
              <w:bottom w:val="single" w:sz="4" w:space="0" w:color="auto"/>
              <w:right w:val="single" w:sz="4" w:space="0" w:color="auto"/>
            </w:tcBorders>
            <w:hideMark/>
          </w:tcPr>
          <w:p w14:paraId="3316F918" w14:textId="77777777" w:rsidR="00CB0432" w:rsidRPr="00E80263" w:rsidRDefault="00CB0432" w:rsidP="0099236C">
            <w:pPr>
              <w:keepNext/>
              <w:jc w:val="left"/>
              <w:rPr>
                <w:color w:val="000000"/>
                <w:sz w:val="20"/>
              </w:rPr>
            </w:pPr>
            <w:r w:rsidRPr="00E80263">
              <w:rPr>
                <w:color w:val="000000"/>
                <w:sz w:val="20"/>
              </w:rPr>
              <w:t>Total des coûts d’appui ($US)</w:t>
            </w:r>
          </w:p>
        </w:tc>
        <w:tc>
          <w:tcPr>
            <w:tcW w:w="937" w:type="dxa"/>
            <w:tcBorders>
              <w:top w:val="single" w:sz="4" w:space="0" w:color="auto"/>
              <w:bottom w:val="single" w:sz="4" w:space="0" w:color="auto"/>
              <w:right w:val="single" w:sz="4" w:space="0" w:color="auto"/>
            </w:tcBorders>
            <w:noWrap/>
          </w:tcPr>
          <w:p w14:paraId="387C266D" w14:textId="6B299776" w:rsidR="00CB0432" w:rsidRPr="00E80263" w:rsidRDefault="00DA4BC9" w:rsidP="00034AF3">
            <w:pPr>
              <w:keepNext/>
              <w:jc w:val="right"/>
              <w:rPr>
                <w:color w:val="000000"/>
                <w:sz w:val="20"/>
              </w:rPr>
            </w:pPr>
            <w:r w:rsidRPr="00E80263">
              <w:rPr>
                <w:color w:val="000000"/>
                <w:sz w:val="20"/>
              </w:rPr>
              <w:t>10 766</w:t>
            </w:r>
          </w:p>
        </w:tc>
        <w:tc>
          <w:tcPr>
            <w:tcW w:w="937" w:type="dxa"/>
            <w:tcBorders>
              <w:top w:val="single" w:sz="4" w:space="0" w:color="auto"/>
              <w:left w:val="nil"/>
              <w:bottom w:val="single" w:sz="4" w:space="0" w:color="auto"/>
              <w:right w:val="single" w:sz="4" w:space="0" w:color="auto"/>
            </w:tcBorders>
            <w:noWrap/>
          </w:tcPr>
          <w:p w14:paraId="0DDB00A9" w14:textId="21538C98" w:rsidR="00CB0432" w:rsidRPr="00E80263" w:rsidRDefault="00CB1F1E"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25B51DCD" w14:textId="35A48BCB" w:rsidR="00CB0432" w:rsidRPr="00E80263" w:rsidRDefault="00BF11A0" w:rsidP="00034AF3">
            <w:pPr>
              <w:keepNext/>
              <w:jc w:val="right"/>
              <w:rPr>
                <w:color w:val="000000"/>
                <w:sz w:val="20"/>
              </w:rPr>
            </w:pPr>
            <w:r w:rsidRPr="00E80263">
              <w:rPr>
                <w:color w:val="000000"/>
                <w:sz w:val="20"/>
              </w:rPr>
              <w:t>13 934</w:t>
            </w:r>
          </w:p>
        </w:tc>
        <w:tc>
          <w:tcPr>
            <w:tcW w:w="937" w:type="dxa"/>
            <w:tcBorders>
              <w:top w:val="single" w:sz="4" w:space="0" w:color="auto"/>
              <w:left w:val="nil"/>
              <w:bottom w:val="single" w:sz="4" w:space="0" w:color="auto"/>
              <w:right w:val="single" w:sz="4" w:space="0" w:color="auto"/>
            </w:tcBorders>
            <w:noWrap/>
          </w:tcPr>
          <w:p w14:paraId="3045031C" w14:textId="7E7E7D7C" w:rsidR="00CB0432" w:rsidRPr="00E80263" w:rsidRDefault="00A02CF8" w:rsidP="00034AF3">
            <w:pPr>
              <w:keepNext/>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62952781" w14:textId="1523F7B9" w:rsidR="00CB0432" w:rsidRPr="00E80263" w:rsidRDefault="000928DA" w:rsidP="00034AF3">
            <w:pPr>
              <w:keepNext/>
              <w:jc w:val="right"/>
              <w:rPr>
                <w:color w:val="000000"/>
                <w:sz w:val="20"/>
              </w:rPr>
            </w:pPr>
            <w:r w:rsidRPr="00E80263">
              <w:rPr>
                <w:color w:val="000000"/>
                <w:sz w:val="20"/>
              </w:rPr>
              <w:t>24 700</w:t>
            </w:r>
          </w:p>
        </w:tc>
      </w:tr>
      <w:tr w:rsidR="00CB0432" w:rsidRPr="00E80263" w14:paraId="7ADB5C6F" w14:textId="77777777" w:rsidTr="004513CE">
        <w:trPr>
          <w:cantSplit/>
          <w:trHeight w:val="54"/>
          <w:jc w:val="center"/>
        </w:trPr>
        <w:tc>
          <w:tcPr>
            <w:tcW w:w="560" w:type="dxa"/>
            <w:tcBorders>
              <w:top w:val="nil"/>
              <w:left w:val="single" w:sz="4" w:space="0" w:color="auto"/>
              <w:bottom w:val="single" w:sz="4" w:space="0" w:color="auto"/>
              <w:right w:val="single" w:sz="4" w:space="0" w:color="auto"/>
            </w:tcBorders>
            <w:noWrap/>
            <w:hideMark/>
          </w:tcPr>
          <w:p w14:paraId="5E8412AB" w14:textId="77777777" w:rsidR="00CB0432" w:rsidRPr="00E80263" w:rsidRDefault="00CB0432" w:rsidP="0099236C">
            <w:pPr>
              <w:jc w:val="left"/>
              <w:rPr>
                <w:color w:val="000000"/>
                <w:sz w:val="20"/>
              </w:rPr>
            </w:pPr>
            <w:r w:rsidRPr="00E80263">
              <w:rPr>
                <w:color w:val="000000"/>
                <w:sz w:val="20"/>
              </w:rPr>
              <w:t>3.3</w:t>
            </w:r>
          </w:p>
        </w:tc>
        <w:tc>
          <w:tcPr>
            <w:tcW w:w="4115" w:type="dxa"/>
            <w:gridSpan w:val="2"/>
            <w:tcBorders>
              <w:top w:val="nil"/>
              <w:left w:val="nil"/>
              <w:bottom w:val="single" w:sz="4" w:space="0" w:color="auto"/>
              <w:right w:val="single" w:sz="4" w:space="0" w:color="auto"/>
            </w:tcBorders>
            <w:hideMark/>
          </w:tcPr>
          <w:p w14:paraId="0BCD0ED4" w14:textId="77777777" w:rsidR="00CB0432" w:rsidRPr="00E80263" w:rsidRDefault="00CB0432" w:rsidP="0099236C">
            <w:pPr>
              <w:jc w:val="left"/>
              <w:rPr>
                <w:color w:val="000000"/>
                <w:sz w:val="20"/>
              </w:rPr>
            </w:pPr>
            <w:r w:rsidRPr="00E80263">
              <w:rPr>
                <w:color w:val="000000"/>
                <w:sz w:val="20"/>
              </w:rPr>
              <w:t>Total des coûts convenus ($US)</w:t>
            </w:r>
          </w:p>
        </w:tc>
        <w:tc>
          <w:tcPr>
            <w:tcW w:w="937" w:type="dxa"/>
            <w:tcBorders>
              <w:top w:val="single" w:sz="4" w:space="0" w:color="auto"/>
              <w:bottom w:val="single" w:sz="4" w:space="0" w:color="auto"/>
              <w:right w:val="single" w:sz="4" w:space="0" w:color="auto"/>
            </w:tcBorders>
            <w:noWrap/>
          </w:tcPr>
          <w:p w14:paraId="2E25412B" w14:textId="4C2CD2DD" w:rsidR="00CB0432" w:rsidRPr="00E80263" w:rsidRDefault="00DA4BC9" w:rsidP="00034AF3">
            <w:pPr>
              <w:jc w:val="right"/>
              <w:rPr>
                <w:color w:val="000000"/>
                <w:sz w:val="20"/>
              </w:rPr>
            </w:pPr>
            <w:r w:rsidRPr="00E80263">
              <w:rPr>
                <w:color w:val="000000"/>
                <w:sz w:val="20"/>
              </w:rPr>
              <w:t>93 581</w:t>
            </w:r>
          </w:p>
        </w:tc>
        <w:tc>
          <w:tcPr>
            <w:tcW w:w="937" w:type="dxa"/>
            <w:tcBorders>
              <w:top w:val="single" w:sz="4" w:space="0" w:color="auto"/>
              <w:left w:val="nil"/>
              <w:bottom w:val="single" w:sz="4" w:space="0" w:color="auto"/>
              <w:right w:val="single" w:sz="4" w:space="0" w:color="auto"/>
            </w:tcBorders>
            <w:noWrap/>
          </w:tcPr>
          <w:p w14:paraId="6641ECCE" w14:textId="62AA32AD" w:rsidR="00CB0432" w:rsidRPr="00E80263" w:rsidRDefault="00CB1F1E" w:rsidP="00034AF3">
            <w:pPr>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0A26810B" w14:textId="2DCFECD3" w:rsidR="00CB0432" w:rsidRPr="00E80263" w:rsidRDefault="00BF11A0" w:rsidP="00034AF3">
            <w:pPr>
              <w:jc w:val="right"/>
              <w:rPr>
                <w:color w:val="000000"/>
                <w:sz w:val="20"/>
              </w:rPr>
            </w:pPr>
            <w:r w:rsidRPr="00E80263">
              <w:rPr>
                <w:color w:val="000000"/>
                <w:sz w:val="20"/>
              </w:rPr>
              <w:t>121 119</w:t>
            </w:r>
          </w:p>
        </w:tc>
        <w:tc>
          <w:tcPr>
            <w:tcW w:w="937" w:type="dxa"/>
            <w:tcBorders>
              <w:top w:val="single" w:sz="4" w:space="0" w:color="auto"/>
              <w:left w:val="nil"/>
              <w:bottom w:val="single" w:sz="4" w:space="0" w:color="auto"/>
              <w:right w:val="single" w:sz="4" w:space="0" w:color="auto"/>
            </w:tcBorders>
            <w:noWrap/>
          </w:tcPr>
          <w:p w14:paraId="02312D2F" w14:textId="5FC9C88E" w:rsidR="00CB0432" w:rsidRPr="00E80263" w:rsidRDefault="00A02CF8" w:rsidP="00034AF3">
            <w:pPr>
              <w:jc w:val="right"/>
              <w:rPr>
                <w:color w:val="000000"/>
                <w:sz w:val="20"/>
              </w:rPr>
            </w:pPr>
            <w:r w:rsidRPr="00E80263">
              <w:rPr>
                <w:color w:val="000000"/>
                <w:sz w:val="20"/>
              </w:rPr>
              <w:t>0</w:t>
            </w:r>
          </w:p>
        </w:tc>
        <w:tc>
          <w:tcPr>
            <w:tcW w:w="937" w:type="dxa"/>
            <w:tcBorders>
              <w:top w:val="single" w:sz="4" w:space="0" w:color="auto"/>
              <w:left w:val="nil"/>
              <w:bottom w:val="single" w:sz="4" w:space="0" w:color="auto"/>
              <w:right w:val="single" w:sz="4" w:space="0" w:color="auto"/>
            </w:tcBorders>
            <w:noWrap/>
          </w:tcPr>
          <w:p w14:paraId="339F21AB" w14:textId="27D813B9" w:rsidR="00CB0432" w:rsidRPr="00E80263" w:rsidRDefault="000928DA" w:rsidP="00034AF3">
            <w:pPr>
              <w:jc w:val="right"/>
              <w:rPr>
                <w:color w:val="000000"/>
                <w:sz w:val="20"/>
              </w:rPr>
            </w:pPr>
            <w:r w:rsidRPr="00E80263">
              <w:rPr>
                <w:color w:val="000000"/>
                <w:sz w:val="20"/>
              </w:rPr>
              <w:t>214 700</w:t>
            </w:r>
          </w:p>
        </w:tc>
      </w:tr>
    </w:tbl>
    <w:p w14:paraId="443121B2" w14:textId="77777777" w:rsidR="00CB0432" w:rsidRPr="00E80263" w:rsidRDefault="00CB0432" w:rsidP="0099236C">
      <w:pPr>
        <w:keepNext/>
        <w:spacing w:before="360" w:after="240"/>
        <w:rPr>
          <w:b/>
          <w:bCs/>
        </w:rPr>
      </w:pPr>
      <w:r w:rsidRPr="00E80263">
        <w:rPr>
          <w:b/>
          <w:bCs/>
        </w:rPr>
        <w:t>APPENDICE 3</w:t>
      </w:r>
      <w:r w:rsidRPr="00E80263">
        <w:rPr>
          <w:b/>
          <w:bCs/>
        </w:rPr>
        <w:noBreakHyphen/>
        <w:t>A : CALENDRIER D’APPROBATION DU FINANCEMENT</w:t>
      </w:r>
    </w:p>
    <w:p w14:paraId="2BE69351" w14:textId="3DD666C0" w:rsidR="00CB0432" w:rsidRPr="00E80263" w:rsidRDefault="00CB0432" w:rsidP="002F3E18">
      <w:pPr>
        <w:pStyle w:val="Heading1"/>
        <w:numPr>
          <w:ilvl w:val="0"/>
          <w:numId w:val="9"/>
        </w:numPr>
      </w:pPr>
      <w:r w:rsidRPr="00E80263">
        <w:t xml:space="preserve">Le financement des futures tranches sera examiné aux fins d’approbation à la </w:t>
      </w:r>
      <w:r w:rsidR="00303CD9" w:rsidRPr="00E80263">
        <w:t xml:space="preserve">deuxième </w:t>
      </w:r>
      <w:r w:rsidR="00CE770A" w:rsidRPr="00E80263">
        <w:t xml:space="preserve">réunion </w:t>
      </w:r>
      <w:r w:rsidRPr="00E80263">
        <w:t>de l’année indiquée à l’Appendice 2</w:t>
      </w:r>
      <w:r w:rsidRPr="00E80263">
        <w:noBreakHyphen/>
        <w:t>A.</w:t>
      </w:r>
    </w:p>
    <w:p w14:paraId="47AE423F" w14:textId="7D38574D" w:rsidR="00CB0432" w:rsidRPr="00E80263" w:rsidRDefault="00CB0432" w:rsidP="00CB0432">
      <w:pPr>
        <w:keepNext/>
        <w:spacing w:before="360" w:after="240"/>
        <w:rPr>
          <w:b/>
          <w:bCs/>
        </w:rPr>
      </w:pPr>
      <w:r w:rsidRPr="00E80263">
        <w:rPr>
          <w:b/>
          <w:bCs/>
        </w:rPr>
        <w:t>APPENDICE 4</w:t>
      </w:r>
      <w:r w:rsidRPr="00E80263">
        <w:rPr>
          <w:b/>
          <w:bCs/>
        </w:rPr>
        <w:noBreakHyphen/>
        <w:t>A : MODÈLE DES RAPPORTS ET PLANS DE MISE EN ŒUVRE DES TRANCHES</w:t>
      </w:r>
    </w:p>
    <w:p w14:paraId="03305118" w14:textId="77777777" w:rsidR="00CB0432" w:rsidRPr="00E80263" w:rsidRDefault="00CB0432" w:rsidP="002F3E18">
      <w:pPr>
        <w:pStyle w:val="Heading1"/>
        <w:numPr>
          <w:ilvl w:val="0"/>
          <w:numId w:val="10"/>
        </w:numPr>
      </w:pPr>
      <w:r w:rsidRPr="00E80263">
        <w:t>La soumission des Rapports et Plans de mise en œuvre de chaque demande de tranche comprend quatre parties :</w:t>
      </w:r>
    </w:p>
    <w:p w14:paraId="6FA3AFE7" w14:textId="77777777" w:rsidR="00CB0432" w:rsidRPr="00E80263" w:rsidRDefault="00CB0432" w:rsidP="00CB0432">
      <w:pPr>
        <w:pStyle w:val="Heading2"/>
      </w:pPr>
      <w:r w:rsidRPr="00E80263">
        <w:lastRenderedPageBreak/>
        <w:t>Un rapport descriptif, contenant des données fournies par tranche, décrivant les progrès réalisés depuis le rapport précédent, rendant compte de la situation du Pays en matière de réduction progressive des substances de l’annexe F, de la manière dont les différentes activités y contribuent et de leurs liens entre elles, y compris, le cas échéant, les activités liées à l’efficacité énergétique approuvées dans le cadre de la réduction progressive des HFC conformément à la décision 91/65. Le rapport doit indiquer la réduction de la consommation de substances de l’annexe F résultant directement de la mise en œuvre des activités, par substance, la technologie de remplacement utilisée et l’introduction progressive des solutions de remplacement correspondantes, afin de permettre au Secrétariat d’informer le Comité exécutif de l’évolution des émissions ayant une incidence sur le climat qui en résulte. Le rapport doit également inclure des informations quantitatives sur les activités mises en œuvre et mettre davantage en évidence les réussites, les enseignements tirés et les défis liés aux différentes activités incluses dans le Plan, en tenant compte de tout changement de situation dans le Pays et en fournissant d’autres informations pertinentes. Le rapport doit également inclure des informations sur les modifications éventuelles par rapport au(x) Plan(s) de mise en œuvre de la tranche précédemment soumis, ainsi que leur justification, notamment en cas de retards, de recours à la souplesse pour la réaffectation des fonds au cours de la mise en œuvre d’une tranche, comme prévu au paragraphe 7 du présent Accord, ou d’autres changements ;</w:t>
      </w:r>
    </w:p>
    <w:p w14:paraId="75A014DF" w14:textId="77777777" w:rsidR="00CB0432" w:rsidRPr="00E80263" w:rsidRDefault="00CB0432" w:rsidP="00CB0432">
      <w:pPr>
        <w:pStyle w:val="Heading2"/>
      </w:pPr>
      <w:r w:rsidRPr="00E80263">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194DABC5" w14:textId="77777777" w:rsidR="00CB0432" w:rsidRPr="00E80263" w:rsidRDefault="00CB0432" w:rsidP="00CB0432">
      <w:pPr>
        <w:pStyle w:val="Heading2"/>
      </w:pPr>
      <w:r w:rsidRPr="00E80263">
        <w:t>Un descriptif écrit des activités à mener au cours de la période couverte par la tranche demandée, comprenant des informations quantitatives, mettant en évidence les étapes clés de la mise en œuvre, le délai d’achèvement et l’interdépendance des activités, et tenant compte des enseignements tirés et des progrès réalisés lors de la mise en œuvre des tranches précédentes ; les données figurant dans le Plan seront fournies par année civile. La description doit comporter une référence au Plan général et aux progrès réalisés, ainsi qu’à toute modification éventuelle du Plan général qui est prévue. Elle doit également préciser et expliquer en détail ces modifications du Plan général. Cette description des activités futures peut être présentée dans le même document que le rapport descriptif visé à l’alinéa 1 a) ci</w:t>
      </w:r>
      <w:r w:rsidRPr="00E80263">
        <w:noBreakHyphen/>
        <w:t>dessus ; et</w:t>
      </w:r>
    </w:p>
    <w:p w14:paraId="53C368AD" w14:textId="77777777" w:rsidR="00CB0432" w:rsidRPr="00E80263" w:rsidRDefault="00CB0432" w:rsidP="00CB0432">
      <w:pPr>
        <w:pStyle w:val="Heading2"/>
      </w:pPr>
      <w:r w:rsidRPr="00E80263">
        <w:t>Un sommaire analytique d’environ cinq paragraphes résumant l’information demandée aux alinéas 1 a) à 1 c) ci</w:t>
      </w:r>
      <w:r w:rsidRPr="00E80263">
        <w:noBreakHyphen/>
        <w:t>dessus.</w:t>
      </w:r>
    </w:p>
    <w:p w14:paraId="0A9392F6" w14:textId="77777777" w:rsidR="00CB0432" w:rsidRPr="00E80263" w:rsidRDefault="00CB0432" w:rsidP="00CB0432">
      <w:pPr>
        <w:keepNext/>
        <w:shd w:val="clear" w:color="auto" w:fill="FFFFFF" w:themeFill="background1"/>
        <w:spacing w:before="360" w:after="240"/>
        <w:rPr>
          <w:b/>
          <w:bCs/>
        </w:rPr>
      </w:pPr>
      <w:r w:rsidRPr="00E80263">
        <w:rPr>
          <w:b/>
          <w:bCs/>
        </w:rPr>
        <w:t>APPENDICE 5</w:t>
      </w:r>
      <w:r w:rsidRPr="00E80263">
        <w:rPr>
          <w:b/>
          <w:bCs/>
        </w:rPr>
        <w:noBreakHyphen/>
        <w:t>A : INSTITUTIONS DE SUIVI ET RÔLES</w:t>
      </w:r>
    </w:p>
    <w:p w14:paraId="6722CBD1" w14:textId="42E3ED99" w:rsidR="00A466BA" w:rsidRPr="00E80263" w:rsidRDefault="00A466BA" w:rsidP="002F3E18">
      <w:pPr>
        <w:pStyle w:val="Heading1"/>
        <w:numPr>
          <w:ilvl w:val="0"/>
          <w:numId w:val="13"/>
        </w:numPr>
      </w:pPr>
      <w:r w:rsidRPr="00E80263">
        <w:t xml:space="preserve">Le Bureau national de l’ozone (BNO), qui relève de l’Autorité chargée de la conservation et de la protection de l’environnement du </w:t>
      </w:r>
      <w:r w:rsidR="00987B95" w:rsidRPr="00E80263">
        <w:t xml:space="preserve">Pays, </w:t>
      </w:r>
      <w:r w:rsidRPr="00E80263">
        <w:t xml:space="preserve">est chargé du suivi des progrès de la mise en œuvre des activités du Plan. </w:t>
      </w:r>
    </w:p>
    <w:p w14:paraId="3CF2061D" w14:textId="6600EC1D" w:rsidR="00A466BA" w:rsidRPr="00E80263" w:rsidRDefault="00A466BA" w:rsidP="00F03341">
      <w:pPr>
        <w:pStyle w:val="Heading1"/>
      </w:pPr>
      <w:r w:rsidRPr="00E80263">
        <w:t>Le suivi sera effectué durant la mise en œuvre du Plan pour garantir une mise en œuvre efficace et effective ; la coordination globale du projet ; l’engagement et la coordination des parties prenantes ; la mise en œuvre harmonieuse des activités prévues dans les différentes tranches ; la réalisation des formations et des autres résultats attendus ; et la facilitation de la vérification de la consommation de HFC réalisée par l’Agence principale.</w:t>
      </w:r>
    </w:p>
    <w:p w14:paraId="2BE163AC" w14:textId="5C5D5167" w:rsidR="00A466BA" w:rsidRPr="00E80263" w:rsidRDefault="00A466BA" w:rsidP="00F03341">
      <w:pPr>
        <w:pStyle w:val="Heading1"/>
      </w:pPr>
      <w:r w:rsidRPr="00E80263">
        <w:lastRenderedPageBreak/>
        <w:t xml:space="preserve">L’Autorité chargée de la conservation et de la protection de l’environnement du </w:t>
      </w:r>
      <w:r w:rsidR="00987B95" w:rsidRPr="00E80263">
        <w:t xml:space="preserve">Pays </w:t>
      </w:r>
      <w:r w:rsidRPr="00E80263">
        <w:t xml:space="preserve">sera responsable de la durabilité des objectifs de réduction de la consommation atteints grâce à l’Accord. </w:t>
      </w:r>
    </w:p>
    <w:p w14:paraId="69966098" w14:textId="77777777" w:rsidR="00CB0432" w:rsidRPr="00E80263" w:rsidRDefault="00CB0432" w:rsidP="00CB0432">
      <w:pPr>
        <w:keepNext/>
        <w:spacing w:before="360" w:after="240"/>
        <w:rPr>
          <w:b/>
          <w:bCs/>
        </w:rPr>
      </w:pPr>
      <w:r w:rsidRPr="00E80263">
        <w:rPr>
          <w:b/>
          <w:bCs/>
        </w:rPr>
        <w:t>APPENDICE 6</w:t>
      </w:r>
      <w:r w:rsidRPr="00E80263">
        <w:rPr>
          <w:b/>
          <w:bCs/>
        </w:rPr>
        <w:noBreakHyphen/>
        <w:t>A : RÔLE DE L’AGENCE D’EXÉCUTION PRINCIPALE</w:t>
      </w:r>
    </w:p>
    <w:p w14:paraId="4904906B" w14:textId="77777777" w:rsidR="00CB0432" w:rsidRPr="00E80263" w:rsidRDefault="00CB0432" w:rsidP="002F3E18">
      <w:pPr>
        <w:pStyle w:val="Heading1"/>
        <w:numPr>
          <w:ilvl w:val="0"/>
          <w:numId w:val="11"/>
        </w:numPr>
      </w:pPr>
      <w:r w:rsidRPr="00E80263">
        <w:t>L’Agence principale sera responsable de tout un éventail d’activités dont, pour le moins :</w:t>
      </w:r>
    </w:p>
    <w:p w14:paraId="4F25339C" w14:textId="77777777" w:rsidR="00CB0432" w:rsidRPr="00E80263" w:rsidRDefault="00CB0432" w:rsidP="00CB0432">
      <w:pPr>
        <w:pStyle w:val="Heading2"/>
      </w:pPr>
      <w:r w:rsidRPr="00E80263">
        <w:t>Garantir le rendement et la vérification financière conformément au présent Accord et à ses procédures et exigences internes spécifiques, définies dans le Plan du Pays ;</w:t>
      </w:r>
    </w:p>
    <w:p w14:paraId="6139C03C" w14:textId="77777777" w:rsidR="00CB0432" w:rsidRPr="00E80263" w:rsidRDefault="00CB0432" w:rsidP="00CB0432">
      <w:pPr>
        <w:pStyle w:val="Heading2"/>
      </w:pPr>
      <w:r w:rsidRPr="00E80263">
        <w:t>Aider le Pays à préparer les Rapports et Plans de mise en œuvre de la tranche, conformément à l’Appendice 4</w:t>
      </w:r>
      <w:r w:rsidRPr="00E80263">
        <w:noBreakHyphen/>
        <w:t>A ;</w:t>
      </w:r>
    </w:p>
    <w:p w14:paraId="7F90B275" w14:textId="77777777" w:rsidR="00CB0432" w:rsidRPr="00E80263" w:rsidRDefault="00CB0432" w:rsidP="00CB0432">
      <w:pPr>
        <w:pStyle w:val="Heading2"/>
      </w:pPr>
      <w:r w:rsidRPr="00E80263">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w:t>
      </w:r>
      <w:r w:rsidRPr="00E80263">
        <w:noBreakHyphen/>
        <w:t>A ;</w:t>
      </w:r>
    </w:p>
    <w:p w14:paraId="6D1B2B96" w14:textId="77777777" w:rsidR="00CB0432" w:rsidRPr="00E80263" w:rsidRDefault="00CB0432" w:rsidP="00CB0432">
      <w:pPr>
        <w:pStyle w:val="Heading2"/>
      </w:pPr>
      <w:r w:rsidRPr="00E80263">
        <w:t>Veiller à ce que les expériences et les progrès soient inclus dans les mises à jour du Plan général et dans les futurs Plans de mise en œuvre de la tranche, conformément à l’alinéa 1 c) de l’Appendice 4</w:t>
      </w:r>
      <w:r w:rsidRPr="00E80263">
        <w:noBreakHyphen/>
        <w:t>A ;</w:t>
      </w:r>
    </w:p>
    <w:p w14:paraId="466407B6" w14:textId="3C04CC64" w:rsidR="00CB0432" w:rsidRPr="00E80263" w:rsidRDefault="00CB0432" w:rsidP="00CB0432">
      <w:pPr>
        <w:pStyle w:val="Heading2"/>
      </w:pPr>
      <w:r w:rsidRPr="00E80263">
        <w:t>Respecter les obligations de remise de Rapports et Plans de mise en œuvre de la tranche et du Plan général, comme indiqué à l’Appendice 4</w:t>
      </w:r>
      <w:r w:rsidRPr="00E80263">
        <w:noBreakHyphen/>
        <w:t>A, aux fins de proposition au Comité exécutif ;</w:t>
      </w:r>
    </w:p>
    <w:p w14:paraId="0688B274" w14:textId="77777777" w:rsidR="00CB0432" w:rsidRPr="00E80263" w:rsidRDefault="00CB0432" w:rsidP="00CB0432">
      <w:pPr>
        <w:pStyle w:val="Heading2"/>
      </w:pPr>
      <w:r w:rsidRPr="00E80263">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devront être soumis jusqu’à ce que toutes les activités prévues aient été menées à terme et que les cibles de consommation de HFC aient été atteintes ;</w:t>
      </w:r>
    </w:p>
    <w:p w14:paraId="4532BDBE" w14:textId="77777777" w:rsidR="00CB0432" w:rsidRPr="00E80263" w:rsidRDefault="00CB0432" w:rsidP="00CB0432">
      <w:pPr>
        <w:pStyle w:val="Heading2"/>
      </w:pPr>
      <w:r w:rsidRPr="00E80263">
        <w:t>Veiller à ce que les examens techniques soient réalisés par des experts techniques indépendants ;</w:t>
      </w:r>
    </w:p>
    <w:p w14:paraId="46A6054E" w14:textId="77777777" w:rsidR="00CB0432" w:rsidRPr="00E80263" w:rsidRDefault="00CB0432" w:rsidP="00CB0432">
      <w:pPr>
        <w:pStyle w:val="Heading2"/>
      </w:pPr>
      <w:r w:rsidRPr="00E80263">
        <w:t>Réaliser les missions de supervision requises ;</w:t>
      </w:r>
    </w:p>
    <w:p w14:paraId="6A264EA9" w14:textId="77777777" w:rsidR="00CB0432" w:rsidRPr="00E80263" w:rsidRDefault="00CB0432" w:rsidP="00CB0432">
      <w:pPr>
        <w:pStyle w:val="Heading2"/>
      </w:pPr>
      <w:r w:rsidRPr="00E80263">
        <w:t>Garantir l’existence d’un mécanisme opérationnel permettant l’application efficace et transparente du Plan de mise en œuvre de la tranche et la transmission de données exactes ;</w:t>
      </w:r>
    </w:p>
    <w:p w14:paraId="76E64876" w14:textId="13C02CD9" w:rsidR="00CB0432" w:rsidRPr="00E80263" w:rsidRDefault="00CB0432" w:rsidP="00CB0432">
      <w:pPr>
        <w:pStyle w:val="Heading2"/>
      </w:pPr>
      <w:r w:rsidRPr="00E80263">
        <w:t>En cas de réduction de financement pour non-respect, conformément au paragraphe 11 de l’Accord, déterminer, en consultation avec le Pays, l’application des réductions aux différents postes budgétaires et au financement de l’Agence principale ;</w:t>
      </w:r>
    </w:p>
    <w:p w14:paraId="7B76D99D" w14:textId="77777777" w:rsidR="00CB0432" w:rsidRPr="00E80263" w:rsidRDefault="00CB0432" w:rsidP="00CB0432">
      <w:pPr>
        <w:pStyle w:val="Heading2"/>
      </w:pPr>
      <w:r w:rsidRPr="00E80263">
        <w:t>Veiller à ce que les décaissements faits au Pays reposent sur des indicateurs ;</w:t>
      </w:r>
    </w:p>
    <w:p w14:paraId="19875AE4" w14:textId="16DF5966" w:rsidR="00CB0432" w:rsidRPr="00E80263" w:rsidRDefault="00CB0432" w:rsidP="00CB0432">
      <w:pPr>
        <w:pStyle w:val="Heading2"/>
      </w:pPr>
      <w:r w:rsidRPr="00E80263">
        <w:t xml:space="preserve">Offrir de l’assistance pour les politiques, la gestion et le soutien technique au besoin ; </w:t>
      </w:r>
      <w:r w:rsidR="008A4C08" w:rsidRPr="00E80263">
        <w:t>et</w:t>
      </w:r>
    </w:p>
    <w:p w14:paraId="11C76F9C" w14:textId="77777777" w:rsidR="00CB0432" w:rsidRPr="00E80263" w:rsidRDefault="00CB0432" w:rsidP="00CB0432">
      <w:pPr>
        <w:pStyle w:val="Heading2"/>
      </w:pPr>
      <w:r w:rsidRPr="00E80263">
        <w:t>Décaisser les sommes au Pays et aux entreprises participantes au moment opportun, pour réaliser les activités en lien avec le projet.</w:t>
      </w:r>
    </w:p>
    <w:p w14:paraId="2B117709" w14:textId="77777777" w:rsidR="00CB0432" w:rsidRPr="00E80263" w:rsidRDefault="00CB0432" w:rsidP="00CB0432">
      <w:pPr>
        <w:pStyle w:val="Heading1"/>
      </w:pPr>
      <w:r w:rsidRPr="00E80263">
        <w:t xml:space="preserve">Après avoir consulté le Pays et tenu compte des points de vue exprimés, l’Agence principale sélectionnera une entité indépendante et lui confiera le mandat de réaliser les vérifications des résultats du </w:t>
      </w:r>
      <w:r w:rsidRPr="00E80263">
        <w:lastRenderedPageBreak/>
        <w:t>Plan et de la consommation des substances de l’annexe F indiquées à l’Appendice 1</w:t>
      </w:r>
      <w:r w:rsidRPr="00E80263">
        <w:noBreakHyphen/>
        <w:t>A, conformément à l’alinéa 5 b) de l’Accord et à l’alinéa 1 b) de l’Appendice 4</w:t>
      </w:r>
      <w:r w:rsidRPr="00E80263">
        <w:noBreakHyphen/>
        <w:t>A.</w:t>
      </w:r>
    </w:p>
    <w:p w14:paraId="132D9139" w14:textId="77777777" w:rsidR="00CB0432" w:rsidRPr="00E80263" w:rsidRDefault="00CB0432" w:rsidP="00656BFE">
      <w:pPr>
        <w:keepNext/>
        <w:spacing w:before="360" w:after="240"/>
        <w:rPr>
          <w:b/>
          <w:bCs/>
        </w:rPr>
      </w:pPr>
      <w:r w:rsidRPr="00E80263">
        <w:rPr>
          <w:b/>
          <w:bCs/>
        </w:rPr>
        <w:t>APPENDICE 7</w:t>
      </w:r>
      <w:r w:rsidRPr="00E80263">
        <w:rPr>
          <w:b/>
          <w:bCs/>
        </w:rPr>
        <w:noBreakHyphen/>
        <w:t>A : RÉDUCTIONS DU FINANCEMENT POUR NON-RESPECT DES CIBLES DE L’ACCORD</w:t>
      </w:r>
    </w:p>
    <w:p w14:paraId="66E6532A" w14:textId="14BE6679" w:rsidR="00457105" w:rsidRPr="00E80263" w:rsidRDefault="00CB0432" w:rsidP="0067180E">
      <w:pPr>
        <w:pStyle w:val="Heading1"/>
        <w:keepNext/>
        <w:numPr>
          <w:ilvl w:val="0"/>
          <w:numId w:val="12"/>
        </w:numPr>
      </w:pPr>
      <w:r w:rsidRPr="00E80263">
        <w:t>Conformément au paragraphe 11 de l’Accord, le montant du financement accordé peut être réduit de</w:t>
      </w:r>
      <w:r w:rsidR="008A4C08" w:rsidRPr="00E80263">
        <w:t xml:space="preserve"> 7,00 </w:t>
      </w:r>
      <w:r w:rsidRPr="00E80263">
        <w:t>$US par tonne d’éq. CO</w:t>
      </w:r>
      <w:r w:rsidRPr="00E80263">
        <w:rPr>
          <w:vertAlign w:val="subscript"/>
        </w:rPr>
        <w:t>2</w:t>
      </w:r>
      <w:r w:rsidRPr="00E80263">
        <w:t xml:space="preserve"> </w:t>
      </w:r>
      <w:r w:rsidR="00A84BA3" w:rsidRPr="00E80263">
        <w:t xml:space="preserve">de </w:t>
      </w:r>
      <w:r w:rsidRPr="00E80263">
        <w:t>consommation au-delà du niveau défini à la ligne 1.2 de l’Appendice 2</w:t>
      </w:r>
      <w:r w:rsidRPr="00E80263">
        <w:noBreakHyphen/>
        <w:t>A pour chaque année au cours de laquelle la Cible indiquée à la ligne 1.2 de l’Appendice 2</w:t>
      </w:r>
      <w:r w:rsidRPr="00E80263">
        <w:noBreakHyphen/>
        <w:t>A n’a pas été atteinte, étant entendu que la réduction maximale du financement ne dépassera pas le niveau de financement de la tranche demandée. Des mesures supplémentaires pourraient être envisagées si le non-respect se prolonge pendant deux années consécutives. Lorsque le Pays ne s’est pas conformé à l’Accord en raison d’un commerce illicite, la réduction du financement ne s’appliquerait pas si les substances réglementées faisant l’objet d’un commerce illicite sont saisies puis confisquées, détruites, exportées ou renvoyées vers leur pays d’origine.</w:t>
      </w:r>
    </w:p>
    <w:p w14:paraId="6A7C1B7E" w14:textId="77777777" w:rsidR="006A73B1" w:rsidRPr="00E80263" w:rsidRDefault="006A73B1" w:rsidP="006A73B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tblGrid>
      <w:tr w:rsidR="006A73B1" w:rsidRPr="00E80263" w14:paraId="1A64D579" w14:textId="77777777" w:rsidTr="006A73B1">
        <w:trPr>
          <w:jc w:val="center"/>
        </w:trPr>
        <w:tc>
          <w:tcPr>
            <w:tcW w:w="1888" w:type="dxa"/>
            <w:tcBorders>
              <w:bottom w:val="single" w:sz="4" w:space="0" w:color="auto"/>
            </w:tcBorders>
          </w:tcPr>
          <w:p w14:paraId="257F65DB" w14:textId="77777777" w:rsidR="006A73B1" w:rsidRPr="00E80263" w:rsidRDefault="006A73B1" w:rsidP="006A73B1">
            <w:pPr>
              <w:jc w:val="center"/>
            </w:pPr>
          </w:p>
        </w:tc>
      </w:tr>
    </w:tbl>
    <w:p w14:paraId="0E31BF2A" w14:textId="77777777" w:rsidR="006A73B1" w:rsidRPr="006A73B1" w:rsidRDefault="006A73B1" w:rsidP="006A73B1">
      <w:pPr>
        <w:jc w:val="center"/>
      </w:pPr>
    </w:p>
    <w:sectPr w:rsidR="006A73B1" w:rsidRPr="006A73B1" w:rsidSect="006E3BE2">
      <w:headerReference w:type="even" r:id="rId18"/>
      <w:headerReference w:type="default" r:id="rId19"/>
      <w:footerReference w:type="even" r:id="rId20"/>
      <w:footerReference w:type="default" r:id="rId21"/>
      <w:footerReference w:type="first" r:id="rId22"/>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80833" w14:textId="77777777" w:rsidR="000C582D" w:rsidRPr="00E80263" w:rsidRDefault="000C582D" w:rsidP="004A504B">
      <w:r w:rsidRPr="00E80263">
        <w:separator/>
      </w:r>
    </w:p>
  </w:endnote>
  <w:endnote w:type="continuationSeparator" w:id="0">
    <w:p w14:paraId="343FD17F" w14:textId="77777777" w:rsidR="000C582D" w:rsidRPr="00E80263" w:rsidRDefault="000C582D" w:rsidP="004A504B">
      <w:r w:rsidRPr="00E80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3618" w14:textId="77777777" w:rsidR="00CB0432" w:rsidRPr="00E80263" w:rsidRDefault="00CB0432">
    <w:pPr>
      <w:jc w:val="center"/>
    </w:pPr>
    <w:r w:rsidRPr="00E80263">
      <w:fldChar w:fldCharType="begin"/>
    </w:r>
    <w:r w:rsidRPr="00E80263">
      <w:instrText xml:space="preserve"> PAGE </w:instrText>
    </w:r>
    <w:r w:rsidRPr="00E80263">
      <w:fldChar w:fldCharType="separate"/>
    </w:r>
    <w:r w:rsidRPr="00E80263">
      <w:t>14</w:t>
    </w:r>
    <w:r w:rsidRPr="00E8026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FCE4" w14:textId="77777777" w:rsidR="00CB0432" w:rsidRPr="00E80263" w:rsidRDefault="00CB0432">
    <w:pPr>
      <w:jc w:val="center"/>
    </w:pPr>
    <w:r w:rsidRPr="00E80263">
      <w:fldChar w:fldCharType="begin"/>
    </w:r>
    <w:r w:rsidRPr="00E80263">
      <w:instrText xml:space="preserve"> PAGE </w:instrText>
    </w:r>
    <w:r w:rsidRPr="00E80263">
      <w:fldChar w:fldCharType="separate"/>
    </w:r>
    <w:r w:rsidRPr="00E80263">
      <w:t>13</w:t>
    </w:r>
    <w:r w:rsidRPr="00E8026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9F6C" w14:textId="6C374DB7" w:rsidR="00CB0432" w:rsidRPr="00E80263" w:rsidRDefault="00CB0432" w:rsidP="001D701F">
    <w:pPr>
      <w:pBdr>
        <w:top w:val="single" w:sz="4" w:space="1" w:color="auto"/>
        <w:left w:val="single" w:sz="4" w:space="4" w:color="auto"/>
        <w:bottom w:val="single" w:sz="4" w:space="1" w:color="auto"/>
        <w:right w:val="single" w:sz="4" w:space="4" w:color="auto"/>
      </w:pBdr>
      <w:jc w:val="center"/>
      <w:rPr>
        <w:sz w:val="8"/>
        <w:szCs w:val="8"/>
      </w:rPr>
    </w:pPr>
  </w:p>
  <w:p w14:paraId="65A0E94B" w14:textId="77777777" w:rsidR="00CB0432" w:rsidRPr="00E80263" w:rsidRDefault="00CB0432" w:rsidP="001D701F">
    <w:pPr>
      <w:pBdr>
        <w:top w:val="single" w:sz="4" w:space="1" w:color="auto"/>
        <w:left w:val="single" w:sz="4" w:space="4" w:color="auto"/>
        <w:bottom w:val="single" w:sz="4" w:space="1" w:color="auto"/>
        <w:right w:val="single" w:sz="4" w:space="4" w:color="auto"/>
      </w:pBdr>
      <w:jc w:val="center"/>
      <w:rPr>
        <w:sz w:val="18"/>
        <w:szCs w:val="18"/>
      </w:rPr>
    </w:pPr>
    <w:r w:rsidRPr="00E80263">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6922D436" w14:textId="77777777" w:rsidR="00CB0432" w:rsidRPr="00E80263" w:rsidRDefault="00CB0432" w:rsidP="001D701F">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B402" w14:textId="77777777" w:rsidR="00DC6A10" w:rsidRPr="00E80263" w:rsidRDefault="005A68C5">
    <w:pPr>
      <w:jc w:val="center"/>
    </w:pPr>
    <w:r w:rsidRPr="00E80263">
      <w:fldChar w:fldCharType="begin"/>
    </w:r>
    <w:r w:rsidR="00FF1B8E" w:rsidRPr="00E80263">
      <w:instrText xml:space="preserve"> PAGE </w:instrText>
    </w:r>
    <w:r w:rsidRPr="00E80263">
      <w:fldChar w:fldCharType="separate"/>
    </w:r>
    <w:r w:rsidR="00FA6349" w:rsidRPr="00E80263">
      <w:t>2</w:t>
    </w:r>
    <w:r w:rsidRPr="00E8026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D196" w14:textId="77777777" w:rsidR="00DC6A10" w:rsidRPr="00E80263" w:rsidRDefault="005A68C5">
    <w:pPr>
      <w:jc w:val="center"/>
    </w:pPr>
    <w:r w:rsidRPr="00E80263">
      <w:fldChar w:fldCharType="begin"/>
    </w:r>
    <w:r w:rsidR="00FF1B8E" w:rsidRPr="00E80263">
      <w:instrText xml:space="preserve"> PAGE </w:instrText>
    </w:r>
    <w:r w:rsidRPr="00E80263">
      <w:fldChar w:fldCharType="separate"/>
    </w:r>
    <w:r w:rsidR="00FA6349" w:rsidRPr="00E80263">
      <w:t>3</w:t>
    </w:r>
    <w:r w:rsidRPr="00E8026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635D" w14:textId="77777777" w:rsidR="00F435B3" w:rsidRPr="00E8026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5DB4BDDA" w14:textId="77777777" w:rsidR="004E7F9C" w:rsidRPr="00E80263"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E80263">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79E43094" w14:textId="77777777" w:rsidR="004E7F9C" w:rsidRPr="00E8026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7BE2E" w14:textId="77777777" w:rsidR="000C582D" w:rsidRPr="00E80263" w:rsidRDefault="000C582D" w:rsidP="004A504B">
      <w:r w:rsidRPr="00E80263">
        <w:separator/>
      </w:r>
    </w:p>
  </w:footnote>
  <w:footnote w:type="continuationSeparator" w:id="0">
    <w:p w14:paraId="2F806D40" w14:textId="77777777" w:rsidR="000C582D" w:rsidRPr="00E80263" w:rsidRDefault="000C582D" w:rsidP="004A504B">
      <w:r w:rsidRPr="00E80263">
        <w:continuationSeparator/>
      </w:r>
    </w:p>
  </w:footnote>
  <w:footnote w:id="1">
    <w:p w14:paraId="34489EB9" w14:textId="77777777" w:rsidR="00A17382" w:rsidRPr="00E80263" w:rsidRDefault="00A17382" w:rsidP="00A17382">
      <w:pPr>
        <w:pStyle w:val="FootnoteText"/>
      </w:pPr>
      <w:r w:rsidRPr="00E80263">
        <w:rPr>
          <w:rStyle w:val="FootnoteReference"/>
        </w:rPr>
        <w:footnoteRef/>
      </w:r>
      <w:r w:rsidRPr="00E80263">
        <w:t xml:space="preserve"> UNEP/OzL.Pro/ExCom/99/1</w:t>
      </w:r>
    </w:p>
  </w:footnote>
  <w:footnote w:id="2">
    <w:p w14:paraId="1A0E5DD7" w14:textId="165F5659" w:rsidR="00A07FF1" w:rsidRPr="00E80263" w:rsidRDefault="00A07FF1">
      <w:pPr>
        <w:pStyle w:val="FootnoteText"/>
      </w:pPr>
      <w:r w:rsidRPr="00E80263">
        <w:rPr>
          <w:rStyle w:val="FootnoteReference"/>
        </w:rPr>
        <w:footnoteRef/>
      </w:r>
      <w:r w:rsidRPr="00E80263">
        <w:t xml:space="preserve"> Conformément à la lettre du</w:t>
      </w:r>
      <w:r w:rsidR="00127F2D" w:rsidRPr="00E80263">
        <w:t xml:space="preserve"> 12 août 2026 adressée au </w:t>
      </w:r>
      <w:r w:rsidR="002D43A4" w:rsidRPr="00E80263">
        <w:t xml:space="preserve">Secrétariat </w:t>
      </w:r>
      <w:r w:rsidR="00127F2D" w:rsidRPr="00E80263">
        <w:t xml:space="preserve">par l’Autorité chargée de </w:t>
      </w:r>
      <w:r w:rsidR="00620BCF" w:rsidRPr="00E80263">
        <w:t xml:space="preserve">la conservation </w:t>
      </w:r>
      <w:r w:rsidR="00127F2D" w:rsidRPr="00E80263">
        <w:t>et de la protection de l’environnement de Papouasie</w:t>
      </w:r>
      <w:r w:rsidR="00127F2D" w:rsidRPr="00E80263">
        <w:noBreakHyphen/>
        <w:t>Nouvelle</w:t>
      </w:r>
      <w:r w:rsidR="00127F2D" w:rsidRPr="00E80263">
        <w:noBreakHyphen/>
        <w:t>Guinée</w:t>
      </w:r>
    </w:p>
  </w:footnote>
  <w:footnote w:id="3">
    <w:p w14:paraId="1E68A02E" w14:textId="1ED63CED" w:rsidR="00B03535" w:rsidRPr="00E80263" w:rsidRDefault="00B03535">
      <w:pPr>
        <w:pStyle w:val="FootnoteText"/>
      </w:pPr>
      <w:r w:rsidRPr="00E80263">
        <w:rPr>
          <w:rStyle w:val="FootnoteReference"/>
        </w:rPr>
        <w:footnoteRef/>
      </w:r>
      <w:r w:rsidRPr="00E80263">
        <w:t xml:space="preserve"> </w:t>
      </w:r>
      <w:r w:rsidR="00883864" w:rsidRPr="00E80263">
        <w:t xml:space="preserve">Une prorogation </w:t>
      </w:r>
      <w:r w:rsidR="005D512D" w:rsidRPr="00E80263">
        <w:t xml:space="preserve">est </w:t>
      </w:r>
      <w:r w:rsidRPr="00E80263">
        <w:t>demandée</w:t>
      </w:r>
      <w:r w:rsidR="00883864" w:rsidRPr="00E80263">
        <w:t xml:space="preserve"> </w:t>
      </w:r>
      <w:r w:rsidRPr="00E80263">
        <w:t>à</w:t>
      </w:r>
      <w:r w:rsidR="0005688A" w:rsidRPr="00E80263">
        <w:t xml:space="preserve"> la</w:t>
      </w:r>
      <w:r w:rsidR="00B406B3" w:rsidRPr="00E80263">
        <w:t xml:space="preserve"> présente </w:t>
      </w:r>
      <w:r w:rsidR="0005688A" w:rsidRPr="00E80263">
        <w:t xml:space="preserve">réunion </w:t>
      </w:r>
      <w:r w:rsidR="00883864" w:rsidRPr="00E80263">
        <w:t xml:space="preserve">au titre du rapport périodique </w:t>
      </w:r>
      <w:r w:rsidR="00E6135A" w:rsidRPr="00E80263">
        <w:t>sur la coopération bilatérale au 31 décembre</w:t>
      </w:r>
      <w:r w:rsidR="00C75F5B" w:rsidRPr="00E80263">
        <w:t> 2025 (UNEP/OzL.</w:t>
      </w:r>
      <w:r w:rsidR="00576099" w:rsidRPr="00E80263">
        <w:t>Pro/ExCom/99/14</w:t>
      </w:r>
      <w:r w:rsidR="00C75F5B" w:rsidRPr="00E80263">
        <w:t>)</w:t>
      </w:r>
    </w:p>
  </w:footnote>
  <w:footnote w:id="4">
    <w:p w14:paraId="5CE89386" w14:textId="3C48A85E" w:rsidR="00C33A0E" w:rsidRPr="00E80263" w:rsidRDefault="00C33A0E">
      <w:pPr>
        <w:pStyle w:val="FootnoteText"/>
      </w:pPr>
      <w:r w:rsidRPr="00E80263">
        <w:rPr>
          <w:rStyle w:val="FootnoteReference"/>
        </w:rPr>
        <w:footnoteRef/>
      </w:r>
      <w:r w:rsidRPr="00E80263">
        <w:t xml:space="preserve"> Vitrines d’exposition et refroidisseurs de boissons</w:t>
      </w:r>
      <w:r w:rsidR="00C23CA3" w:rsidRPr="00E80263">
        <w:t>.</w:t>
      </w:r>
    </w:p>
  </w:footnote>
  <w:footnote w:id="5">
    <w:p w14:paraId="65F3FF96" w14:textId="4A6FEBEC" w:rsidR="003E4581" w:rsidRPr="00E80263" w:rsidRDefault="003E4581">
      <w:pPr>
        <w:pStyle w:val="FootnoteText"/>
      </w:pPr>
      <w:r w:rsidRPr="00E80263">
        <w:rPr>
          <w:rStyle w:val="FootnoteReference"/>
        </w:rPr>
        <w:footnoteRef/>
      </w:r>
      <w:r w:rsidRPr="00E80263">
        <w:t xml:space="preserve"> Manomètre à collecteur, détecteur de fuites, unité de récupération et bouteille de récupération, jeu d’outils d’évasement et de sertissage, pompe à vide et vacuomètre, bouteille d’azote et détendeur, balance électronique, </w:t>
      </w:r>
      <w:r w:rsidR="00B50BE0" w:rsidRPr="00E80263">
        <w:t xml:space="preserve">un </w:t>
      </w:r>
      <w:r w:rsidRPr="00E80263">
        <w:t>appareil monobloc au R</w:t>
      </w:r>
      <w:r w:rsidRPr="00E80263">
        <w:noBreakHyphen/>
        <w:t>290, équipements de sécurité</w:t>
      </w:r>
      <w:r w:rsidR="00C23CA3" w:rsidRPr="00E80263">
        <w:t>.</w:t>
      </w:r>
    </w:p>
  </w:footnote>
  <w:footnote w:id="6">
    <w:p w14:paraId="60651869" w14:textId="42BAAB67" w:rsidR="003E4581" w:rsidRPr="00E80263" w:rsidRDefault="003E4581">
      <w:pPr>
        <w:pStyle w:val="FootnoteText"/>
      </w:pPr>
      <w:r w:rsidRPr="00E80263">
        <w:rPr>
          <w:rStyle w:val="FootnoteReference"/>
        </w:rPr>
        <w:footnoteRef/>
      </w:r>
      <w:r w:rsidRPr="00E80263">
        <w:t xml:space="preserve"> Manomètre à collecteur, détecteur de fuites, unité de récupération</w:t>
      </w:r>
      <w:r w:rsidR="00E17672" w:rsidRPr="00E80263">
        <w:t xml:space="preserve">, </w:t>
      </w:r>
      <w:r w:rsidRPr="00E80263">
        <w:t>de recyclage et de recharge, bouteilles de récupération</w:t>
      </w:r>
      <w:r w:rsidR="00C23CA3" w:rsidRPr="00E80263">
        <w:t>.</w:t>
      </w:r>
    </w:p>
  </w:footnote>
  <w:footnote w:id="7">
    <w:p w14:paraId="6D1689FD" w14:textId="6312EB02" w:rsidR="00A538B8" w:rsidRPr="00A17382" w:rsidRDefault="00A538B8">
      <w:pPr>
        <w:pStyle w:val="FootnoteText"/>
      </w:pPr>
      <w:r w:rsidRPr="00E80263">
        <w:rPr>
          <w:rStyle w:val="FootnoteReference"/>
        </w:rPr>
        <w:footnoteRef/>
      </w:r>
      <w:r w:rsidRPr="00E80263">
        <w:t xml:space="preserve"> Détecteurs de fuites électroniques portables, unités fixes de surveillance et de détection des fuites, produits d’étanchéité, outils de sécurité,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2336" w14:textId="15793FB8" w:rsidR="00CB0432" w:rsidRPr="00E80263" w:rsidRDefault="00A94947" w:rsidP="001D701F">
    <w:fldSimple w:instr=" DOCPROPERTY &quot;Document number&quot;  \* MERGEFORMAT ">
      <w:r w:rsidRPr="00E80263">
        <w:t>UNEP/OzL.Pro/ExCom/99/67</w:t>
      </w:r>
    </w:fldSimple>
  </w:p>
  <w:p w14:paraId="00F4D20C" w14:textId="77777777" w:rsidR="00CB0432" w:rsidRPr="00E80263" w:rsidRDefault="00CB0432"/>
  <w:p w14:paraId="4B2ABA8D" w14:textId="77777777" w:rsidR="00CB0432" w:rsidRPr="00E80263"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ADAA" w14:textId="5A87671A" w:rsidR="00CB0432" w:rsidRPr="00E80263" w:rsidRDefault="00A94947" w:rsidP="001D701F">
    <w:pPr>
      <w:jc w:val="right"/>
    </w:pPr>
    <w:fldSimple w:instr=" DOCPROPERTY &quot;Document number&quot;  \* MERGEFORMAT ">
      <w:r w:rsidRPr="00E80263">
        <w:t>UNEP/OzL.Pro/ExCom/99/67</w:t>
      </w:r>
    </w:fldSimple>
  </w:p>
  <w:p w14:paraId="7FFC3FA0" w14:textId="77777777" w:rsidR="00CB0432" w:rsidRPr="00E80263" w:rsidRDefault="00CB0432" w:rsidP="001D701F">
    <w:pPr>
      <w:jc w:val="right"/>
    </w:pPr>
  </w:p>
  <w:p w14:paraId="0B21DA69" w14:textId="77777777" w:rsidR="00CB0432" w:rsidRPr="00E80263" w:rsidRDefault="00CB0432" w:rsidP="001D701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D17E" w14:textId="5A70A9FB" w:rsidR="00DC6A10" w:rsidRPr="00AF06BE" w:rsidRDefault="00A94947" w:rsidP="00424883">
    <w:pPr>
      <w:jc w:val="left"/>
      <w:rPr>
        <w:lang w:val="en-CA"/>
      </w:rPr>
    </w:pPr>
    <w:r>
      <w:fldChar w:fldCharType="begin"/>
    </w:r>
    <w:r w:rsidRPr="00AF06BE">
      <w:rPr>
        <w:lang w:val="en-CA"/>
      </w:rPr>
      <w:instrText xml:space="preserve"> DOCPROPERTY "Document number"  \* MERGEFORMAT </w:instrText>
    </w:r>
    <w:r>
      <w:fldChar w:fldCharType="separate"/>
    </w:r>
    <w:r w:rsidRPr="00AF06BE">
      <w:rPr>
        <w:lang w:val="en-CA"/>
      </w:rPr>
      <w:t>UNEP/OzL.Pro/ExCom/99/67</w:t>
    </w:r>
    <w:r>
      <w:fldChar w:fldCharType="end"/>
    </w:r>
  </w:p>
  <w:p w14:paraId="62C27B5B" w14:textId="4BDA2F2F" w:rsidR="00DC6A10" w:rsidRPr="00AF06BE" w:rsidRDefault="00CC013B" w:rsidP="00424883">
    <w:pPr>
      <w:jc w:val="left"/>
      <w:rPr>
        <w:lang w:val="en-CA"/>
      </w:rPr>
    </w:pPr>
    <w:r w:rsidRPr="00AF06BE">
      <w:rPr>
        <w:lang w:val="en-CA"/>
      </w:rPr>
      <w:t>Annexe I</w:t>
    </w:r>
  </w:p>
  <w:p w14:paraId="5A032ED2" w14:textId="77777777" w:rsidR="00DC6A10" w:rsidRPr="00AF06BE" w:rsidRDefault="00DC6A10" w:rsidP="00424883">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99B5" w14:textId="1E4E8E59" w:rsidR="006E3BE2" w:rsidRPr="00AF06BE" w:rsidRDefault="00A94947" w:rsidP="00424883">
    <w:pPr>
      <w:jc w:val="right"/>
      <w:rPr>
        <w:lang w:val="en-CA"/>
      </w:rPr>
    </w:pPr>
    <w:r>
      <w:fldChar w:fldCharType="begin"/>
    </w:r>
    <w:r w:rsidRPr="00AF06BE">
      <w:rPr>
        <w:lang w:val="en-CA"/>
      </w:rPr>
      <w:instrText xml:space="preserve"> DOCPROPERTY "Document number"  \* MERGEFORMAT </w:instrText>
    </w:r>
    <w:r>
      <w:fldChar w:fldCharType="separate"/>
    </w:r>
    <w:r w:rsidRPr="00AF06BE">
      <w:rPr>
        <w:lang w:val="en-CA"/>
      </w:rPr>
      <w:t>UNEP/OzL.Pro/ExCom/99/67</w:t>
    </w:r>
    <w:r>
      <w:fldChar w:fldCharType="end"/>
    </w:r>
  </w:p>
  <w:p w14:paraId="79DA7903" w14:textId="77777777" w:rsidR="006E3BE2" w:rsidRPr="00AF06BE" w:rsidRDefault="006E3BE2" w:rsidP="00424883">
    <w:pPr>
      <w:jc w:val="right"/>
      <w:rPr>
        <w:lang w:val="en-CA"/>
      </w:rPr>
    </w:pPr>
    <w:r w:rsidRPr="00AF06BE">
      <w:rPr>
        <w:lang w:val="en-CA"/>
      </w:rPr>
      <w:t>Annexe I</w:t>
    </w:r>
  </w:p>
  <w:p w14:paraId="5A59AD1C" w14:textId="77777777" w:rsidR="00DC6A10" w:rsidRPr="00AF06BE" w:rsidRDefault="00DC6A10" w:rsidP="00F8586B">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0A05EE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C0743F"/>
    <w:multiLevelType w:val="multilevel"/>
    <w:tmpl w:val="DFAA1A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71694"/>
    <w:multiLevelType w:val="multilevel"/>
    <w:tmpl w:val="50A05EE8"/>
    <w:styleLink w:val="CurrentList2"/>
    <w:lvl w:ilvl="0">
      <w:start w:val="1"/>
      <w:numFmt w:val="decimal"/>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val="0"/>
        <w:bCs/>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5"/>
  </w:num>
  <w:num w:numId="4" w16cid:durableId="671107749">
    <w:abstractNumId w:val="6"/>
  </w:num>
  <w:num w:numId="5" w16cid:durableId="1526870837">
    <w:abstractNumId w:val="8"/>
  </w:num>
  <w:num w:numId="6" w16cid:durableId="1051735893">
    <w:abstractNumId w:val="7"/>
  </w:num>
  <w:num w:numId="7" w16cid:durableId="1395083166">
    <w:abstractNumId w:val="1"/>
  </w:num>
  <w:num w:numId="8"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4694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159515">
    <w:abstractNumId w:val="3"/>
  </w:num>
  <w:num w:numId="15" w16cid:durableId="12700908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22F58"/>
    <w:rsid w:val="00000305"/>
    <w:rsid w:val="00000D94"/>
    <w:rsid w:val="00000FED"/>
    <w:rsid w:val="000014AB"/>
    <w:rsid w:val="0000184A"/>
    <w:rsid w:val="00003603"/>
    <w:rsid w:val="0000434E"/>
    <w:rsid w:val="0000447B"/>
    <w:rsid w:val="00004ADC"/>
    <w:rsid w:val="00004B5D"/>
    <w:rsid w:val="00004F76"/>
    <w:rsid w:val="000068BC"/>
    <w:rsid w:val="00006CD5"/>
    <w:rsid w:val="00007324"/>
    <w:rsid w:val="0000739D"/>
    <w:rsid w:val="000073E9"/>
    <w:rsid w:val="00010143"/>
    <w:rsid w:val="0001244B"/>
    <w:rsid w:val="00012558"/>
    <w:rsid w:val="000126EC"/>
    <w:rsid w:val="00012B39"/>
    <w:rsid w:val="00012DAE"/>
    <w:rsid w:val="00012E04"/>
    <w:rsid w:val="00012FAD"/>
    <w:rsid w:val="00013155"/>
    <w:rsid w:val="0001363E"/>
    <w:rsid w:val="00013EE3"/>
    <w:rsid w:val="00014C83"/>
    <w:rsid w:val="00015B06"/>
    <w:rsid w:val="000177D4"/>
    <w:rsid w:val="0002097C"/>
    <w:rsid w:val="00021637"/>
    <w:rsid w:val="000219FC"/>
    <w:rsid w:val="00021E51"/>
    <w:rsid w:val="00022715"/>
    <w:rsid w:val="00022F4D"/>
    <w:rsid w:val="00023BB5"/>
    <w:rsid w:val="0002453D"/>
    <w:rsid w:val="000258E7"/>
    <w:rsid w:val="00025B01"/>
    <w:rsid w:val="00025E04"/>
    <w:rsid w:val="0002654D"/>
    <w:rsid w:val="00026630"/>
    <w:rsid w:val="000269A3"/>
    <w:rsid w:val="00026A96"/>
    <w:rsid w:val="00027178"/>
    <w:rsid w:val="000271E8"/>
    <w:rsid w:val="00027DAC"/>
    <w:rsid w:val="00031260"/>
    <w:rsid w:val="00031985"/>
    <w:rsid w:val="000321F7"/>
    <w:rsid w:val="00032400"/>
    <w:rsid w:val="000324B5"/>
    <w:rsid w:val="00032E16"/>
    <w:rsid w:val="00033426"/>
    <w:rsid w:val="00033C1E"/>
    <w:rsid w:val="00034AF3"/>
    <w:rsid w:val="00035225"/>
    <w:rsid w:val="00035B50"/>
    <w:rsid w:val="00035B9D"/>
    <w:rsid w:val="00036645"/>
    <w:rsid w:val="0003681A"/>
    <w:rsid w:val="00036D41"/>
    <w:rsid w:val="00036E81"/>
    <w:rsid w:val="000373EB"/>
    <w:rsid w:val="0003746C"/>
    <w:rsid w:val="00037BF3"/>
    <w:rsid w:val="00040AFB"/>
    <w:rsid w:val="00041418"/>
    <w:rsid w:val="000420B7"/>
    <w:rsid w:val="000424C5"/>
    <w:rsid w:val="00044D34"/>
    <w:rsid w:val="000460A8"/>
    <w:rsid w:val="000500D4"/>
    <w:rsid w:val="0005068A"/>
    <w:rsid w:val="00051058"/>
    <w:rsid w:val="000513F7"/>
    <w:rsid w:val="0005141F"/>
    <w:rsid w:val="0005220B"/>
    <w:rsid w:val="000526B9"/>
    <w:rsid w:val="0005354D"/>
    <w:rsid w:val="00053674"/>
    <w:rsid w:val="000554FD"/>
    <w:rsid w:val="00055B95"/>
    <w:rsid w:val="0005601C"/>
    <w:rsid w:val="00056314"/>
    <w:rsid w:val="000565EB"/>
    <w:rsid w:val="0005688A"/>
    <w:rsid w:val="00056D6E"/>
    <w:rsid w:val="00057592"/>
    <w:rsid w:val="00057838"/>
    <w:rsid w:val="00057915"/>
    <w:rsid w:val="000579D3"/>
    <w:rsid w:val="000617C0"/>
    <w:rsid w:val="00061A1D"/>
    <w:rsid w:val="000626BF"/>
    <w:rsid w:val="00065530"/>
    <w:rsid w:val="00065A22"/>
    <w:rsid w:val="00065D34"/>
    <w:rsid w:val="00066C2B"/>
    <w:rsid w:val="0007010A"/>
    <w:rsid w:val="0007107B"/>
    <w:rsid w:val="000710C2"/>
    <w:rsid w:val="00071449"/>
    <w:rsid w:val="000716E2"/>
    <w:rsid w:val="00071E81"/>
    <w:rsid w:val="00072B13"/>
    <w:rsid w:val="00073499"/>
    <w:rsid w:val="0007387C"/>
    <w:rsid w:val="00073E6D"/>
    <w:rsid w:val="00073F45"/>
    <w:rsid w:val="000746A5"/>
    <w:rsid w:val="00074AA5"/>
    <w:rsid w:val="000757DB"/>
    <w:rsid w:val="00076B60"/>
    <w:rsid w:val="00076CEE"/>
    <w:rsid w:val="00077E33"/>
    <w:rsid w:val="000803D4"/>
    <w:rsid w:val="000807C8"/>
    <w:rsid w:val="00080ABB"/>
    <w:rsid w:val="00080ED0"/>
    <w:rsid w:val="00081AB3"/>
    <w:rsid w:val="00081B0E"/>
    <w:rsid w:val="00083318"/>
    <w:rsid w:val="00083962"/>
    <w:rsid w:val="000839B1"/>
    <w:rsid w:val="00084BAB"/>
    <w:rsid w:val="00084FA0"/>
    <w:rsid w:val="00085839"/>
    <w:rsid w:val="00085B8F"/>
    <w:rsid w:val="00086711"/>
    <w:rsid w:val="00087042"/>
    <w:rsid w:val="00087AFC"/>
    <w:rsid w:val="000902D0"/>
    <w:rsid w:val="00090481"/>
    <w:rsid w:val="000914CF"/>
    <w:rsid w:val="00091A22"/>
    <w:rsid w:val="00092340"/>
    <w:rsid w:val="000928DA"/>
    <w:rsid w:val="000928F4"/>
    <w:rsid w:val="00092DFB"/>
    <w:rsid w:val="00092F9A"/>
    <w:rsid w:val="000931B0"/>
    <w:rsid w:val="0009354C"/>
    <w:rsid w:val="000949BF"/>
    <w:rsid w:val="00095C65"/>
    <w:rsid w:val="000962BF"/>
    <w:rsid w:val="00096C61"/>
    <w:rsid w:val="000A21EA"/>
    <w:rsid w:val="000A2256"/>
    <w:rsid w:val="000A22F2"/>
    <w:rsid w:val="000A246B"/>
    <w:rsid w:val="000A2E0A"/>
    <w:rsid w:val="000A2E1C"/>
    <w:rsid w:val="000A328C"/>
    <w:rsid w:val="000A4829"/>
    <w:rsid w:val="000A49C9"/>
    <w:rsid w:val="000A4BE9"/>
    <w:rsid w:val="000A7208"/>
    <w:rsid w:val="000A7EB2"/>
    <w:rsid w:val="000B0A6B"/>
    <w:rsid w:val="000B20AB"/>
    <w:rsid w:val="000B306D"/>
    <w:rsid w:val="000B317C"/>
    <w:rsid w:val="000B324E"/>
    <w:rsid w:val="000B3E6A"/>
    <w:rsid w:val="000B6C88"/>
    <w:rsid w:val="000C05E3"/>
    <w:rsid w:val="000C0E81"/>
    <w:rsid w:val="000C25D6"/>
    <w:rsid w:val="000C26EF"/>
    <w:rsid w:val="000C2F92"/>
    <w:rsid w:val="000C3081"/>
    <w:rsid w:val="000C31FB"/>
    <w:rsid w:val="000C3958"/>
    <w:rsid w:val="000C3B3E"/>
    <w:rsid w:val="000C3B6D"/>
    <w:rsid w:val="000C3EA7"/>
    <w:rsid w:val="000C43B2"/>
    <w:rsid w:val="000C4748"/>
    <w:rsid w:val="000C582D"/>
    <w:rsid w:val="000C60E7"/>
    <w:rsid w:val="000C69A5"/>
    <w:rsid w:val="000C6D3C"/>
    <w:rsid w:val="000C6E8B"/>
    <w:rsid w:val="000C7EF8"/>
    <w:rsid w:val="000D16C9"/>
    <w:rsid w:val="000D1FAA"/>
    <w:rsid w:val="000D20C1"/>
    <w:rsid w:val="000D2A3D"/>
    <w:rsid w:val="000D307A"/>
    <w:rsid w:val="000D34BE"/>
    <w:rsid w:val="000D3D25"/>
    <w:rsid w:val="000D40A3"/>
    <w:rsid w:val="000D487C"/>
    <w:rsid w:val="000D5464"/>
    <w:rsid w:val="000D6745"/>
    <w:rsid w:val="000D6AB3"/>
    <w:rsid w:val="000D7106"/>
    <w:rsid w:val="000E07BC"/>
    <w:rsid w:val="000E19C5"/>
    <w:rsid w:val="000E1E5E"/>
    <w:rsid w:val="000E2313"/>
    <w:rsid w:val="000E2764"/>
    <w:rsid w:val="000E2FDF"/>
    <w:rsid w:val="000E3086"/>
    <w:rsid w:val="000E3E60"/>
    <w:rsid w:val="000E45E1"/>
    <w:rsid w:val="000E50AF"/>
    <w:rsid w:val="000E526A"/>
    <w:rsid w:val="000E5874"/>
    <w:rsid w:val="000E5889"/>
    <w:rsid w:val="000E5894"/>
    <w:rsid w:val="000E7121"/>
    <w:rsid w:val="000E7DD9"/>
    <w:rsid w:val="000E7E2F"/>
    <w:rsid w:val="000F0569"/>
    <w:rsid w:val="000F0A2F"/>
    <w:rsid w:val="000F1626"/>
    <w:rsid w:val="000F1C00"/>
    <w:rsid w:val="000F1CD4"/>
    <w:rsid w:val="000F1FD7"/>
    <w:rsid w:val="000F2339"/>
    <w:rsid w:val="000F3537"/>
    <w:rsid w:val="000F4103"/>
    <w:rsid w:val="000F49D4"/>
    <w:rsid w:val="000F5503"/>
    <w:rsid w:val="000F6899"/>
    <w:rsid w:val="000F6EC7"/>
    <w:rsid w:val="000F70A7"/>
    <w:rsid w:val="000F77E7"/>
    <w:rsid w:val="00100E1D"/>
    <w:rsid w:val="00102A46"/>
    <w:rsid w:val="00102F2D"/>
    <w:rsid w:val="00103028"/>
    <w:rsid w:val="00104354"/>
    <w:rsid w:val="00104399"/>
    <w:rsid w:val="00104568"/>
    <w:rsid w:val="001049B8"/>
    <w:rsid w:val="0010522F"/>
    <w:rsid w:val="001053AC"/>
    <w:rsid w:val="00105550"/>
    <w:rsid w:val="00106762"/>
    <w:rsid w:val="00107979"/>
    <w:rsid w:val="00107B6E"/>
    <w:rsid w:val="001100F9"/>
    <w:rsid w:val="00110247"/>
    <w:rsid w:val="0011103F"/>
    <w:rsid w:val="00111393"/>
    <w:rsid w:val="00111E73"/>
    <w:rsid w:val="00112404"/>
    <w:rsid w:val="0011362E"/>
    <w:rsid w:val="001139D2"/>
    <w:rsid w:val="001144DF"/>
    <w:rsid w:val="00114F26"/>
    <w:rsid w:val="001158DE"/>
    <w:rsid w:val="00115CF4"/>
    <w:rsid w:val="0011643C"/>
    <w:rsid w:val="0011781C"/>
    <w:rsid w:val="00120820"/>
    <w:rsid w:val="00120C6B"/>
    <w:rsid w:val="00122BC1"/>
    <w:rsid w:val="00123EA2"/>
    <w:rsid w:val="0012405B"/>
    <w:rsid w:val="001248A2"/>
    <w:rsid w:val="00124DAB"/>
    <w:rsid w:val="001250D9"/>
    <w:rsid w:val="0012642C"/>
    <w:rsid w:val="00126507"/>
    <w:rsid w:val="00126883"/>
    <w:rsid w:val="00126A4A"/>
    <w:rsid w:val="00127F2D"/>
    <w:rsid w:val="00130981"/>
    <w:rsid w:val="001313DA"/>
    <w:rsid w:val="0013201C"/>
    <w:rsid w:val="00133C48"/>
    <w:rsid w:val="0013439D"/>
    <w:rsid w:val="00135980"/>
    <w:rsid w:val="00136E27"/>
    <w:rsid w:val="001371E2"/>
    <w:rsid w:val="00137601"/>
    <w:rsid w:val="00137F0C"/>
    <w:rsid w:val="00140004"/>
    <w:rsid w:val="00140402"/>
    <w:rsid w:val="001405AB"/>
    <w:rsid w:val="001413D2"/>
    <w:rsid w:val="001414A9"/>
    <w:rsid w:val="00141D63"/>
    <w:rsid w:val="0014206C"/>
    <w:rsid w:val="00142576"/>
    <w:rsid w:val="0014294C"/>
    <w:rsid w:val="00143DF6"/>
    <w:rsid w:val="00144B1C"/>
    <w:rsid w:val="00145258"/>
    <w:rsid w:val="0014528F"/>
    <w:rsid w:val="001460BD"/>
    <w:rsid w:val="00147E23"/>
    <w:rsid w:val="00151E49"/>
    <w:rsid w:val="00151E92"/>
    <w:rsid w:val="0015273D"/>
    <w:rsid w:val="00152AAB"/>
    <w:rsid w:val="00153714"/>
    <w:rsid w:val="00154357"/>
    <w:rsid w:val="00154435"/>
    <w:rsid w:val="00155D23"/>
    <w:rsid w:val="00155EDE"/>
    <w:rsid w:val="001563C6"/>
    <w:rsid w:val="0015663B"/>
    <w:rsid w:val="00157208"/>
    <w:rsid w:val="00157777"/>
    <w:rsid w:val="00157A99"/>
    <w:rsid w:val="0016009C"/>
    <w:rsid w:val="00161645"/>
    <w:rsid w:val="00161FAE"/>
    <w:rsid w:val="00163D33"/>
    <w:rsid w:val="00164706"/>
    <w:rsid w:val="00164719"/>
    <w:rsid w:val="00164A5C"/>
    <w:rsid w:val="00166457"/>
    <w:rsid w:val="00166D8C"/>
    <w:rsid w:val="00166FC4"/>
    <w:rsid w:val="001677AC"/>
    <w:rsid w:val="0016783E"/>
    <w:rsid w:val="0016787A"/>
    <w:rsid w:val="00167F8C"/>
    <w:rsid w:val="00171785"/>
    <w:rsid w:val="00171AB9"/>
    <w:rsid w:val="00171BF0"/>
    <w:rsid w:val="00171C80"/>
    <w:rsid w:val="00172062"/>
    <w:rsid w:val="00172BA0"/>
    <w:rsid w:val="00172D2C"/>
    <w:rsid w:val="001731B1"/>
    <w:rsid w:val="00173D60"/>
    <w:rsid w:val="00174119"/>
    <w:rsid w:val="001749FA"/>
    <w:rsid w:val="00174BDB"/>
    <w:rsid w:val="00175E99"/>
    <w:rsid w:val="00176A3D"/>
    <w:rsid w:val="00176D66"/>
    <w:rsid w:val="0017753F"/>
    <w:rsid w:val="00180049"/>
    <w:rsid w:val="00182851"/>
    <w:rsid w:val="00184367"/>
    <w:rsid w:val="00184EE0"/>
    <w:rsid w:val="0018646E"/>
    <w:rsid w:val="00186556"/>
    <w:rsid w:val="001865FF"/>
    <w:rsid w:val="001874CD"/>
    <w:rsid w:val="00190647"/>
    <w:rsid w:val="0019086D"/>
    <w:rsid w:val="00190A61"/>
    <w:rsid w:val="00191BE8"/>
    <w:rsid w:val="0019266B"/>
    <w:rsid w:val="0019276C"/>
    <w:rsid w:val="0019282F"/>
    <w:rsid w:val="00192AA0"/>
    <w:rsid w:val="00192D92"/>
    <w:rsid w:val="001937C8"/>
    <w:rsid w:val="00193FF1"/>
    <w:rsid w:val="001940C7"/>
    <w:rsid w:val="00194857"/>
    <w:rsid w:val="0019514E"/>
    <w:rsid w:val="00196042"/>
    <w:rsid w:val="00196F33"/>
    <w:rsid w:val="0019760F"/>
    <w:rsid w:val="001979D7"/>
    <w:rsid w:val="001A113A"/>
    <w:rsid w:val="001A1283"/>
    <w:rsid w:val="001A132B"/>
    <w:rsid w:val="001A13FA"/>
    <w:rsid w:val="001A1B41"/>
    <w:rsid w:val="001A1DCE"/>
    <w:rsid w:val="001A2A93"/>
    <w:rsid w:val="001A2EEC"/>
    <w:rsid w:val="001A3342"/>
    <w:rsid w:val="001A3E3D"/>
    <w:rsid w:val="001A46ED"/>
    <w:rsid w:val="001A5DFD"/>
    <w:rsid w:val="001A7367"/>
    <w:rsid w:val="001B0009"/>
    <w:rsid w:val="001B0336"/>
    <w:rsid w:val="001B07C0"/>
    <w:rsid w:val="001B0C3F"/>
    <w:rsid w:val="001B1E40"/>
    <w:rsid w:val="001B26B8"/>
    <w:rsid w:val="001B26E1"/>
    <w:rsid w:val="001B302B"/>
    <w:rsid w:val="001B378E"/>
    <w:rsid w:val="001B37AB"/>
    <w:rsid w:val="001B45B2"/>
    <w:rsid w:val="001B4B94"/>
    <w:rsid w:val="001B5692"/>
    <w:rsid w:val="001B6B90"/>
    <w:rsid w:val="001C16F0"/>
    <w:rsid w:val="001C17E2"/>
    <w:rsid w:val="001C1D6F"/>
    <w:rsid w:val="001C28A1"/>
    <w:rsid w:val="001C2A53"/>
    <w:rsid w:val="001C3A65"/>
    <w:rsid w:val="001C3C54"/>
    <w:rsid w:val="001C3F31"/>
    <w:rsid w:val="001C461B"/>
    <w:rsid w:val="001C5063"/>
    <w:rsid w:val="001C5CA6"/>
    <w:rsid w:val="001C68F0"/>
    <w:rsid w:val="001C71EF"/>
    <w:rsid w:val="001C7294"/>
    <w:rsid w:val="001C741C"/>
    <w:rsid w:val="001C764E"/>
    <w:rsid w:val="001C7B9B"/>
    <w:rsid w:val="001D0AA5"/>
    <w:rsid w:val="001D1053"/>
    <w:rsid w:val="001D1360"/>
    <w:rsid w:val="001D14CA"/>
    <w:rsid w:val="001D1F26"/>
    <w:rsid w:val="001D2335"/>
    <w:rsid w:val="001D253A"/>
    <w:rsid w:val="001D260B"/>
    <w:rsid w:val="001D311C"/>
    <w:rsid w:val="001D4ADA"/>
    <w:rsid w:val="001D66B0"/>
    <w:rsid w:val="001D701F"/>
    <w:rsid w:val="001E1052"/>
    <w:rsid w:val="001E21B1"/>
    <w:rsid w:val="001E2CEB"/>
    <w:rsid w:val="001E2F93"/>
    <w:rsid w:val="001E401D"/>
    <w:rsid w:val="001E54B1"/>
    <w:rsid w:val="001E5912"/>
    <w:rsid w:val="001E61E5"/>
    <w:rsid w:val="001E6204"/>
    <w:rsid w:val="001E69AA"/>
    <w:rsid w:val="001E71F4"/>
    <w:rsid w:val="001E7EB9"/>
    <w:rsid w:val="001F0612"/>
    <w:rsid w:val="001F07D7"/>
    <w:rsid w:val="001F097F"/>
    <w:rsid w:val="001F107B"/>
    <w:rsid w:val="001F1562"/>
    <w:rsid w:val="001F17EE"/>
    <w:rsid w:val="001F1FF3"/>
    <w:rsid w:val="001F2159"/>
    <w:rsid w:val="001F3256"/>
    <w:rsid w:val="001F3297"/>
    <w:rsid w:val="001F37C4"/>
    <w:rsid w:val="001F4B7D"/>
    <w:rsid w:val="001F4ECD"/>
    <w:rsid w:val="001F54E9"/>
    <w:rsid w:val="001F5777"/>
    <w:rsid w:val="001F63CE"/>
    <w:rsid w:val="001F6A05"/>
    <w:rsid w:val="001F6C89"/>
    <w:rsid w:val="002000BC"/>
    <w:rsid w:val="0020103B"/>
    <w:rsid w:val="002012B6"/>
    <w:rsid w:val="00202691"/>
    <w:rsid w:val="00203CA8"/>
    <w:rsid w:val="00204371"/>
    <w:rsid w:val="0020444A"/>
    <w:rsid w:val="00206235"/>
    <w:rsid w:val="002076CC"/>
    <w:rsid w:val="0021052C"/>
    <w:rsid w:val="002108A9"/>
    <w:rsid w:val="0021173E"/>
    <w:rsid w:val="00211BE6"/>
    <w:rsid w:val="00211E51"/>
    <w:rsid w:val="00212E87"/>
    <w:rsid w:val="0021323D"/>
    <w:rsid w:val="002138E6"/>
    <w:rsid w:val="00213D5F"/>
    <w:rsid w:val="00213F28"/>
    <w:rsid w:val="0021418F"/>
    <w:rsid w:val="00214961"/>
    <w:rsid w:val="00214DDA"/>
    <w:rsid w:val="00215D07"/>
    <w:rsid w:val="00216005"/>
    <w:rsid w:val="00216313"/>
    <w:rsid w:val="00221DA3"/>
    <w:rsid w:val="002220F7"/>
    <w:rsid w:val="00222728"/>
    <w:rsid w:val="00222C32"/>
    <w:rsid w:val="00223C95"/>
    <w:rsid w:val="00225338"/>
    <w:rsid w:val="0022576E"/>
    <w:rsid w:val="00225BEC"/>
    <w:rsid w:val="00227748"/>
    <w:rsid w:val="00227F4F"/>
    <w:rsid w:val="00230011"/>
    <w:rsid w:val="0023066F"/>
    <w:rsid w:val="00230E0A"/>
    <w:rsid w:val="0023287C"/>
    <w:rsid w:val="0023312D"/>
    <w:rsid w:val="00233A16"/>
    <w:rsid w:val="002340FF"/>
    <w:rsid w:val="00234766"/>
    <w:rsid w:val="00234979"/>
    <w:rsid w:val="0023756C"/>
    <w:rsid w:val="00237954"/>
    <w:rsid w:val="00237D1D"/>
    <w:rsid w:val="00237DF0"/>
    <w:rsid w:val="002401BF"/>
    <w:rsid w:val="002410FE"/>
    <w:rsid w:val="00241687"/>
    <w:rsid w:val="0024191C"/>
    <w:rsid w:val="00241DDE"/>
    <w:rsid w:val="00242DB3"/>
    <w:rsid w:val="0024326D"/>
    <w:rsid w:val="002448A2"/>
    <w:rsid w:val="00245650"/>
    <w:rsid w:val="00245C19"/>
    <w:rsid w:val="00246B5A"/>
    <w:rsid w:val="00247A5B"/>
    <w:rsid w:val="002508D9"/>
    <w:rsid w:val="0025129F"/>
    <w:rsid w:val="00251A48"/>
    <w:rsid w:val="00251DFF"/>
    <w:rsid w:val="00253222"/>
    <w:rsid w:val="00255190"/>
    <w:rsid w:val="00255537"/>
    <w:rsid w:val="0025575A"/>
    <w:rsid w:val="00257652"/>
    <w:rsid w:val="0025779E"/>
    <w:rsid w:val="002578D9"/>
    <w:rsid w:val="00260B8B"/>
    <w:rsid w:val="00261615"/>
    <w:rsid w:val="00261816"/>
    <w:rsid w:val="0026223D"/>
    <w:rsid w:val="00262E06"/>
    <w:rsid w:val="00263678"/>
    <w:rsid w:val="002639DE"/>
    <w:rsid w:val="002646E3"/>
    <w:rsid w:val="00264717"/>
    <w:rsid w:val="0026782E"/>
    <w:rsid w:val="00270157"/>
    <w:rsid w:val="00270575"/>
    <w:rsid w:val="00271280"/>
    <w:rsid w:val="00271B59"/>
    <w:rsid w:val="00274602"/>
    <w:rsid w:val="0027567B"/>
    <w:rsid w:val="0027644E"/>
    <w:rsid w:val="002814BD"/>
    <w:rsid w:val="0028174C"/>
    <w:rsid w:val="00282C49"/>
    <w:rsid w:val="00282CBE"/>
    <w:rsid w:val="00282D8E"/>
    <w:rsid w:val="00283401"/>
    <w:rsid w:val="0028415F"/>
    <w:rsid w:val="00284EB3"/>
    <w:rsid w:val="0028564D"/>
    <w:rsid w:val="00285CF7"/>
    <w:rsid w:val="00285F64"/>
    <w:rsid w:val="002867D4"/>
    <w:rsid w:val="002900A1"/>
    <w:rsid w:val="0029046D"/>
    <w:rsid w:val="00291880"/>
    <w:rsid w:val="00292943"/>
    <w:rsid w:val="00292DDC"/>
    <w:rsid w:val="0029382D"/>
    <w:rsid w:val="00294EB8"/>
    <w:rsid w:val="00295D5C"/>
    <w:rsid w:val="002A0F3B"/>
    <w:rsid w:val="002A1EB7"/>
    <w:rsid w:val="002A2001"/>
    <w:rsid w:val="002A2121"/>
    <w:rsid w:val="002A23F7"/>
    <w:rsid w:val="002A27A4"/>
    <w:rsid w:val="002A28C0"/>
    <w:rsid w:val="002A2B0B"/>
    <w:rsid w:val="002A2E8D"/>
    <w:rsid w:val="002A391F"/>
    <w:rsid w:val="002A4012"/>
    <w:rsid w:val="002A58AD"/>
    <w:rsid w:val="002A58C6"/>
    <w:rsid w:val="002A5C99"/>
    <w:rsid w:val="002A5FE1"/>
    <w:rsid w:val="002A6E5D"/>
    <w:rsid w:val="002A7C6A"/>
    <w:rsid w:val="002B0996"/>
    <w:rsid w:val="002B0DAF"/>
    <w:rsid w:val="002B0F5F"/>
    <w:rsid w:val="002B242C"/>
    <w:rsid w:val="002B2735"/>
    <w:rsid w:val="002B27BE"/>
    <w:rsid w:val="002B2C16"/>
    <w:rsid w:val="002B58A7"/>
    <w:rsid w:val="002B5CD4"/>
    <w:rsid w:val="002B6B14"/>
    <w:rsid w:val="002B72E9"/>
    <w:rsid w:val="002B7F5E"/>
    <w:rsid w:val="002C019E"/>
    <w:rsid w:val="002C0F36"/>
    <w:rsid w:val="002C168C"/>
    <w:rsid w:val="002C208A"/>
    <w:rsid w:val="002C2BC7"/>
    <w:rsid w:val="002C342A"/>
    <w:rsid w:val="002C5DD6"/>
    <w:rsid w:val="002C62E1"/>
    <w:rsid w:val="002C73B6"/>
    <w:rsid w:val="002C7750"/>
    <w:rsid w:val="002C7834"/>
    <w:rsid w:val="002D01C1"/>
    <w:rsid w:val="002D0DF7"/>
    <w:rsid w:val="002D1BB0"/>
    <w:rsid w:val="002D1CCC"/>
    <w:rsid w:val="002D255B"/>
    <w:rsid w:val="002D268E"/>
    <w:rsid w:val="002D43A4"/>
    <w:rsid w:val="002D58C9"/>
    <w:rsid w:val="002D5F41"/>
    <w:rsid w:val="002E02E8"/>
    <w:rsid w:val="002E0907"/>
    <w:rsid w:val="002E102A"/>
    <w:rsid w:val="002E13C5"/>
    <w:rsid w:val="002E1D44"/>
    <w:rsid w:val="002E2002"/>
    <w:rsid w:val="002E36BE"/>
    <w:rsid w:val="002E3935"/>
    <w:rsid w:val="002E3E0A"/>
    <w:rsid w:val="002E46E3"/>
    <w:rsid w:val="002E4EA8"/>
    <w:rsid w:val="002E5927"/>
    <w:rsid w:val="002E5B06"/>
    <w:rsid w:val="002E637B"/>
    <w:rsid w:val="002E68F7"/>
    <w:rsid w:val="002E7DEC"/>
    <w:rsid w:val="002F0691"/>
    <w:rsid w:val="002F1C3D"/>
    <w:rsid w:val="002F31E3"/>
    <w:rsid w:val="002F3545"/>
    <w:rsid w:val="002F35A9"/>
    <w:rsid w:val="002F3E18"/>
    <w:rsid w:val="002F5135"/>
    <w:rsid w:val="002F535B"/>
    <w:rsid w:val="002F5478"/>
    <w:rsid w:val="002F6E3D"/>
    <w:rsid w:val="002F6F99"/>
    <w:rsid w:val="002F7401"/>
    <w:rsid w:val="00300285"/>
    <w:rsid w:val="003003EF"/>
    <w:rsid w:val="0030065C"/>
    <w:rsid w:val="00300981"/>
    <w:rsid w:val="00301DD8"/>
    <w:rsid w:val="0030312D"/>
    <w:rsid w:val="00303396"/>
    <w:rsid w:val="003035A5"/>
    <w:rsid w:val="0030363F"/>
    <w:rsid w:val="00303B08"/>
    <w:rsid w:val="00303CD9"/>
    <w:rsid w:val="00305FA5"/>
    <w:rsid w:val="003065F9"/>
    <w:rsid w:val="0030726F"/>
    <w:rsid w:val="00307513"/>
    <w:rsid w:val="00307CF6"/>
    <w:rsid w:val="00307E7D"/>
    <w:rsid w:val="00307EE8"/>
    <w:rsid w:val="003103E4"/>
    <w:rsid w:val="00311465"/>
    <w:rsid w:val="003120BC"/>
    <w:rsid w:val="003121AD"/>
    <w:rsid w:val="00313330"/>
    <w:rsid w:val="00314024"/>
    <w:rsid w:val="003140A5"/>
    <w:rsid w:val="00314460"/>
    <w:rsid w:val="00314F43"/>
    <w:rsid w:val="003159A1"/>
    <w:rsid w:val="003164AB"/>
    <w:rsid w:val="00317928"/>
    <w:rsid w:val="00317FA9"/>
    <w:rsid w:val="0032006A"/>
    <w:rsid w:val="00320387"/>
    <w:rsid w:val="0032183A"/>
    <w:rsid w:val="003238BC"/>
    <w:rsid w:val="003259CB"/>
    <w:rsid w:val="00326B7A"/>
    <w:rsid w:val="00327A49"/>
    <w:rsid w:val="00327F45"/>
    <w:rsid w:val="003306E1"/>
    <w:rsid w:val="00330A34"/>
    <w:rsid w:val="00331235"/>
    <w:rsid w:val="003312FA"/>
    <w:rsid w:val="00331614"/>
    <w:rsid w:val="00331757"/>
    <w:rsid w:val="003318D1"/>
    <w:rsid w:val="003320E4"/>
    <w:rsid w:val="0033226D"/>
    <w:rsid w:val="003323E7"/>
    <w:rsid w:val="00332ECA"/>
    <w:rsid w:val="0033525D"/>
    <w:rsid w:val="0033643D"/>
    <w:rsid w:val="00336EFD"/>
    <w:rsid w:val="00337370"/>
    <w:rsid w:val="00341099"/>
    <w:rsid w:val="003414F3"/>
    <w:rsid w:val="003419B5"/>
    <w:rsid w:val="00341F07"/>
    <w:rsid w:val="00341F10"/>
    <w:rsid w:val="00342787"/>
    <w:rsid w:val="0034307D"/>
    <w:rsid w:val="003433F1"/>
    <w:rsid w:val="00343F15"/>
    <w:rsid w:val="00344B52"/>
    <w:rsid w:val="00345B6B"/>
    <w:rsid w:val="00345FBC"/>
    <w:rsid w:val="00346882"/>
    <w:rsid w:val="00346E30"/>
    <w:rsid w:val="00347EC6"/>
    <w:rsid w:val="0035024B"/>
    <w:rsid w:val="003507D1"/>
    <w:rsid w:val="00350EE9"/>
    <w:rsid w:val="00351A71"/>
    <w:rsid w:val="00352691"/>
    <w:rsid w:val="00352CEE"/>
    <w:rsid w:val="00353E28"/>
    <w:rsid w:val="00354FE6"/>
    <w:rsid w:val="003557CE"/>
    <w:rsid w:val="00355D2C"/>
    <w:rsid w:val="00355DB4"/>
    <w:rsid w:val="0035613E"/>
    <w:rsid w:val="00356340"/>
    <w:rsid w:val="00357107"/>
    <w:rsid w:val="00357CAA"/>
    <w:rsid w:val="00357E6D"/>
    <w:rsid w:val="00357ED7"/>
    <w:rsid w:val="003606D9"/>
    <w:rsid w:val="00361620"/>
    <w:rsid w:val="003616EA"/>
    <w:rsid w:val="0036212A"/>
    <w:rsid w:val="0036389F"/>
    <w:rsid w:val="00363EE9"/>
    <w:rsid w:val="0036468A"/>
    <w:rsid w:val="00364794"/>
    <w:rsid w:val="00364CAA"/>
    <w:rsid w:val="0036539B"/>
    <w:rsid w:val="0036550A"/>
    <w:rsid w:val="003655EF"/>
    <w:rsid w:val="00366E71"/>
    <w:rsid w:val="003678FE"/>
    <w:rsid w:val="00372118"/>
    <w:rsid w:val="00373743"/>
    <w:rsid w:val="00373769"/>
    <w:rsid w:val="003737B4"/>
    <w:rsid w:val="00373AAC"/>
    <w:rsid w:val="00373C4F"/>
    <w:rsid w:val="00373E65"/>
    <w:rsid w:val="00373FCA"/>
    <w:rsid w:val="00374F3A"/>
    <w:rsid w:val="00375415"/>
    <w:rsid w:val="00376050"/>
    <w:rsid w:val="00376128"/>
    <w:rsid w:val="0037742E"/>
    <w:rsid w:val="0038098A"/>
    <w:rsid w:val="00380AEA"/>
    <w:rsid w:val="00380B6A"/>
    <w:rsid w:val="003811B4"/>
    <w:rsid w:val="00381243"/>
    <w:rsid w:val="0038185B"/>
    <w:rsid w:val="003821BA"/>
    <w:rsid w:val="0038245A"/>
    <w:rsid w:val="00382B49"/>
    <w:rsid w:val="00382BD7"/>
    <w:rsid w:val="00382D8A"/>
    <w:rsid w:val="003845A5"/>
    <w:rsid w:val="0038466F"/>
    <w:rsid w:val="003847D2"/>
    <w:rsid w:val="0038485B"/>
    <w:rsid w:val="00384A63"/>
    <w:rsid w:val="0038530A"/>
    <w:rsid w:val="0038606D"/>
    <w:rsid w:val="00387886"/>
    <w:rsid w:val="00387B01"/>
    <w:rsid w:val="00387E52"/>
    <w:rsid w:val="00391EF2"/>
    <w:rsid w:val="003923F0"/>
    <w:rsid w:val="0039337A"/>
    <w:rsid w:val="003942CA"/>
    <w:rsid w:val="0039490E"/>
    <w:rsid w:val="00394EB0"/>
    <w:rsid w:val="00395555"/>
    <w:rsid w:val="003961D1"/>
    <w:rsid w:val="00396605"/>
    <w:rsid w:val="003A03B0"/>
    <w:rsid w:val="003A1E06"/>
    <w:rsid w:val="003A278F"/>
    <w:rsid w:val="003A297F"/>
    <w:rsid w:val="003A3189"/>
    <w:rsid w:val="003A3D6F"/>
    <w:rsid w:val="003A4CAE"/>
    <w:rsid w:val="003A5210"/>
    <w:rsid w:val="003A5D6C"/>
    <w:rsid w:val="003A70DB"/>
    <w:rsid w:val="003A720C"/>
    <w:rsid w:val="003B0B39"/>
    <w:rsid w:val="003B0CFD"/>
    <w:rsid w:val="003B118E"/>
    <w:rsid w:val="003B3973"/>
    <w:rsid w:val="003B3AB8"/>
    <w:rsid w:val="003B4111"/>
    <w:rsid w:val="003B43A3"/>
    <w:rsid w:val="003B4D90"/>
    <w:rsid w:val="003B548D"/>
    <w:rsid w:val="003B569D"/>
    <w:rsid w:val="003B614E"/>
    <w:rsid w:val="003B6309"/>
    <w:rsid w:val="003B696B"/>
    <w:rsid w:val="003C02A0"/>
    <w:rsid w:val="003C0D83"/>
    <w:rsid w:val="003C1EE2"/>
    <w:rsid w:val="003C269E"/>
    <w:rsid w:val="003C3504"/>
    <w:rsid w:val="003C3C0E"/>
    <w:rsid w:val="003C5569"/>
    <w:rsid w:val="003C667D"/>
    <w:rsid w:val="003C66E0"/>
    <w:rsid w:val="003C73B5"/>
    <w:rsid w:val="003C7DDD"/>
    <w:rsid w:val="003D08A5"/>
    <w:rsid w:val="003D0C07"/>
    <w:rsid w:val="003D1897"/>
    <w:rsid w:val="003D2018"/>
    <w:rsid w:val="003D257F"/>
    <w:rsid w:val="003D2637"/>
    <w:rsid w:val="003D32A5"/>
    <w:rsid w:val="003D3519"/>
    <w:rsid w:val="003D46A3"/>
    <w:rsid w:val="003D4FAC"/>
    <w:rsid w:val="003D57D5"/>
    <w:rsid w:val="003D58B4"/>
    <w:rsid w:val="003D5CD3"/>
    <w:rsid w:val="003D6F6F"/>
    <w:rsid w:val="003D74F9"/>
    <w:rsid w:val="003D7A9E"/>
    <w:rsid w:val="003E0040"/>
    <w:rsid w:val="003E0090"/>
    <w:rsid w:val="003E0258"/>
    <w:rsid w:val="003E0960"/>
    <w:rsid w:val="003E1849"/>
    <w:rsid w:val="003E289D"/>
    <w:rsid w:val="003E4581"/>
    <w:rsid w:val="003E4B4B"/>
    <w:rsid w:val="003E515B"/>
    <w:rsid w:val="003E563F"/>
    <w:rsid w:val="003E57E9"/>
    <w:rsid w:val="003E69DD"/>
    <w:rsid w:val="003E6B98"/>
    <w:rsid w:val="003E751D"/>
    <w:rsid w:val="003E7906"/>
    <w:rsid w:val="003E7B74"/>
    <w:rsid w:val="003E7C5F"/>
    <w:rsid w:val="003E7D8F"/>
    <w:rsid w:val="003F0CDB"/>
    <w:rsid w:val="003F0DC2"/>
    <w:rsid w:val="003F0FE0"/>
    <w:rsid w:val="003F1679"/>
    <w:rsid w:val="003F2072"/>
    <w:rsid w:val="003F220C"/>
    <w:rsid w:val="003F2391"/>
    <w:rsid w:val="003F2EBB"/>
    <w:rsid w:val="003F3C50"/>
    <w:rsid w:val="003F4107"/>
    <w:rsid w:val="003F469C"/>
    <w:rsid w:val="003F5ECF"/>
    <w:rsid w:val="003F5F3C"/>
    <w:rsid w:val="003F685B"/>
    <w:rsid w:val="003F7F04"/>
    <w:rsid w:val="00400380"/>
    <w:rsid w:val="0040042A"/>
    <w:rsid w:val="00401207"/>
    <w:rsid w:val="00401285"/>
    <w:rsid w:val="00402DF2"/>
    <w:rsid w:val="0040311D"/>
    <w:rsid w:val="00403D8D"/>
    <w:rsid w:val="00404DD1"/>
    <w:rsid w:val="00405075"/>
    <w:rsid w:val="00406181"/>
    <w:rsid w:val="00406A6A"/>
    <w:rsid w:val="00406B22"/>
    <w:rsid w:val="00410BE3"/>
    <w:rsid w:val="00411AEC"/>
    <w:rsid w:val="00413619"/>
    <w:rsid w:val="0041419F"/>
    <w:rsid w:val="00415822"/>
    <w:rsid w:val="00415C93"/>
    <w:rsid w:val="00415EB2"/>
    <w:rsid w:val="0041696B"/>
    <w:rsid w:val="00417B0F"/>
    <w:rsid w:val="00417B6C"/>
    <w:rsid w:val="00417E7D"/>
    <w:rsid w:val="00420AF3"/>
    <w:rsid w:val="00420F1F"/>
    <w:rsid w:val="00421BE1"/>
    <w:rsid w:val="0042285F"/>
    <w:rsid w:val="00424883"/>
    <w:rsid w:val="00424A83"/>
    <w:rsid w:val="00425A71"/>
    <w:rsid w:val="00426BC4"/>
    <w:rsid w:val="0042736C"/>
    <w:rsid w:val="004275E6"/>
    <w:rsid w:val="00427873"/>
    <w:rsid w:val="00427C6D"/>
    <w:rsid w:val="00431A56"/>
    <w:rsid w:val="00432279"/>
    <w:rsid w:val="004328A7"/>
    <w:rsid w:val="004329F9"/>
    <w:rsid w:val="0043301C"/>
    <w:rsid w:val="0043314B"/>
    <w:rsid w:val="00433395"/>
    <w:rsid w:val="004336CD"/>
    <w:rsid w:val="00433F9D"/>
    <w:rsid w:val="0043407E"/>
    <w:rsid w:val="00434C74"/>
    <w:rsid w:val="004352FD"/>
    <w:rsid w:val="004353DC"/>
    <w:rsid w:val="004361E0"/>
    <w:rsid w:val="00436FDC"/>
    <w:rsid w:val="00437227"/>
    <w:rsid w:val="00437917"/>
    <w:rsid w:val="00441844"/>
    <w:rsid w:val="00441EBE"/>
    <w:rsid w:val="004422D7"/>
    <w:rsid w:val="00442BC8"/>
    <w:rsid w:val="004442BD"/>
    <w:rsid w:val="00444750"/>
    <w:rsid w:val="004455D4"/>
    <w:rsid w:val="00445EAB"/>
    <w:rsid w:val="0044606A"/>
    <w:rsid w:val="004468C9"/>
    <w:rsid w:val="00446C98"/>
    <w:rsid w:val="004502B6"/>
    <w:rsid w:val="0045073B"/>
    <w:rsid w:val="00450AA6"/>
    <w:rsid w:val="00450C41"/>
    <w:rsid w:val="00450D26"/>
    <w:rsid w:val="004513CE"/>
    <w:rsid w:val="00453E17"/>
    <w:rsid w:val="004540F9"/>
    <w:rsid w:val="00454392"/>
    <w:rsid w:val="004544B0"/>
    <w:rsid w:val="00454C64"/>
    <w:rsid w:val="00454C8C"/>
    <w:rsid w:val="00454D05"/>
    <w:rsid w:val="0045528E"/>
    <w:rsid w:val="004553F8"/>
    <w:rsid w:val="0045623A"/>
    <w:rsid w:val="00456915"/>
    <w:rsid w:val="00456EB4"/>
    <w:rsid w:val="00457105"/>
    <w:rsid w:val="00460666"/>
    <w:rsid w:val="00460819"/>
    <w:rsid w:val="00460DFF"/>
    <w:rsid w:val="0046119C"/>
    <w:rsid w:val="0046151B"/>
    <w:rsid w:val="00461572"/>
    <w:rsid w:val="00461A06"/>
    <w:rsid w:val="00462281"/>
    <w:rsid w:val="004628C7"/>
    <w:rsid w:val="00463348"/>
    <w:rsid w:val="0046411E"/>
    <w:rsid w:val="00464144"/>
    <w:rsid w:val="00464283"/>
    <w:rsid w:val="00464A30"/>
    <w:rsid w:val="00465327"/>
    <w:rsid w:val="00466506"/>
    <w:rsid w:val="004669D1"/>
    <w:rsid w:val="00470584"/>
    <w:rsid w:val="00470A4C"/>
    <w:rsid w:val="004712F1"/>
    <w:rsid w:val="0047153F"/>
    <w:rsid w:val="004718F3"/>
    <w:rsid w:val="00471BE8"/>
    <w:rsid w:val="00472C81"/>
    <w:rsid w:val="004734F3"/>
    <w:rsid w:val="004745DA"/>
    <w:rsid w:val="00475040"/>
    <w:rsid w:val="00476AFE"/>
    <w:rsid w:val="00476E3C"/>
    <w:rsid w:val="00477198"/>
    <w:rsid w:val="004777CC"/>
    <w:rsid w:val="004777D2"/>
    <w:rsid w:val="004779AC"/>
    <w:rsid w:val="00480F64"/>
    <w:rsid w:val="0048115D"/>
    <w:rsid w:val="004829B7"/>
    <w:rsid w:val="00482E06"/>
    <w:rsid w:val="0048391D"/>
    <w:rsid w:val="00484990"/>
    <w:rsid w:val="004852B3"/>
    <w:rsid w:val="0048679D"/>
    <w:rsid w:val="0048686F"/>
    <w:rsid w:val="00486D6D"/>
    <w:rsid w:val="00487CF7"/>
    <w:rsid w:val="00491155"/>
    <w:rsid w:val="0049118E"/>
    <w:rsid w:val="00493D40"/>
    <w:rsid w:val="00494463"/>
    <w:rsid w:val="00494B49"/>
    <w:rsid w:val="00495533"/>
    <w:rsid w:val="00495F09"/>
    <w:rsid w:val="004960A8"/>
    <w:rsid w:val="004960D7"/>
    <w:rsid w:val="00497217"/>
    <w:rsid w:val="00497AC5"/>
    <w:rsid w:val="004A0A93"/>
    <w:rsid w:val="004A159C"/>
    <w:rsid w:val="004A1DF0"/>
    <w:rsid w:val="004A27BC"/>
    <w:rsid w:val="004A3DD7"/>
    <w:rsid w:val="004A504B"/>
    <w:rsid w:val="004A5CA1"/>
    <w:rsid w:val="004A60C9"/>
    <w:rsid w:val="004A6911"/>
    <w:rsid w:val="004A7691"/>
    <w:rsid w:val="004B139C"/>
    <w:rsid w:val="004B16E2"/>
    <w:rsid w:val="004B176A"/>
    <w:rsid w:val="004B19B6"/>
    <w:rsid w:val="004B1C68"/>
    <w:rsid w:val="004B2520"/>
    <w:rsid w:val="004B29E0"/>
    <w:rsid w:val="004B2E19"/>
    <w:rsid w:val="004B3BA2"/>
    <w:rsid w:val="004B43C5"/>
    <w:rsid w:val="004B4B78"/>
    <w:rsid w:val="004B4C65"/>
    <w:rsid w:val="004B4E65"/>
    <w:rsid w:val="004B54E0"/>
    <w:rsid w:val="004B64DD"/>
    <w:rsid w:val="004B66E9"/>
    <w:rsid w:val="004B6769"/>
    <w:rsid w:val="004B7384"/>
    <w:rsid w:val="004C0909"/>
    <w:rsid w:val="004C2D54"/>
    <w:rsid w:val="004C393C"/>
    <w:rsid w:val="004C4269"/>
    <w:rsid w:val="004C49A3"/>
    <w:rsid w:val="004C52F6"/>
    <w:rsid w:val="004C548F"/>
    <w:rsid w:val="004C5856"/>
    <w:rsid w:val="004C5997"/>
    <w:rsid w:val="004C59FE"/>
    <w:rsid w:val="004C62B1"/>
    <w:rsid w:val="004C6843"/>
    <w:rsid w:val="004C6A80"/>
    <w:rsid w:val="004D03EE"/>
    <w:rsid w:val="004D1AD7"/>
    <w:rsid w:val="004D2096"/>
    <w:rsid w:val="004D20C8"/>
    <w:rsid w:val="004D2C07"/>
    <w:rsid w:val="004D38B9"/>
    <w:rsid w:val="004D39B3"/>
    <w:rsid w:val="004D4971"/>
    <w:rsid w:val="004D4D33"/>
    <w:rsid w:val="004D4D70"/>
    <w:rsid w:val="004D5AE3"/>
    <w:rsid w:val="004D6236"/>
    <w:rsid w:val="004D6423"/>
    <w:rsid w:val="004D6B65"/>
    <w:rsid w:val="004D6FFC"/>
    <w:rsid w:val="004D70A4"/>
    <w:rsid w:val="004D714A"/>
    <w:rsid w:val="004D71C8"/>
    <w:rsid w:val="004D724D"/>
    <w:rsid w:val="004D7993"/>
    <w:rsid w:val="004D7C74"/>
    <w:rsid w:val="004E09FA"/>
    <w:rsid w:val="004E1698"/>
    <w:rsid w:val="004E1FB2"/>
    <w:rsid w:val="004E28C0"/>
    <w:rsid w:val="004E2A78"/>
    <w:rsid w:val="004E2B95"/>
    <w:rsid w:val="004E2C9E"/>
    <w:rsid w:val="004E2F06"/>
    <w:rsid w:val="004E2F62"/>
    <w:rsid w:val="004E3242"/>
    <w:rsid w:val="004E3F41"/>
    <w:rsid w:val="004E471A"/>
    <w:rsid w:val="004E4C07"/>
    <w:rsid w:val="004E4DBB"/>
    <w:rsid w:val="004E53E0"/>
    <w:rsid w:val="004E602B"/>
    <w:rsid w:val="004E64A0"/>
    <w:rsid w:val="004E7F9C"/>
    <w:rsid w:val="004E7FBB"/>
    <w:rsid w:val="004F0B17"/>
    <w:rsid w:val="004F114D"/>
    <w:rsid w:val="004F16DF"/>
    <w:rsid w:val="004F1EE8"/>
    <w:rsid w:val="004F292A"/>
    <w:rsid w:val="004F2AB0"/>
    <w:rsid w:val="004F2DE8"/>
    <w:rsid w:val="004F2E3A"/>
    <w:rsid w:val="004F3493"/>
    <w:rsid w:val="004F4450"/>
    <w:rsid w:val="004F5579"/>
    <w:rsid w:val="004F614E"/>
    <w:rsid w:val="004F74B2"/>
    <w:rsid w:val="005002B2"/>
    <w:rsid w:val="005006C3"/>
    <w:rsid w:val="00500C22"/>
    <w:rsid w:val="005024A3"/>
    <w:rsid w:val="005029EE"/>
    <w:rsid w:val="005044A8"/>
    <w:rsid w:val="00504518"/>
    <w:rsid w:val="00505494"/>
    <w:rsid w:val="00506693"/>
    <w:rsid w:val="00507009"/>
    <w:rsid w:val="00507E87"/>
    <w:rsid w:val="00510837"/>
    <w:rsid w:val="00511CB5"/>
    <w:rsid w:val="005126CA"/>
    <w:rsid w:val="00512B09"/>
    <w:rsid w:val="00513FD5"/>
    <w:rsid w:val="0051429A"/>
    <w:rsid w:val="00515749"/>
    <w:rsid w:val="005160DF"/>
    <w:rsid w:val="005165BB"/>
    <w:rsid w:val="00520E6C"/>
    <w:rsid w:val="00521A49"/>
    <w:rsid w:val="005228EF"/>
    <w:rsid w:val="00522973"/>
    <w:rsid w:val="00522A93"/>
    <w:rsid w:val="00522C75"/>
    <w:rsid w:val="005232F5"/>
    <w:rsid w:val="0052337F"/>
    <w:rsid w:val="00524208"/>
    <w:rsid w:val="005247C2"/>
    <w:rsid w:val="00524AE7"/>
    <w:rsid w:val="00525987"/>
    <w:rsid w:val="00525A1E"/>
    <w:rsid w:val="00525BBB"/>
    <w:rsid w:val="00525F3F"/>
    <w:rsid w:val="00526463"/>
    <w:rsid w:val="0052751A"/>
    <w:rsid w:val="0052785C"/>
    <w:rsid w:val="00527D4D"/>
    <w:rsid w:val="0053012F"/>
    <w:rsid w:val="005301A6"/>
    <w:rsid w:val="005319F2"/>
    <w:rsid w:val="0053263D"/>
    <w:rsid w:val="00532807"/>
    <w:rsid w:val="00532932"/>
    <w:rsid w:val="00533DA9"/>
    <w:rsid w:val="0053402F"/>
    <w:rsid w:val="0053407B"/>
    <w:rsid w:val="00535318"/>
    <w:rsid w:val="005366CA"/>
    <w:rsid w:val="005366D6"/>
    <w:rsid w:val="00536BC0"/>
    <w:rsid w:val="00537C12"/>
    <w:rsid w:val="00541C0B"/>
    <w:rsid w:val="005420FA"/>
    <w:rsid w:val="005429E0"/>
    <w:rsid w:val="00542BE3"/>
    <w:rsid w:val="00543326"/>
    <w:rsid w:val="00543F87"/>
    <w:rsid w:val="0054424C"/>
    <w:rsid w:val="00544B4F"/>
    <w:rsid w:val="005467FC"/>
    <w:rsid w:val="005477F5"/>
    <w:rsid w:val="00547F59"/>
    <w:rsid w:val="00550E1D"/>
    <w:rsid w:val="0055299F"/>
    <w:rsid w:val="0055362D"/>
    <w:rsid w:val="00553ACC"/>
    <w:rsid w:val="00555830"/>
    <w:rsid w:val="00555D75"/>
    <w:rsid w:val="00556565"/>
    <w:rsid w:val="00557AD6"/>
    <w:rsid w:val="00557DF2"/>
    <w:rsid w:val="00560DF0"/>
    <w:rsid w:val="00561BF9"/>
    <w:rsid w:val="00561EA4"/>
    <w:rsid w:val="0056264F"/>
    <w:rsid w:val="00563457"/>
    <w:rsid w:val="0056349D"/>
    <w:rsid w:val="00564B89"/>
    <w:rsid w:val="00564FC9"/>
    <w:rsid w:val="005654F7"/>
    <w:rsid w:val="00566955"/>
    <w:rsid w:val="00566F2D"/>
    <w:rsid w:val="00567944"/>
    <w:rsid w:val="00567C88"/>
    <w:rsid w:val="0057030A"/>
    <w:rsid w:val="00571475"/>
    <w:rsid w:val="00571850"/>
    <w:rsid w:val="00571EC0"/>
    <w:rsid w:val="00572095"/>
    <w:rsid w:val="0057211F"/>
    <w:rsid w:val="0057292E"/>
    <w:rsid w:val="005730BA"/>
    <w:rsid w:val="00573298"/>
    <w:rsid w:val="005737CD"/>
    <w:rsid w:val="00573DE9"/>
    <w:rsid w:val="00573F8D"/>
    <w:rsid w:val="00574427"/>
    <w:rsid w:val="0057462E"/>
    <w:rsid w:val="0057485B"/>
    <w:rsid w:val="00576099"/>
    <w:rsid w:val="00576A9D"/>
    <w:rsid w:val="00577063"/>
    <w:rsid w:val="005814EB"/>
    <w:rsid w:val="005830D3"/>
    <w:rsid w:val="005832D3"/>
    <w:rsid w:val="00583A54"/>
    <w:rsid w:val="00584C83"/>
    <w:rsid w:val="00584DA5"/>
    <w:rsid w:val="0058534A"/>
    <w:rsid w:val="005869B8"/>
    <w:rsid w:val="00586FFA"/>
    <w:rsid w:val="005873C8"/>
    <w:rsid w:val="0058750B"/>
    <w:rsid w:val="00590926"/>
    <w:rsid w:val="005909F6"/>
    <w:rsid w:val="00591247"/>
    <w:rsid w:val="0059167B"/>
    <w:rsid w:val="005931ED"/>
    <w:rsid w:val="005947FE"/>
    <w:rsid w:val="00596442"/>
    <w:rsid w:val="00597523"/>
    <w:rsid w:val="00597609"/>
    <w:rsid w:val="005A0B87"/>
    <w:rsid w:val="005A0D7F"/>
    <w:rsid w:val="005A0ED2"/>
    <w:rsid w:val="005A0F69"/>
    <w:rsid w:val="005A0FD1"/>
    <w:rsid w:val="005A11B2"/>
    <w:rsid w:val="005A125B"/>
    <w:rsid w:val="005A68C5"/>
    <w:rsid w:val="005A6FE9"/>
    <w:rsid w:val="005A70D3"/>
    <w:rsid w:val="005B05F3"/>
    <w:rsid w:val="005B1A0E"/>
    <w:rsid w:val="005B244D"/>
    <w:rsid w:val="005B27A8"/>
    <w:rsid w:val="005B2F7E"/>
    <w:rsid w:val="005B357C"/>
    <w:rsid w:val="005B39EE"/>
    <w:rsid w:val="005B3A14"/>
    <w:rsid w:val="005B48FF"/>
    <w:rsid w:val="005B4A50"/>
    <w:rsid w:val="005B551E"/>
    <w:rsid w:val="005B5B45"/>
    <w:rsid w:val="005B63C9"/>
    <w:rsid w:val="005B66BC"/>
    <w:rsid w:val="005C01D6"/>
    <w:rsid w:val="005C0C06"/>
    <w:rsid w:val="005C24D8"/>
    <w:rsid w:val="005C4686"/>
    <w:rsid w:val="005C46AE"/>
    <w:rsid w:val="005C53C6"/>
    <w:rsid w:val="005C5830"/>
    <w:rsid w:val="005C5AA0"/>
    <w:rsid w:val="005C60C0"/>
    <w:rsid w:val="005C7764"/>
    <w:rsid w:val="005C7A40"/>
    <w:rsid w:val="005D0DD6"/>
    <w:rsid w:val="005D159C"/>
    <w:rsid w:val="005D1A3F"/>
    <w:rsid w:val="005D1E4E"/>
    <w:rsid w:val="005D27EE"/>
    <w:rsid w:val="005D2EAF"/>
    <w:rsid w:val="005D3C8A"/>
    <w:rsid w:val="005D42E1"/>
    <w:rsid w:val="005D4A51"/>
    <w:rsid w:val="005D512D"/>
    <w:rsid w:val="005D55C9"/>
    <w:rsid w:val="005D6674"/>
    <w:rsid w:val="005D6BBF"/>
    <w:rsid w:val="005D6DEF"/>
    <w:rsid w:val="005D725D"/>
    <w:rsid w:val="005E0761"/>
    <w:rsid w:val="005E1398"/>
    <w:rsid w:val="005E197F"/>
    <w:rsid w:val="005E45AA"/>
    <w:rsid w:val="005E4DD5"/>
    <w:rsid w:val="005E507D"/>
    <w:rsid w:val="005E5C32"/>
    <w:rsid w:val="005E5D97"/>
    <w:rsid w:val="005E7225"/>
    <w:rsid w:val="005E798C"/>
    <w:rsid w:val="005F082E"/>
    <w:rsid w:val="005F0CC0"/>
    <w:rsid w:val="005F0D92"/>
    <w:rsid w:val="005F2403"/>
    <w:rsid w:val="005F307B"/>
    <w:rsid w:val="005F3427"/>
    <w:rsid w:val="005F3B23"/>
    <w:rsid w:val="005F4750"/>
    <w:rsid w:val="005F4769"/>
    <w:rsid w:val="005F494B"/>
    <w:rsid w:val="005F4E0A"/>
    <w:rsid w:val="005F530E"/>
    <w:rsid w:val="005F588F"/>
    <w:rsid w:val="005F64A6"/>
    <w:rsid w:val="005F67D3"/>
    <w:rsid w:val="005F6B3E"/>
    <w:rsid w:val="005F7A7E"/>
    <w:rsid w:val="00600A67"/>
    <w:rsid w:val="006012A7"/>
    <w:rsid w:val="006013DC"/>
    <w:rsid w:val="006019FF"/>
    <w:rsid w:val="00601BFD"/>
    <w:rsid w:val="006036BD"/>
    <w:rsid w:val="00603B9E"/>
    <w:rsid w:val="00603F2C"/>
    <w:rsid w:val="00604A20"/>
    <w:rsid w:val="00606057"/>
    <w:rsid w:val="00606391"/>
    <w:rsid w:val="00607968"/>
    <w:rsid w:val="00607BEC"/>
    <w:rsid w:val="006103BC"/>
    <w:rsid w:val="0061050C"/>
    <w:rsid w:val="0061163C"/>
    <w:rsid w:val="00612BE9"/>
    <w:rsid w:val="00613A45"/>
    <w:rsid w:val="006141C1"/>
    <w:rsid w:val="00614666"/>
    <w:rsid w:val="006156DA"/>
    <w:rsid w:val="006158D5"/>
    <w:rsid w:val="00616371"/>
    <w:rsid w:val="00617189"/>
    <w:rsid w:val="006177A4"/>
    <w:rsid w:val="00620BCF"/>
    <w:rsid w:val="00621B87"/>
    <w:rsid w:val="00621BF6"/>
    <w:rsid w:val="00622062"/>
    <w:rsid w:val="00622622"/>
    <w:rsid w:val="00622631"/>
    <w:rsid w:val="00622ED3"/>
    <w:rsid w:val="00624926"/>
    <w:rsid w:val="006256F1"/>
    <w:rsid w:val="00625D83"/>
    <w:rsid w:val="00625F5E"/>
    <w:rsid w:val="006269D5"/>
    <w:rsid w:val="00626AB4"/>
    <w:rsid w:val="006276CA"/>
    <w:rsid w:val="006277EF"/>
    <w:rsid w:val="00630C6A"/>
    <w:rsid w:val="00630E46"/>
    <w:rsid w:val="00631089"/>
    <w:rsid w:val="0063151D"/>
    <w:rsid w:val="006317FB"/>
    <w:rsid w:val="006319A1"/>
    <w:rsid w:val="00631D7D"/>
    <w:rsid w:val="00631E31"/>
    <w:rsid w:val="00632A67"/>
    <w:rsid w:val="00632BB7"/>
    <w:rsid w:val="00633358"/>
    <w:rsid w:val="006340E5"/>
    <w:rsid w:val="006344D9"/>
    <w:rsid w:val="006365E6"/>
    <w:rsid w:val="0063687C"/>
    <w:rsid w:val="00636DC5"/>
    <w:rsid w:val="00640953"/>
    <w:rsid w:val="006413A6"/>
    <w:rsid w:val="006417F7"/>
    <w:rsid w:val="006424F2"/>
    <w:rsid w:val="00643284"/>
    <w:rsid w:val="00643292"/>
    <w:rsid w:val="00644003"/>
    <w:rsid w:val="0064463C"/>
    <w:rsid w:val="00645D3D"/>
    <w:rsid w:val="00646296"/>
    <w:rsid w:val="0064642F"/>
    <w:rsid w:val="0064651A"/>
    <w:rsid w:val="006527AD"/>
    <w:rsid w:val="00652956"/>
    <w:rsid w:val="00652CD0"/>
    <w:rsid w:val="0065380A"/>
    <w:rsid w:val="00653D9E"/>
    <w:rsid w:val="00653E9C"/>
    <w:rsid w:val="00654482"/>
    <w:rsid w:val="00654C50"/>
    <w:rsid w:val="00656BFE"/>
    <w:rsid w:val="00657456"/>
    <w:rsid w:val="00657B3E"/>
    <w:rsid w:val="00657F66"/>
    <w:rsid w:val="00657FF7"/>
    <w:rsid w:val="00660389"/>
    <w:rsid w:val="006622E2"/>
    <w:rsid w:val="006623E7"/>
    <w:rsid w:val="006629B1"/>
    <w:rsid w:val="00662B80"/>
    <w:rsid w:val="006630AD"/>
    <w:rsid w:val="006643E9"/>
    <w:rsid w:val="006644F9"/>
    <w:rsid w:val="00665201"/>
    <w:rsid w:val="0066525D"/>
    <w:rsid w:val="006653A8"/>
    <w:rsid w:val="00665766"/>
    <w:rsid w:val="00665F95"/>
    <w:rsid w:val="006661FD"/>
    <w:rsid w:val="00666932"/>
    <w:rsid w:val="006709C1"/>
    <w:rsid w:val="0067180E"/>
    <w:rsid w:val="006733E2"/>
    <w:rsid w:val="00674535"/>
    <w:rsid w:val="0067565B"/>
    <w:rsid w:val="00675ACB"/>
    <w:rsid w:val="00675E7D"/>
    <w:rsid w:val="00677380"/>
    <w:rsid w:val="006778A4"/>
    <w:rsid w:val="00677A97"/>
    <w:rsid w:val="00680446"/>
    <w:rsid w:val="00680455"/>
    <w:rsid w:val="006806DD"/>
    <w:rsid w:val="00680C3D"/>
    <w:rsid w:val="00681B3C"/>
    <w:rsid w:val="00681FBC"/>
    <w:rsid w:val="00682720"/>
    <w:rsid w:val="00682FBB"/>
    <w:rsid w:val="00683096"/>
    <w:rsid w:val="006830FB"/>
    <w:rsid w:val="006833F6"/>
    <w:rsid w:val="006836A0"/>
    <w:rsid w:val="006838D6"/>
    <w:rsid w:val="00684148"/>
    <w:rsid w:val="006849A7"/>
    <w:rsid w:val="00684A12"/>
    <w:rsid w:val="006852C7"/>
    <w:rsid w:val="006858C4"/>
    <w:rsid w:val="006861E3"/>
    <w:rsid w:val="006863C0"/>
    <w:rsid w:val="0068668B"/>
    <w:rsid w:val="006866AA"/>
    <w:rsid w:val="00686ECD"/>
    <w:rsid w:val="00687328"/>
    <w:rsid w:val="006875C3"/>
    <w:rsid w:val="00687FBE"/>
    <w:rsid w:val="00690705"/>
    <w:rsid w:val="00690F87"/>
    <w:rsid w:val="006911F8"/>
    <w:rsid w:val="0069150D"/>
    <w:rsid w:val="00692F57"/>
    <w:rsid w:val="006940B6"/>
    <w:rsid w:val="006959C0"/>
    <w:rsid w:val="00696CEB"/>
    <w:rsid w:val="006973F8"/>
    <w:rsid w:val="00697B89"/>
    <w:rsid w:val="006A02D4"/>
    <w:rsid w:val="006A1076"/>
    <w:rsid w:val="006A16C2"/>
    <w:rsid w:val="006A1C55"/>
    <w:rsid w:val="006A2534"/>
    <w:rsid w:val="006A47BA"/>
    <w:rsid w:val="006A47DC"/>
    <w:rsid w:val="006A63E8"/>
    <w:rsid w:val="006A6DCA"/>
    <w:rsid w:val="006A6EEA"/>
    <w:rsid w:val="006A73B1"/>
    <w:rsid w:val="006A75AE"/>
    <w:rsid w:val="006A7948"/>
    <w:rsid w:val="006A798E"/>
    <w:rsid w:val="006B004A"/>
    <w:rsid w:val="006B1140"/>
    <w:rsid w:val="006B184B"/>
    <w:rsid w:val="006B2345"/>
    <w:rsid w:val="006B247E"/>
    <w:rsid w:val="006B2538"/>
    <w:rsid w:val="006B3324"/>
    <w:rsid w:val="006B4095"/>
    <w:rsid w:val="006B441B"/>
    <w:rsid w:val="006B5087"/>
    <w:rsid w:val="006B53A2"/>
    <w:rsid w:val="006B6862"/>
    <w:rsid w:val="006B6D1A"/>
    <w:rsid w:val="006B708E"/>
    <w:rsid w:val="006B7751"/>
    <w:rsid w:val="006C03D1"/>
    <w:rsid w:val="006C08F1"/>
    <w:rsid w:val="006C0D30"/>
    <w:rsid w:val="006C14F4"/>
    <w:rsid w:val="006C159C"/>
    <w:rsid w:val="006C1727"/>
    <w:rsid w:val="006C1D22"/>
    <w:rsid w:val="006C2FE4"/>
    <w:rsid w:val="006C32FD"/>
    <w:rsid w:val="006C457B"/>
    <w:rsid w:val="006C4C62"/>
    <w:rsid w:val="006C4DBC"/>
    <w:rsid w:val="006C5F51"/>
    <w:rsid w:val="006C62D3"/>
    <w:rsid w:val="006C6754"/>
    <w:rsid w:val="006C6B64"/>
    <w:rsid w:val="006C6F14"/>
    <w:rsid w:val="006C78AD"/>
    <w:rsid w:val="006C7D1F"/>
    <w:rsid w:val="006D01E7"/>
    <w:rsid w:val="006D045F"/>
    <w:rsid w:val="006D0FCC"/>
    <w:rsid w:val="006D11A3"/>
    <w:rsid w:val="006D156F"/>
    <w:rsid w:val="006D15B4"/>
    <w:rsid w:val="006D211F"/>
    <w:rsid w:val="006D2386"/>
    <w:rsid w:val="006D309F"/>
    <w:rsid w:val="006D36AB"/>
    <w:rsid w:val="006D4798"/>
    <w:rsid w:val="006D532D"/>
    <w:rsid w:val="006D6B05"/>
    <w:rsid w:val="006E04C2"/>
    <w:rsid w:val="006E0D57"/>
    <w:rsid w:val="006E23FA"/>
    <w:rsid w:val="006E2D0D"/>
    <w:rsid w:val="006E2D29"/>
    <w:rsid w:val="006E3749"/>
    <w:rsid w:val="006E3BE2"/>
    <w:rsid w:val="006E660D"/>
    <w:rsid w:val="006E7897"/>
    <w:rsid w:val="006F36E9"/>
    <w:rsid w:val="006F46BF"/>
    <w:rsid w:val="006F5DA6"/>
    <w:rsid w:val="006F6061"/>
    <w:rsid w:val="006F6DD1"/>
    <w:rsid w:val="006F7E21"/>
    <w:rsid w:val="00701AEC"/>
    <w:rsid w:val="00701EF9"/>
    <w:rsid w:val="007048E2"/>
    <w:rsid w:val="00705826"/>
    <w:rsid w:val="00705AC7"/>
    <w:rsid w:val="00705C2C"/>
    <w:rsid w:val="0070616B"/>
    <w:rsid w:val="00706FDA"/>
    <w:rsid w:val="00707F8F"/>
    <w:rsid w:val="007101CC"/>
    <w:rsid w:val="00711822"/>
    <w:rsid w:val="00711F9A"/>
    <w:rsid w:val="007126D6"/>
    <w:rsid w:val="0071295C"/>
    <w:rsid w:val="00712BC7"/>
    <w:rsid w:val="00713603"/>
    <w:rsid w:val="00713810"/>
    <w:rsid w:val="00713CEA"/>
    <w:rsid w:val="00713FF2"/>
    <w:rsid w:val="00714165"/>
    <w:rsid w:val="007164C4"/>
    <w:rsid w:val="00716A17"/>
    <w:rsid w:val="00720EE7"/>
    <w:rsid w:val="00721BFA"/>
    <w:rsid w:val="00724040"/>
    <w:rsid w:val="007245D5"/>
    <w:rsid w:val="00724BB1"/>
    <w:rsid w:val="007251BA"/>
    <w:rsid w:val="007259A0"/>
    <w:rsid w:val="0072600D"/>
    <w:rsid w:val="007263FF"/>
    <w:rsid w:val="007264D9"/>
    <w:rsid w:val="00727019"/>
    <w:rsid w:val="00727CBA"/>
    <w:rsid w:val="00727FA9"/>
    <w:rsid w:val="007303A5"/>
    <w:rsid w:val="00730B3E"/>
    <w:rsid w:val="00733464"/>
    <w:rsid w:val="007341F9"/>
    <w:rsid w:val="0073420B"/>
    <w:rsid w:val="00734237"/>
    <w:rsid w:val="0073447B"/>
    <w:rsid w:val="00734770"/>
    <w:rsid w:val="00734B49"/>
    <w:rsid w:val="007357BE"/>
    <w:rsid w:val="007363E0"/>
    <w:rsid w:val="0073678A"/>
    <w:rsid w:val="00736EFD"/>
    <w:rsid w:val="007378CB"/>
    <w:rsid w:val="00737C8B"/>
    <w:rsid w:val="00740576"/>
    <w:rsid w:val="00740851"/>
    <w:rsid w:val="007419F1"/>
    <w:rsid w:val="00741B70"/>
    <w:rsid w:val="00741E1F"/>
    <w:rsid w:val="00742E68"/>
    <w:rsid w:val="007433F1"/>
    <w:rsid w:val="0074402F"/>
    <w:rsid w:val="007447E5"/>
    <w:rsid w:val="007454DE"/>
    <w:rsid w:val="00745738"/>
    <w:rsid w:val="00746ED8"/>
    <w:rsid w:val="0074711B"/>
    <w:rsid w:val="0074760E"/>
    <w:rsid w:val="00747D80"/>
    <w:rsid w:val="00747ECB"/>
    <w:rsid w:val="00750322"/>
    <w:rsid w:val="00750472"/>
    <w:rsid w:val="00750A50"/>
    <w:rsid w:val="007523BA"/>
    <w:rsid w:val="00753153"/>
    <w:rsid w:val="0075395E"/>
    <w:rsid w:val="00754ABA"/>
    <w:rsid w:val="00754F5B"/>
    <w:rsid w:val="0075504B"/>
    <w:rsid w:val="00755A2B"/>
    <w:rsid w:val="0075618A"/>
    <w:rsid w:val="0075701B"/>
    <w:rsid w:val="00757668"/>
    <w:rsid w:val="00757C1B"/>
    <w:rsid w:val="00760F9F"/>
    <w:rsid w:val="007612EB"/>
    <w:rsid w:val="007616A5"/>
    <w:rsid w:val="007618D0"/>
    <w:rsid w:val="00761DE3"/>
    <w:rsid w:val="007627C0"/>
    <w:rsid w:val="00762C9E"/>
    <w:rsid w:val="00762CAA"/>
    <w:rsid w:val="00764671"/>
    <w:rsid w:val="007648EA"/>
    <w:rsid w:val="00766B7E"/>
    <w:rsid w:val="00766F96"/>
    <w:rsid w:val="00767136"/>
    <w:rsid w:val="0076749A"/>
    <w:rsid w:val="00767D64"/>
    <w:rsid w:val="00770B71"/>
    <w:rsid w:val="007712B4"/>
    <w:rsid w:val="007715DA"/>
    <w:rsid w:val="007717C4"/>
    <w:rsid w:val="00772373"/>
    <w:rsid w:val="00772C82"/>
    <w:rsid w:val="00772EE4"/>
    <w:rsid w:val="00773156"/>
    <w:rsid w:val="007734A1"/>
    <w:rsid w:val="00775732"/>
    <w:rsid w:val="00776164"/>
    <w:rsid w:val="007777FB"/>
    <w:rsid w:val="00777C7B"/>
    <w:rsid w:val="00780484"/>
    <w:rsid w:val="00780AF2"/>
    <w:rsid w:val="007824C9"/>
    <w:rsid w:val="00782EC9"/>
    <w:rsid w:val="00782FA6"/>
    <w:rsid w:val="007840F7"/>
    <w:rsid w:val="007847E1"/>
    <w:rsid w:val="00785571"/>
    <w:rsid w:val="00785638"/>
    <w:rsid w:val="007858E6"/>
    <w:rsid w:val="00785C2C"/>
    <w:rsid w:val="00785E0D"/>
    <w:rsid w:val="00785E8B"/>
    <w:rsid w:val="00786108"/>
    <w:rsid w:val="00786531"/>
    <w:rsid w:val="00786C22"/>
    <w:rsid w:val="007874B2"/>
    <w:rsid w:val="00790A16"/>
    <w:rsid w:val="00790AD3"/>
    <w:rsid w:val="007910A7"/>
    <w:rsid w:val="007917EE"/>
    <w:rsid w:val="007920FA"/>
    <w:rsid w:val="007921DD"/>
    <w:rsid w:val="007924D8"/>
    <w:rsid w:val="00793A30"/>
    <w:rsid w:val="00793B72"/>
    <w:rsid w:val="00793BB7"/>
    <w:rsid w:val="0079461F"/>
    <w:rsid w:val="00794B9D"/>
    <w:rsid w:val="00794FB9"/>
    <w:rsid w:val="00795F31"/>
    <w:rsid w:val="00796D7A"/>
    <w:rsid w:val="007A13E9"/>
    <w:rsid w:val="007A1546"/>
    <w:rsid w:val="007A228C"/>
    <w:rsid w:val="007A368E"/>
    <w:rsid w:val="007A440D"/>
    <w:rsid w:val="007A4CE3"/>
    <w:rsid w:val="007A5498"/>
    <w:rsid w:val="007A56B2"/>
    <w:rsid w:val="007A5868"/>
    <w:rsid w:val="007A5A3C"/>
    <w:rsid w:val="007A5B4B"/>
    <w:rsid w:val="007A60F4"/>
    <w:rsid w:val="007A65A5"/>
    <w:rsid w:val="007A6C4F"/>
    <w:rsid w:val="007A7744"/>
    <w:rsid w:val="007B028F"/>
    <w:rsid w:val="007B0468"/>
    <w:rsid w:val="007B04CE"/>
    <w:rsid w:val="007B1265"/>
    <w:rsid w:val="007B189F"/>
    <w:rsid w:val="007B1BEC"/>
    <w:rsid w:val="007B1CF3"/>
    <w:rsid w:val="007B1EE7"/>
    <w:rsid w:val="007B1FC0"/>
    <w:rsid w:val="007B21F2"/>
    <w:rsid w:val="007B2496"/>
    <w:rsid w:val="007B2936"/>
    <w:rsid w:val="007B2C7B"/>
    <w:rsid w:val="007B39D0"/>
    <w:rsid w:val="007B3D87"/>
    <w:rsid w:val="007B409D"/>
    <w:rsid w:val="007B4E4C"/>
    <w:rsid w:val="007B57CC"/>
    <w:rsid w:val="007B598C"/>
    <w:rsid w:val="007B6871"/>
    <w:rsid w:val="007C06E5"/>
    <w:rsid w:val="007C1C13"/>
    <w:rsid w:val="007C3347"/>
    <w:rsid w:val="007C341E"/>
    <w:rsid w:val="007C3B4B"/>
    <w:rsid w:val="007C3CA9"/>
    <w:rsid w:val="007C3D33"/>
    <w:rsid w:val="007C4332"/>
    <w:rsid w:val="007C5219"/>
    <w:rsid w:val="007C5D3F"/>
    <w:rsid w:val="007D0290"/>
    <w:rsid w:val="007D10F8"/>
    <w:rsid w:val="007D25E5"/>
    <w:rsid w:val="007D27F1"/>
    <w:rsid w:val="007D294A"/>
    <w:rsid w:val="007D45C3"/>
    <w:rsid w:val="007D47D2"/>
    <w:rsid w:val="007D4CAB"/>
    <w:rsid w:val="007D5095"/>
    <w:rsid w:val="007D53DC"/>
    <w:rsid w:val="007D5D8C"/>
    <w:rsid w:val="007D5EA6"/>
    <w:rsid w:val="007D6A8C"/>
    <w:rsid w:val="007D6EC0"/>
    <w:rsid w:val="007D73D4"/>
    <w:rsid w:val="007D7E1D"/>
    <w:rsid w:val="007E00EB"/>
    <w:rsid w:val="007E031D"/>
    <w:rsid w:val="007E06C6"/>
    <w:rsid w:val="007E11F7"/>
    <w:rsid w:val="007E130B"/>
    <w:rsid w:val="007E1C5E"/>
    <w:rsid w:val="007E1E96"/>
    <w:rsid w:val="007E230E"/>
    <w:rsid w:val="007E321D"/>
    <w:rsid w:val="007E32A0"/>
    <w:rsid w:val="007E3584"/>
    <w:rsid w:val="007E3D0F"/>
    <w:rsid w:val="007E43C9"/>
    <w:rsid w:val="007E4AD1"/>
    <w:rsid w:val="007E4AF2"/>
    <w:rsid w:val="007E544D"/>
    <w:rsid w:val="007E5FB0"/>
    <w:rsid w:val="007E6364"/>
    <w:rsid w:val="007E6E1B"/>
    <w:rsid w:val="007E728A"/>
    <w:rsid w:val="007E779D"/>
    <w:rsid w:val="007E7F9D"/>
    <w:rsid w:val="007F02B3"/>
    <w:rsid w:val="007F0DB8"/>
    <w:rsid w:val="007F2069"/>
    <w:rsid w:val="007F2A36"/>
    <w:rsid w:val="007F381F"/>
    <w:rsid w:val="007F3C86"/>
    <w:rsid w:val="007F49ED"/>
    <w:rsid w:val="007F616E"/>
    <w:rsid w:val="007F6274"/>
    <w:rsid w:val="007F677F"/>
    <w:rsid w:val="00800D07"/>
    <w:rsid w:val="00802949"/>
    <w:rsid w:val="008035C4"/>
    <w:rsid w:val="008043B4"/>
    <w:rsid w:val="00804680"/>
    <w:rsid w:val="008052D9"/>
    <w:rsid w:val="00805815"/>
    <w:rsid w:val="008063BA"/>
    <w:rsid w:val="008066CB"/>
    <w:rsid w:val="008069DD"/>
    <w:rsid w:val="00806B7F"/>
    <w:rsid w:val="0080717D"/>
    <w:rsid w:val="00810310"/>
    <w:rsid w:val="00810336"/>
    <w:rsid w:val="0081133E"/>
    <w:rsid w:val="00812A19"/>
    <w:rsid w:val="00812F74"/>
    <w:rsid w:val="00813B1D"/>
    <w:rsid w:val="00813F36"/>
    <w:rsid w:val="00814A14"/>
    <w:rsid w:val="00815A07"/>
    <w:rsid w:val="008164CB"/>
    <w:rsid w:val="00816837"/>
    <w:rsid w:val="00817456"/>
    <w:rsid w:val="0081758B"/>
    <w:rsid w:val="0082034E"/>
    <w:rsid w:val="00821DFA"/>
    <w:rsid w:val="008226EF"/>
    <w:rsid w:val="008228CD"/>
    <w:rsid w:val="0082303B"/>
    <w:rsid w:val="00823C7F"/>
    <w:rsid w:val="00824206"/>
    <w:rsid w:val="008242C2"/>
    <w:rsid w:val="008260B5"/>
    <w:rsid w:val="00826DA3"/>
    <w:rsid w:val="0082730D"/>
    <w:rsid w:val="00827916"/>
    <w:rsid w:val="0083019A"/>
    <w:rsid w:val="0083070C"/>
    <w:rsid w:val="00831B85"/>
    <w:rsid w:val="00831C17"/>
    <w:rsid w:val="00831C7B"/>
    <w:rsid w:val="00831E32"/>
    <w:rsid w:val="008320EC"/>
    <w:rsid w:val="0083234A"/>
    <w:rsid w:val="00833ED3"/>
    <w:rsid w:val="0083400E"/>
    <w:rsid w:val="0083520F"/>
    <w:rsid w:val="008356D5"/>
    <w:rsid w:val="00835A02"/>
    <w:rsid w:val="00835DCA"/>
    <w:rsid w:val="00836112"/>
    <w:rsid w:val="008365A1"/>
    <w:rsid w:val="008369A5"/>
    <w:rsid w:val="00836E6A"/>
    <w:rsid w:val="00837928"/>
    <w:rsid w:val="0083797A"/>
    <w:rsid w:val="00840ED5"/>
    <w:rsid w:val="00840EF8"/>
    <w:rsid w:val="008423DD"/>
    <w:rsid w:val="0084274E"/>
    <w:rsid w:val="00843664"/>
    <w:rsid w:val="00843A97"/>
    <w:rsid w:val="00843A9F"/>
    <w:rsid w:val="0084409F"/>
    <w:rsid w:val="0084496F"/>
    <w:rsid w:val="00844E0B"/>
    <w:rsid w:val="00844FFE"/>
    <w:rsid w:val="008452FC"/>
    <w:rsid w:val="0084530F"/>
    <w:rsid w:val="00845800"/>
    <w:rsid w:val="00846407"/>
    <w:rsid w:val="00846DD2"/>
    <w:rsid w:val="00846FAF"/>
    <w:rsid w:val="00847A5F"/>
    <w:rsid w:val="008500C8"/>
    <w:rsid w:val="00850108"/>
    <w:rsid w:val="00850693"/>
    <w:rsid w:val="00850E69"/>
    <w:rsid w:val="00851A48"/>
    <w:rsid w:val="00851F4B"/>
    <w:rsid w:val="00852117"/>
    <w:rsid w:val="00852710"/>
    <w:rsid w:val="0085287F"/>
    <w:rsid w:val="00854323"/>
    <w:rsid w:val="00854F9E"/>
    <w:rsid w:val="00856C91"/>
    <w:rsid w:val="00857D6B"/>
    <w:rsid w:val="00860A68"/>
    <w:rsid w:val="00861797"/>
    <w:rsid w:val="008625B1"/>
    <w:rsid w:val="00862BC3"/>
    <w:rsid w:val="00862D55"/>
    <w:rsid w:val="008631D2"/>
    <w:rsid w:val="00863230"/>
    <w:rsid w:val="00863856"/>
    <w:rsid w:val="00864643"/>
    <w:rsid w:val="00864FD7"/>
    <w:rsid w:val="00867205"/>
    <w:rsid w:val="008676D0"/>
    <w:rsid w:val="008701E7"/>
    <w:rsid w:val="008704CA"/>
    <w:rsid w:val="0087117A"/>
    <w:rsid w:val="008717D8"/>
    <w:rsid w:val="0087215C"/>
    <w:rsid w:val="008722A0"/>
    <w:rsid w:val="00872AB8"/>
    <w:rsid w:val="008731B1"/>
    <w:rsid w:val="00873368"/>
    <w:rsid w:val="00873882"/>
    <w:rsid w:val="0087528D"/>
    <w:rsid w:val="00876591"/>
    <w:rsid w:val="00877445"/>
    <w:rsid w:val="008777F8"/>
    <w:rsid w:val="00881109"/>
    <w:rsid w:val="00881A89"/>
    <w:rsid w:val="00881DBF"/>
    <w:rsid w:val="00881E26"/>
    <w:rsid w:val="00883237"/>
    <w:rsid w:val="008832D6"/>
    <w:rsid w:val="00883864"/>
    <w:rsid w:val="008847B9"/>
    <w:rsid w:val="00885062"/>
    <w:rsid w:val="008865F6"/>
    <w:rsid w:val="008875FE"/>
    <w:rsid w:val="00887F8E"/>
    <w:rsid w:val="00890195"/>
    <w:rsid w:val="0089020B"/>
    <w:rsid w:val="0089111C"/>
    <w:rsid w:val="00892288"/>
    <w:rsid w:val="00894573"/>
    <w:rsid w:val="00895387"/>
    <w:rsid w:val="0089557C"/>
    <w:rsid w:val="008958FD"/>
    <w:rsid w:val="00895DEB"/>
    <w:rsid w:val="00896234"/>
    <w:rsid w:val="00896AE9"/>
    <w:rsid w:val="00896DC5"/>
    <w:rsid w:val="00897BE8"/>
    <w:rsid w:val="00897E43"/>
    <w:rsid w:val="008A1734"/>
    <w:rsid w:val="008A1853"/>
    <w:rsid w:val="008A2129"/>
    <w:rsid w:val="008A44C2"/>
    <w:rsid w:val="008A4810"/>
    <w:rsid w:val="008A4C08"/>
    <w:rsid w:val="008A4FE9"/>
    <w:rsid w:val="008A4FF2"/>
    <w:rsid w:val="008A52D3"/>
    <w:rsid w:val="008A5639"/>
    <w:rsid w:val="008A5AE1"/>
    <w:rsid w:val="008A68A1"/>
    <w:rsid w:val="008A68DC"/>
    <w:rsid w:val="008A6C17"/>
    <w:rsid w:val="008B0C93"/>
    <w:rsid w:val="008B10B2"/>
    <w:rsid w:val="008B2ED4"/>
    <w:rsid w:val="008B3455"/>
    <w:rsid w:val="008B4921"/>
    <w:rsid w:val="008B4ABC"/>
    <w:rsid w:val="008B5938"/>
    <w:rsid w:val="008B62E7"/>
    <w:rsid w:val="008C0087"/>
    <w:rsid w:val="008C09E3"/>
    <w:rsid w:val="008C0E36"/>
    <w:rsid w:val="008C13CA"/>
    <w:rsid w:val="008C2559"/>
    <w:rsid w:val="008C2612"/>
    <w:rsid w:val="008C265B"/>
    <w:rsid w:val="008C2B65"/>
    <w:rsid w:val="008C333F"/>
    <w:rsid w:val="008C35C5"/>
    <w:rsid w:val="008C4185"/>
    <w:rsid w:val="008C41BD"/>
    <w:rsid w:val="008C4731"/>
    <w:rsid w:val="008C4AF0"/>
    <w:rsid w:val="008C4BA7"/>
    <w:rsid w:val="008C5738"/>
    <w:rsid w:val="008C580E"/>
    <w:rsid w:val="008C7052"/>
    <w:rsid w:val="008C736A"/>
    <w:rsid w:val="008C7C37"/>
    <w:rsid w:val="008C7EAD"/>
    <w:rsid w:val="008D06DD"/>
    <w:rsid w:val="008D1219"/>
    <w:rsid w:val="008D1A75"/>
    <w:rsid w:val="008D23FA"/>
    <w:rsid w:val="008D2975"/>
    <w:rsid w:val="008D2A45"/>
    <w:rsid w:val="008D2FC6"/>
    <w:rsid w:val="008D5782"/>
    <w:rsid w:val="008D6152"/>
    <w:rsid w:val="008D62CE"/>
    <w:rsid w:val="008D66E1"/>
    <w:rsid w:val="008D7725"/>
    <w:rsid w:val="008D7AA5"/>
    <w:rsid w:val="008D7CD1"/>
    <w:rsid w:val="008E045F"/>
    <w:rsid w:val="008E07C3"/>
    <w:rsid w:val="008E2D2D"/>
    <w:rsid w:val="008E3B1F"/>
    <w:rsid w:val="008E3ECA"/>
    <w:rsid w:val="008E4037"/>
    <w:rsid w:val="008E48E1"/>
    <w:rsid w:val="008E6123"/>
    <w:rsid w:val="008E66BF"/>
    <w:rsid w:val="008E6988"/>
    <w:rsid w:val="008E7848"/>
    <w:rsid w:val="008F0654"/>
    <w:rsid w:val="008F0F81"/>
    <w:rsid w:val="008F3D1C"/>
    <w:rsid w:val="008F4327"/>
    <w:rsid w:val="008F5531"/>
    <w:rsid w:val="008F581D"/>
    <w:rsid w:val="008F5AE0"/>
    <w:rsid w:val="008F7741"/>
    <w:rsid w:val="00900692"/>
    <w:rsid w:val="00900CDA"/>
    <w:rsid w:val="0090245F"/>
    <w:rsid w:val="00902657"/>
    <w:rsid w:val="0090426A"/>
    <w:rsid w:val="00904607"/>
    <w:rsid w:val="00904819"/>
    <w:rsid w:val="00904C73"/>
    <w:rsid w:val="00906208"/>
    <w:rsid w:val="009063E3"/>
    <w:rsid w:val="00906961"/>
    <w:rsid w:val="009079B8"/>
    <w:rsid w:val="00907FA6"/>
    <w:rsid w:val="0091099C"/>
    <w:rsid w:val="009120F7"/>
    <w:rsid w:val="0091277B"/>
    <w:rsid w:val="00912AA5"/>
    <w:rsid w:val="009139BB"/>
    <w:rsid w:val="00914B67"/>
    <w:rsid w:val="009153F1"/>
    <w:rsid w:val="0091559A"/>
    <w:rsid w:val="00915677"/>
    <w:rsid w:val="009163BD"/>
    <w:rsid w:val="009166DB"/>
    <w:rsid w:val="00916E6C"/>
    <w:rsid w:val="009179C4"/>
    <w:rsid w:val="00917AD3"/>
    <w:rsid w:val="00917EBE"/>
    <w:rsid w:val="009208CC"/>
    <w:rsid w:val="00920E3B"/>
    <w:rsid w:val="00921C60"/>
    <w:rsid w:val="00921E5E"/>
    <w:rsid w:val="0092287B"/>
    <w:rsid w:val="00923540"/>
    <w:rsid w:val="009239F8"/>
    <w:rsid w:val="00923B77"/>
    <w:rsid w:val="00925FB9"/>
    <w:rsid w:val="009265CF"/>
    <w:rsid w:val="00926767"/>
    <w:rsid w:val="00926832"/>
    <w:rsid w:val="0092717F"/>
    <w:rsid w:val="00927BE1"/>
    <w:rsid w:val="00927DDD"/>
    <w:rsid w:val="009316A4"/>
    <w:rsid w:val="00931D86"/>
    <w:rsid w:val="00932309"/>
    <w:rsid w:val="00932BF1"/>
    <w:rsid w:val="00933422"/>
    <w:rsid w:val="00933F46"/>
    <w:rsid w:val="00934048"/>
    <w:rsid w:val="00935731"/>
    <w:rsid w:val="009361D5"/>
    <w:rsid w:val="00936DC3"/>
    <w:rsid w:val="0094077B"/>
    <w:rsid w:val="00940BED"/>
    <w:rsid w:val="00941293"/>
    <w:rsid w:val="009417AE"/>
    <w:rsid w:val="00941CC7"/>
    <w:rsid w:val="00943000"/>
    <w:rsid w:val="00943014"/>
    <w:rsid w:val="0094377F"/>
    <w:rsid w:val="00943BC3"/>
    <w:rsid w:val="0094474F"/>
    <w:rsid w:val="00945BB9"/>
    <w:rsid w:val="00945D59"/>
    <w:rsid w:val="009465D8"/>
    <w:rsid w:val="00946A47"/>
    <w:rsid w:val="00946CDE"/>
    <w:rsid w:val="009508ED"/>
    <w:rsid w:val="00951714"/>
    <w:rsid w:val="00951D32"/>
    <w:rsid w:val="00952A41"/>
    <w:rsid w:val="0095367D"/>
    <w:rsid w:val="00953B05"/>
    <w:rsid w:val="00954765"/>
    <w:rsid w:val="00954AFD"/>
    <w:rsid w:val="00956595"/>
    <w:rsid w:val="00957023"/>
    <w:rsid w:val="00961EE9"/>
    <w:rsid w:val="00963668"/>
    <w:rsid w:val="00963959"/>
    <w:rsid w:val="00963ED6"/>
    <w:rsid w:val="00964C0F"/>
    <w:rsid w:val="00964D2C"/>
    <w:rsid w:val="009659F4"/>
    <w:rsid w:val="00965D14"/>
    <w:rsid w:val="00966F1E"/>
    <w:rsid w:val="00967514"/>
    <w:rsid w:val="00967697"/>
    <w:rsid w:val="00967759"/>
    <w:rsid w:val="009703CF"/>
    <w:rsid w:val="00970A03"/>
    <w:rsid w:val="00970D60"/>
    <w:rsid w:val="00970DEA"/>
    <w:rsid w:val="00971705"/>
    <w:rsid w:val="00971886"/>
    <w:rsid w:val="00971BC1"/>
    <w:rsid w:val="00972E51"/>
    <w:rsid w:val="009732BF"/>
    <w:rsid w:val="009737D9"/>
    <w:rsid w:val="0097531A"/>
    <w:rsid w:val="00975BCF"/>
    <w:rsid w:val="00976819"/>
    <w:rsid w:val="00976B4E"/>
    <w:rsid w:val="00976E50"/>
    <w:rsid w:val="00976E7E"/>
    <w:rsid w:val="00977BAC"/>
    <w:rsid w:val="009802DA"/>
    <w:rsid w:val="0098351A"/>
    <w:rsid w:val="00983660"/>
    <w:rsid w:val="009836F4"/>
    <w:rsid w:val="00984B00"/>
    <w:rsid w:val="0098608C"/>
    <w:rsid w:val="00986E36"/>
    <w:rsid w:val="009874B6"/>
    <w:rsid w:val="00987B95"/>
    <w:rsid w:val="00991408"/>
    <w:rsid w:val="009916C8"/>
    <w:rsid w:val="00991870"/>
    <w:rsid w:val="0099236C"/>
    <w:rsid w:val="00992A61"/>
    <w:rsid w:val="00993506"/>
    <w:rsid w:val="00995230"/>
    <w:rsid w:val="00995C28"/>
    <w:rsid w:val="00995D4A"/>
    <w:rsid w:val="009963B9"/>
    <w:rsid w:val="0099655F"/>
    <w:rsid w:val="00997C81"/>
    <w:rsid w:val="00997E84"/>
    <w:rsid w:val="009A01AE"/>
    <w:rsid w:val="009A01EF"/>
    <w:rsid w:val="009A104F"/>
    <w:rsid w:val="009A16A5"/>
    <w:rsid w:val="009A22ED"/>
    <w:rsid w:val="009A278B"/>
    <w:rsid w:val="009A35D9"/>
    <w:rsid w:val="009A3EC1"/>
    <w:rsid w:val="009A3F3E"/>
    <w:rsid w:val="009A4BED"/>
    <w:rsid w:val="009A5892"/>
    <w:rsid w:val="009A5A11"/>
    <w:rsid w:val="009A5FF8"/>
    <w:rsid w:val="009A6C32"/>
    <w:rsid w:val="009A7ADC"/>
    <w:rsid w:val="009B000A"/>
    <w:rsid w:val="009B0B15"/>
    <w:rsid w:val="009B0E33"/>
    <w:rsid w:val="009B0F3A"/>
    <w:rsid w:val="009B156A"/>
    <w:rsid w:val="009B16CA"/>
    <w:rsid w:val="009B1948"/>
    <w:rsid w:val="009B1CB9"/>
    <w:rsid w:val="009B2693"/>
    <w:rsid w:val="009B2727"/>
    <w:rsid w:val="009B3281"/>
    <w:rsid w:val="009B3E79"/>
    <w:rsid w:val="009B4235"/>
    <w:rsid w:val="009B4828"/>
    <w:rsid w:val="009B492A"/>
    <w:rsid w:val="009B531D"/>
    <w:rsid w:val="009B5A3F"/>
    <w:rsid w:val="009B6416"/>
    <w:rsid w:val="009B7353"/>
    <w:rsid w:val="009B7CD4"/>
    <w:rsid w:val="009C0D6C"/>
    <w:rsid w:val="009C161A"/>
    <w:rsid w:val="009C198A"/>
    <w:rsid w:val="009C19B7"/>
    <w:rsid w:val="009C1D30"/>
    <w:rsid w:val="009C1D9D"/>
    <w:rsid w:val="009C2C0A"/>
    <w:rsid w:val="009C30AE"/>
    <w:rsid w:val="009C34C3"/>
    <w:rsid w:val="009C38B8"/>
    <w:rsid w:val="009C401F"/>
    <w:rsid w:val="009C4F63"/>
    <w:rsid w:val="009C5A61"/>
    <w:rsid w:val="009C5F89"/>
    <w:rsid w:val="009D1238"/>
    <w:rsid w:val="009D127D"/>
    <w:rsid w:val="009D22E7"/>
    <w:rsid w:val="009D446D"/>
    <w:rsid w:val="009D48A7"/>
    <w:rsid w:val="009D4D63"/>
    <w:rsid w:val="009D53F2"/>
    <w:rsid w:val="009D56C9"/>
    <w:rsid w:val="009D5C1B"/>
    <w:rsid w:val="009D5C3B"/>
    <w:rsid w:val="009D5E4C"/>
    <w:rsid w:val="009D5EAE"/>
    <w:rsid w:val="009D63A8"/>
    <w:rsid w:val="009D7C51"/>
    <w:rsid w:val="009D7E27"/>
    <w:rsid w:val="009D7E6C"/>
    <w:rsid w:val="009E07B8"/>
    <w:rsid w:val="009E0C38"/>
    <w:rsid w:val="009E22A5"/>
    <w:rsid w:val="009E237C"/>
    <w:rsid w:val="009E2774"/>
    <w:rsid w:val="009E297A"/>
    <w:rsid w:val="009E2B67"/>
    <w:rsid w:val="009E2EB0"/>
    <w:rsid w:val="009E3D3D"/>
    <w:rsid w:val="009E48EC"/>
    <w:rsid w:val="009E5873"/>
    <w:rsid w:val="009E630C"/>
    <w:rsid w:val="009E7560"/>
    <w:rsid w:val="009F0A0F"/>
    <w:rsid w:val="009F0DDB"/>
    <w:rsid w:val="009F1369"/>
    <w:rsid w:val="009F225F"/>
    <w:rsid w:val="009F2296"/>
    <w:rsid w:val="009F23CD"/>
    <w:rsid w:val="009F2992"/>
    <w:rsid w:val="009F36BF"/>
    <w:rsid w:val="009F3980"/>
    <w:rsid w:val="009F3CD8"/>
    <w:rsid w:val="009F421F"/>
    <w:rsid w:val="009F42A0"/>
    <w:rsid w:val="009F45AA"/>
    <w:rsid w:val="009F45E2"/>
    <w:rsid w:val="009F4A3F"/>
    <w:rsid w:val="009F5FC4"/>
    <w:rsid w:val="009F60F8"/>
    <w:rsid w:val="009F6536"/>
    <w:rsid w:val="009F6D52"/>
    <w:rsid w:val="009F7D0D"/>
    <w:rsid w:val="00A005AC"/>
    <w:rsid w:val="00A01EA6"/>
    <w:rsid w:val="00A02CF8"/>
    <w:rsid w:val="00A02DEC"/>
    <w:rsid w:val="00A0320A"/>
    <w:rsid w:val="00A041EB"/>
    <w:rsid w:val="00A04A75"/>
    <w:rsid w:val="00A060FF"/>
    <w:rsid w:val="00A06955"/>
    <w:rsid w:val="00A07FF1"/>
    <w:rsid w:val="00A111B6"/>
    <w:rsid w:val="00A12050"/>
    <w:rsid w:val="00A1205E"/>
    <w:rsid w:val="00A12B1D"/>
    <w:rsid w:val="00A13FB6"/>
    <w:rsid w:val="00A1484B"/>
    <w:rsid w:val="00A16480"/>
    <w:rsid w:val="00A16A38"/>
    <w:rsid w:val="00A16B9C"/>
    <w:rsid w:val="00A17382"/>
    <w:rsid w:val="00A173F4"/>
    <w:rsid w:val="00A17450"/>
    <w:rsid w:val="00A20054"/>
    <w:rsid w:val="00A210BE"/>
    <w:rsid w:val="00A213AF"/>
    <w:rsid w:val="00A21D39"/>
    <w:rsid w:val="00A22AEE"/>
    <w:rsid w:val="00A2554D"/>
    <w:rsid w:val="00A257E8"/>
    <w:rsid w:val="00A25C9B"/>
    <w:rsid w:val="00A25E7B"/>
    <w:rsid w:val="00A25EDC"/>
    <w:rsid w:val="00A26C3F"/>
    <w:rsid w:val="00A2733F"/>
    <w:rsid w:val="00A3041D"/>
    <w:rsid w:val="00A30BA0"/>
    <w:rsid w:val="00A31AA0"/>
    <w:rsid w:val="00A3219B"/>
    <w:rsid w:val="00A33115"/>
    <w:rsid w:val="00A3347E"/>
    <w:rsid w:val="00A335E9"/>
    <w:rsid w:val="00A34686"/>
    <w:rsid w:val="00A34D35"/>
    <w:rsid w:val="00A35B25"/>
    <w:rsid w:val="00A362F5"/>
    <w:rsid w:val="00A369F8"/>
    <w:rsid w:val="00A40372"/>
    <w:rsid w:val="00A42A99"/>
    <w:rsid w:val="00A430D8"/>
    <w:rsid w:val="00A433AF"/>
    <w:rsid w:val="00A43DB3"/>
    <w:rsid w:val="00A442CC"/>
    <w:rsid w:val="00A4489A"/>
    <w:rsid w:val="00A466BA"/>
    <w:rsid w:val="00A46B44"/>
    <w:rsid w:val="00A47530"/>
    <w:rsid w:val="00A507A5"/>
    <w:rsid w:val="00A50B57"/>
    <w:rsid w:val="00A5151A"/>
    <w:rsid w:val="00A538B8"/>
    <w:rsid w:val="00A53C82"/>
    <w:rsid w:val="00A54DD1"/>
    <w:rsid w:val="00A577DA"/>
    <w:rsid w:val="00A62110"/>
    <w:rsid w:val="00A627DC"/>
    <w:rsid w:val="00A62D4F"/>
    <w:rsid w:val="00A62E1C"/>
    <w:rsid w:val="00A6304F"/>
    <w:rsid w:val="00A635CF"/>
    <w:rsid w:val="00A63FFC"/>
    <w:rsid w:val="00A644F0"/>
    <w:rsid w:val="00A6464C"/>
    <w:rsid w:val="00A65A66"/>
    <w:rsid w:val="00A6632B"/>
    <w:rsid w:val="00A67126"/>
    <w:rsid w:val="00A67570"/>
    <w:rsid w:val="00A71913"/>
    <w:rsid w:val="00A722AE"/>
    <w:rsid w:val="00A72D4F"/>
    <w:rsid w:val="00A73865"/>
    <w:rsid w:val="00A73A67"/>
    <w:rsid w:val="00A75F50"/>
    <w:rsid w:val="00A76427"/>
    <w:rsid w:val="00A76B95"/>
    <w:rsid w:val="00A80549"/>
    <w:rsid w:val="00A80DF0"/>
    <w:rsid w:val="00A8120E"/>
    <w:rsid w:val="00A819C5"/>
    <w:rsid w:val="00A82310"/>
    <w:rsid w:val="00A823F6"/>
    <w:rsid w:val="00A829A2"/>
    <w:rsid w:val="00A82C03"/>
    <w:rsid w:val="00A84BA3"/>
    <w:rsid w:val="00A852C1"/>
    <w:rsid w:val="00A852F9"/>
    <w:rsid w:val="00A858D4"/>
    <w:rsid w:val="00A85A74"/>
    <w:rsid w:val="00A87C69"/>
    <w:rsid w:val="00A902DA"/>
    <w:rsid w:val="00A90686"/>
    <w:rsid w:val="00A90A4F"/>
    <w:rsid w:val="00A91A3E"/>
    <w:rsid w:val="00A924D8"/>
    <w:rsid w:val="00A92663"/>
    <w:rsid w:val="00A927E7"/>
    <w:rsid w:val="00A9280E"/>
    <w:rsid w:val="00A93BD5"/>
    <w:rsid w:val="00A94124"/>
    <w:rsid w:val="00A94947"/>
    <w:rsid w:val="00A9575B"/>
    <w:rsid w:val="00A95D1C"/>
    <w:rsid w:val="00A9634D"/>
    <w:rsid w:val="00AA0A89"/>
    <w:rsid w:val="00AA1324"/>
    <w:rsid w:val="00AA2A51"/>
    <w:rsid w:val="00AA2E89"/>
    <w:rsid w:val="00AA559B"/>
    <w:rsid w:val="00AA73CD"/>
    <w:rsid w:val="00AB0C5C"/>
    <w:rsid w:val="00AB0D5A"/>
    <w:rsid w:val="00AB267D"/>
    <w:rsid w:val="00AB2C0A"/>
    <w:rsid w:val="00AB4A7F"/>
    <w:rsid w:val="00AB4FEC"/>
    <w:rsid w:val="00AB52B7"/>
    <w:rsid w:val="00AB7364"/>
    <w:rsid w:val="00AC01AA"/>
    <w:rsid w:val="00AC2E0C"/>
    <w:rsid w:val="00AC3136"/>
    <w:rsid w:val="00AC37E2"/>
    <w:rsid w:val="00AC3935"/>
    <w:rsid w:val="00AC4118"/>
    <w:rsid w:val="00AC486E"/>
    <w:rsid w:val="00AC4B0C"/>
    <w:rsid w:val="00AC4D30"/>
    <w:rsid w:val="00AC4F72"/>
    <w:rsid w:val="00AC5F51"/>
    <w:rsid w:val="00AC6295"/>
    <w:rsid w:val="00AC6BE7"/>
    <w:rsid w:val="00AC7AC9"/>
    <w:rsid w:val="00AD032C"/>
    <w:rsid w:val="00AD0B8D"/>
    <w:rsid w:val="00AD16A2"/>
    <w:rsid w:val="00AD245E"/>
    <w:rsid w:val="00AD2DA4"/>
    <w:rsid w:val="00AD3AEC"/>
    <w:rsid w:val="00AD4344"/>
    <w:rsid w:val="00AD50AA"/>
    <w:rsid w:val="00AD56BF"/>
    <w:rsid w:val="00AD5D8E"/>
    <w:rsid w:val="00AD5F5C"/>
    <w:rsid w:val="00AD62AB"/>
    <w:rsid w:val="00AD64EB"/>
    <w:rsid w:val="00AD6985"/>
    <w:rsid w:val="00AD74D4"/>
    <w:rsid w:val="00AD77B7"/>
    <w:rsid w:val="00AD7DE7"/>
    <w:rsid w:val="00AE0746"/>
    <w:rsid w:val="00AE1045"/>
    <w:rsid w:val="00AE3400"/>
    <w:rsid w:val="00AE4C16"/>
    <w:rsid w:val="00AE5FC5"/>
    <w:rsid w:val="00AE655C"/>
    <w:rsid w:val="00AE66AA"/>
    <w:rsid w:val="00AE6BE0"/>
    <w:rsid w:val="00AE7805"/>
    <w:rsid w:val="00AF06BE"/>
    <w:rsid w:val="00AF07EA"/>
    <w:rsid w:val="00AF0A70"/>
    <w:rsid w:val="00AF1606"/>
    <w:rsid w:val="00AF2EBE"/>
    <w:rsid w:val="00AF3D71"/>
    <w:rsid w:val="00AF433D"/>
    <w:rsid w:val="00AF46D0"/>
    <w:rsid w:val="00AF5905"/>
    <w:rsid w:val="00AF5F0D"/>
    <w:rsid w:val="00AF66FC"/>
    <w:rsid w:val="00AF71BB"/>
    <w:rsid w:val="00AF741A"/>
    <w:rsid w:val="00AF79B3"/>
    <w:rsid w:val="00B025DB"/>
    <w:rsid w:val="00B03535"/>
    <w:rsid w:val="00B03603"/>
    <w:rsid w:val="00B04161"/>
    <w:rsid w:val="00B04649"/>
    <w:rsid w:val="00B047A6"/>
    <w:rsid w:val="00B056F9"/>
    <w:rsid w:val="00B05E49"/>
    <w:rsid w:val="00B07528"/>
    <w:rsid w:val="00B07707"/>
    <w:rsid w:val="00B1051C"/>
    <w:rsid w:val="00B10610"/>
    <w:rsid w:val="00B10BA2"/>
    <w:rsid w:val="00B11793"/>
    <w:rsid w:val="00B11DE1"/>
    <w:rsid w:val="00B11E3D"/>
    <w:rsid w:val="00B13355"/>
    <w:rsid w:val="00B13821"/>
    <w:rsid w:val="00B13D67"/>
    <w:rsid w:val="00B14149"/>
    <w:rsid w:val="00B14BAE"/>
    <w:rsid w:val="00B151AB"/>
    <w:rsid w:val="00B15502"/>
    <w:rsid w:val="00B1647A"/>
    <w:rsid w:val="00B17E82"/>
    <w:rsid w:val="00B200BF"/>
    <w:rsid w:val="00B20774"/>
    <w:rsid w:val="00B2148F"/>
    <w:rsid w:val="00B22BDE"/>
    <w:rsid w:val="00B23525"/>
    <w:rsid w:val="00B23A50"/>
    <w:rsid w:val="00B24B42"/>
    <w:rsid w:val="00B2516F"/>
    <w:rsid w:val="00B25718"/>
    <w:rsid w:val="00B2574F"/>
    <w:rsid w:val="00B26843"/>
    <w:rsid w:val="00B26D5C"/>
    <w:rsid w:val="00B2750C"/>
    <w:rsid w:val="00B27B0F"/>
    <w:rsid w:val="00B27F70"/>
    <w:rsid w:val="00B306E5"/>
    <w:rsid w:val="00B30901"/>
    <w:rsid w:val="00B31073"/>
    <w:rsid w:val="00B3137A"/>
    <w:rsid w:val="00B31473"/>
    <w:rsid w:val="00B3159F"/>
    <w:rsid w:val="00B31B36"/>
    <w:rsid w:val="00B3201A"/>
    <w:rsid w:val="00B32A28"/>
    <w:rsid w:val="00B32A9E"/>
    <w:rsid w:val="00B33793"/>
    <w:rsid w:val="00B33961"/>
    <w:rsid w:val="00B342C8"/>
    <w:rsid w:val="00B34395"/>
    <w:rsid w:val="00B3451F"/>
    <w:rsid w:val="00B34525"/>
    <w:rsid w:val="00B36168"/>
    <w:rsid w:val="00B40021"/>
    <w:rsid w:val="00B403C5"/>
    <w:rsid w:val="00B406B3"/>
    <w:rsid w:val="00B40FE8"/>
    <w:rsid w:val="00B415F1"/>
    <w:rsid w:val="00B41713"/>
    <w:rsid w:val="00B426F9"/>
    <w:rsid w:val="00B445C1"/>
    <w:rsid w:val="00B449FE"/>
    <w:rsid w:val="00B454C4"/>
    <w:rsid w:val="00B45F9B"/>
    <w:rsid w:val="00B462E6"/>
    <w:rsid w:val="00B46774"/>
    <w:rsid w:val="00B46B54"/>
    <w:rsid w:val="00B47CD7"/>
    <w:rsid w:val="00B47E52"/>
    <w:rsid w:val="00B50672"/>
    <w:rsid w:val="00B50BE0"/>
    <w:rsid w:val="00B51290"/>
    <w:rsid w:val="00B51301"/>
    <w:rsid w:val="00B538F1"/>
    <w:rsid w:val="00B53A4E"/>
    <w:rsid w:val="00B53C39"/>
    <w:rsid w:val="00B54286"/>
    <w:rsid w:val="00B54704"/>
    <w:rsid w:val="00B54A40"/>
    <w:rsid w:val="00B54EC0"/>
    <w:rsid w:val="00B54F95"/>
    <w:rsid w:val="00B55263"/>
    <w:rsid w:val="00B55430"/>
    <w:rsid w:val="00B575BA"/>
    <w:rsid w:val="00B578E7"/>
    <w:rsid w:val="00B607C6"/>
    <w:rsid w:val="00B60BC2"/>
    <w:rsid w:val="00B61A76"/>
    <w:rsid w:val="00B621A1"/>
    <w:rsid w:val="00B625F3"/>
    <w:rsid w:val="00B629E8"/>
    <w:rsid w:val="00B630AF"/>
    <w:rsid w:val="00B63205"/>
    <w:rsid w:val="00B636C7"/>
    <w:rsid w:val="00B6375D"/>
    <w:rsid w:val="00B63CC4"/>
    <w:rsid w:val="00B65B02"/>
    <w:rsid w:val="00B66531"/>
    <w:rsid w:val="00B6721B"/>
    <w:rsid w:val="00B672E2"/>
    <w:rsid w:val="00B6732E"/>
    <w:rsid w:val="00B6765A"/>
    <w:rsid w:val="00B67711"/>
    <w:rsid w:val="00B67897"/>
    <w:rsid w:val="00B67C10"/>
    <w:rsid w:val="00B700F3"/>
    <w:rsid w:val="00B70731"/>
    <w:rsid w:val="00B71060"/>
    <w:rsid w:val="00B723B3"/>
    <w:rsid w:val="00B72F37"/>
    <w:rsid w:val="00B740F7"/>
    <w:rsid w:val="00B74A63"/>
    <w:rsid w:val="00B758AB"/>
    <w:rsid w:val="00B758D2"/>
    <w:rsid w:val="00B76368"/>
    <w:rsid w:val="00B76429"/>
    <w:rsid w:val="00B76683"/>
    <w:rsid w:val="00B76B76"/>
    <w:rsid w:val="00B7752D"/>
    <w:rsid w:val="00B77F26"/>
    <w:rsid w:val="00B807C2"/>
    <w:rsid w:val="00B810FC"/>
    <w:rsid w:val="00B817E2"/>
    <w:rsid w:val="00B84E8E"/>
    <w:rsid w:val="00B85C10"/>
    <w:rsid w:val="00B85EA1"/>
    <w:rsid w:val="00B86046"/>
    <w:rsid w:val="00B863ED"/>
    <w:rsid w:val="00B86702"/>
    <w:rsid w:val="00B87071"/>
    <w:rsid w:val="00B870E9"/>
    <w:rsid w:val="00B877DE"/>
    <w:rsid w:val="00B87F83"/>
    <w:rsid w:val="00B87FD8"/>
    <w:rsid w:val="00B906B1"/>
    <w:rsid w:val="00B927DB"/>
    <w:rsid w:val="00B929B4"/>
    <w:rsid w:val="00B92A2C"/>
    <w:rsid w:val="00B92D7F"/>
    <w:rsid w:val="00B9553D"/>
    <w:rsid w:val="00B956D4"/>
    <w:rsid w:val="00B9606A"/>
    <w:rsid w:val="00B9689A"/>
    <w:rsid w:val="00B97BDD"/>
    <w:rsid w:val="00B97FF2"/>
    <w:rsid w:val="00BA093C"/>
    <w:rsid w:val="00BA0D38"/>
    <w:rsid w:val="00BA1482"/>
    <w:rsid w:val="00BA1C4D"/>
    <w:rsid w:val="00BA2000"/>
    <w:rsid w:val="00BA341B"/>
    <w:rsid w:val="00BA36DB"/>
    <w:rsid w:val="00BA50D8"/>
    <w:rsid w:val="00BA52EC"/>
    <w:rsid w:val="00BA5645"/>
    <w:rsid w:val="00BA5C2E"/>
    <w:rsid w:val="00BA6636"/>
    <w:rsid w:val="00BA69B6"/>
    <w:rsid w:val="00BA6F47"/>
    <w:rsid w:val="00BA7432"/>
    <w:rsid w:val="00BA7BEF"/>
    <w:rsid w:val="00BB06EF"/>
    <w:rsid w:val="00BB1632"/>
    <w:rsid w:val="00BB1666"/>
    <w:rsid w:val="00BB23E1"/>
    <w:rsid w:val="00BB24BD"/>
    <w:rsid w:val="00BB326D"/>
    <w:rsid w:val="00BB370C"/>
    <w:rsid w:val="00BB3BA4"/>
    <w:rsid w:val="00BB41E6"/>
    <w:rsid w:val="00BB45A1"/>
    <w:rsid w:val="00BB508F"/>
    <w:rsid w:val="00BB5CFE"/>
    <w:rsid w:val="00BB6334"/>
    <w:rsid w:val="00BB66D7"/>
    <w:rsid w:val="00BB7252"/>
    <w:rsid w:val="00BB77E5"/>
    <w:rsid w:val="00BB7C1F"/>
    <w:rsid w:val="00BC09F8"/>
    <w:rsid w:val="00BC18F5"/>
    <w:rsid w:val="00BC1AA0"/>
    <w:rsid w:val="00BC221F"/>
    <w:rsid w:val="00BC2F37"/>
    <w:rsid w:val="00BC3835"/>
    <w:rsid w:val="00BC3CAF"/>
    <w:rsid w:val="00BC44F9"/>
    <w:rsid w:val="00BC5064"/>
    <w:rsid w:val="00BC51EE"/>
    <w:rsid w:val="00BC56F9"/>
    <w:rsid w:val="00BC5730"/>
    <w:rsid w:val="00BC709F"/>
    <w:rsid w:val="00BC71CE"/>
    <w:rsid w:val="00BC7EB9"/>
    <w:rsid w:val="00BD0654"/>
    <w:rsid w:val="00BD1141"/>
    <w:rsid w:val="00BD1418"/>
    <w:rsid w:val="00BD1BFB"/>
    <w:rsid w:val="00BD2643"/>
    <w:rsid w:val="00BD29E1"/>
    <w:rsid w:val="00BD3304"/>
    <w:rsid w:val="00BD39A4"/>
    <w:rsid w:val="00BD3FA0"/>
    <w:rsid w:val="00BD42C2"/>
    <w:rsid w:val="00BD4768"/>
    <w:rsid w:val="00BD47FD"/>
    <w:rsid w:val="00BD4C5F"/>
    <w:rsid w:val="00BD506E"/>
    <w:rsid w:val="00BD5889"/>
    <w:rsid w:val="00BD6077"/>
    <w:rsid w:val="00BD6192"/>
    <w:rsid w:val="00BD6241"/>
    <w:rsid w:val="00BD6464"/>
    <w:rsid w:val="00BD6558"/>
    <w:rsid w:val="00BD6B93"/>
    <w:rsid w:val="00BD7883"/>
    <w:rsid w:val="00BD78A4"/>
    <w:rsid w:val="00BE08BF"/>
    <w:rsid w:val="00BE252A"/>
    <w:rsid w:val="00BE278B"/>
    <w:rsid w:val="00BE2E28"/>
    <w:rsid w:val="00BE2FCA"/>
    <w:rsid w:val="00BE35D6"/>
    <w:rsid w:val="00BE3C0E"/>
    <w:rsid w:val="00BE62DB"/>
    <w:rsid w:val="00BE76C1"/>
    <w:rsid w:val="00BE7801"/>
    <w:rsid w:val="00BE7830"/>
    <w:rsid w:val="00BE7DC3"/>
    <w:rsid w:val="00BE7E21"/>
    <w:rsid w:val="00BF0261"/>
    <w:rsid w:val="00BF11A0"/>
    <w:rsid w:val="00BF1FAA"/>
    <w:rsid w:val="00BF212B"/>
    <w:rsid w:val="00BF2B9E"/>
    <w:rsid w:val="00BF2D1B"/>
    <w:rsid w:val="00BF3214"/>
    <w:rsid w:val="00BF4DE8"/>
    <w:rsid w:val="00BF5483"/>
    <w:rsid w:val="00BF5833"/>
    <w:rsid w:val="00BF71DE"/>
    <w:rsid w:val="00BF7E5F"/>
    <w:rsid w:val="00C00205"/>
    <w:rsid w:val="00C00317"/>
    <w:rsid w:val="00C00DB1"/>
    <w:rsid w:val="00C017E5"/>
    <w:rsid w:val="00C01A07"/>
    <w:rsid w:val="00C01E47"/>
    <w:rsid w:val="00C021DA"/>
    <w:rsid w:val="00C02288"/>
    <w:rsid w:val="00C03BF8"/>
    <w:rsid w:val="00C04AA0"/>
    <w:rsid w:val="00C05485"/>
    <w:rsid w:val="00C0568B"/>
    <w:rsid w:val="00C0777D"/>
    <w:rsid w:val="00C07CDC"/>
    <w:rsid w:val="00C11223"/>
    <w:rsid w:val="00C1183D"/>
    <w:rsid w:val="00C1304F"/>
    <w:rsid w:val="00C13163"/>
    <w:rsid w:val="00C13A55"/>
    <w:rsid w:val="00C13D94"/>
    <w:rsid w:val="00C13DFA"/>
    <w:rsid w:val="00C14DD7"/>
    <w:rsid w:val="00C15249"/>
    <w:rsid w:val="00C15867"/>
    <w:rsid w:val="00C16F10"/>
    <w:rsid w:val="00C17F09"/>
    <w:rsid w:val="00C21EA3"/>
    <w:rsid w:val="00C22178"/>
    <w:rsid w:val="00C2296D"/>
    <w:rsid w:val="00C23155"/>
    <w:rsid w:val="00C23CA3"/>
    <w:rsid w:val="00C2435F"/>
    <w:rsid w:val="00C24574"/>
    <w:rsid w:val="00C25BEF"/>
    <w:rsid w:val="00C25E36"/>
    <w:rsid w:val="00C25F9D"/>
    <w:rsid w:val="00C30367"/>
    <w:rsid w:val="00C3084D"/>
    <w:rsid w:val="00C320EE"/>
    <w:rsid w:val="00C32607"/>
    <w:rsid w:val="00C3325B"/>
    <w:rsid w:val="00C33A0E"/>
    <w:rsid w:val="00C366C7"/>
    <w:rsid w:val="00C37076"/>
    <w:rsid w:val="00C372E0"/>
    <w:rsid w:val="00C37A9F"/>
    <w:rsid w:val="00C40C41"/>
    <w:rsid w:val="00C420D3"/>
    <w:rsid w:val="00C43175"/>
    <w:rsid w:val="00C43C60"/>
    <w:rsid w:val="00C45885"/>
    <w:rsid w:val="00C461E6"/>
    <w:rsid w:val="00C4641F"/>
    <w:rsid w:val="00C47F44"/>
    <w:rsid w:val="00C50036"/>
    <w:rsid w:val="00C505A1"/>
    <w:rsid w:val="00C507AD"/>
    <w:rsid w:val="00C50F22"/>
    <w:rsid w:val="00C51272"/>
    <w:rsid w:val="00C51C97"/>
    <w:rsid w:val="00C54A0E"/>
    <w:rsid w:val="00C55954"/>
    <w:rsid w:val="00C56510"/>
    <w:rsid w:val="00C568B3"/>
    <w:rsid w:val="00C5724C"/>
    <w:rsid w:val="00C5769D"/>
    <w:rsid w:val="00C57971"/>
    <w:rsid w:val="00C57D24"/>
    <w:rsid w:val="00C6004D"/>
    <w:rsid w:val="00C60C0A"/>
    <w:rsid w:val="00C60CB0"/>
    <w:rsid w:val="00C61BA5"/>
    <w:rsid w:val="00C6223D"/>
    <w:rsid w:val="00C62857"/>
    <w:rsid w:val="00C62D54"/>
    <w:rsid w:val="00C6328D"/>
    <w:rsid w:val="00C641F0"/>
    <w:rsid w:val="00C64C2F"/>
    <w:rsid w:val="00C64DBE"/>
    <w:rsid w:val="00C6542F"/>
    <w:rsid w:val="00C65AB0"/>
    <w:rsid w:val="00C65C6E"/>
    <w:rsid w:val="00C66244"/>
    <w:rsid w:val="00C6641D"/>
    <w:rsid w:val="00C672AE"/>
    <w:rsid w:val="00C67A87"/>
    <w:rsid w:val="00C67CE2"/>
    <w:rsid w:val="00C70875"/>
    <w:rsid w:val="00C70C19"/>
    <w:rsid w:val="00C72796"/>
    <w:rsid w:val="00C72A35"/>
    <w:rsid w:val="00C72C7D"/>
    <w:rsid w:val="00C72FB4"/>
    <w:rsid w:val="00C730F9"/>
    <w:rsid w:val="00C736DE"/>
    <w:rsid w:val="00C73D22"/>
    <w:rsid w:val="00C73EFF"/>
    <w:rsid w:val="00C741BF"/>
    <w:rsid w:val="00C7439F"/>
    <w:rsid w:val="00C74726"/>
    <w:rsid w:val="00C74B07"/>
    <w:rsid w:val="00C75128"/>
    <w:rsid w:val="00C75F5B"/>
    <w:rsid w:val="00C76256"/>
    <w:rsid w:val="00C76B3A"/>
    <w:rsid w:val="00C76BA4"/>
    <w:rsid w:val="00C76EF1"/>
    <w:rsid w:val="00C77A6A"/>
    <w:rsid w:val="00C821EB"/>
    <w:rsid w:val="00C835B1"/>
    <w:rsid w:val="00C83A48"/>
    <w:rsid w:val="00C84008"/>
    <w:rsid w:val="00C8489D"/>
    <w:rsid w:val="00C85122"/>
    <w:rsid w:val="00C85865"/>
    <w:rsid w:val="00C85D9E"/>
    <w:rsid w:val="00C85E85"/>
    <w:rsid w:val="00C860CE"/>
    <w:rsid w:val="00C868EE"/>
    <w:rsid w:val="00C87E57"/>
    <w:rsid w:val="00C9172E"/>
    <w:rsid w:val="00C91C2B"/>
    <w:rsid w:val="00C9216F"/>
    <w:rsid w:val="00C92654"/>
    <w:rsid w:val="00C93C20"/>
    <w:rsid w:val="00C94E69"/>
    <w:rsid w:val="00C94FBA"/>
    <w:rsid w:val="00C951BB"/>
    <w:rsid w:val="00C9644B"/>
    <w:rsid w:val="00C9658F"/>
    <w:rsid w:val="00C968E3"/>
    <w:rsid w:val="00C96C20"/>
    <w:rsid w:val="00C96CCC"/>
    <w:rsid w:val="00C978EB"/>
    <w:rsid w:val="00CA14C2"/>
    <w:rsid w:val="00CA2A2E"/>
    <w:rsid w:val="00CA2EAE"/>
    <w:rsid w:val="00CA30F6"/>
    <w:rsid w:val="00CA3670"/>
    <w:rsid w:val="00CA37CC"/>
    <w:rsid w:val="00CA4062"/>
    <w:rsid w:val="00CA49E7"/>
    <w:rsid w:val="00CA4AC1"/>
    <w:rsid w:val="00CA64DC"/>
    <w:rsid w:val="00CA69A0"/>
    <w:rsid w:val="00CA7967"/>
    <w:rsid w:val="00CB0216"/>
    <w:rsid w:val="00CB0316"/>
    <w:rsid w:val="00CB0317"/>
    <w:rsid w:val="00CB0432"/>
    <w:rsid w:val="00CB0B11"/>
    <w:rsid w:val="00CB0B46"/>
    <w:rsid w:val="00CB11C3"/>
    <w:rsid w:val="00CB1663"/>
    <w:rsid w:val="00CB1F1E"/>
    <w:rsid w:val="00CB2590"/>
    <w:rsid w:val="00CB25B9"/>
    <w:rsid w:val="00CB2AB5"/>
    <w:rsid w:val="00CB32E6"/>
    <w:rsid w:val="00CB4158"/>
    <w:rsid w:val="00CB5138"/>
    <w:rsid w:val="00CB52C9"/>
    <w:rsid w:val="00CB5354"/>
    <w:rsid w:val="00CB558B"/>
    <w:rsid w:val="00CB55B0"/>
    <w:rsid w:val="00CB618D"/>
    <w:rsid w:val="00CB6D5C"/>
    <w:rsid w:val="00CB708C"/>
    <w:rsid w:val="00CB7502"/>
    <w:rsid w:val="00CC013B"/>
    <w:rsid w:val="00CC034F"/>
    <w:rsid w:val="00CC0C3C"/>
    <w:rsid w:val="00CC128E"/>
    <w:rsid w:val="00CC14A1"/>
    <w:rsid w:val="00CC1B24"/>
    <w:rsid w:val="00CC1CCF"/>
    <w:rsid w:val="00CC23E8"/>
    <w:rsid w:val="00CC25C2"/>
    <w:rsid w:val="00CC2E64"/>
    <w:rsid w:val="00CC35DF"/>
    <w:rsid w:val="00CC3E14"/>
    <w:rsid w:val="00CC44CE"/>
    <w:rsid w:val="00CC4902"/>
    <w:rsid w:val="00CC4AE5"/>
    <w:rsid w:val="00CC4D8B"/>
    <w:rsid w:val="00CC5307"/>
    <w:rsid w:val="00CC5474"/>
    <w:rsid w:val="00CC589B"/>
    <w:rsid w:val="00CC688A"/>
    <w:rsid w:val="00CC6A14"/>
    <w:rsid w:val="00CC6A44"/>
    <w:rsid w:val="00CC6E10"/>
    <w:rsid w:val="00CC70A3"/>
    <w:rsid w:val="00CC7595"/>
    <w:rsid w:val="00CC7D8F"/>
    <w:rsid w:val="00CC7F83"/>
    <w:rsid w:val="00CD12F3"/>
    <w:rsid w:val="00CD21D2"/>
    <w:rsid w:val="00CD32B8"/>
    <w:rsid w:val="00CD4190"/>
    <w:rsid w:val="00CD4AAD"/>
    <w:rsid w:val="00CD4BF8"/>
    <w:rsid w:val="00CD51F7"/>
    <w:rsid w:val="00CD53C3"/>
    <w:rsid w:val="00CD55DA"/>
    <w:rsid w:val="00CD574E"/>
    <w:rsid w:val="00CD688A"/>
    <w:rsid w:val="00CD6FDC"/>
    <w:rsid w:val="00CD72BA"/>
    <w:rsid w:val="00CE049E"/>
    <w:rsid w:val="00CE04E1"/>
    <w:rsid w:val="00CE17AE"/>
    <w:rsid w:val="00CE203D"/>
    <w:rsid w:val="00CE2774"/>
    <w:rsid w:val="00CE3923"/>
    <w:rsid w:val="00CE3AF7"/>
    <w:rsid w:val="00CE4113"/>
    <w:rsid w:val="00CE4C22"/>
    <w:rsid w:val="00CE5892"/>
    <w:rsid w:val="00CE5EC5"/>
    <w:rsid w:val="00CE63CC"/>
    <w:rsid w:val="00CE702A"/>
    <w:rsid w:val="00CE770A"/>
    <w:rsid w:val="00CF0E61"/>
    <w:rsid w:val="00CF1968"/>
    <w:rsid w:val="00CF1B0A"/>
    <w:rsid w:val="00CF234C"/>
    <w:rsid w:val="00CF2563"/>
    <w:rsid w:val="00CF3392"/>
    <w:rsid w:val="00CF37D6"/>
    <w:rsid w:val="00CF3A53"/>
    <w:rsid w:val="00CF3C10"/>
    <w:rsid w:val="00CF41EC"/>
    <w:rsid w:val="00CF41FA"/>
    <w:rsid w:val="00CF455C"/>
    <w:rsid w:val="00CF4870"/>
    <w:rsid w:val="00CF56CB"/>
    <w:rsid w:val="00CF5D04"/>
    <w:rsid w:val="00CF60EA"/>
    <w:rsid w:val="00CF613E"/>
    <w:rsid w:val="00CF6A71"/>
    <w:rsid w:val="00CF6F13"/>
    <w:rsid w:val="00CF79E8"/>
    <w:rsid w:val="00CF7A20"/>
    <w:rsid w:val="00D00AD9"/>
    <w:rsid w:val="00D00BD8"/>
    <w:rsid w:val="00D01355"/>
    <w:rsid w:val="00D031DC"/>
    <w:rsid w:val="00D039B1"/>
    <w:rsid w:val="00D0445D"/>
    <w:rsid w:val="00D04515"/>
    <w:rsid w:val="00D0453D"/>
    <w:rsid w:val="00D04569"/>
    <w:rsid w:val="00D04DE4"/>
    <w:rsid w:val="00D056E0"/>
    <w:rsid w:val="00D05778"/>
    <w:rsid w:val="00D05F71"/>
    <w:rsid w:val="00D063F1"/>
    <w:rsid w:val="00D066B5"/>
    <w:rsid w:val="00D06E13"/>
    <w:rsid w:val="00D11C94"/>
    <w:rsid w:val="00D12A9F"/>
    <w:rsid w:val="00D14A3F"/>
    <w:rsid w:val="00D14F22"/>
    <w:rsid w:val="00D154AF"/>
    <w:rsid w:val="00D172B6"/>
    <w:rsid w:val="00D17342"/>
    <w:rsid w:val="00D17839"/>
    <w:rsid w:val="00D208CC"/>
    <w:rsid w:val="00D2168D"/>
    <w:rsid w:val="00D21E9B"/>
    <w:rsid w:val="00D22461"/>
    <w:rsid w:val="00D228E8"/>
    <w:rsid w:val="00D23113"/>
    <w:rsid w:val="00D2352C"/>
    <w:rsid w:val="00D236C7"/>
    <w:rsid w:val="00D23E5A"/>
    <w:rsid w:val="00D24723"/>
    <w:rsid w:val="00D249C4"/>
    <w:rsid w:val="00D258B4"/>
    <w:rsid w:val="00D25D4A"/>
    <w:rsid w:val="00D25F41"/>
    <w:rsid w:val="00D2662F"/>
    <w:rsid w:val="00D2680A"/>
    <w:rsid w:val="00D277B0"/>
    <w:rsid w:val="00D2790B"/>
    <w:rsid w:val="00D3066D"/>
    <w:rsid w:val="00D3157D"/>
    <w:rsid w:val="00D32BFA"/>
    <w:rsid w:val="00D3312C"/>
    <w:rsid w:val="00D33268"/>
    <w:rsid w:val="00D35673"/>
    <w:rsid w:val="00D3638D"/>
    <w:rsid w:val="00D36CDD"/>
    <w:rsid w:val="00D37406"/>
    <w:rsid w:val="00D379FF"/>
    <w:rsid w:val="00D4020E"/>
    <w:rsid w:val="00D42237"/>
    <w:rsid w:val="00D4240F"/>
    <w:rsid w:val="00D42598"/>
    <w:rsid w:val="00D42996"/>
    <w:rsid w:val="00D44A98"/>
    <w:rsid w:val="00D4718A"/>
    <w:rsid w:val="00D4730E"/>
    <w:rsid w:val="00D4744A"/>
    <w:rsid w:val="00D47700"/>
    <w:rsid w:val="00D47988"/>
    <w:rsid w:val="00D47E64"/>
    <w:rsid w:val="00D50B21"/>
    <w:rsid w:val="00D50D20"/>
    <w:rsid w:val="00D50ECA"/>
    <w:rsid w:val="00D51AD9"/>
    <w:rsid w:val="00D522A6"/>
    <w:rsid w:val="00D5253E"/>
    <w:rsid w:val="00D52667"/>
    <w:rsid w:val="00D5344A"/>
    <w:rsid w:val="00D5431F"/>
    <w:rsid w:val="00D54D2B"/>
    <w:rsid w:val="00D5503C"/>
    <w:rsid w:val="00D55092"/>
    <w:rsid w:val="00D56092"/>
    <w:rsid w:val="00D56140"/>
    <w:rsid w:val="00D5630E"/>
    <w:rsid w:val="00D5695F"/>
    <w:rsid w:val="00D56A89"/>
    <w:rsid w:val="00D56D80"/>
    <w:rsid w:val="00D57918"/>
    <w:rsid w:val="00D604EF"/>
    <w:rsid w:val="00D606CE"/>
    <w:rsid w:val="00D606F9"/>
    <w:rsid w:val="00D620FF"/>
    <w:rsid w:val="00D6293C"/>
    <w:rsid w:val="00D63EE7"/>
    <w:rsid w:val="00D6462C"/>
    <w:rsid w:val="00D64F46"/>
    <w:rsid w:val="00D66EAE"/>
    <w:rsid w:val="00D71687"/>
    <w:rsid w:val="00D716D6"/>
    <w:rsid w:val="00D71D76"/>
    <w:rsid w:val="00D72159"/>
    <w:rsid w:val="00D731AF"/>
    <w:rsid w:val="00D731B5"/>
    <w:rsid w:val="00D732CE"/>
    <w:rsid w:val="00D735F0"/>
    <w:rsid w:val="00D7380E"/>
    <w:rsid w:val="00D73DC6"/>
    <w:rsid w:val="00D74B86"/>
    <w:rsid w:val="00D74C1A"/>
    <w:rsid w:val="00D75205"/>
    <w:rsid w:val="00D754C1"/>
    <w:rsid w:val="00D758EE"/>
    <w:rsid w:val="00D75B93"/>
    <w:rsid w:val="00D762B3"/>
    <w:rsid w:val="00D76AC8"/>
    <w:rsid w:val="00D779DD"/>
    <w:rsid w:val="00D77A32"/>
    <w:rsid w:val="00D77A35"/>
    <w:rsid w:val="00D80682"/>
    <w:rsid w:val="00D80B52"/>
    <w:rsid w:val="00D81B3E"/>
    <w:rsid w:val="00D82663"/>
    <w:rsid w:val="00D82CEF"/>
    <w:rsid w:val="00D831B1"/>
    <w:rsid w:val="00D83FD9"/>
    <w:rsid w:val="00D84E81"/>
    <w:rsid w:val="00D85168"/>
    <w:rsid w:val="00D85471"/>
    <w:rsid w:val="00D85DA4"/>
    <w:rsid w:val="00D864A7"/>
    <w:rsid w:val="00D866CB"/>
    <w:rsid w:val="00D8694B"/>
    <w:rsid w:val="00D907AC"/>
    <w:rsid w:val="00D90C70"/>
    <w:rsid w:val="00D90E49"/>
    <w:rsid w:val="00D91CD7"/>
    <w:rsid w:val="00D92A56"/>
    <w:rsid w:val="00D92BA7"/>
    <w:rsid w:val="00D93DF4"/>
    <w:rsid w:val="00D9446D"/>
    <w:rsid w:val="00D95938"/>
    <w:rsid w:val="00D9623F"/>
    <w:rsid w:val="00D976E9"/>
    <w:rsid w:val="00DA166F"/>
    <w:rsid w:val="00DA2874"/>
    <w:rsid w:val="00DA2BBB"/>
    <w:rsid w:val="00DA3298"/>
    <w:rsid w:val="00DA404A"/>
    <w:rsid w:val="00DA41C9"/>
    <w:rsid w:val="00DA4543"/>
    <w:rsid w:val="00DA47BF"/>
    <w:rsid w:val="00DA4BC9"/>
    <w:rsid w:val="00DA606F"/>
    <w:rsid w:val="00DA6F06"/>
    <w:rsid w:val="00DB06F3"/>
    <w:rsid w:val="00DB0DBF"/>
    <w:rsid w:val="00DB21B0"/>
    <w:rsid w:val="00DB22EB"/>
    <w:rsid w:val="00DB2831"/>
    <w:rsid w:val="00DB320D"/>
    <w:rsid w:val="00DB4276"/>
    <w:rsid w:val="00DB5F34"/>
    <w:rsid w:val="00DB734C"/>
    <w:rsid w:val="00DB74A2"/>
    <w:rsid w:val="00DB797F"/>
    <w:rsid w:val="00DB7A6F"/>
    <w:rsid w:val="00DC109D"/>
    <w:rsid w:val="00DC16F7"/>
    <w:rsid w:val="00DC1D56"/>
    <w:rsid w:val="00DC2A72"/>
    <w:rsid w:val="00DC2DC2"/>
    <w:rsid w:val="00DC4028"/>
    <w:rsid w:val="00DC40A7"/>
    <w:rsid w:val="00DC4C61"/>
    <w:rsid w:val="00DC4E78"/>
    <w:rsid w:val="00DC500F"/>
    <w:rsid w:val="00DC5304"/>
    <w:rsid w:val="00DC681F"/>
    <w:rsid w:val="00DC692A"/>
    <w:rsid w:val="00DC6A10"/>
    <w:rsid w:val="00DC6D65"/>
    <w:rsid w:val="00DC7A77"/>
    <w:rsid w:val="00DD0085"/>
    <w:rsid w:val="00DD0DCE"/>
    <w:rsid w:val="00DD146A"/>
    <w:rsid w:val="00DD1503"/>
    <w:rsid w:val="00DD224A"/>
    <w:rsid w:val="00DD32E4"/>
    <w:rsid w:val="00DD3A66"/>
    <w:rsid w:val="00DD3D94"/>
    <w:rsid w:val="00DD502B"/>
    <w:rsid w:val="00DD57F8"/>
    <w:rsid w:val="00DD5C82"/>
    <w:rsid w:val="00DD5F19"/>
    <w:rsid w:val="00DD6AB6"/>
    <w:rsid w:val="00DD7619"/>
    <w:rsid w:val="00DD7807"/>
    <w:rsid w:val="00DD7E65"/>
    <w:rsid w:val="00DD7EE0"/>
    <w:rsid w:val="00DE01E1"/>
    <w:rsid w:val="00DE126D"/>
    <w:rsid w:val="00DE13F5"/>
    <w:rsid w:val="00DE1A53"/>
    <w:rsid w:val="00DE1AE2"/>
    <w:rsid w:val="00DE1BD6"/>
    <w:rsid w:val="00DE1C85"/>
    <w:rsid w:val="00DE1D5E"/>
    <w:rsid w:val="00DE302C"/>
    <w:rsid w:val="00DE347D"/>
    <w:rsid w:val="00DE375F"/>
    <w:rsid w:val="00DE3D50"/>
    <w:rsid w:val="00DE3F39"/>
    <w:rsid w:val="00DE4358"/>
    <w:rsid w:val="00DE5AAE"/>
    <w:rsid w:val="00DE5E14"/>
    <w:rsid w:val="00DE6086"/>
    <w:rsid w:val="00DE60E8"/>
    <w:rsid w:val="00DE657E"/>
    <w:rsid w:val="00DE6FF0"/>
    <w:rsid w:val="00DF0374"/>
    <w:rsid w:val="00DF071A"/>
    <w:rsid w:val="00DF0D4E"/>
    <w:rsid w:val="00DF1D98"/>
    <w:rsid w:val="00DF26D4"/>
    <w:rsid w:val="00DF287B"/>
    <w:rsid w:val="00DF28BD"/>
    <w:rsid w:val="00DF366E"/>
    <w:rsid w:val="00DF3F8C"/>
    <w:rsid w:val="00DF4704"/>
    <w:rsid w:val="00DF59F2"/>
    <w:rsid w:val="00DF6395"/>
    <w:rsid w:val="00DF6528"/>
    <w:rsid w:val="00DF6ACD"/>
    <w:rsid w:val="00DF6BE9"/>
    <w:rsid w:val="00DF6ECA"/>
    <w:rsid w:val="00DF7217"/>
    <w:rsid w:val="00DF7B57"/>
    <w:rsid w:val="00E00299"/>
    <w:rsid w:val="00E011A5"/>
    <w:rsid w:val="00E0133C"/>
    <w:rsid w:val="00E013D5"/>
    <w:rsid w:val="00E024AA"/>
    <w:rsid w:val="00E0388F"/>
    <w:rsid w:val="00E03CD4"/>
    <w:rsid w:val="00E03DD5"/>
    <w:rsid w:val="00E04028"/>
    <w:rsid w:val="00E04086"/>
    <w:rsid w:val="00E04399"/>
    <w:rsid w:val="00E0534E"/>
    <w:rsid w:val="00E056C9"/>
    <w:rsid w:val="00E05E29"/>
    <w:rsid w:val="00E0620A"/>
    <w:rsid w:val="00E0648E"/>
    <w:rsid w:val="00E064B8"/>
    <w:rsid w:val="00E06673"/>
    <w:rsid w:val="00E06898"/>
    <w:rsid w:val="00E125FB"/>
    <w:rsid w:val="00E12B69"/>
    <w:rsid w:val="00E130E2"/>
    <w:rsid w:val="00E1314A"/>
    <w:rsid w:val="00E1326D"/>
    <w:rsid w:val="00E1515B"/>
    <w:rsid w:val="00E1569D"/>
    <w:rsid w:val="00E1693E"/>
    <w:rsid w:val="00E16CEF"/>
    <w:rsid w:val="00E16D12"/>
    <w:rsid w:val="00E17210"/>
    <w:rsid w:val="00E17672"/>
    <w:rsid w:val="00E20584"/>
    <w:rsid w:val="00E20BF3"/>
    <w:rsid w:val="00E2213F"/>
    <w:rsid w:val="00E22F12"/>
    <w:rsid w:val="00E22F58"/>
    <w:rsid w:val="00E2444C"/>
    <w:rsid w:val="00E247B3"/>
    <w:rsid w:val="00E24C2E"/>
    <w:rsid w:val="00E250F1"/>
    <w:rsid w:val="00E25141"/>
    <w:rsid w:val="00E25408"/>
    <w:rsid w:val="00E25960"/>
    <w:rsid w:val="00E26B1A"/>
    <w:rsid w:val="00E27E1C"/>
    <w:rsid w:val="00E30299"/>
    <w:rsid w:val="00E30AB6"/>
    <w:rsid w:val="00E317D5"/>
    <w:rsid w:val="00E31841"/>
    <w:rsid w:val="00E32749"/>
    <w:rsid w:val="00E32C04"/>
    <w:rsid w:val="00E32E6B"/>
    <w:rsid w:val="00E33009"/>
    <w:rsid w:val="00E33106"/>
    <w:rsid w:val="00E33220"/>
    <w:rsid w:val="00E3399F"/>
    <w:rsid w:val="00E33CCB"/>
    <w:rsid w:val="00E33F94"/>
    <w:rsid w:val="00E345F3"/>
    <w:rsid w:val="00E34C79"/>
    <w:rsid w:val="00E3510B"/>
    <w:rsid w:val="00E3550D"/>
    <w:rsid w:val="00E35C59"/>
    <w:rsid w:val="00E40965"/>
    <w:rsid w:val="00E40E70"/>
    <w:rsid w:val="00E41A5A"/>
    <w:rsid w:val="00E42572"/>
    <w:rsid w:val="00E42788"/>
    <w:rsid w:val="00E428EC"/>
    <w:rsid w:val="00E431A7"/>
    <w:rsid w:val="00E43627"/>
    <w:rsid w:val="00E43BB4"/>
    <w:rsid w:val="00E44441"/>
    <w:rsid w:val="00E446C6"/>
    <w:rsid w:val="00E44F32"/>
    <w:rsid w:val="00E46520"/>
    <w:rsid w:val="00E465B2"/>
    <w:rsid w:val="00E468BB"/>
    <w:rsid w:val="00E47510"/>
    <w:rsid w:val="00E47871"/>
    <w:rsid w:val="00E47F88"/>
    <w:rsid w:val="00E50035"/>
    <w:rsid w:val="00E50622"/>
    <w:rsid w:val="00E5073C"/>
    <w:rsid w:val="00E51171"/>
    <w:rsid w:val="00E514E1"/>
    <w:rsid w:val="00E51F63"/>
    <w:rsid w:val="00E52041"/>
    <w:rsid w:val="00E520BE"/>
    <w:rsid w:val="00E53A19"/>
    <w:rsid w:val="00E550E3"/>
    <w:rsid w:val="00E5568D"/>
    <w:rsid w:val="00E569F3"/>
    <w:rsid w:val="00E56EB9"/>
    <w:rsid w:val="00E572F3"/>
    <w:rsid w:val="00E5795D"/>
    <w:rsid w:val="00E6135A"/>
    <w:rsid w:val="00E614E0"/>
    <w:rsid w:val="00E622F4"/>
    <w:rsid w:val="00E62B00"/>
    <w:rsid w:val="00E62B81"/>
    <w:rsid w:val="00E63451"/>
    <w:rsid w:val="00E63B6D"/>
    <w:rsid w:val="00E64962"/>
    <w:rsid w:val="00E64B11"/>
    <w:rsid w:val="00E6542C"/>
    <w:rsid w:val="00E65ABD"/>
    <w:rsid w:val="00E66397"/>
    <w:rsid w:val="00E67399"/>
    <w:rsid w:val="00E674F6"/>
    <w:rsid w:val="00E67B08"/>
    <w:rsid w:val="00E7006C"/>
    <w:rsid w:val="00E7058B"/>
    <w:rsid w:val="00E7058F"/>
    <w:rsid w:val="00E71392"/>
    <w:rsid w:val="00E7208B"/>
    <w:rsid w:val="00E728CC"/>
    <w:rsid w:val="00E72968"/>
    <w:rsid w:val="00E7323D"/>
    <w:rsid w:val="00E732E0"/>
    <w:rsid w:val="00E7340C"/>
    <w:rsid w:val="00E73F7F"/>
    <w:rsid w:val="00E746D5"/>
    <w:rsid w:val="00E74BB8"/>
    <w:rsid w:val="00E74FE2"/>
    <w:rsid w:val="00E753C7"/>
    <w:rsid w:val="00E75764"/>
    <w:rsid w:val="00E75C0A"/>
    <w:rsid w:val="00E7683E"/>
    <w:rsid w:val="00E76B2A"/>
    <w:rsid w:val="00E7770E"/>
    <w:rsid w:val="00E77A8F"/>
    <w:rsid w:val="00E77AB3"/>
    <w:rsid w:val="00E80263"/>
    <w:rsid w:val="00E816B3"/>
    <w:rsid w:val="00E819B0"/>
    <w:rsid w:val="00E82B01"/>
    <w:rsid w:val="00E82DE0"/>
    <w:rsid w:val="00E83B9E"/>
    <w:rsid w:val="00E8615B"/>
    <w:rsid w:val="00E86182"/>
    <w:rsid w:val="00E86ADA"/>
    <w:rsid w:val="00E90CC4"/>
    <w:rsid w:val="00E911B1"/>
    <w:rsid w:val="00E912B5"/>
    <w:rsid w:val="00E91764"/>
    <w:rsid w:val="00E920A9"/>
    <w:rsid w:val="00E920F4"/>
    <w:rsid w:val="00E92A0B"/>
    <w:rsid w:val="00E92DAC"/>
    <w:rsid w:val="00E93000"/>
    <w:rsid w:val="00E9395D"/>
    <w:rsid w:val="00E94088"/>
    <w:rsid w:val="00E9518D"/>
    <w:rsid w:val="00E95955"/>
    <w:rsid w:val="00E95E09"/>
    <w:rsid w:val="00E95F59"/>
    <w:rsid w:val="00E96292"/>
    <w:rsid w:val="00EA0CEB"/>
    <w:rsid w:val="00EA0E3D"/>
    <w:rsid w:val="00EA1BCA"/>
    <w:rsid w:val="00EA2887"/>
    <w:rsid w:val="00EA32C8"/>
    <w:rsid w:val="00EA3368"/>
    <w:rsid w:val="00EA3562"/>
    <w:rsid w:val="00EA429F"/>
    <w:rsid w:val="00EA4F9E"/>
    <w:rsid w:val="00EA5200"/>
    <w:rsid w:val="00EA5BAA"/>
    <w:rsid w:val="00EA618B"/>
    <w:rsid w:val="00EA66D1"/>
    <w:rsid w:val="00EA6D3B"/>
    <w:rsid w:val="00EA6E14"/>
    <w:rsid w:val="00EA6ED2"/>
    <w:rsid w:val="00EA754B"/>
    <w:rsid w:val="00EB00AD"/>
    <w:rsid w:val="00EB01B8"/>
    <w:rsid w:val="00EB03E7"/>
    <w:rsid w:val="00EB136C"/>
    <w:rsid w:val="00EB15D0"/>
    <w:rsid w:val="00EB18FD"/>
    <w:rsid w:val="00EB25E4"/>
    <w:rsid w:val="00EB38C4"/>
    <w:rsid w:val="00EB3B13"/>
    <w:rsid w:val="00EB419C"/>
    <w:rsid w:val="00EB480E"/>
    <w:rsid w:val="00EB5748"/>
    <w:rsid w:val="00EB5EC6"/>
    <w:rsid w:val="00EB6C5B"/>
    <w:rsid w:val="00EB6D95"/>
    <w:rsid w:val="00EB6F17"/>
    <w:rsid w:val="00EB70D4"/>
    <w:rsid w:val="00EB7E03"/>
    <w:rsid w:val="00EB7FC9"/>
    <w:rsid w:val="00EC068F"/>
    <w:rsid w:val="00EC12F5"/>
    <w:rsid w:val="00EC1775"/>
    <w:rsid w:val="00EC1F34"/>
    <w:rsid w:val="00EC2D24"/>
    <w:rsid w:val="00EC2FBC"/>
    <w:rsid w:val="00EC60B7"/>
    <w:rsid w:val="00EC7624"/>
    <w:rsid w:val="00EC79EE"/>
    <w:rsid w:val="00ED00BF"/>
    <w:rsid w:val="00ED0EDA"/>
    <w:rsid w:val="00ED11FD"/>
    <w:rsid w:val="00ED1BD9"/>
    <w:rsid w:val="00ED1EF4"/>
    <w:rsid w:val="00ED2146"/>
    <w:rsid w:val="00ED2175"/>
    <w:rsid w:val="00ED28B5"/>
    <w:rsid w:val="00ED29BA"/>
    <w:rsid w:val="00ED2C49"/>
    <w:rsid w:val="00ED2C6E"/>
    <w:rsid w:val="00ED3803"/>
    <w:rsid w:val="00ED3A8A"/>
    <w:rsid w:val="00ED408D"/>
    <w:rsid w:val="00ED4363"/>
    <w:rsid w:val="00ED4A05"/>
    <w:rsid w:val="00ED55C5"/>
    <w:rsid w:val="00ED570A"/>
    <w:rsid w:val="00ED7137"/>
    <w:rsid w:val="00ED7572"/>
    <w:rsid w:val="00ED792A"/>
    <w:rsid w:val="00ED7D6D"/>
    <w:rsid w:val="00EE0143"/>
    <w:rsid w:val="00EE090B"/>
    <w:rsid w:val="00EE191C"/>
    <w:rsid w:val="00EE1DD9"/>
    <w:rsid w:val="00EE22EA"/>
    <w:rsid w:val="00EE283A"/>
    <w:rsid w:val="00EE2E78"/>
    <w:rsid w:val="00EE4562"/>
    <w:rsid w:val="00EE5096"/>
    <w:rsid w:val="00EE514E"/>
    <w:rsid w:val="00EE67A4"/>
    <w:rsid w:val="00EE6C71"/>
    <w:rsid w:val="00EE6E68"/>
    <w:rsid w:val="00EE6E79"/>
    <w:rsid w:val="00EF0849"/>
    <w:rsid w:val="00EF148C"/>
    <w:rsid w:val="00EF2ADC"/>
    <w:rsid w:val="00EF397A"/>
    <w:rsid w:val="00EF3A6F"/>
    <w:rsid w:val="00EF5161"/>
    <w:rsid w:val="00EF65CE"/>
    <w:rsid w:val="00EF6B97"/>
    <w:rsid w:val="00EF6C9A"/>
    <w:rsid w:val="00EF7E44"/>
    <w:rsid w:val="00F00558"/>
    <w:rsid w:val="00F01491"/>
    <w:rsid w:val="00F017FB"/>
    <w:rsid w:val="00F01DA3"/>
    <w:rsid w:val="00F024DE"/>
    <w:rsid w:val="00F02F1F"/>
    <w:rsid w:val="00F032D6"/>
    <w:rsid w:val="00F03341"/>
    <w:rsid w:val="00F036EB"/>
    <w:rsid w:val="00F036FF"/>
    <w:rsid w:val="00F0434A"/>
    <w:rsid w:val="00F04B47"/>
    <w:rsid w:val="00F04EEC"/>
    <w:rsid w:val="00F076B3"/>
    <w:rsid w:val="00F105B2"/>
    <w:rsid w:val="00F11B7B"/>
    <w:rsid w:val="00F1248E"/>
    <w:rsid w:val="00F1384C"/>
    <w:rsid w:val="00F14041"/>
    <w:rsid w:val="00F14D7C"/>
    <w:rsid w:val="00F14FBF"/>
    <w:rsid w:val="00F15BFC"/>
    <w:rsid w:val="00F1668E"/>
    <w:rsid w:val="00F17243"/>
    <w:rsid w:val="00F21088"/>
    <w:rsid w:val="00F2123E"/>
    <w:rsid w:val="00F21281"/>
    <w:rsid w:val="00F2351E"/>
    <w:rsid w:val="00F2391A"/>
    <w:rsid w:val="00F25068"/>
    <w:rsid w:val="00F250BD"/>
    <w:rsid w:val="00F253BC"/>
    <w:rsid w:val="00F26239"/>
    <w:rsid w:val="00F2623E"/>
    <w:rsid w:val="00F30E97"/>
    <w:rsid w:val="00F3264B"/>
    <w:rsid w:val="00F327E7"/>
    <w:rsid w:val="00F3289A"/>
    <w:rsid w:val="00F32A5F"/>
    <w:rsid w:val="00F33014"/>
    <w:rsid w:val="00F33255"/>
    <w:rsid w:val="00F342CA"/>
    <w:rsid w:val="00F34966"/>
    <w:rsid w:val="00F350F6"/>
    <w:rsid w:val="00F35284"/>
    <w:rsid w:val="00F35746"/>
    <w:rsid w:val="00F36371"/>
    <w:rsid w:val="00F3681D"/>
    <w:rsid w:val="00F40CED"/>
    <w:rsid w:val="00F40D86"/>
    <w:rsid w:val="00F40DDC"/>
    <w:rsid w:val="00F40E9A"/>
    <w:rsid w:val="00F417EC"/>
    <w:rsid w:val="00F42B12"/>
    <w:rsid w:val="00F435B3"/>
    <w:rsid w:val="00F446B5"/>
    <w:rsid w:val="00F447C7"/>
    <w:rsid w:val="00F45B94"/>
    <w:rsid w:val="00F46382"/>
    <w:rsid w:val="00F464AB"/>
    <w:rsid w:val="00F464BA"/>
    <w:rsid w:val="00F50726"/>
    <w:rsid w:val="00F510D8"/>
    <w:rsid w:val="00F5128A"/>
    <w:rsid w:val="00F51F9E"/>
    <w:rsid w:val="00F529E0"/>
    <w:rsid w:val="00F53BB1"/>
    <w:rsid w:val="00F54198"/>
    <w:rsid w:val="00F544C5"/>
    <w:rsid w:val="00F54593"/>
    <w:rsid w:val="00F54D41"/>
    <w:rsid w:val="00F54FC7"/>
    <w:rsid w:val="00F554A9"/>
    <w:rsid w:val="00F55D35"/>
    <w:rsid w:val="00F5668E"/>
    <w:rsid w:val="00F56832"/>
    <w:rsid w:val="00F56C79"/>
    <w:rsid w:val="00F5731E"/>
    <w:rsid w:val="00F57808"/>
    <w:rsid w:val="00F578F4"/>
    <w:rsid w:val="00F57D2E"/>
    <w:rsid w:val="00F60CC4"/>
    <w:rsid w:val="00F612CD"/>
    <w:rsid w:val="00F61674"/>
    <w:rsid w:val="00F61A48"/>
    <w:rsid w:val="00F62627"/>
    <w:rsid w:val="00F6309E"/>
    <w:rsid w:val="00F634DC"/>
    <w:rsid w:val="00F644F3"/>
    <w:rsid w:val="00F64615"/>
    <w:rsid w:val="00F64768"/>
    <w:rsid w:val="00F649D2"/>
    <w:rsid w:val="00F65416"/>
    <w:rsid w:val="00F66AB4"/>
    <w:rsid w:val="00F67967"/>
    <w:rsid w:val="00F716FD"/>
    <w:rsid w:val="00F72006"/>
    <w:rsid w:val="00F721B6"/>
    <w:rsid w:val="00F72DF4"/>
    <w:rsid w:val="00F73084"/>
    <w:rsid w:val="00F73898"/>
    <w:rsid w:val="00F73F24"/>
    <w:rsid w:val="00F74098"/>
    <w:rsid w:val="00F75076"/>
    <w:rsid w:val="00F75C5F"/>
    <w:rsid w:val="00F77A4C"/>
    <w:rsid w:val="00F77C67"/>
    <w:rsid w:val="00F80048"/>
    <w:rsid w:val="00F80355"/>
    <w:rsid w:val="00F80496"/>
    <w:rsid w:val="00F8078B"/>
    <w:rsid w:val="00F80D31"/>
    <w:rsid w:val="00F827B0"/>
    <w:rsid w:val="00F82EC9"/>
    <w:rsid w:val="00F83A44"/>
    <w:rsid w:val="00F83D6C"/>
    <w:rsid w:val="00F8422E"/>
    <w:rsid w:val="00F8486C"/>
    <w:rsid w:val="00F84C3C"/>
    <w:rsid w:val="00F8586B"/>
    <w:rsid w:val="00F85C8A"/>
    <w:rsid w:val="00F86A48"/>
    <w:rsid w:val="00F87109"/>
    <w:rsid w:val="00F90312"/>
    <w:rsid w:val="00F9079D"/>
    <w:rsid w:val="00F91FED"/>
    <w:rsid w:val="00F92187"/>
    <w:rsid w:val="00F9239F"/>
    <w:rsid w:val="00F924A5"/>
    <w:rsid w:val="00F9314E"/>
    <w:rsid w:val="00F93DB9"/>
    <w:rsid w:val="00F94706"/>
    <w:rsid w:val="00F97934"/>
    <w:rsid w:val="00FA0AD8"/>
    <w:rsid w:val="00FA0CBC"/>
    <w:rsid w:val="00FA2063"/>
    <w:rsid w:val="00FA2652"/>
    <w:rsid w:val="00FA31C1"/>
    <w:rsid w:val="00FA31E7"/>
    <w:rsid w:val="00FA3C0C"/>
    <w:rsid w:val="00FA500A"/>
    <w:rsid w:val="00FA51E4"/>
    <w:rsid w:val="00FA55F4"/>
    <w:rsid w:val="00FA6349"/>
    <w:rsid w:val="00FA63C5"/>
    <w:rsid w:val="00FA6916"/>
    <w:rsid w:val="00FA7F97"/>
    <w:rsid w:val="00FB0600"/>
    <w:rsid w:val="00FB0C81"/>
    <w:rsid w:val="00FB1515"/>
    <w:rsid w:val="00FB1922"/>
    <w:rsid w:val="00FB1F29"/>
    <w:rsid w:val="00FB2779"/>
    <w:rsid w:val="00FB2DBB"/>
    <w:rsid w:val="00FB448A"/>
    <w:rsid w:val="00FB5651"/>
    <w:rsid w:val="00FB56C6"/>
    <w:rsid w:val="00FB64E6"/>
    <w:rsid w:val="00FB6E2F"/>
    <w:rsid w:val="00FC04CC"/>
    <w:rsid w:val="00FC0C7A"/>
    <w:rsid w:val="00FC1C83"/>
    <w:rsid w:val="00FC2200"/>
    <w:rsid w:val="00FC2540"/>
    <w:rsid w:val="00FC263B"/>
    <w:rsid w:val="00FC2E1C"/>
    <w:rsid w:val="00FC3B9D"/>
    <w:rsid w:val="00FC4976"/>
    <w:rsid w:val="00FC5A2B"/>
    <w:rsid w:val="00FC5A34"/>
    <w:rsid w:val="00FC5A43"/>
    <w:rsid w:val="00FC711C"/>
    <w:rsid w:val="00FC7966"/>
    <w:rsid w:val="00FC79ED"/>
    <w:rsid w:val="00FD15E1"/>
    <w:rsid w:val="00FD188A"/>
    <w:rsid w:val="00FD1BF9"/>
    <w:rsid w:val="00FD26E8"/>
    <w:rsid w:val="00FD314E"/>
    <w:rsid w:val="00FD32B0"/>
    <w:rsid w:val="00FD3998"/>
    <w:rsid w:val="00FD3DCC"/>
    <w:rsid w:val="00FD56FF"/>
    <w:rsid w:val="00FD5E3C"/>
    <w:rsid w:val="00FD6EF7"/>
    <w:rsid w:val="00FD7107"/>
    <w:rsid w:val="00FD75FE"/>
    <w:rsid w:val="00FE123B"/>
    <w:rsid w:val="00FE1B5B"/>
    <w:rsid w:val="00FE1D75"/>
    <w:rsid w:val="00FE3364"/>
    <w:rsid w:val="00FE3447"/>
    <w:rsid w:val="00FE45CC"/>
    <w:rsid w:val="00FE4E3C"/>
    <w:rsid w:val="00FE4F99"/>
    <w:rsid w:val="00FE6B63"/>
    <w:rsid w:val="00FE6EC8"/>
    <w:rsid w:val="00FE708C"/>
    <w:rsid w:val="00FE7525"/>
    <w:rsid w:val="00FF0204"/>
    <w:rsid w:val="00FF0B73"/>
    <w:rsid w:val="00FF1199"/>
    <w:rsid w:val="00FF1B8E"/>
    <w:rsid w:val="00FF2C76"/>
    <w:rsid w:val="00FF3691"/>
    <w:rsid w:val="00FF3AED"/>
    <w:rsid w:val="00FF409B"/>
    <w:rsid w:val="00FF41B2"/>
    <w:rsid w:val="00FF5511"/>
    <w:rsid w:val="00FF5867"/>
    <w:rsid w:val="00FF5903"/>
    <w:rsid w:val="00FF6D19"/>
    <w:rsid w:val="00FF74CC"/>
    <w:rsid w:val="00FF75A1"/>
    <w:rsid w:val="00FF75EB"/>
    <w:rsid w:val="00FF7AF3"/>
    <w:rsid w:val="00FF7D0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E73F8"/>
  <w15:chartTrackingRefBased/>
  <w15:docId w15:val="{CB0129CF-DEBD-4BC9-9F06-F44CFD95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rPr>
  </w:style>
  <w:style w:type="table" w:customStyle="1" w:styleId="TableGrid10">
    <w:name w:val="Table Grid1"/>
    <w:basedOn w:val="TableNormal"/>
    <w:next w:val="TableGrid"/>
    <w:uiPriority w:val="59"/>
    <w:rsid w:val="00CB043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5F3427"/>
    <w:rPr>
      <w:b/>
      <w:bCs/>
      <w:i/>
      <w:iCs/>
      <w:spacing w:val="5"/>
    </w:rPr>
  </w:style>
  <w:style w:type="character" w:styleId="Emphasis">
    <w:name w:val="Emphasis"/>
    <w:basedOn w:val="DefaultParagraphFont"/>
    <w:uiPriority w:val="20"/>
    <w:qFormat/>
    <w:rsid w:val="005F3427"/>
    <w:rPr>
      <w:i/>
      <w:iCs/>
    </w:rPr>
  </w:style>
  <w:style w:type="character" w:styleId="IntenseEmphasis">
    <w:name w:val="Intense Emphasis"/>
    <w:basedOn w:val="DefaultParagraphFont"/>
    <w:uiPriority w:val="21"/>
    <w:qFormat/>
    <w:rsid w:val="005F3427"/>
    <w:rPr>
      <w:i/>
      <w:iCs/>
      <w:color w:val="4F81BD" w:themeColor="accent1"/>
    </w:rPr>
  </w:style>
  <w:style w:type="paragraph" w:styleId="IntenseQuote">
    <w:name w:val="Intense Quote"/>
    <w:basedOn w:val="Normal"/>
    <w:next w:val="Normal"/>
    <w:link w:val="IntenseQuoteChar"/>
    <w:uiPriority w:val="30"/>
    <w:qFormat/>
    <w:rsid w:val="005F34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F3427"/>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5F3427"/>
    <w:rPr>
      <w:b/>
      <w:bCs/>
      <w:smallCaps/>
      <w:color w:val="4F81BD" w:themeColor="accent1"/>
      <w:spacing w:val="5"/>
    </w:rPr>
  </w:style>
  <w:style w:type="paragraph" w:styleId="NoSpacing">
    <w:name w:val="No Spacing"/>
    <w:uiPriority w:val="1"/>
    <w:qFormat/>
    <w:rsid w:val="005F3427"/>
    <w:rPr>
      <w:rFonts w:eastAsia="Times New Roman"/>
      <w:sz w:val="22"/>
      <w:szCs w:val="22"/>
      <w:lang w:val="en-CA"/>
    </w:rPr>
  </w:style>
  <w:style w:type="character" w:styleId="Strong">
    <w:name w:val="Strong"/>
    <w:basedOn w:val="DefaultParagraphFont"/>
    <w:uiPriority w:val="22"/>
    <w:qFormat/>
    <w:rsid w:val="005F3427"/>
    <w:rPr>
      <w:b/>
      <w:bCs/>
    </w:rPr>
  </w:style>
  <w:style w:type="character" w:styleId="SubtleEmphasis">
    <w:name w:val="Subtle Emphasis"/>
    <w:basedOn w:val="DefaultParagraphFont"/>
    <w:uiPriority w:val="19"/>
    <w:qFormat/>
    <w:rsid w:val="005F3427"/>
    <w:rPr>
      <w:i/>
      <w:iCs/>
      <w:color w:val="404040" w:themeColor="text1" w:themeTint="BF"/>
    </w:rPr>
  </w:style>
  <w:style w:type="character" w:styleId="SubtleReference">
    <w:name w:val="Subtle Reference"/>
    <w:basedOn w:val="DefaultParagraphFont"/>
    <w:uiPriority w:val="31"/>
    <w:qFormat/>
    <w:rsid w:val="005F3427"/>
    <w:rPr>
      <w:smallCaps/>
      <w:color w:val="5A5A5A" w:themeColor="text1" w:themeTint="A5"/>
    </w:rPr>
  </w:style>
  <w:style w:type="paragraph" w:styleId="TOCHeading">
    <w:name w:val="TOC Heading"/>
    <w:basedOn w:val="Heading1"/>
    <w:next w:val="Normal"/>
    <w:uiPriority w:val="39"/>
    <w:semiHidden/>
    <w:unhideWhenUsed/>
    <w:qFormat/>
    <w:rsid w:val="005F3427"/>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E77AB3"/>
    <w:rPr>
      <w:color w:val="0000FF" w:themeColor="hyperlink"/>
      <w:u w:val="single"/>
    </w:rPr>
  </w:style>
  <w:style w:type="character" w:styleId="UnresolvedMention">
    <w:name w:val="Unresolved Mention"/>
    <w:basedOn w:val="DefaultParagraphFont"/>
    <w:uiPriority w:val="99"/>
    <w:semiHidden/>
    <w:unhideWhenUsed/>
    <w:rsid w:val="00E77AB3"/>
    <w:rPr>
      <w:color w:val="605E5C"/>
      <w:shd w:val="clear" w:color="auto" w:fill="E1DFDD"/>
    </w:rPr>
  </w:style>
  <w:style w:type="paragraph" w:customStyle="1" w:styleId="pf0">
    <w:name w:val="pf0"/>
    <w:basedOn w:val="Normal"/>
    <w:rsid w:val="00812F74"/>
    <w:pPr>
      <w:spacing w:before="100" w:beforeAutospacing="1" w:after="100" w:afterAutospacing="1"/>
      <w:jc w:val="left"/>
    </w:pPr>
    <w:rPr>
      <w:sz w:val="24"/>
      <w:szCs w:val="24"/>
      <w:lang w:eastAsia="en-CA"/>
    </w:rPr>
  </w:style>
  <w:style w:type="numbering" w:customStyle="1" w:styleId="CurrentList1">
    <w:name w:val="Current List1"/>
    <w:uiPriority w:val="99"/>
    <w:rsid w:val="00176A3D"/>
  </w:style>
  <w:style w:type="numbering" w:customStyle="1" w:styleId="CurrentList2">
    <w:name w:val="Current List2"/>
    <w:uiPriority w:val="99"/>
    <w:rsid w:val="0000739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32CBEE7F-C893-4014-A4C9-C7E2F05E0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1904</TotalTime>
  <Pages>21</Pages>
  <Words>8838</Words>
  <Characters>50378</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Project proposal: Papua New Guinea</vt:lpstr>
    </vt:vector>
  </TitlesOfParts>
  <Company>UNMFS</Company>
  <LinksUpToDate>false</LinksUpToDate>
  <CharactersWithSpaces>59098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subject/>
  <dc:creator>Manisha Vipul Sanghani / RCK</dc:creator>
  <cp:keywords>99th ExCom, docId:A3E01E90CA04A258FD473BC5F9754564</cp:keywords>
  <dc:description>KIP stage request</dc:description>
  <cp:lastModifiedBy>Angela Xue He Yan</cp:lastModifiedBy>
  <cp:revision>120</cp:revision>
  <cp:lastPrinted>2001-05-26T16:40:00Z</cp:lastPrinted>
  <dcterms:created xsi:type="dcterms:W3CDTF">2026-10-01T16:39:00Z</dcterms:created>
  <dcterms:modified xsi:type="dcterms:W3CDTF">2026-10-24T23:06:00Z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UNEP/OzL.Pro/ExCom/99/67</vt:lpwstr>
  </property>
  <property fmtid="{D5CDD505-2E9C-101B-9397-08002B2CF9AE}" pid="3" name="Revision date">
    <vt:lpwstr>10/19/2026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