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42" w:type="dxa"/>
        <w:tblInd w:w="-432" w:type="dxa"/>
        <w:tblLayout w:type="fixed"/>
        <w:tblLook w:val="0000" w:firstRow="0" w:lastRow="0" w:firstColumn="0" w:lastColumn="0" w:noHBand="0" w:noVBand="0"/>
      </w:tblPr>
      <w:tblGrid>
        <w:gridCol w:w="1856"/>
        <w:gridCol w:w="3969"/>
        <w:gridCol w:w="4117"/>
      </w:tblGrid>
      <w:tr w:rsidR="0087455A" w:rsidRPr="008A07FB" w14:paraId="491B47C3" w14:textId="77777777" w:rsidTr="008B0A4F">
        <w:trPr>
          <w:trHeight w:val="696"/>
        </w:trPr>
        <w:tc>
          <w:tcPr>
            <w:tcW w:w="5825" w:type="dxa"/>
            <w:gridSpan w:val="2"/>
            <w:tcBorders>
              <w:bottom w:val="single" w:sz="18" w:space="0" w:color="auto"/>
            </w:tcBorders>
          </w:tcPr>
          <w:p w14:paraId="540047E3" w14:textId="77777777" w:rsidR="0087455A" w:rsidRPr="008A07FB" w:rsidRDefault="0024162E" w:rsidP="008A07FB">
            <w:pPr>
              <w:rPr>
                <w:rFonts w:ascii="Univers" w:hAnsi="Univers"/>
                <w:b/>
                <w:sz w:val="28"/>
                <w:szCs w:val="28"/>
                <w:lang w:val="es-ES"/>
              </w:rPr>
            </w:pPr>
            <w:r w:rsidRPr="008A07FB">
              <w:rPr>
                <w:rFonts w:ascii="Univers" w:hAnsi="Univers"/>
                <w:b/>
                <w:sz w:val="28"/>
                <w:szCs w:val="28"/>
                <w:lang w:val="es-ES"/>
              </w:rPr>
              <w:t>NACIONES</w:t>
            </w:r>
          </w:p>
          <w:p w14:paraId="29D2B691" w14:textId="77777777" w:rsidR="0087455A" w:rsidRPr="008A07FB" w:rsidRDefault="0024162E" w:rsidP="008A07FB">
            <w:pPr>
              <w:rPr>
                <w:rFonts w:ascii="Univers" w:hAnsi="Univers"/>
                <w:b/>
                <w:sz w:val="28"/>
                <w:szCs w:val="28"/>
                <w:lang w:val="es-ES"/>
              </w:rPr>
            </w:pPr>
            <w:r w:rsidRPr="008A07FB">
              <w:rPr>
                <w:rFonts w:ascii="Univers" w:hAnsi="Univers"/>
                <w:b/>
                <w:sz w:val="28"/>
                <w:szCs w:val="28"/>
                <w:lang w:val="es-ES"/>
              </w:rPr>
              <w:t>UNIDAS</w:t>
            </w:r>
          </w:p>
        </w:tc>
        <w:tc>
          <w:tcPr>
            <w:tcW w:w="4117" w:type="dxa"/>
            <w:tcBorders>
              <w:bottom w:val="single" w:sz="18" w:space="0" w:color="auto"/>
            </w:tcBorders>
          </w:tcPr>
          <w:p w14:paraId="13B2B01F" w14:textId="77777777" w:rsidR="0087455A" w:rsidRPr="008A07FB" w:rsidRDefault="0024162E" w:rsidP="008A07FB">
            <w:pPr>
              <w:jc w:val="right"/>
              <w:rPr>
                <w:rFonts w:asciiTheme="minorBidi" w:hAnsiTheme="minorBidi" w:cstheme="minorBidi"/>
                <w:sz w:val="52"/>
                <w:szCs w:val="52"/>
                <w:lang w:val="es-ES"/>
              </w:rPr>
            </w:pPr>
            <w:r w:rsidRPr="008A07FB">
              <w:rPr>
                <w:rFonts w:asciiTheme="minorBidi" w:hAnsiTheme="minorBidi" w:cstheme="minorBidi"/>
                <w:b/>
                <w:sz w:val="72"/>
                <w:lang w:val="es-ES"/>
              </w:rPr>
              <w:t>EP</w:t>
            </w:r>
          </w:p>
        </w:tc>
      </w:tr>
      <w:tr w:rsidR="0087455A" w:rsidRPr="007943BD" w14:paraId="67270034" w14:textId="77777777" w:rsidTr="008B0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1856" w:type="dxa"/>
            <w:tcBorders>
              <w:top w:val="nil"/>
              <w:left w:val="nil"/>
              <w:bottom w:val="single" w:sz="36" w:space="0" w:color="auto"/>
              <w:right w:val="nil"/>
            </w:tcBorders>
          </w:tcPr>
          <w:p w14:paraId="369CEE04" w14:textId="77777777" w:rsidR="0087455A" w:rsidRPr="008A07FB" w:rsidRDefault="0024162E" w:rsidP="008A07FB">
            <w:pPr>
              <w:spacing w:before="120"/>
              <w:rPr>
                <w:lang w:val="es-ES"/>
              </w:rPr>
            </w:pPr>
            <w:r w:rsidRPr="008A07FB">
              <w:rPr>
                <w:noProof/>
                <w:lang w:val="en-CA" w:eastAsia="en-CA"/>
              </w:rPr>
              <w:drawing>
                <wp:anchor distT="0" distB="0" distL="114300" distR="114300" simplePos="0" relativeHeight="251660288" behindDoc="0" locked="0" layoutInCell="1" allowOverlap="1" wp14:anchorId="01D55A0F" wp14:editId="216B849C">
                  <wp:simplePos x="0" y="0"/>
                  <wp:positionH relativeFrom="column">
                    <wp:posOffset>30480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A07FB">
              <w:rPr>
                <w:noProof/>
                <w:lang w:val="en-CA" w:eastAsia="en-CA"/>
              </w:rPr>
              <w:drawing>
                <wp:anchor distT="0" distB="0" distL="114300" distR="114300" simplePos="0" relativeHeight="251661312" behindDoc="1" locked="0" layoutInCell="0" allowOverlap="1" wp14:anchorId="3FBC9E14" wp14:editId="42092A2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8" w:type="dxa"/>
            <w:tcBorders>
              <w:top w:val="nil"/>
              <w:left w:val="nil"/>
              <w:bottom w:val="single" w:sz="36" w:space="0" w:color="auto"/>
              <w:right w:val="nil"/>
            </w:tcBorders>
          </w:tcPr>
          <w:p w14:paraId="1C96366C" w14:textId="77777777" w:rsidR="00DE7871" w:rsidRDefault="00DE7871" w:rsidP="008A07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9703CA8" w14:textId="305088A0" w:rsidR="0087455A" w:rsidRPr="008A07FB" w:rsidRDefault="0024162E" w:rsidP="008A07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07FB">
              <w:rPr>
                <w:rFonts w:ascii="Univers" w:hAnsi="Univers"/>
                <w:b/>
                <w:sz w:val="32"/>
                <w:lang w:val="es-ES"/>
              </w:rPr>
              <w:t>Programa de las</w:t>
            </w:r>
          </w:p>
          <w:p w14:paraId="21D3CC34" w14:textId="77777777" w:rsidR="0087455A" w:rsidRPr="008A07FB" w:rsidRDefault="0024162E" w:rsidP="008A07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07FB">
              <w:rPr>
                <w:rFonts w:ascii="Univers" w:hAnsi="Univers"/>
                <w:b/>
                <w:sz w:val="32"/>
                <w:lang w:val="es-ES"/>
              </w:rPr>
              <w:t>Naciones Unidas</w:t>
            </w:r>
          </w:p>
          <w:p w14:paraId="554DB231" w14:textId="77777777" w:rsidR="0087455A" w:rsidRPr="008A07FB" w:rsidRDefault="0024162E" w:rsidP="008A07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07FB">
              <w:rPr>
                <w:rFonts w:ascii="Univers" w:hAnsi="Univers"/>
                <w:b/>
                <w:sz w:val="32"/>
                <w:lang w:val="es-ES"/>
              </w:rPr>
              <w:t>para el Medio Ambiente</w:t>
            </w:r>
          </w:p>
          <w:p w14:paraId="20B9F0B2" w14:textId="77777777" w:rsidR="0087455A" w:rsidRPr="008A07FB" w:rsidRDefault="0087455A" w:rsidP="008A07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853AFEA" w14:textId="77777777" w:rsidR="0087455A" w:rsidRPr="008A07FB" w:rsidRDefault="0087455A" w:rsidP="008A07FB">
            <w:pPr>
              <w:spacing w:before="720"/>
              <w:ind w:left="158"/>
              <w:rPr>
                <w:lang w:val="es-ES"/>
              </w:rPr>
            </w:pPr>
          </w:p>
        </w:tc>
        <w:tc>
          <w:tcPr>
            <w:tcW w:w="4117" w:type="dxa"/>
            <w:tcBorders>
              <w:top w:val="nil"/>
              <w:left w:val="nil"/>
              <w:bottom w:val="single" w:sz="36" w:space="0" w:color="auto"/>
              <w:right w:val="nil"/>
            </w:tcBorders>
          </w:tcPr>
          <w:p w14:paraId="3BAE3078" w14:textId="77777777" w:rsidR="00DE7871" w:rsidRDefault="00DE7871" w:rsidP="008A07FB">
            <w:pPr>
              <w:rPr>
                <w:lang w:val="es-ES"/>
              </w:rPr>
            </w:pPr>
          </w:p>
          <w:p w14:paraId="0456AEC9" w14:textId="7A80D667" w:rsidR="0087455A" w:rsidRPr="008A07FB" w:rsidRDefault="0024162E" w:rsidP="008A07FB">
            <w:pPr>
              <w:rPr>
                <w:lang w:val="es-ES"/>
              </w:rPr>
            </w:pPr>
            <w:r w:rsidRPr="008A07FB">
              <w:rPr>
                <w:lang w:val="es-ES"/>
              </w:rPr>
              <w:t>Distr.</w:t>
            </w:r>
          </w:p>
          <w:p w14:paraId="0C7C0248" w14:textId="77777777" w:rsidR="0087455A" w:rsidRPr="008A07FB" w:rsidRDefault="0024162E" w:rsidP="008A07FB">
            <w:pPr>
              <w:rPr>
                <w:lang w:val="es-ES"/>
              </w:rPr>
            </w:pPr>
            <w:r w:rsidRPr="008A07FB">
              <w:rPr>
                <w:lang w:val="es-ES"/>
              </w:rPr>
              <w:t>GENERAL</w:t>
            </w:r>
          </w:p>
          <w:p w14:paraId="0C702C8C" w14:textId="77777777" w:rsidR="0087455A" w:rsidRPr="008A07FB" w:rsidRDefault="0087455A" w:rsidP="008A07FB">
            <w:pPr>
              <w:rPr>
                <w:lang w:val="es-ES"/>
              </w:rPr>
            </w:pPr>
          </w:p>
          <w:p w14:paraId="4669A6AA" w14:textId="25613D4F" w:rsidR="0087455A" w:rsidRPr="008A07FB" w:rsidRDefault="0024162E" w:rsidP="008A07FB">
            <w:pPr>
              <w:rPr>
                <w:lang w:val="es-ES"/>
              </w:rPr>
            </w:pPr>
            <w:r w:rsidRPr="008A07FB">
              <w:rPr>
                <w:lang w:val="es-ES"/>
              </w:rPr>
              <w:fldChar w:fldCharType="begin"/>
            </w:r>
            <w:r w:rsidRPr="008A07FB">
              <w:rPr>
                <w:lang w:val="es-ES"/>
              </w:rPr>
              <w:instrText xml:space="preserve"> DOCPROPERTY "Document number"  \* MERGEFORMAT </w:instrText>
            </w:r>
            <w:r w:rsidRPr="008A07FB">
              <w:rPr>
                <w:lang w:val="es-ES"/>
              </w:rPr>
              <w:fldChar w:fldCharType="separate"/>
            </w:r>
            <w:r w:rsidR="007943BD">
              <w:rPr>
                <w:lang w:val="es-ES"/>
              </w:rPr>
              <w:t>UNEP/OzL.Pro/ExCom/88/19</w:t>
            </w:r>
            <w:r w:rsidRPr="008A07FB">
              <w:rPr>
                <w:lang w:val="es-ES"/>
              </w:rPr>
              <w:fldChar w:fldCharType="end"/>
            </w:r>
          </w:p>
          <w:p w14:paraId="5E2B9D40" w14:textId="6459A6B8" w:rsidR="002959B4" w:rsidRPr="008A07FB" w:rsidRDefault="002959B4" w:rsidP="008A07FB">
            <w:pPr>
              <w:rPr>
                <w:lang w:val="es-ES"/>
              </w:rPr>
            </w:pPr>
            <w:r w:rsidRPr="008A07FB">
              <w:rPr>
                <w:lang w:val="es-ES"/>
              </w:rPr>
              <w:fldChar w:fldCharType="begin"/>
            </w:r>
            <w:r w:rsidRPr="008A07FB">
              <w:rPr>
                <w:lang w:val="es-ES"/>
              </w:rPr>
              <w:instrText xml:space="preserve"> DOCPROPERTY "Revision date" \@ "d MMMM YYYY"  \* MERGEFORMAT </w:instrText>
            </w:r>
            <w:r w:rsidRPr="008A07FB">
              <w:rPr>
                <w:lang w:val="es-ES"/>
              </w:rPr>
              <w:fldChar w:fldCharType="separate"/>
            </w:r>
            <w:r w:rsidR="000C7AA0" w:rsidRPr="008A07FB">
              <w:rPr>
                <w:lang w:val="es-ES"/>
              </w:rPr>
              <w:t>1</w:t>
            </w:r>
            <w:r w:rsidR="008A07FB" w:rsidRPr="008A07FB">
              <w:rPr>
                <w:lang w:val="es-ES"/>
              </w:rPr>
              <w:t>9</w:t>
            </w:r>
            <w:r w:rsidR="000C7AA0" w:rsidRPr="008A07FB">
              <w:rPr>
                <w:lang w:val="es-ES"/>
              </w:rPr>
              <w:t xml:space="preserve"> </w:t>
            </w:r>
            <w:r w:rsidR="008A07FB" w:rsidRPr="008A07FB">
              <w:rPr>
                <w:lang w:val="es-ES"/>
              </w:rPr>
              <w:t xml:space="preserve">de </w:t>
            </w:r>
            <w:r w:rsidR="000C7AA0" w:rsidRPr="008A07FB">
              <w:rPr>
                <w:lang w:val="es-ES"/>
              </w:rPr>
              <w:t>octubre 2021</w:t>
            </w:r>
            <w:r w:rsidRPr="008A07FB">
              <w:rPr>
                <w:lang w:val="es-ES"/>
              </w:rPr>
              <w:fldChar w:fldCharType="end"/>
            </w:r>
          </w:p>
          <w:p w14:paraId="4A3C83C1" w14:textId="77777777" w:rsidR="00114CAA" w:rsidRPr="008A07FB" w:rsidRDefault="00114CAA" w:rsidP="008A07FB">
            <w:pPr>
              <w:rPr>
                <w:caps/>
                <w:lang w:val="es-ES"/>
              </w:rPr>
            </w:pPr>
          </w:p>
          <w:p w14:paraId="0E976559" w14:textId="77777777" w:rsidR="0087455A" w:rsidRPr="008A07FB" w:rsidRDefault="0024162E" w:rsidP="008A07FB">
            <w:pPr>
              <w:rPr>
                <w:lang w:val="es-ES"/>
              </w:rPr>
            </w:pPr>
            <w:r w:rsidRPr="008A07FB">
              <w:rPr>
                <w:lang w:val="es-ES"/>
              </w:rPr>
              <w:t xml:space="preserve">ESPAÑOL </w:t>
            </w:r>
          </w:p>
          <w:p w14:paraId="6117BFD4" w14:textId="77777777" w:rsidR="0087455A" w:rsidRPr="008A07FB" w:rsidRDefault="0024162E" w:rsidP="008A07FB">
            <w:pPr>
              <w:rPr>
                <w:lang w:val="es-ES"/>
              </w:rPr>
            </w:pPr>
            <w:r w:rsidRPr="008A07FB">
              <w:rPr>
                <w:lang w:val="es-ES"/>
              </w:rPr>
              <w:t>ORIGINAL: INGLÉS</w:t>
            </w:r>
          </w:p>
        </w:tc>
      </w:tr>
    </w:tbl>
    <w:p w14:paraId="4F2B973A" w14:textId="77777777" w:rsidR="0087455A" w:rsidRPr="008A07FB" w:rsidRDefault="0024162E" w:rsidP="008A07FB">
      <w:pPr>
        <w:jc w:val="left"/>
        <w:rPr>
          <w:lang w:val="es-ES"/>
        </w:rPr>
      </w:pPr>
      <w:r w:rsidRPr="008A07FB">
        <w:rPr>
          <w:lang w:val="es-ES"/>
        </w:rPr>
        <w:t>COMITÉ EJECUTIVO DEL FONDO MULTILATERAL</w:t>
      </w:r>
      <w:r w:rsidRPr="008A07FB">
        <w:rPr>
          <w:lang w:val="es-ES"/>
        </w:rPr>
        <w:br/>
        <w:t xml:space="preserve">  PARA LA APLICACIÓN DEL</w:t>
      </w:r>
      <w:r w:rsidRPr="008A07FB">
        <w:rPr>
          <w:lang w:val="es-ES"/>
        </w:rPr>
        <w:br/>
        <w:t xml:space="preserve">  PROTOCOLO DE MONTREAL</w:t>
      </w:r>
    </w:p>
    <w:p w14:paraId="5655786A" w14:textId="77777777" w:rsidR="00106F6E" w:rsidRPr="008A07FB" w:rsidRDefault="00106F6E" w:rsidP="008A07FB">
      <w:pPr>
        <w:jc w:val="left"/>
        <w:rPr>
          <w:lang w:val="es-ES"/>
        </w:rPr>
      </w:pPr>
      <w:r w:rsidRPr="008A07FB">
        <w:rPr>
          <w:lang w:val="es-ES"/>
        </w:rPr>
        <w:t xml:space="preserve">Octogésima </w:t>
      </w:r>
      <w:r w:rsidR="00344EAB" w:rsidRPr="008A07FB">
        <w:rPr>
          <w:lang w:val="es-ES"/>
        </w:rPr>
        <w:t>octav</w:t>
      </w:r>
      <w:r w:rsidR="002959B4" w:rsidRPr="008A07FB">
        <w:rPr>
          <w:lang w:val="es-ES"/>
        </w:rPr>
        <w:t>a</w:t>
      </w:r>
      <w:r w:rsidR="003863A4" w:rsidRPr="008A07FB">
        <w:rPr>
          <w:lang w:val="es-ES"/>
        </w:rPr>
        <w:t xml:space="preserve"> Reunión</w:t>
      </w:r>
      <w:r w:rsidR="003863A4" w:rsidRPr="008A07FB">
        <w:rPr>
          <w:lang w:val="es-ES"/>
        </w:rPr>
        <w:br/>
        <w:t xml:space="preserve">Montreal, </w:t>
      </w:r>
      <w:r w:rsidR="00344EAB" w:rsidRPr="008A07FB">
        <w:rPr>
          <w:lang w:val="es-ES"/>
        </w:rPr>
        <w:t>15 – 19 de noviembre</w:t>
      </w:r>
      <w:r w:rsidR="002959B4" w:rsidRPr="008A07FB">
        <w:rPr>
          <w:lang w:val="es-ES"/>
        </w:rPr>
        <w:t xml:space="preserve"> de 2021</w:t>
      </w:r>
      <w:r w:rsidR="002959B4" w:rsidRPr="008A07FB">
        <w:rPr>
          <w:rStyle w:val="FootnoteReference"/>
          <w:lang w:val="es-ES"/>
        </w:rPr>
        <w:footnoteReference w:id="1"/>
      </w:r>
    </w:p>
    <w:p w14:paraId="27F96D60" w14:textId="77777777" w:rsidR="00106F6E" w:rsidRPr="008A07FB" w:rsidRDefault="00106F6E" w:rsidP="008A07FB">
      <w:pPr>
        <w:jc w:val="left"/>
        <w:rPr>
          <w:lang w:val="es-ES"/>
        </w:rPr>
      </w:pPr>
    </w:p>
    <w:p w14:paraId="26E5C0D0" w14:textId="3E52FE33" w:rsidR="0087455A" w:rsidRDefault="0087455A" w:rsidP="008A07FB">
      <w:pPr>
        <w:jc w:val="left"/>
        <w:rPr>
          <w:lang w:val="es-ES"/>
        </w:rPr>
      </w:pPr>
    </w:p>
    <w:p w14:paraId="10EED155" w14:textId="77777777" w:rsidR="00DE7871" w:rsidRPr="008A07FB" w:rsidRDefault="00DE7871" w:rsidP="008A07FB">
      <w:pPr>
        <w:jc w:val="left"/>
        <w:rPr>
          <w:lang w:val="es-ES"/>
        </w:rPr>
      </w:pPr>
    </w:p>
    <w:p w14:paraId="79D285B4" w14:textId="3C66CB20" w:rsidR="008A07FB" w:rsidRDefault="008A07FB" w:rsidP="008A07FB">
      <w:pPr>
        <w:spacing w:after="240"/>
        <w:jc w:val="center"/>
        <w:rPr>
          <w:b/>
          <w:lang w:val="es-ES"/>
        </w:rPr>
      </w:pPr>
      <w:r w:rsidRPr="008A07FB">
        <w:rPr>
          <w:b/>
          <w:lang w:val="es-ES"/>
        </w:rPr>
        <w:t>INFORME REFUNDIDO DE TERMINACIÓN DE PROYECTOS DE 2021</w:t>
      </w:r>
    </w:p>
    <w:p w14:paraId="4E8B5F5E" w14:textId="77777777" w:rsidR="00DE7871" w:rsidRPr="008A07FB" w:rsidRDefault="00DE7871" w:rsidP="008A07FB">
      <w:pPr>
        <w:spacing w:after="240"/>
        <w:jc w:val="center"/>
        <w:rPr>
          <w:b/>
          <w:caps/>
          <w:lang w:val="es-ES"/>
        </w:rPr>
      </w:pPr>
    </w:p>
    <w:p w14:paraId="1C604F17" w14:textId="77777777" w:rsidR="008A07FB" w:rsidRPr="008A07FB" w:rsidRDefault="008A07FB" w:rsidP="008A07FB">
      <w:pPr>
        <w:pStyle w:val="StyleHeader4Para4Left0Firstline0"/>
        <w:widowControl/>
        <w:numPr>
          <w:ilvl w:val="0"/>
          <w:numId w:val="0"/>
        </w:numPr>
        <w:rPr>
          <w:b/>
          <w:sz w:val="22"/>
          <w:lang w:val="es-ES"/>
        </w:rPr>
      </w:pPr>
      <w:r w:rsidRPr="008A07FB">
        <w:rPr>
          <w:b/>
          <w:sz w:val="22"/>
          <w:lang w:val="es-ES"/>
        </w:rPr>
        <w:t>Antecedentes</w:t>
      </w:r>
    </w:p>
    <w:p w14:paraId="35C6F335"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La cuestión de los informes de terminación de proyectos pendientes ha sido tratada periódicamente por el Comité Ejecutivo con el paso del tiempo. En su 87ª reunión, el Comité Ejecutivo, entre otras cosas, instó a los organismos bilaterales y de ejecución a presentar a la 88ª reunión los informes atrasados de finalización de proyectos correspondientes a acuerdos plurianuales y proyectos individuales, o bien indicar los motivos para no hacerlo, y también instó a los organismos de ejecución principales y cooperantes a coordinarse estrechamente para concluir a tiempo sus respectivas partes de los informes de finalización de proyectos a fin de que el organismo de ejecución principal los pueda presentar oportunamente (decisión 87/25 b) y c)). </w:t>
      </w:r>
    </w:p>
    <w:p w14:paraId="2C6D0788" w14:textId="77777777" w:rsidR="008A07FB" w:rsidRPr="008A07FB" w:rsidRDefault="008A07FB" w:rsidP="008A07FB">
      <w:pPr>
        <w:pStyle w:val="Heading1"/>
        <w:tabs>
          <w:tab w:val="clear" w:pos="0"/>
          <w:tab w:val="num" w:pos="720"/>
        </w:tabs>
        <w:spacing w:before="240"/>
        <w:rPr>
          <w:lang w:val="es-ES"/>
        </w:rPr>
      </w:pPr>
      <w:r w:rsidRPr="008A07FB">
        <w:rPr>
          <w:lang w:val="es-ES"/>
        </w:rPr>
        <w:t>De conformidad con la decisión 87/25 b) y c), la lista de todos los informes de terminación de proyectos pendientes se envió a los organismos bilaterales y de ejecución el 5 de agosto de 2021. La nueva lista que contiene los informes de terminación de proyectos pendientes y aquellos que deben presentarse en 2022, de acuerdo con los informes sobre la marcha de las actividades actualizados, se envió nuevamente a los organismos bilaterales y de ejecución el 12 de octubre de 2021.</w:t>
      </w:r>
    </w:p>
    <w:p w14:paraId="6DC6A6A0" w14:textId="77777777" w:rsidR="008A07FB" w:rsidRPr="008A07FB" w:rsidRDefault="008A07FB" w:rsidP="008A07FB">
      <w:pPr>
        <w:pStyle w:val="lisa"/>
        <w:widowControl/>
        <w:numPr>
          <w:ilvl w:val="0"/>
          <w:numId w:val="0"/>
        </w:numPr>
        <w:tabs>
          <w:tab w:val="left" w:pos="720"/>
        </w:tabs>
        <w:rPr>
          <w:szCs w:val="22"/>
        </w:rPr>
      </w:pPr>
      <w:r w:rsidRPr="008A07FB">
        <w:t>Informes de terminación de proyectos de acuerdos plurianuales recibidos</w:t>
      </w:r>
    </w:p>
    <w:p w14:paraId="78F32722" w14:textId="77777777" w:rsidR="008A07FB" w:rsidRPr="008A07FB" w:rsidRDefault="008A07FB" w:rsidP="008A07FB">
      <w:pPr>
        <w:pStyle w:val="Heading1"/>
        <w:tabs>
          <w:tab w:val="clear" w:pos="0"/>
          <w:tab w:val="num" w:pos="720"/>
        </w:tabs>
        <w:spacing w:before="240"/>
        <w:rPr>
          <w:b/>
          <w:lang w:val="es-ES"/>
        </w:rPr>
      </w:pPr>
      <w:r w:rsidRPr="008A07FB">
        <w:rPr>
          <w:lang w:val="es-ES"/>
        </w:rPr>
        <w:t xml:space="preserve">De los 212 acuerdos plurianuales completados, los organismos bilaterales y de ejecución habían presentado, con anterioridad a la 88ª reunión, 204 informes de terminación de proyectos, por lo que restan ocho informes pendientes, como se muestra en el Cuadro 1. La lista de los cinco informes de terminación de proyectos presentados después de la 88ª reunión se adjunta en el Anexo I del presente informe. </w:t>
      </w:r>
    </w:p>
    <w:p w14:paraId="1B03C92A" w14:textId="77777777" w:rsidR="00DE7871" w:rsidRDefault="00DE7871">
      <w:pPr>
        <w:jc w:val="left"/>
        <w:rPr>
          <w:b/>
          <w:lang w:val="es-ES"/>
        </w:rPr>
      </w:pPr>
      <w:r>
        <w:rPr>
          <w:b/>
          <w:lang w:val="es-ES"/>
        </w:rPr>
        <w:br w:type="page"/>
      </w:r>
    </w:p>
    <w:p w14:paraId="2331297B" w14:textId="78C43A76" w:rsidR="008A07FB" w:rsidRPr="008A07FB" w:rsidRDefault="008A07FB" w:rsidP="008A07FB">
      <w:pPr>
        <w:pStyle w:val="Heading1"/>
        <w:numPr>
          <w:ilvl w:val="0"/>
          <w:numId w:val="0"/>
        </w:numPr>
        <w:tabs>
          <w:tab w:val="left" w:pos="720"/>
        </w:tabs>
        <w:spacing w:after="0"/>
        <w:rPr>
          <w:b/>
          <w:lang w:val="es-ES"/>
        </w:rPr>
      </w:pPr>
      <w:r w:rsidRPr="008A07FB">
        <w:rPr>
          <w:b/>
          <w:lang w:val="es-ES"/>
        </w:rPr>
        <w:lastRenderedPageBreak/>
        <w:t>Cuadro 1. Reseña de los informes de terminación de proyectos de acuerdos plurianuales</w:t>
      </w:r>
    </w:p>
    <w:tbl>
      <w:tblPr>
        <w:tblW w:w="9360" w:type="dxa"/>
        <w:tblInd w:w="-5" w:type="dxa"/>
        <w:tblLayout w:type="fixed"/>
        <w:tblLook w:val="04A0" w:firstRow="1" w:lastRow="0" w:firstColumn="1" w:lastColumn="0" w:noHBand="0" w:noVBand="1"/>
      </w:tblPr>
      <w:tblGrid>
        <w:gridCol w:w="1388"/>
        <w:gridCol w:w="1874"/>
        <w:gridCol w:w="2127"/>
        <w:gridCol w:w="1985"/>
        <w:gridCol w:w="1986"/>
      </w:tblGrid>
      <w:tr w:rsidR="008A07FB" w:rsidRPr="008A07FB" w14:paraId="5B7D0E44" w14:textId="77777777" w:rsidTr="008A07FB">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30111D57" w14:textId="77777777" w:rsidR="008A07FB" w:rsidRPr="008A07FB" w:rsidRDefault="008A07FB" w:rsidP="008A07FB">
            <w:pPr>
              <w:jc w:val="left"/>
              <w:rPr>
                <w:b/>
                <w:bCs/>
                <w:color w:val="000000"/>
                <w:sz w:val="20"/>
                <w:szCs w:val="20"/>
                <w:lang w:val="es-ES"/>
              </w:rPr>
            </w:pPr>
            <w:r w:rsidRPr="008A07FB">
              <w:rPr>
                <w:b/>
                <w:color w:val="000000"/>
                <w:sz w:val="20"/>
                <w:lang w:val="es-ES"/>
              </w:rPr>
              <w:t>Organismo principal</w:t>
            </w:r>
          </w:p>
        </w:tc>
        <w:tc>
          <w:tcPr>
            <w:tcW w:w="1875" w:type="dxa"/>
            <w:tcBorders>
              <w:top w:val="single" w:sz="4" w:space="0" w:color="auto"/>
              <w:left w:val="nil"/>
              <w:bottom w:val="single" w:sz="4" w:space="0" w:color="auto"/>
              <w:right w:val="single" w:sz="4" w:space="0" w:color="auto"/>
            </w:tcBorders>
            <w:noWrap/>
            <w:vAlign w:val="center"/>
            <w:hideMark/>
          </w:tcPr>
          <w:p w14:paraId="1B9F5B4A" w14:textId="77777777" w:rsidR="008A07FB" w:rsidRPr="008A07FB" w:rsidRDefault="008A07FB" w:rsidP="008A07FB">
            <w:pPr>
              <w:jc w:val="center"/>
              <w:rPr>
                <w:b/>
                <w:bCs/>
                <w:color w:val="000000"/>
                <w:sz w:val="20"/>
                <w:szCs w:val="20"/>
                <w:lang w:val="es-ES"/>
              </w:rPr>
            </w:pPr>
            <w:r w:rsidRPr="008A07FB">
              <w:rPr>
                <w:b/>
                <w:color w:val="000000"/>
                <w:sz w:val="20"/>
                <w:lang w:val="es-ES"/>
              </w:rPr>
              <w:t>Terminados</w:t>
            </w:r>
          </w:p>
        </w:tc>
        <w:tc>
          <w:tcPr>
            <w:tcW w:w="2128" w:type="dxa"/>
            <w:tcBorders>
              <w:top w:val="single" w:sz="4" w:space="0" w:color="auto"/>
              <w:left w:val="nil"/>
              <w:bottom w:val="single" w:sz="4" w:space="0" w:color="auto"/>
              <w:right w:val="single" w:sz="4" w:space="0" w:color="auto"/>
            </w:tcBorders>
            <w:vAlign w:val="center"/>
            <w:hideMark/>
          </w:tcPr>
          <w:p w14:paraId="4B7DE0B3" w14:textId="77777777" w:rsidR="008A07FB" w:rsidRPr="008A07FB" w:rsidRDefault="008A07FB" w:rsidP="008A07FB">
            <w:pPr>
              <w:jc w:val="center"/>
              <w:rPr>
                <w:b/>
                <w:bCs/>
                <w:sz w:val="20"/>
                <w:szCs w:val="20"/>
                <w:lang w:val="es-ES"/>
              </w:rPr>
            </w:pPr>
            <w:r w:rsidRPr="008A07FB">
              <w:rPr>
                <w:b/>
                <w:sz w:val="20"/>
                <w:lang w:val="es-ES"/>
              </w:rPr>
              <w:t>Recibidos antes de la 87</w:t>
            </w:r>
            <w:r w:rsidRPr="008A07FB">
              <w:rPr>
                <w:b/>
                <w:sz w:val="20"/>
                <w:vertAlign w:val="superscript"/>
                <w:lang w:val="es-ES"/>
              </w:rPr>
              <w:t>a</w:t>
            </w:r>
            <w:r w:rsidRPr="008A07FB">
              <w:rPr>
                <w:b/>
                <w:sz w:val="20"/>
                <w:lang w:val="es-ES"/>
              </w:rPr>
              <w:t> reunión</w:t>
            </w:r>
          </w:p>
        </w:tc>
        <w:tc>
          <w:tcPr>
            <w:tcW w:w="1986" w:type="dxa"/>
            <w:tcBorders>
              <w:top w:val="single" w:sz="4" w:space="0" w:color="auto"/>
              <w:left w:val="nil"/>
              <w:bottom w:val="single" w:sz="4" w:space="0" w:color="auto"/>
              <w:right w:val="single" w:sz="4" w:space="0" w:color="auto"/>
            </w:tcBorders>
            <w:vAlign w:val="center"/>
            <w:hideMark/>
          </w:tcPr>
          <w:p w14:paraId="3722236C" w14:textId="77777777" w:rsidR="008A07FB" w:rsidRPr="008A07FB" w:rsidRDefault="008A07FB" w:rsidP="008A07FB">
            <w:pPr>
              <w:jc w:val="center"/>
              <w:rPr>
                <w:b/>
                <w:bCs/>
                <w:sz w:val="20"/>
                <w:szCs w:val="20"/>
                <w:lang w:val="es-ES"/>
              </w:rPr>
            </w:pPr>
            <w:r w:rsidRPr="008A07FB">
              <w:rPr>
                <w:b/>
                <w:sz w:val="20"/>
                <w:lang w:val="es-ES"/>
              </w:rPr>
              <w:t>Recibidos después de la 87</w:t>
            </w:r>
            <w:r w:rsidRPr="008A07FB">
              <w:rPr>
                <w:b/>
                <w:sz w:val="20"/>
                <w:vertAlign w:val="superscript"/>
                <w:lang w:val="es-ES"/>
              </w:rPr>
              <w:t>a</w:t>
            </w:r>
            <w:r w:rsidRPr="008A07FB">
              <w:rPr>
                <w:b/>
                <w:sz w:val="20"/>
                <w:lang w:val="es-ES"/>
              </w:rPr>
              <w:t> reunión</w:t>
            </w:r>
          </w:p>
        </w:tc>
        <w:tc>
          <w:tcPr>
            <w:tcW w:w="1987" w:type="dxa"/>
            <w:tcBorders>
              <w:top w:val="single" w:sz="4" w:space="0" w:color="auto"/>
              <w:left w:val="nil"/>
              <w:bottom w:val="single" w:sz="4" w:space="0" w:color="auto"/>
              <w:right w:val="single" w:sz="4" w:space="0" w:color="auto"/>
            </w:tcBorders>
            <w:vAlign w:val="center"/>
            <w:hideMark/>
          </w:tcPr>
          <w:p w14:paraId="33B5AB65" w14:textId="77777777" w:rsidR="008A07FB" w:rsidRPr="008A07FB" w:rsidRDefault="008A07FB" w:rsidP="008A07FB">
            <w:pPr>
              <w:jc w:val="center"/>
              <w:rPr>
                <w:b/>
                <w:bCs/>
                <w:sz w:val="20"/>
                <w:szCs w:val="20"/>
                <w:lang w:val="es-ES"/>
              </w:rPr>
            </w:pPr>
            <w:r w:rsidRPr="008A07FB">
              <w:rPr>
                <w:b/>
                <w:sz w:val="20"/>
                <w:lang w:val="es-ES"/>
              </w:rPr>
              <w:t>Pendientes</w:t>
            </w:r>
          </w:p>
        </w:tc>
      </w:tr>
      <w:tr w:rsidR="008A07FB" w:rsidRPr="008A07FB" w14:paraId="43FEC714"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679938F7" w14:textId="77777777" w:rsidR="008A07FB" w:rsidRPr="008A07FB" w:rsidRDefault="008A07FB" w:rsidP="008A07FB">
            <w:pPr>
              <w:rPr>
                <w:color w:val="000000"/>
                <w:sz w:val="20"/>
                <w:szCs w:val="20"/>
                <w:lang w:val="es-ES"/>
              </w:rPr>
            </w:pPr>
            <w:r w:rsidRPr="008A07FB">
              <w:rPr>
                <w:color w:val="000000"/>
                <w:sz w:val="20"/>
                <w:lang w:val="es-ES"/>
              </w:rPr>
              <w:t>Canadá</w:t>
            </w:r>
          </w:p>
        </w:tc>
        <w:tc>
          <w:tcPr>
            <w:tcW w:w="1875" w:type="dxa"/>
            <w:tcBorders>
              <w:top w:val="nil"/>
              <w:left w:val="nil"/>
              <w:bottom w:val="single" w:sz="4" w:space="0" w:color="auto"/>
              <w:right w:val="single" w:sz="4" w:space="0" w:color="auto"/>
            </w:tcBorders>
            <w:noWrap/>
            <w:vAlign w:val="bottom"/>
            <w:hideMark/>
          </w:tcPr>
          <w:p w14:paraId="7C2B5C01" w14:textId="77777777" w:rsidR="008A07FB" w:rsidRPr="008A07FB" w:rsidRDefault="008A07FB" w:rsidP="008A07FB">
            <w:pPr>
              <w:jc w:val="center"/>
              <w:rPr>
                <w:sz w:val="20"/>
                <w:szCs w:val="20"/>
                <w:lang w:val="es-ES"/>
              </w:rPr>
            </w:pPr>
            <w:r w:rsidRPr="008A07FB">
              <w:rPr>
                <w:sz w:val="20"/>
                <w:lang w:val="es-ES"/>
              </w:rPr>
              <w:t>3</w:t>
            </w:r>
          </w:p>
        </w:tc>
        <w:tc>
          <w:tcPr>
            <w:tcW w:w="2128" w:type="dxa"/>
            <w:tcBorders>
              <w:top w:val="nil"/>
              <w:left w:val="nil"/>
              <w:bottom w:val="single" w:sz="4" w:space="0" w:color="auto"/>
              <w:right w:val="single" w:sz="4" w:space="0" w:color="auto"/>
            </w:tcBorders>
            <w:noWrap/>
            <w:vAlign w:val="center"/>
            <w:hideMark/>
          </w:tcPr>
          <w:p w14:paraId="2675915E" w14:textId="77777777" w:rsidR="008A07FB" w:rsidRPr="008A07FB" w:rsidRDefault="008A07FB" w:rsidP="008A07FB">
            <w:pPr>
              <w:jc w:val="center"/>
              <w:rPr>
                <w:sz w:val="20"/>
                <w:szCs w:val="20"/>
                <w:lang w:val="es-ES"/>
              </w:rPr>
            </w:pPr>
            <w:r w:rsidRPr="008A07FB">
              <w:rPr>
                <w:sz w:val="20"/>
                <w:lang w:val="es-ES"/>
              </w:rPr>
              <w:t>3</w:t>
            </w:r>
          </w:p>
        </w:tc>
        <w:tc>
          <w:tcPr>
            <w:tcW w:w="1986" w:type="dxa"/>
            <w:tcBorders>
              <w:top w:val="nil"/>
              <w:left w:val="nil"/>
              <w:bottom w:val="single" w:sz="4" w:space="0" w:color="auto"/>
              <w:right w:val="single" w:sz="4" w:space="0" w:color="auto"/>
            </w:tcBorders>
            <w:noWrap/>
            <w:vAlign w:val="center"/>
            <w:hideMark/>
          </w:tcPr>
          <w:p w14:paraId="0756987F" w14:textId="77777777" w:rsidR="008A07FB" w:rsidRPr="008A07FB" w:rsidRDefault="008A07FB" w:rsidP="008A07FB">
            <w:pPr>
              <w:jc w:val="center"/>
              <w:rPr>
                <w:sz w:val="20"/>
                <w:szCs w:val="20"/>
                <w:lang w:val="es-ES"/>
              </w:rPr>
            </w:pPr>
            <w:r w:rsidRPr="008A07FB">
              <w:rPr>
                <w:sz w:val="20"/>
                <w:lang w:val="es-ES"/>
              </w:rPr>
              <w:t>0</w:t>
            </w:r>
          </w:p>
        </w:tc>
        <w:tc>
          <w:tcPr>
            <w:tcW w:w="1987" w:type="dxa"/>
            <w:tcBorders>
              <w:top w:val="nil"/>
              <w:left w:val="nil"/>
              <w:bottom w:val="single" w:sz="4" w:space="0" w:color="auto"/>
              <w:right w:val="single" w:sz="4" w:space="0" w:color="auto"/>
            </w:tcBorders>
            <w:vAlign w:val="center"/>
            <w:hideMark/>
          </w:tcPr>
          <w:p w14:paraId="2024EF58" w14:textId="77777777" w:rsidR="008A07FB" w:rsidRPr="008A07FB" w:rsidRDefault="008A07FB" w:rsidP="008A07FB">
            <w:pPr>
              <w:jc w:val="center"/>
              <w:rPr>
                <w:sz w:val="20"/>
                <w:szCs w:val="20"/>
                <w:lang w:val="es-ES"/>
              </w:rPr>
            </w:pPr>
            <w:r w:rsidRPr="008A07FB">
              <w:rPr>
                <w:sz w:val="20"/>
                <w:lang w:val="es-ES"/>
              </w:rPr>
              <w:t>0</w:t>
            </w:r>
          </w:p>
        </w:tc>
      </w:tr>
      <w:tr w:rsidR="008A07FB" w:rsidRPr="008A07FB" w14:paraId="21281BAC"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20282861" w14:textId="77777777" w:rsidR="008A07FB" w:rsidRPr="008A07FB" w:rsidRDefault="008A07FB" w:rsidP="008A07FB">
            <w:pPr>
              <w:rPr>
                <w:color w:val="000000"/>
                <w:sz w:val="20"/>
                <w:szCs w:val="20"/>
                <w:lang w:val="es-ES"/>
              </w:rPr>
            </w:pPr>
            <w:r w:rsidRPr="008A07FB">
              <w:rPr>
                <w:color w:val="000000"/>
                <w:sz w:val="20"/>
                <w:lang w:val="es-ES"/>
              </w:rPr>
              <w:t>Francia</w:t>
            </w:r>
          </w:p>
        </w:tc>
        <w:tc>
          <w:tcPr>
            <w:tcW w:w="1875" w:type="dxa"/>
            <w:tcBorders>
              <w:top w:val="nil"/>
              <w:left w:val="nil"/>
              <w:bottom w:val="single" w:sz="4" w:space="0" w:color="auto"/>
              <w:right w:val="single" w:sz="4" w:space="0" w:color="auto"/>
            </w:tcBorders>
            <w:noWrap/>
            <w:vAlign w:val="bottom"/>
            <w:hideMark/>
          </w:tcPr>
          <w:p w14:paraId="3FA1CA1C" w14:textId="77777777" w:rsidR="008A07FB" w:rsidRPr="008A07FB" w:rsidRDefault="008A07FB" w:rsidP="008A07FB">
            <w:pPr>
              <w:jc w:val="center"/>
              <w:rPr>
                <w:sz w:val="20"/>
                <w:szCs w:val="20"/>
                <w:lang w:val="es-ES"/>
              </w:rPr>
            </w:pPr>
            <w:r w:rsidRPr="008A07FB">
              <w:rPr>
                <w:sz w:val="20"/>
                <w:lang w:val="es-ES"/>
              </w:rPr>
              <w:t>6</w:t>
            </w:r>
          </w:p>
        </w:tc>
        <w:tc>
          <w:tcPr>
            <w:tcW w:w="2128" w:type="dxa"/>
            <w:tcBorders>
              <w:top w:val="nil"/>
              <w:left w:val="nil"/>
              <w:bottom w:val="single" w:sz="4" w:space="0" w:color="auto"/>
              <w:right w:val="single" w:sz="4" w:space="0" w:color="auto"/>
            </w:tcBorders>
            <w:noWrap/>
            <w:vAlign w:val="center"/>
            <w:hideMark/>
          </w:tcPr>
          <w:p w14:paraId="3CD368D7" w14:textId="77777777" w:rsidR="008A07FB" w:rsidRPr="008A07FB" w:rsidRDefault="008A07FB" w:rsidP="008A07FB">
            <w:pPr>
              <w:jc w:val="center"/>
              <w:rPr>
                <w:sz w:val="20"/>
                <w:szCs w:val="20"/>
                <w:lang w:val="es-ES"/>
              </w:rPr>
            </w:pPr>
            <w:r w:rsidRPr="008A07FB">
              <w:rPr>
                <w:sz w:val="20"/>
                <w:lang w:val="es-ES"/>
              </w:rPr>
              <w:t>6</w:t>
            </w:r>
          </w:p>
        </w:tc>
        <w:tc>
          <w:tcPr>
            <w:tcW w:w="1986" w:type="dxa"/>
            <w:tcBorders>
              <w:top w:val="nil"/>
              <w:left w:val="nil"/>
              <w:bottom w:val="single" w:sz="4" w:space="0" w:color="auto"/>
              <w:right w:val="single" w:sz="4" w:space="0" w:color="auto"/>
            </w:tcBorders>
            <w:noWrap/>
            <w:vAlign w:val="center"/>
            <w:hideMark/>
          </w:tcPr>
          <w:p w14:paraId="1569E3B0" w14:textId="77777777" w:rsidR="008A07FB" w:rsidRPr="008A07FB" w:rsidRDefault="008A07FB" w:rsidP="008A07FB">
            <w:pPr>
              <w:jc w:val="center"/>
              <w:rPr>
                <w:sz w:val="20"/>
                <w:szCs w:val="20"/>
                <w:lang w:val="es-ES"/>
              </w:rPr>
            </w:pPr>
            <w:r w:rsidRPr="008A07FB">
              <w:rPr>
                <w:sz w:val="20"/>
                <w:lang w:val="es-ES"/>
              </w:rPr>
              <w:t>0</w:t>
            </w:r>
          </w:p>
        </w:tc>
        <w:tc>
          <w:tcPr>
            <w:tcW w:w="1987" w:type="dxa"/>
            <w:tcBorders>
              <w:top w:val="nil"/>
              <w:left w:val="nil"/>
              <w:bottom w:val="single" w:sz="4" w:space="0" w:color="auto"/>
              <w:right w:val="single" w:sz="4" w:space="0" w:color="auto"/>
            </w:tcBorders>
            <w:vAlign w:val="center"/>
            <w:hideMark/>
          </w:tcPr>
          <w:p w14:paraId="1A5099C7" w14:textId="77777777" w:rsidR="008A07FB" w:rsidRPr="008A07FB" w:rsidRDefault="008A07FB" w:rsidP="008A07FB">
            <w:pPr>
              <w:jc w:val="center"/>
              <w:rPr>
                <w:sz w:val="20"/>
                <w:szCs w:val="20"/>
                <w:lang w:val="es-ES"/>
              </w:rPr>
            </w:pPr>
            <w:r w:rsidRPr="008A07FB">
              <w:rPr>
                <w:sz w:val="20"/>
                <w:lang w:val="es-ES"/>
              </w:rPr>
              <w:t>0</w:t>
            </w:r>
          </w:p>
        </w:tc>
      </w:tr>
      <w:tr w:rsidR="008A07FB" w:rsidRPr="008A07FB" w14:paraId="27CFB757"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1ABA47B0" w14:textId="77777777" w:rsidR="008A07FB" w:rsidRPr="008A07FB" w:rsidRDefault="008A07FB" w:rsidP="008A07FB">
            <w:pPr>
              <w:rPr>
                <w:color w:val="000000"/>
                <w:sz w:val="20"/>
                <w:szCs w:val="20"/>
                <w:lang w:val="es-ES"/>
              </w:rPr>
            </w:pPr>
            <w:r w:rsidRPr="008A07FB">
              <w:rPr>
                <w:color w:val="000000"/>
                <w:sz w:val="20"/>
                <w:lang w:val="es-ES"/>
              </w:rPr>
              <w:t>Alemania</w:t>
            </w:r>
          </w:p>
        </w:tc>
        <w:tc>
          <w:tcPr>
            <w:tcW w:w="1875" w:type="dxa"/>
            <w:tcBorders>
              <w:top w:val="nil"/>
              <w:left w:val="nil"/>
              <w:bottom w:val="single" w:sz="4" w:space="0" w:color="auto"/>
              <w:right w:val="single" w:sz="4" w:space="0" w:color="auto"/>
            </w:tcBorders>
            <w:noWrap/>
            <w:vAlign w:val="bottom"/>
            <w:hideMark/>
          </w:tcPr>
          <w:p w14:paraId="775CF93C" w14:textId="77777777" w:rsidR="008A07FB" w:rsidRPr="008A07FB" w:rsidRDefault="008A07FB" w:rsidP="008A07FB">
            <w:pPr>
              <w:jc w:val="center"/>
              <w:rPr>
                <w:sz w:val="20"/>
                <w:szCs w:val="20"/>
                <w:lang w:val="es-ES"/>
              </w:rPr>
            </w:pPr>
            <w:r w:rsidRPr="008A07FB">
              <w:rPr>
                <w:sz w:val="20"/>
                <w:lang w:val="es-ES"/>
              </w:rPr>
              <w:t>10</w:t>
            </w:r>
          </w:p>
        </w:tc>
        <w:tc>
          <w:tcPr>
            <w:tcW w:w="2128" w:type="dxa"/>
            <w:tcBorders>
              <w:top w:val="nil"/>
              <w:left w:val="nil"/>
              <w:bottom w:val="single" w:sz="4" w:space="0" w:color="auto"/>
              <w:right w:val="single" w:sz="4" w:space="0" w:color="auto"/>
            </w:tcBorders>
            <w:noWrap/>
            <w:vAlign w:val="bottom"/>
            <w:hideMark/>
          </w:tcPr>
          <w:p w14:paraId="44D26BE2" w14:textId="77777777" w:rsidR="008A07FB" w:rsidRPr="008A07FB" w:rsidRDefault="008A07FB" w:rsidP="008A07FB">
            <w:pPr>
              <w:jc w:val="center"/>
              <w:rPr>
                <w:sz w:val="20"/>
                <w:szCs w:val="20"/>
                <w:lang w:val="es-ES"/>
              </w:rPr>
            </w:pPr>
            <w:r w:rsidRPr="008A07FB">
              <w:rPr>
                <w:sz w:val="20"/>
                <w:lang w:val="es-ES"/>
              </w:rPr>
              <w:t>9</w:t>
            </w:r>
          </w:p>
        </w:tc>
        <w:tc>
          <w:tcPr>
            <w:tcW w:w="1986" w:type="dxa"/>
            <w:tcBorders>
              <w:top w:val="nil"/>
              <w:left w:val="nil"/>
              <w:bottom w:val="single" w:sz="4" w:space="0" w:color="auto"/>
              <w:right w:val="single" w:sz="4" w:space="0" w:color="auto"/>
            </w:tcBorders>
            <w:noWrap/>
            <w:vAlign w:val="center"/>
            <w:hideMark/>
          </w:tcPr>
          <w:p w14:paraId="578184F5" w14:textId="77777777" w:rsidR="008A07FB" w:rsidRPr="008A07FB" w:rsidRDefault="008A07FB" w:rsidP="008A07FB">
            <w:pPr>
              <w:jc w:val="center"/>
              <w:rPr>
                <w:sz w:val="20"/>
                <w:szCs w:val="20"/>
                <w:lang w:val="es-ES"/>
              </w:rPr>
            </w:pPr>
            <w:r w:rsidRPr="008A07FB">
              <w:rPr>
                <w:sz w:val="20"/>
                <w:lang w:val="es-ES"/>
              </w:rPr>
              <w:t>0</w:t>
            </w:r>
          </w:p>
        </w:tc>
        <w:tc>
          <w:tcPr>
            <w:tcW w:w="1987" w:type="dxa"/>
            <w:tcBorders>
              <w:top w:val="nil"/>
              <w:left w:val="nil"/>
              <w:bottom w:val="single" w:sz="4" w:space="0" w:color="auto"/>
              <w:right w:val="single" w:sz="4" w:space="0" w:color="auto"/>
            </w:tcBorders>
            <w:vAlign w:val="center"/>
            <w:hideMark/>
          </w:tcPr>
          <w:p w14:paraId="1ED68C43" w14:textId="77777777" w:rsidR="008A07FB" w:rsidRPr="008A07FB" w:rsidRDefault="008A07FB" w:rsidP="008A07FB">
            <w:pPr>
              <w:jc w:val="center"/>
              <w:rPr>
                <w:sz w:val="20"/>
                <w:szCs w:val="20"/>
                <w:lang w:val="es-ES"/>
              </w:rPr>
            </w:pPr>
            <w:r w:rsidRPr="008A07FB">
              <w:rPr>
                <w:sz w:val="20"/>
                <w:lang w:val="es-ES"/>
              </w:rPr>
              <w:t>1</w:t>
            </w:r>
          </w:p>
        </w:tc>
      </w:tr>
      <w:tr w:rsidR="008A07FB" w:rsidRPr="008A07FB" w14:paraId="7C274E29"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66B945A4" w14:textId="77777777" w:rsidR="008A07FB" w:rsidRPr="008A07FB" w:rsidRDefault="008A07FB" w:rsidP="008A07FB">
            <w:pPr>
              <w:rPr>
                <w:color w:val="000000"/>
                <w:sz w:val="20"/>
                <w:szCs w:val="20"/>
                <w:lang w:val="es-ES"/>
              </w:rPr>
            </w:pPr>
            <w:r w:rsidRPr="008A07FB">
              <w:rPr>
                <w:color w:val="000000"/>
                <w:sz w:val="20"/>
                <w:lang w:val="es-ES"/>
              </w:rPr>
              <w:t>Japón</w:t>
            </w:r>
          </w:p>
        </w:tc>
        <w:tc>
          <w:tcPr>
            <w:tcW w:w="1875" w:type="dxa"/>
            <w:tcBorders>
              <w:top w:val="nil"/>
              <w:left w:val="nil"/>
              <w:bottom w:val="single" w:sz="4" w:space="0" w:color="auto"/>
              <w:right w:val="single" w:sz="4" w:space="0" w:color="auto"/>
            </w:tcBorders>
            <w:noWrap/>
            <w:vAlign w:val="bottom"/>
            <w:hideMark/>
          </w:tcPr>
          <w:p w14:paraId="6CB197E4" w14:textId="77777777" w:rsidR="008A07FB" w:rsidRPr="008A07FB" w:rsidRDefault="008A07FB" w:rsidP="008A07FB">
            <w:pPr>
              <w:jc w:val="center"/>
              <w:rPr>
                <w:sz w:val="20"/>
                <w:szCs w:val="20"/>
                <w:lang w:val="es-ES"/>
              </w:rPr>
            </w:pPr>
            <w:r w:rsidRPr="008A07FB">
              <w:rPr>
                <w:sz w:val="20"/>
                <w:lang w:val="es-ES"/>
              </w:rPr>
              <w:t>1</w:t>
            </w:r>
          </w:p>
        </w:tc>
        <w:tc>
          <w:tcPr>
            <w:tcW w:w="2128" w:type="dxa"/>
            <w:tcBorders>
              <w:top w:val="nil"/>
              <w:left w:val="nil"/>
              <w:bottom w:val="single" w:sz="4" w:space="0" w:color="auto"/>
              <w:right w:val="single" w:sz="4" w:space="0" w:color="auto"/>
            </w:tcBorders>
            <w:noWrap/>
            <w:vAlign w:val="bottom"/>
            <w:hideMark/>
          </w:tcPr>
          <w:p w14:paraId="741CF492" w14:textId="77777777" w:rsidR="008A07FB" w:rsidRPr="008A07FB" w:rsidRDefault="008A07FB" w:rsidP="008A07FB">
            <w:pPr>
              <w:jc w:val="center"/>
              <w:rPr>
                <w:sz w:val="20"/>
                <w:szCs w:val="20"/>
                <w:lang w:val="es-ES"/>
              </w:rPr>
            </w:pPr>
            <w:r w:rsidRPr="008A07FB">
              <w:rPr>
                <w:sz w:val="20"/>
                <w:lang w:val="es-ES"/>
              </w:rPr>
              <w:t>1</w:t>
            </w:r>
          </w:p>
        </w:tc>
        <w:tc>
          <w:tcPr>
            <w:tcW w:w="1986" w:type="dxa"/>
            <w:tcBorders>
              <w:top w:val="nil"/>
              <w:left w:val="nil"/>
              <w:bottom w:val="single" w:sz="4" w:space="0" w:color="auto"/>
              <w:right w:val="single" w:sz="4" w:space="0" w:color="auto"/>
            </w:tcBorders>
            <w:noWrap/>
            <w:vAlign w:val="center"/>
            <w:hideMark/>
          </w:tcPr>
          <w:p w14:paraId="15DF70DD" w14:textId="77777777" w:rsidR="008A07FB" w:rsidRPr="008A07FB" w:rsidRDefault="008A07FB" w:rsidP="008A07FB">
            <w:pPr>
              <w:jc w:val="center"/>
              <w:rPr>
                <w:sz w:val="20"/>
                <w:szCs w:val="20"/>
                <w:lang w:val="es-ES"/>
              </w:rPr>
            </w:pPr>
            <w:r w:rsidRPr="008A07FB">
              <w:rPr>
                <w:sz w:val="20"/>
                <w:lang w:val="es-ES"/>
              </w:rPr>
              <w:t>0</w:t>
            </w:r>
          </w:p>
        </w:tc>
        <w:tc>
          <w:tcPr>
            <w:tcW w:w="1987" w:type="dxa"/>
            <w:tcBorders>
              <w:top w:val="nil"/>
              <w:left w:val="nil"/>
              <w:bottom w:val="single" w:sz="4" w:space="0" w:color="auto"/>
              <w:right w:val="single" w:sz="4" w:space="0" w:color="auto"/>
            </w:tcBorders>
            <w:vAlign w:val="center"/>
            <w:hideMark/>
          </w:tcPr>
          <w:p w14:paraId="37F99073" w14:textId="77777777" w:rsidR="008A07FB" w:rsidRPr="008A07FB" w:rsidRDefault="008A07FB" w:rsidP="008A07FB">
            <w:pPr>
              <w:jc w:val="center"/>
              <w:rPr>
                <w:sz w:val="20"/>
                <w:szCs w:val="20"/>
                <w:lang w:val="es-ES"/>
              </w:rPr>
            </w:pPr>
            <w:r w:rsidRPr="008A07FB">
              <w:rPr>
                <w:sz w:val="20"/>
                <w:lang w:val="es-ES"/>
              </w:rPr>
              <w:t>0</w:t>
            </w:r>
          </w:p>
        </w:tc>
      </w:tr>
      <w:tr w:rsidR="008A07FB" w:rsidRPr="008A07FB" w14:paraId="0B943BDA"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0AEE788E" w14:textId="77777777" w:rsidR="008A07FB" w:rsidRPr="008A07FB" w:rsidRDefault="008A07FB" w:rsidP="008A07FB">
            <w:pPr>
              <w:rPr>
                <w:color w:val="000000"/>
                <w:sz w:val="20"/>
                <w:szCs w:val="20"/>
                <w:lang w:val="es-ES"/>
              </w:rPr>
            </w:pPr>
            <w:r w:rsidRPr="008A07FB">
              <w:rPr>
                <w:color w:val="000000"/>
                <w:sz w:val="20"/>
                <w:lang w:val="es-ES"/>
              </w:rPr>
              <w:t>PNUD</w:t>
            </w:r>
          </w:p>
        </w:tc>
        <w:tc>
          <w:tcPr>
            <w:tcW w:w="1875" w:type="dxa"/>
            <w:tcBorders>
              <w:top w:val="nil"/>
              <w:left w:val="nil"/>
              <w:bottom w:val="single" w:sz="4" w:space="0" w:color="auto"/>
              <w:right w:val="single" w:sz="4" w:space="0" w:color="auto"/>
            </w:tcBorders>
            <w:noWrap/>
            <w:vAlign w:val="bottom"/>
            <w:hideMark/>
          </w:tcPr>
          <w:p w14:paraId="79938439" w14:textId="77777777" w:rsidR="008A07FB" w:rsidRPr="008A07FB" w:rsidRDefault="008A07FB" w:rsidP="008A07FB">
            <w:pPr>
              <w:jc w:val="center"/>
              <w:rPr>
                <w:sz w:val="20"/>
                <w:szCs w:val="20"/>
                <w:lang w:val="es-ES"/>
              </w:rPr>
            </w:pPr>
            <w:r w:rsidRPr="008A07FB">
              <w:rPr>
                <w:sz w:val="20"/>
                <w:lang w:val="es-ES"/>
              </w:rPr>
              <w:t>46</w:t>
            </w:r>
          </w:p>
        </w:tc>
        <w:tc>
          <w:tcPr>
            <w:tcW w:w="2128" w:type="dxa"/>
            <w:tcBorders>
              <w:top w:val="nil"/>
              <w:left w:val="nil"/>
              <w:bottom w:val="single" w:sz="4" w:space="0" w:color="auto"/>
              <w:right w:val="single" w:sz="4" w:space="0" w:color="auto"/>
            </w:tcBorders>
            <w:noWrap/>
            <w:vAlign w:val="bottom"/>
            <w:hideMark/>
          </w:tcPr>
          <w:p w14:paraId="2B447818" w14:textId="77777777" w:rsidR="008A07FB" w:rsidRPr="008A07FB" w:rsidRDefault="008A07FB" w:rsidP="008A07FB">
            <w:pPr>
              <w:jc w:val="center"/>
              <w:rPr>
                <w:sz w:val="20"/>
                <w:szCs w:val="20"/>
                <w:lang w:val="es-ES"/>
              </w:rPr>
            </w:pPr>
            <w:r w:rsidRPr="008A07FB">
              <w:rPr>
                <w:sz w:val="20"/>
                <w:lang w:val="es-ES"/>
              </w:rPr>
              <w:t>44*</w:t>
            </w:r>
          </w:p>
        </w:tc>
        <w:tc>
          <w:tcPr>
            <w:tcW w:w="1986" w:type="dxa"/>
            <w:tcBorders>
              <w:top w:val="nil"/>
              <w:left w:val="nil"/>
              <w:bottom w:val="single" w:sz="4" w:space="0" w:color="auto"/>
              <w:right w:val="single" w:sz="4" w:space="0" w:color="auto"/>
            </w:tcBorders>
            <w:noWrap/>
            <w:vAlign w:val="center"/>
            <w:hideMark/>
          </w:tcPr>
          <w:p w14:paraId="7CBFEE15" w14:textId="77777777" w:rsidR="008A07FB" w:rsidRPr="008A07FB" w:rsidRDefault="008A07FB" w:rsidP="008A07FB">
            <w:pPr>
              <w:jc w:val="center"/>
              <w:rPr>
                <w:sz w:val="20"/>
                <w:szCs w:val="20"/>
                <w:lang w:val="es-ES"/>
              </w:rPr>
            </w:pPr>
            <w:r w:rsidRPr="008A07FB">
              <w:rPr>
                <w:sz w:val="20"/>
                <w:lang w:val="es-ES"/>
              </w:rPr>
              <w:t>1</w:t>
            </w:r>
          </w:p>
        </w:tc>
        <w:tc>
          <w:tcPr>
            <w:tcW w:w="1987" w:type="dxa"/>
            <w:tcBorders>
              <w:top w:val="nil"/>
              <w:left w:val="nil"/>
              <w:bottom w:val="single" w:sz="4" w:space="0" w:color="auto"/>
              <w:right w:val="single" w:sz="4" w:space="0" w:color="auto"/>
            </w:tcBorders>
            <w:vAlign w:val="center"/>
            <w:hideMark/>
          </w:tcPr>
          <w:p w14:paraId="6A1D92C3" w14:textId="77777777" w:rsidR="008A07FB" w:rsidRPr="008A07FB" w:rsidRDefault="008A07FB" w:rsidP="008A07FB">
            <w:pPr>
              <w:jc w:val="center"/>
              <w:rPr>
                <w:sz w:val="20"/>
                <w:szCs w:val="20"/>
                <w:lang w:val="es-ES"/>
              </w:rPr>
            </w:pPr>
            <w:r w:rsidRPr="008A07FB">
              <w:rPr>
                <w:sz w:val="20"/>
                <w:lang w:val="es-ES"/>
              </w:rPr>
              <w:t>1</w:t>
            </w:r>
          </w:p>
        </w:tc>
      </w:tr>
      <w:tr w:rsidR="008A07FB" w:rsidRPr="008A07FB" w14:paraId="34B8555D"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50C8DB15" w14:textId="77777777" w:rsidR="008A07FB" w:rsidRPr="008A07FB" w:rsidRDefault="008A07FB" w:rsidP="008A07FB">
            <w:pPr>
              <w:rPr>
                <w:color w:val="000000"/>
                <w:sz w:val="20"/>
                <w:szCs w:val="20"/>
                <w:lang w:val="es-ES"/>
              </w:rPr>
            </w:pPr>
            <w:r w:rsidRPr="008A07FB">
              <w:rPr>
                <w:color w:val="000000"/>
                <w:sz w:val="20"/>
                <w:lang w:val="es-ES"/>
              </w:rPr>
              <w:t>PNUMA</w:t>
            </w:r>
          </w:p>
        </w:tc>
        <w:tc>
          <w:tcPr>
            <w:tcW w:w="1875" w:type="dxa"/>
            <w:tcBorders>
              <w:top w:val="nil"/>
              <w:left w:val="nil"/>
              <w:bottom w:val="single" w:sz="4" w:space="0" w:color="auto"/>
              <w:right w:val="single" w:sz="4" w:space="0" w:color="auto"/>
            </w:tcBorders>
            <w:noWrap/>
            <w:vAlign w:val="bottom"/>
            <w:hideMark/>
          </w:tcPr>
          <w:p w14:paraId="44899A02" w14:textId="77777777" w:rsidR="008A07FB" w:rsidRPr="008A07FB" w:rsidRDefault="008A07FB" w:rsidP="008A07FB">
            <w:pPr>
              <w:jc w:val="center"/>
              <w:rPr>
                <w:sz w:val="20"/>
                <w:szCs w:val="20"/>
                <w:lang w:val="es-ES"/>
              </w:rPr>
            </w:pPr>
            <w:r w:rsidRPr="008A07FB">
              <w:rPr>
                <w:sz w:val="20"/>
                <w:lang w:val="es-ES"/>
              </w:rPr>
              <w:t>62</w:t>
            </w:r>
          </w:p>
        </w:tc>
        <w:tc>
          <w:tcPr>
            <w:tcW w:w="2128" w:type="dxa"/>
            <w:tcBorders>
              <w:top w:val="nil"/>
              <w:left w:val="nil"/>
              <w:bottom w:val="single" w:sz="4" w:space="0" w:color="auto"/>
              <w:right w:val="single" w:sz="4" w:space="0" w:color="auto"/>
            </w:tcBorders>
            <w:noWrap/>
            <w:vAlign w:val="bottom"/>
            <w:hideMark/>
          </w:tcPr>
          <w:p w14:paraId="6DE60F59" w14:textId="77777777" w:rsidR="008A07FB" w:rsidRPr="008A07FB" w:rsidRDefault="008A07FB" w:rsidP="008A07FB">
            <w:pPr>
              <w:jc w:val="center"/>
              <w:rPr>
                <w:sz w:val="20"/>
                <w:szCs w:val="20"/>
                <w:lang w:val="es-ES"/>
              </w:rPr>
            </w:pPr>
            <w:r w:rsidRPr="008A07FB">
              <w:rPr>
                <w:sz w:val="20"/>
                <w:lang w:val="es-ES"/>
              </w:rPr>
              <w:t>61**</w:t>
            </w:r>
          </w:p>
        </w:tc>
        <w:tc>
          <w:tcPr>
            <w:tcW w:w="1986" w:type="dxa"/>
            <w:tcBorders>
              <w:top w:val="nil"/>
              <w:left w:val="nil"/>
              <w:bottom w:val="single" w:sz="4" w:space="0" w:color="auto"/>
              <w:right w:val="single" w:sz="4" w:space="0" w:color="auto"/>
            </w:tcBorders>
            <w:noWrap/>
            <w:vAlign w:val="center"/>
            <w:hideMark/>
          </w:tcPr>
          <w:p w14:paraId="2DE7B442" w14:textId="77777777" w:rsidR="008A07FB" w:rsidRPr="008A07FB" w:rsidRDefault="008A07FB" w:rsidP="008A07FB">
            <w:pPr>
              <w:jc w:val="center"/>
              <w:rPr>
                <w:sz w:val="20"/>
                <w:szCs w:val="20"/>
                <w:lang w:val="es-ES"/>
              </w:rPr>
            </w:pPr>
            <w:r w:rsidRPr="008A07FB">
              <w:rPr>
                <w:sz w:val="20"/>
                <w:lang w:val="es-ES"/>
              </w:rPr>
              <w:t>1</w:t>
            </w:r>
          </w:p>
        </w:tc>
        <w:tc>
          <w:tcPr>
            <w:tcW w:w="1987" w:type="dxa"/>
            <w:tcBorders>
              <w:top w:val="nil"/>
              <w:left w:val="nil"/>
              <w:bottom w:val="single" w:sz="4" w:space="0" w:color="auto"/>
              <w:right w:val="single" w:sz="4" w:space="0" w:color="auto"/>
            </w:tcBorders>
            <w:vAlign w:val="center"/>
            <w:hideMark/>
          </w:tcPr>
          <w:p w14:paraId="2CFB033F" w14:textId="77777777" w:rsidR="008A07FB" w:rsidRPr="008A07FB" w:rsidRDefault="008A07FB" w:rsidP="008A07FB">
            <w:pPr>
              <w:jc w:val="center"/>
              <w:rPr>
                <w:sz w:val="20"/>
                <w:szCs w:val="20"/>
                <w:lang w:val="es-ES"/>
              </w:rPr>
            </w:pPr>
            <w:r w:rsidRPr="008A07FB">
              <w:rPr>
                <w:sz w:val="20"/>
                <w:lang w:val="es-ES"/>
              </w:rPr>
              <w:t>0</w:t>
            </w:r>
          </w:p>
        </w:tc>
      </w:tr>
      <w:tr w:rsidR="008A07FB" w:rsidRPr="008A07FB" w14:paraId="4A7DD9ED"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1EAFA395" w14:textId="77777777" w:rsidR="008A07FB" w:rsidRPr="008A07FB" w:rsidRDefault="008A07FB" w:rsidP="008A07FB">
            <w:pPr>
              <w:rPr>
                <w:color w:val="000000"/>
                <w:sz w:val="20"/>
                <w:szCs w:val="20"/>
                <w:lang w:val="es-ES"/>
              </w:rPr>
            </w:pPr>
            <w:r w:rsidRPr="008A07FB">
              <w:rPr>
                <w:color w:val="000000"/>
                <w:sz w:val="20"/>
                <w:lang w:val="es-ES"/>
              </w:rPr>
              <w:t>ONUDI</w:t>
            </w:r>
          </w:p>
        </w:tc>
        <w:tc>
          <w:tcPr>
            <w:tcW w:w="1875" w:type="dxa"/>
            <w:tcBorders>
              <w:top w:val="nil"/>
              <w:left w:val="nil"/>
              <w:bottom w:val="single" w:sz="4" w:space="0" w:color="auto"/>
              <w:right w:val="single" w:sz="4" w:space="0" w:color="auto"/>
            </w:tcBorders>
            <w:noWrap/>
            <w:vAlign w:val="bottom"/>
            <w:hideMark/>
          </w:tcPr>
          <w:p w14:paraId="532359F4" w14:textId="77777777" w:rsidR="008A07FB" w:rsidRPr="008A07FB" w:rsidRDefault="008A07FB" w:rsidP="008A07FB">
            <w:pPr>
              <w:jc w:val="center"/>
              <w:rPr>
                <w:sz w:val="20"/>
                <w:szCs w:val="20"/>
                <w:lang w:val="es-ES"/>
              </w:rPr>
            </w:pPr>
            <w:r w:rsidRPr="008A07FB">
              <w:rPr>
                <w:sz w:val="20"/>
                <w:lang w:val="es-ES"/>
              </w:rPr>
              <w:t>58</w:t>
            </w:r>
          </w:p>
        </w:tc>
        <w:tc>
          <w:tcPr>
            <w:tcW w:w="2128" w:type="dxa"/>
            <w:tcBorders>
              <w:top w:val="nil"/>
              <w:left w:val="nil"/>
              <w:bottom w:val="single" w:sz="4" w:space="0" w:color="auto"/>
              <w:right w:val="single" w:sz="4" w:space="0" w:color="auto"/>
            </w:tcBorders>
            <w:noWrap/>
            <w:vAlign w:val="bottom"/>
            <w:hideMark/>
          </w:tcPr>
          <w:p w14:paraId="0E3EC2C8" w14:textId="77777777" w:rsidR="008A07FB" w:rsidRPr="008A07FB" w:rsidRDefault="008A07FB" w:rsidP="008A07FB">
            <w:pPr>
              <w:jc w:val="center"/>
              <w:rPr>
                <w:sz w:val="20"/>
                <w:szCs w:val="20"/>
                <w:lang w:val="es-ES"/>
              </w:rPr>
            </w:pPr>
            <w:r w:rsidRPr="008A07FB">
              <w:rPr>
                <w:sz w:val="20"/>
                <w:lang w:val="es-ES"/>
              </w:rPr>
              <w:t>57</w:t>
            </w:r>
          </w:p>
        </w:tc>
        <w:tc>
          <w:tcPr>
            <w:tcW w:w="1986" w:type="dxa"/>
            <w:tcBorders>
              <w:top w:val="nil"/>
              <w:left w:val="nil"/>
              <w:bottom w:val="single" w:sz="4" w:space="0" w:color="auto"/>
              <w:right w:val="single" w:sz="4" w:space="0" w:color="auto"/>
            </w:tcBorders>
            <w:noWrap/>
            <w:vAlign w:val="center"/>
            <w:hideMark/>
          </w:tcPr>
          <w:p w14:paraId="18C31DAB" w14:textId="77777777" w:rsidR="008A07FB" w:rsidRPr="008A07FB" w:rsidRDefault="008A07FB" w:rsidP="008A07FB">
            <w:pPr>
              <w:jc w:val="center"/>
              <w:rPr>
                <w:sz w:val="20"/>
                <w:szCs w:val="20"/>
                <w:lang w:val="es-ES"/>
              </w:rPr>
            </w:pPr>
            <w:r w:rsidRPr="008A07FB">
              <w:rPr>
                <w:sz w:val="20"/>
                <w:lang w:val="es-ES"/>
              </w:rPr>
              <w:t>0</w:t>
            </w:r>
          </w:p>
        </w:tc>
        <w:tc>
          <w:tcPr>
            <w:tcW w:w="1987" w:type="dxa"/>
            <w:tcBorders>
              <w:top w:val="nil"/>
              <w:left w:val="nil"/>
              <w:bottom w:val="single" w:sz="4" w:space="0" w:color="auto"/>
              <w:right w:val="single" w:sz="4" w:space="0" w:color="auto"/>
            </w:tcBorders>
            <w:vAlign w:val="center"/>
            <w:hideMark/>
          </w:tcPr>
          <w:p w14:paraId="1055E6A4" w14:textId="77777777" w:rsidR="008A07FB" w:rsidRPr="008A07FB" w:rsidRDefault="008A07FB" w:rsidP="008A07FB">
            <w:pPr>
              <w:jc w:val="center"/>
              <w:rPr>
                <w:sz w:val="20"/>
                <w:szCs w:val="20"/>
                <w:lang w:val="es-ES"/>
              </w:rPr>
            </w:pPr>
            <w:r w:rsidRPr="008A07FB">
              <w:rPr>
                <w:sz w:val="20"/>
                <w:lang w:val="es-ES"/>
              </w:rPr>
              <w:t>1</w:t>
            </w:r>
          </w:p>
        </w:tc>
      </w:tr>
      <w:tr w:rsidR="008A07FB" w:rsidRPr="008A07FB" w14:paraId="36096A8B"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591E235A" w14:textId="77777777" w:rsidR="008A07FB" w:rsidRPr="008A07FB" w:rsidRDefault="008A07FB" w:rsidP="008A07FB">
            <w:pPr>
              <w:rPr>
                <w:color w:val="000000"/>
                <w:sz w:val="20"/>
                <w:szCs w:val="20"/>
                <w:lang w:val="es-ES"/>
              </w:rPr>
            </w:pPr>
            <w:r w:rsidRPr="008A07FB">
              <w:rPr>
                <w:color w:val="000000"/>
                <w:sz w:val="20"/>
                <w:lang w:val="es-ES"/>
              </w:rPr>
              <w:t>Banco Mundial</w:t>
            </w:r>
          </w:p>
        </w:tc>
        <w:tc>
          <w:tcPr>
            <w:tcW w:w="1875" w:type="dxa"/>
            <w:tcBorders>
              <w:top w:val="nil"/>
              <w:left w:val="nil"/>
              <w:bottom w:val="single" w:sz="4" w:space="0" w:color="auto"/>
              <w:right w:val="single" w:sz="4" w:space="0" w:color="auto"/>
            </w:tcBorders>
            <w:noWrap/>
            <w:vAlign w:val="bottom"/>
            <w:hideMark/>
          </w:tcPr>
          <w:p w14:paraId="743F0DC2" w14:textId="77777777" w:rsidR="008A07FB" w:rsidRPr="008A07FB" w:rsidRDefault="008A07FB" w:rsidP="008A07FB">
            <w:pPr>
              <w:jc w:val="center"/>
              <w:rPr>
                <w:sz w:val="20"/>
                <w:szCs w:val="20"/>
                <w:lang w:val="es-ES"/>
              </w:rPr>
            </w:pPr>
            <w:r w:rsidRPr="008A07FB">
              <w:rPr>
                <w:sz w:val="20"/>
                <w:lang w:val="es-ES"/>
              </w:rPr>
              <w:t>26</w:t>
            </w:r>
          </w:p>
        </w:tc>
        <w:tc>
          <w:tcPr>
            <w:tcW w:w="2128" w:type="dxa"/>
            <w:tcBorders>
              <w:top w:val="nil"/>
              <w:left w:val="nil"/>
              <w:bottom w:val="single" w:sz="4" w:space="0" w:color="auto"/>
              <w:right w:val="single" w:sz="4" w:space="0" w:color="auto"/>
            </w:tcBorders>
            <w:noWrap/>
            <w:vAlign w:val="bottom"/>
            <w:hideMark/>
          </w:tcPr>
          <w:p w14:paraId="31FFB20E" w14:textId="77777777" w:rsidR="008A07FB" w:rsidRPr="008A07FB" w:rsidRDefault="008A07FB" w:rsidP="008A07FB">
            <w:pPr>
              <w:jc w:val="center"/>
              <w:rPr>
                <w:sz w:val="20"/>
                <w:szCs w:val="20"/>
                <w:lang w:val="es-ES"/>
              </w:rPr>
            </w:pPr>
            <w:r w:rsidRPr="008A07FB">
              <w:rPr>
                <w:sz w:val="20"/>
                <w:lang w:val="es-ES"/>
              </w:rPr>
              <w:t>18</w:t>
            </w:r>
          </w:p>
        </w:tc>
        <w:tc>
          <w:tcPr>
            <w:tcW w:w="1986" w:type="dxa"/>
            <w:tcBorders>
              <w:top w:val="nil"/>
              <w:left w:val="nil"/>
              <w:bottom w:val="single" w:sz="4" w:space="0" w:color="auto"/>
              <w:right w:val="single" w:sz="4" w:space="0" w:color="auto"/>
            </w:tcBorders>
            <w:noWrap/>
            <w:vAlign w:val="center"/>
            <w:hideMark/>
          </w:tcPr>
          <w:p w14:paraId="395E9030" w14:textId="77777777" w:rsidR="008A07FB" w:rsidRPr="008A07FB" w:rsidRDefault="008A07FB" w:rsidP="008A07FB">
            <w:pPr>
              <w:jc w:val="center"/>
              <w:rPr>
                <w:sz w:val="20"/>
                <w:szCs w:val="20"/>
                <w:lang w:val="es-ES"/>
              </w:rPr>
            </w:pPr>
            <w:r w:rsidRPr="008A07FB">
              <w:rPr>
                <w:sz w:val="20"/>
                <w:lang w:val="es-ES"/>
              </w:rPr>
              <w:t>3</w:t>
            </w:r>
          </w:p>
        </w:tc>
        <w:tc>
          <w:tcPr>
            <w:tcW w:w="1987" w:type="dxa"/>
            <w:tcBorders>
              <w:top w:val="nil"/>
              <w:left w:val="nil"/>
              <w:bottom w:val="single" w:sz="4" w:space="0" w:color="auto"/>
              <w:right w:val="single" w:sz="4" w:space="0" w:color="auto"/>
            </w:tcBorders>
            <w:vAlign w:val="center"/>
            <w:hideMark/>
          </w:tcPr>
          <w:p w14:paraId="7BCE57C0" w14:textId="77777777" w:rsidR="008A07FB" w:rsidRPr="008A07FB" w:rsidRDefault="008A07FB" w:rsidP="008A07FB">
            <w:pPr>
              <w:jc w:val="center"/>
              <w:rPr>
                <w:sz w:val="20"/>
                <w:szCs w:val="20"/>
                <w:lang w:val="es-ES"/>
              </w:rPr>
            </w:pPr>
            <w:r w:rsidRPr="008A07FB">
              <w:rPr>
                <w:sz w:val="20"/>
                <w:lang w:val="es-ES"/>
              </w:rPr>
              <w:t>5</w:t>
            </w:r>
          </w:p>
        </w:tc>
      </w:tr>
      <w:tr w:rsidR="008A07FB" w:rsidRPr="008A07FB" w14:paraId="215480A5" w14:textId="77777777" w:rsidTr="008A07FB">
        <w:tc>
          <w:tcPr>
            <w:tcW w:w="1389" w:type="dxa"/>
            <w:tcBorders>
              <w:top w:val="nil"/>
              <w:left w:val="single" w:sz="4" w:space="0" w:color="auto"/>
              <w:bottom w:val="single" w:sz="4" w:space="0" w:color="auto"/>
              <w:right w:val="single" w:sz="4" w:space="0" w:color="auto"/>
            </w:tcBorders>
            <w:noWrap/>
            <w:vAlign w:val="center"/>
            <w:hideMark/>
          </w:tcPr>
          <w:p w14:paraId="224931D6" w14:textId="77777777" w:rsidR="008A07FB" w:rsidRPr="008A07FB" w:rsidRDefault="008A07FB" w:rsidP="008A07FB">
            <w:pPr>
              <w:rPr>
                <w:b/>
                <w:bCs/>
                <w:color w:val="000000"/>
                <w:sz w:val="20"/>
                <w:szCs w:val="20"/>
                <w:lang w:val="es-ES"/>
              </w:rPr>
            </w:pPr>
            <w:r w:rsidRPr="008A07FB">
              <w:rPr>
                <w:b/>
                <w:color w:val="000000"/>
                <w:sz w:val="20"/>
                <w:lang w:val="es-ES"/>
              </w:rPr>
              <w:t>Total</w:t>
            </w:r>
          </w:p>
        </w:tc>
        <w:tc>
          <w:tcPr>
            <w:tcW w:w="1875" w:type="dxa"/>
            <w:tcBorders>
              <w:top w:val="nil"/>
              <w:left w:val="nil"/>
              <w:bottom w:val="single" w:sz="4" w:space="0" w:color="auto"/>
              <w:right w:val="single" w:sz="4" w:space="0" w:color="auto"/>
            </w:tcBorders>
            <w:noWrap/>
            <w:vAlign w:val="center"/>
            <w:hideMark/>
          </w:tcPr>
          <w:p w14:paraId="6D09A253" w14:textId="77777777" w:rsidR="008A07FB" w:rsidRPr="008A07FB" w:rsidRDefault="008A07FB" w:rsidP="008A07FB">
            <w:pPr>
              <w:jc w:val="center"/>
              <w:rPr>
                <w:b/>
                <w:bCs/>
                <w:sz w:val="20"/>
                <w:szCs w:val="20"/>
                <w:lang w:val="es-ES"/>
              </w:rPr>
            </w:pPr>
            <w:r w:rsidRPr="008A07FB">
              <w:rPr>
                <w:b/>
                <w:sz w:val="20"/>
                <w:lang w:val="es-ES"/>
              </w:rPr>
              <w:t>212</w:t>
            </w:r>
          </w:p>
        </w:tc>
        <w:tc>
          <w:tcPr>
            <w:tcW w:w="2128" w:type="dxa"/>
            <w:tcBorders>
              <w:top w:val="nil"/>
              <w:left w:val="nil"/>
              <w:bottom w:val="single" w:sz="4" w:space="0" w:color="auto"/>
              <w:right w:val="single" w:sz="4" w:space="0" w:color="auto"/>
            </w:tcBorders>
            <w:noWrap/>
            <w:vAlign w:val="center"/>
            <w:hideMark/>
          </w:tcPr>
          <w:p w14:paraId="25A54436" w14:textId="77777777" w:rsidR="008A07FB" w:rsidRPr="008A07FB" w:rsidRDefault="008A07FB" w:rsidP="008A07FB">
            <w:pPr>
              <w:jc w:val="center"/>
              <w:rPr>
                <w:b/>
                <w:bCs/>
                <w:sz w:val="20"/>
                <w:szCs w:val="20"/>
                <w:lang w:val="es-ES"/>
              </w:rPr>
            </w:pPr>
            <w:r w:rsidRPr="008A07FB">
              <w:rPr>
                <w:b/>
                <w:sz w:val="20"/>
                <w:lang w:val="es-ES"/>
              </w:rPr>
              <w:t>199</w:t>
            </w:r>
          </w:p>
        </w:tc>
        <w:tc>
          <w:tcPr>
            <w:tcW w:w="1986" w:type="dxa"/>
            <w:tcBorders>
              <w:top w:val="nil"/>
              <w:left w:val="nil"/>
              <w:bottom w:val="single" w:sz="4" w:space="0" w:color="auto"/>
              <w:right w:val="single" w:sz="4" w:space="0" w:color="auto"/>
            </w:tcBorders>
            <w:noWrap/>
            <w:vAlign w:val="center"/>
            <w:hideMark/>
          </w:tcPr>
          <w:p w14:paraId="5036A169" w14:textId="77777777" w:rsidR="008A07FB" w:rsidRPr="008A07FB" w:rsidRDefault="008A07FB" w:rsidP="008A07FB">
            <w:pPr>
              <w:jc w:val="center"/>
              <w:rPr>
                <w:b/>
                <w:bCs/>
                <w:sz w:val="20"/>
                <w:szCs w:val="20"/>
                <w:lang w:val="es-ES"/>
              </w:rPr>
            </w:pPr>
            <w:r w:rsidRPr="008A07FB">
              <w:rPr>
                <w:b/>
                <w:sz w:val="20"/>
                <w:lang w:val="es-ES"/>
              </w:rPr>
              <w:t>5</w:t>
            </w:r>
          </w:p>
        </w:tc>
        <w:tc>
          <w:tcPr>
            <w:tcW w:w="1987" w:type="dxa"/>
            <w:tcBorders>
              <w:top w:val="nil"/>
              <w:left w:val="nil"/>
              <w:bottom w:val="single" w:sz="4" w:space="0" w:color="auto"/>
              <w:right w:val="single" w:sz="4" w:space="0" w:color="auto"/>
            </w:tcBorders>
            <w:vAlign w:val="center"/>
            <w:hideMark/>
          </w:tcPr>
          <w:p w14:paraId="5ADB1228" w14:textId="77777777" w:rsidR="008A07FB" w:rsidRPr="008A07FB" w:rsidRDefault="008A07FB" w:rsidP="008A07FB">
            <w:pPr>
              <w:jc w:val="center"/>
              <w:rPr>
                <w:b/>
                <w:bCs/>
                <w:sz w:val="20"/>
                <w:szCs w:val="20"/>
                <w:lang w:val="es-ES"/>
              </w:rPr>
            </w:pPr>
            <w:r w:rsidRPr="008A07FB">
              <w:rPr>
                <w:b/>
                <w:sz w:val="20"/>
                <w:lang w:val="es-ES"/>
              </w:rPr>
              <w:t>8</w:t>
            </w:r>
          </w:p>
        </w:tc>
      </w:tr>
    </w:tbl>
    <w:p w14:paraId="41D7F3F0" w14:textId="77777777" w:rsidR="008A07FB" w:rsidRPr="008A07FB" w:rsidRDefault="008A07FB" w:rsidP="008A07FB">
      <w:pPr>
        <w:pStyle w:val="Heading1"/>
        <w:numPr>
          <w:ilvl w:val="0"/>
          <w:numId w:val="0"/>
        </w:numPr>
        <w:tabs>
          <w:tab w:val="left" w:pos="708"/>
        </w:tabs>
        <w:spacing w:after="0"/>
        <w:rPr>
          <w:sz w:val="20"/>
          <w:szCs w:val="20"/>
          <w:lang w:val="es-ES"/>
        </w:rPr>
      </w:pPr>
      <w:r w:rsidRPr="008A07FB">
        <w:rPr>
          <w:sz w:val="20"/>
          <w:lang w:val="es-ES"/>
        </w:rPr>
        <w:t>* Además, el PNUD presentó un informe de terminación de proyecto para un acuerdo plurianual.</w:t>
      </w:r>
    </w:p>
    <w:p w14:paraId="14B6084B" w14:textId="77777777" w:rsidR="008A07FB" w:rsidRPr="008A07FB" w:rsidRDefault="008A07FB" w:rsidP="008A07FB">
      <w:pPr>
        <w:rPr>
          <w:sz w:val="20"/>
          <w:szCs w:val="20"/>
          <w:lang w:val="es-ES"/>
        </w:rPr>
      </w:pPr>
      <w:r w:rsidRPr="008A07FB">
        <w:rPr>
          <w:sz w:val="20"/>
          <w:lang w:val="es-ES"/>
        </w:rPr>
        <w:t>** Además, el PNUD presentó un informe de terminación de proyecto para un acuerdo plurianual.</w:t>
      </w:r>
    </w:p>
    <w:p w14:paraId="2668F160"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En el Cuadro 2 se presenta un resumen de los fondos desembolsados totales, las SAO eliminadas y las demoras en la terminación de los cinco informes de terminación de proyectos de los acuerdos plurianuales. </w:t>
      </w:r>
    </w:p>
    <w:p w14:paraId="2300B855" w14:textId="77777777" w:rsidR="008A07FB" w:rsidRPr="008A07FB" w:rsidRDefault="008A07FB" w:rsidP="008A07FB">
      <w:pPr>
        <w:pStyle w:val="Heading1"/>
        <w:numPr>
          <w:ilvl w:val="0"/>
          <w:numId w:val="0"/>
        </w:numPr>
        <w:tabs>
          <w:tab w:val="left" w:pos="720"/>
        </w:tabs>
        <w:spacing w:after="0"/>
        <w:rPr>
          <w:b/>
          <w:sz w:val="21"/>
          <w:szCs w:val="21"/>
          <w:lang w:val="es-ES"/>
        </w:rPr>
      </w:pPr>
      <w:r w:rsidRPr="008A07FB">
        <w:rPr>
          <w:b/>
          <w:sz w:val="21"/>
          <w:lang w:val="es-ES"/>
        </w:rPr>
        <w:t>Cuadro 2. Reseña del presupuesto, las SAO eliminadas y las demoras de los informes de terminación de proyectos de acuerdos plurianuales presentados después de la 87ª reunión</w:t>
      </w:r>
    </w:p>
    <w:tbl>
      <w:tblPr>
        <w:tblW w:w="5000" w:type="pct"/>
        <w:tblLook w:val="04A0" w:firstRow="1" w:lastRow="0" w:firstColumn="1" w:lastColumn="0" w:noHBand="0" w:noVBand="1"/>
      </w:tblPr>
      <w:tblGrid>
        <w:gridCol w:w="1764"/>
        <w:gridCol w:w="1466"/>
        <w:gridCol w:w="1466"/>
        <w:gridCol w:w="1466"/>
        <w:gridCol w:w="1468"/>
        <w:gridCol w:w="1720"/>
      </w:tblGrid>
      <w:tr w:rsidR="008A07FB" w:rsidRPr="008A07FB" w14:paraId="535C977C" w14:textId="77777777" w:rsidTr="008A07FB">
        <w:tc>
          <w:tcPr>
            <w:tcW w:w="943" w:type="pct"/>
            <w:vMerge w:val="restart"/>
            <w:tcBorders>
              <w:top w:val="single" w:sz="4" w:space="0" w:color="auto"/>
              <w:left w:val="single" w:sz="4" w:space="0" w:color="auto"/>
              <w:bottom w:val="single" w:sz="4" w:space="0" w:color="auto"/>
              <w:right w:val="single" w:sz="4" w:space="0" w:color="auto"/>
            </w:tcBorders>
            <w:vAlign w:val="center"/>
            <w:hideMark/>
          </w:tcPr>
          <w:p w14:paraId="6DAC6127" w14:textId="77777777" w:rsidR="008A07FB" w:rsidRPr="008A07FB" w:rsidRDefault="008A07FB" w:rsidP="008A07FB">
            <w:pPr>
              <w:jc w:val="left"/>
              <w:rPr>
                <w:b/>
                <w:bCs/>
                <w:color w:val="000000"/>
                <w:sz w:val="20"/>
                <w:szCs w:val="20"/>
                <w:lang w:val="es-ES"/>
              </w:rPr>
            </w:pPr>
            <w:r w:rsidRPr="008A07FB">
              <w:rPr>
                <w:b/>
                <w:color w:val="000000"/>
                <w:sz w:val="20"/>
                <w:lang w:val="es-ES"/>
              </w:rPr>
              <w:t>Organismo principal</w:t>
            </w:r>
          </w:p>
        </w:tc>
        <w:tc>
          <w:tcPr>
            <w:tcW w:w="1568" w:type="pct"/>
            <w:gridSpan w:val="2"/>
            <w:tcBorders>
              <w:top w:val="single" w:sz="4" w:space="0" w:color="auto"/>
              <w:left w:val="nil"/>
              <w:bottom w:val="single" w:sz="4" w:space="0" w:color="auto"/>
              <w:right w:val="single" w:sz="4" w:space="0" w:color="auto"/>
            </w:tcBorders>
            <w:vAlign w:val="center"/>
            <w:hideMark/>
          </w:tcPr>
          <w:p w14:paraId="091811ED" w14:textId="77777777" w:rsidR="008A07FB" w:rsidRPr="008A07FB" w:rsidRDefault="008A07FB" w:rsidP="008A07FB">
            <w:pPr>
              <w:jc w:val="center"/>
              <w:rPr>
                <w:b/>
                <w:bCs/>
                <w:color w:val="000000"/>
                <w:sz w:val="20"/>
                <w:szCs w:val="20"/>
                <w:lang w:val="es-ES"/>
              </w:rPr>
            </w:pPr>
            <w:r w:rsidRPr="008A07FB">
              <w:rPr>
                <w:b/>
                <w:color w:val="000000"/>
                <w:sz w:val="20"/>
                <w:lang w:val="es-ES"/>
              </w:rPr>
              <w:t>Fondos de acuerdos plurianuales ($EUA)</w:t>
            </w:r>
          </w:p>
        </w:tc>
        <w:tc>
          <w:tcPr>
            <w:tcW w:w="1569" w:type="pct"/>
            <w:gridSpan w:val="2"/>
            <w:tcBorders>
              <w:top w:val="single" w:sz="4" w:space="0" w:color="auto"/>
              <w:left w:val="nil"/>
              <w:bottom w:val="single" w:sz="4" w:space="0" w:color="auto"/>
              <w:right w:val="single" w:sz="4" w:space="0" w:color="auto"/>
            </w:tcBorders>
            <w:vAlign w:val="center"/>
            <w:hideMark/>
          </w:tcPr>
          <w:p w14:paraId="7B747534" w14:textId="77777777" w:rsidR="008A07FB" w:rsidRPr="008A07FB" w:rsidRDefault="008A07FB" w:rsidP="008A07FB">
            <w:pPr>
              <w:jc w:val="center"/>
              <w:rPr>
                <w:b/>
                <w:bCs/>
                <w:color w:val="000000"/>
                <w:sz w:val="20"/>
                <w:szCs w:val="20"/>
                <w:lang w:val="es-ES"/>
              </w:rPr>
            </w:pPr>
            <w:r w:rsidRPr="008A07FB">
              <w:rPr>
                <w:b/>
                <w:color w:val="000000"/>
                <w:sz w:val="20"/>
                <w:lang w:val="es-ES"/>
              </w:rPr>
              <w:t>Eliminación</w:t>
            </w:r>
          </w:p>
          <w:p w14:paraId="3DC1505D" w14:textId="77777777" w:rsidR="008A07FB" w:rsidRPr="008A07FB" w:rsidRDefault="008A07FB" w:rsidP="008A07FB">
            <w:pPr>
              <w:jc w:val="center"/>
              <w:rPr>
                <w:b/>
                <w:bCs/>
                <w:color w:val="000000"/>
                <w:sz w:val="20"/>
                <w:szCs w:val="20"/>
                <w:lang w:val="es-ES"/>
              </w:rPr>
            </w:pPr>
            <w:r w:rsidRPr="008A07FB">
              <w:rPr>
                <w:b/>
                <w:color w:val="000000"/>
                <w:sz w:val="20"/>
                <w:lang w:val="es-ES"/>
              </w:rPr>
              <w:t xml:space="preserve">(toneladas PAO) </w:t>
            </w:r>
          </w:p>
        </w:tc>
        <w:tc>
          <w:tcPr>
            <w:tcW w:w="920"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34DF05" w14:textId="77777777" w:rsidR="008A07FB" w:rsidRPr="008A07FB" w:rsidRDefault="008A07FB" w:rsidP="008A07FB">
            <w:pPr>
              <w:jc w:val="center"/>
              <w:rPr>
                <w:b/>
                <w:bCs/>
                <w:color w:val="000000"/>
                <w:sz w:val="20"/>
                <w:szCs w:val="20"/>
                <w:lang w:val="es-ES"/>
              </w:rPr>
            </w:pPr>
            <w:r w:rsidRPr="008A07FB">
              <w:rPr>
                <w:b/>
                <w:color w:val="000000"/>
                <w:sz w:val="20"/>
                <w:lang w:val="es-ES"/>
              </w:rPr>
              <w:t>Demora media (en meses)</w:t>
            </w:r>
            <w:r w:rsidRPr="008A07FB">
              <w:rPr>
                <w:rStyle w:val="FootnoteReference"/>
                <w:b/>
                <w:bCs/>
                <w:color w:val="000000"/>
                <w:sz w:val="20"/>
                <w:szCs w:val="20"/>
                <w:lang w:val="es-ES"/>
              </w:rPr>
              <w:footnoteReference w:id="2"/>
            </w:r>
          </w:p>
        </w:tc>
      </w:tr>
      <w:tr w:rsidR="008A07FB" w:rsidRPr="008A07FB" w14:paraId="22341747" w14:textId="77777777" w:rsidTr="008A07FB">
        <w:tc>
          <w:tcPr>
            <w:tcW w:w="0" w:type="auto"/>
            <w:vMerge/>
            <w:tcBorders>
              <w:top w:val="single" w:sz="4" w:space="0" w:color="auto"/>
              <w:left w:val="single" w:sz="4" w:space="0" w:color="auto"/>
              <w:bottom w:val="single" w:sz="4" w:space="0" w:color="auto"/>
              <w:right w:val="single" w:sz="4" w:space="0" w:color="auto"/>
            </w:tcBorders>
            <w:vAlign w:val="center"/>
            <w:hideMark/>
          </w:tcPr>
          <w:p w14:paraId="222C53A1" w14:textId="77777777" w:rsidR="008A07FB" w:rsidRPr="008A07FB" w:rsidRDefault="008A07FB" w:rsidP="008A07FB">
            <w:pPr>
              <w:jc w:val="left"/>
              <w:rPr>
                <w:b/>
                <w:bCs/>
                <w:color w:val="000000"/>
                <w:sz w:val="20"/>
                <w:szCs w:val="20"/>
                <w:lang w:val="es-ES"/>
              </w:rPr>
            </w:pPr>
          </w:p>
        </w:tc>
        <w:tc>
          <w:tcPr>
            <w:tcW w:w="784" w:type="pct"/>
            <w:tcBorders>
              <w:top w:val="nil"/>
              <w:left w:val="nil"/>
              <w:bottom w:val="single" w:sz="4" w:space="0" w:color="auto"/>
              <w:right w:val="single" w:sz="4" w:space="0" w:color="auto"/>
            </w:tcBorders>
            <w:vAlign w:val="center"/>
            <w:hideMark/>
          </w:tcPr>
          <w:p w14:paraId="19910A54" w14:textId="77777777" w:rsidR="008A07FB" w:rsidRPr="008A07FB" w:rsidRDefault="008A07FB" w:rsidP="008A07FB">
            <w:pPr>
              <w:jc w:val="center"/>
              <w:rPr>
                <w:b/>
                <w:bCs/>
                <w:color w:val="000000"/>
                <w:sz w:val="20"/>
                <w:szCs w:val="20"/>
                <w:lang w:val="es-ES"/>
              </w:rPr>
            </w:pPr>
            <w:r w:rsidRPr="008A07FB">
              <w:rPr>
                <w:b/>
                <w:color w:val="000000"/>
                <w:sz w:val="20"/>
                <w:lang w:val="es-ES"/>
              </w:rPr>
              <w:t>Aprobado</w:t>
            </w:r>
          </w:p>
        </w:tc>
        <w:tc>
          <w:tcPr>
            <w:tcW w:w="784" w:type="pct"/>
            <w:tcBorders>
              <w:top w:val="nil"/>
              <w:left w:val="nil"/>
              <w:bottom w:val="single" w:sz="4" w:space="0" w:color="auto"/>
              <w:right w:val="single" w:sz="4" w:space="0" w:color="auto"/>
            </w:tcBorders>
            <w:vAlign w:val="center"/>
            <w:hideMark/>
          </w:tcPr>
          <w:p w14:paraId="6C45ECE3" w14:textId="77777777" w:rsidR="008A07FB" w:rsidRPr="008A07FB" w:rsidRDefault="008A07FB" w:rsidP="008A07FB">
            <w:pPr>
              <w:jc w:val="center"/>
              <w:rPr>
                <w:b/>
                <w:bCs/>
                <w:color w:val="000000"/>
                <w:sz w:val="20"/>
                <w:szCs w:val="20"/>
                <w:lang w:val="es-ES"/>
              </w:rPr>
            </w:pPr>
            <w:r w:rsidRPr="008A07FB">
              <w:rPr>
                <w:b/>
                <w:color w:val="000000"/>
                <w:sz w:val="20"/>
                <w:lang w:val="es-ES"/>
              </w:rPr>
              <w:t>Desembolsado</w:t>
            </w:r>
          </w:p>
        </w:tc>
        <w:tc>
          <w:tcPr>
            <w:tcW w:w="784" w:type="pct"/>
            <w:tcBorders>
              <w:top w:val="nil"/>
              <w:left w:val="nil"/>
              <w:bottom w:val="single" w:sz="4" w:space="0" w:color="auto"/>
              <w:right w:val="single" w:sz="4" w:space="0" w:color="auto"/>
            </w:tcBorders>
            <w:vAlign w:val="center"/>
            <w:hideMark/>
          </w:tcPr>
          <w:p w14:paraId="519DBF65" w14:textId="77777777" w:rsidR="008A07FB" w:rsidRPr="008A07FB" w:rsidRDefault="008A07FB" w:rsidP="008A07FB">
            <w:pPr>
              <w:jc w:val="center"/>
              <w:rPr>
                <w:b/>
                <w:bCs/>
                <w:color w:val="000000"/>
                <w:sz w:val="20"/>
                <w:szCs w:val="20"/>
                <w:lang w:val="es-ES"/>
              </w:rPr>
            </w:pPr>
            <w:r w:rsidRPr="008A07FB">
              <w:rPr>
                <w:b/>
                <w:color w:val="000000"/>
                <w:sz w:val="20"/>
                <w:lang w:val="es-ES"/>
              </w:rPr>
              <w:t>Aprobado</w:t>
            </w:r>
          </w:p>
        </w:tc>
        <w:tc>
          <w:tcPr>
            <w:tcW w:w="784" w:type="pct"/>
            <w:tcBorders>
              <w:top w:val="nil"/>
              <w:left w:val="nil"/>
              <w:bottom w:val="single" w:sz="4" w:space="0" w:color="auto"/>
              <w:right w:val="single" w:sz="4" w:space="0" w:color="auto"/>
            </w:tcBorders>
            <w:vAlign w:val="center"/>
            <w:hideMark/>
          </w:tcPr>
          <w:p w14:paraId="2BC45425" w14:textId="77777777" w:rsidR="008A07FB" w:rsidRPr="008A07FB" w:rsidRDefault="008A07FB" w:rsidP="008A07FB">
            <w:pPr>
              <w:jc w:val="center"/>
              <w:rPr>
                <w:b/>
                <w:bCs/>
                <w:color w:val="000000"/>
                <w:sz w:val="20"/>
                <w:szCs w:val="20"/>
                <w:lang w:val="es-ES"/>
              </w:rPr>
            </w:pPr>
            <w:r w:rsidRPr="008A07FB">
              <w:rPr>
                <w:b/>
                <w:color w:val="000000"/>
                <w:sz w:val="20"/>
                <w:lang w:val="es-ES"/>
              </w:rPr>
              <w:t>Real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CC9BD" w14:textId="77777777" w:rsidR="008A07FB" w:rsidRPr="008A07FB" w:rsidRDefault="008A07FB" w:rsidP="008A07FB">
            <w:pPr>
              <w:jc w:val="left"/>
              <w:rPr>
                <w:b/>
                <w:bCs/>
                <w:color w:val="000000"/>
                <w:sz w:val="20"/>
                <w:szCs w:val="20"/>
                <w:lang w:val="es-ES"/>
              </w:rPr>
            </w:pPr>
          </w:p>
        </w:tc>
      </w:tr>
      <w:tr w:rsidR="008A07FB" w:rsidRPr="008A07FB" w14:paraId="641051D1" w14:textId="77777777" w:rsidTr="008A07FB">
        <w:tc>
          <w:tcPr>
            <w:tcW w:w="943" w:type="pct"/>
            <w:tcBorders>
              <w:top w:val="nil"/>
              <w:left w:val="single" w:sz="4" w:space="0" w:color="auto"/>
              <w:bottom w:val="single" w:sz="4" w:space="0" w:color="auto"/>
              <w:right w:val="single" w:sz="4" w:space="0" w:color="auto"/>
            </w:tcBorders>
            <w:noWrap/>
            <w:vAlign w:val="bottom"/>
            <w:hideMark/>
          </w:tcPr>
          <w:p w14:paraId="436DBA70" w14:textId="77777777" w:rsidR="008A07FB" w:rsidRPr="008A07FB" w:rsidRDefault="008A07FB" w:rsidP="008A07FB">
            <w:pPr>
              <w:jc w:val="left"/>
              <w:rPr>
                <w:color w:val="000000"/>
                <w:sz w:val="20"/>
                <w:szCs w:val="20"/>
                <w:lang w:val="es-ES"/>
              </w:rPr>
            </w:pPr>
            <w:r w:rsidRPr="008A07FB">
              <w:rPr>
                <w:color w:val="000000"/>
                <w:sz w:val="20"/>
                <w:lang w:val="es-ES"/>
              </w:rPr>
              <w:t>PNUD</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639624A4" w14:textId="1C4492D3" w:rsidR="008A07FB" w:rsidRPr="008A07FB" w:rsidRDefault="008A07FB" w:rsidP="008A07FB">
            <w:pPr>
              <w:jc w:val="right"/>
              <w:rPr>
                <w:bCs/>
                <w:color w:val="000000"/>
                <w:sz w:val="20"/>
                <w:szCs w:val="20"/>
                <w:lang w:val="es-ES"/>
              </w:rPr>
            </w:pPr>
            <w:r w:rsidRPr="008A07FB">
              <w:rPr>
                <w:color w:val="000000"/>
                <w:sz w:val="20"/>
                <w:lang w:val="es-ES"/>
              </w:rPr>
              <w:t>9</w:t>
            </w:r>
            <w:r>
              <w:rPr>
                <w:color w:val="000000"/>
                <w:sz w:val="20"/>
                <w:lang w:val="es-ES"/>
              </w:rPr>
              <w:t> </w:t>
            </w:r>
            <w:r w:rsidRPr="008A07FB">
              <w:rPr>
                <w:color w:val="000000"/>
                <w:sz w:val="20"/>
                <w:lang w:val="es-ES"/>
              </w:rPr>
              <w:t>441</w:t>
            </w:r>
            <w:r>
              <w:rPr>
                <w:color w:val="000000"/>
                <w:sz w:val="20"/>
                <w:lang w:val="es-ES"/>
              </w:rPr>
              <w:t> </w:t>
            </w:r>
            <w:r w:rsidRPr="008A07FB">
              <w:rPr>
                <w:color w:val="000000"/>
                <w:sz w:val="20"/>
                <w:lang w:val="es-ES"/>
              </w:rPr>
              <w:t>674</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12088C23" w14:textId="46F0B99C" w:rsidR="008A07FB" w:rsidRPr="008A07FB" w:rsidRDefault="008A07FB" w:rsidP="008A07FB">
            <w:pPr>
              <w:jc w:val="right"/>
              <w:rPr>
                <w:bCs/>
                <w:color w:val="000000"/>
                <w:sz w:val="20"/>
                <w:szCs w:val="20"/>
                <w:lang w:val="es-ES"/>
              </w:rPr>
            </w:pPr>
            <w:r w:rsidRPr="008A07FB">
              <w:rPr>
                <w:color w:val="000000"/>
                <w:sz w:val="20"/>
                <w:lang w:val="es-ES"/>
              </w:rPr>
              <w:t>7</w:t>
            </w:r>
            <w:r>
              <w:rPr>
                <w:color w:val="000000"/>
                <w:sz w:val="20"/>
                <w:lang w:val="es-ES"/>
              </w:rPr>
              <w:t> </w:t>
            </w:r>
            <w:r w:rsidRPr="008A07FB">
              <w:rPr>
                <w:color w:val="000000"/>
                <w:sz w:val="20"/>
                <w:lang w:val="es-ES"/>
              </w:rPr>
              <w:t>890</w:t>
            </w:r>
            <w:r>
              <w:rPr>
                <w:color w:val="000000"/>
                <w:sz w:val="20"/>
                <w:lang w:val="es-ES"/>
              </w:rPr>
              <w:t> </w:t>
            </w:r>
            <w:r w:rsidRPr="008A07FB">
              <w:rPr>
                <w:color w:val="000000"/>
                <w:sz w:val="20"/>
                <w:lang w:val="es-ES"/>
              </w:rPr>
              <w:t>283</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6CF4C50C" w14:textId="77777777" w:rsidR="008A07FB" w:rsidRPr="008A07FB" w:rsidRDefault="008A07FB" w:rsidP="008A07FB">
            <w:pPr>
              <w:jc w:val="right"/>
              <w:rPr>
                <w:bCs/>
                <w:color w:val="000000"/>
                <w:sz w:val="20"/>
                <w:szCs w:val="20"/>
                <w:lang w:val="es-ES"/>
              </w:rPr>
            </w:pPr>
            <w:r w:rsidRPr="008A07FB">
              <w:rPr>
                <w:color w:val="000000"/>
                <w:sz w:val="20"/>
                <w:lang w:val="es-ES"/>
              </w:rPr>
              <w:t>135</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5384F41" w14:textId="77777777" w:rsidR="008A07FB" w:rsidRPr="008A07FB" w:rsidRDefault="008A07FB" w:rsidP="008A07FB">
            <w:pPr>
              <w:jc w:val="right"/>
              <w:rPr>
                <w:bCs/>
                <w:color w:val="000000"/>
                <w:sz w:val="20"/>
                <w:szCs w:val="20"/>
                <w:lang w:val="es-ES"/>
              </w:rPr>
            </w:pPr>
            <w:r w:rsidRPr="008A07FB">
              <w:rPr>
                <w:color w:val="000000"/>
                <w:sz w:val="20"/>
                <w:lang w:val="es-ES"/>
              </w:rPr>
              <w:t>131</w:t>
            </w:r>
          </w:p>
        </w:tc>
        <w:tc>
          <w:tcPr>
            <w:tcW w:w="920"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5C4527AF" w14:textId="77777777" w:rsidR="008A07FB" w:rsidRPr="008A07FB" w:rsidRDefault="008A07FB" w:rsidP="008A07FB">
            <w:pPr>
              <w:ind w:right="240"/>
              <w:jc w:val="right"/>
              <w:rPr>
                <w:bCs/>
                <w:color w:val="000000"/>
                <w:sz w:val="20"/>
                <w:szCs w:val="20"/>
                <w:lang w:val="es-ES"/>
              </w:rPr>
            </w:pPr>
            <w:r w:rsidRPr="008A07FB">
              <w:rPr>
                <w:color w:val="000000"/>
                <w:sz w:val="20"/>
                <w:lang w:val="es-ES"/>
              </w:rPr>
              <w:t>0</w:t>
            </w:r>
          </w:p>
        </w:tc>
      </w:tr>
      <w:tr w:rsidR="008A07FB" w:rsidRPr="008A07FB" w14:paraId="32640C2E" w14:textId="77777777" w:rsidTr="008A07FB">
        <w:tc>
          <w:tcPr>
            <w:tcW w:w="943" w:type="pct"/>
            <w:tcBorders>
              <w:top w:val="nil"/>
              <w:left w:val="single" w:sz="4" w:space="0" w:color="auto"/>
              <w:bottom w:val="single" w:sz="4" w:space="0" w:color="auto"/>
              <w:right w:val="single" w:sz="4" w:space="0" w:color="auto"/>
            </w:tcBorders>
            <w:noWrap/>
            <w:vAlign w:val="bottom"/>
            <w:hideMark/>
          </w:tcPr>
          <w:p w14:paraId="611FB8AF" w14:textId="77777777" w:rsidR="008A07FB" w:rsidRPr="008A07FB" w:rsidRDefault="008A07FB" w:rsidP="008A07FB">
            <w:pPr>
              <w:jc w:val="left"/>
              <w:rPr>
                <w:color w:val="000000"/>
                <w:sz w:val="20"/>
                <w:szCs w:val="20"/>
                <w:lang w:val="es-ES"/>
              </w:rPr>
            </w:pPr>
            <w:r w:rsidRPr="008A07FB">
              <w:rPr>
                <w:color w:val="000000"/>
                <w:sz w:val="20"/>
                <w:lang w:val="es-ES"/>
              </w:rPr>
              <w:t>PNUMA</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18FCF1C9" w14:textId="49F1CC78" w:rsidR="008A07FB" w:rsidRPr="008A07FB" w:rsidRDefault="008A07FB" w:rsidP="008A07FB">
            <w:pPr>
              <w:jc w:val="right"/>
              <w:rPr>
                <w:bCs/>
                <w:color w:val="000000"/>
                <w:sz w:val="20"/>
                <w:szCs w:val="20"/>
                <w:lang w:val="es-ES"/>
              </w:rPr>
            </w:pPr>
            <w:r w:rsidRPr="008A07FB">
              <w:rPr>
                <w:color w:val="000000"/>
                <w:sz w:val="20"/>
                <w:lang w:val="es-ES"/>
              </w:rPr>
              <w:t>475</w:t>
            </w:r>
            <w:r>
              <w:rPr>
                <w:color w:val="000000"/>
                <w:sz w:val="20"/>
                <w:lang w:val="es-ES"/>
              </w:rPr>
              <w:t> </w:t>
            </w:r>
            <w:r w:rsidRPr="008A07FB">
              <w:rPr>
                <w:color w:val="000000"/>
                <w:sz w:val="20"/>
                <w:lang w:val="es-ES"/>
              </w:rPr>
              <w:t>000</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3AD46830" w14:textId="5038B76D" w:rsidR="008A07FB" w:rsidRPr="008A07FB" w:rsidRDefault="008A07FB" w:rsidP="008A07FB">
            <w:pPr>
              <w:jc w:val="right"/>
              <w:rPr>
                <w:bCs/>
                <w:color w:val="000000"/>
                <w:sz w:val="20"/>
                <w:szCs w:val="20"/>
                <w:lang w:val="es-ES"/>
              </w:rPr>
            </w:pPr>
            <w:r w:rsidRPr="008A07FB">
              <w:rPr>
                <w:color w:val="000000"/>
                <w:sz w:val="20"/>
                <w:lang w:val="es-ES"/>
              </w:rPr>
              <w:t>438</w:t>
            </w:r>
            <w:r>
              <w:rPr>
                <w:color w:val="000000"/>
                <w:sz w:val="20"/>
                <w:lang w:val="es-ES"/>
              </w:rPr>
              <w:t> </w:t>
            </w:r>
            <w:r w:rsidRPr="008A07FB">
              <w:rPr>
                <w:color w:val="000000"/>
                <w:sz w:val="20"/>
                <w:lang w:val="es-ES"/>
              </w:rPr>
              <w:t>002</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01ADCDD0" w14:textId="77777777" w:rsidR="008A07FB" w:rsidRPr="008A07FB" w:rsidRDefault="008A07FB" w:rsidP="008A07FB">
            <w:pPr>
              <w:jc w:val="right"/>
              <w:rPr>
                <w:bCs/>
                <w:color w:val="000000"/>
                <w:sz w:val="20"/>
                <w:szCs w:val="20"/>
                <w:lang w:val="es-ES"/>
              </w:rPr>
            </w:pPr>
            <w:r w:rsidRPr="008A07FB">
              <w:rPr>
                <w:color w:val="000000"/>
                <w:sz w:val="20"/>
                <w:lang w:val="es-ES"/>
              </w:rPr>
              <w:t>5,8</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03BD45E9" w14:textId="77777777" w:rsidR="008A07FB" w:rsidRPr="008A07FB" w:rsidRDefault="008A07FB" w:rsidP="008A07FB">
            <w:pPr>
              <w:jc w:val="right"/>
              <w:rPr>
                <w:bCs/>
                <w:color w:val="000000"/>
                <w:sz w:val="20"/>
                <w:szCs w:val="20"/>
                <w:lang w:val="es-ES"/>
              </w:rPr>
            </w:pPr>
            <w:r w:rsidRPr="008A07FB">
              <w:rPr>
                <w:color w:val="000000"/>
                <w:sz w:val="20"/>
                <w:lang w:val="es-ES"/>
              </w:rPr>
              <w:t>2,9</w:t>
            </w:r>
          </w:p>
        </w:tc>
        <w:tc>
          <w:tcPr>
            <w:tcW w:w="920"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F2FA89B" w14:textId="77777777" w:rsidR="008A07FB" w:rsidRPr="008A07FB" w:rsidRDefault="008A07FB" w:rsidP="008A07FB">
            <w:pPr>
              <w:ind w:right="240"/>
              <w:jc w:val="right"/>
              <w:rPr>
                <w:bCs/>
                <w:color w:val="000000"/>
                <w:sz w:val="20"/>
                <w:szCs w:val="20"/>
                <w:lang w:val="es-ES"/>
              </w:rPr>
            </w:pPr>
            <w:r w:rsidRPr="008A07FB">
              <w:rPr>
                <w:color w:val="000000"/>
                <w:sz w:val="20"/>
                <w:lang w:val="es-ES"/>
              </w:rPr>
              <w:t>0</w:t>
            </w:r>
          </w:p>
        </w:tc>
      </w:tr>
      <w:tr w:rsidR="008A07FB" w:rsidRPr="008A07FB" w14:paraId="728EDC49" w14:textId="77777777" w:rsidTr="008A07FB">
        <w:tc>
          <w:tcPr>
            <w:tcW w:w="943" w:type="pct"/>
            <w:tcBorders>
              <w:top w:val="nil"/>
              <w:left w:val="single" w:sz="4" w:space="0" w:color="auto"/>
              <w:bottom w:val="single" w:sz="4" w:space="0" w:color="auto"/>
              <w:right w:val="single" w:sz="4" w:space="0" w:color="auto"/>
            </w:tcBorders>
            <w:noWrap/>
            <w:vAlign w:val="bottom"/>
            <w:hideMark/>
          </w:tcPr>
          <w:p w14:paraId="43340F0C" w14:textId="77777777" w:rsidR="008A07FB" w:rsidRPr="008A07FB" w:rsidRDefault="008A07FB" w:rsidP="008A07FB">
            <w:pPr>
              <w:jc w:val="left"/>
              <w:rPr>
                <w:color w:val="000000"/>
                <w:sz w:val="20"/>
                <w:szCs w:val="20"/>
                <w:lang w:val="es-ES"/>
              </w:rPr>
            </w:pPr>
            <w:r w:rsidRPr="008A07FB">
              <w:rPr>
                <w:color w:val="000000"/>
                <w:sz w:val="20"/>
                <w:lang w:val="es-ES"/>
              </w:rPr>
              <w:t>Banco Mundial</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3F3228BF" w14:textId="760353D7" w:rsidR="008A07FB" w:rsidRPr="008A07FB" w:rsidRDefault="008A07FB" w:rsidP="008A07FB">
            <w:pPr>
              <w:jc w:val="right"/>
              <w:rPr>
                <w:bCs/>
                <w:color w:val="000000"/>
                <w:sz w:val="20"/>
                <w:szCs w:val="20"/>
                <w:lang w:val="es-ES"/>
              </w:rPr>
            </w:pPr>
            <w:r w:rsidRPr="008A07FB">
              <w:rPr>
                <w:color w:val="000000"/>
                <w:sz w:val="20"/>
                <w:lang w:val="es-ES"/>
              </w:rPr>
              <w:t>173</w:t>
            </w:r>
            <w:r>
              <w:rPr>
                <w:color w:val="000000"/>
                <w:sz w:val="20"/>
                <w:lang w:val="es-ES"/>
              </w:rPr>
              <w:t> </w:t>
            </w:r>
            <w:r w:rsidRPr="008A07FB">
              <w:rPr>
                <w:color w:val="000000"/>
                <w:sz w:val="20"/>
                <w:lang w:val="es-ES"/>
              </w:rPr>
              <w:t>500</w:t>
            </w:r>
            <w:r>
              <w:rPr>
                <w:color w:val="000000"/>
                <w:sz w:val="20"/>
                <w:lang w:val="es-ES"/>
              </w:rPr>
              <w:t> </w:t>
            </w:r>
            <w:r w:rsidRPr="008A07FB">
              <w:rPr>
                <w:color w:val="000000"/>
                <w:sz w:val="20"/>
                <w:lang w:val="es-ES"/>
              </w:rPr>
              <w:t>000</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2520068" w14:textId="758E84D0" w:rsidR="008A07FB" w:rsidRPr="008A07FB" w:rsidRDefault="008A07FB" w:rsidP="008A07FB">
            <w:pPr>
              <w:jc w:val="right"/>
              <w:rPr>
                <w:bCs/>
                <w:color w:val="000000"/>
                <w:sz w:val="20"/>
                <w:szCs w:val="20"/>
                <w:lang w:val="es-ES"/>
              </w:rPr>
            </w:pPr>
            <w:r w:rsidRPr="008A07FB">
              <w:rPr>
                <w:color w:val="000000"/>
                <w:sz w:val="20"/>
                <w:lang w:val="es-ES"/>
              </w:rPr>
              <w:t>173</w:t>
            </w:r>
            <w:r>
              <w:rPr>
                <w:color w:val="000000"/>
                <w:sz w:val="20"/>
                <w:lang w:val="es-ES"/>
              </w:rPr>
              <w:t> </w:t>
            </w:r>
            <w:r w:rsidRPr="008A07FB">
              <w:rPr>
                <w:color w:val="000000"/>
                <w:sz w:val="20"/>
                <w:lang w:val="es-ES"/>
              </w:rPr>
              <w:t>500</w:t>
            </w:r>
            <w:r>
              <w:rPr>
                <w:color w:val="000000"/>
                <w:sz w:val="20"/>
                <w:lang w:val="es-ES"/>
              </w:rPr>
              <w:t> </w:t>
            </w:r>
            <w:r w:rsidRPr="008A07FB">
              <w:rPr>
                <w:color w:val="000000"/>
                <w:sz w:val="20"/>
                <w:lang w:val="es-ES"/>
              </w:rPr>
              <w:t>000</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1EE6412B" w14:textId="763E679B" w:rsidR="008A07FB" w:rsidRPr="008A07FB" w:rsidRDefault="008A07FB" w:rsidP="008A07FB">
            <w:pPr>
              <w:jc w:val="right"/>
              <w:rPr>
                <w:bCs/>
                <w:color w:val="000000"/>
                <w:sz w:val="20"/>
                <w:szCs w:val="20"/>
                <w:lang w:val="es-ES"/>
              </w:rPr>
            </w:pPr>
            <w:r w:rsidRPr="008A07FB">
              <w:rPr>
                <w:color w:val="000000"/>
                <w:sz w:val="20"/>
                <w:lang w:val="es-ES"/>
              </w:rPr>
              <w:t>124</w:t>
            </w:r>
            <w:r w:rsidR="00477A64">
              <w:rPr>
                <w:color w:val="000000"/>
                <w:sz w:val="20"/>
                <w:lang w:val="es-ES"/>
              </w:rPr>
              <w:t> </w:t>
            </w:r>
            <w:r w:rsidRPr="008A07FB">
              <w:rPr>
                <w:color w:val="000000"/>
                <w:sz w:val="20"/>
                <w:lang w:val="es-ES"/>
              </w:rPr>
              <w:t>741*</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25EC89F" w14:textId="5319A18A" w:rsidR="008A07FB" w:rsidRPr="008A07FB" w:rsidRDefault="008A07FB" w:rsidP="008A07FB">
            <w:pPr>
              <w:jc w:val="right"/>
              <w:rPr>
                <w:bCs/>
                <w:color w:val="000000"/>
                <w:sz w:val="20"/>
                <w:szCs w:val="20"/>
                <w:lang w:val="es-ES"/>
              </w:rPr>
            </w:pPr>
            <w:r w:rsidRPr="008A07FB">
              <w:rPr>
                <w:color w:val="000000"/>
                <w:sz w:val="20"/>
                <w:lang w:val="es-ES"/>
              </w:rPr>
              <w:t>144</w:t>
            </w:r>
            <w:r w:rsidR="00477A64">
              <w:rPr>
                <w:color w:val="000000"/>
                <w:sz w:val="20"/>
                <w:lang w:val="es-ES"/>
              </w:rPr>
              <w:t> </w:t>
            </w:r>
            <w:r w:rsidRPr="008A07FB">
              <w:rPr>
                <w:color w:val="000000"/>
                <w:sz w:val="20"/>
                <w:lang w:val="es-ES"/>
              </w:rPr>
              <w:t>599*</w:t>
            </w:r>
          </w:p>
        </w:tc>
        <w:tc>
          <w:tcPr>
            <w:tcW w:w="920"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9433682" w14:textId="77777777" w:rsidR="008A07FB" w:rsidRPr="008A07FB" w:rsidRDefault="008A07FB" w:rsidP="008A07FB">
            <w:pPr>
              <w:ind w:right="240"/>
              <w:jc w:val="right"/>
              <w:rPr>
                <w:bCs/>
                <w:color w:val="000000"/>
                <w:sz w:val="20"/>
                <w:szCs w:val="20"/>
                <w:lang w:val="es-ES"/>
              </w:rPr>
            </w:pPr>
            <w:r w:rsidRPr="008A07FB">
              <w:rPr>
                <w:color w:val="000000"/>
                <w:sz w:val="20"/>
                <w:lang w:val="es-ES"/>
              </w:rPr>
              <w:t>11</w:t>
            </w:r>
          </w:p>
        </w:tc>
      </w:tr>
      <w:tr w:rsidR="008A07FB" w:rsidRPr="008A07FB" w14:paraId="19EF9CC4" w14:textId="77777777" w:rsidTr="008A07FB">
        <w:tc>
          <w:tcPr>
            <w:tcW w:w="943" w:type="pct"/>
            <w:tcBorders>
              <w:top w:val="nil"/>
              <w:left w:val="single" w:sz="4" w:space="0" w:color="auto"/>
              <w:bottom w:val="single" w:sz="4" w:space="0" w:color="auto"/>
              <w:right w:val="single" w:sz="4" w:space="0" w:color="auto"/>
            </w:tcBorders>
            <w:noWrap/>
            <w:vAlign w:val="bottom"/>
            <w:hideMark/>
          </w:tcPr>
          <w:p w14:paraId="6DA5E327" w14:textId="77777777" w:rsidR="008A07FB" w:rsidRPr="008A07FB" w:rsidRDefault="008A07FB" w:rsidP="008A07FB">
            <w:pPr>
              <w:jc w:val="left"/>
              <w:rPr>
                <w:b/>
                <w:bCs/>
                <w:color w:val="000000"/>
                <w:sz w:val="20"/>
                <w:szCs w:val="20"/>
                <w:lang w:val="es-ES"/>
              </w:rPr>
            </w:pPr>
            <w:r w:rsidRPr="008A07FB">
              <w:rPr>
                <w:b/>
                <w:color w:val="000000"/>
                <w:sz w:val="20"/>
                <w:lang w:val="es-ES"/>
              </w:rPr>
              <w:t>Total general</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hideMark/>
          </w:tcPr>
          <w:p w14:paraId="10084FD3" w14:textId="6C0B6CB4" w:rsidR="008A07FB" w:rsidRPr="008A07FB" w:rsidRDefault="008A07FB" w:rsidP="008A07FB">
            <w:pPr>
              <w:jc w:val="right"/>
              <w:rPr>
                <w:b/>
                <w:bCs/>
                <w:color w:val="000000"/>
                <w:sz w:val="20"/>
                <w:szCs w:val="20"/>
                <w:lang w:val="es-ES"/>
              </w:rPr>
            </w:pPr>
            <w:r w:rsidRPr="008A07FB">
              <w:rPr>
                <w:b/>
                <w:color w:val="000000"/>
                <w:sz w:val="20"/>
                <w:lang w:val="es-ES"/>
              </w:rPr>
              <w:t>183</w:t>
            </w:r>
            <w:r>
              <w:rPr>
                <w:b/>
                <w:color w:val="000000"/>
                <w:sz w:val="20"/>
                <w:lang w:val="es-ES"/>
              </w:rPr>
              <w:t> </w:t>
            </w:r>
            <w:r w:rsidRPr="008A07FB">
              <w:rPr>
                <w:b/>
                <w:color w:val="000000"/>
                <w:sz w:val="20"/>
                <w:lang w:val="es-ES"/>
              </w:rPr>
              <w:t>416</w:t>
            </w:r>
            <w:r>
              <w:rPr>
                <w:b/>
                <w:color w:val="000000"/>
                <w:sz w:val="20"/>
                <w:lang w:val="es-ES"/>
              </w:rPr>
              <w:t> </w:t>
            </w:r>
            <w:r w:rsidRPr="008A07FB">
              <w:rPr>
                <w:b/>
                <w:color w:val="000000"/>
                <w:sz w:val="20"/>
                <w:lang w:val="es-ES"/>
              </w:rPr>
              <w:t>674</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hideMark/>
          </w:tcPr>
          <w:p w14:paraId="29EB007C" w14:textId="10661036" w:rsidR="008A07FB" w:rsidRPr="008A07FB" w:rsidRDefault="008A07FB" w:rsidP="008A07FB">
            <w:pPr>
              <w:jc w:val="right"/>
              <w:rPr>
                <w:b/>
                <w:bCs/>
                <w:color w:val="000000"/>
                <w:sz w:val="20"/>
                <w:szCs w:val="20"/>
                <w:lang w:val="es-ES"/>
              </w:rPr>
            </w:pPr>
            <w:r w:rsidRPr="008A07FB">
              <w:rPr>
                <w:b/>
                <w:color w:val="000000"/>
                <w:sz w:val="20"/>
                <w:lang w:val="es-ES"/>
              </w:rPr>
              <w:t>181</w:t>
            </w:r>
            <w:r>
              <w:rPr>
                <w:b/>
                <w:color w:val="000000"/>
                <w:sz w:val="20"/>
                <w:lang w:val="es-ES"/>
              </w:rPr>
              <w:t> </w:t>
            </w:r>
            <w:r w:rsidRPr="008A07FB">
              <w:rPr>
                <w:b/>
                <w:color w:val="000000"/>
                <w:sz w:val="20"/>
                <w:lang w:val="es-ES"/>
              </w:rPr>
              <w:t>828</w:t>
            </w:r>
            <w:r>
              <w:rPr>
                <w:b/>
                <w:color w:val="000000"/>
                <w:sz w:val="20"/>
                <w:lang w:val="es-ES"/>
              </w:rPr>
              <w:t> </w:t>
            </w:r>
            <w:r w:rsidRPr="008A07FB">
              <w:rPr>
                <w:b/>
                <w:color w:val="000000"/>
                <w:sz w:val="20"/>
                <w:lang w:val="es-ES"/>
              </w:rPr>
              <w:t>285</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hideMark/>
          </w:tcPr>
          <w:p w14:paraId="377E5CAE" w14:textId="2FF52D70" w:rsidR="008A07FB" w:rsidRPr="008A07FB" w:rsidRDefault="008A07FB" w:rsidP="008A07FB">
            <w:pPr>
              <w:jc w:val="right"/>
              <w:rPr>
                <w:b/>
                <w:bCs/>
                <w:color w:val="000000"/>
                <w:sz w:val="20"/>
                <w:szCs w:val="20"/>
                <w:lang w:val="es-ES"/>
              </w:rPr>
            </w:pPr>
            <w:r w:rsidRPr="008A07FB">
              <w:rPr>
                <w:b/>
                <w:color w:val="000000"/>
                <w:sz w:val="20"/>
                <w:lang w:val="es-ES"/>
              </w:rPr>
              <w:t>124</w:t>
            </w:r>
            <w:r>
              <w:rPr>
                <w:b/>
                <w:color w:val="000000"/>
                <w:sz w:val="20"/>
                <w:lang w:val="es-ES"/>
              </w:rPr>
              <w:t> </w:t>
            </w:r>
            <w:r w:rsidRPr="008A07FB">
              <w:rPr>
                <w:b/>
                <w:color w:val="000000"/>
                <w:sz w:val="20"/>
                <w:lang w:val="es-ES"/>
              </w:rPr>
              <w:t>882</w:t>
            </w:r>
          </w:p>
        </w:tc>
        <w:tc>
          <w:tcPr>
            <w:tcW w:w="784" w:type="pct"/>
            <w:tcBorders>
              <w:top w:val="nil"/>
              <w:left w:val="nil"/>
              <w:bottom w:val="single" w:sz="4" w:space="0" w:color="auto"/>
              <w:right w:val="single" w:sz="4" w:space="0" w:color="auto"/>
            </w:tcBorders>
            <w:noWrap/>
            <w:tcMar>
              <w:top w:w="0" w:type="dxa"/>
              <w:left w:w="115" w:type="dxa"/>
              <w:bottom w:w="0" w:type="dxa"/>
              <w:right w:w="202" w:type="dxa"/>
            </w:tcMar>
            <w:hideMark/>
          </w:tcPr>
          <w:p w14:paraId="05B64B91" w14:textId="159673A5" w:rsidR="008A07FB" w:rsidRPr="008A07FB" w:rsidRDefault="008A07FB" w:rsidP="008A07FB">
            <w:pPr>
              <w:jc w:val="right"/>
              <w:rPr>
                <w:b/>
                <w:bCs/>
                <w:color w:val="000000"/>
                <w:sz w:val="20"/>
                <w:szCs w:val="20"/>
                <w:lang w:val="es-ES"/>
              </w:rPr>
            </w:pPr>
            <w:r w:rsidRPr="008A07FB">
              <w:rPr>
                <w:b/>
                <w:color w:val="000000"/>
                <w:sz w:val="20"/>
                <w:lang w:val="es-ES"/>
              </w:rPr>
              <w:t>144</w:t>
            </w:r>
            <w:r>
              <w:rPr>
                <w:b/>
                <w:color w:val="000000"/>
                <w:sz w:val="20"/>
                <w:lang w:val="es-ES"/>
              </w:rPr>
              <w:t> </w:t>
            </w:r>
            <w:r w:rsidRPr="008A07FB">
              <w:rPr>
                <w:b/>
                <w:color w:val="000000"/>
                <w:sz w:val="20"/>
                <w:lang w:val="es-ES"/>
              </w:rPr>
              <w:t>733</w:t>
            </w:r>
          </w:p>
        </w:tc>
        <w:tc>
          <w:tcPr>
            <w:tcW w:w="920" w:type="pct"/>
            <w:tcBorders>
              <w:top w:val="nil"/>
              <w:left w:val="nil"/>
              <w:bottom w:val="single" w:sz="4" w:space="0" w:color="auto"/>
              <w:right w:val="single" w:sz="4" w:space="0" w:color="auto"/>
            </w:tcBorders>
            <w:noWrap/>
            <w:tcMar>
              <w:top w:w="0" w:type="dxa"/>
              <w:left w:w="115" w:type="dxa"/>
              <w:bottom w:w="0" w:type="dxa"/>
              <w:right w:w="202" w:type="dxa"/>
            </w:tcMar>
            <w:hideMark/>
          </w:tcPr>
          <w:p w14:paraId="3D7DB0AC" w14:textId="77777777" w:rsidR="008A07FB" w:rsidRPr="008A07FB" w:rsidRDefault="008A07FB" w:rsidP="008A07FB">
            <w:pPr>
              <w:ind w:right="240"/>
              <w:jc w:val="right"/>
              <w:rPr>
                <w:b/>
                <w:bCs/>
                <w:color w:val="000000"/>
                <w:sz w:val="20"/>
                <w:szCs w:val="20"/>
                <w:lang w:val="es-ES"/>
              </w:rPr>
            </w:pPr>
            <w:r w:rsidRPr="008A07FB">
              <w:rPr>
                <w:b/>
                <w:color w:val="000000"/>
                <w:sz w:val="20"/>
                <w:lang w:val="es-ES"/>
              </w:rPr>
              <w:t>6,6</w:t>
            </w:r>
          </w:p>
        </w:tc>
      </w:tr>
    </w:tbl>
    <w:p w14:paraId="185DBC5C" w14:textId="77777777" w:rsidR="008A07FB" w:rsidRPr="008A07FB" w:rsidRDefault="008A07FB" w:rsidP="008A07FB">
      <w:pPr>
        <w:spacing w:after="240"/>
        <w:rPr>
          <w:sz w:val="20"/>
          <w:szCs w:val="20"/>
          <w:lang w:val="es-ES"/>
        </w:rPr>
      </w:pPr>
      <w:r w:rsidRPr="008A07FB">
        <w:rPr>
          <w:sz w:val="20"/>
          <w:lang w:val="es-ES"/>
        </w:rPr>
        <w:t>* La eliminación total lograda por el Banco Mundial incluye eliminación de la producción que consiste en 82 222 toneladas PAO aprobadas y 93 799 toneladas PAO reales, respectivamente, eliminadas.</w:t>
      </w:r>
    </w:p>
    <w:p w14:paraId="5F0FCEE4" w14:textId="77777777" w:rsidR="008A07FB" w:rsidRPr="008A07FB" w:rsidRDefault="008A07FB" w:rsidP="008A07FB">
      <w:pPr>
        <w:spacing w:after="240"/>
        <w:rPr>
          <w:b/>
          <w:szCs w:val="20"/>
          <w:lang w:val="es-ES"/>
        </w:rPr>
      </w:pPr>
      <w:r w:rsidRPr="008A07FB">
        <w:rPr>
          <w:b/>
          <w:lang w:val="es-ES"/>
        </w:rPr>
        <w:t>Motivos de las demoras</w:t>
      </w:r>
    </w:p>
    <w:p w14:paraId="7C80E6E1" w14:textId="77777777" w:rsidR="008A07FB" w:rsidRPr="008A07FB" w:rsidRDefault="008A07FB" w:rsidP="008A07FB">
      <w:pPr>
        <w:rPr>
          <w:u w:val="single"/>
          <w:shd w:val="clear" w:color="auto" w:fill="FFFFFF"/>
          <w:lang w:val="es-ES"/>
        </w:rPr>
      </w:pPr>
      <w:r w:rsidRPr="008A07FB">
        <w:rPr>
          <w:u w:val="single"/>
          <w:shd w:val="clear" w:color="auto" w:fill="FFFFFF"/>
          <w:lang w:val="es-ES"/>
        </w:rPr>
        <w:t>Planes de gestión de eliminación de los HCFC (PGEH)</w:t>
      </w:r>
    </w:p>
    <w:p w14:paraId="78262EB6"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Entre los motivos comunes de las demoras se mencionaron en los informes cuestiones administrativas, tales como demoras en la firma del Acuerdo, los prolongados procesos administrativos para la aprobación de algunos proyectos y su registro en los ministerios gubernamentales correspondientes. En la región de Asia y el Pacífico, la cuestión se resolvió por medio de un rápido cubrimiento de la dotación del personal de la Dependencia del Protocolo de Montreal del PNUD, que proporcionó la vigilancia del proyecto requerida. </w:t>
      </w:r>
    </w:p>
    <w:p w14:paraId="6BDAE863" w14:textId="77777777" w:rsidR="008A07FB" w:rsidRPr="008A07FB" w:rsidRDefault="008A07FB" w:rsidP="008A07FB">
      <w:pPr>
        <w:pStyle w:val="Heading1"/>
        <w:tabs>
          <w:tab w:val="clear" w:pos="0"/>
          <w:tab w:val="num" w:pos="720"/>
        </w:tabs>
        <w:spacing w:before="240"/>
        <w:rPr>
          <w:lang w:val="es-ES"/>
        </w:rPr>
      </w:pPr>
      <w:r w:rsidRPr="008A07FB">
        <w:rPr>
          <w:lang w:val="es-ES"/>
        </w:rPr>
        <w:t>Las cuestiones relacionadas con la ejecución de los proyectos se debieron principalmente a un defecto del diseño de un proyecto, tal como la cancelación de actividades que no pudieron ejecutarse, lo que dio lugar a una reasignación de fondos a actividades de capacitación; o falta de componentes en el mercado mundial (es decir, compresores, válvulas de expansión) y gastos operacionales extremadamente elevados, que demoraron el inicio de las conversiones a HFC-32. Cuando las condiciones del mercado mejoraron, las empresas pudieron comenzar la producción de equipos de refrigeración y aire acondicionado a base de HFC-32 y a suministrarlos al mercado local.</w:t>
      </w:r>
    </w:p>
    <w:p w14:paraId="481209F0" w14:textId="77777777" w:rsidR="008A07FB" w:rsidRPr="008A07FB" w:rsidRDefault="008A07FB" w:rsidP="008A07FB">
      <w:pPr>
        <w:pStyle w:val="Heading1"/>
        <w:tabs>
          <w:tab w:val="clear" w:pos="0"/>
          <w:tab w:val="num" w:pos="720"/>
        </w:tabs>
        <w:spacing w:before="240"/>
        <w:rPr>
          <w:lang w:val="es-ES"/>
        </w:rPr>
      </w:pPr>
      <w:r w:rsidRPr="008A07FB">
        <w:rPr>
          <w:lang w:val="es-ES"/>
        </w:rPr>
        <w:lastRenderedPageBreak/>
        <w:t>La limitada comunicación entre el organismo de ejecución y los ministerios gubernamentales y el desacuerdo acerca del mecanismo de adquisiciones condujo a demoras en un proyecto. El Ministerio de Medio Ambiente consideraba que los fondos del proyecto formaban parte integral de sus recursos y esperaba ser responsable de los procesos de adquisiciones conforme a los reglamentos gubernamentales, pero sostuvo que el organismo de ejecución organizó la compra de bienes sin aprobación gubernamental, lo que contravenía el Acuerdo firmado. El organismo de ejecución, por otro lado, debía seguir sus normas internas para las adquisiciones. Esta cuestión ocasionó demoras importantes en la firma del documento del proyecto. A fin de reducir las demoras, el organismo de ejecución inició el proceso de licitación y documentación para la adquisición de los equipos del proyecto.</w:t>
      </w:r>
    </w:p>
    <w:p w14:paraId="77140C48"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Otras demoras se debieron a la rotación del personal, que condujo a la pérdida de conocimientos institucionales, así como a demoras en el transporte para la entrega de los equipos en el país. </w:t>
      </w:r>
    </w:p>
    <w:p w14:paraId="57282D07" w14:textId="77777777" w:rsidR="008A07FB" w:rsidRPr="008A07FB" w:rsidRDefault="008A07FB" w:rsidP="008A07FB">
      <w:pPr>
        <w:pStyle w:val="Heading1"/>
        <w:numPr>
          <w:ilvl w:val="0"/>
          <w:numId w:val="0"/>
        </w:numPr>
        <w:tabs>
          <w:tab w:val="left" w:pos="708"/>
        </w:tabs>
        <w:spacing w:before="240"/>
        <w:rPr>
          <w:u w:val="single"/>
          <w:lang w:val="es-ES"/>
        </w:rPr>
      </w:pPr>
      <w:r w:rsidRPr="008A07FB">
        <w:rPr>
          <w:u w:val="single"/>
          <w:lang w:val="es-ES"/>
        </w:rPr>
        <w:t>Plan para el sector de halones</w:t>
      </w:r>
    </w:p>
    <w:p w14:paraId="3B543D96" w14:textId="77777777" w:rsidR="008A07FB" w:rsidRPr="008A07FB" w:rsidRDefault="008A07FB" w:rsidP="008A07FB">
      <w:pPr>
        <w:pStyle w:val="Heading1"/>
        <w:tabs>
          <w:tab w:val="clear" w:pos="0"/>
          <w:tab w:val="num" w:pos="720"/>
        </w:tabs>
        <w:spacing w:before="240"/>
        <w:rPr>
          <w:lang w:val="es-ES"/>
        </w:rPr>
      </w:pPr>
      <w:r w:rsidRPr="008A07FB">
        <w:rPr>
          <w:lang w:val="es-ES"/>
        </w:rPr>
        <w:t>El traslado y la remodelación de un instituto de investigación demoraron la finalización de dos actividades técnicas y dos iniciativas especiales, y un problema técnico en el equipo entregado por el proveedor demoró la finalización del plan sectorial.</w:t>
      </w:r>
    </w:p>
    <w:p w14:paraId="29CB6761" w14:textId="77777777" w:rsidR="008A07FB" w:rsidRPr="008A07FB" w:rsidRDefault="008A07FB" w:rsidP="008A07FB">
      <w:pPr>
        <w:pStyle w:val="Heading1"/>
        <w:tabs>
          <w:tab w:val="clear" w:pos="0"/>
          <w:tab w:val="num" w:pos="720"/>
        </w:tabs>
        <w:spacing w:before="240"/>
        <w:rPr>
          <w:lang w:val="es-ES"/>
        </w:rPr>
      </w:pPr>
      <w:r w:rsidRPr="008A07FB">
        <w:rPr>
          <w:lang w:val="es-ES"/>
        </w:rPr>
        <w:t>Además, después de 2010, quedaba un productor local con grandes existencias de halones, ya que las existencias que se produjeron antes de 2010 se clasificaron como “SAO de nueva producción” y no pudieron exportarse a otros países que operan al amparo del artículo 5 después de ese año. El proyecto finalizó en 2011 y el informe de terminación de proyecto, presentado en 2021, no proporciona información sobre el destino de estas existencias.</w:t>
      </w:r>
    </w:p>
    <w:p w14:paraId="7B49BD71" w14:textId="77777777" w:rsidR="008A07FB" w:rsidRPr="008A07FB" w:rsidRDefault="008A07FB" w:rsidP="008A07FB">
      <w:pPr>
        <w:pStyle w:val="Heading1"/>
        <w:numPr>
          <w:ilvl w:val="0"/>
          <w:numId w:val="0"/>
        </w:numPr>
        <w:tabs>
          <w:tab w:val="left" w:pos="708"/>
        </w:tabs>
        <w:spacing w:before="240"/>
        <w:rPr>
          <w:u w:val="single"/>
          <w:lang w:val="es-ES"/>
        </w:rPr>
      </w:pPr>
      <w:r w:rsidRPr="008A07FB">
        <w:rPr>
          <w:u w:val="single"/>
          <w:lang w:val="es-ES"/>
        </w:rPr>
        <w:t>Agentes de procesos</w:t>
      </w:r>
    </w:p>
    <w:p w14:paraId="56F583A6" w14:textId="77777777" w:rsidR="008A07FB" w:rsidRPr="008A07FB" w:rsidRDefault="008A07FB" w:rsidP="008B0A4F">
      <w:pPr>
        <w:pStyle w:val="Heading1"/>
        <w:tabs>
          <w:tab w:val="clear" w:pos="0"/>
          <w:tab w:val="num" w:pos="720"/>
        </w:tabs>
        <w:spacing w:after="120"/>
        <w:rPr>
          <w:lang w:val="es-ES"/>
        </w:rPr>
      </w:pPr>
      <w:r w:rsidRPr="008A07FB">
        <w:rPr>
          <w:lang w:val="es-ES"/>
        </w:rPr>
        <w:t>Las demoras en el plan para el sector de agentes de procesos se debieron a la presentación tardía del informe de terminación de los subproyectos por parte de las empresas. Una vez presentados los informes y efectuados los últimos pagos, el proyecto se terminó satisfactoriamente.</w:t>
      </w:r>
    </w:p>
    <w:p w14:paraId="23C84ADA" w14:textId="77777777" w:rsidR="008A07FB" w:rsidRPr="008A07FB" w:rsidRDefault="008A07FB" w:rsidP="008B0A4F">
      <w:pPr>
        <w:pStyle w:val="Heading1"/>
        <w:keepNext/>
        <w:numPr>
          <w:ilvl w:val="0"/>
          <w:numId w:val="0"/>
        </w:numPr>
        <w:tabs>
          <w:tab w:val="left" w:pos="720"/>
        </w:tabs>
        <w:spacing w:after="120"/>
        <w:rPr>
          <w:b/>
          <w:lang w:val="es-ES"/>
        </w:rPr>
      </w:pPr>
      <w:r w:rsidRPr="008A07FB">
        <w:rPr>
          <w:b/>
          <w:lang w:val="es-ES"/>
        </w:rPr>
        <w:t>Lecciones aprendidas</w:t>
      </w:r>
      <w:r w:rsidRPr="008A07FB">
        <w:rPr>
          <w:vertAlign w:val="superscript"/>
          <w:lang w:val="es-ES"/>
        </w:rPr>
        <w:footnoteReference w:id="3"/>
      </w:r>
      <w:r w:rsidRPr="008A07FB">
        <w:rPr>
          <w:lang w:val="es-ES"/>
        </w:rPr>
        <w:t xml:space="preserve"> </w:t>
      </w:r>
    </w:p>
    <w:p w14:paraId="55EC54FA" w14:textId="77777777" w:rsidR="008A07FB" w:rsidRPr="008A07FB" w:rsidRDefault="008A07FB" w:rsidP="008B0A4F">
      <w:pPr>
        <w:pStyle w:val="Heading1"/>
        <w:tabs>
          <w:tab w:val="clear" w:pos="0"/>
          <w:tab w:val="num" w:pos="720"/>
        </w:tabs>
        <w:spacing w:after="120"/>
        <w:rPr>
          <w:lang w:val="es-ES"/>
        </w:rPr>
      </w:pPr>
      <w:bookmarkStart w:id="0" w:name="_Toc56412815"/>
      <w:bookmarkStart w:id="1" w:name="_Toc117922249"/>
      <w:bookmarkStart w:id="2" w:name="_Toc147217699"/>
      <w:bookmarkStart w:id="3" w:name="_Toc147283939"/>
      <w:bookmarkStart w:id="4" w:name="_Toc147292222"/>
      <w:bookmarkStart w:id="5" w:name="_Toc147305215"/>
      <w:bookmarkStart w:id="6" w:name="_Toc147305504"/>
      <w:bookmarkStart w:id="7" w:name="_Toc147387247"/>
      <w:bookmarkStart w:id="8" w:name="_Toc147920737"/>
      <w:bookmarkStart w:id="9" w:name="_Toc370910623"/>
      <w:r w:rsidRPr="008A07FB">
        <w:rPr>
          <w:lang w:val="es-ES"/>
        </w:rPr>
        <w:t>En los informes de terminación de proyectos para los acuerdos plurianuales se identificaron áreas de mejora, entre otras cosas, en la comunicación, los mecanismos de certificación, la recopilación de datos y la creación de capacidad, la consideración de los costos en la adopción de nuevas tecnologías, el aumento de los recursos para la eliminación gradual relacionada con la investigación y el desarrollo (I+D) y la transición tecnológica, como se describe a continuación.</w:t>
      </w:r>
    </w:p>
    <w:p w14:paraId="6684D51B" w14:textId="77777777" w:rsidR="008A07FB" w:rsidRPr="008A07FB" w:rsidRDefault="008A07FB" w:rsidP="008B0A4F">
      <w:pPr>
        <w:spacing w:after="120"/>
        <w:rPr>
          <w:u w:val="single"/>
          <w:shd w:val="clear" w:color="auto" w:fill="FFFFFF"/>
          <w:lang w:val="es-ES"/>
        </w:rPr>
      </w:pPr>
      <w:r w:rsidRPr="008A07FB">
        <w:rPr>
          <w:u w:val="single"/>
          <w:shd w:val="clear" w:color="auto" w:fill="FFFFFF"/>
          <w:lang w:val="es-ES"/>
        </w:rPr>
        <w:t>PGEH</w:t>
      </w:r>
    </w:p>
    <w:p w14:paraId="10F0684B" w14:textId="77777777" w:rsidR="008A07FB" w:rsidRPr="008A07FB" w:rsidRDefault="008A07FB" w:rsidP="008B0A4F">
      <w:pPr>
        <w:pStyle w:val="Heading1"/>
        <w:tabs>
          <w:tab w:val="clear" w:pos="0"/>
          <w:tab w:val="num" w:pos="720"/>
        </w:tabs>
        <w:spacing w:after="120"/>
        <w:rPr>
          <w:lang w:val="es-ES"/>
        </w:rPr>
      </w:pPr>
      <w:r w:rsidRPr="008A07FB">
        <w:rPr>
          <w:lang w:val="es-ES"/>
        </w:rPr>
        <w:t xml:space="preserve">Entre los aspectos clave para la ejecución exitosa de los PGEH se encuentran la importancia de contar con planes de adquisiciones sólidos y adaptables, y de disponer de un equipo de consultores técnicos durante un período prolongado para apoyar la aplicación, reforzando la asociación de refrigeración y cooperando estrechamente con esta. </w:t>
      </w:r>
    </w:p>
    <w:p w14:paraId="71DDC5E8"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Entre los requisitos esenciales para ejecutar exitosamente los PGEH se encuentran un sistema eficaz de certificación de técnicos, un mecanismo sólido de recopilación de datos y la adaptación de las necesidades de capacitación a los nuevos retos que surjan durante la ejecución. Por ejemplo, la integración de las cuestiones relacionadas con el Protocolo de Montreal en los planes de estudio de las escuelas de capacitación para funcionarios de aduanas e inspectores ambientales fomentaría la sostenibilidad de la </w:t>
      </w:r>
      <w:r w:rsidRPr="008A07FB">
        <w:rPr>
          <w:lang w:val="es-ES"/>
        </w:rPr>
        <w:lastRenderedPageBreak/>
        <w:t>eliminación de los HCFC. Estos serán aspectos importantes a tener en cuenta a la hora de aplicar la Enmienda de Kigali.</w:t>
      </w:r>
    </w:p>
    <w:p w14:paraId="63FE4C1E" w14:textId="77777777" w:rsidR="008A07FB" w:rsidRPr="008A07FB" w:rsidRDefault="008A07FB" w:rsidP="008A07FB">
      <w:pPr>
        <w:pStyle w:val="Heading1"/>
        <w:tabs>
          <w:tab w:val="clear" w:pos="0"/>
          <w:tab w:val="num" w:pos="720"/>
        </w:tabs>
        <w:spacing w:before="240"/>
        <w:rPr>
          <w:lang w:val="es-ES"/>
        </w:rPr>
      </w:pPr>
      <w:r w:rsidRPr="008A07FB">
        <w:rPr>
          <w:lang w:val="es-ES"/>
        </w:rPr>
        <w:t>Las lecciones derivadas de los PGEH también ponen de manifiesto la importancia de tener en cuenta la cadena de suministro mundial de alternativas y sus componentes al diseñar e iniciar la ejecución de los proyectos. Por ejemplo, un proyecto sobre la adopción del HFC-32 demostró la dependencia de la importación de componentes de equipos de refrigeración y aire acondicionado, y la insuficiencia de los mercados mundiales para suministrar componentes a base de HFC-32. Las pequeñas y medianas empresas de espumas encuentran opciones limitadas para adoptar tecnologías alternativas adecuadas; esto fue especialmente pertinente al abordar problemas de inflamabilidad de la tecnología alternativa o cuando se requería un alto costo de capital para adaptar las medidas de seguridad y protección para la adopción de la tecnología de ciclopentano, y/o la limitada disponibilidad y el alto precio de los polioles premezclados con HFO.</w:t>
      </w:r>
    </w:p>
    <w:p w14:paraId="2DBAF809"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Otra lección relacionada con el éxito en la ejecución de proyectos se deriva de la necesidad de establecer un diálogo continuo y abierto con los interesados directos para apoyar la transparencia en la ejecución y comunicar eficazmente acerca de los retos de la cadena de suministro mundial. El intercambio de información entre empresas (nacionales e internacionales) es importante para crear conciencia y mejorar la eficiencia de los procesos. Una vez establecidas, varias empresas adquirieron confianza para seguir participando en el proyecto. Asimismo, en algunos casos, el intercambio de experiencias entre los países que operan al amparo del artículo 5 y los que no operan al amparo de dicho artículo fue importante para apoyar la implementación del sistema de certificación de técnicos. Lo mismo ocurrió con el intercambio de experiencias entre los interesados directos del sector privado, que generó la confianza necesaria para iniciar los programas. Las redes creadas a partir de este proyecto deben mantenerse y reforzarse. </w:t>
      </w:r>
    </w:p>
    <w:p w14:paraId="78CA42A3" w14:textId="6FCA4005" w:rsidR="008A07FB" w:rsidRPr="008A07FB" w:rsidRDefault="008A07FB" w:rsidP="008A07FB">
      <w:pPr>
        <w:pStyle w:val="Heading1"/>
        <w:tabs>
          <w:tab w:val="clear" w:pos="0"/>
          <w:tab w:val="num" w:pos="720"/>
        </w:tabs>
        <w:spacing w:before="240"/>
        <w:rPr>
          <w:lang w:val="es-ES"/>
        </w:rPr>
      </w:pPr>
      <w:r w:rsidRPr="008A07FB">
        <w:rPr>
          <w:lang w:val="es-ES"/>
        </w:rPr>
        <w:t xml:space="preserve">Por el contrario, la falta de comunicación adecuada entre un organismo de ejecución y los interesados en el proyecto dio lugar a importantes malentendidos, que en un caso dieron lugar al cambio de organismo de ejecución en la siguiente fase de este proyecto. También parece necesario aclarar el nivel de delegación de autoridad en el representante local </w:t>
      </w:r>
      <w:r w:rsidR="007943BD" w:rsidRPr="008A07FB">
        <w:rPr>
          <w:lang w:val="es-ES"/>
        </w:rPr>
        <w:t>del organismo</w:t>
      </w:r>
      <w:r w:rsidRPr="008A07FB">
        <w:rPr>
          <w:lang w:val="es-ES"/>
        </w:rPr>
        <w:t xml:space="preserve"> de ejecución para que los procesos de ejecución del proyecto sean más eficaces. Las cuestiones relacionadas con las adquisiciones deben estar bien definidas por adelantado en el diseño del proyecto para evitar posibles demoras en la fase de ejecución.</w:t>
      </w:r>
    </w:p>
    <w:p w14:paraId="026B7176" w14:textId="77777777" w:rsidR="008A07FB" w:rsidRPr="008A07FB" w:rsidRDefault="008A07FB" w:rsidP="008A07FB">
      <w:pPr>
        <w:spacing w:after="240"/>
        <w:rPr>
          <w:u w:val="single"/>
          <w:shd w:val="clear" w:color="auto" w:fill="FFFFFF"/>
          <w:lang w:val="es-ES"/>
        </w:rPr>
      </w:pPr>
      <w:r w:rsidRPr="008A07FB">
        <w:rPr>
          <w:u w:val="single"/>
          <w:shd w:val="clear" w:color="auto" w:fill="FFFFFF"/>
          <w:lang w:val="es-ES"/>
        </w:rPr>
        <w:t>Planes del sector de los halones y agentes de proceso</w:t>
      </w:r>
    </w:p>
    <w:p w14:paraId="6EEC7449" w14:textId="77777777" w:rsidR="008A07FB" w:rsidRPr="008A07FB" w:rsidRDefault="008A07FB" w:rsidP="008A07FB">
      <w:pPr>
        <w:pStyle w:val="Heading1"/>
        <w:tabs>
          <w:tab w:val="clear" w:pos="0"/>
          <w:tab w:val="num" w:pos="720"/>
        </w:tabs>
        <w:spacing w:before="240"/>
        <w:rPr>
          <w:lang w:val="es-ES"/>
        </w:rPr>
      </w:pPr>
      <w:r w:rsidRPr="008A07FB">
        <w:rPr>
          <w:lang w:val="es-ES"/>
        </w:rPr>
        <w:t>Una lección importante es el enfoque del plan sectorial que permitió a un país llevar a cabo proyectos según la situación interna. Se completaron muchas actividades especiales y de asistencia técnica, con el apoyo de estrictos procedimientos de gestión y mecanismos operativos, lo que garantizó un proceso de eliminación sin problemas.</w:t>
      </w:r>
    </w:p>
    <w:p w14:paraId="00360C1D" w14:textId="77777777" w:rsidR="008A07FB" w:rsidRPr="008A07FB" w:rsidRDefault="008A07FB" w:rsidP="008A07FB">
      <w:pPr>
        <w:pStyle w:val="Heading1"/>
        <w:tabs>
          <w:tab w:val="clear" w:pos="0"/>
          <w:tab w:val="num" w:pos="720"/>
        </w:tabs>
        <w:spacing w:before="240"/>
        <w:rPr>
          <w:lang w:val="es-ES"/>
        </w:rPr>
      </w:pPr>
      <w:r w:rsidRPr="008A07FB">
        <w:rPr>
          <w:lang w:val="es-ES"/>
        </w:rPr>
        <w:t>El concepto de aprobación en principio de un plan sectorial general con tramos anuales por adelantado con el Fondo Multilateral fue importante para el país y la industria. De hecho, conocer la financiación total y los montos de los tramos anuales permitió a la industria planificar la eliminación de la manera más rentable y limitó las repercusiones tanto a nivel nacional como empresarial. Debido a la duración del plan sectorial, era importante que el país tuviera flexibilidad para utilizar la financiación en las actividades de eliminación de las SAO. La cooperación y comunicación adecuadas entre los interesados directos ha sido un factor clave del éxito, concretamente mediante la asistencia del organismo de ejecución en la preparación del programa anual, la verificación de los proyectos, la elaboración de políticas y la gestión de los proyectos.</w:t>
      </w:r>
    </w:p>
    <w:p w14:paraId="347B54D5"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La preparación del proyecto desempeñó un papel importante en el proyecto de reciclaje de halones, que tuvo que recurrir a halones recuperados y regenerados para cubrir la futura demanda para usos críticos, como de la aviación civil, por ejemplo. A fin de comprender más adecuadamente la posible disponibilidad </w:t>
      </w:r>
      <w:r w:rsidRPr="008A07FB">
        <w:rPr>
          <w:lang w:val="es-ES"/>
        </w:rPr>
        <w:lastRenderedPageBreak/>
        <w:t xml:space="preserve">de halones, el país llevó a cabo varios estudios. El establecimiento de un sistema nacional de reciclaje y gestión de halones fue una de las actividades más importantes previstas en el plan sectorial de eliminación. </w:t>
      </w:r>
    </w:p>
    <w:p w14:paraId="7A722DDE" w14:textId="77777777" w:rsidR="008A07FB" w:rsidRPr="008A07FB" w:rsidRDefault="008A07FB" w:rsidP="008A07FB">
      <w:pPr>
        <w:pStyle w:val="Heading1"/>
        <w:tabs>
          <w:tab w:val="clear" w:pos="0"/>
          <w:tab w:val="num" w:pos="720"/>
        </w:tabs>
        <w:spacing w:before="240"/>
        <w:rPr>
          <w:lang w:val="es-ES"/>
        </w:rPr>
      </w:pPr>
      <w:r w:rsidRPr="008A07FB">
        <w:rPr>
          <w:lang w:val="es-ES"/>
        </w:rPr>
        <w:t>En un proyecto, el cierre de la planta fue técnicamente el único enfoque de eliminación de las SAO de los agentes de proceso debido a la falta de disponibilidad de una tecnología sustitutiva, lo que supuso una pérdida para las empresas en el mercado de producción. No se han establecido vías de transferencia de tecnología entre los países que operan al amparo del artículo 5 y los que no operan al amparo de dicho artículo en lo que respecta a las tecnologías alternativas para la eliminación del CTC como agente de proceso; en consecuencia, las empresas del país disponen únicamente de enfoques de eliminación limitados y tienen que hacer frente a grandes incertidumbres en la ejecución de la eliminación del CTC. Una empresa fue una excepción y eligió una tecnología de control de emisiones, basada en su propia tecnología, pero hizo un gran esfuerzo para alcanzar el objetivo final, ya que no recibió ninguna ayuda oficial de empresas extranjeras ni de expertos en intercambio de tecnología. Dado que las tecnologías sustitutivas no están disponibles para todos los productos y que las tecnologías extranjeras están protegidas por patentes y no son transferibles, la I+D local habría sido necesaria para la eliminación de las SAO de los agentes de procesos; por lo tanto, el país habría apreciado poder utilizar parte de los fondos para apoyar las actividades de I+D necesarias.</w:t>
      </w:r>
    </w:p>
    <w:p w14:paraId="0956989C" w14:textId="77777777" w:rsidR="008A07FB" w:rsidRPr="008A07FB" w:rsidRDefault="008A07FB" w:rsidP="008A07FB">
      <w:pPr>
        <w:pStyle w:val="Heading1"/>
        <w:tabs>
          <w:tab w:val="clear" w:pos="0"/>
          <w:tab w:val="num" w:pos="720"/>
        </w:tabs>
        <w:spacing w:before="240"/>
        <w:rPr>
          <w:lang w:val="es-ES"/>
        </w:rPr>
      </w:pPr>
      <w:r w:rsidRPr="008A07FB">
        <w:rPr>
          <w:lang w:val="es-ES"/>
        </w:rPr>
        <w:t>El objetivo del plan para el sector de agentes de procesos (fase II) era eliminar el CTC utilizado en las aplicaciones de agentes de procesos que se habían añadido desde la aprobación de la fase I. El país acordó que no solicitaría ninguna otra asistencia si se añadían aplicaciones de procesos adicionales a la lista, sino que utilizaría la financiación de la fase II del plan sectorial y sus propios fondos para la eliminación de esas aplicaciones. Por ejemplo, los residuos de alta ebullición (HBR) procedentes de la producción de CTC contienen algo de CTC, se han utilizado para otros fines y se han vendido a empresas de gestión de residuos para su destrucción. Se decidió que no se podían vender y que debían destruirse internamente. Para garantizar que todos los productores de CTC tuvieran la capacidad de destrucción interna necesaria, se les ofreció financiación de la fase II del plan sectorial para ajustar la capacidad de destrucción existente o para establecer nuevas instalaciones de destrucción.</w:t>
      </w:r>
    </w:p>
    <w:p w14:paraId="5A294EFE" w14:textId="77777777" w:rsidR="008A07FB" w:rsidRPr="008A07FB" w:rsidRDefault="008A07FB" w:rsidP="008A07FB">
      <w:pPr>
        <w:pStyle w:val="IIntroduction"/>
        <w:keepNext/>
        <w:numPr>
          <w:ilvl w:val="0"/>
          <w:numId w:val="0"/>
        </w:numPr>
        <w:tabs>
          <w:tab w:val="left" w:pos="720"/>
        </w:tabs>
        <w:spacing w:before="0"/>
        <w:rPr>
          <w:sz w:val="22"/>
          <w:szCs w:val="22"/>
        </w:rPr>
      </w:pPr>
      <w:r w:rsidRPr="008A07FB">
        <w:rPr>
          <w:sz w:val="22"/>
        </w:rPr>
        <w:t xml:space="preserve">Informes de terminación de proyectos individuales recibidos </w:t>
      </w:r>
      <w:bookmarkEnd w:id="0"/>
      <w:bookmarkEnd w:id="1"/>
      <w:bookmarkEnd w:id="2"/>
      <w:bookmarkEnd w:id="3"/>
      <w:bookmarkEnd w:id="4"/>
      <w:bookmarkEnd w:id="5"/>
      <w:bookmarkEnd w:id="6"/>
      <w:bookmarkEnd w:id="7"/>
      <w:bookmarkEnd w:id="8"/>
      <w:bookmarkEnd w:id="9"/>
    </w:p>
    <w:p w14:paraId="7DC85A8F"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Del total de 1 863 proyectos de inversión que se han completado, los organismos bilaterales y de ejecución habían presentado 1 854 informes de terminación de proyectos, por lo que restan nueve informes de terminación de proyectos pendientes, como se muestra en el Cuadro 3. </w:t>
      </w:r>
    </w:p>
    <w:p w14:paraId="0A471C8F" w14:textId="77777777" w:rsidR="008A07FB" w:rsidRPr="008A07FB" w:rsidRDefault="008A07FB" w:rsidP="008A07FB">
      <w:pPr>
        <w:pStyle w:val="FootnoteText"/>
        <w:keepNext/>
        <w:keepLines/>
        <w:ind w:left="14"/>
        <w:contextualSpacing/>
        <w:rPr>
          <w:b/>
          <w:sz w:val="21"/>
          <w:szCs w:val="21"/>
          <w:lang w:val="es-ES"/>
        </w:rPr>
      </w:pPr>
      <w:r w:rsidRPr="008A07FB">
        <w:rPr>
          <w:b/>
          <w:sz w:val="21"/>
          <w:lang w:val="es-ES"/>
        </w:rPr>
        <w:t>Cuadro 3. Informes de terminación de proyectos presentados para proyectos de inversión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562"/>
        <w:gridCol w:w="1616"/>
        <w:gridCol w:w="1724"/>
        <w:gridCol w:w="1866"/>
        <w:gridCol w:w="1582"/>
      </w:tblGrid>
      <w:tr w:rsidR="008A07FB" w:rsidRPr="008A07FB" w14:paraId="0EBB52F4" w14:textId="77777777" w:rsidTr="008A07FB">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651F501F" w14:textId="77777777" w:rsidR="008A07FB" w:rsidRPr="008A07FB" w:rsidRDefault="008A07FB" w:rsidP="008A07FB">
            <w:pPr>
              <w:keepNext/>
              <w:keepLines/>
              <w:suppressAutoHyphens/>
              <w:jc w:val="left"/>
              <w:rPr>
                <w:b/>
                <w:snapToGrid w:val="0"/>
                <w:sz w:val="20"/>
                <w:szCs w:val="20"/>
                <w:lang w:val="es-ES"/>
              </w:rPr>
            </w:pPr>
            <w:r w:rsidRPr="008A07FB">
              <w:rPr>
                <w:b/>
                <w:snapToGrid w:val="0"/>
                <w:sz w:val="20"/>
                <w:lang w:val="es-ES"/>
              </w:rPr>
              <w:t>Organismo</w:t>
            </w:r>
          </w:p>
        </w:tc>
        <w:tc>
          <w:tcPr>
            <w:tcW w:w="864" w:type="pct"/>
            <w:tcBorders>
              <w:top w:val="single" w:sz="4" w:space="0" w:color="auto"/>
              <w:left w:val="single" w:sz="4" w:space="0" w:color="auto"/>
              <w:bottom w:val="single" w:sz="4" w:space="0" w:color="auto"/>
              <w:right w:val="single" w:sz="4" w:space="0" w:color="auto"/>
            </w:tcBorders>
            <w:hideMark/>
          </w:tcPr>
          <w:p w14:paraId="7D519B9C" w14:textId="77777777" w:rsidR="008A07FB" w:rsidRPr="008A07FB" w:rsidRDefault="008A07FB" w:rsidP="008A07FB">
            <w:pPr>
              <w:keepNext/>
              <w:keepLines/>
              <w:suppressAutoHyphens/>
              <w:jc w:val="center"/>
              <w:rPr>
                <w:b/>
                <w:snapToGrid w:val="0"/>
                <w:sz w:val="20"/>
                <w:szCs w:val="20"/>
                <w:lang w:val="es-ES"/>
              </w:rPr>
            </w:pPr>
            <w:r w:rsidRPr="008A07FB">
              <w:rPr>
                <w:b/>
                <w:snapToGrid w:val="0"/>
                <w:sz w:val="20"/>
                <w:lang w:val="es-ES"/>
              </w:rPr>
              <w:t>Terminados</w:t>
            </w:r>
          </w:p>
        </w:tc>
        <w:tc>
          <w:tcPr>
            <w:tcW w:w="922" w:type="pct"/>
            <w:tcBorders>
              <w:top w:val="single" w:sz="4" w:space="0" w:color="auto"/>
              <w:left w:val="single" w:sz="4" w:space="0" w:color="auto"/>
              <w:bottom w:val="single" w:sz="4" w:space="0" w:color="auto"/>
              <w:right w:val="single" w:sz="4" w:space="0" w:color="auto"/>
            </w:tcBorders>
            <w:hideMark/>
          </w:tcPr>
          <w:p w14:paraId="3ECBB485" w14:textId="77777777" w:rsidR="008A07FB" w:rsidRPr="008A07FB" w:rsidRDefault="008A07FB" w:rsidP="008A07FB">
            <w:pPr>
              <w:keepNext/>
              <w:keepLines/>
              <w:jc w:val="center"/>
              <w:rPr>
                <w:b/>
                <w:sz w:val="20"/>
                <w:szCs w:val="20"/>
                <w:lang w:val="es-ES"/>
              </w:rPr>
            </w:pPr>
            <w:r w:rsidRPr="008A07FB">
              <w:rPr>
                <w:b/>
                <w:sz w:val="20"/>
                <w:lang w:val="es-ES"/>
              </w:rPr>
              <w:t xml:space="preserve">Recibidos antes de la </w:t>
            </w:r>
          </w:p>
          <w:p w14:paraId="27D92E1B" w14:textId="77777777" w:rsidR="008A07FB" w:rsidRPr="008A07FB" w:rsidRDefault="008A07FB" w:rsidP="008A07FB">
            <w:pPr>
              <w:keepNext/>
              <w:keepLines/>
              <w:jc w:val="center"/>
              <w:rPr>
                <w:b/>
                <w:sz w:val="20"/>
                <w:szCs w:val="20"/>
                <w:lang w:val="es-ES"/>
              </w:rPr>
            </w:pPr>
            <w:r w:rsidRPr="008A07FB">
              <w:rPr>
                <w:b/>
                <w:sz w:val="20"/>
                <w:lang w:val="es-ES"/>
              </w:rPr>
              <w:t>87</w:t>
            </w:r>
            <w:r w:rsidRPr="008A07FB">
              <w:rPr>
                <w:b/>
                <w:sz w:val="20"/>
                <w:vertAlign w:val="superscript"/>
                <w:lang w:val="es-ES"/>
              </w:rPr>
              <w:t>a</w:t>
            </w:r>
            <w:r w:rsidRPr="008A07FB">
              <w:rPr>
                <w:b/>
                <w:sz w:val="20"/>
                <w:lang w:val="es-ES"/>
              </w:rPr>
              <w:t> reunión</w:t>
            </w:r>
          </w:p>
        </w:tc>
        <w:tc>
          <w:tcPr>
            <w:tcW w:w="998" w:type="pct"/>
            <w:tcBorders>
              <w:top w:val="single" w:sz="4" w:space="0" w:color="auto"/>
              <w:left w:val="single" w:sz="4" w:space="0" w:color="auto"/>
              <w:bottom w:val="single" w:sz="4" w:space="0" w:color="auto"/>
              <w:right w:val="single" w:sz="4" w:space="0" w:color="auto"/>
            </w:tcBorders>
            <w:hideMark/>
          </w:tcPr>
          <w:p w14:paraId="51CA88D7" w14:textId="77777777" w:rsidR="008A07FB" w:rsidRPr="008A07FB" w:rsidRDefault="008A07FB" w:rsidP="008A07FB">
            <w:pPr>
              <w:keepNext/>
              <w:keepLines/>
              <w:suppressAutoHyphens/>
              <w:jc w:val="center"/>
              <w:rPr>
                <w:b/>
                <w:sz w:val="20"/>
                <w:szCs w:val="20"/>
                <w:lang w:val="es-ES"/>
              </w:rPr>
            </w:pPr>
            <w:r w:rsidRPr="008A07FB">
              <w:rPr>
                <w:b/>
                <w:sz w:val="20"/>
                <w:lang w:val="es-ES"/>
              </w:rPr>
              <w:t xml:space="preserve">Recibidos después de la </w:t>
            </w:r>
          </w:p>
          <w:p w14:paraId="61F08170" w14:textId="77777777" w:rsidR="008A07FB" w:rsidRPr="008A07FB" w:rsidRDefault="008A07FB" w:rsidP="008A07FB">
            <w:pPr>
              <w:keepNext/>
              <w:keepLines/>
              <w:suppressAutoHyphens/>
              <w:jc w:val="center"/>
              <w:rPr>
                <w:b/>
                <w:snapToGrid w:val="0"/>
                <w:sz w:val="20"/>
                <w:szCs w:val="20"/>
                <w:lang w:val="es-ES"/>
              </w:rPr>
            </w:pPr>
            <w:r w:rsidRPr="008A07FB">
              <w:rPr>
                <w:b/>
                <w:sz w:val="20"/>
                <w:lang w:val="es-ES"/>
              </w:rPr>
              <w:t>87</w:t>
            </w:r>
            <w:r w:rsidRPr="008A07FB">
              <w:rPr>
                <w:b/>
                <w:sz w:val="20"/>
                <w:vertAlign w:val="superscript"/>
                <w:lang w:val="es-ES"/>
              </w:rPr>
              <w:t>a</w:t>
            </w:r>
            <w:r w:rsidRPr="008A07FB">
              <w:rPr>
                <w:b/>
                <w:sz w:val="20"/>
                <w:lang w:val="es-ES"/>
              </w:rPr>
              <w:t> reunión</w:t>
            </w:r>
          </w:p>
        </w:tc>
        <w:tc>
          <w:tcPr>
            <w:tcW w:w="846" w:type="pct"/>
            <w:tcBorders>
              <w:top w:val="single" w:sz="4" w:space="0" w:color="auto"/>
              <w:left w:val="single" w:sz="4" w:space="0" w:color="auto"/>
              <w:bottom w:val="single" w:sz="4" w:space="0" w:color="auto"/>
              <w:right w:val="single" w:sz="4" w:space="0" w:color="auto"/>
            </w:tcBorders>
            <w:hideMark/>
          </w:tcPr>
          <w:p w14:paraId="62A27DA7" w14:textId="77777777" w:rsidR="008A07FB" w:rsidRPr="008A07FB" w:rsidRDefault="008A07FB" w:rsidP="008A07FB">
            <w:pPr>
              <w:keepNext/>
              <w:keepLines/>
              <w:suppressAutoHyphens/>
              <w:jc w:val="center"/>
              <w:rPr>
                <w:b/>
                <w:snapToGrid w:val="0"/>
                <w:sz w:val="20"/>
                <w:szCs w:val="20"/>
                <w:lang w:val="es-ES"/>
              </w:rPr>
            </w:pPr>
            <w:r w:rsidRPr="008A07FB">
              <w:rPr>
                <w:b/>
                <w:sz w:val="20"/>
                <w:lang w:val="es-ES"/>
              </w:rPr>
              <w:t>Pendientes</w:t>
            </w:r>
          </w:p>
        </w:tc>
      </w:tr>
      <w:tr w:rsidR="008A07FB" w:rsidRPr="008A07FB" w14:paraId="24976968" w14:textId="77777777" w:rsidTr="008A07FB">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436A019A" w14:textId="77777777" w:rsidR="008A07FB" w:rsidRPr="008A07FB" w:rsidRDefault="008A07FB" w:rsidP="008A07FB">
            <w:pPr>
              <w:suppressAutoHyphens/>
              <w:jc w:val="left"/>
              <w:rPr>
                <w:snapToGrid w:val="0"/>
                <w:sz w:val="20"/>
                <w:szCs w:val="20"/>
                <w:lang w:val="es-ES"/>
              </w:rPr>
            </w:pPr>
            <w:r w:rsidRPr="008A07FB">
              <w:rPr>
                <w:snapToGrid w:val="0"/>
                <w:sz w:val="20"/>
                <w:lang w:val="es-ES"/>
              </w:rPr>
              <w:t>Canadá</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54CC5C2B" w14:textId="77777777" w:rsidR="008A07FB" w:rsidRPr="008A07FB" w:rsidRDefault="008A07FB" w:rsidP="008A07FB">
            <w:pPr>
              <w:suppressAutoHyphens/>
              <w:jc w:val="right"/>
              <w:rPr>
                <w:snapToGrid w:val="0"/>
                <w:sz w:val="20"/>
                <w:szCs w:val="20"/>
                <w:lang w:val="es-ES"/>
              </w:rPr>
            </w:pPr>
            <w:r w:rsidRPr="008A07FB">
              <w:rPr>
                <w:snapToGrid w:val="0"/>
                <w:sz w:val="20"/>
                <w:lang w:val="es-ES"/>
              </w:rPr>
              <w:t>2</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EF8B4B0" w14:textId="77777777" w:rsidR="008A07FB" w:rsidRPr="008A07FB" w:rsidRDefault="008A07FB" w:rsidP="008A07FB">
            <w:pPr>
              <w:jc w:val="right"/>
              <w:rPr>
                <w:snapToGrid w:val="0"/>
                <w:sz w:val="20"/>
                <w:szCs w:val="20"/>
                <w:lang w:val="es-ES"/>
              </w:rPr>
            </w:pPr>
            <w:r w:rsidRPr="008A07FB">
              <w:rPr>
                <w:snapToGrid w:val="0"/>
                <w:sz w:val="20"/>
                <w:lang w:val="es-ES"/>
              </w:rPr>
              <w:t>0</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638A052"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256B6892" w14:textId="77777777" w:rsidR="008A07FB" w:rsidRPr="008A07FB" w:rsidRDefault="008A07FB" w:rsidP="008A07FB">
            <w:pPr>
              <w:suppressAutoHyphens/>
              <w:jc w:val="right"/>
              <w:rPr>
                <w:snapToGrid w:val="0"/>
                <w:sz w:val="20"/>
                <w:szCs w:val="20"/>
                <w:lang w:val="es-ES"/>
              </w:rPr>
            </w:pPr>
            <w:r w:rsidRPr="008A07FB">
              <w:rPr>
                <w:snapToGrid w:val="0"/>
                <w:sz w:val="20"/>
                <w:lang w:val="es-ES"/>
              </w:rPr>
              <w:t>2</w:t>
            </w:r>
          </w:p>
        </w:tc>
      </w:tr>
      <w:tr w:rsidR="008A07FB" w:rsidRPr="008A07FB" w14:paraId="2FBDE400" w14:textId="77777777" w:rsidTr="008A07FB">
        <w:trPr>
          <w:cantSplit/>
          <w:trHeight w:val="58"/>
        </w:trPr>
        <w:tc>
          <w:tcPr>
            <w:tcW w:w="1370" w:type="pct"/>
            <w:tcBorders>
              <w:top w:val="single" w:sz="4" w:space="0" w:color="auto"/>
              <w:left w:val="single" w:sz="4" w:space="0" w:color="auto"/>
              <w:bottom w:val="single" w:sz="4" w:space="0" w:color="auto"/>
              <w:right w:val="single" w:sz="4" w:space="0" w:color="auto"/>
            </w:tcBorders>
            <w:hideMark/>
          </w:tcPr>
          <w:p w14:paraId="5FB36F61" w14:textId="77777777" w:rsidR="008A07FB" w:rsidRPr="008A07FB" w:rsidRDefault="008A07FB" w:rsidP="008A07FB">
            <w:pPr>
              <w:suppressAutoHyphens/>
              <w:jc w:val="left"/>
              <w:rPr>
                <w:snapToGrid w:val="0"/>
                <w:sz w:val="20"/>
                <w:szCs w:val="20"/>
                <w:lang w:val="es-ES"/>
              </w:rPr>
            </w:pPr>
            <w:r w:rsidRPr="008A07FB">
              <w:rPr>
                <w:snapToGrid w:val="0"/>
                <w:sz w:val="20"/>
                <w:lang w:val="es-ES"/>
              </w:rPr>
              <w:t>Francia</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1C4C9B6" w14:textId="77777777" w:rsidR="008A07FB" w:rsidRPr="008A07FB" w:rsidRDefault="008A07FB" w:rsidP="008A07FB">
            <w:pPr>
              <w:suppressAutoHyphens/>
              <w:jc w:val="right"/>
              <w:rPr>
                <w:snapToGrid w:val="0"/>
                <w:sz w:val="20"/>
                <w:szCs w:val="20"/>
                <w:lang w:val="es-ES"/>
              </w:rPr>
            </w:pPr>
            <w:r w:rsidRPr="008A07FB">
              <w:rPr>
                <w:snapToGrid w:val="0"/>
                <w:sz w:val="20"/>
                <w:lang w:val="es-ES"/>
              </w:rPr>
              <w:t>13</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57B0D0D" w14:textId="77777777" w:rsidR="008A07FB" w:rsidRPr="008A07FB" w:rsidRDefault="008A07FB" w:rsidP="008A07FB">
            <w:pPr>
              <w:suppressAutoHyphens/>
              <w:jc w:val="right"/>
              <w:rPr>
                <w:snapToGrid w:val="0"/>
                <w:sz w:val="20"/>
                <w:szCs w:val="20"/>
                <w:lang w:val="es-ES"/>
              </w:rPr>
            </w:pPr>
            <w:r w:rsidRPr="008A07FB">
              <w:rPr>
                <w:snapToGrid w:val="0"/>
                <w:sz w:val="20"/>
                <w:lang w:val="es-ES"/>
              </w:rPr>
              <w:t>13</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CB0A5F0"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FDA961E"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59606C1D"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22E0AB72" w14:textId="77777777" w:rsidR="008A07FB" w:rsidRPr="008A07FB" w:rsidRDefault="008A07FB" w:rsidP="008A07FB">
            <w:pPr>
              <w:suppressAutoHyphens/>
              <w:jc w:val="left"/>
              <w:rPr>
                <w:snapToGrid w:val="0"/>
                <w:sz w:val="20"/>
                <w:szCs w:val="20"/>
                <w:lang w:val="es-ES"/>
              </w:rPr>
            </w:pPr>
            <w:r w:rsidRPr="008A07FB">
              <w:rPr>
                <w:snapToGrid w:val="0"/>
                <w:sz w:val="20"/>
                <w:lang w:val="es-ES"/>
              </w:rPr>
              <w:t>Alemania</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201DE6EB" w14:textId="77777777" w:rsidR="008A07FB" w:rsidRPr="008A07FB" w:rsidRDefault="008A07FB" w:rsidP="008A07FB">
            <w:pPr>
              <w:suppressAutoHyphens/>
              <w:jc w:val="right"/>
              <w:rPr>
                <w:snapToGrid w:val="0"/>
                <w:sz w:val="20"/>
                <w:szCs w:val="20"/>
                <w:lang w:val="es-ES"/>
              </w:rPr>
            </w:pPr>
            <w:r w:rsidRPr="008A07FB">
              <w:rPr>
                <w:snapToGrid w:val="0"/>
                <w:sz w:val="20"/>
                <w:lang w:val="es-ES"/>
              </w:rPr>
              <w:t>20</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630892F" w14:textId="77777777" w:rsidR="008A07FB" w:rsidRPr="008A07FB" w:rsidRDefault="008A07FB" w:rsidP="008A07FB">
            <w:pPr>
              <w:suppressAutoHyphens/>
              <w:jc w:val="right"/>
              <w:rPr>
                <w:snapToGrid w:val="0"/>
                <w:sz w:val="20"/>
                <w:szCs w:val="20"/>
                <w:lang w:val="es-ES"/>
              </w:rPr>
            </w:pPr>
            <w:r w:rsidRPr="008A07FB">
              <w:rPr>
                <w:snapToGrid w:val="0"/>
                <w:sz w:val="20"/>
                <w:lang w:val="es-ES"/>
              </w:rPr>
              <w:t>19</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F0B924F"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9F8D06A"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r>
      <w:tr w:rsidR="008A07FB" w:rsidRPr="008A07FB" w14:paraId="4B8ABB39"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63208D3E" w14:textId="77777777" w:rsidR="008A07FB" w:rsidRPr="008A07FB" w:rsidRDefault="008A07FB" w:rsidP="008A07FB">
            <w:pPr>
              <w:suppressAutoHyphens/>
              <w:jc w:val="left"/>
              <w:rPr>
                <w:snapToGrid w:val="0"/>
                <w:sz w:val="20"/>
                <w:szCs w:val="20"/>
                <w:lang w:val="es-ES"/>
              </w:rPr>
            </w:pPr>
            <w:r w:rsidRPr="008A07FB">
              <w:rPr>
                <w:snapToGrid w:val="0"/>
                <w:sz w:val="20"/>
                <w:lang w:val="es-ES"/>
              </w:rPr>
              <w:t>Italia</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2D77543" w14:textId="77777777" w:rsidR="008A07FB" w:rsidRPr="008A07FB" w:rsidRDefault="008A07FB" w:rsidP="008A07FB">
            <w:pPr>
              <w:suppressAutoHyphens/>
              <w:jc w:val="right"/>
              <w:rPr>
                <w:snapToGrid w:val="0"/>
                <w:sz w:val="20"/>
                <w:szCs w:val="20"/>
                <w:lang w:val="es-ES"/>
              </w:rPr>
            </w:pPr>
            <w:r w:rsidRPr="008A07FB">
              <w:rPr>
                <w:snapToGrid w:val="0"/>
                <w:sz w:val="20"/>
                <w:lang w:val="es-ES"/>
              </w:rPr>
              <w:t>11</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EBA8134" w14:textId="77777777" w:rsidR="008A07FB" w:rsidRPr="008A07FB" w:rsidRDefault="008A07FB" w:rsidP="008A07FB">
            <w:pPr>
              <w:suppressAutoHyphens/>
              <w:jc w:val="right"/>
              <w:rPr>
                <w:snapToGrid w:val="0"/>
                <w:sz w:val="20"/>
                <w:szCs w:val="20"/>
                <w:lang w:val="es-ES"/>
              </w:rPr>
            </w:pPr>
            <w:r w:rsidRPr="008A07FB">
              <w:rPr>
                <w:snapToGrid w:val="0"/>
                <w:sz w:val="20"/>
                <w:lang w:val="es-ES"/>
              </w:rPr>
              <w:t>11</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3FB7717"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11486F8"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4028ABE3"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243D5F76" w14:textId="77777777" w:rsidR="008A07FB" w:rsidRPr="008A07FB" w:rsidRDefault="008A07FB" w:rsidP="008A07FB">
            <w:pPr>
              <w:suppressAutoHyphens/>
              <w:jc w:val="left"/>
              <w:rPr>
                <w:snapToGrid w:val="0"/>
                <w:sz w:val="20"/>
                <w:szCs w:val="20"/>
                <w:lang w:val="es-ES"/>
              </w:rPr>
            </w:pPr>
            <w:r w:rsidRPr="008A07FB">
              <w:rPr>
                <w:snapToGrid w:val="0"/>
                <w:sz w:val="20"/>
                <w:lang w:val="es-ES"/>
              </w:rPr>
              <w:t>Japón</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183FEF7" w14:textId="77777777" w:rsidR="008A07FB" w:rsidRPr="008A07FB" w:rsidRDefault="008A07FB" w:rsidP="008A07FB">
            <w:pPr>
              <w:suppressAutoHyphens/>
              <w:jc w:val="right"/>
              <w:rPr>
                <w:snapToGrid w:val="0"/>
                <w:sz w:val="20"/>
                <w:szCs w:val="20"/>
                <w:lang w:val="es-ES"/>
              </w:rPr>
            </w:pPr>
            <w:r w:rsidRPr="008A07FB">
              <w:rPr>
                <w:snapToGrid w:val="0"/>
                <w:sz w:val="20"/>
                <w:lang w:val="es-ES"/>
              </w:rPr>
              <w:t>6</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1FD9466A" w14:textId="77777777" w:rsidR="008A07FB" w:rsidRPr="008A07FB" w:rsidRDefault="008A07FB" w:rsidP="008A07FB">
            <w:pPr>
              <w:suppressAutoHyphens/>
              <w:jc w:val="right"/>
              <w:rPr>
                <w:snapToGrid w:val="0"/>
                <w:sz w:val="20"/>
                <w:szCs w:val="20"/>
                <w:lang w:val="es-ES"/>
              </w:rPr>
            </w:pPr>
            <w:r w:rsidRPr="008A07FB">
              <w:rPr>
                <w:snapToGrid w:val="0"/>
                <w:sz w:val="20"/>
                <w:lang w:val="es-ES"/>
              </w:rPr>
              <w:t>6</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D6F0D92"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58689BAA"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6904066E"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73570937" w14:textId="77777777" w:rsidR="008A07FB" w:rsidRPr="008A07FB" w:rsidRDefault="008A07FB" w:rsidP="008A07FB">
            <w:pPr>
              <w:suppressAutoHyphens/>
              <w:jc w:val="left"/>
              <w:rPr>
                <w:snapToGrid w:val="0"/>
                <w:sz w:val="20"/>
                <w:szCs w:val="20"/>
                <w:lang w:val="es-ES"/>
              </w:rPr>
            </w:pPr>
            <w:r w:rsidRPr="008A07FB">
              <w:rPr>
                <w:snapToGrid w:val="0"/>
                <w:sz w:val="20"/>
                <w:lang w:val="es-ES"/>
              </w:rPr>
              <w:t>España</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D097671"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1F11C9CF"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877CE50"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7328ACE"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167D9054"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5A77A511" w14:textId="77777777" w:rsidR="008A07FB" w:rsidRPr="008A07FB" w:rsidRDefault="008A07FB" w:rsidP="008A07FB">
            <w:pPr>
              <w:suppressAutoHyphens/>
              <w:jc w:val="left"/>
              <w:rPr>
                <w:snapToGrid w:val="0"/>
                <w:sz w:val="20"/>
                <w:szCs w:val="20"/>
                <w:lang w:val="es-ES"/>
              </w:rPr>
            </w:pPr>
            <w:r w:rsidRPr="008A07FB">
              <w:rPr>
                <w:snapToGrid w:val="0"/>
                <w:sz w:val="20"/>
                <w:lang w:val="es-ES"/>
              </w:rPr>
              <w:t xml:space="preserve">Reino Unido de Gran Bretaña e Irlanda del Norte </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B0467B9"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30C0949"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FCD10A1"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2903EBE6"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595A3F38"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6A169BB6" w14:textId="77777777" w:rsidR="008A07FB" w:rsidRPr="008A07FB" w:rsidRDefault="008A07FB" w:rsidP="008A07FB">
            <w:pPr>
              <w:suppressAutoHyphens/>
              <w:jc w:val="left"/>
              <w:rPr>
                <w:snapToGrid w:val="0"/>
                <w:sz w:val="20"/>
                <w:szCs w:val="20"/>
                <w:lang w:val="es-ES"/>
              </w:rPr>
            </w:pPr>
            <w:r w:rsidRPr="008A07FB">
              <w:rPr>
                <w:snapToGrid w:val="0"/>
                <w:sz w:val="20"/>
                <w:lang w:val="es-ES"/>
              </w:rPr>
              <w:t>Estados Unidos de América</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06093FA" w14:textId="77777777" w:rsidR="008A07FB" w:rsidRPr="008A07FB" w:rsidRDefault="008A07FB" w:rsidP="008A07FB">
            <w:pPr>
              <w:suppressAutoHyphens/>
              <w:jc w:val="right"/>
              <w:rPr>
                <w:snapToGrid w:val="0"/>
                <w:sz w:val="20"/>
                <w:szCs w:val="20"/>
                <w:lang w:val="es-ES"/>
              </w:rPr>
            </w:pPr>
            <w:r w:rsidRPr="008A07FB">
              <w:rPr>
                <w:snapToGrid w:val="0"/>
                <w:sz w:val="20"/>
                <w:lang w:val="es-ES"/>
              </w:rPr>
              <w:t>2</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14197ECB" w14:textId="77777777" w:rsidR="008A07FB" w:rsidRPr="008A07FB" w:rsidRDefault="008A07FB" w:rsidP="008A07FB">
            <w:pPr>
              <w:suppressAutoHyphens/>
              <w:jc w:val="right"/>
              <w:rPr>
                <w:snapToGrid w:val="0"/>
                <w:sz w:val="20"/>
                <w:szCs w:val="20"/>
                <w:lang w:val="es-ES"/>
              </w:rPr>
            </w:pPr>
            <w:r w:rsidRPr="008A07FB">
              <w:rPr>
                <w:snapToGrid w:val="0"/>
                <w:sz w:val="20"/>
                <w:lang w:val="es-ES"/>
              </w:rPr>
              <w:t>2</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121E23A"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BF0A0EB"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r>
      <w:tr w:rsidR="008A07FB" w:rsidRPr="008A07FB" w14:paraId="4639399F"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76383E41" w14:textId="77777777" w:rsidR="008A07FB" w:rsidRPr="008A07FB" w:rsidRDefault="008A07FB" w:rsidP="008A07FB">
            <w:pPr>
              <w:suppressAutoHyphens/>
              <w:jc w:val="left"/>
              <w:rPr>
                <w:snapToGrid w:val="0"/>
                <w:sz w:val="20"/>
                <w:szCs w:val="20"/>
                <w:lang w:val="es-ES"/>
              </w:rPr>
            </w:pPr>
            <w:r w:rsidRPr="008A07FB">
              <w:rPr>
                <w:snapToGrid w:val="0"/>
                <w:sz w:val="20"/>
                <w:lang w:val="es-ES"/>
              </w:rPr>
              <w:t>PNUD</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6B92791" w14:textId="77777777" w:rsidR="008A07FB" w:rsidRPr="008A07FB" w:rsidRDefault="008A07FB" w:rsidP="008A07FB">
            <w:pPr>
              <w:suppressAutoHyphens/>
              <w:jc w:val="right"/>
              <w:rPr>
                <w:snapToGrid w:val="0"/>
                <w:sz w:val="20"/>
                <w:szCs w:val="20"/>
                <w:lang w:val="es-ES"/>
              </w:rPr>
            </w:pPr>
            <w:r w:rsidRPr="008A07FB">
              <w:rPr>
                <w:snapToGrid w:val="0"/>
                <w:sz w:val="20"/>
                <w:lang w:val="es-ES"/>
              </w:rPr>
              <w:t>898</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682FCB80" w14:textId="77777777" w:rsidR="008A07FB" w:rsidRPr="008A07FB" w:rsidRDefault="008A07FB" w:rsidP="008A07FB">
            <w:pPr>
              <w:suppressAutoHyphens/>
              <w:jc w:val="right"/>
              <w:rPr>
                <w:snapToGrid w:val="0"/>
                <w:sz w:val="20"/>
                <w:szCs w:val="20"/>
                <w:lang w:val="es-ES"/>
              </w:rPr>
            </w:pPr>
            <w:r w:rsidRPr="008A07FB">
              <w:rPr>
                <w:snapToGrid w:val="0"/>
                <w:sz w:val="20"/>
                <w:lang w:val="es-ES"/>
              </w:rPr>
              <w:t>897</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C9EE7F0"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7348E05" w14:textId="77777777" w:rsidR="008A07FB" w:rsidRPr="008A07FB" w:rsidRDefault="008A07FB" w:rsidP="008A07FB">
            <w:pPr>
              <w:suppressAutoHyphens/>
              <w:jc w:val="right"/>
              <w:rPr>
                <w:snapToGrid w:val="0"/>
                <w:sz w:val="20"/>
                <w:szCs w:val="20"/>
                <w:lang w:val="es-ES"/>
              </w:rPr>
            </w:pPr>
            <w:r w:rsidRPr="008A07FB">
              <w:rPr>
                <w:snapToGrid w:val="0"/>
                <w:sz w:val="20"/>
                <w:lang w:val="es-ES"/>
              </w:rPr>
              <w:t>1</w:t>
            </w:r>
          </w:p>
        </w:tc>
      </w:tr>
      <w:tr w:rsidR="008A07FB" w:rsidRPr="008A07FB" w14:paraId="12310446"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1C646081" w14:textId="77777777" w:rsidR="008A07FB" w:rsidRPr="008A07FB" w:rsidRDefault="008A07FB" w:rsidP="008A07FB">
            <w:pPr>
              <w:suppressAutoHyphens/>
              <w:jc w:val="left"/>
              <w:rPr>
                <w:snapToGrid w:val="0"/>
                <w:sz w:val="20"/>
                <w:szCs w:val="20"/>
                <w:lang w:val="es-ES"/>
              </w:rPr>
            </w:pPr>
            <w:r w:rsidRPr="008A07FB">
              <w:rPr>
                <w:snapToGrid w:val="0"/>
                <w:sz w:val="20"/>
                <w:lang w:val="es-ES"/>
              </w:rPr>
              <w:t>ONUDI</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51D7033D" w14:textId="77777777" w:rsidR="008A07FB" w:rsidRPr="008A07FB" w:rsidRDefault="008A07FB" w:rsidP="008A07FB">
            <w:pPr>
              <w:suppressAutoHyphens/>
              <w:jc w:val="right"/>
              <w:rPr>
                <w:snapToGrid w:val="0"/>
                <w:sz w:val="20"/>
                <w:szCs w:val="20"/>
                <w:lang w:val="es-ES"/>
              </w:rPr>
            </w:pPr>
            <w:r w:rsidRPr="008A07FB">
              <w:rPr>
                <w:snapToGrid w:val="0"/>
                <w:sz w:val="20"/>
                <w:lang w:val="es-ES"/>
              </w:rPr>
              <w:t>452</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0A414D9" w14:textId="77777777" w:rsidR="008A07FB" w:rsidRPr="008A07FB" w:rsidRDefault="008A07FB" w:rsidP="008A07FB">
            <w:pPr>
              <w:suppressAutoHyphens/>
              <w:jc w:val="right"/>
              <w:rPr>
                <w:snapToGrid w:val="0"/>
                <w:sz w:val="20"/>
                <w:szCs w:val="20"/>
                <w:lang w:val="es-ES"/>
              </w:rPr>
            </w:pPr>
            <w:r w:rsidRPr="008A07FB">
              <w:rPr>
                <w:snapToGrid w:val="0"/>
                <w:sz w:val="20"/>
                <w:lang w:val="es-ES"/>
              </w:rPr>
              <w:t>449</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71C0B2EE"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89D3619" w14:textId="77777777" w:rsidR="008A07FB" w:rsidRPr="008A07FB" w:rsidRDefault="008A07FB" w:rsidP="008A07FB">
            <w:pPr>
              <w:suppressAutoHyphens/>
              <w:jc w:val="right"/>
              <w:rPr>
                <w:snapToGrid w:val="0"/>
                <w:sz w:val="20"/>
                <w:szCs w:val="20"/>
                <w:lang w:val="es-ES"/>
              </w:rPr>
            </w:pPr>
            <w:r w:rsidRPr="008A07FB">
              <w:rPr>
                <w:snapToGrid w:val="0"/>
                <w:sz w:val="20"/>
                <w:lang w:val="es-ES"/>
              </w:rPr>
              <w:t>3</w:t>
            </w:r>
          </w:p>
        </w:tc>
      </w:tr>
      <w:tr w:rsidR="008A07FB" w:rsidRPr="008A07FB" w14:paraId="085E0D16"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7D7DA4D4" w14:textId="77777777" w:rsidR="008A07FB" w:rsidRPr="008A07FB" w:rsidRDefault="008A07FB" w:rsidP="008A07FB">
            <w:pPr>
              <w:suppressAutoHyphens/>
              <w:jc w:val="left"/>
              <w:rPr>
                <w:snapToGrid w:val="0"/>
                <w:sz w:val="20"/>
                <w:szCs w:val="20"/>
                <w:lang w:val="es-ES"/>
              </w:rPr>
            </w:pPr>
            <w:r w:rsidRPr="008A07FB">
              <w:rPr>
                <w:snapToGrid w:val="0"/>
                <w:sz w:val="20"/>
                <w:lang w:val="es-ES"/>
              </w:rPr>
              <w:t>Banco Mundial</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58294A15" w14:textId="77777777" w:rsidR="008A07FB" w:rsidRPr="008A07FB" w:rsidRDefault="008A07FB" w:rsidP="008A07FB">
            <w:pPr>
              <w:suppressAutoHyphens/>
              <w:jc w:val="right"/>
              <w:rPr>
                <w:snapToGrid w:val="0"/>
                <w:sz w:val="20"/>
                <w:szCs w:val="20"/>
                <w:lang w:val="es-ES"/>
              </w:rPr>
            </w:pPr>
            <w:r w:rsidRPr="008A07FB">
              <w:rPr>
                <w:snapToGrid w:val="0"/>
                <w:sz w:val="20"/>
                <w:lang w:val="es-ES"/>
              </w:rPr>
              <w:t>457</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30BE537" w14:textId="77777777" w:rsidR="008A07FB" w:rsidRPr="008A07FB" w:rsidRDefault="008A07FB" w:rsidP="008A07FB">
            <w:pPr>
              <w:suppressAutoHyphens/>
              <w:jc w:val="right"/>
              <w:rPr>
                <w:snapToGrid w:val="0"/>
                <w:sz w:val="20"/>
                <w:szCs w:val="20"/>
                <w:lang w:val="es-ES"/>
              </w:rPr>
            </w:pPr>
            <w:r w:rsidRPr="008A07FB">
              <w:rPr>
                <w:snapToGrid w:val="0"/>
                <w:sz w:val="20"/>
                <w:lang w:val="es-ES"/>
              </w:rPr>
              <w:t>455</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3A6543CD" w14:textId="77777777" w:rsidR="008A07FB" w:rsidRPr="008A07FB" w:rsidRDefault="008A07FB" w:rsidP="008A07FB">
            <w:pPr>
              <w:suppressAutoHyphens/>
              <w:jc w:val="right"/>
              <w:rPr>
                <w:snapToGrid w:val="0"/>
                <w:sz w:val="20"/>
                <w:szCs w:val="20"/>
                <w:lang w:val="es-ES"/>
              </w:rPr>
            </w:pPr>
            <w:r w:rsidRPr="008A07FB">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59E6DAA0" w14:textId="77777777" w:rsidR="008A07FB" w:rsidRPr="008A07FB" w:rsidRDefault="008A07FB" w:rsidP="008A07FB">
            <w:pPr>
              <w:suppressAutoHyphens/>
              <w:jc w:val="right"/>
              <w:rPr>
                <w:snapToGrid w:val="0"/>
                <w:sz w:val="20"/>
                <w:szCs w:val="20"/>
                <w:lang w:val="es-ES"/>
              </w:rPr>
            </w:pPr>
            <w:r w:rsidRPr="008A07FB">
              <w:rPr>
                <w:snapToGrid w:val="0"/>
                <w:sz w:val="20"/>
                <w:lang w:val="es-ES"/>
              </w:rPr>
              <w:t>2</w:t>
            </w:r>
          </w:p>
        </w:tc>
      </w:tr>
      <w:tr w:rsidR="008A07FB" w:rsidRPr="008A07FB" w14:paraId="7BE09C09" w14:textId="77777777" w:rsidTr="008A07FB">
        <w:trPr>
          <w:cantSplit/>
        </w:trPr>
        <w:tc>
          <w:tcPr>
            <w:tcW w:w="1370" w:type="pct"/>
            <w:tcBorders>
              <w:top w:val="single" w:sz="4" w:space="0" w:color="auto"/>
              <w:left w:val="single" w:sz="4" w:space="0" w:color="auto"/>
              <w:bottom w:val="single" w:sz="4" w:space="0" w:color="auto"/>
              <w:right w:val="single" w:sz="4" w:space="0" w:color="auto"/>
            </w:tcBorders>
            <w:hideMark/>
          </w:tcPr>
          <w:p w14:paraId="1B28BA1E" w14:textId="77777777" w:rsidR="008A07FB" w:rsidRPr="008A07FB" w:rsidRDefault="008A07FB" w:rsidP="008A07FB">
            <w:pPr>
              <w:suppressAutoHyphens/>
              <w:jc w:val="left"/>
              <w:rPr>
                <w:b/>
                <w:snapToGrid w:val="0"/>
                <w:sz w:val="20"/>
                <w:szCs w:val="20"/>
                <w:lang w:val="es-ES"/>
              </w:rPr>
            </w:pPr>
            <w:r w:rsidRPr="008A07FB">
              <w:rPr>
                <w:b/>
                <w:snapToGrid w:val="0"/>
                <w:sz w:val="20"/>
                <w:lang w:val="es-ES"/>
              </w:rPr>
              <w:t>Total</w:t>
            </w:r>
          </w:p>
        </w:tc>
        <w:tc>
          <w:tcPr>
            <w:tcW w:w="864"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0478E26D" w14:textId="58218798" w:rsidR="008A07FB" w:rsidRPr="008A07FB" w:rsidRDefault="008A07FB" w:rsidP="008A07FB">
            <w:pPr>
              <w:tabs>
                <w:tab w:val="left" w:pos="600"/>
                <w:tab w:val="center" w:pos="915"/>
              </w:tabs>
              <w:suppressAutoHyphens/>
              <w:jc w:val="right"/>
              <w:rPr>
                <w:b/>
                <w:snapToGrid w:val="0"/>
                <w:sz w:val="20"/>
                <w:szCs w:val="20"/>
                <w:lang w:val="es-ES"/>
              </w:rPr>
            </w:pPr>
            <w:r w:rsidRPr="008A07FB">
              <w:rPr>
                <w:b/>
                <w:snapToGrid w:val="0"/>
                <w:sz w:val="20"/>
                <w:lang w:val="es-ES"/>
              </w:rPr>
              <w:t>1</w:t>
            </w:r>
            <w:r>
              <w:rPr>
                <w:b/>
                <w:snapToGrid w:val="0"/>
                <w:sz w:val="20"/>
                <w:lang w:val="es-ES"/>
              </w:rPr>
              <w:t> </w:t>
            </w:r>
            <w:r w:rsidRPr="008A07FB">
              <w:rPr>
                <w:b/>
                <w:snapToGrid w:val="0"/>
                <w:sz w:val="20"/>
                <w:lang w:val="es-ES"/>
              </w:rPr>
              <w:t>863</w:t>
            </w:r>
          </w:p>
        </w:tc>
        <w:tc>
          <w:tcPr>
            <w:tcW w:w="922"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2C9314B0" w14:textId="6FCFEB7E" w:rsidR="008A07FB" w:rsidRPr="008A07FB" w:rsidRDefault="008A07FB" w:rsidP="008A07FB">
            <w:pPr>
              <w:suppressAutoHyphens/>
              <w:jc w:val="right"/>
              <w:rPr>
                <w:b/>
                <w:snapToGrid w:val="0"/>
                <w:sz w:val="20"/>
                <w:szCs w:val="20"/>
                <w:lang w:val="es-ES"/>
              </w:rPr>
            </w:pPr>
            <w:r w:rsidRPr="008A07FB">
              <w:rPr>
                <w:b/>
                <w:sz w:val="20"/>
                <w:lang w:val="es-ES"/>
              </w:rPr>
              <w:t>1</w:t>
            </w:r>
            <w:r>
              <w:rPr>
                <w:b/>
                <w:sz w:val="20"/>
                <w:lang w:val="es-ES"/>
              </w:rPr>
              <w:t> </w:t>
            </w:r>
            <w:r w:rsidRPr="008A07FB">
              <w:rPr>
                <w:b/>
                <w:sz w:val="20"/>
                <w:lang w:val="es-ES"/>
              </w:rPr>
              <w:t>854</w:t>
            </w:r>
          </w:p>
        </w:tc>
        <w:tc>
          <w:tcPr>
            <w:tcW w:w="998"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218D7A68" w14:textId="77777777" w:rsidR="008A07FB" w:rsidRPr="008A07FB" w:rsidRDefault="008A07FB" w:rsidP="008A07FB">
            <w:pPr>
              <w:suppressAutoHyphens/>
              <w:jc w:val="right"/>
              <w:rPr>
                <w:b/>
                <w:snapToGrid w:val="0"/>
                <w:sz w:val="20"/>
                <w:szCs w:val="20"/>
                <w:lang w:val="es-ES"/>
              </w:rPr>
            </w:pPr>
            <w:r w:rsidRPr="008A07FB">
              <w:rPr>
                <w:b/>
                <w:sz w:val="20"/>
                <w:lang w:val="es-ES"/>
              </w:rPr>
              <w:t>0</w:t>
            </w:r>
          </w:p>
        </w:tc>
        <w:tc>
          <w:tcPr>
            <w:tcW w:w="846" w:type="pct"/>
            <w:tcBorders>
              <w:top w:val="single" w:sz="4" w:space="0" w:color="auto"/>
              <w:left w:val="single" w:sz="4" w:space="0" w:color="auto"/>
              <w:bottom w:val="single" w:sz="4" w:space="0" w:color="auto"/>
              <w:right w:val="single" w:sz="4" w:space="0" w:color="auto"/>
            </w:tcBorders>
            <w:tcMar>
              <w:top w:w="0" w:type="dxa"/>
              <w:left w:w="30" w:type="dxa"/>
              <w:bottom w:w="0" w:type="dxa"/>
              <w:right w:w="432" w:type="dxa"/>
            </w:tcMar>
            <w:hideMark/>
          </w:tcPr>
          <w:p w14:paraId="4B9DB2C9" w14:textId="77777777" w:rsidR="008A07FB" w:rsidRPr="008A07FB" w:rsidRDefault="008A07FB" w:rsidP="008A07FB">
            <w:pPr>
              <w:suppressAutoHyphens/>
              <w:jc w:val="right"/>
              <w:rPr>
                <w:b/>
                <w:snapToGrid w:val="0"/>
                <w:sz w:val="20"/>
                <w:szCs w:val="20"/>
                <w:lang w:val="es-ES"/>
              </w:rPr>
            </w:pPr>
            <w:r w:rsidRPr="008A07FB">
              <w:rPr>
                <w:b/>
                <w:sz w:val="20"/>
                <w:lang w:val="es-ES"/>
              </w:rPr>
              <w:t>9</w:t>
            </w:r>
          </w:p>
        </w:tc>
      </w:tr>
    </w:tbl>
    <w:p w14:paraId="72CF0F5C" w14:textId="77777777" w:rsidR="008A07FB" w:rsidRPr="008A07FB" w:rsidRDefault="008A07FB" w:rsidP="008A07FB">
      <w:pPr>
        <w:pStyle w:val="Heading1"/>
        <w:tabs>
          <w:tab w:val="clear" w:pos="0"/>
          <w:tab w:val="num" w:pos="720"/>
        </w:tabs>
        <w:spacing w:before="240"/>
        <w:rPr>
          <w:lang w:val="es-ES"/>
        </w:rPr>
      </w:pPr>
      <w:r w:rsidRPr="008A07FB">
        <w:rPr>
          <w:lang w:val="es-ES"/>
        </w:rPr>
        <w:lastRenderedPageBreak/>
        <w:t>De los 1 264 proyectos ajenos a la inversión</w:t>
      </w:r>
      <w:r w:rsidRPr="00477A64">
        <w:rPr>
          <w:vertAlign w:val="superscript"/>
          <w:lang w:val="es-ES"/>
        </w:rPr>
        <w:footnoteReference w:id="4"/>
      </w:r>
      <w:r w:rsidRPr="008A07FB">
        <w:rPr>
          <w:lang w:val="es-ES"/>
        </w:rPr>
        <w:t xml:space="preserve"> que se han terminado, los organismos bilaterales y de ejecución han presentado 1 234 informes de terminación de proyectos, por lo que restan 30 informes de terminación de proyectos pendientes, como se muestra en el Cuadro 4. </w:t>
      </w:r>
    </w:p>
    <w:p w14:paraId="0C8D33A3" w14:textId="77777777" w:rsidR="008A07FB" w:rsidRPr="008A07FB" w:rsidRDefault="008A07FB" w:rsidP="008A07FB">
      <w:pPr>
        <w:pStyle w:val="FootnoteText"/>
        <w:keepNext/>
        <w:keepLines/>
        <w:ind w:left="14"/>
        <w:contextualSpacing/>
        <w:rPr>
          <w:b/>
          <w:sz w:val="21"/>
          <w:szCs w:val="21"/>
          <w:lang w:val="es-ES"/>
        </w:rPr>
      </w:pPr>
      <w:r w:rsidRPr="008A07FB">
        <w:rPr>
          <w:b/>
          <w:sz w:val="21"/>
          <w:lang w:val="es-ES"/>
        </w:rPr>
        <w:t>Cuadro 4. Informes de terminación de proyectos presentados para proyectos ajenos a la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8A07FB" w:rsidRPr="008A07FB" w14:paraId="3CAC2451" w14:textId="77777777" w:rsidTr="008A07FB">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2002A765" w14:textId="77777777" w:rsidR="008A07FB" w:rsidRPr="008A07FB" w:rsidRDefault="008A07FB" w:rsidP="008A07FB">
            <w:pPr>
              <w:jc w:val="left"/>
              <w:rPr>
                <w:b/>
                <w:color w:val="000000"/>
                <w:sz w:val="20"/>
                <w:szCs w:val="20"/>
                <w:lang w:val="es-ES"/>
              </w:rPr>
            </w:pPr>
            <w:r w:rsidRPr="008A07FB">
              <w:rPr>
                <w:b/>
                <w:color w:val="000000"/>
                <w:sz w:val="20"/>
                <w:lang w:val="es-ES"/>
              </w:rPr>
              <w:t>Organismo</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20DC837E" w14:textId="77777777" w:rsidR="008A07FB" w:rsidRPr="008A07FB" w:rsidRDefault="008A07FB" w:rsidP="008A07FB">
            <w:pPr>
              <w:jc w:val="center"/>
              <w:rPr>
                <w:b/>
                <w:color w:val="000000"/>
                <w:sz w:val="20"/>
                <w:szCs w:val="20"/>
                <w:lang w:val="es-ES"/>
              </w:rPr>
            </w:pPr>
            <w:r w:rsidRPr="008A07FB">
              <w:rPr>
                <w:b/>
                <w:color w:val="000000"/>
                <w:sz w:val="20"/>
                <w:lang w:val="es-ES"/>
              </w:rPr>
              <w:t>Terminados</w:t>
            </w:r>
          </w:p>
        </w:tc>
        <w:tc>
          <w:tcPr>
            <w:tcW w:w="1868" w:type="dxa"/>
            <w:tcBorders>
              <w:top w:val="single" w:sz="4" w:space="0" w:color="auto"/>
              <w:left w:val="single" w:sz="4" w:space="0" w:color="auto"/>
              <w:bottom w:val="single" w:sz="4" w:space="0" w:color="auto"/>
              <w:right w:val="single" w:sz="4" w:space="0" w:color="auto"/>
            </w:tcBorders>
            <w:vAlign w:val="center"/>
            <w:hideMark/>
          </w:tcPr>
          <w:p w14:paraId="46AD3C49" w14:textId="77777777" w:rsidR="008A07FB" w:rsidRPr="008A07FB" w:rsidRDefault="008A07FB" w:rsidP="008A07FB">
            <w:pPr>
              <w:jc w:val="center"/>
              <w:rPr>
                <w:b/>
                <w:sz w:val="20"/>
                <w:szCs w:val="20"/>
                <w:lang w:val="es-ES"/>
              </w:rPr>
            </w:pPr>
            <w:r w:rsidRPr="008A07FB">
              <w:rPr>
                <w:b/>
                <w:sz w:val="20"/>
                <w:lang w:val="es-ES"/>
              </w:rPr>
              <w:t>Recibidos antes de la 87</w:t>
            </w:r>
            <w:r w:rsidRPr="008A07FB">
              <w:rPr>
                <w:b/>
                <w:sz w:val="20"/>
                <w:vertAlign w:val="superscript"/>
                <w:lang w:val="es-ES"/>
              </w:rPr>
              <w:t>a</w:t>
            </w:r>
            <w:r w:rsidRPr="008A07FB">
              <w:rPr>
                <w:b/>
                <w:sz w:val="20"/>
                <w:lang w:val="es-ES"/>
              </w:rPr>
              <w:t> reunión</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EEE893E" w14:textId="77777777" w:rsidR="008A07FB" w:rsidRPr="008A07FB" w:rsidRDefault="008A07FB" w:rsidP="008A07FB">
            <w:pPr>
              <w:jc w:val="center"/>
              <w:rPr>
                <w:b/>
                <w:sz w:val="20"/>
                <w:szCs w:val="20"/>
                <w:lang w:val="es-ES"/>
              </w:rPr>
            </w:pPr>
            <w:r w:rsidRPr="008A07FB">
              <w:rPr>
                <w:b/>
                <w:sz w:val="20"/>
                <w:lang w:val="es-ES"/>
              </w:rPr>
              <w:t>Recibidos después de la 87</w:t>
            </w:r>
            <w:r w:rsidRPr="008A07FB">
              <w:rPr>
                <w:b/>
                <w:sz w:val="20"/>
                <w:vertAlign w:val="superscript"/>
                <w:lang w:val="es-ES"/>
              </w:rPr>
              <w:t>a</w:t>
            </w:r>
            <w:r w:rsidRPr="008A07FB">
              <w:rPr>
                <w:b/>
                <w:sz w:val="20"/>
                <w:lang w:val="es-ES"/>
              </w:rPr>
              <w:t> reunión</w:t>
            </w:r>
          </w:p>
        </w:tc>
        <w:tc>
          <w:tcPr>
            <w:tcW w:w="1868" w:type="dxa"/>
            <w:tcBorders>
              <w:top w:val="single" w:sz="4" w:space="0" w:color="auto"/>
              <w:left w:val="single" w:sz="4" w:space="0" w:color="auto"/>
              <w:bottom w:val="single" w:sz="4" w:space="0" w:color="auto"/>
              <w:right w:val="single" w:sz="4" w:space="0" w:color="auto"/>
            </w:tcBorders>
            <w:vAlign w:val="center"/>
            <w:hideMark/>
          </w:tcPr>
          <w:p w14:paraId="20140FBA" w14:textId="77777777" w:rsidR="008A07FB" w:rsidRPr="008A07FB" w:rsidRDefault="008A07FB" w:rsidP="008A07FB">
            <w:pPr>
              <w:jc w:val="center"/>
              <w:rPr>
                <w:b/>
                <w:sz w:val="20"/>
                <w:szCs w:val="20"/>
                <w:lang w:val="es-ES"/>
              </w:rPr>
            </w:pPr>
            <w:r w:rsidRPr="008A07FB">
              <w:rPr>
                <w:b/>
                <w:sz w:val="20"/>
                <w:lang w:val="es-ES"/>
              </w:rPr>
              <w:t>Pendientes</w:t>
            </w:r>
          </w:p>
        </w:tc>
      </w:tr>
      <w:tr w:rsidR="008A07FB" w:rsidRPr="008A07FB" w14:paraId="4E849DD1"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2FA17C9" w14:textId="77777777" w:rsidR="008A07FB" w:rsidRPr="008A07FB" w:rsidRDefault="008A07FB" w:rsidP="008A07FB">
            <w:pPr>
              <w:jc w:val="left"/>
              <w:rPr>
                <w:color w:val="000000"/>
                <w:sz w:val="20"/>
                <w:szCs w:val="20"/>
                <w:lang w:val="es-ES"/>
              </w:rPr>
            </w:pPr>
            <w:r w:rsidRPr="008A07FB">
              <w:rPr>
                <w:color w:val="000000"/>
                <w:sz w:val="20"/>
                <w:lang w:val="es-ES"/>
              </w:rPr>
              <w:t>Canadá</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3F6F4420" w14:textId="77777777" w:rsidR="008A07FB" w:rsidRPr="008A07FB" w:rsidRDefault="008A07FB" w:rsidP="008A07FB">
            <w:pPr>
              <w:jc w:val="right"/>
              <w:rPr>
                <w:sz w:val="20"/>
                <w:szCs w:val="20"/>
                <w:lang w:val="es-ES"/>
              </w:rPr>
            </w:pPr>
            <w:r w:rsidRPr="008A07FB">
              <w:rPr>
                <w:sz w:val="20"/>
                <w:lang w:val="es-ES"/>
              </w:rPr>
              <w:t>57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A954BC1" w14:textId="77777777" w:rsidR="008A07FB" w:rsidRPr="008A07FB" w:rsidRDefault="008A07FB" w:rsidP="008A07FB">
            <w:pPr>
              <w:jc w:val="right"/>
              <w:rPr>
                <w:sz w:val="20"/>
                <w:szCs w:val="20"/>
                <w:lang w:val="es-ES"/>
              </w:rPr>
            </w:pPr>
            <w:r w:rsidRPr="008A07FB">
              <w:rPr>
                <w:sz w:val="20"/>
                <w:lang w:val="es-ES"/>
              </w:rPr>
              <w:t>57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C87F392"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697F451"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74678E6F"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0A74553" w14:textId="77777777" w:rsidR="008A07FB" w:rsidRPr="008A07FB" w:rsidRDefault="008A07FB" w:rsidP="008A07FB">
            <w:pPr>
              <w:jc w:val="left"/>
              <w:rPr>
                <w:color w:val="000000"/>
                <w:sz w:val="20"/>
                <w:szCs w:val="20"/>
                <w:lang w:val="es-ES"/>
              </w:rPr>
            </w:pPr>
            <w:r w:rsidRPr="008A07FB">
              <w:rPr>
                <w:color w:val="000000"/>
                <w:sz w:val="20"/>
                <w:lang w:val="es-ES"/>
              </w:rPr>
              <w:t>Francia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3C1B584B" w14:textId="77777777" w:rsidR="008A07FB" w:rsidRPr="008A07FB" w:rsidRDefault="008A07FB" w:rsidP="008A07FB">
            <w:pPr>
              <w:jc w:val="right"/>
              <w:rPr>
                <w:sz w:val="20"/>
                <w:szCs w:val="20"/>
                <w:lang w:val="es-ES"/>
              </w:rPr>
            </w:pPr>
            <w:r w:rsidRPr="008A07FB">
              <w:rPr>
                <w:sz w:val="20"/>
                <w:lang w:val="es-ES"/>
              </w:rPr>
              <w:t>34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0017189B" w14:textId="77777777" w:rsidR="008A07FB" w:rsidRPr="008A07FB" w:rsidRDefault="008A07FB" w:rsidP="008A07FB">
            <w:pPr>
              <w:jc w:val="right"/>
              <w:rPr>
                <w:sz w:val="20"/>
                <w:szCs w:val="20"/>
                <w:lang w:val="es-ES"/>
              </w:rPr>
            </w:pPr>
            <w:r w:rsidRPr="008A07FB">
              <w:rPr>
                <w:sz w:val="20"/>
                <w:lang w:val="es-ES"/>
              </w:rPr>
              <w:t>34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117A03E"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26B2B43"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64DF4596"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43D031EF" w14:textId="77777777" w:rsidR="008A07FB" w:rsidRPr="008A07FB" w:rsidRDefault="008A07FB" w:rsidP="008A07FB">
            <w:pPr>
              <w:jc w:val="left"/>
              <w:rPr>
                <w:color w:val="000000"/>
                <w:sz w:val="20"/>
                <w:szCs w:val="20"/>
                <w:lang w:val="es-ES"/>
              </w:rPr>
            </w:pPr>
            <w:r w:rsidRPr="008A07FB">
              <w:rPr>
                <w:color w:val="000000"/>
                <w:sz w:val="20"/>
                <w:lang w:val="es-ES"/>
              </w:rPr>
              <w:t>Alemania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2518702C" w14:textId="77777777" w:rsidR="008A07FB" w:rsidRPr="008A07FB" w:rsidRDefault="008A07FB" w:rsidP="008A07FB">
            <w:pPr>
              <w:jc w:val="right"/>
              <w:rPr>
                <w:sz w:val="20"/>
                <w:szCs w:val="20"/>
                <w:lang w:val="es-ES"/>
              </w:rPr>
            </w:pPr>
            <w:r w:rsidRPr="008A07FB">
              <w:rPr>
                <w:sz w:val="20"/>
                <w:lang w:val="es-ES"/>
              </w:rPr>
              <w:t>62</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594135D" w14:textId="77777777" w:rsidR="008A07FB" w:rsidRPr="008A07FB" w:rsidRDefault="008A07FB" w:rsidP="008A07FB">
            <w:pPr>
              <w:jc w:val="right"/>
              <w:rPr>
                <w:sz w:val="20"/>
                <w:szCs w:val="20"/>
                <w:lang w:val="es-ES"/>
              </w:rPr>
            </w:pPr>
            <w:r w:rsidRPr="008A07FB">
              <w:rPr>
                <w:sz w:val="20"/>
                <w:lang w:val="es-ES"/>
              </w:rPr>
              <w:t>60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0CB7A64A" w14:textId="77777777" w:rsidR="008A07FB" w:rsidRPr="008A07FB" w:rsidRDefault="008A07FB" w:rsidP="008A07FB">
            <w:pPr>
              <w:jc w:val="right"/>
              <w:rPr>
                <w:sz w:val="20"/>
                <w:szCs w:val="20"/>
                <w:lang w:val="es-ES"/>
              </w:rPr>
            </w:pPr>
            <w:r w:rsidRPr="008A07FB">
              <w:rPr>
                <w:sz w:val="20"/>
                <w:lang w:val="es-ES"/>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C730DA4" w14:textId="77777777" w:rsidR="008A07FB" w:rsidRPr="008A07FB" w:rsidRDefault="008A07FB" w:rsidP="008A07FB">
            <w:pPr>
              <w:jc w:val="right"/>
              <w:rPr>
                <w:sz w:val="20"/>
                <w:szCs w:val="20"/>
                <w:lang w:val="es-ES"/>
              </w:rPr>
            </w:pPr>
            <w:r w:rsidRPr="008A07FB">
              <w:rPr>
                <w:sz w:val="20"/>
                <w:lang w:val="es-ES"/>
              </w:rPr>
              <w:t>1</w:t>
            </w:r>
          </w:p>
        </w:tc>
      </w:tr>
      <w:tr w:rsidR="008A07FB" w:rsidRPr="008A07FB" w14:paraId="588A3BDB"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647D72D1" w14:textId="77777777" w:rsidR="008A07FB" w:rsidRPr="008A07FB" w:rsidRDefault="008A07FB" w:rsidP="008A07FB">
            <w:pPr>
              <w:jc w:val="left"/>
              <w:rPr>
                <w:color w:val="000000"/>
                <w:sz w:val="20"/>
                <w:szCs w:val="20"/>
                <w:lang w:val="es-ES"/>
              </w:rPr>
            </w:pPr>
            <w:r w:rsidRPr="008A07FB">
              <w:rPr>
                <w:color w:val="000000"/>
                <w:sz w:val="20"/>
                <w:lang w:val="es-ES"/>
              </w:rPr>
              <w:t>Japón</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3BAAA846" w14:textId="77777777" w:rsidR="008A07FB" w:rsidRPr="008A07FB" w:rsidRDefault="008A07FB" w:rsidP="008A07FB">
            <w:pPr>
              <w:jc w:val="right"/>
              <w:rPr>
                <w:sz w:val="20"/>
                <w:szCs w:val="20"/>
                <w:lang w:val="es-ES"/>
              </w:rPr>
            </w:pPr>
            <w:r w:rsidRPr="008A07FB">
              <w:rPr>
                <w:sz w:val="20"/>
                <w:lang w:val="es-ES"/>
              </w:rPr>
              <w:t>17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D0651EF" w14:textId="77777777" w:rsidR="008A07FB" w:rsidRPr="008A07FB" w:rsidRDefault="008A07FB" w:rsidP="008A07FB">
            <w:pPr>
              <w:jc w:val="right"/>
              <w:rPr>
                <w:sz w:val="20"/>
                <w:szCs w:val="20"/>
                <w:lang w:val="es-ES"/>
              </w:rPr>
            </w:pPr>
            <w:r w:rsidRPr="008A07FB">
              <w:rPr>
                <w:sz w:val="20"/>
                <w:lang w:val="es-ES"/>
              </w:rPr>
              <w:t>17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68202C3"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4B0AA84"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1CAEA4BF"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4A271959" w14:textId="77777777" w:rsidR="008A07FB" w:rsidRPr="008A07FB" w:rsidRDefault="008A07FB" w:rsidP="008A07FB">
            <w:pPr>
              <w:jc w:val="left"/>
              <w:rPr>
                <w:color w:val="000000"/>
                <w:sz w:val="20"/>
                <w:szCs w:val="20"/>
                <w:lang w:val="es-ES"/>
              </w:rPr>
            </w:pPr>
            <w:r w:rsidRPr="008A07FB">
              <w:rPr>
                <w:color w:val="000000"/>
                <w:sz w:val="20"/>
                <w:lang w:val="es-ES"/>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59044E89" w14:textId="77777777" w:rsidR="008A07FB" w:rsidRPr="008A07FB" w:rsidRDefault="008A07FB" w:rsidP="008A07FB">
            <w:pPr>
              <w:jc w:val="right"/>
              <w:rPr>
                <w:sz w:val="20"/>
                <w:szCs w:val="20"/>
                <w:lang w:val="es-ES"/>
              </w:rPr>
            </w:pPr>
            <w:r w:rsidRPr="008A07FB">
              <w:rPr>
                <w:sz w:val="20"/>
                <w:lang w:val="es-ES"/>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545CA7E" w14:textId="77777777" w:rsidR="008A07FB" w:rsidRPr="008A07FB" w:rsidRDefault="008A07FB" w:rsidP="008A07FB">
            <w:pPr>
              <w:jc w:val="right"/>
              <w:rPr>
                <w:sz w:val="20"/>
                <w:szCs w:val="20"/>
                <w:lang w:val="es-ES"/>
              </w:rPr>
            </w:pPr>
            <w:r w:rsidRPr="008A07FB">
              <w:rPr>
                <w:sz w:val="20"/>
                <w:lang w:val="es-ES"/>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1760CC1"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8D41ECF" w14:textId="77777777" w:rsidR="008A07FB" w:rsidRPr="008A07FB" w:rsidRDefault="008A07FB" w:rsidP="008A07FB">
            <w:pPr>
              <w:jc w:val="right"/>
              <w:rPr>
                <w:sz w:val="20"/>
                <w:szCs w:val="20"/>
                <w:lang w:val="es-ES"/>
              </w:rPr>
            </w:pPr>
            <w:r w:rsidRPr="008A07FB">
              <w:rPr>
                <w:sz w:val="20"/>
                <w:lang w:val="es-ES"/>
              </w:rPr>
              <w:t>1</w:t>
            </w:r>
          </w:p>
        </w:tc>
      </w:tr>
      <w:tr w:rsidR="008A07FB" w:rsidRPr="008A07FB" w14:paraId="0C1DEDF3"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2F2FA0B" w14:textId="77777777" w:rsidR="008A07FB" w:rsidRPr="008A07FB" w:rsidRDefault="008A07FB" w:rsidP="008A07FB">
            <w:pPr>
              <w:jc w:val="left"/>
              <w:rPr>
                <w:color w:val="000000"/>
                <w:sz w:val="20"/>
                <w:szCs w:val="20"/>
                <w:lang w:val="es-ES"/>
              </w:rPr>
            </w:pPr>
            <w:r w:rsidRPr="008A07FB">
              <w:rPr>
                <w:color w:val="000000"/>
                <w:sz w:val="20"/>
                <w:lang w:val="es-ES"/>
              </w:rPr>
              <w:t>Federación de Rusia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6E6F5CD9" w14:textId="77777777" w:rsidR="008A07FB" w:rsidRPr="008A07FB" w:rsidRDefault="008A07FB" w:rsidP="008A07FB">
            <w:pPr>
              <w:jc w:val="right"/>
              <w:rPr>
                <w:sz w:val="20"/>
                <w:szCs w:val="20"/>
                <w:lang w:val="es-ES"/>
              </w:rPr>
            </w:pPr>
            <w:r w:rsidRPr="008A07FB">
              <w:rPr>
                <w:sz w:val="20"/>
                <w:lang w:val="es-ES"/>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149DD8E" w14:textId="77777777" w:rsidR="008A07FB" w:rsidRPr="008A07FB" w:rsidRDefault="008A07FB" w:rsidP="008A07FB">
            <w:pPr>
              <w:jc w:val="right"/>
              <w:rPr>
                <w:sz w:val="20"/>
                <w:szCs w:val="20"/>
                <w:lang w:val="es-ES"/>
              </w:rPr>
            </w:pPr>
            <w:r w:rsidRPr="008A07FB">
              <w:rPr>
                <w:sz w:val="20"/>
                <w:lang w:val="es-ES"/>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9C559A4" w14:textId="77777777" w:rsidR="008A07FB" w:rsidRPr="008A07FB" w:rsidRDefault="008A07FB" w:rsidP="008A07FB">
            <w:pPr>
              <w:jc w:val="right"/>
              <w:rPr>
                <w:sz w:val="20"/>
                <w:szCs w:val="20"/>
                <w:lang w:val="es-ES"/>
              </w:rPr>
            </w:pPr>
            <w:r w:rsidRPr="008A07FB">
              <w:rPr>
                <w:sz w:val="20"/>
                <w:lang w:val="es-ES"/>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30CC63D"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49E6E877"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33E4A4E" w14:textId="77777777" w:rsidR="008A07FB" w:rsidRPr="008A07FB" w:rsidRDefault="008A07FB" w:rsidP="008A07FB">
            <w:pPr>
              <w:jc w:val="left"/>
              <w:rPr>
                <w:color w:val="000000"/>
                <w:sz w:val="20"/>
                <w:szCs w:val="20"/>
                <w:lang w:val="es-ES"/>
              </w:rPr>
            </w:pPr>
            <w:r w:rsidRPr="008A07FB">
              <w:rPr>
                <w:color w:val="000000"/>
                <w:sz w:val="20"/>
                <w:lang w:val="es-ES"/>
              </w:rPr>
              <w:t>PNUD</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37B59A08" w14:textId="77777777" w:rsidR="008A07FB" w:rsidRPr="008A07FB" w:rsidRDefault="008A07FB" w:rsidP="008A07FB">
            <w:pPr>
              <w:jc w:val="right"/>
              <w:rPr>
                <w:sz w:val="20"/>
                <w:szCs w:val="20"/>
                <w:lang w:val="es-ES"/>
              </w:rPr>
            </w:pPr>
            <w:r w:rsidRPr="008A07FB">
              <w:rPr>
                <w:sz w:val="20"/>
                <w:lang w:val="es-ES"/>
              </w:rPr>
              <w:t>299</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CE2FCF2" w14:textId="77777777" w:rsidR="008A07FB" w:rsidRPr="008A07FB" w:rsidRDefault="008A07FB" w:rsidP="008A07FB">
            <w:pPr>
              <w:jc w:val="right"/>
              <w:rPr>
                <w:sz w:val="20"/>
                <w:szCs w:val="20"/>
                <w:lang w:val="es-ES"/>
              </w:rPr>
            </w:pPr>
            <w:r w:rsidRPr="008A07FB">
              <w:rPr>
                <w:sz w:val="20"/>
                <w:lang w:val="es-ES"/>
              </w:rPr>
              <w:t>295</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B0EBA2A"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F08A677" w14:textId="77777777" w:rsidR="008A07FB" w:rsidRPr="008A07FB" w:rsidRDefault="008A07FB" w:rsidP="008A07FB">
            <w:pPr>
              <w:jc w:val="right"/>
              <w:rPr>
                <w:sz w:val="20"/>
                <w:szCs w:val="20"/>
                <w:lang w:val="es-ES"/>
              </w:rPr>
            </w:pPr>
            <w:r w:rsidRPr="008A07FB">
              <w:rPr>
                <w:sz w:val="20"/>
                <w:lang w:val="es-ES"/>
              </w:rPr>
              <w:t>4</w:t>
            </w:r>
          </w:p>
        </w:tc>
      </w:tr>
      <w:tr w:rsidR="008A07FB" w:rsidRPr="008A07FB" w14:paraId="2C0FF487"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A70F0C7" w14:textId="77777777" w:rsidR="008A07FB" w:rsidRPr="008A07FB" w:rsidRDefault="008A07FB" w:rsidP="008A07FB">
            <w:pPr>
              <w:jc w:val="left"/>
              <w:rPr>
                <w:color w:val="000000"/>
                <w:sz w:val="20"/>
                <w:szCs w:val="20"/>
                <w:lang w:val="es-ES"/>
              </w:rPr>
            </w:pPr>
            <w:r w:rsidRPr="008A07FB">
              <w:rPr>
                <w:color w:val="000000"/>
                <w:sz w:val="20"/>
                <w:lang w:val="es-ES"/>
              </w:rPr>
              <w:t>PNUMA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9D1CA14" w14:textId="77777777" w:rsidR="008A07FB" w:rsidRPr="008A07FB" w:rsidRDefault="008A07FB" w:rsidP="008A07FB">
            <w:pPr>
              <w:jc w:val="right"/>
              <w:rPr>
                <w:sz w:val="20"/>
                <w:szCs w:val="20"/>
                <w:lang w:val="es-ES"/>
              </w:rPr>
            </w:pPr>
            <w:r w:rsidRPr="008A07FB">
              <w:rPr>
                <w:sz w:val="20"/>
                <w:lang w:val="es-ES"/>
              </w:rPr>
              <w:t>498</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0421531" w14:textId="77777777" w:rsidR="008A07FB" w:rsidRPr="008A07FB" w:rsidRDefault="008A07FB" w:rsidP="008A07FB">
            <w:pPr>
              <w:jc w:val="right"/>
              <w:rPr>
                <w:sz w:val="20"/>
                <w:szCs w:val="20"/>
                <w:lang w:val="es-ES"/>
              </w:rPr>
            </w:pPr>
            <w:r w:rsidRPr="008A07FB">
              <w:rPr>
                <w:sz w:val="20"/>
                <w:lang w:val="es-ES"/>
              </w:rPr>
              <w:t>472</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233CDEC" w14:textId="77777777" w:rsidR="008A07FB" w:rsidRPr="008A07FB" w:rsidRDefault="008A07FB" w:rsidP="008A07FB">
            <w:pPr>
              <w:jc w:val="right"/>
              <w:rPr>
                <w:sz w:val="20"/>
                <w:szCs w:val="20"/>
                <w:lang w:val="es-ES"/>
              </w:rPr>
            </w:pPr>
            <w:r w:rsidRPr="008A07FB">
              <w:rPr>
                <w:sz w:val="20"/>
                <w:lang w:val="es-ES"/>
              </w:rPr>
              <w:t>11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386F9766" w14:textId="77777777" w:rsidR="008A07FB" w:rsidRPr="008A07FB" w:rsidRDefault="008A07FB" w:rsidP="008A07FB">
            <w:pPr>
              <w:jc w:val="right"/>
              <w:rPr>
                <w:sz w:val="20"/>
                <w:szCs w:val="20"/>
                <w:lang w:val="es-ES"/>
              </w:rPr>
            </w:pPr>
            <w:r w:rsidRPr="008A07FB">
              <w:rPr>
                <w:sz w:val="20"/>
                <w:lang w:val="es-ES"/>
              </w:rPr>
              <w:t>15</w:t>
            </w:r>
          </w:p>
        </w:tc>
      </w:tr>
      <w:tr w:rsidR="008A07FB" w:rsidRPr="008A07FB" w14:paraId="42841060"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B24BC07" w14:textId="77777777" w:rsidR="008A07FB" w:rsidRPr="008A07FB" w:rsidRDefault="008A07FB" w:rsidP="008A07FB">
            <w:pPr>
              <w:jc w:val="left"/>
              <w:rPr>
                <w:color w:val="000000"/>
                <w:sz w:val="20"/>
                <w:szCs w:val="20"/>
                <w:lang w:val="es-ES"/>
              </w:rPr>
            </w:pPr>
            <w:r w:rsidRPr="008A07FB">
              <w:rPr>
                <w:color w:val="000000"/>
                <w:sz w:val="20"/>
                <w:lang w:val="es-ES"/>
              </w:rPr>
              <w:t>ONUDI</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B4E4257" w14:textId="77777777" w:rsidR="008A07FB" w:rsidRPr="008A07FB" w:rsidRDefault="008A07FB" w:rsidP="008A07FB">
            <w:pPr>
              <w:jc w:val="right"/>
              <w:rPr>
                <w:sz w:val="20"/>
                <w:szCs w:val="20"/>
                <w:lang w:val="es-ES"/>
              </w:rPr>
            </w:pPr>
            <w:r w:rsidRPr="008A07FB">
              <w:rPr>
                <w:sz w:val="20"/>
                <w:lang w:val="es-ES"/>
              </w:rPr>
              <w:t>160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453EFBB" w14:textId="77777777" w:rsidR="008A07FB" w:rsidRPr="008A07FB" w:rsidRDefault="008A07FB" w:rsidP="008A07FB">
            <w:pPr>
              <w:jc w:val="right"/>
              <w:rPr>
                <w:sz w:val="20"/>
                <w:szCs w:val="20"/>
                <w:lang w:val="es-ES"/>
              </w:rPr>
            </w:pPr>
            <w:r w:rsidRPr="008A07FB">
              <w:rPr>
                <w:sz w:val="20"/>
                <w:lang w:val="es-ES"/>
              </w:rPr>
              <w:t>154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3209087"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35582B4" w14:textId="77777777" w:rsidR="008A07FB" w:rsidRPr="008A07FB" w:rsidRDefault="008A07FB" w:rsidP="008A07FB">
            <w:pPr>
              <w:jc w:val="right"/>
              <w:rPr>
                <w:sz w:val="20"/>
                <w:szCs w:val="20"/>
                <w:lang w:val="es-ES"/>
              </w:rPr>
            </w:pPr>
            <w:r w:rsidRPr="008A07FB">
              <w:rPr>
                <w:sz w:val="20"/>
                <w:lang w:val="es-ES"/>
              </w:rPr>
              <w:t>6</w:t>
            </w:r>
          </w:p>
        </w:tc>
      </w:tr>
      <w:tr w:rsidR="008A07FB" w:rsidRPr="008A07FB" w14:paraId="0A86E093"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F751CAC" w14:textId="77777777" w:rsidR="008A07FB" w:rsidRPr="008A07FB" w:rsidRDefault="008A07FB" w:rsidP="008A07FB">
            <w:pPr>
              <w:jc w:val="left"/>
              <w:rPr>
                <w:color w:val="000000"/>
                <w:sz w:val="20"/>
                <w:szCs w:val="20"/>
                <w:lang w:val="es-ES"/>
              </w:rPr>
            </w:pPr>
            <w:r w:rsidRPr="008A07FB">
              <w:rPr>
                <w:color w:val="000000"/>
                <w:sz w:val="20"/>
                <w:lang w:val="es-ES"/>
              </w:rPr>
              <w:t>Banco Mundial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2AD9DE9C" w14:textId="77777777" w:rsidR="008A07FB" w:rsidRPr="008A07FB" w:rsidRDefault="008A07FB" w:rsidP="008A07FB">
            <w:pPr>
              <w:jc w:val="right"/>
              <w:rPr>
                <w:sz w:val="20"/>
                <w:szCs w:val="20"/>
                <w:lang w:val="es-ES"/>
              </w:rPr>
            </w:pPr>
            <w:r w:rsidRPr="008A07FB">
              <w:rPr>
                <w:sz w:val="20"/>
                <w:lang w:val="es-ES"/>
              </w:rPr>
              <w:t>44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033DBE46" w14:textId="77777777" w:rsidR="008A07FB" w:rsidRPr="008A07FB" w:rsidRDefault="008A07FB" w:rsidP="008A07FB">
            <w:pPr>
              <w:jc w:val="right"/>
              <w:rPr>
                <w:sz w:val="20"/>
                <w:szCs w:val="20"/>
                <w:lang w:val="es-ES"/>
              </w:rPr>
            </w:pPr>
            <w:r w:rsidRPr="008A07FB">
              <w:rPr>
                <w:sz w:val="20"/>
                <w:lang w:val="es-ES"/>
              </w:rPr>
              <w:t>41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2B92E5C"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53482B3" w14:textId="77777777" w:rsidR="008A07FB" w:rsidRPr="008A07FB" w:rsidRDefault="008A07FB" w:rsidP="008A07FB">
            <w:pPr>
              <w:jc w:val="right"/>
              <w:rPr>
                <w:sz w:val="20"/>
                <w:szCs w:val="20"/>
                <w:lang w:val="es-ES"/>
              </w:rPr>
            </w:pPr>
            <w:r w:rsidRPr="008A07FB">
              <w:rPr>
                <w:sz w:val="20"/>
                <w:lang w:val="es-ES"/>
              </w:rPr>
              <w:t>3</w:t>
            </w:r>
          </w:p>
        </w:tc>
      </w:tr>
      <w:tr w:rsidR="008A07FB" w:rsidRPr="008A07FB" w14:paraId="4867373A"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3622F2E" w14:textId="77777777" w:rsidR="008A07FB" w:rsidRPr="008A07FB" w:rsidRDefault="008A07FB" w:rsidP="008A07FB">
            <w:pPr>
              <w:jc w:val="left"/>
              <w:rPr>
                <w:color w:val="000000"/>
                <w:sz w:val="20"/>
                <w:szCs w:val="20"/>
                <w:lang w:val="es-ES"/>
              </w:rPr>
            </w:pPr>
            <w:r w:rsidRPr="008A07FB">
              <w:rPr>
                <w:color w:val="000000"/>
                <w:sz w:val="20"/>
                <w:lang w:val="es-ES"/>
              </w:rPr>
              <w:t>Otros</w:t>
            </w:r>
            <w:r w:rsidRPr="008A07FB">
              <w:rPr>
                <w:rStyle w:val="FootnoteReference"/>
                <w:color w:val="000000"/>
                <w:sz w:val="20"/>
                <w:szCs w:val="20"/>
                <w:lang w:val="es-ES"/>
              </w:rPr>
              <w:footnoteReference w:id="5"/>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8B8F85E" w14:textId="77777777" w:rsidR="008A07FB" w:rsidRPr="008A07FB" w:rsidRDefault="008A07FB" w:rsidP="008A07FB">
            <w:pPr>
              <w:jc w:val="right"/>
              <w:rPr>
                <w:sz w:val="20"/>
                <w:szCs w:val="20"/>
                <w:lang w:val="es-ES"/>
              </w:rPr>
            </w:pPr>
            <w:r w:rsidRPr="008A07FB">
              <w:rPr>
                <w:sz w:val="20"/>
                <w:lang w:val="es-ES"/>
              </w:rPr>
              <w:t>91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0B1CDCFB" w14:textId="77777777" w:rsidR="008A07FB" w:rsidRPr="008A07FB" w:rsidRDefault="008A07FB" w:rsidP="008A07FB">
            <w:pPr>
              <w:jc w:val="right"/>
              <w:rPr>
                <w:sz w:val="20"/>
                <w:szCs w:val="20"/>
                <w:lang w:val="es-ES"/>
              </w:rPr>
            </w:pPr>
            <w:r w:rsidRPr="008A07FB">
              <w:rPr>
                <w:sz w:val="20"/>
                <w:lang w:val="es-ES"/>
              </w:rPr>
              <w:t>91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D5650D0" w14:textId="77777777" w:rsidR="008A07FB" w:rsidRPr="008A07FB" w:rsidRDefault="008A07FB" w:rsidP="008A07FB">
            <w:pPr>
              <w:jc w:val="right"/>
              <w:rPr>
                <w:sz w:val="20"/>
                <w:szCs w:val="20"/>
                <w:lang w:val="es-ES"/>
              </w:rPr>
            </w:pPr>
            <w:r w:rsidRPr="008A07FB">
              <w:rPr>
                <w:sz w:val="20"/>
                <w:lang w:val="es-ES"/>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3672E48"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16E8BAA2" w14:textId="77777777" w:rsidTr="008A07FB">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ABE9951" w14:textId="77777777" w:rsidR="008A07FB" w:rsidRPr="008A07FB" w:rsidRDefault="008A07FB" w:rsidP="008A07FB">
            <w:pPr>
              <w:suppressAutoHyphens/>
              <w:jc w:val="left"/>
              <w:rPr>
                <w:b/>
                <w:snapToGrid w:val="0"/>
                <w:sz w:val="20"/>
                <w:szCs w:val="20"/>
                <w:lang w:val="es-ES"/>
              </w:rPr>
            </w:pPr>
            <w:r w:rsidRPr="008A07FB">
              <w:rPr>
                <w:b/>
                <w:snapToGrid w:val="0"/>
                <w:sz w:val="20"/>
                <w:lang w:val="es-ES"/>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3D0C8BD2" w14:textId="6BBB4289" w:rsidR="008A07FB" w:rsidRPr="008A07FB" w:rsidRDefault="008A07FB" w:rsidP="008A07FB">
            <w:pPr>
              <w:suppressAutoHyphens/>
              <w:jc w:val="right"/>
              <w:rPr>
                <w:b/>
                <w:snapToGrid w:val="0"/>
                <w:sz w:val="20"/>
                <w:szCs w:val="20"/>
                <w:lang w:val="es-ES"/>
              </w:rPr>
            </w:pPr>
            <w:r w:rsidRPr="008A07FB">
              <w:rPr>
                <w:b/>
                <w:sz w:val="20"/>
                <w:lang w:val="es-ES"/>
              </w:rPr>
              <w:t>1</w:t>
            </w:r>
            <w:r w:rsidR="00477A64">
              <w:rPr>
                <w:b/>
                <w:sz w:val="20"/>
                <w:lang w:val="es-ES"/>
              </w:rPr>
              <w:t> </w:t>
            </w:r>
            <w:r w:rsidRPr="008A07FB">
              <w:rPr>
                <w:b/>
                <w:sz w:val="20"/>
                <w:lang w:val="es-ES"/>
              </w:rPr>
              <w:t>264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55CD780" w14:textId="03A9A51A" w:rsidR="008A07FB" w:rsidRPr="008A07FB" w:rsidRDefault="008A07FB" w:rsidP="008A07FB">
            <w:pPr>
              <w:suppressAutoHyphens/>
              <w:jc w:val="right"/>
              <w:rPr>
                <w:b/>
                <w:snapToGrid w:val="0"/>
                <w:sz w:val="20"/>
                <w:szCs w:val="20"/>
                <w:lang w:val="es-ES"/>
              </w:rPr>
            </w:pPr>
            <w:r w:rsidRPr="008A07FB">
              <w:rPr>
                <w:b/>
                <w:sz w:val="20"/>
                <w:lang w:val="es-ES"/>
              </w:rPr>
              <w:t>1</w:t>
            </w:r>
            <w:r w:rsidR="00477A64">
              <w:rPr>
                <w:b/>
                <w:sz w:val="20"/>
                <w:lang w:val="es-ES"/>
              </w:rPr>
              <w:t> </w:t>
            </w:r>
            <w:r w:rsidRPr="008A07FB">
              <w:rPr>
                <w:b/>
                <w:sz w:val="20"/>
                <w:lang w:val="es-ES"/>
              </w:rPr>
              <w:t>221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5C405AA" w14:textId="77777777" w:rsidR="008A07FB" w:rsidRPr="008A07FB" w:rsidRDefault="008A07FB" w:rsidP="008A07FB">
            <w:pPr>
              <w:suppressAutoHyphens/>
              <w:jc w:val="right"/>
              <w:rPr>
                <w:b/>
                <w:snapToGrid w:val="0"/>
                <w:sz w:val="20"/>
                <w:szCs w:val="20"/>
                <w:lang w:val="es-ES"/>
              </w:rPr>
            </w:pPr>
            <w:r w:rsidRPr="008A07FB">
              <w:rPr>
                <w:b/>
                <w:sz w:val="20"/>
                <w:lang w:val="es-ES"/>
              </w:rPr>
              <w:t>13</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C1A457D" w14:textId="77777777" w:rsidR="008A07FB" w:rsidRPr="008A07FB" w:rsidRDefault="008A07FB" w:rsidP="008A07FB">
            <w:pPr>
              <w:suppressAutoHyphens/>
              <w:jc w:val="right"/>
              <w:rPr>
                <w:b/>
                <w:snapToGrid w:val="0"/>
                <w:sz w:val="20"/>
                <w:szCs w:val="20"/>
                <w:lang w:val="es-ES"/>
              </w:rPr>
            </w:pPr>
            <w:r w:rsidRPr="008A07FB">
              <w:rPr>
                <w:b/>
                <w:sz w:val="20"/>
                <w:lang w:val="es-ES"/>
              </w:rPr>
              <w:t>30</w:t>
            </w:r>
          </w:p>
        </w:tc>
      </w:tr>
    </w:tbl>
    <w:p w14:paraId="794C93D1" w14:textId="77777777" w:rsidR="008A07FB" w:rsidRPr="008A07FB" w:rsidRDefault="008A07FB" w:rsidP="008A07FB">
      <w:pPr>
        <w:pStyle w:val="Heading1"/>
        <w:tabs>
          <w:tab w:val="clear" w:pos="0"/>
          <w:tab w:val="num" w:pos="720"/>
        </w:tabs>
        <w:spacing w:before="240"/>
        <w:rPr>
          <w:lang w:val="es-ES"/>
        </w:rPr>
      </w:pPr>
      <w:r w:rsidRPr="008A07FB">
        <w:rPr>
          <w:lang w:val="es-ES"/>
        </w:rPr>
        <w:t>La lista de los proyectos ajenos a la inversión presentados después de la 87ª reunión se adjunta en el Anexo II del presente informe. Los resultados totales relacionados con los desembolsos, la eliminación real y las demoras se indican en el Cuadro 5.</w:t>
      </w:r>
    </w:p>
    <w:p w14:paraId="09CFB742" w14:textId="77777777" w:rsidR="008A07FB" w:rsidRPr="008A07FB" w:rsidRDefault="008A07FB" w:rsidP="008A07FB">
      <w:pPr>
        <w:pStyle w:val="Heading1"/>
        <w:keepNext/>
        <w:keepLines/>
        <w:numPr>
          <w:ilvl w:val="0"/>
          <w:numId w:val="0"/>
        </w:numPr>
        <w:tabs>
          <w:tab w:val="left" w:pos="720"/>
        </w:tabs>
        <w:spacing w:after="0"/>
        <w:rPr>
          <w:b/>
          <w:sz w:val="21"/>
          <w:szCs w:val="21"/>
          <w:lang w:val="es-ES"/>
        </w:rPr>
      </w:pPr>
      <w:r w:rsidRPr="008A07FB">
        <w:rPr>
          <w:b/>
          <w:sz w:val="21"/>
          <w:lang w:val="es-ES"/>
        </w:rPr>
        <w:t>Cuadro 5. Reseña del presupuesto, las SAO eliminadas y las demoras de los proyectos individuales presentados después de la 87ª reunión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8A07FB" w:rsidRPr="008A07FB" w14:paraId="241F8243" w14:textId="77777777" w:rsidTr="008A07FB">
        <w:trPr>
          <w:tblHeader/>
        </w:trPr>
        <w:tc>
          <w:tcPr>
            <w:tcW w:w="1247" w:type="dxa"/>
            <w:vMerge w:val="restart"/>
            <w:tcBorders>
              <w:top w:val="single" w:sz="4" w:space="0" w:color="auto"/>
              <w:left w:val="single" w:sz="4" w:space="0" w:color="auto"/>
              <w:bottom w:val="single" w:sz="4" w:space="0" w:color="auto"/>
              <w:right w:val="single" w:sz="4" w:space="0" w:color="auto"/>
            </w:tcBorders>
            <w:vAlign w:val="center"/>
            <w:hideMark/>
          </w:tcPr>
          <w:p w14:paraId="00B61C0C" w14:textId="77777777" w:rsidR="008A07FB" w:rsidRPr="008A07FB" w:rsidRDefault="008A07FB" w:rsidP="008A07FB">
            <w:pPr>
              <w:jc w:val="left"/>
              <w:rPr>
                <w:b/>
                <w:bCs/>
                <w:sz w:val="20"/>
                <w:szCs w:val="20"/>
                <w:lang w:val="es-ES"/>
              </w:rPr>
            </w:pPr>
            <w:r w:rsidRPr="008A07FB">
              <w:rPr>
                <w:b/>
                <w:sz w:val="20"/>
                <w:lang w:val="es-ES"/>
              </w:rPr>
              <w:t>Organismo</w:t>
            </w:r>
          </w:p>
        </w:tc>
        <w:tc>
          <w:tcPr>
            <w:tcW w:w="103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55EAD42" w14:textId="77777777" w:rsidR="008A07FB" w:rsidRPr="008A07FB" w:rsidRDefault="008A07FB" w:rsidP="008A07FB">
            <w:pPr>
              <w:jc w:val="center"/>
              <w:rPr>
                <w:b/>
                <w:bCs/>
                <w:sz w:val="20"/>
                <w:szCs w:val="20"/>
                <w:lang w:val="es-ES"/>
              </w:rPr>
            </w:pPr>
            <w:r w:rsidRPr="008A07FB">
              <w:rPr>
                <w:b/>
                <w:sz w:val="20"/>
                <w:lang w:val="es-ES"/>
              </w:rPr>
              <w:t>Cantidad de proyectos</w:t>
            </w:r>
          </w:p>
        </w:tc>
        <w:tc>
          <w:tcPr>
            <w:tcW w:w="2358" w:type="dxa"/>
            <w:gridSpan w:val="2"/>
            <w:tcBorders>
              <w:top w:val="single" w:sz="4" w:space="0" w:color="auto"/>
              <w:left w:val="single" w:sz="4" w:space="0" w:color="auto"/>
              <w:bottom w:val="single" w:sz="4" w:space="0" w:color="auto"/>
              <w:right w:val="single" w:sz="4" w:space="0" w:color="auto"/>
            </w:tcBorders>
            <w:vAlign w:val="center"/>
            <w:hideMark/>
          </w:tcPr>
          <w:p w14:paraId="7C299FF4" w14:textId="77777777" w:rsidR="008A07FB" w:rsidRPr="008A07FB" w:rsidRDefault="008A07FB" w:rsidP="008A07FB">
            <w:pPr>
              <w:jc w:val="center"/>
              <w:rPr>
                <w:b/>
                <w:bCs/>
                <w:sz w:val="20"/>
                <w:szCs w:val="20"/>
                <w:lang w:val="es-ES"/>
              </w:rPr>
            </w:pPr>
            <w:r w:rsidRPr="008A07FB">
              <w:rPr>
                <w:b/>
                <w:sz w:val="20"/>
                <w:lang w:val="es-ES"/>
              </w:rPr>
              <w:t>Fondos ($EUA)</w:t>
            </w:r>
          </w:p>
        </w:tc>
        <w:tc>
          <w:tcPr>
            <w:tcW w:w="2358" w:type="dxa"/>
            <w:gridSpan w:val="2"/>
            <w:tcBorders>
              <w:top w:val="single" w:sz="4" w:space="0" w:color="auto"/>
              <w:left w:val="single" w:sz="4" w:space="0" w:color="auto"/>
              <w:bottom w:val="single" w:sz="4" w:space="0" w:color="auto"/>
              <w:right w:val="single" w:sz="4" w:space="0" w:color="auto"/>
            </w:tcBorders>
            <w:vAlign w:val="center"/>
            <w:hideMark/>
          </w:tcPr>
          <w:p w14:paraId="63EA5D48" w14:textId="77777777" w:rsidR="008A07FB" w:rsidRPr="008A07FB" w:rsidRDefault="008A07FB" w:rsidP="008A07FB">
            <w:pPr>
              <w:jc w:val="center"/>
              <w:rPr>
                <w:b/>
                <w:bCs/>
                <w:sz w:val="20"/>
                <w:szCs w:val="20"/>
                <w:lang w:val="es-ES"/>
              </w:rPr>
            </w:pPr>
            <w:r w:rsidRPr="008A07FB">
              <w:rPr>
                <w:b/>
                <w:sz w:val="20"/>
                <w:lang w:val="es-ES"/>
              </w:rPr>
              <w:t xml:space="preserve">Eliminación </w:t>
            </w:r>
          </w:p>
          <w:p w14:paraId="310986EC" w14:textId="77777777" w:rsidR="008A07FB" w:rsidRPr="008A07FB" w:rsidRDefault="008A07FB" w:rsidP="008A07FB">
            <w:pPr>
              <w:jc w:val="center"/>
              <w:rPr>
                <w:b/>
                <w:bCs/>
                <w:sz w:val="20"/>
                <w:szCs w:val="20"/>
                <w:lang w:val="es-ES"/>
              </w:rPr>
            </w:pPr>
            <w:r w:rsidRPr="008A07FB">
              <w:rPr>
                <w:b/>
                <w:sz w:val="20"/>
                <w:lang w:val="es-ES"/>
              </w:rPr>
              <w:t>(toneladas PAO)</w:t>
            </w:r>
          </w:p>
        </w:tc>
        <w:tc>
          <w:tcPr>
            <w:tcW w:w="2358" w:type="dxa"/>
            <w:gridSpan w:val="2"/>
            <w:tcBorders>
              <w:top w:val="single" w:sz="4" w:space="0" w:color="auto"/>
              <w:left w:val="single" w:sz="4" w:space="0" w:color="auto"/>
              <w:bottom w:val="single" w:sz="4" w:space="0" w:color="auto"/>
              <w:right w:val="single" w:sz="4" w:space="0" w:color="auto"/>
            </w:tcBorders>
            <w:vAlign w:val="center"/>
            <w:hideMark/>
          </w:tcPr>
          <w:p w14:paraId="5589D790" w14:textId="77777777" w:rsidR="008A07FB" w:rsidRPr="008A07FB" w:rsidRDefault="008A07FB" w:rsidP="008A07FB">
            <w:pPr>
              <w:jc w:val="center"/>
              <w:rPr>
                <w:b/>
                <w:bCs/>
                <w:sz w:val="20"/>
                <w:szCs w:val="20"/>
                <w:lang w:val="es-ES"/>
              </w:rPr>
            </w:pPr>
            <w:r w:rsidRPr="008A07FB">
              <w:rPr>
                <w:b/>
                <w:sz w:val="20"/>
                <w:lang w:val="es-ES"/>
              </w:rPr>
              <w:t>Duración/demora media (meses)</w:t>
            </w:r>
            <w:r w:rsidRPr="008A07FB">
              <w:rPr>
                <w:rStyle w:val="FootnoteReference"/>
                <w:b/>
                <w:bCs/>
                <w:sz w:val="20"/>
                <w:szCs w:val="20"/>
                <w:lang w:val="es-ES" w:eastAsia="en-CA"/>
              </w:rPr>
              <w:footnoteReference w:id="6"/>
            </w:r>
          </w:p>
        </w:tc>
      </w:tr>
      <w:tr w:rsidR="008A07FB" w:rsidRPr="008A07FB" w14:paraId="18E2F8FC" w14:textId="77777777" w:rsidTr="008A07FB">
        <w:trPr>
          <w:tblHeader/>
        </w:trPr>
        <w:tc>
          <w:tcPr>
            <w:tcW w:w="1247" w:type="dxa"/>
            <w:vMerge/>
            <w:tcBorders>
              <w:top w:val="single" w:sz="4" w:space="0" w:color="auto"/>
              <w:left w:val="single" w:sz="4" w:space="0" w:color="auto"/>
              <w:bottom w:val="single" w:sz="4" w:space="0" w:color="auto"/>
              <w:right w:val="single" w:sz="4" w:space="0" w:color="auto"/>
            </w:tcBorders>
            <w:vAlign w:val="center"/>
            <w:hideMark/>
          </w:tcPr>
          <w:p w14:paraId="67D4FABC" w14:textId="77777777" w:rsidR="008A07FB" w:rsidRPr="008A07FB" w:rsidRDefault="008A07FB" w:rsidP="008A07FB">
            <w:pPr>
              <w:jc w:val="left"/>
              <w:rPr>
                <w:b/>
                <w:bCs/>
                <w:sz w:val="20"/>
                <w:szCs w:val="20"/>
                <w:lang w:val="es-ES"/>
              </w:rPr>
            </w:pPr>
          </w:p>
        </w:tc>
        <w:tc>
          <w:tcPr>
            <w:tcW w:w="1039" w:type="dxa"/>
            <w:vMerge/>
            <w:tcBorders>
              <w:top w:val="single" w:sz="4" w:space="0" w:color="auto"/>
              <w:left w:val="single" w:sz="4" w:space="0" w:color="auto"/>
              <w:bottom w:val="single" w:sz="4" w:space="0" w:color="auto"/>
              <w:right w:val="single" w:sz="4" w:space="0" w:color="auto"/>
            </w:tcBorders>
            <w:vAlign w:val="center"/>
            <w:hideMark/>
          </w:tcPr>
          <w:p w14:paraId="70A3F98D" w14:textId="77777777" w:rsidR="008A07FB" w:rsidRPr="008A07FB" w:rsidRDefault="008A07FB" w:rsidP="008A07FB">
            <w:pPr>
              <w:jc w:val="left"/>
              <w:rPr>
                <w:b/>
                <w:bCs/>
                <w:sz w:val="20"/>
                <w:szCs w:val="20"/>
                <w:lang w:val="es-ES"/>
              </w:rPr>
            </w:pPr>
          </w:p>
        </w:tc>
        <w:tc>
          <w:tcPr>
            <w:tcW w:w="1179" w:type="dxa"/>
            <w:tcBorders>
              <w:top w:val="single" w:sz="4" w:space="0" w:color="auto"/>
              <w:left w:val="single" w:sz="4" w:space="0" w:color="auto"/>
              <w:bottom w:val="single" w:sz="4" w:space="0" w:color="auto"/>
              <w:right w:val="single" w:sz="4" w:space="0" w:color="auto"/>
            </w:tcBorders>
            <w:vAlign w:val="center"/>
            <w:hideMark/>
          </w:tcPr>
          <w:p w14:paraId="5DA98EB5" w14:textId="77777777" w:rsidR="008A07FB" w:rsidRPr="008A07FB" w:rsidRDefault="008A07FB" w:rsidP="008A07FB">
            <w:pPr>
              <w:jc w:val="center"/>
              <w:rPr>
                <w:b/>
                <w:bCs/>
                <w:sz w:val="20"/>
                <w:szCs w:val="20"/>
                <w:lang w:val="es-ES"/>
              </w:rPr>
            </w:pPr>
            <w:r w:rsidRPr="008A07FB">
              <w:rPr>
                <w:b/>
                <w:sz w:val="20"/>
                <w:lang w:val="es-ES"/>
              </w:rPr>
              <w:t>Aprobado</w:t>
            </w:r>
          </w:p>
        </w:tc>
        <w:tc>
          <w:tcPr>
            <w:tcW w:w="1179" w:type="dxa"/>
            <w:tcBorders>
              <w:top w:val="single" w:sz="4" w:space="0" w:color="auto"/>
              <w:left w:val="single" w:sz="4" w:space="0" w:color="auto"/>
              <w:bottom w:val="single" w:sz="4" w:space="0" w:color="auto"/>
              <w:right w:val="single" w:sz="4" w:space="0" w:color="auto"/>
            </w:tcBorders>
            <w:vAlign w:val="center"/>
            <w:hideMark/>
          </w:tcPr>
          <w:p w14:paraId="4CD49297" w14:textId="77777777" w:rsidR="008A07FB" w:rsidRPr="008A07FB" w:rsidRDefault="008A07FB" w:rsidP="008A07FB">
            <w:pPr>
              <w:jc w:val="center"/>
              <w:rPr>
                <w:b/>
                <w:bCs/>
                <w:sz w:val="20"/>
                <w:szCs w:val="20"/>
                <w:lang w:val="es-ES"/>
              </w:rPr>
            </w:pPr>
            <w:r w:rsidRPr="008A07FB">
              <w:rPr>
                <w:b/>
                <w:sz w:val="20"/>
                <w:lang w:val="es-ES"/>
              </w:rPr>
              <w:t>Desembolsado</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20886B8" w14:textId="77777777" w:rsidR="008A07FB" w:rsidRPr="008A07FB" w:rsidRDefault="008A07FB" w:rsidP="008A07FB">
            <w:pPr>
              <w:jc w:val="center"/>
              <w:rPr>
                <w:b/>
                <w:bCs/>
                <w:sz w:val="20"/>
                <w:szCs w:val="20"/>
                <w:lang w:val="es-ES"/>
              </w:rPr>
            </w:pPr>
            <w:r w:rsidRPr="008A07FB">
              <w:rPr>
                <w:b/>
                <w:sz w:val="20"/>
                <w:lang w:val="es-ES"/>
              </w:rPr>
              <w:t>Aprobado</w:t>
            </w:r>
          </w:p>
        </w:tc>
        <w:tc>
          <w:tcPr>
            <w:tcW w:w="1179" w:type="dxa"/>
            <w:tcBorders>
              <w:top w:val="single" w:sz="4" w:space="0" w:color="auto"/>
              <w:left w:val="single" w:sz="4" w:space="0" w:color="auto"/>
              <w:bottom w:val="single" w:sz="4" w:space="0" w:color="auto"/>
              <w:right w:val="single" w:sz="4" w:space="0" w:color="auto"/>
            </w:tcBorders>
            <w:vAlign w:val="center"/>
            <w:hideMark/>
          </w:tcPr>
          <w:p w14:paraId="6C250ED7" w14:textId="77777777" w:rsidR="008A07FB" w:rsidRPr="008A07FB" w:rsidRDefault="008A07FB" w:rsidP="008A07FB">
            <w:pPr>
              <w:jc w:val="center"/>
              <w:rPr>
                <w:b/>
                <w:bCs/>
                <w:sz w:val="20"/>
                <w:szCs w:val="20"/>
                <w:lang w:val="es-ES"/>
              </w:rPr>
            </w:pPr>
            <w:r w:rsidRPr="008A07FB">
              <w:rPr>
                <w:b/>
                <w:sz w:val="20"/>
                <w:lang w:val="es-ES"/>
              </w:rPr>
              <w:t>Real</w:t>
            </w:r>
          </w:p>
        </w:tc>
        <w:tc>
          <w:tcPr>
            <w:tcW w:w="1179" w:type="dxa"/>
            <w:tcBorders>
              <w:top w:val="single" w:sz="4" w:space="0" w:color="auto"/>
              <w:left w:val="single" w:sz="4" w:space="0" w:color="auto"/>
              <w:bottom w:val="single" w:sz="4" w:space="0" w:color="auto"/>
              <w:right w:val="single" w:sz="4" w:space="0" w:color="auto"/>
            </w:tcBorders>
            <w:vAlign w:val="center"/>
            <w:hideMark/>
          </w:tcPr>
          <w:p w14:paraId="64B751AD" w14:textId="77777777" w:rsidR="008A07FB" w:rsidRPr="008A07FB" w:rsidRDefault="008A07FB" w:rsidP="008A07FB">
            <w:pPr>
              <w:jc w:val="center"/>
              <w:rPr>
                <w:b/>
                <w:bCs/>
                <w:sz w:val="20"/>
                <w:szCs w:val="20"/>
                <w:lang w:val="es-ES"/>
              </w:rPr>
            </w:pPr>
            <w:r w:rsidRPr="008A07FB">
              <w:rPr>
                <w:b/>
                <w:sz w:val="20"/>
                <w:lang w:val="es-ES"/>
              </w:rPr>
              <w:t>Duración</w:t>
            </w:r>
          </w:p>
        </w:tc>
        <w:tc>
          <w:tcPr>
            <w:tcW w:w="1179" w:type="dxa"/>
            <w:tcBorders>
              <w:top w:val="single" w:sz="4" w:space="0" w:color="auto"/>
              <w:left w:val="single" w:sz="4" w:space="0" w:color="auto"/>
              <w:bottom w:val="single" w:sz="4" w:space="0" w:color="auto"/>
              <w:right w:val="single" w:sz="4" w:space="0" w:color="auto"/>
            </w:tcBorders>
            <w:vAlign w:val="center"/>
            <w:hideMark/>
          </w:tcPr>
          <w:p w14:paraId="67C5588D" w14:textId="77777777" w:rsidR="008A07FB" w:rsidRPr="008A07FB" w:rsidRDefault="008A07FB" w:rsidP="008A07FB">
            <w:pPr>
              <w:jc w:val="center"/>
              <w:rPr>
                <w:b/>
                <w:bCs/>
                <w:sz w:val="20"/>
                <w:szCs w:val="20"/>
                <w:lang w:val="es-ES"/>
              </w:rPr>
            </w:pPr>
            <w:r w:rsidRPr="008A07FB">
              <w:rPr>
                <w:b/>
                <w:sz w:val="20"/>
                <w:lang w:val="es-ES"/>
              </w:rPr>
              <w:t>Demoras</w:t>
            </w:r>
          </w:p>
        </w:tc>
      </w:tr>
      <w:tr w:rsidR="008A07FB" w:rsidRPr="008A07FB" w14:paraId="73C4B40C" w14:textId="77777777" w:rsidTr="008A07FB">
        <w:tc>
          <w:tcPr>
            <w:tcW w:w="1247" w:type="dxa"/>
            <w:tcBorders>
              <w:top w:val="single" w:sz="4" w:space="0" w:color="auto"/>
              <w:left w:val="single" w:sz="4" w:space="0" w:color="auto"/>
              <w:bottom w:val="single" w:sz="4" w:space="0" w:color="auto"/>
              <w:right w:val="single" w:sz="4" w:space="0" w:color="auto"/>
            </w:tcBorders>
            <w:noWrap/>
            <w:vAlign w:val="center"/>
            <w:hideMark/>
          </w:tcPr>
          <w:p w14:paraId="56769444" w14:textId="77777777" w:rsidR="008A07FB" w:rsidRPr="008A07FB" w:rsidRDefault="008A07FB" w:rsidP="008A07FB">
            <w:pPr>
              <w:rPr>
                <w:sz w:val="20"/>
                <w:szCs w:val="20"/>
                <w:lang w:val="es-ES"/>
              </w:rPr>
            </w:pPr>
            <w:r w:rsidRPr="008A07FB">
              <w:rPr>
                <w:sz w:val="20"/>
                <w:lang w:val="es-ES"/>
              </w:rPr>
              <w:t>Alemania</w:t>
            </w:r>
          </w:p>
        </w:tc>
        <w:tc>
          <w:tcPr>
            <w:tcW w:w="103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288" w:type="dxa"/>
            </w:tcMar>
            <w:hideMark/>
          </w:tcPr>
          <w:p w14:paraId="1E22E1CD" w14:textId="77777777" w:rsidR="008A07FB" w:rsidRPr="008A07FB" w:rsidRDefault="008A07FB" w:rsidP="008A07FB">
            <w:pPr>
              <w:jc w:val="right"/>
              <w:rPr>
                <w:sz w:val="20"/>
                <w:szCs w:val="20"/>
                <w:lang w:val="es-ES"/>
              </w:rPr>
            </w:pPr>
            <w:r w:rsidRPr="008A07FB">
              <w:rPr>
                <w:sz w:val="20"/>
                <w:lang w:val="es-ES"/>
              </w:rPr>
              <w:t>1</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3B3D3AEF" w14:textId="21DC081F" w:rsidR="008A07FB" w:rsidRPr="008A07FB" w:rsidRDefault="008A07FB" w:rsidP="008A07FB">
            <w:pPr>
              <w:jc w:val="right"/>
              <w:rPr>
                <w:sz w:val="20"/>
                <w:szCs w:val="20"/>
                <w:lang w:val="es-ES"/>
              </w:rPr>
            </w:pPr>
            <w:r w:rsidRPr="008A07FB">
              <w:rPr>
                <w:sz w:val="20"/>
                <w:lang w:val="es-ES"/>
              </w:rPr>
              <w:t>30</w:t>
            </w:r>
            <w:r w:rsidR="00477A64">
              <w:rPr>
                <w:sz w:val="20"/>
                <w:lang w:val="es-ES"/>
              </w:rPr>
              <w:t> </w:t>
            </w:r>
            <w:r w:rsidRPr="008A07FB">
              <w:rPr>
                <w:sz w:val="20"/>
                <w:lang w:val="es-ES"/>
              </w:rPr>
              <w:t>000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370AA4E9" w14:textId="07B1107A" w:rsidR="008A07FB" w:rsidRPr="008A07FB" w:rsidRDefault="008A07FB" w:rsidP="008A07FB">
            <w:pPr>
              <w:jc w:val="right"/>
              <w:rPr>
                <w:sz w:val="20"/>
                <w:szCs w:val="20"/>
                <w:lang w:val="es-ES"/>
              </w:rPr>
            </w:pPr>
            <w:r w:rsidRPr="008A07FB">
              <w:rPr>
                <w:sz w:val="20"/>
                <w:lang w:val="es-ES"/>
              </w:rPr>
              <w:t>30</w:t>
            </w:r>
            <w:r w:rsidR="00477A64">
              <w:rPr>
                <w:sz w:val="20"/>
                <w:lang w:val="es-ES"/>
              </w:rPr>
              <w:t> </w:t>
            </w:r>
            <w:r w:rsidRPr="008A07FB">
              <w:rPr>
                <w:sz w:val="20"/>
                <w:lang w:val="es-ES"/>
              </w:rPr>
              <w:t>000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2E65606D"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02311104"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2F666AA5" w14:textId="77777777" w:rsidR="008A07FB" w:rsidRPr="008A07FB" w:rsidRDefault="008A07FB" w:rsidP="008A07FB">
            <w:pPr>
              <w:jc w:val="right"/>
              <w:rPr>
                <w:sz w:val="20"/>
                <w:szCs w:val="20"/>
                <w:lang w:val="es-ES"/>
              </w:rPr>
            </w:pPr>
            <w:r w:rsidRPr="008A07FB">
              <w:rPr>
                <w:sz w:val="20"/>
                <w:lang w:val="es-ES"/>
              </w:rPr>
              <w:t>31</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07160B85" w14:textId="77777777" w:rsidR="008A07FB" w:rsidRPr="008A07FB" w:rsidRDefault="008A07FB" w:rsidP="008A07FB">
            <w:pPr>
              <w:jc w:val="right"/>
              <w:rPr>
                <w:sz w:val="20"/>
                <w:szCs w:val="20"/>
                <w:lang w:val="es-ES"/>
              </w:rPr>
            </w:pPr>
            <w:r w:rsidRPr="008A07FB">
              <w:rPr>
                <w:sz w:val="20"/>
                <w:lang w:val="es-ES"/>
              </w:rPr>
              <w:t>13</w:t>
            </w:r>
          </w:p>
        </w:tc>
      </w:tr>
      <w:tr w:rsidR="008A07FB" w:rsidRPr="008A07FB" w14:paraId="6190BCCA" w14:textId="77777777" w:rsidTr="008A07FB">
        <w:tc>
          <w:tcPr>
            <w:tcW w:w="1247" w:type="dxa"/>
            <w:tcBorders>
              <w:top w:val="single" w:sz="4" w:space="0" w:color="auto"/>
              <w:left w:val="single" w:sz="4" w:space="0" w:color="auto"/>
              <w:bottom w:val="single" w:sz="4" w:space="0" w:color="auto"/>
              <w:right w:val="single" w:sz="4" w:space="0" w:color="auto"/>
            </w:tcBorders>
            <w:noWrap/>
            <w:vAlign w:val="center"/>
            <w:hideMark/>
          </w:tcPr>
          <w:p w14:paraId="5C3C1C2E" w14:textId="77777777" w:rsidR="008A07FB" w:rsidRPr="008A07FB" w:rsidRDefault="008A07FB" w:rsidP="008A07FB">
            <w:pPr>
              <w:jc w:val="left"/>
              <w:rPr>
                <w:sz w:val="20"/>
                <w:szCs w:val="20"/>
                <w:lang w:val="es-ES"/>
              </w:rPr>
            </w:pPr>
            <w:r w:rsidRPr="008A07FB">
              <w:rPr>
                <w:sz w:val="20"/>
                <w:lang w:val="es-ES"/>
              </w:rPr>
              <w:t>Federación de Rusia</w:t>
            </w:r>
          </w:p>
        </w:tc>
        <w:tc>
          <w:tcPr>
            <w:tcW w:w="103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288" w:type="dxa"/>
            </w:tcMar>
            <w:hideMark/>
          </w:tcPr>
          <w:p w14:paraId="0911F93D" w14:textId="77777777" w:rsidR="008A07FB" w:rsidRPr="008A07FB" w:rsidRDefault="008A07FB" w:rsidP="008A07FB">
            <w:pPr>
              <w:jc w:val="right"/>
              <w:rPr>
                <w:sz w:val="20"/>
                <w:szCs w:val="20"/>
                <w:lang w:val="es-ES"/>
              </w:rPr>
            </w:pPr>
            <w:r w:rsidRPr="008A07FB">
              <w:rPr>
                <w:sz w:val="20"/>
                <w:lang w:val="es-ES"/>
              </w:rPr>
              <w:t>1</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1935B8D" w14:textId="4102C89A" w:rsidR="008A07FB" w:rsidRPr="008A07FB" w:rsidRDefault="008A07FB" w:rsidP="008A07FB">
            <w:pPr>
              <w:jc w:val="right"/>
              <w:rPr>
                <w:sz w:val="20"/>
                <w:szCs w:val="20"/>
                <w:lang w:val="es-ES"/>
              </w:rPr>
            </w:pPr>
            <w:r w:rsidRPr="008A07FB">
              <w:rPr>
                <w:sz w:val="20"/>
                <w:lang w:val="es-ES"/>
              </w:rPr>
              <w:t>591</w:t>
            </w:r>
            <w:r w:rsidR="00477A64">
              <w:rPr>
                <w:sz w:val="20"/>
                <w:lang w:val="es-ES"/>
              </w:rPr>
              <w:t> </w:t>
            </w:r>
            <w:r w:rsidRPr="008A07FB">
              <w:rPr>
                <w:sz w:val="20"/>
                <w:lang w:val="es-ES"/>
              </w:rPr>
              <w:t>600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5D2BE126" w14:textId="1C377D76" w:rsidR="008A07FB" w:rsidRPr="008A07FB" w:rsidRDefault="008A07FB" w:rsidP="008A07FB">
            <w:pPr>
              <w:jc w:val="right"/>
              <w:rPr>
                <w:sz w:val="20"/>
                <w:szCs w:val="20"/>
                <w:lang w:val="es-ES"/>
              </w:rPr>
            </w:pPr>
            <w:r w:rsidRPr="008A07FB">
              <w:rPr>
                <w:sz w:val="20"/>
                <w:lang w:val="es-ES"/>
              </w:rPr>
              <w:t>591</w:t>
            </w:r>
            <w:r w:rsidR="00477A64">
              <w:rPr>
                <w:sz w:val="20"/>
                <w:lang w:val="es-ES"/>
              </w:rPr>
              <w:t> </w:t>
            </w:r>
            <w:r w:rsidRPr="008A07FB">
              <w:rPr>
                <w:sz w:val="20"/>
                <w:lang w:val="es-ES"/>
              </w:rPr>
              <w:t>235</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77696018"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20986B23"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252DF48" w14:textId="77777777" w:rsidR="008A07FB" w:rsidRPr="008A07FB" w:rsidRDefault="008A07FB" w:rsidP="008A07FB">
            <w:pPr>
              <w:jc w:val="right"/>
              <w:rPr>
                <w:sz w:val="20"/>
                <w:szCs w:val="20"/>
                <w:lang w:val="es-ES"/>
              </w:rPr>
            </w:pPr>
            <w:r w:rsidRPr="008A07FB">
              <w:rPr>
                <w:sz w:val="20"/>
                <w:lang w:val="es-ES"/>
              </w:rPr>
              <w:t>43</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04C7E2A" w14:textId="77777777" w:rsidR="008A07FB" w:rsidRPr="008A07FB" w:rsidRDefault="008A07FB" w:rsidP="008A07FB">
            <w:pPr>
              <w:jc w:val="right"/>
              <w:rPr>
                <w:sz w:val="20"/>
                <w:szCs w:val="20"/>
                <w:lang w:val="es-ES"/>
              </w:rPr>
            </w:pPr>
            <w:r w:rsidRPr="008A07FB">
              <w:rPr>
                <w:sz w:val="20"/>
                <w:lang w:val="es-ES"/>
              </w:rPr>
              <w:t>7</w:t>
            </w:r>
          </w:p>
        </w:tc>
      </w:tr>
      <w:tr w:rsidR="008A07FB" w:rsidRPr="008A07FB" w14:paraId="51503173" w14:textId="77777777" w:rsidTr="008A07FB">
        <w:tc>
          <w:tcPr>
            <w:tcW w:w="1247" w:type="dxa"/>
            <w:tcBorders>
              <w:top w:val="single" w:sz="4" w:space="0" w:color="auto"/>
              <w:left w:val="single" w:sz="4" w:space="0" w:color="auto"/>
              <w:bottom w:val="single" w:sz="4" w:space="0" w:color="auto"/>
              <w:right w:val="single" w:sz="4" w:space="0" w:color="auto"/>
            </w:tcBorders>
            <w:noWrap/>
            <w:vAlign w:val="center"/>
            <w:hideMark/>
          </w:tcPr>
          <w:p w14:paraId="08A77FAE" w14:textId="77777777" w:rsidR="008A07FB" w:rsidRPr="008A07FB" w:rsidRDefault="008A07FB" w:rsidP="008A07FB">
            <w:pPr>
              <w:jc w:val="left"/>
              <w:rPr>
                <w:sz w:val="20"/>
                <w:szCs w:val="20"/>
                <w:lang w:val="es-ES"/>
              </w:rPr>
            </w:pPr>
            <w:r w:rsidRPr="008A07FB">
              <w:rPr>
                <w:sz w:val="20"/>
                <w:lang w:val="es-ES"/>
              </w:rPr>
              <w:t>PNUMA</w:t>
            </w:r>
          </w:p>
        </w:tc>
        <w:tc>
          <w:tcPr>
            <w:tcW w:w="103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288" w:type="dxa"/>
            </w:tcMar>
            <w:hideMark/>
          </w:tcPr>
          <w:p w14:paraId="1CD9F813" w14:textId="77777777" w:rsidR="008A07FB" w:rsidRPr="008A07FB" w:rsidRDefault="008A07FB" w:rsidP="008A07FB">
            <w:pPr>
              <w:jc w:val="right"/>
              <w:rPr>
                <w:sz w:val="20"/>
                <w:szCs w:val="20"/>
                <w:lang w:val="es-ES"/>
              </w:rPr>
            </w:pPr>
            <w:r w:rsidRPr="008A07FB">
              <w:rPr>
                <w:sz w:val="20"/>
                <w:lang w:val="es-ES"/>
              </w:rPr>
              <w:t>11</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710EBDC7" w14:textId="5DEDAE13" w:rsidR="008A07FB" w:rsidRPr="008A07FB" w:rsidRDefault="008A07FB" w:rsidP="008A07FB">
            <w:pPr>
              <w:jc w:val="right"/>
              <w:rPr>
                <w:sz w:val="20"/>
                <w:szCs w:val="20"/>
                <w:lang w:val="es-ES"/>
              </w:rPr>
            </w:pPr>
            <w:r w:rsidRPr="008A07FB">
              <w:rPr>
                <w:sz w:val="20"/>
                <w:lang w:val="es-ES"/>
              </w:rPr>
              <w:t>330</w:t>
            </w:r>
            <w:r w:rsidR="00477A64">
              <w:rPr>
                <w:sz w:val="20"/>
                <w:lang w:val="es-ES"/>
              </w:rPr>
              <w:t> </w:t>
            </w:r>
            <w:r w:rsidRPr="008A07FB">
              <w:rPr>
                <w:sz w:val="20"/>
                <w:lang w:val="es-ES"/>
              </w:rPr>
              <w:t>000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5D936311" w14:textId="4F48739A" w:rsidR="008A07FB" w:rsidRPr="008A07FB" w:rsidRDefault="008A07FB" w:rsidP="008A07FB">
            <w:pPr>
              <w:jc w:val="right"/>
              <w:rPr>
                <w:sz w:val="20"/>
                <w:szCs w:val="20"/>
                <w:lang w:val="es-ES"/>
              </w:rPr>
            </w:pPr>
            <w:r w:rsidRPr="008A07FB">
              <w:rPr>
                <w:sz w:val="20"/>
                <w:lang w:val="es-ES"/>
              </w:rPr>
              <w:t>275</w:t>
            </w:r>
            <w:r w:rsidR="00477A64">
              <w:rPr>
                <w:sz w:val="20"/>
                <w:lang w:val="es-ES"/>
              </w:rPr>
              <w:t> </w:t>
            </w:r>
            <w:r w:rsidRPr="008A07FB">
              <w:rPr>
                <w:sz w:val="20"/>
                <w:lang w:val="es-ES"/>
              </w:rPr>
              <w:t>770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7A4C730A"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61E64E1A" w14:textId="77777777" w:rsidR="008A07FB" w:rsidRPr="008A07FB" w:rsidRDefault="008A07FB" w:rsidP="008A07FB">
            <w:pPr>
              <w:jc w:val="right"/>
              <w:rPr>
                <w:sz w:val="20"/>
                <w:szCs w:val="20"/>
                <w:lang w:val="es-ES"/>
              </w:rPr>
            </w:pPr>
            <w:r w:rsidRPr="008A07FB">
              <w:rPr>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5B4F24DE" w14:textId="77777777" w:rsidR="008A07FB" w:rsidRPr="008A07FB" w:rsidRDefault="008A07FB" w:rsidP="008A07FB">
            <w:pPr>
              <w:jc w:val="right"/>
              <w:rPr>
                <w:sz w:val="20"/>
                <w:szCs w:val="20"/>
                <w:lang w:val="es-ES"/>
              </w:rPr>
            </w:pPr>
            <w:r w:rsidRPr="008A07FB">
              <w:rPr>
                <w:sz w:val="20"/>
                <w:lang w:val="es-ES"/>
              </w:rPr>
              <w:t>26,18</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0646484C" w14:textId="77777777" w:rsidR="008A07FB" w:rsidRPr="008A07FB" w:rsidRDefault="008A07FB" w:rsidP="008A07FB">
            <w:pPr>
              <w:jc w:val="right"/>
              <w:rPr>
                <w:sz w:val="20"/>
                <w:szCs w:val="20"/>
                <w:lang w:val="es-ES"/>
              </w:rPr>
            </w:pPr>
            <w:r w:rsidRPr="008A07FB">
              <w:rPr>
                <w:sz w:val="20"/>
                <w:lang w:val="es-ES"/>
              </w:rPr>
              <w:t>0</w:t>
            </w:r>
          </w:p>
        </w:tc>
      </w:tr>
      <w:tr w:rsidR="008A07FB" w:rsidRPr="008A07FB" w14:paraId="75F0D3F7" w14:textId="77777777" w:rsidTr="008A07FB">
        <w:tc>
          <w:tcPr>
            <w:tcW w:w="1247" w:type="dxa"/>
            <w:tcBorders>
              <w:top w:val="single" w:sz="4" w:space="0" w:color="auto"/>
              <w:left w:val="single" w:sz="4" w:space="0" w:color="auto"/>
              <w:bottom w:val="single" w:sz="4" w:space="0" w:color="auto"/>
              <w:right w:val="single" w:sz="4" w:space="0" w:color="auto"/>
            </w:tcBorders>
            <w:noWrap/>
            <w:vAlign w:val="center"/>
            <w:hideMark/>
          </w:tcPr>
          <w:p w14:paraId="0C85D834" w14:textId="77777777" w:rsidR="008A07FB" w:rsidRPr="008A07FB" w:rsidRDefault="008A07FB" w:rsidP="008A07FB">
            <w:pPr>
              <w:jc w:val="left"/>
              <w:rPr>
                <w:b/>
                <w:bCs/>
                <w:sz w:val="20"/>
                <w:szCs w:val="20"/>
                <w:lang w:val="es-ES"/>
              </w:rPr>
            </w:pPr>
            <w:r w:rsidRPr="008A07FB">
              <w:rPr>
                <w:b/>
                <w:sz w:val="20"/>
                <w:lang w:val="es-ES"/>
              </w:rPr>
              <w:t>Total</w:t>
            </w:r>
          </w:p>
        </w:tc>
        <w:tc>
          <w:tcPr>
            <w:tcW w:w="103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288" w:type="dxa"/>
            </w:tcMar>
            <w:hideMark/>
          </w:tcPr>
          <w:p w14:paraId="05C40B0D" w14:textId="77777777" w:rsidR="008A07FB" w:rsidRPr="008A07FB" w:rsidRDefault="008A07FB" w:rsidP="008A07FB">
            <w:pPr>
              <w:jc w:val="right"/>
              <w:rPr>
                <w:b/>
                <w:bCs/>
                <w:sz w:val="20"/>
                <w:szCs w:val="20"/>
                <w:lang w:val="es-ES"/>
              </w:rPr>
            </w:pPr>
            <w:r w:rsidRPr="008A07FB">
              <w:rPr>
                <w:b/>
                <w:sz w:val="20"/>
                <w:lang w:val="es-ES"/>
              </w:rPr>
              <w:t>13</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4CE8A220" w14:textId="54B11CE5" w:rsidR="008A07FB" w:rsidRPr="008A07FB" w:rsidRDefault="008A07FB" w:rsidP="008A07FB">
            <w:pPr>
              <w:jc w:val="right"/>
              <w:rPr>
                <w:b/>
                <w:sz w:val="20"/>
                <w:szCs w:val="20"/>
                <w:lang w:val="es-ES"/>
              </w:rPr>
            </w:pPr>
            <w:r w:rsidRPr="008A07FB">
              <w:rPr>
                <w:b/>
                <w:sz w:val="20"/>
                <w:lang w:val="es-ES"/>
              </w:rPr>
              <w:t>951</w:t>
            </w:r>
            <w:r w:rsidR="00477A64">
              <w:rPr>
                <w:b/>
                <w:sz w:val="20"/>
                <w:lang w:val="es-ES"/>
              </w:rPr>
              <w:t> </w:t>
            </w:r>
            <w:r w:rsidRPr="008A07FB">
              <w:rPr>
                <w:b/>
                <w:sz w:val="20"/>
                <w:lang w:val="es-ES"/>
              </w:rPr>
              <w:t>600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3A08C81" w14:textId="20871CFE" w:rsidR="008A07FB" w:rsidRPr="008A07FB" w:rsidRDefault="008A07FB" w:rsidP="008A07FB">
            <w:pPr>
              <w:jc w:val="right"/>
              <w:rPr>
                <w:b/>
                <w:sz w:val="20"/>
                <w:szCs w:val="20"/>
                <w:lang w:val="es-ES"/>
              </w:rPr>
            </w:pPr>
            <w:r w:rsidRPr="008A07FB">
              <w:rPr>
                <w:b/>
                <w:sz w:val="20"/>
                <w:lang w:val="es-ES"/>
              </w:rPr>
              <w:t>897</w:t>
            </w:r>
            <w:r w:rsidR="00477A64">
              <w:rPr>
                <w:b/>
                <w:sz w:val="20"/>
                <w:lang w:val="es-ES"/>
              </w:rPr>
              <w:t> </w:t>
            </w:r>
            <w:r w:rsidRPr="008A07FB">
              <w:rPr>
                <w:b/>
                <w:sz w:val="20"/>
                <w:lang w:val="es-ES"/>
              </w:rPr>
              <w:t>005</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13AF367" w14:textId="77777777" w:rsidR="008A07FB" w:rsidRPr="008A07FB" w:rsidRDefault="008A07FB" w:rsidP="008A07FB">
            <w:pPr>
              <w:jc w:val="right"/>
              <w:rPr>
                <w:b/>
                <w:sz w:val="20"/>
                <w:szCs w:val="20"/>
                <w:lang w:val="es-ES"/>
              </w:rPr>
            </w:pPr>
            <w:r w:rsidRPr="008A07FB">
              <w:rPr>
                <w:b/>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1D987549" w14:textId="77777777" w:rsidR="008A07FB" w:rsidRPr="008A07FB" w:rsidRDefault="008A07FB" w:rsidP="008A07FB">
            <w:pPr>
              <w:jc w:val="right"/>
              <w:rPr>
                <w:b/>
                <w:sz w:val="20"/>
                <w:szCs w:val="20"/>
                <w:lang w:val="es-ES"/>
              </w:rPr>
            </w:pPr>
            <w:r w:rsidRPr="008A07FB">
              <w:rPr>
                <w:b/>
                <w:sz w:val="20"/>
                <w:lang w:val="es-ES"/>
              </w:rPr>
              <w:t>0</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7CD83434" w14:textId="77777777" w:rsidR="008A07FB" w:rsidRPr="008A07FB" w:rsidRDefault="008A07FB" w:rsidP="008A07FB">
            <w:pPr>
              <w:jc w:val="right"/>
              <w:rPr>
                <w:b/>
                <w:sz w:val="20"/>
                <w:szCs w:val="20"/>
                <w:lang w:val="es-ES"/>
              </w:rPr>
            </w:pPr>
            <w:r w:rsidRPr="008A07FB">
              <w:rPr>
                <w:b/>
                <w:sz w:val="20"/>
                <w:lang w:val="es-ES"/>
              </w:rPr>
              <w:t>27,84</w:t>
            </w:r>
          </w:p>
        </w:tc>
        <w:tc>
          <w:tcPr>
            <w:tcW w:w="117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288" w:type="dxa"/>
            </w:tcMar>
            <w:hideMark/>
          </w:tcPr>
          <w:p w14:paraId="0D57A20F" w14:textId="77777777" w:rsidR="008A07FB" w:rsidRPr="008A07FB" w:rsidRDefault="008A07FB" w:rsidP="008A07FB">
            <w:pPr>
              <w:jc w:val="right"/>
              <w:rPr>
                <w:b/>
                <w:sz w:val="20"/>
                <w:szCs w:val="20"/>
                <w:lang w:val="es-ES"/>
              </w:rPr>
            </w:pPr>
            <w:r w:rsidRPr="008A07FB">
              <w:rPr>
                <w:b/>
                <w:sz w:val="20"/>
                <w:lang w:val="es-ES"/>
              </w:rPr>
              <w:t>0</w:t>
            </w:r>
          </w:p>
        </w:tc>
      </w:tr>
    </w:tbl>
    <w:p w14:paraId="3300A59D" w14:textId="77777777" w:rsidR="008A07FB" w:rsidRPr="008A07FB" w:rsidRDefault="008A07FB" w:rsidP="008A07FB">
      <w:pPr>
        <w:keepNext/>
        <w:keepLines/>
        <w:spacing w:before="240" w:after="240"/>
        <w:rPr>
          <w:b/>
          <w:lang w:val="es-ES"/>
        </w:rPr>
      </w:pPr>
      <w:r w:rsidRPr="008A07FB">
        <w:rPr>
          <w:b/>
          <w:lang w:val="es-ES"/>
        </w:rPr>
        <w:t xml:space="preserve">Motivos de las demoras </w:t>
      </w:r>
    </w:p>
    <w:p w14:paraId="3ADE4DAE"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Los informes de verificación sufrieron demoras debido a una serie de razones que van desde las restricciones de viaje, el breve plazo disponible para realizar la verificación, la información incompleta y la clasificación errónea de los códigos del Sistema Armonizado (SA). Todas estas cuestiones se resolvieron gracias a la cooperación entre los consultores, los organismos de ejecución y los diferentes interesados directos a nivel nacional. </w:t>
      </w:r>
    </w:p>
    <w:p w14:paraId="7D56D749" w14:textId="4FF6496E" w:rsidR="008A07FB" w:rsidRPr="008A07FB" w:rsidRDefault="008A07FB" w:rsidP="008A07FB">
      <w:pPr>
        <w:pStyle w:val="Heading1"/>
        <w:tabs>
          <w:tab w:val="clear" w:pos="0"/>
          <w:tab w:val="num" w:pos="720"/>
        </w:tabs>
        <w:spacing w:before="240"/>
        <w:rPr>
          <w:lang w:val="es-ES"/>
        </w:rPr>
      </w:pPr>
      <w:r w:rsidRPr="008A07FB">
        <w:rPr>
          <w:color w:val="000000"/>
          <w:shd w:val="clear" w:color="auto" w:fill="FFFFFF"/>
          <w:lang w:val="es-ES"/>
        </w:rPr>
        <w:t xml:space="preserve">Debido a </w:t>
      </w:r>
      <w:r w:rsidRPr="008A07FB">
        <w:rPr>
          <w:lang w:val="es-ES"/>
        </w:rPr>
        <w:t>las</w:t>
      </w:r>
      <w:r w:rsidRPr="008A07FB">
        <w:rPr>
          <w:color w:val="000000"/>
          <w:shd w:val="clear" w:color="auto" w:fill="FFFFFF"/>
          <w:lang w:val="es-ES"/>
        </w:rPr>
        <w:t xml:space="preserve"> restricciones de viaje ocasionadas por la pandemia de COVID-19, uno de los auditores no pudo visitar el país para mantener reuniones presenciales con los interesados directos y verificar los documentos originales. La Dependencia Nacional del Ozono (DNO) facilitó reuniones virtuales </w:t>
      </w:r>
      <w:r w:rsidRPr="008A07FB">
        <w:rPr>
          <w:color w:val="000000"/>
          <w:shd w:val="clear" w:color="auto" w:fill="FFFFFF"/>
          <w:lang w:val="es-ES"/>
        </w:rPr>
        <w:lastRenderedPageBreak/>
        <w:t>entre</w:t>
      </w:r>
      <w:r w:rsidR="00CB24B8">
        <w:rPr>
          <w:color w:val="000000"/>
          <w:shd w:val="clear" w:color="auto" w:fill="FFFFFF"/>
          <w:lang w:val="es-ES"/>
        </w:rPr>
        <w:t> </w:t>
      </w:r>
      <w:r w:rsidRPr="008A07FB">
        <w:rPr>
          <w:color w:val="000000"/>
          <w:shd w:val="clear" w:color="auto" w:fill="FFFFFF"/>
          <w:lang w:val="es-ES"/>
        </w:rPr>
        <w:t>el</w:t>
      </w:r>
      <w:r w:rsidR="00CB24B8">
        <w:rPr>
          <w:color w:val="000000"/>
          <w:shd w:val="clear" w:color="auto" w:fill="FFFFFF"/>
          <w:lang w:val="es-ES"/>
        </w:rPr>
        <w:t> </w:t>
      </w:r>
      <w:r w:rsidRPr="008A07FB">
        <w:rPr>
          <w:color w:val="000000"/>
          <w:shd w:val="clear" w:color="auto" w:fill="FFFFFF"/>
          <w:lang w:val="es-ES"/>
        </w:rPr>
        <w:t xml:space="preserve">auditor y los interesados directos, se ocupó de la coordinación entre ellos y envió toda la información y los documentos necesarios al auditor a través del correo electrónico. </w:t>
      </w:r>
    </w:p>
    <w:p w14:paraId="078E0BE0" w14:textId="77777777" w:rsidR="008A07FB" w:rsidRPr="008A07FB" w:rsidRDefault="008A07FB" w:rsidP="008A07FB">
      <w:pPr>
        <w:pStyle w:val="Heading1"/>
        <w:tabs>
          <w:tab w:val="clear" w:pos="0"/>
          <w:tab w:val="num" w:pos="720"/>
        </w:tabs>
        <w:spacing w:before="240"/>
        <w:rPr>
          <w:lang w:val="es-ES"/>
        </w:rPr>
      </w:pPr>
      <w:r w:rsidRPr="008A07FB">
        <w:rPr>
          <w:lang w:val="es-ES"/>
        </w:rPr>
        <w:t>Un país mencionó que el plazo asignado entre la recepción de la información de 2019 de los interesados directos (por ejemplo, las aduanas) y la fecha prevista de presentación del informe de verificación en 2020, para que la Secretaría lo considere a fin de examinar la siguiente solicitud de tramo, era demasiado breve considerando la cantidad de información que había que revisar, por lo que se produjeron demoras. El calendario resultó problemático para que el auditor encargado de realizar cuatro verificaciones simultáneas en los países insulares del Pacífico pudiera mantener la coherencia en la validación y el análisis de los datos de consumo. Algunas de las verificaciones en los países insulares del Pacífico se realizaban por primera vez, lo que provocó demoras debido a la falta de experiencia de los interesados directos y a la necesidad de comprender plenamente el alcance y los detalles de la cooperación requerida. En algunos países, el Servicio de Aduanas y Protección de Fronteras no pudo facilitar la declaración de aduanas debido a las leyes de confidencialidad; en los informes iniciales hubo documentación faltante o información incompleta/insuficiente; las demoras en la recuperación de datos del Sistema Aduanero Automatizado para el Acceso, el Control y la Gestión (SIDUNEA) se debieron a una clasificación errónea de los códigos del SA; y la declaración de aduanas de los envíos no fue documentada por la DNO.</w:t>
      </w:r>
    </w:p>
    <w:p w14:paraId="6F6A49B1" w14:textId="77777777" w:rsidR="008A07FB" w:rsidRPr="008A07FB" w:rsidRDefault="008A07FB" w:rsidP="008A07FB">
      <w:pPr>
        <w:pStyle w:val="Heading1"/>
        <w:tabs>
          <w:tab w:val="clear" w:pos="0"/>
          <w:tab w:val="num" w:pos="720"/>
        </w:tabs>
        <w:spacing w:before="240"/>
        <w:rPr>
          <w:lang w:val="es-ES"/>
        </w:rPr>
      </w:pPr>
      <w:r w:rsidRPr="008A07FB">
        <w:rPr>
          <w:color w:val="000000"/>
          <w:shd w:val="clear" w:color="auto" w:fill="FFFFFF"/>
          <w:lang w:val="es-ES"/>
        </w:rPr>
        <w:t>Un proyecto de asistencia técnica para crear centros de excelencia experimentó demoras en su ejecución debido a las dificultades para identificar y sustituir a los beneficiarios del centro de excelencia regional y a los prolongados procesos de licitación correspondientes. Otras demoras se debieron a reformas políticas internas que impidieron la puesta en marcha de algunas actividades y la transferencia puntual de fondos.</w:t>
      </w:r>
    </w:p>
    <w:p w14:paraId="5B9A09C7" w14:textId="77777777" w:rsidR="008A07FB" w:rsidRPr="008A07FB" w:rsidRDefault="008A07FB" w:rsidP="008A07FB">
      <w:pPr>
        <w:pStyle w:val="Heading1"/>
        <w:keepNext/>
        <w:keepLines/>
        <w:numPr>
          <w:ilvl w:val="0"/>
          <w:numId w:val="0"/>
        </w:numPr>
        <w:tabs>
          <w:tab w:val="left" w:pos="720"/>
        </w:tabs>
        <w:rPr>
          <w:b/>
          <w:lang w:val="es-ES"/>
        </w:rPr>
      </w:pPr>
      <w:r w:rsidRPr="008A07FB">
        <w:rPr>
          <w:b/>
          <w:lang w:val="es-ES"/>
        </w:rPr>
        <w:t>Lecciones aprendidas</w:t>
      </w:r>
      <w:r w:rsidRPr="008A07FB">
        <w:rPr>
          <w:vertAlign w:val="superscript"/>
          <w:lang w:val="es-ES"/>
        </w:rPr>
        <w:footnoteReference w:id="7"/>
      </w:r>
    </w:p>
    <w:p w14:paraId="3F760883"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Las lecciones recurrentes se derivaron, entre otras cosas, de las necesidades de comunicación, clasificación de datos y capacitación; nuevo proyecto con interesados directos que carecen de experiencia; restricciones de viaje; aplicación de los reglamentos; y la necesidad de una realizar una evaluación exhaustiva de la situación y las necesidades generales del país. </w:t>
      </w:r>
    </w:p>
    <w:p w14:paraId="2E314EAD" w14:textId="77777777" w:rsidR="008A07FB" w:rsidRPr="008A07FB" w:rsidRDefault="008A07FB" w:rsidP="008A07FB">
      <w:pPr>
        <w:pStyle w:val="Heading1"/>
        <w:numPr>
          <w:ilvl w:val="0"/>
          <w:numId w:val="0"/>
        </w:numPr>
        <w:tabs>
          <w:tab w:val="left" w:pos="708"/>
        </w:tabs>
        <w:spacing w:before="240"/>
        <w:rPr>
          <w:u w:val="single"/>
          <w:lang w:val="es-ES"/>
        </w:rPr>
      </w:pPr>
      <w:r w:rsidRPr="008A07FB">
        <w:rPr>
          <w:u w:val="single"/>
          <w:lang w:val="es-ES"/>
        </w:rPr>
        <w:t>Informes de verificación</w:t>
      </w:r>
    </w:p>
    <w:p w14:paraId="34A40875" w14:textId="77777777" w:rsidR="008A07FB" w:rsidRPr="008A07FB" w:rsidRDefault="008A07FB" w:rsidP="008A07FB">
      <w:pPr>
        <w:pStyle w:val="Heading1"/>
        <w:tabs>
          <w:tab w:val="clear" w:pos="0"/>
          <w:tab w:val="num" w:pos="720"/>
        </w:tabs>
        <w:spacing w:before="240"/>
        <w:rPr>
          <w:lang w:val="es-ES"/>
        </w:rPr>
      </w:pPr>
      <w:r w:rsidRPr="008A07FB">
        <w:rPr>
          <w:lang w:val="es-ES"/>
        </w:rPr>
        <w:t xml:space="preserve">Los informes de verificación contenían una serie de recomendaciones para los proyectos en curso y futuros, y muchos informes se planteó la cuestión de las restricciones a los viajes. Esto ralentizó el proceso y obstaculizó la recopilación de datos. Las discrepancias en la notificación de datos se resolvieron mediante la mejora de la cooperación y la comunicación con los interesados directos pertinentes y la coordinación por parte de la DNO, lo que permitió al verificador completar la tarea. </w:t>
      </w:r>
    </w:p>
    <w:p w14:paraId="13E54088" w14:textId="6350F529" w:rsidR="008A07FB" w:rsidRPr="008A07FB" w:rsidRDefault="008A07FB" w:rsidP="008A07FB">
      <w:pPr>
        <w:pStyle w:val="Heading1"/>
        <w:rPr>
          <w:lang w:val="es-ES"/>
        </w:rPr>
      </w:pPr>
      <w:r w:rsidRPr="008A07FB">
        <w:rPr>
          <w:lang w:val="es-ES"/>
        </w:rPr>
        <w:t xml:space="preserve">Un informe menciona los frecuentes cambios de personal, especialmente en el departamento de aduanas, </w:t>
      </w:r>
      <w:r w:rsidR="00CB24B8" w:rsidRPr="008A07FB">
        <w:rPr>
          <w:lang w:val="es-ES"/>
        </w:rPr>
        <w:t>le</w:t>
      </w:r>
      <w:r w:rsidRPr="008A07FB">
        <w:rPr>
          <w:lang w:val="es-ES"/>
        </w:rPr>
        <w:t xml:space="preserve"> dio lugar a que no se dispusiera de una contraparte para que la DNO pudiera mantener el control necesario a lo largo del tiempo. Se recomendó que las instituciones gubernamentales responsables establecieran mecanismos para mantener canales de comunicación constantes, independientemente de la rotación de personal. </w:t>
      </w:r>
    </w:p>
    <w:p w14:paraId="5CE95495" w14:textId="77777777" w:rsidR="008A07FB" w:rsidRPr="008A07FB" w:rsidRDefault="008A07FB" w:rsidP="008A07FB">
      <w:pPr>
        <w:pStyle w:val="Heading1"/>
        <w:rPr>
          <w:lang w:val="es-ES"/>
        </w:rPr>
      </w:pPr>
      <w:r w:rsidRPr="008A07FB">
        <w:rPr>
          <w:lang w:val="es-ES"/>
        </w:rPr>
        <w:t xml:space="preserve">La conciliación periódica de los datos entre las distintas fuentes es importante para informar con precisión los datos de consumo del país. Tres países mencionaron que, aunque habían aplicado el requisito de notificación posterior al despacho de aduana según la recomendación de la verificación anterior, se </w:t>
      </w:r>
      <w:r w:rsidRPr="008A07FB">
        <w:rPr>
          <w:lang w:val="es-ES"/>
        </w:rPr>
        <w:lastRenderedPageBreak/>
        <w:t>aplicaba únicamente a los envíos documentados por la DNO. El proceso de verificación identificó la falta de declaraciones de envío del Departamento de Aduanas, que no fueron tenidas en cuenta por la DNO. Uno de los países mencionó que se estaba pasando el registro de datos aduaneros a un sistema en línea, lo que facilitaría la conciliación de los datos en el futuro.</w:t>
      </w:r>
    </w:p>
    <w:p w14:paraId="7E5EB44A" w14:textId="77777777" w:rsidR="008A07FB" w:rsidRPr="008A07FB" w:rsidRDefault="008A07FB" w:rsidP="008A07FB">
      <w:pPr>
        <w:pStyle w:val="Heading1"/>
        <w:rPr>
          <w:lang w:val="es-ES"/>
        </w:rPr>
      </w:pPr>
      <w:r w:rsidRPr="008A07FB">
        <w:rPr>
          <w:lang w:val="es-ES"/>
        </w:rPr>
        <w:t>En un informe de verificación, se recomendó a un gobierno que aplicara el sistema de concesión de licencias y cupos de importación y llevara a juicio a los importadores que no cumplieran los reglamentos.</w:t>
      </w:r>
    </w:p>
    <w:p w14:paraId="123764C2" w14:textId="77777777" w:rsidR="008A07FB" w:rsidRPr="008A07FB" w:rsidRDefault="008A07FB" w:rsidP="008A07FB">
      <w:pPr>
        <w:pStyle w:val="Heading1"/>
        <w:numPr>
          <w:ilvl w:val="0"/>
          <w:numId w:val="0"/>
        </w:numPr>
        <w:tabs>
          <w:tab w:val="left" w:pos="708"/>
        </w:tabs>
        <w:rPr>
          <w:u w:val="single"/>
          <w:lang w:val="es-ES"/>
        </w:rPr>
      </w:pPr>
      <w:r w:rsidRPr="008A07FB">
        <w:rPr>
          <w:u w:val="single"/>
          <w:lang w:val="es-ES"/>
        </w:rPr>
        <w:t xml:space="preserve">Centro de excelencia </w:t>
      </w:r>
    </w:p>
    <w:p w14:paraId="72213346" w14:textId="77777777" w:rsidR="008A07FB" w:rsidRPr="008A07FB" w:rsidRDefault="008A07FB" w:rsidP="008A07FB">
      <w:pPr>
        <w:pStyle w:val="Heading1"/>
        <w:rPr>
          <w:lang w:val="es-ES"/>
        </w:rPr>
      </w:pPr>
      <w:r w:rsidRPr="008A07FB">
        <w:rPr>
          <w:lang w:val="es-ES"/>
        </w:rPr>
        <w:t xml:space="preserve">Es necesario evaluar detenidamente la situación del país en el diseño del proyecto en las fases iniciales. Por ejemplo, la falta de escuelas de capacitación vocacional y universidades, de especialistas cualificados, de fuentes de cofinanciación, así como la inestabilidad política temporal en un país determinado en el momento de la ejecución del proyecto, pueden dar lugar a importantes demoras en la ejecución. Estos factores deben incluirse en el marco de riesgo en la fase de diseño de la propuesta de proyecto. </w:t>
      </w:r>
    </w:p>
    <w:p w14:paraId="7EB90B99" w14:textId="77777777" w:rsidR="008A07FB" w:rsidRPr="008A07FB" w:rsidRDefault="008A07FB" w:rsidP="008A07FB">
      <w:pPr>
        <w:pStyle w:val="Heading1"/>
        <w:rPr>
          <w:lang w:val="es-ES"/>
        </w:rPr>
      </w:pPr>
      <w:r w:rsidRPr="008A07FB">
        <w:rPr>
          <w:lang w:val="es-ES"/>
        </w:rPr>
        <w:t>Otra lección fue la importancia de la capacitación de los usuarios finales (es decir, los propietarios de los sistemas de refrigeración y los posibles clientes) en la ejecución de futuros proyectos similares, ya que son los verdaderos responsables de la adopción de decisiones en los mercados locales.</w:t>
      </w:r>
    </w:p>
    <w:p w14:paraId="1BFEE080" w14:textId="77777777" w:rsidR="008A07FB" w:rsidRPr="008A07FB" w:rsidRDefault="008A07FB" w:rsidP="008A07FB">
      <w:pPr>
        <w:pStyle w:val="Heading1"/>
        <w:rPr>
          <w:lang w:val="es-ES"/>
        </w:rPr>
      </w:pPr>
      <w:r w:rsidRPr="008A07FB">
        <w:rPr>
          <w:lang w:val="es-ES"/>
        </w:rPr>
        <w:t xml:space="preserve">En un caso, el proyecto de centro de excelencia se aprobó con un presupuesto reducido más de un 30% en comparación con el presupuesto propuesto inicialmente. Según el organismo bilateral, esto se tradujo en la capacitación de un menor número de técnicos; el organismo bilateral sugirió que estos fondos se asignaran en la fase II del proyecto y que pudieran tomarse directamente de la contribución del país al Fondo Multilateral. </w:t>
      </w:r>
    </w:p>
    <w:p w14:paraId="1BF741FA" w14:textId="77777777" w:rsidR="008A07FB" w:rsidRPr="008A07FB" w:rsidRDefault="008A07FB" w:rsidP="008A07FB">
      <w:pPr>
        <w:pStyle w:val="Heading1"/>
        <w:keepNext/>
        <w:keepLines/>
        <w:numPr>
          <w:ilvl w:val="0"/>
          <w:numId w:val="0"/>
        </w:numPr>
        <w:tabs>
          <w:tab w:val="left" w:pos="708"/>
        </w:tabs>
        <w:spacing w:before="240"/>
        <w:rPr>
          <w:b/>
          <w:lang w:val="es-ES"/>
        </w:rPr>
      </w:pPr>
      <w:r w:rsidRPr="008A07FB">
        <w:rPr>
          <w:b/>
          <w:lang w:val="es-ES"/>
        </w:rPr>
        <w:t>Informes de terminación de proyectos de acuerdos plurianuales e informes de terminación de proyectos pendientes</w:t>
      </w:r>
    </w:p>
    <w:p w14:paraId="77AAE57D" w14:textId="77777777" w:rsidR="008A07FB" w:rsidRPr="008A07FB" w:rsidRDefault="008A07FB" w:rsidP="008A07FB">
      <w:pPr>
        <w:pStyle w:val="Heading1"/>
        <w:rPr>
          <w:lang w:val="es-ES"/>
        </w:rPr>
      </w:pPr>
      <w:r w:rsidRPr="008A07FB">
        <w:rPr>
          <w:lang w:val="es-ES"/>
        </w:rPr>
        <w:t>La Secretaría toma nota con agradecimiento de las medidas adoptadas por algunos de los organismos bilaterales y de ejecución para abordar el retraso en la presentación de los informes de terminación de proyectos pendientes. En los Anexos III a V se presentan las listas de los informes de terminación de proyectos pendientes. La Secretaría destaca, nuevamente, la importancia de presentar todos los informes de terminación de proyectos y, en particular, aquellos para la etapa I de los PGEH que son obligatorios para la aprobación de la etapa II</w:t>
      </w:r>
      <w:r w:rsidRPr="008A07FB">
        <w:rPr>
          <w:vertAlign w:val="superscript"/>
          <w:lang w:val="es-ES"/>
        </w:rPr>
        <w:footnoteReference w:id="8"/>
      </w:r>
      <w:r w:rsidRPr="008A07FB">
        <w:rPr>
          <w:lang w:val="es-ES"/>
        </w:rPr>
        <w:t>.</w:t>
      </w:r>
    </w:p>
    <w:p w14:paraId="7232EC29" w14:textId="77777777" w:rsidR="008A07FB" w:rsidRPr="008A07FB" w:rsidRDefault="008A07FB" w:rsidP="008A07FB">
      <w:pPr>
        <w:pStyle w:val="Heading1"/>
        <w:keepNext/>
        <w:keepLines/>
        <w:numPr>
          <w:ilvl w:val="0"/>
          <w:numId w:val="0"/>
        </w:numPr>
        <w:tabs>
          <w:tab w:val="num" w:pos="720"/>
        </w:tabs>
        <w:rPr>
          <w:b/>
          <w:lang w:val="es-ES"/>
        </w:rPr>
      </w:pPr>
      <w:r w:rsidRPr="008A07FB">
        <w:rPr>
          <w:b/>
          <w:lang w:val="es-ES"/>
        </w:rPr>
        <w:t>RECOMENDACIÓN</w:t>
      </w:r>
    </w:p>
    <w:p w14:paraId="269AD58F" w14:textId="77777777" w:rsidR="008A07FB" w:rsidRPr="008A07FB" w:rsidRDefault="008A07FB" w:rsidP="008A07FB">
      <w:pPr>
        <w:pStyle w:val="Heading1"/>
        <w:rPr>
          <w:lang w:val="es-ES"/>
        </w:rPr>
      </w:pPr>
      <w:r w:rsidRPr="008A07FB">
        <w:rPr>
          <w:lang w:val="es-ES"/>
        </w:rPr>
        <w:t xml:space="preserve">El Comité Ejecutivo tal vez desee: </w:t>
      </w:r>
    </w:p>
    <w:p w14:paraId="1CFFA1BF" w14:textId="77777777" w:rsidR="008A07FB" w:rsidRPr="008A07FB" w:rsidRDefault="008A07FB" w:rsidP="008A07FB">
      <w:pPr>
        <w:pStyle w:val="Heading2"/>
        <w:widowControl/>
        <w:tabs>
          <w:tab w:val="clear" w:pos="0"/>
          <w:tab w:val="num" w:pos="-540"/>
          <w:tab w:val="num" w:pos="360"/>
        </w:tabs>
        <w:rPr>
          <w:lang w:val="es-ES"/>
        </w:rPr>
      </w:pPr>
      <w:r w:rsidRPr="008A07FB">
        <w:rPr>
          <w:lang w:val="es-ES"/>
        </w:rPr>
        <w:t xml:space="preserve">Tomar nota del informe refundido de terminación de proyectos para 2021 que figura en el documento UNEP/OzL.Pro/ExCom/88/19; </w:t>
      </w:r>
    </w:p>
    <w:p w14:paraId="15ECEB37" w14:textId="77777777" w:rsidR="008A07FB" w:rsidRPr="008A07FB" w:rsidRDefault="008A07FB" w:rsidP="008A07FB">
      <w:pPr>
        <w:pStyle w:val="Heading2"/>
        <w:widowControl/>
        <w:tabs>
          <w:tab w:val="clear" w:pos="0"/>
          <w:tab w:val="num" w:pos="-540"/>
          <w:tab w:val="num" w:pos="360"/>
        </w:tabs>
        <w:rPr>
          <w:lang w:val="es-ES"/>
        </w:rPr>
      </w:pPr>
      <w:r w:rsidRPr="008A07FB">
        <w:rPr>
          <w:lang w:val="es-ES"/>
        </w:rPr>
        <w:t xml:space="preserve">Instar a los organismos bilaterales y de ejecución a que presenten a la 90ª reunión los informes de terminación de proyecto pendientes correspondientes a los proyectos de acuerdos plurianuales y a los proyectos individuales, o que indiquen los motivos para no haberlos presentado; </w:t>
      </w:r>
    </w:p>
    <w:p w14:paraId="3D0853C1" w14:textId="77777777" w:rsidR="008A07FB" w:rsidRPr="008A07FB" w:rsidRDefault="008A07FB" w:rsidP="00CB24B8">
      <w:pPr>
        <w:pStyle w:val="Heading2"/>
        <w:keepNext/>
        <w:keepLines/>
        <w:tabs>
          <w:tab w:val="clear" w:pos="0"/>
          <w:tab w:val="num" w:pos="-540"/>
          <w:tab w:val="num" w:pos="360"/>
        </w:tabs>
        <w:rPr>
          <w:lang w:val="es-ES"/>
        </w:rPr>
      </w:pPr>
      <w:r w:rsidRPr="008A07FB">
        <w:rPr>
          <w:lang w:val="es-ES"/>
        </w:rPr>
        <w:lastRenderedPageBreak/>
        <w:t>Instar a los organismos de ejecución principales y cooperantes a que coordinen estrechamente su trabajo para concluir su porción de los informes de terminación de proyectos a fin de que el organismo de ejecución principal pueda presentar esos informes puntualmente;</w:t>
      </w:r>
    </w:p>
    <w:p w14:paraId="0381E47D" w14:textId="77777777" w:rsidR="008A07FB" w:rsidRPr="008A07FB" w:rsidRDefault="008A07FB" w:rsidP="008A07FB">
      <w:pPr>
        <w:pStyle w:val="Heading2"/>
        <w:widowControl/>
        <w:tabs>
          <w:tab w:val="clear" w:pos="0"/>
          <w:tab w:val="num" w:pos="-540"/>
          <w:tab w:val="num" w:pos="360"/>
        </w:tabs>
        <w:rPr>
          <w:lang w:val="es-ES"/>
        </w:rPr>
      </w:pPr>
      <w:r w:rsidRPr="008A07FB">
        <w:rPr>
          <w:lang w:val="es-ES"/>
        </w:rPr>
        <w:t>Instar a los organismos bilaterales y de ejecución a que, cuando presenten sus informes de terminación de proyectos, informen las lecciones aprendidas de forma clara y pertinente, con el fin de formular recomendaciones prácticas para mejorar la ejecución de proyectos futuros o reproducir las buenas prácticas; e</w:t>
      </w:r>
    </w:p>
    <w:p w14:paraId="29274CEE" w14:textId="77777777" w:rsidR="008A07FB" w:rsidRPr="008A07FB" w:rsidRDefault="008A07FB" w:rsidP="008A07FB">
      <w:pPr>
        <w:pStyle w:val="Heading2"/>
        <w:widowControl/>
        <w:tabs>
          <w:tab w:val="clear" w:pos="0"/>
          <w:tab w:val="num" w:pos="-540"/>
          <w:tab w:val="num" w:pos="360"/>
        </w:tabs>
        <w:rPr>
          <w:sz w:val="24"/>
          <w:szCs w:val="24"/>
          <w:lang w:val="es-ES" w:eastAsia="es-ES"/>
        </w:rPr>
      </w:pPr>
      <w:r w:rsidRPr="008A07FB">
        <w:rPr>
          <w:lang w:val="es-ES"/>
        </w:rPr>
        <w:t>Invitar a todos aquellos que participan en la elaboración y ejecución de proyectos plurianuales e individuales a que tengan en consideración las lecciones aprendidas con los informes de terminación de proyectos, si fueran pertinentes, al proponer y ejecutar proyectos futuros.</w:t>
      </w:r>
      <w:r w:rsidRPr="008A07FB">
        <w:rPr>
          <w:sz w:val="24"/>
          <w:szCs w:val="24"/>
          <w:lang w:val="es-ES" w:eastAsia="es-ES"/>
        </w:rPr>
        <w:t xml:space="preserve"> </w:t>
      </w:r>
    </w:p>
    <w:p w14:paraId="636EE032" w14:textId="74303E4A" w:rsidR="0087455A" w:rsidRPr="008A07FB" w:rsidRDefault="0087455A" w:rsidP="008A07FB">
      <w:pPr>
        <w:pStyle w:val="StyleHeader4Para4Left0Firstline0"/>
        <w:widowControl/>
        <w:numPr>
          <w:ilvl w:val="0"/>
          <w:numId w:val="0"/>
        </w:numPr>
        <w:rPr>
          <w:lang w:val="es-ES"/>
        </w:rPr>
      </w:pPr>
    </w:p>
    <w:p w14:paraId="2F9BC052" w14:textId="77777777" w:rsidR="0087455A" w:rsidRPr="008A07FB" w:rsidRDefault="0087455A" w:rsidP="008A07FB">
      <w:pPr>
        <w:rPr>
          <w:lang w:val="es-ES"/>
        </w:rPr>
        <w:sectPr w:rsidR="0087455A" w:rsidRPr="008A07F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EB2ADF9" w14:textId="77777777" w:rsidR="00477A64" w:rsidRPr="006524DF" w:rsidRDefault="00477A64" w:rsidP="00477A64">
      <w:pPr>
        <w:pStyle w:val="Heading2"/>
        <w:keepNext/>
        <w:keepLines/>
        <w:numPr>
          <w:ilvl w:val="0"/>
          <w:numId w:val="0"/>
        </w:numPr>
        <w:tabs>
          <w:tab w:val="left" w:pos="720"/>
        </w:tabs>
        <w:jc w:val="center"/>
        <w:rPr>
          <w:b/>
        </w:rPr>
      </w:pPr>
      <w:r w:rsidRPr="006524DF">
        <w:rPr>
          <w:b/>
        </w:rPr>
        <w:lastRenderedPageBreak/>
        <w:t>Annex I</w:t>
      </w:r>
    </w:p>
    <w:p w14:paraId="07C8FFB4" w14:textId="77777777" w:rsidR="00477A64" w:rsidRPr="006524DF" w:rsidRDefault="00477A64" w:rsidP="00477A64">
      <w:pPr>
        <w:widowControl w:val="0"/>
        <w:spacing w:after="240"/>
        <w:jc w:val="center"/>
        <w:rPr>
          <w:b/>
        </w:rPr>
      </w:pPr>
      <w:r w:rsidRPr="006524DF">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3241"/>
        <w:gridCol w:w="1709"/>
        <w:gridCol w:w="2246"/>
      </w:tblGrid>
      <w:tr w:rsidR="00477A64" w:rsidRPr="006524DF" w14:paraId="275B46DB" w14:textId="77777777" w:rsidTr="00767C66">
        <w:tc>
          <w:tcPr>
            <w:tcW w:w="1152" w:type="pct"/>
            <w:tcBorders>
              <w:top w:val="single" w:sz="4" w:space="0" w:color="auto"/>
              <w:left w:val="single" w:sz="4" w:space="0" w:color="auto"/>
              <w:bottom w:val="single" w:sz="4" w:space="0" w:color="auto"/>
              <w:right w:val="single" w:sz="4" w:space="0" w:color="auto"/>
            </w:tcBorders>
            <w:vAlign w:val="center"/>
            <w:hideMark/>
          </w:tcPr>
          <w:p w14:paraId="4506527D"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Country</w:t>
            </w:r>
          </w:p>
        </w:tc>
        <w:tc>
          <w:tcPr>
            <w:tcW w:w="1733" w:type="pct"/>
            <w:tcBorders>
              <w:top w:val="single" w:sz="4" w:space="0" w:color="auto"/>
              <w:left w:val="single" w:sz="4" w:space="0" w:color="auto"/>
              <w:bottom w:val="single" w:sz="4" w:space="0" w:color="auto"/>
              <w:right w:val="single" w:sz="4" w:space="0" w:color="auto"/>
            </w:tcBorders>
            <w:vAlign w:val="center"/>
            <w:hideMark/>
          </w:tcPr>
          <w:p w14:paraId="1E9764CC"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MYA sector</w:t>
            </w:r>
          </w:p>
        </w:tc>
        <w:tc>
          <w:tcPr>
            <w:tcW w:w="914" w:type="pct"/>
            <w:tcBorders>
              <w:top w:val="single" w:sz="4" w:space="0" w:color="auto"/>
              <w:left w:val="single" w:sz="4" w:space="0" w:color="auto"/>
              <w:bottom w:val="single" w:sz="4" w:space="0" w:color="auto"/>
              <w:right w:val="single" w:sz="4" w:space="0" w:color="auto"/>
            </w:tcBorders>
            <w:vAlign w:val="center"/>
            <w:hideMark/>
          </w:tcPr>
          <w:p w14:paraId="3102A25A"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Lead agency</w:t>
            </w:r>
          </w:p>
        </w:tc>
        <w:tc>
          <w:tcPr>
            <w:tcW w:w="1201" w:type="pct"/>
            <w:tcBorders>
              <w:top w:val="single" w:sz="4" w:space="0" w:color="auto"/>
              <w:left w:val="single" w:sz="4" w:space="0" w:color="auto"/>
              <w:bottom w:val="single" w:sz="4" w:space="0" w:color="auto"/>
              <w:right w:val="single" w:sz="4" w:space="0" w:color="auto"/>
            </w:tcBorders>
            <w:vAlign w:val="center"/>
            <w:hideMark/>
          </w:tcPr>
          <w:p w14:paraId="4D1B3208"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Cooperating agencies</w:t>
            </w:r>
          </w:p>
        </w:tc>
      </w:tr>
      <w:tr w:rsidR="00477A64" w:rsidRPr="006524DF" w14:paraId="4BB618B7" w14:textId="77777777" w:rsidTr="00767C66">
        <w:tc>
          <w:tcPr>
            <w:tcW w:w="1152" w:type="pct"/>
            <w:tcBorders>
              <w:top w:val="single" w:sz="4" w:space="0" w:color="auto"/>
              <w:left w:val="single" w:sz="4" w:space="0" w:color="auto"/>
              <w:bottom w:val="single" w:sz="4" w:space="0" w:color="auto"/>
              <w:right w:val="single" w:sz="4" w:space="0" w:color="auto"/>
            </w:tcBorders>
            <w:vAlign w:val="center"/>
          </w:tcPr>
          <w:p w14:paraId="73BA1340" w14:textId="77777777" w:rsidR="00477A64" w:rsidRPr="006524DF" w:rsidRDefault="00477A64" w:rsidP="00767C66">
            <w:pPr>
              <w:widowControl w:val="0"/>
              <w:jc w:val="left"/>
              <w:rPr>
                <w:b/>
                <w:bCs/>
                <w:sz w:val="20"/>
                <w:szCs w:val="20"/>
                <w:lang w:val="en-CA" w:eastAsia="en-CA"/>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44817A55" w14:textId="77777777" w:rsidR="00477A64" w:rsidRPr="006524DF" w:rsidRDefault="00477A64" w:rsidP="00767C66">
            <w:pPr>
              <w:widowControl w:val="0"/>
              <w:jc w:val="left"/>
              <w:rPr>
                <w:sz w:val="20"/>
                <w:szCs w:val="20"/>
                <w:lang w:val="en-US"/>
              </w:rPr>
            </w:pPr>
            <w:r w:rsidRPr="006524DF">
              <w:rPr>
                <w:sz w:val="20"/>
                <w:szCs w:val="20"/>
                <w:lang w:val="en-US"/>
              </w:rPr>
              <w:t>Halon</w:t>
            </w:r>
          </w:p>
        </w:tc>
        <w:tc>
          <w:tcPr>
            <w:tcW w:w="914" w:type="pct"/>
            <w:tcBorders>
              <w:top w:val="single" w:sz="4" w:space="0" w:color="auto"/>
              <w:left w:val="single" w:sz="4" w:space="0" w:color="auto"/>
              <w:bottom w:val="single" w:sz="4" w:space="0" w:color="auto"/>
              <w:right w:val="single" w:sz="4" w:space="0" w:color="auto"/>
            </w:tcBorders>
            <w:vAlign w:val="center"/>
          </w:tcPr>
          <w:p w14:paraId="363EE0ED" w14:textId="77777777" w:rsidR="00477A64" w:rsidRPr="006524DF" w:rsidRDefault="00477A64" w:rsidP="00767C66">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2547B9F8" w14:textId="77777777" w:rsidR="00477A64" w:rsidRPr="006524DF" w:rsidRDefault="00477A64" w:rsidP="00767C66">
            <w:pPr>
              <w:widowControl w:val="0"/>
              <w:jc w:val="left"/>
              <w:rPr>
                <w:bCs/>
                <w:sz w:val="20"/>
                <w:szCs w:val="20"/>
                <w:lang w:val="en-CA" w:eastAsia="en-CA"/>
              </w:rPr>
            </w:pPr>
          </w:p>
        </w:tc>
      </w:tr>
      <w:tr w:rsidR="00477A64" w:rsidRPr="006524DF" w14:paraId="0C8BCC80" w14:textId="77777777" w:rsidTr="00767C66">
        <w:tc>
          <w:tcPr>
            <w:tcW w:w="1152" w:type="pct"/>
            <w:tcBorders>
              <w:top w:val="single" w:sz="4" w:space="0" w:color="auto"/>
              <w:left w:val="single" w:sz="4" w:space="0" w:color="auto"/>
              <w:bottom w:val="single" w:sz="4" w:space="0" w:color="auto"/>
              <w:right w:val="single" w:sz="4" w:space="0" w:color="auto"/>
            </w:tcBorders>
            <w:vAlign w:val="center"/>
          </w:tcPr>
          <w:p w14:paraId="23DEF21C" w14:textId="77777777" w:rsidR="00477A64" w:rsidRPr="006524DF" w:rsidRDefault="00477A64" w:rsidP="00767C66">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3AFAD68B" w14:textId="77777777" w:rsidR="00477A64" w:rsidRPr="006524DF" w:rsidRDefault="00477A64" w:rsidP="00767C66">
            <w:pPr>
              <w:widowControl w:val="0"/>
              <w:jc w:val="left"/>
              <w:rPr>
                <w:sz w:val="20"/>
                <w:szCs w:val="20"/>
                <w:lang w:val="en-US"/>
              </w:rPr>
            </w:pPr>
            <w:r w:rsidRPr="006524DF">
              <w:rPr>
                <w:sz w:val="20"/>
                <w:szCs w:val="20"/>
                <w:lang w:val="en-US"/>
              </w:rPr>
              <w:t>Process agent (phase I)</w:t>
            </w:r>
          </w:p>
        </w:tc>
        <w:tc>
          <w:tcPr>
            <w:tcW w:w="914" w:type="pct"/>
            <w:tcBorders>
              <w:top w:val="single" w:sz="4" w:space="0" w:color="auto"/>
              <w:left w:val="single" w:sz="4" w:space="0" w:color="auto"/>
              <w:bottom w:val="single" w:sz="4" w:space="0" w:color="auto"/>
              <w:right w:val="single" w:sz="4" w:space="0" w:color="auto"/>
            </w:tcBorders>
            <w:vAlign w:val="center"/>
          </w:tcPr>
          <w:p w14:paraId="44055914" w14:textId="77777777" w:rsidR="00477A64" w:rsidRPr="006524DF" w:rsidRDefault="00477A64" w:rsidP="00767C66">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1C373227" w14:textId="77777777" w:rsidR="00477A64" w:rsidRPr="006524DF" w:rsidRDefault="00477A64" w:rsidP="00767C66">
            <w:pPr>
              <w:widowControl w:val="0"/>
              <w:jc w:val="left"/>
              <w:rPr>
                <w:bCs/>
                <w:sz w:val="20"/>
                <w:szCs w:val="20"/>
                <w:lang w:val="en-CA" w:eastAsia="en-CA"/>
              </w:rPr>
            </w:pPr>
          </w:p>
        </w:tc>
      </w:tr>
      <w:tr w:rsidR="00477A64" w:rsidRPr="006524DF" w14:paraId="3116E118" w14:textId="77777777" w:rsidTr="00767C66">
        <w:tc>
          <w:tcPr>
            <w:tcW w:w="1152" w:type="pct"/>
            <w:tcBorders>
              <w:top w:val="single" w:sz="4" w:space="0" w:color="auto"/>
              <w:left w:val="single" w:sz="4" w:space="0" w:color="auto"/>
              <w:bottom w:val="single" w:sz="4" w:space="0" w:color="auto"/>
              <w:right w:val="single" w:sz="4" w:space="0" w:color="auto"/>
            </w:tcBorders>
            <w:vAlign w:val="center"/>
          </w:tcPr>
          <w:p w14:paraId="6A31052B" w14:textId="77777777" w:rsidR="00477A64" w:rsidRPr="006524DF" w:rsidRDefault="00477A64" w:rsidP="00767C66">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75A02513" w14:textId="77777777" w:rsidR="00477A64" w:rsidRPr="006524DF" w:rsidRDefault="00477A64" w:rsidP="00767C66">
            <w:pPr>
              <w:widowControl w:val="0"/>
              <w:jc w:val="left"/>
              <w:rPr>
                <w:sz w:val="20"/>
                <w:szCs w:val="20"/>
                <w:lang w:val="en-US"/>
              </w:rPr>
            </w:pPr>
            <w:r w:rsidRPr="006524DF">
              <w:rPr>
                <w:sz w:val="20"/>
                <w:szCs w:val="20"/>
                <w:lang w:val="en-US"/>
              </w:rPr>
              <w:t>Process agent (phase II)</w:t>
            </w:r>
          </w:p>
        </w:tc>
        <w:tc>
          <w:tcPr>
            <w:tcW w:w="914" w:type="pct"/>
            <w:tcBorders>
              <w:top w:val="single" w:sz="4" w:space="0" w:color="auto"/>
              <w:left w:val="single" w:sz="4" w:space="0" w:color="auto"/>
              <w:bottom w:val="single" w:sz="4" w:space="0" w:color="auto"/>
              <w:right w:val="single" w:sz="4" w:space="0" w:color="auto"/>
            </w:tcBorders>
            <w:vAlign w:val="center"/>
          </w:tcPr>
          <w:p w14:paraId="1BBB3DAB" w14:textId="77777777" w:rsidR="00477A64" w:rsidRPr="006524DF" w:rsidRDefault="00477A64" w:rsidP="00767C66">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79399505" w14:textId="77777777" w:rsidR="00477A64" w:rsidRPr="006524DF" w:rsidRDefault="00477A64" w:rsidP="00767C66">
            <w:pPr>
              <w:widowControl w:val="0"/>
              <w:jc w:val="left"/>
              <w:rPr>
                <w:bCs/>
                <w:sz w:val="20"/>
                <w:szCs w:val="20"/>
                <w:lang w:val="en-CA" w:eastAsia="en-CA"/>
              </w:rPr>
            </w:pPr>
          </w:p>
        </w:tc>
      </w:tr>
      <w:tr w:rsidR="00477A64" w:rsidRPr="006524DF" w14:paraId="1B96358B" w14:textId="77777777" w:rsidTr="00767C66">
        <w:tc>
          <w:tcPr>
            <w:tcW w:w="1152" w:type="pct"/>
            <w:tcBorders>
              <w:top w:val="single" w:sz="4" w:space="0" w:color="auto"/>
              <w:left w:val="single" w:sz="4" w:space="0" w:color="auto"/>
              <w:bottom w:val="single" w:sz="4" w:space="0" w:color="auto"/>
              <w:right w:val="single" w:sz="4" w:space="0" w:color="auto"/>
            </w:tcBorders>
            <w:vAlign w:val="center"/>
          </w:tcPr>
          <w:p w14:paraId="55C62E5C" w14:textId="77777777" w:rsidR="00477A64" w:rsidRPr="00765981" w:rsidRDefault="00477A64" w:rsidP="00767C66">
            <w:pPr>
              <w:widowControl w:val="0"/>
              <w:jc w:val="left"/>
              <w:rPr>
                <w:sz w:val="20"/>
                <w:szCs w:val="20"/>
                <w:lang w:val="en-US"/>
              </w:rPr>
            </w:pPr>
            <w:r w:rsidRPr="006524DF">
              <w:rPr>
                <w:sz w:val="20"/>
                <w:lang w:val="en-CA" w:eastAsia="en-CA"/>
              </w:rPr>
              <w:t>Democratic Republic of the Congo (the)</w:t>
            </w:r>
          </w:p>
        </w:tc>
        <w:tc>
          <w:tcPr>
            <w:tcW w:w="1733" w:type="pct"/>
            <w:tcBorders>
              <w:top w:val="single" w:sz="4" w:space="0" w:color="auto"/>
              <w:left w:val="single" w:sz="4" w:space="0" w:color="auto"/>
              <w:bottom w:val="single" w:sz="4" w:space="0" w:color="auto"/>
              <w:right w:val="single" w:sz="4" w:space="0" w:color="auto"/>
            </w:tcBorders>
            <w:vAlign w:val="center"/>
          </w:tcPr>
          <w:p w14:paraId="2EED54B1" w14:textId="77777777" w:rsidR="00477A64" w:rsidRPr="006524DF" w:rsidRDefault="00477A64" w:rsidP="00767C66">
            <w:pPr>
              <w:widowControl w:val="0"/>
              <w:jc w:val="left"/>
              <w:rPr>
                <w:sz w:val="20"/>
                <w:szCs w:val="20"/>
                <w:lang w:val="en-US"/>
              </w:rPr>
            </w:pPr>
            <w:r w:rsidRPr="006524DF">
              <w:rPr>
                <w:sz w:val="20"/>
                <w:lang w:val="en-CA" w:eastAsia="en-CA"/>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61D6D8E6" w14:textId="77777777" w:rsidR="00477A64" w:rsidRPr="006524DF" w:rsidRDefault="00477A64" w:rsidP="00767C66">
            <w:pPr>
              <w:widowControl w:val="0"/>
              <w:jc w:val="center"/>
              <w:rPr>
                <w:bCs/>
                <w:sz w:val="20"/>
                <w:szCs w:val="20"/>
                <w:lang w:val="en-CA" w:eastAsia="en-CA"/>
              </w:rPr>
            </w:pPr>
            <w:r w:rsidRPr="006524DF">
              <w:rPr>
                <w:sz w:val="20"/>
              </w:rPr>
              <w:t>UNEP</w:t>
            </w:r>
          </w:p>
        </w:tc>
        <w:tc>
          <w:tcPr>
            <w:tcW w:w="1201" w:type="pct"/>
            <w:tcBorders>
              <w:top w:val="single" w:sz="4" w:space="0" w:color="auto"/>
              <w:left w:val="single" w:sz="4" w:space="0" w:color="auto"/>
              <w:bottom w:val="single" w:sz="4" w:space="0" w:color="auto"/>
              <w:right w:val="single" w:sz="4" w:space="0" w:color="auto"/>
            </w:tcBorders>
            <w:vAlign w:val="center"/>
          </w:tcPr>
          <w:p w14:paraId="0A4BDE27" w14:textId="77777777" w:rsidR="00477A64" w:rsidRPr="006524DF" w:rsidRDefault="00477A64" w:rsidP="00767C66">
            <w:pPr>
              <w:widowControl w:val="0"/>
              <w:jc w:val="left"/>
              <w:rPr>
                <w:bCs/>
                <w:sz w:val="20"/>
                <w:szCs w:val="20"/>
                <w:lang w:val="en-CA" w:eastAsia="en-CA"/>
              </w:rPr>
            </w:pPr>
            <w:r w:rsidRPr="006524DF">
              <w:rPr>
                <w:sz w:val="20"/>
              </w:rPr>
              <w:t>UNDP</w:t>
            </w:r>
          </w:p>
        </w:tc>
      </w:tr>
      <w:tr w:rsidR="00477A64" w:rsidRPr="006524DF" w14:paraId="7A0F17C8" w14:textId="77777777" w:rsidTr="00767C66">
        <w:trPr>
          <w:trHeight w:val="50"/>
        </w:trPr>
        <w:tc>
          <w:tcPr>
            <w:tcW w:w="1152" w:type="pct"/>
            <w:tcBorders>
              <w:top w:val="single" w:sz="4" w:space="0" w:color="auto"/>
              <w:left w:val="single" w:sz="4" w:space="0" w:color="auto"/>
              <w:bottom w:val="single" w:sz="4" w:space="0" w:color="auto"/>
              <w:right w:val="single" w:sz="4" w:space="0" w:color="auto"/>
            </w:tcBorders>
            <w:vAlign w:val="center"/>
          </w:tcPr>
          <w:p w14:paraId="6C90D1E3" w14:textId="77777777" w:rsidR="00477A64" w:rsidRPr="006524DF" w:rsidRDefault="00477A64" w:rsidP="00767C66">
            <w:pPr>
              <w:widowControl w:val="0"/>
              <w:jc w:val="left"/>
              <w:rPr>
                <w:b/>
                <w:bCs/>
                <w:sz w:val="20"/>
                <w:szCs w:val="20"/>
                <w:lang w:val="en-CA" w:eastAsia="en-CA"/>
              </w:rPr>
            </w:pPr>
            <w:r w:rsidRPr="006524DF">
              <w:rPr>
                <w:sz w:val="20"/>
                <w:szCs w:val="20"/>
                <w:lang w:val="en-US"/>
              </w:rPr>
              <w:t>Indonesia</w:t>
            </w:r>
          </w:p>
        </w:tc>
        <w:tc>
          <w:tcPr>
            <w:tcW w:w="1733" w:type="pct"/>
            <w:tcBorders>
              <w:top w:val="single" w:sz="4" w:space="0" w:color="auto"/>
              <w:left w:val="single" w:sz="4" w:space="0" w:color="auto"/>
              <w:bottom w:val="single" w:sz="4" w:space="0" w:color="auto"/>
              <w:right w:val="single" w:sz="4" w:space="0" w:color="auto"/>
            </w:tcBorders>
            <w:vAlign w:val="center"/>
          </w:tcPr>
          <w:p w14:paraId="0AD0DABE" w14:textId="77777777" w:rsidR="00477A64" w:rsidRPr="006524DF" w:rsidRDefault="00477A64" w:rsidP="00767C66">
            <w:pPr>
              <w:widowControl w:val="0"/>
              <w:jc w:val="left"/>
              <w:rPr>
                <w:sz w:val="20"/>
                <w:szCs w:val="20"/>
                <w:lang w:val="en-US"/>
              </w:rPr>
            </w:pPr>
            <w:r w:rsidRPr="006524DF">
              <w:rPr>
                <w:sz w:val="20"/>
                <w:szCs w:val="20"/>
                <w:lang w:val="en-US"/>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09646672" w14:textId="77777777" w:rsidR="00477A64" w:rsidRPr="006524DF" w:rsidRDefault="00477A64" w:rsidP="00767C66">
            <w:pPr>
              <w:widowControl w:val="0"/>
              <w:jc w:val="center"/>
              <w:rPr>
                <w:b/>
                <w:bCs/>
                <w:sz w:val="20"/>
                <w:szCs w:val="20"/>
                <w:lang w:val="en-CA" w:eastAsia="en-CA"/>
              </w:rPr>
            </w:pPr>
            <w:r w:rsidRPr="006524DF">
              <w:rPr>
                <w:bCs/>
                <w:sz w:val="20"/>
                <w:szCs w:val="20"/>
                <w:lang w:val="en-CA" w:eastAsia="en-CA"/>
              </w:rPr>
              <w:t>UNDP</w:t>
            </w:r>
          </w:p>
        </w:tc>
        <w:tc>
          <w:tcPr>
            <w:tcW w:w="1201" w:type="pct"/>
            <w:tcBorders>
              <w:top w:val="single" w:sz="4" w:space="0" w:color="auto"/>
              <w:left w:val="single" w:sz="4" w:space="0" w:color="auto"/>
              <w:bottom w:val="single" w:sz="4" w:space="0" w:color="auto"/>
              <w:right w:val="single" w:sz="4" w:space="0" w:color="auto"/>
            </w:tcBorders>
            <w:vAlign w:val="center"/>
          </w:tcPr>
          <w:p w14:paraId="6BBAD876" w14:textId="77777777" w:rsidR="00477A64" w:rsidRPr="006524DF" w:rsidRDefault="00477A64" w:rsidP="00767C66">
            <w:pPr>
              <w:widowControl w:val="0"/>
              <w:jc w:val="left"/>
              <w:rPr>
                <w:b/>
                <w:bCs/>
                <w:sz w:val="20"/>
                <w:szCs w:val="20"/>
                <w:lang w:val="en-CA" w:eastAsia="en-CA"/>
              </w:rPr>
            </w:pPr>
            <w:r w:rsidRPr="006524DF">
              <w:rPr>
                <w:bCs/>
                <w:sz w:val="20"/>
                <w:szCs w:val="20"/>
                <w:lang w:val="en-CA" w:eastAsia="en-CA"/>
              </w:rPr>
              <w:t>UNIDO/World Bank/Australia</w:t>
            </w:r>
          </w:p>
        </w:tc>
      </w:tr>
    </w:tbl>
    <w:p w14:paraId="301049AB" w14:textId="77777777" w:rsidR="00477A64" w:rsidRPr="00765981" w:rsidRDefault="00477A64" w:rsidP="00477A64">
      <w:pPr>
        <w:widowControl w:val="0"/>
        <w:spacing w:after="240"/>
        <w:jc w:val="center"/>
        <w:rPr>
          <w:b/>
          <w:lang w:val="en-US"/>
        </w:rPr>
      </w:pPr>
    </w:p>
    <w:p w14:paraId="7BE70241" w14:textId="77777777" w:rsidR="00477A64" w:rsidRPr="00765981" w:rsidRDefault="00477A64" w:rsidP="00477A64">
      <w:pPr>
        <w:widowControl w:val="0"/>
        <w:spacing w:after="240"/>
        <w:jc w:val="center"/>
        <w:rPr>
          <w:b/>
        </w:rPr>
        <w:sectPr w:rsidR="00477A64" w:rsidRPr="00765981" w:rsidSect="002F2E9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684E6F59" w14:textId="77777777" w:rsidR="00477A64" w:rsidRPr="006524DF" w:rsidRDefault="00477A64" w:rsidP="00477A64">
      <w:pPr>
        <w:widowControl w:val="0"/>
        <w:spacing w:after="240"/>
        <w:jc w:val="center"/>
        <w:rPr>
          <w:b/>
        </w:rPr>
      </w:pPr>
      <w:r w:rsidRPr="006524DF">
        <w:rPr>
          <w:b/>
        </w:rPr>
        <w:lastRenderedPageBreak/>
        <w:t xml:space="preserve">Annex II </w:t>
      </w:r>
    </w:p>
    <w:p w14:paraId="24128D5D" w14:textId="77777777" w:rsidR="00477A64" w:rsidRPr="006524DF" w:rsidRDefault="00477A64" w:rsidP="00477A64">
      <w:pPr>
        <w:widowControl w:val="0"/>
        <w:spacing w:after="240"/>
        <w:jc w:val="center"/>
        <w:rPr>
          <w:b/>
        </w:rPr>
      </w:pPr>
      <w:r w:rsidRPr="006524DF">
        <w:rPr>
          <w:b/>
        </w:rPr>
        <w:t>INDIVIDUAL PCRs RECEIVED</w:t>
      </w:r>
    </w:p>
    <w:tbl>
      <w:tblPr>
        <w:tblW w:w="9464" w:type="dxa"/>
        <w:tblLayout w:type="fixed"/>
        <w:tblLook w:val="04A0" w:firstRow="1" w:lastRow="0" w:firstColumn="1" w:lastColumn="0" w:noHBand="0" w:noVBand="1"/>
      </w:tblPr>
      <w:tblGrid>
        <w:gridCol w:w="2235"/>
        <w:gridCol w:w="1270"/>
        <w:gridCol w:w="5959"/>
      </w:tblGrid>
      <w:tr w:rsidR="00477A64" w:rsidRPr="006524DF" w14:paraId="272D63AD" w14:textId="77777777" w:rsidTr="00767C66">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76C5EF11"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2271478E"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6ED2C71C" w14:textId="77777777" w:rsidR="00477A64" w:rsidRPr="006524DF" w:rsidRDefault="00477A64" w:rsidP="00767C66">
            <w:pPr>
              <w:widowControl w:val="0"/>
              <w:jc w:val="center"/>
              <w:rPr>
                <w:b/>
                <w:bCs/>
                <w:sz w:val="20"/>
                <w:szCs w:val="20"/>
                <w:lang w:val="en-CA" w:eastAsia="en-CA"/>
              </w:rPr>
            </w:pPr>
            <w:r w:rsidRPr="006524DF">
              <w:rPr>
                <w:b/>
                <w:bCs/>
                <w:sz w:val="20"/>
                <w:szCs w:val="20"/>
                <w:lang w:val="en-CA" w:eastAsia="en-CA"/>
              </w:rPr>
              <w:t>Project Title</w:t>
            </w:r>
          </w:p>
        </w:tc>
      </w:tr>
      <w:tr w:rsidR="00477A64" w:rsidRPr="006524DF" w14:paraId="6468BA81" w14:textId="77777777" w:rsidTr="00767C66">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1355A9E9" w14:textId="77777777" w:rsidR="00477A64" w:rsidRPr="006524DF" w:rsidRDefault="00477A64" w:rsidP="00767C66">
            <w:pPr>
              <w:widowControl w:val="0"/>
              <w:jc w:val="left"/>
              <w:rPr>
                <w:b/>
                <w:bCs/>
                <w:sz w:val="20"/>
                <w:szCs w:val="20"/>
                <w:lang w:val="en-CA" w:eastAsia="en-CA"/>
              </w:rPr>
            </w:pPr>
            <w:r w:rsidRPr="006524DF">
              <w:rPr>
                <w:sz w:val="20"/>
                <w:szCs w:val="20"/>
                <w:lang w:val="en-CA" w:eastAsia="en-CA"/>
              </w:rPr>
              <w:t>COI/PHA/80/TAS/26</w:t>
            </w:r>
          </w:p>
        </w:tc>
        <w:tc>
          <w:tcPr>
            <w:tcW w:w="1270" w:type="dxa"/>
            <w:tcBorders>
              <w:top w:val="single" w:sz="4" w:space="0" w:color="auto"/>
              <w:left w:val="nil"/>
              <w:bottom w:val="single" w:sz="4" w:space="0" w:color="auto"/>
              <w:right w:val="single" w:sz="4" w:space="0" w:color="auto"/>
            </w:tcBorders>
            <w:shd w:val="clear" w:color="auto" w:fill="auto"/>
            <w:vAlign w:val="center"/>
          </w:tcPr>
          <w:p w14:paraId="5863FCC0" w14:textId="77777777" w:rsidR="00477A64" w:rsidRPr="006524DF" w:rsidRDefault="00477A64" w:rsidP="00767C66">
            <w:pPr>
              <w:widowControl w:val="0"/>
              <w:jc w:val="left"/>
              <w:rPr>
                <w:bCs/>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FFFFFF" w:themeFill="background1"/>
          </w:tcPr>
          <w:p w14:paraId="0EE438EE"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0557B926"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hideMark/>
          </w:tcPr>
          <w:p w14:paraId="20C7E1F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DJI/PHA/80/TAS/24</w:t>
            </w:r>
          </w:p>
        </w:tc>
        <w:tc>
          <w:tcPr>
            <w:tcW w:w="1270" w:type="dxa"/>
            <w:tcBorders>
              <w:top w:val="nil"/>
              <w:left w:val="nil"/>
              <w:bottom w:val="single" w:sz="4" w:space="0" w:color="auto"/>
              <w:right w:val="single" w:sz="4" w:space="0" w:color="auto"/>
            </w:tcBorders>
            <w:shd w:val="clear" w:color="auto" w:fill="auto"/>
            <w:vAlign w:val="center"/>
            <w:hideMark/>
          </w:tcPr>
          <w:p w14:paraId="2F34D1A5"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hideMark/>
          </w:tcPr>
          <w:p w14:paraId="185B65A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0BFA7208"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1166957D" w14:textId="77777777" w:rsidR="00477A64" w:rsidRPr="006524DF" w:rsidRDefault="00477A64" w:rsidP="00767C66">
            <w:pPr>
              <w:widowControl w:val="0"/>
              <w:jc w:val="left"/>
              <w:rPr>
                <w:sz w:val="20"/>
                <w:szCs w:val="20"/>
                <w:lang w:val="en-CA" w:eastAsia="en-CA"/>
              </w:rPr>
            </w:pPr>
            <w:r w:rsidRPr="006524DF">
              <w:rPr>
                <w:sz w:val="20"/>
                <w:szCs w:val="20"/>
                <w:lang w:val="en-CA" w:eastAsia="en-CA"/>
              </w:rPr>
              <w:t>EUR/REF/76/DEM/16</w:t>
            </w:r>
          </w:p>
        </w:tc>
        <w:tc>
          <w:tcPr>
            <w:tcW w:w="1270" w:type="dxa"/>
            <w:tcBorders>
              <w:top w:val="nil"/>
              <w:left w:val="nil"/>
              <w:bottom w:val="single" w:sz="4" w:space="0" w:color="auto"/>
              <w:right w:val="single" w:sz="4" w:space="0" w:color="auto"/>
            </w:tcBorders>
            <w:shd w:val="clear" w:color="auto" w:fill="FFFFFF" w:themeFill="background1"/>
            <w:vAlign w:val="center"/>
          </w:tcPr>
          <w:p w14:paraId="2781961B" w14:textId="77777777" w:rsidR="00477A64" w:rsidRPr="006524DF" w:rsidRDefault="00477A64" w:rsidP="00767C66">
            <w:pPr>
              <w:widowControl w:val="0"/>
              <w:jc w:val="left"/>
              <w:rPr>
                <w:sz w:val="20"/>
                <w:szCs w:val="20"/>
                <w:lang w:val="en-CA" w:eastAsia="en-CA"/>
              </w:rPr>
            </w:pPr>
            <w:r w:rsidRPr="006524DF">
              <w:rPr>
                <w:sz w:val="20"/>
                <w:szCs w:val="20"/>
                <w:lang w:val="en-CA" w:eastAsia="en-CA"/>
              </w:rPr>
              <w:t>Russian Federation</w:t>
            </w:r>
          </w:p>
        </w:tc>
        <w:tc>
          <w:tcPr>
            <w:tcW w:w="5959" w:type="dxa"/>
            <w:tcBorders>
              <w:top w:val="nil"/>
              <w:left w:val="nil"/>
              <w:bottom w:val="single" w:sz="4" w:space="0" w:color="auto"/>
              <w:right w:val="single" w:sz="4" w:space="0" w:color="auto"/>
            </w:tcBorders>
            <w:shd w:val="clear" w:color="auto" w:fill="FFFFFF" w:themeFill="background1"/>
            <w:vAlign w:val="center"/>
          </w:tcPr>
          <w:p w14:paraId="31685E67" w14:textId="77777777" w:rsidR="00477A64" w:rsidRPr="006524DF" w:rsidRDefault="00477A64" w:rsidP="00767C66">
            <w:pPr>
              <w:widowControl w:val="0"/>
              <w:jc w:val="left"/>
              <w:rPr>
                <w:sz w:val="20"/>
                <w:szCs w:val="20"/>
                <w:lang w:val="en-CA" w:eastAsia="en-CA"/>
              </w:rPr>
            </w:pPr>
            <w:r w:rsidRPr="006524DF">
              <w:rPr>
                <w:sz w:val="20"/>
                <w:szCs w:val="20"/>
                <w:lang w:val="en-CA" w:eastAsia="en-CA"/>
              </w:rPr>
              <w:t>Development of a regional centre of excellence for training and certification and demonstration of low-global warming potential alternative refrigerants</w:t>
            </w:r>
          </w:p>
        </w:tc>
      </w:tr>
      <w:tr w:rsidR="00477A64" w:rsidRPr="006524DF" w14:paraId="590BD23B"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21F563DE" w14:textId="77777777" w:rsidR="00477A64" w:rsidRPr="006524DF" w:rsidRDefault="00477A64" w:rsidP="00767C66">
            <w:pPr>
              <w:widowControl w:val="0"/>
              <w:jc w:val="left"/>
              <w:rPr>
                <w:sz w:val="20"/>
                <w:szCs w:val="20"/>
                <w:lang w:val="en-CA" w:eastAsia="en-CA"/>
              </w:rPr>
            </w:pPr>
            <w:r w:rsidRPr="006524DF">
              <w:rPr>
                <w:sz w:val="20"/>
                <w:szCs w:val="20"/>
                <w:lang w:val="en-CA" w:eastAsia="en-CA"/>
              </w:rPr>
              <w:t>GAB/PHA/80/TAS/35</w:t>
            </w:r>
          </w:p>
        </w:tc>
        <w:tc>
          <w:tcPr>
            <w:tcW w:w="1270" w:type="dxa"/>
            <w:tcBorders>
              <w:top w:val="nil"/>
              <w:left w:val="nil"/>
              <w:bottom w:val="single" w:sz="4" w:space="0" w:color="auto"/>
              <w:right w:val="single" w:sz="4" w:space="0" w:color="auto"/>
            </w:tcBorders>
            <w:shd w:val="clear" w:color="auto" w:fill="auto"/>
            <w:vAlign w:val="center"/>
          </w:tcPr>
          <w:p w14:paraId="5E04EFA6"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E6A8F63"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75C9A373"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358D18A5" w14:textId="77777777" w:rsidR="00477A64" w:rsidRPr="006524DF" w:rsidRDefault="00477A64" w:rsidP="00767C66">
            <w:pPr>
              <w:widowControl w:val="0"/>
              <w:jc w:val="left"/>
              <w:rPr>
                <w:sz w:val="20"/>
                <w:szCs w:val="20"/>
                <w:lang w:val="en-CA" w:eastAsia="en-CA"/>
              </w:rPr>
            </w:pPr>
            <w:r w:rsidRPr="006524DF">
              <w:rPr>
                <w:sz w:val="20"/>
                <w:szCs w:val="20"/>
                <w:lang w:val="en-CA" w:eastAsia="en-CA"/>
              </w:rPr>
              <w:t>LAO/PHA/82/TAS/32</w:t>
            </w:r>
          </w:p>
        </w:tc>
        <w:tc>
          <w:tcPr>
            <w:tcW w:w="1270" w:type="dxa"/>
            <w:tcBorders>
              <w:top w:val="nil"/>
              <w:left w:val="nil"/>
              <w:bottom w:val="single" w:sz="4" w:space="0" w:color="auto"/>
              <w:right w:val="single" w:sz="4" w:space="0" w:color="auto"/>
            </w:tcBorders>
            <w:shd w:val="clear" w:color="auto" w:fill="auto"/>
            <w:vAlign w:val="center"/>
          </w:tcPr>
          <w:p w14:paraId="00F74B6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A14A9FA"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68B7E3F7"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539070FE" w14:textId="77777777" w:rsidR="00477A64" w:rsidRPr="006524DF" w:rsidRDefault="00477A64" w:rsidP="00767C66">
            <w:pPr>
              <w:widowControl w:val="0"/>
              <w:jc w:val="left"/>
              <w:rPr>
                <w:sz w:val="20"/>
                <w:szCs w:val="20"/>
                <w:lang w:val="en-CA" w:eastAsia="en-CA"/>
              </w:rPr>
            </w:pPr>
            <w:r w:rsidRPr="006524DF">
              <w:rPr>
                <w:sz w:val="20"/>
                <w:szCs w:val="20"/>
                <w:lang w:val="en-CA" w:eastAsia="en-CA"/>
              </w:rPr>
              <w:t>MON/PHA/82/TAS/28</w:t>
            </w:r>
          </w:p>
        </w:tc>
        <w:tc>
          <w:tcPr>
            <w:tcW w:w="1270" w:type="dxa"/>
            <w:tcBorders>
              <w:top w:val="nil"/>
              <w:left w:val="nil"/>
              <w:bottom w:val="single" w:sz="4" w:space="0" w:color="auto"/>
              <w:right w:val="single" w:sz="4" w:space="0" w:color="auto"/>
            </w:tcBorders>
            <w:shd w:val="clear" w:color="auto" w:fill="auto"/>
            <w:vAlign w:val="center"/>
          </w:tcPr>
          <w:p w14:paraId="674BAC65"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5D217CA6"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2C47AAA3"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71B157A4" w14:textId="77777777" w:rsidR="00477A64" w:rsidRPr="006524DF" w:rsidRDefault="00477A64" w:rsidP="00767C66">
            <w:pPr>
              <w:widowControl w:val="0"/>
              <w:jc w:val="left"/>
              <w:rPr>
                <w:sz w:val="20"/>
                <w:szCs w:val="20"/>
                <w:lang w:val="en-CA" w:eastAsia="en-CA"/>
              </w:rPr>
            </w:pPr>
            <w:r w:rsidRPr="006524DF">
              <w:rPr>
                <w:sz w:val="20"/>
                <w:szCs w:val="20"/>
                <w:lang w:val="en-CA" w:eastAsia="en-CA"/>
              </w:rPr>
              <w:t>NEP/PHA/82/TAS/39</w:t>
            </w:r>
          </w:p>
        </w:tc>
        <w:tc>
          <w:tcPr>
            <w:tcW w:w="1270" w:type="dxa"/>
            <w:tcBorders>
              <w:top w:val="nil"/>
              <w:left w:val="nil"/>
              <w:bottom w:val="single" w:sz="4" w:space="0" w:color="auto"/>
              <w:right w:val="single" w:sz="4" w:space="0" w:color="auto"/>
            </w:tcBorders>
            <w:shd w:val="clear" w:color="auto" w:fill="auto"/>
            <w:vAlign w:val="center"/>
          </w:tcPr>
          <w:p w14:paraId="3B7C116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21B4B31A"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5F7E2023"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5469FFE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SAM/PHA/82/TAS/22</w:t>
            </w:r>
          </w:p>
        </w:tc>
        <w:tc>
          <w:tcPr>
            <w:tcW w:w="1270" w:type="dxa"/>
            <w:tcBorders>
              <w:top w:val="nil"/>
              <w:left w:val="nil"/>
              <w:bottom w:val="single" w:sz="4" w:space="0" w:color="auto"/>
              <w:right w:val="single" w:sz="4" w:space="0" w:color="auto"/>
            </w:tcBorders>
            <w:shd w:val="clear" w:color="auto" w:fill="auto"/>
            <w:vAlign w:val="center"/>
          </w:tcPr>
          <w:p w14:paraId="018B7F8A"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5FA88834"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7791C3F5"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04A3BD94" w14:textId="77777777" w:rsidR="00477A64" w:rsidRPr="006524DF" w:rsidRDefault="00477A64" w:rsidP="00767C66">
            <w:pPr>
              <w:widowControl w:val="0"/>
              <w:jc w:val="left"/>
              <w:rPr>
                <w:sz w:val="20"/>
                <w:szCs w:val="20"/>
                <w:lang w:val="en-CA" w:eastAsia="en-CA"/>
              </w:rPr>
            </w:pPr>
            <w:r w:rsidRPr="006524DF">
              <w:rPr>
                <w:sz w:val="20"/>
                <w:szCs w:val="20"/>
                <w:lang w:val="en-CA" w:eastAsia="en-CA"/>
              </w:rPr>
              <w:t>SOI/PHA/82/TAS/15</w:t>
            </w:r>
          </w:p>
        </w:tc>
        <w:tc>
          <w:tcPr>
            <w:tcW w:w="1270" w:type="dxa"/>
            <w:tcBorders>
              <w:top w:val="nil"/>
              <w:left w:val="nil"/>
              <w:bottom w:val="single" w:sz="4" w:space="0" w:color="auto"/>
              <w:right w:val="single" w:sz="4" w:space="0" w:color="auto"/>
            </w:tcBorders>
            <w:shd w:val="clear" w:color="auto" w:fill="auto"/>
            <w:vAlign w:val="center"/>
          </w:tcPr>
          <w:p w14:paraId="18AC8898"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E01010B"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47F938AF"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2E177A5A" w14:textId="77777777" w:rsidR="00477A64" w:rsidRPr="006524DF" w:rsidRDefault="00477A64" w:rsidP="00767C66">
            <w:pPr>
              <w:widowControl w:val="0"/>
              <w:jc w:val="left"/>
              <w:rPr>
                <w:sz w:val="20"/>
                <w:szCs w:val="20"/>
                <w:lang w:val="en-CA" w:eastAsia="en-CA"/>
              </w:rPr>
            </w:pPr>
            <w:r w:rsidRPr="006524DF">
              <w:rPr>
                <w:sz w:val="20"/>
                <w:szCs w:val="20"/>
                <w:lang w:val="uz-Cyrl-UZ" w:eastAsia="en-CA"/>
              </w:rPr>
              <w:t>TOG/PHA/80/TAS/31  </w:t>
            </w:r>
          </w:p>
        </w:tc>
        <w:tc>
          <w:tcPr>
            <w:tcW w:w="1270" w:type="dxa"/>
            <w:tcBorders>
              <w:top w:val="nil"/>
              <w:left w:val="nil"/>
              <w:bottom w:val="single" w:sz="4" w:space="0" w:color="auto"/>
              <w:right w:val="single" w:sz="4" w:space="0" w:color="auto"/>
            </w:tcBorders>
            <w:shd w:val="clear" w:color="auto" w:fill="auto"/>
            <w:vAlign w:val="center"/>
          </w:tcPr>
          <w:p w14:paraId="55BD9B59" w14:textId="77777777" w:rsidR="00477A64" w:rsidRPr="006524DF" w:rsidRDefault="00477A64" w:rsidP="00767C66">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5FD7833" w14:textId="77777777" w:rsidR="00477A64" w:rsidRPr="006524DF" w:rsidRDefault="00477A64" w:rsidP="00767C66">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4130B271"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3F006A97" w14:textId="77777777" w:rsidR="00477A64" w:rsidRPr="006524DF" w:rsidRDefault="00477A64" w:rsidP="00767C66">
            <w:pPr>
              <w:widowControl w:val="0"/>
              <w:contextualSpacing/>
              <w:jc w:val="left"/>
              <w:rPr>
                <w:sz w:val="20"/>
                <w:szCs w:val="20"/>
                <w:lang w:val="uz-Cyrl-UZ" w:eastAsia="en-CA"/>
              </w:rPr>
            </w:pPr>
            <w:r w:rsidRPr="006524DF">
              <w:rPr>
                <w:sz w:val="20"/>
                <w:szCs w:val="20"/>
                <w:lang w:val="en-CA" w:eastAsia="en-CA"/>
              </w:rPr>
              <w:t>TON/PHA/82/TAS/14</w:t>
            </w:r>
          </w:p>
        </w:tc>
        <w:tc>
          <w:tcPr>
            <w:tcW w:w="1270" w:type="dxa"/>
            <w:tcBorders>
              <w:top w:val="nil"/>
              <w:left w:val="nil"/>
              <w:bottom w:val="single" w:sz="4" w:space="0" w:color="auto"/>
              <w:right w:val="single" w:sz="4" w:space="0" w:color="auto"/>
            </w:tcBorders>
            <w:shd w:val="clear" w:color="auto" w:fill="auto"/>
            <w:vAlign w:val="center"/>
          </w:tcPr>
          <w:p w14:paraId="0E05F49B"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1585984E" w14:textId="77777777" w:rsidR="00477A64" w:rsidRPr="006524DF" w:rsidRDefault="00477A64" w:rsidP="00767C66">
            <w:pPr>
              <w:widowControl w:val="0"/>
              <w:contextualSpacing/>
              <w:jc w:val="left"/>
              <w:rPr>
                <w:bCs/>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1B7244F3" w14:textId="77777777" w:rsidTr="00767C66">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043A652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TTR/PHA/82/TAS/14</w:t>
            </w:r>
          </w:p>
        </w:tc>
        <w:tc>
          <w:tcPr>
            <w:tcW w:w="1270" w:type="dxa"/>
            <w:tcBorders>
              <w:top w:val="single" w:sz="4" w:space="0" w:color="auto"/>
              <w:left w:val="nil"/>
              <w:bottom w:val="single" w:sz="4" w:space="0" w:color="auto"/>
              <w:right w:val="single" w:sz="4" w:space="0" w:color="auto"/>
            </w:tcBorders>
            <w:shd w:val="clear" w:color="auto" w:fill="auto"/>
            <w:vAlign w:val="center"/>
          </w:tcPr>
          <w:p w14:paraId="4F485E2A"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auto"/>
            <w:vAlign w:val="center"/>
          </w:tcPr>
          <w:p w14:paraId="265163E6"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Verification report on the implementation of the HCFC phase-out management plan</w:t>
            </w:r>
          </w:p>
        </w:tc>
      </w:tr>
      <w:tr w:rsidR="00477A64" w:rsidRPr="006524DF" w14:paraId="09FB5956" w14:textId="77777777" w:rsidTr="00767C66">
        <w:tc>
          <w:tcPr>
            <w:tcW w:w="2235" w:type="dxa"/>
            <w:tcBorders>
              <w:top w:val="nil"/>
              <w:left w:val="single" w:sz="4" w:space="0" w:color="auto"/>
              <w:bottom w:val="single" w:sz="4" w:space="0" w:color="auto"/>
              <w:right w:val="single" w:sz="4" w:space="0" w:color="auto"/>
            </w:tcBorders>
            <w:shd w:val="clear" w:color="auto" w:fill="auto"/>
            <w:vAlign w:val="center"/>
          </w:tcPr>
          <w:p w14:paraId="09CBE251"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ZIM/PHA/75/TAS/52</w:t>
            </w:r>
          </w:p>
        </w:tc>
        <w:tc>
          <w:tcPr>
            <w:tcW w:w="1270" w:type="dxa"/>
            <w:tcBorders>
              <w:top w:val="nil"/>
              <w:left w:val="nil"/>
              <w:bottom w:val="single" w:sz="4" w:space="0" w:color="auto"/>
              <w:right w:val="single" w:sz="4" w:space="0" w:color="auto"/>
            </w:tcBorders>
            <w:shd w:val="clear" w:color="auto" w:fill="auto"/>
            <w:vAlign w:val="center"/>
          </w:tcPr>
          <w:p w14:paraId="6DB5EE34"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Germany</w:t>
            </w:r>
          </w:p>
        </w:tc>
        <w:tc>
          <w:tcPr>
            <w:tcW w:w="5959" w:type="dxa"/>
            <w:tcBorders>
              <w:top w:val="nil"/>
              <w:left w:val="nil"/>
              <w:bottom w:val="single" w:sz="4" w:space="0" w:color="auto"/>
              <w:right w:val="single" w:sz="4" w:space="0" w:color="auto"/>
            </w:tcBorders>
            <w:shd w:val="clear" w:color="auto" w:fill="auto"/>
            <w:vAlign w:val="center"/>
          </w:tcPr>
          <w:p w14:paraId="7780243E"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Verification report for stage I of HCFC phase-out management plan</w:t>
            </w:r>
          </w:p>
        </w:tc>
      </w:tr>
    </w:tbl>
    <w:p w14:paraId="0A9EE0A2" w14:textId="77777777" w:rsidR="00477A64" w:rsidRPr="00765981" w:rsidRDefault="00477A64" w:rsidP="00477A64">
      <w:pPr>
        <w:widowControl w:val="0"/>
        <w:spacing w:after="240"/>
        <w:rPr>
          <w:b/>
          <w:lang w:val="en-CA"/>
        </w:rPr>
        <w:sectPr w:rsidR="00477A64" w:rsidRPr="00765981" w:rsidSect="002F2E98">
          <w:head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0C1C56A9" w14:textId="77777777" w:rsidR="00477A64" w:rsidRPr="006524DF" w:rsidRDefault="00477A64" w:rsidP="00477A64">
      <w:pPr>
        <w:widowControl w:val="0"/>
        <w:spacing w:after="240"/>
        <w:jc w:val="center"/>
        <w:rPr>
          <w:b/>
        </w:rPr>
      </w:pPr>
      <w:r w:rsidRPr="006524DF">
        <w:rPr>
          <w:b/>
        </w:rPr>
        <w:lastRenderedPageBreak/>
        <w:t xml:space="preserve">Annex III </w:t>
      </w:r>
    </w:p>
    <w:p w14:paraId="36354086" w14:textId="77777777" w:rsidR="00477A64" w:rsidRPr="006524DF" w:rsidRDefault="00477A64" w:rsidP="00477A64">
      <w:pPr>
        <w:widowControl w:val="0"/>
        <w:spacing w:after="360"/>
        <w:jc w:val="center"/>
        <w:rPr>
          <w:b/>
          <w:sz w:val="24"/>
        </w:rPr>
      </w:pPr>
      <w:r w:rsidRPr="006524DF">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477A64" w:rsidRPr="006524DF" w14:paraId="43767681" w14:textId="77777777" w:rsidTr="00767C66">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33F9382F" w14:textId="77777777" w:rsidR="00477A64" w:rsidRPr="006524DF" w:rsidRDefault="00477A64" w:rsidP="00767C66">
            <w:pPr>
              <w:widowControl w:val="0"/>
              <w:contextualSpacing/>
              <w:jc w:val="left"/>
              <w:rPr>
                <w:b/>
                <w:bCs/>
                <w:sz w:val="20"/>
                <w:szCs w:val="20"/>
                <w:lang w:val="en-CA" w:eastAsia="en-CA"/>
              </w:rPr>
            </w:pPr>
            <w:r w:rsidRPr="006524DF">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7AED454D" w14:textId="77777777" w:rsidR="00477A64" w:rsidRPr="006524DF" w:rsidRDefault="00477A64" w:rsidP="00767C66">
            <w:pPr>
              <w:widowControl w:val="0"/>
              <w:contextualSpacing/>
              <w:jc w:val="left"/>
              <w:rPr>
                <w:b/>
                <w:bCs/>
                <w:sz w:val="20"/>
                <w:szCs w:val="20"/>
                <w:lang w:val="en-CA" w:eastAsia="en-CA"/>
              </w:rPr>
            </w:pPr>
            <w:r w:rsidRPr="006524DF">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7B88A031" w14:textId="77777777" w:rsidR="00477A64" w:rsidRPr="006524DF" w:rsidRDefault="00477A64" w:rsidP="00767C66">
            <w:pPr>
              <w:widowControl w:val="0"/>
              <w:contextualSpacing/>
              <w:jc w:val="left"/>
              <w:rPr>
                <w:b/>
                <w:bCs/>
                <w:sz w:val="20"/>
                <w:szCs w:val="20"/>
                <w:lang w:val="en-CA" w:eastAsia="en-CA"/>
              </w:rPr>
            </w:pPr>
            <w:r w:rsidRPr="006524DF">
              <w:rPr>
                <w:b/>
                <w:bCs/>
                <w:sz w:val="20"/>
                <w:szCs w:val="20"/>
                <w:lang w:val="en-CA" w:eastAsia="en-CA"/>
              </w:rPr>
              <w:t>Project Title</w:t>
            </w:r>
          </w:p>
        </w:tc>
      </w:tr>
      <w:tr w:rsidR="00477A64" w:rsidRPr="006524DF" w14:paraId="75B02B56"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32AD12B3"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ALB/PHA/82/TAS/37</w:t>
            </w:r>
          </w:p>
        </w:tc>
        <w:tc>
          <w:tcPr>
            <w:tcW w:w="939" w:type="pct"/>
            <w:tcBorders>
              <w:top w:val="single" w:sz="4" w:space="0" w:color="auto"/>
              <w:left w:val="single" w:sz="4" w:space="0" w:color="auto"/>
              <w:bottom w:val="single" w:sz="4" w:space="0" w:color="auto"/>
              <w:right w:val="single" w:sz="4" w:space="0" w:color="auto"/>
            </w:tcBorders>
            <w:vAlign w:val="center"/>
          </w:tcPr>
          <w:p w14:paraId="34B31CB8"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6618174" w14:textId="77777777" w:rsidR="00477A64" w:rsidRPr="006524DF" w:rsidRDefault="00477A64" w:rsidP="00767C66">
            <w:pPr>
              <w:widowControl w:val="0"/>
              <w:contextualSpacing/>
              <w:jc w:val="left"/>
              <w:rPr>
                <w:b/>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7A3A4EE9"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027B672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ARM/PHA/84/TAS/23</w:t>
            </w:r>
          </w:p>
        </w:tc>
        <w:tc>
          <w:tcPr>
            <w:tcW w:w="939" w:type="pct"/>
            <w:tcBorders>
              <w:top w:val="single" w:sz="4" w:space="0" w:color="auto"/>
              <w:left w:val="single" w:sz="4" w:space="0" w:color="auto"/>
              <w:bottom w:val="single" w:sz="4" w:space="0" w:color="auto"/>
              <w:right w:val="single" w:sz="4" w:space="0" w:color="auto"/>
            </w:tcBorders>
            <w:vAlign w:val="center"/>
          </w:tcPr>
          <w:p w14:paraId="5331D03C"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390E720E"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48469F13"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29F239F5"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4CA6227A"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C857E2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Promoting alternative refrigerants in air-conditioning for high ambient countries in West Asia (PRAHA-II)</w:t>
            </w:r>
          </w:p>
        </w:tc>
      </w:tr>
      <w:tr w:rsidR="00477A64" w:rsidRPr="006524DF" w14:paraId="3BC51170"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5851791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BKF/PHA/84/TAS/40</w:t>
            </w:r>
          </w:p>
        </w:tc>
        <w:tc>
          <w:tcPr>
            <w:tcW w:w="939" w:type="pct"/>
            <w:tcBorders>
              <w:top w:val="single" w:sz="4" w:space="0" w:color="auto"/>
              <w:left w:val="single" w:sz="4" w:space="0" w:color="auto"/>
              <w:bottom w:val="single" w:sz="4" w:space="0" w:color="auto"/>
              <w:right w:val="single" w:sz="4" w:space="0" w:color="auto"/>
            </w:tcBorders>
            <w:vAlign w:val="center"/>
          </w:tcPr>
          <w:p w14:paraId="48A025E0"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2D9E222"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3AB5DDAF"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123ABC6C"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725B40B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1CDAEC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29F52BB3"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6E06458F"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BZE/PHA/82/TAS/35</w:t>
            </w:r>
          </w:p>
        </w:tc>
        <w:tc>
          <w:tcPr>
            <w:tcW w:w="939" w:type="pct"/>
            <w:tcBorders>
              <w:top w:val="single" w:sz="4" w:space="0" w:color="auto"/>
              <w:left w:val="single" w:sz="4" w:space="0" w:color="auto"/>
              <w:bottom w:val="single" w:sz="4" w:space="0" w:color="auto"/>
              <w:right w:val="single" w:sz="4" w:space="0" w:color="auto"/>
            </w:tcBorders>
            <w:vAlign w:val="center"/>
          </w:tcPr>
          <w:p w14:paraId="01A767A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E3F358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1AF45CA7"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3D9A451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CPR/ARS/56/INV/473</w:t>
            </w:r>
          </w:p>
        </w:tc>
        <w:tc>
          <w:tcPr>
            <w:tcW w:w="939" w:type="pct"/>
            <w:tcBorders>
              <w:top w:val="single" w:sz="4" w:space="0" w:color="auto"/>
              <w:left w:val="single" w:sz="4" w:space="0" w:color="auto"/>
              <w:bottom w:val="single" w:sz="4" w:space="0" w:color="auto"/>
              <w:right w:val="single" w:sz="4" w:space="0" w:color="auto"/>
            </w:tcBorders>
            <w:vAlign w:val="center"/>
          </w:tcPr>
          <w:p w14:paraId="6259310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12BA950A"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Sector plan for phase-out of CFCs consumption in Metred</w:t>
            </w:r>
            <w:r w:rsidRPr="006524DF">
              <w:rPr>
                <w:bCs/>
                <w:sz w:val="20"/>
                <w:szCs w:val="20"/>
                <w:lang w:val="en-CA" w:eastAsia="en-CA"/>
              </w:rPr>
              <w:noBreakHyphen/>
              <w:t>Dose Inhalers sector</w:t>
            </w:r>
          </w:p>
        </w:tc>
      </w:tr>
      <w:tr w:rsidR="00477A64" w:rsidRPr="006524DF" w14:paraId="14C425A0"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2B93391A"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CUB/PHA/82/TAS/60</w:t>
            </w:r>
          </w:p>
        </w:tc>
        <w:tc>
          <w:tcPr>
            <w:tcW w:w="939" w:type="pct"/>
            <w:tcBorders>
              <w:top w:val="single" w:sz="4" w:space="0" w:color="auto"/>
              <w:left w:val="single" w:sz="4" w:space="0" w:color="auto"/>
              <w:bottom w:val="single" w:sz="4" w:space="0" w:color="auto"/>
              <w:right w:val="single" w:sz="4" w:space="0" w:color="auto"/>
            </w:tcBorders>
            <w:vAlign w:val="center"/>
          </w:tcPr>
          <w:p w14:paraId="4A026A65"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59B87743"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03C59EFD"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43E42E43"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DOM/REF/81/INV/64</w:t>
            </w:r>
          </w:p>
        </w:tc>
        <w:tc>
          <w:tcPr>
            <w:tcW w:w="939" w:type="pct"/>
            <w:tcBorders>
              <w:top w:val="single" w:sz="4" w:space="0" w:color="auto"/>
              <w:left w:val="single" w:sz="4" w:space="0" w:color="auto"/>
              <w:bottom w:val="single" w:sz="4" w:space="0" w:color="auto"/>
              <w:right w:val="single" w:sz="4" w:space="0" w:color="auto"/>
            </w:tcBorders>
            <w:vAlign w:val="center"/>
          </w:tcPr>
          <w:p w14:paraId="23CF909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6CEAB8EF"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Conversion of a commercial refrigerator manufacturing line at Fábrica de Refrigeradores Comerciales, SRL (FARCO) from HFC-134a and R-404A to propane (R-290) as refrigerant</w:t>
            </w:r>
          </w:p>
        </w:tc>
      </w:tr>
      <w:tr w:rsidR="00477A64" w:rsidRPr="006524DF" w14:paraId="1330B32C"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4F71149E"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ERI/PHA/82/TAS/17</w:t>
            </w:r>
          </w:p>
        </w:tc>
        <w:tc>
          <w:tcPr>
            <w:tcW w:w="939" w:type="pct"/>
            <w:tcBorders>
              <w:top w:val="single" w:sz="4" w:space="0" w:color="auto"/>
              <w:left w:val="single" w:sz="4" w:space="0" w:color="auto"/>
              <w:bottom w:val="single" w:sz="4" w:space="0" w:color="auto"/>
              <w:right w:val="single" w:sz="4" w:space="0" w:color="auto"/>
            </w:tcBorders>
            <w:vAlign w:val="center"/>
          </w:tcPr>
          <w:p w14:paraId="4030E0E4"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E306F75"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3AD65DD7"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4E566664"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FIJ/PHA/82/TAS/35</w:t>
            </w:r>
          </w:p>
        </w:tc>
        <w:tc>
          <w:tcPr>
            <w:tcW w:w="939" w:type="pct"/>
            <w:tcBorders>
              <w:top w:val="single" w:sz="4" w:space="0" w:color="auto"/>
              <w:left w:val="single" w:sz="4" w:space="0" w:color="auto"/>
              <w:bottom w:val="single" w:sz="4" w:space="0" w:color="auto"/>
              <w:right w:val="single" w:sz="4" w:space="0" w:color="auto"/>
            </w:tcBorders>
            <w:vAlign w:val="center"/>
          </w:tcPr>
          <w:p w14:paraId="63A2E823"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7BB0706F"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1059A90A"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4CDAE35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GAM/PHA/82/TAS/36</w:t>
            </w:r>
          </w:p>
        </w:tc>
        <w:tc>
          <w:tcPr>
            <w:tcW w:w="939" w:type="pct"/>
            <w:tcBorders>
              <w:top w:val="single" w:sz="4" w:space="0" w:color="auto"/>
              <w:left w:val="single" w:sz="4" w:space="0" w:color="auto"/>
              <w:bottom w:val="single" w:sz="4" w:space="0" w:color="auto"/>
              <w:right w:val="single" w:sz="4" w:space="0" w:color="auto"/>
            </w:tcBorders>
            <w:vAlign w:val="center"/>
          </w:tcPr>
          <w:p w14:paraId="0450391B"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4AB72A4"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435078A5"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5AB6A598"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GBS/PHA/82/TAS/25</w:t>
            </w:r>
          </w:p>
        </w:tc>
        <w:tc>
          <w:tcPr>
            <w:tcW w:w="939" w:type="pct"/>
            <w:tcBorders>
              <w:top w:val="single" w:sz="4" w:space="0" w:color="auto"/>
              <w:left w:val="single" w:sz="4" w:space="0" w:color="auto"/>
              <w:bottom w:val="single" w:sz="4" w:space="0" w:color="auto"/>
              <w:right w:val="single" w:sz="4" w:space="0" w:color="auto"/>
            </w:tcBorders>
            <w:vAlign w:val="center"/>
          </w:tcPr>
          <w:p w14:paraId="2BFBA49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FE51B2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74E0ED53"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01312FFB"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570A6216"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4461BEC9"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Global chiller replacement project (China, India, Indonesia, Malaysia and Philippines)</w:t>
            </w:r>
          </w:p>
        </w:tc>
      </w:tr>
      <w:tr w:rsidR="00477A64" w:rsidRPr="006524DF" w14:paraId="6D0CE7D5"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73FD6DDA" w14:textId="77777777" w:rsidR="00477A64" w:rsidRPr="006524DF" w:rsidRDefault="00477A64" w:rsidP="00767C66">
            <w:pPr>
              <w:widowControl w:val="0"/>
              <w:contextualSpacing/>
              <w:jc w:val="left"/>
              <w:rPr>
                <w:b/>
                <w:bCs/>
                <w:sz w:val="20"/>
                <w:szCs w:val="20"/>
                <w:lang w:val="en-CA" w:eastAsia="en-CA"/>
              </w:rPr>
            </w:pPr>
            <w:r w:rsidRPr="006524DF">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5C6C4931"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4140C68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Communication and cooperation support to Portuguese speaking countries (Angola, Cape Verde, East Timor, Guinea Bissau, Mozambique and Sao Tome and Principe)</w:t>
            </w:r>
          </w:p>
        </w:tc>
      </w:tr>
      <w:tr w:rsidR="00477A64" w:rsidRPr="006524DF" w14:paraId="76D34CE3"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2326B876"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1F7F57DE"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735AA0A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Resource mobilization for HCFC phase-out co-benefits study</w:t>
            </w:r>
          </w:p>
        </w:tc>
      </w:tr>
      <w:tr w:rsidR="00477A64" w:rsidRPr="006524DF" w14:paraId="6DE1B1F0"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23398F49"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723AAFDE"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5079DB5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Halon production and consumption sector phase out plan</w:t>
            </w:r>
          </w:p>
        </w:tc>
      </w:tr>
      <w:tr w:rsidR="00477A64" w:rsidRPr="006524DF" w14:paraId="1D6DACF3" w14:textId="77777777" w:rsidTr="00767C66">
        <w:tc>
          <w:tcPr>
            <w:tcW w:w="1235" w:type="pct"/>
            <w:tcBorders>
              <w:top w:val="single" w:sz="4" w:space="0" w:color="auto"/>
              <w:left w:val="single" w:sz="4" w:space="0" w:color="auto"/>
              <w:bottom w:val="single" w:sz="4" w:space="0" w:color="auto"/>
              <w:right w:val="single" w:sz="4" w:space="0" w:color="auto"/>
            </w:tcBorders>
            <w:vAlign w:val="center"/>
          </w:tcPr>
          <w:p w14:paraId="067429A5" w14:textId="77777777" w:rsidR="00477A64" w:rsidRPr="006524DF" w:rsidRDefault="00477A64" w:rsidP="00767C66">
            <w:pPr>
              <w:widowControl w:val="0"/>
              <w:contextualSpacing/>
              <w:jc w:val="left"/>
              <w:rPr>
                <w:b/>
                <w:bCs/>
                <w:sz w:val="20"/>
                <w:szCs w:val="20"/>
                <w:lang w:val="en-CA" w:eastAsia="en-CA"/>
              </w:rPr>
            </w:pPr>
            <w:r w:rsidRPr="006524DF">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316E5052"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700C2829"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Complete phase-out of the use of methyl bromide in Jordan</w:t>
            </w:r>
          </w:p>
        </w:tc>
      </w:tr>
      <w:tr w:rsidR="00477A64" w:rsidRPr="006524DF" w14:paraId="452E5093"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1390AA17"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2FD9F698"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57D5EE93"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National ODS phase-out plan: aerosol, foam, MAC service and solvent sectors</w:t>
            </w:r>
          </w:p>
        </w:tc>
      </w:tr>
      <w:tr w:rsidR="00477A64" w:rsidRPr="006524DF" w14:paraId="49189A79"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1CD5E2B5"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JOR/REF/81/INV/103</w:t>
            </w:r>
          </w:p>
        </w:tc>
        <w:tc>
          <w:tcPr>
            <w:tcW w:w="939" w:type="pct"/>
            <w:tcBorders>
              <w:top w:val="single" w:sz="4" w:space="0" w:color="auto"/>
              <w:left w:val="single" w:sz="4" w:space="0" w:color="auto"/>
              <w:bottom w:val="single" w:sz="4" w:space="0" w:color="auto"/>
              <w:right w:val="single" w:sz="4" w:space="0" w:color="auto"/>
            </w:tcBorders>
            <w:noWrap/>
            <w:vAlign w:val="center"/>
          </w:tcPr>
          <w:p w14:paraId="54670249"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0ECF7DC5"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Conversion of large commercial unitary roof top air</w:t>
            </w:r>
            <w:r w:rsidRPr="006524DF">
              <w:rPr>
                <w:sz w:val="20"/>
                <w:szCs w:val="20"/>
                <w:lang w:val="en-CA" w:eastAsia="en-CA"/>
              </w:rPr>
              <w:noBreakHyphen/>
              <w:t>conditioning units of up to 400kW manufacturing facility from HFC (R134a, R-407C, R-410A) to propane R</w:t>
            </w:r>
            <w:r w:rsidRPr="006524DF">
              <w:rPr>
                <w:sz w:val="20"/>
                <w:szCs w:val="20"/>
                <w:lang w:val="en-CA" w:eastAsia="en-CA"/>
              </w:rPr>
              <w:noBreakHyphen/>
              <w:t>290 as refrigerant at Petra Engineering Industries Co.</w:t>
            </w:r>
          </w:p>
        </w:tc>
      </w:tr>
      <w:tr w:rsidR="00477A64" w:rsidRPr="006524DF" w14:paraId="680E0E68"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FEAFEBB"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LEB/REF/81/INV/03+</w:t>
            </w:r>
          </w:p>
        </w:tc>
        <w:tc>
          <w:tcPr>
            <w:tcW w:w="939" w:type="pct"/>
            <w:tcBorders>
              <w:top w:val="single" w:sz="4" w:space="0" w:color="auto"/>
              <w:left w:val="single" w:sz="4" w:space="0" w:color="auto"/>
              <w:bottom w:val="single" w:sz="4" w:space="0" w:color="auto"/>
              <w:right w:val="single" w:sz="4" w:space="0" w:color="auto"/>
            </w:tcBorders>
            <w:noWrap/>
            <w:vAlign w:val="center"/>
          </w:tcPr>
          <w:p w14:paraId="053B1F8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8365956"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Conversion from HFC-134a and HFC-404A to R-600a and R</w:t>
            </w:r>
            <w:r w:rsidRPr="006524DF">
              <w:rPr>
                <w:sz w:val="20"/>
                <w:szCs w:val="20"/>
                <w:lang w:val="en-CA" w:eastAsia="en-CA"/>
              </w:rPr>
              <w:noBreakHyphen/>
              <w:t>290 in domestic refrigeration at Lematic Industries</w:t>
            </w:r>
          </w:p>
        </w:tc>
      </w:tr>
      <w:tr w:rsidR="00477A64" w:rsidRPr="006524DF" w14:paraId="3D6E4BC3"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7E4BA7A2"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LIR/PHA/85/TAS/29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376AFBB8"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1E47A414"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68AADF89"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B5D5008"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MAG/PHA/82/TAS/31</w:t>
            </w:r>
          </w:p>
        </w:tc>
        <w:tc>
          <w:tcPr>
            <w:tcW w:w="939" w:type="pct"/>
            <w:tcBorders>
              <w:top w:val="single" w:sz="4" w:space="0" w:color="auto"/>
              <w:left w:val="single" w:sz="4" w:space="0" w:color="auto"/>
              <w:bottom w:val="single" w:sz="4" w:space="0" w:color="auto"/>
              <w:right w:val="single" w:sz="4" w:space="0" w:color="auto"/>
            </w:tcBorders>
            <w:noWrap/>
            <w:vAlign w:val="center"/>
          </w:tcPr>
          <w:p w14:paraId="55D414BA"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42C0AE6"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1673B660"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7E4E7DA2"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MEX/REF/81/INV/187</w:t>
            </w:r>
          </w:p>
        </w:tc>
        <w:tc>
          <w:tcPr>
            <w:tcW w:w="939" w:type="pct"/>
            <w:tcBorders>
              <w:top w:val="single" w:sz="4" w:space="0" w:color="auto"/>
              <w:left w:val="single" w:sz="4" w:space="0" w:color="auto"/>
              <w:bottom w:val="single" w:sz="4" w:space="0" w:color="auto"/>
              <w:right w:val="single" w:sz="4" w:space="0" w:color="auto"/>
            </w:tcBorders>
            <w:noWrap/>
            <w:vAlign w:val="center"/>
          </w:tcPr>
          <w:p w14:paraId="24369B2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5DEADED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477A64" w:rsidRPr="006524DF" w14:paraId="1FDE2E86"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7028334D"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lastRenderedPageBreak/>
              <w:t>MEX/REF/81/INV/188</w:t>
            </w:r>
          </w:p>
        </w:tc>
        <w:tc>
          <w:tcPr>
            <w:tcW w:w="939" w:type="pct"/>
            <w:tcBorders>
              <w:top w:val="single" w:sz="4" w:space="0" w:color="auto"/>
              <w:left w:val="single" w:sz="4" w:space="0" w:color="auto"/>
              <w:bottom w:val="single" w:sz="4" w:space="0" w:color="auto"/>
              <w:right w:val="single" w:sz="4" w:space="0" w:color="auto"/>
            </w:tcBorders>
            <w:noWrap/>
            <w:vAlign w:val="center"/>
          </w:tcPr>
          <w:p w14:paraId="5144F42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5D584F1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477A64" w:rsidRPr="006524DF" w14:paraId="7188C9DD"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29AB7B03"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MLW/PHA/82/TAS/44</w:t>
            </w:r>
          </w:p>
        </w:tc>
        <w:tc>
          <w:tcPr>
            <w:tcW w:w="939" w:type="pct"/>
            <w:tcBorders>
              <w:top w:val="single" w:sz="4" w:space="0" w:color="auto"/>
              <w:left w:val="single" w:sz="4" w:space="0" w:color="auto"/>
              <w:bottom w:val="single" w:sz="4" w:space="0" w:color="auto"/>
              <w:right w:val="single" w:sz="4" w:space="0" w:color="auto"/>
            </w:tcBorders>
            <w:noWrap/>
            <w:vAlign w:val="center"/>
          </w:tcPr>
          <w:p w14:paraId="329ADBA3"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9E8C2DE"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513C8A36"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27B51002"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MOG/PHA/84/TAS/14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6833E5C8"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A030751"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0468C9D0"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1A8F2704"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NER/PHA/82/TAS/34</w:t>
            </w:r>
          </w:p>
        </w:tc>
        <w:tc>
          <w:tcPr>
            <w:tcW w:w="939" w:type="pct"/>
            <w:tcBorders>
              <w:top w:val="single" w:sz="4" w:space="0" w:color="auto"/>
              <w:left w:val="single" w:sz="4" w:space="0" w:color="auto"/>
              <w:bottom w:val="single" w:sz="4" w:space="0" w:color="auto"/>
              <w:right w:val="single" w:sz="4" w:space="0" w:color="auto"/>
            </w:tcBorders>
            <w:noWrap/>
            <w:vAlign w:val="center"/>
          </w:tcPr>
          <w:p w14:paraId="00D87F6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0C9D2A34"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676CB4FE"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312E307"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 xml:space="preserve">ODS </w:t>
            </w:r>
            <w:r w:rsidRPr="006524DF">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469C570D"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76C4653C"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Survey of ODS alternatives at the national level</w:t>
            </w:r>
          </w:p>
        </w:tc>
      </w:tr>
      <w:tr w:rsidR="00477A64" w:rsidRPr="006524DF" w14:paraId="4007CB6C"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50685A6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SAU/REF/76/DEM/28</w:t>
            </w:r>
          </w:p>
        </w:tc>
        <w:tc>
          <w:tcPr>
            <w:tcW w:w="939" w:type="pct"/>
            <w:tcBorders>
              <w:top w:val="single" w:sz="4" w:space="0" w:color="auto"/>
              <w:left w:val="single" w:sz="4" w:space="0" w:color="auto"/>
              <w:bottom w:val="single" w:sz="4" w:space="0" w:color="auto"/>
              <w:right w:val="single" w:sz="4" w:space="0" w:color="auto"/>
            </w:tcBorders>
            <w:noWrap/>
            <w:vAlign w:val="center"/>
          </w:tcPr>
          <w:p w14:paraId="4E60EAFF"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772420B6"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Demonstration project on promoting HFO-based low-global</w:t>
            </w:r>
            <w:r w:rsidRPr="006524DF">
              <w:rPr>
                <w:sz w:val="20"/>
                <w:szCs w:val="20"/>
                <w:lang w:val="en-CA" w:eastAsia="en-CA"/>
              </w:rPr>
              <w:noBreakHyphen/>
              <w:t>warming potential refrigerants for air-conditioning sector in high ambient temperatures</w:t>
            </w:r>
          </w:p>
        </w:tc>
      </w:tr>
      <w:tr w:rsidR="00477A64" w:rsidRPr="006524DF" w14:paraId="6C24502C"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0613B7E5"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SRL/PHA/82/TAS/51</w:t>
            </w:r>
          </w:p>
        </w:tc>
        <w:tc>
          <w:tcPr>
            <w:tcW w:w="939" w:type="pct"/>
            <w:tcBorders>
              <w:top w:val="single" w:sz="4" w:space="0" w:color="auto"/>
              <w:left w:val="single" w:sz="4" w:space="0" w:color="auto"/>
              <w:bottom w:val="single" w:sz="4" w:space="0" w:color="auto"/>
              <w:right w:val="single" w:sz="4" w:space="0" w:color="auto"/>
            </w:tcBorders>
            <w:noWrap/>
            <w:vAlign w:val="center"/>
          </w:tcPr>
          <w:p w14:paraId="3D826E82"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4FD65268"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21D9F678"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8249382"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STP/PHA/82/TAS/29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3E3BAEE1"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2B0C09D"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6B071AB8"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1D10C3F"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STV/PHA/77/TAS/24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0BCF9EA3"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7058D36"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74725FBA"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0A98F756"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295566B3"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C51AD4E" w14:textId="77777777" w:rsidR="00477A64" w:rsidRPr="006524DF" w:rsidRDefault="00477A64" w:rsidP="00767C66">
            <w:pPr>
              <w:widowControl w:val="0"/>
              <w:contextualSpacing/>
              <w:jc w:val="left"/>
              <w:rPr>
                <w:sz w:val="20"/>
                <w:szCs w:val="20"/>
                <w:lang w:val="en-CA" w:eastAsia="en-CA"/>
              </w:rPr>
            </w:pPr>
            <w:r w:rsidRPr="006524DF">
              <w:rPr>
                <w:sz w:val="20"/>
                <w:szCs w:val="20"/>
                <w:lang w:val="en-CA" w:eastAsia="en-CA"/>
              </w:rPr>
              <w:t>Verification report on the implementation of the HCFC phase</w:t>
            </w:r>
            <w:r w:rsidRPr="006524DF">
              <w:rPr>
                <w:sz w:val="20"/>
                <w:szCs w:val="20"/>
                <w:lang w:val="en-CA" w:eastAsia="en-CA"/>
              </w:rPr>
              <w:noBreakHyphen/>
              <w:t>out management plan</w:t>
            </w:r>
          </w:p>
        </w:tc>
      </w:tr>
      <w:tr w:rsidR="00477A64" w:rsidRPr="006524DF" w14:paraId="3AD7AE77"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62CF4CF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TKM/PHA/82/TAS/14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45C89D3C"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C44EA27"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3A9FB0E5"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7F4CCBF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UGA/PHA/82/TAS/25</w:t>
            </w:r>
          </w:p>
        </w:tc>
        <w:tc>
          <w:tcPr>
            <w:tcW w:w="939" w:type="pct"/>
            <w:tcBorders>
              <w:top w:val="single" w:sz="4" w:space="0" w:color="auto"/>
              <w:left w:val="single" w:sz="4" w:space="0" w:color="auto"/>
              <w:bottom w:val="single" w:sz="4" w:space="0" w:color="auto"/>
              <w:right w:val="single" w:sz="4" w:space="0" w:color="auto"/>
            </w:tcBorders>
            <w:noWrap/>
            <w:vAlign w:val="center"/>
          </w:tcPr>
          <w:p w14:paraId="4039C089"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29C20B7"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3E437BFC"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1B5225AD"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URT/PHA/82/TAS/38</w:t>
            </w:r>
          </w:p>
        </w:tc>
        <w:tc>
          <w:tcPr>
            <w:tcW w:w="939" w:type="pct"/>
            <w:tcBorders>
              <w:top w:val="single" w:sz="4" w:space="0" w:color="auto"/>
              <w:left w:val="single" w:sz="4" w:space="0" w:color="auto"/>
              <w:bottom w:val="single" w:sz="4" w:space="0" w:color="auto"/>
              <w:right w:val="single" w:sz="4" w:space="0" w:color="auto"/>
            </w:tcBorders>
            <w:noWrap/>
            <w:vAlign w:val="center"/>
          </w:tcPr>
          <w:p w14:paraId="397C1838"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8B9E2ED"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769837B5"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3DF83CE0"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YUG/PHA/82/TAS/49</w:t>
            </w:r>
          </w:p>
        </w:tc>
        <w:tc>
          <w:tcPr>
            <w:tcW w:w="939" w:type="pct"/>
            <w:tcBorders>
              <w:top w:val="single" w:sz="4" w:space="0" w:color="auto"/>
              <w:left w:val="single" w:sz="4" w:space="0" w:color="auto"/>
              <w:bottom w:val="single" w:sz="4" w:space="0" w:color="auto"/>
              <w:right w:val="single" w:sz="4" w:space="0" w:color="auto"/>
            </w:tcBorders>
            <w:noWrap/>
            <w:vAlign w:val="center"/>
          </w:tcPr>
          <w:p w14:paraId="77443E67"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101AFE3E"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477A64" w:rsidRPr="006524DF" w14:paraId="5382AE1D" w14:textId="77777777" w:rsidTr="00767C66">
        <w:tc>
          <w:tcPr>
            <w:tcW w:w="1235" w:type="pct"/>
            <w:tcBorders>
              <w:top w:val="single" w:sz="4" w:space="0" w:color="auto"/>
              <w:left w:val="single" w:sz="4" w:space="0" w:color="auto"/>
              <w:bottom w:val="single" w:sz="4" w:space="0" w:color="auto"/>
              <w:right w:val="single" w:sz="4" w:space="0" w:color="auto"/>
            </w:tcBorders>
            <w:noWrap/>
            <w:vAlign w:val="center"/>
          </w:tcPr>
          <w:p w14:paraId="489E1AE2" w14:textId="77777777" w:rsidR="00477A64" w:rsidRPr="006524DF" w:rsidRDefault="00477A64" w:rsidP="00767C66">
            <w:pPr>
              <w:widowControl w:val="0"/>
              <w:contextualSpacing/>
              <w:jc w:val="left"/>
              <w:rPr>
                <w:bCs/>
                <w:sz w:val="20"/>
                <w:szCs w:val="20"/>
                <w:lang w:val="en-CA" w:eastAsia="en-CA"/>
              </w:rPr>
            </w:pPr>
            <w:r w:rsidRPr="006524DF">
              <w:rPr>
                <w:bCs/>
                <w:sz w:val="20"/>
                <w:szCs w:val="20"/>
                <w:lang w:val="en-CA" w:eastAsia="en-CA"/>
              </w:rPr>
              <w:t>ZAM/PHA/82/TAS/35</w:t>
            </w:r>
          </w:p>
        </w:tc>
        <w:tc>
          <w:tcPr>
            <w:tcW w:w="939" w:type="pct"/>
            <w:tcBorders>
              <w:top w:val="single" w:sz="4" w:space="0" w:color="auto"/>
              <w:left w:val="single" w:sz="4" w:space="0" w:color="auto"/>
              <w:bottom w:val="single" w:sz="4" w:space="0" w:color="auto"/>
              <w:right w:val="single" w:sz="4" w:space="0" w:color="auto"/>
            </w:tcBorders>
            <w:noWrap/>
            <w:vAlign w:val="center"/>
          </w:tcPr>
          <w:p w14:paraId="747A1AF4"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B68EE17" w14:textId="77777777" w:rsidR="00477A64" w:rsidRPr="006524DF" w:rsidRDefault="00477A64" w:rsidP="00767C66">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bl>
    <w:p w14:paraId="575E6C7E" w14:textId="77777777" w:rsidR="00477A64" w:rsidRPr="00765981" w:rsidRDefault="00477A64" w:rsidP="00477A64">
      <w:pPr>
        <w:widowControl w:val="0"/>
        <w:spacing w:after="240"/>
        <w:rPr>
          <w:b/>
          <w:lang w:val="en-CA"/>
        </w:rPr>
      </w:pPr>
    </w:p>
    <w:p w14:paraId="5C75156F" w14:textId="77777777" w:rsidR="00477A64" w:rsidRPr="00765981" w:rsidRDefault="00477A64" w:rsidP="00477A64">
      <w:pPr>
        <w:widowControl w:val="0"/>
        <w:spacing w:after="240"/>
        <w:rPr>
          <w:b/>
          <w:lang w:val="en-CA"/>
        </w:rPr>
      </w:pPr>
    </w:p>
    <w:p w14:paraId="12C4203D" w14:textId="77777777" w:rsidR="00477A64" w:rsidRPr="00765981" w:rsidRDefault="00477A64" w:rsidP="00477A64">
      <w:pPr>
        <w:widowControl w:val="0"/>
        <w:spacing w:after="240"/>
        <w:rPr>
          <w:b/>
          <w:lang w:val="en-CA"/>
        </w:rPr>
        <w:sectPr w:rsidR="00477A64" w:rsidRPr="00765981" w:rsidSect="002F2E98">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pPr>
    </w:p>
    <w:p w14:paraId="091580A2" w14:textId="77777777" w:rsidR="00477A64" w:rsidRPr="006524DF" w:rsidRDefault="00477A64" w:rsidP="00477A64">
      <w:pPr>
        <w:widowControl w:val="0"/>
        <w:spacing w:after="240"/>
        <w:jc w:val="center"/>
        <w:rPr>
          <w:b/>
        </w:rPr>
      </w:pPr>
      <w:r w:rsidRPr="006524DF">
        <w:rPr>
          <w:b/>
        </w:rPr>
        <w:lastRenderedPageBreak/>
        <w:t xml:space="preserve">Annex IV </w:t>
      </w:r>
    </w:p>
    <w:p w14:paraId="18F46A5F" w14:textId="77777777" w:rsidR="00477A64" w:rsidRPr="006524DF" w:rsidRDefault="00477A64" w:rsidP="00477A64">
      <w:pPr>
        <w:widowControl w:val="0"/>
        <w:spacing w:after="240"/>
        <w:jc w:val="center"/>
        <w:rPr>
          <w:b/>
        </w:rPr>
      </w:pPr>
      <w:r w:rsidRPr="006524DF">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477A64" w:rsidRPr="006524DF" w14:paraId="2DD0C7AE" w14:textId="77777777" w:rsidTr="00767C66">
        <w:tc>
          <w:tcPr>
            <w:tcW w:w="2155" w:type="dxa"/>
            <w:vAlign w:val="center"/>
            <w:hideMark/>
          </w:tcPr>
          <w:p w14:paraId="73A175BB" w14:textId="77777777" w:rsidR="00477A64" w:rsidRPr="006524DF" w:rsidRDefault="00477A64" w:rsidP="00767C66">
            <w:pPr>
              <w:widowControl w:val="0"/>
              <w:jc w:val="center"/>
              <w:rPr>
                <w:b/>
                <w:sz w:val="20"/>
                <w:lang w:val="en-CA"/>
              </w:rPr>
            </w:pPr>
            <w:r w:rsidRPr="006524DF">
              <w:rPr>
                <w:b/>
                <w:sz w:val="20"/>
                <w:lang w:val="en-CA"/>
              </w:rPr>
              <w:t>Country</w:t>
            </w:r>
          </w:p>
        </w:tc>
        <w:tc>
          <w:tcPr>
            <w:tcW w:w="4320" w:type="dxa"/>
            <w:vAlign w:val="center"/>
            <w:hideMark/>
          </w:tcPr>
          <w:p w14:paraId="142E821E" w14:textId="77777777" w:rsidR="00477A64" w:rsidRPr="006524DF" w:rsidRDefault="00477A64" w:rsidP="00767C66">
            <w:pPr>
              <w:widowControl w:val="0"/>
              <w:jc w:val="center"/>
              <w:rPr>
                <w:b/>
                <w:sz w:val="20"/>
                <w:lang w:val="en-CA"/>
              </w:rPr>
            </w:pPr>
            <w:r w:rsidRPr="006524DF">
              <w:rPr>
                <w:b/>
                <w:sz w:val="20"/>
                <w:lang w:val="en-CA"/>
              </w:rPr>
              <w:t>MYA Sector/Title</w:t>
            </w:r>
          </w:p>
        </w:tc>
        <w:tc>
          <w:tcPr>
            <w:tcW w:w="3052" w:type="dxa"/>
            <w:vAlign w:val="center"/>
            <w:hideMark/>
          </w:tcPr>
          <w:p w14:paraId="5742840D" w14:textId="77777777" w:rsidR="00477A64" w:rsidRPr="006524DF" w:rsidRDefault="00477A64" w:rsidP="00767C66">
            <w:pPr>
              <w:widowControl w:val="0"/>
              <w:jc w:val="center"/>
              <w:rPr>
                <w:b/>
                <w:sz w:val="20"/>
                <w:lang w:val="en-CA"/>
              </w:rPr>
            </w:pPr>
            <w:r w:rsidRPr="006524DF">
              <w:rPr>
                <w:b/>
                <w:sz w:val="20"/>
                <w:lang w:val="en-CA"/>
              </w:rPr>
              <w:t>Lead agency and Cooperating agency</w:t>
            </w:r>
          </w:p>
        </w:tc>
      </w:tr>
      <w:tr w:rsidR="00477A64" w:rsidRPr="006524DF" w14:paraId="54EB6050" w14:textId="77777777" w:rsidTr="00767C66">
        <w:tc>
          <w:tcPr>
            <w:tcW w:w="2155" w:type="dxa"/>
            <w:vAlign w:val="center"/>
          </w:tcPr>
          <w:p w14:paraId="3D8939B3" w14:textId="77777777" w:rsidR="00477A64" w:rsidRPr="006524DF" w:rsidRDefault="00477A64" w:rsidP="00767C66">
            <w:pPr>
              <w:widowControl w:val="0"/>
              <w:jc w:val="left"/>
              <w:rPr>
                <w:sz w:val="20"/>
                <w:lang w:val="en-CA" w:eastAsia="en-CA"/>
              </w:rPr>
            </w:pPr>
            <w:r w:rsidRPr="006524DF">
              <w:rPr>
                <w:sz w:val="20"/>
                <w:lang w:val="en-CA" w:eastAsia="en-CA"/>
              </w:rPr>
              <w:t>Saudi Arabia</w:t>
            </w:r>
          </w:p>
        </w:tc>
        <w:tc>
          <w:tcPr>
            <w:tcW w:w="4320" w:type="dxa"/>
            <w:vAlign w:val="center"/>
          </w:tcPr>
          <w:p w14:paraId="5477598C" w14:textId="77777777" w:rsidR="00477A64" w:rsidRPr="006524DF" w:rsidRDefault="00477A64" w:rsidP="00767C66">
            <w:pPr>
              <w:widowControl w:val="0"/>
              <w:jc w:val="left"/>
              <w:rPr>
                <w:sz w:val="20"/>
                <w:lang w:val="en-CA" w:eastAsia="en-CA"/>
              </w:rPr>
            </w:pPr>
            <w:r w:rsidRPr="006524DF">
              <w:rPr>
                <w:sz w:val="20"/>
                <w:lang w:val="en-CA" w:eastAsia="en-CA"/>
              </w:rPr>
              <w:t>HCFC phase-out plan (stage I)</w:t>
            </w:r>
          </w:p>
        </w:tc>
        <w:tc>
          <w:tcPr>
            <w:tcW w:w="3052" w:type="dxa"/>
            <w:vAlign w:val="center"/>
          </w:tcPr>
          <w:p w14:paraId="01B341AE" w14:textId="77777777" w:rsidR="00477A64" w:rsidRPr="006524DF" w:rsidRDefault="00477A64" w:rsidP="00767C66">
            <w:pPr>
              <w:widowControl w:val="0"/>
              <w:jc w:val="left"/>
              <w:rPr>
                <w:sz w:val="20"/>
              </w:rPr>
            </w:pPr>
            <w:r w:rsidRPr="006524DF">
              <w:rPr>
                <w:b/>
                <w:sz w:val="20"/>
              </w:rPr>
              <w:t>UNIDO</w:t>
            </w:r>
            <w:r w:rsidRPr="006524DF">
              <w:rPr>
                <w:sz w:val="20"/>
              </w:rPr>
              <w:t>/UNEP/Japan</w:t>
            </w:r>
          </w:p>
        </w:tc>
      </w:tr>
    </w:tbl>
    <w:p w14:paraId="64DACE6E" w14:textId="77777777" w:rsidR="00477A64" w:rsidRPr="00765981" w:rsidRDefault="00477A64" w:rsidP="00477A64">
      <w:pPr>
        <w:widowControl w:val="0"/>
        <w:spacing w:after="240"/>
        <w:rPr>
          <w:sz w:val="20"/>
          <w:szCs w:val="20"/>
          <w:lang w:val="en-CA"/>
        </w:rPr>
      </w:pPr>
    </w:p>
    <w:p w14:paraId="392E3BFC" w14:textId="77777777" w:rsidR="00477A64" w:rsidRPr="00765981" w:rsidRDefault="00477A64" w:rsidP="00477A64">
      <w:pPr>
        <w:widowControl w:val="0"/>
        <w:spacing w:after="240"/>
        <w:jc w:val="center"/>
        <w:rPr>
          <w:b/>
          <w:lang w:val="en-CA"/>
        </w:rPr>
      </w:pPr>
    </w:p>
    <w:p w14:paraId="3DC00D36" w14:textId="77777777" w:rsidR="00477A64" w:rsidRPr="00765981" w:rsidRDefault="00477A64" w:rsidP="00477A64">
      <w:pPr>
        <w:widowControl w:val="0"/>
        <w:spacing w:after="240"/>
        <w:jc w:val="center"/>
        <w:rPr>
          <w:b/>
          <w:lang w:val="en-CA"/>
        </w:rPr>
        <w:sectPr w:rsidR="00477A64" w:rsidRPr="00765981" w:rsidSect="002F2E98">
          <w:headerReference w:type="first" r:id="rId28"/>
          <w:footerReference w:type="first" r:id="rId29"/>
          <w:pgSz w:w="12240" w:h="15840" w:code="1"/>
          <w:pgMar w:top="720" w:right="1440" w:bottom="864" w:left="1440" w:header="720" w:footer="475" w:gutter="0"/>
          <w:pgNumType w:start="1"/>
          <w:cols w:space="720"/>
          <w:titlePg/>
        </w:sectPr>
      </w:pPr>
    </w:p>
    <w:p w14:paraId="0BC7A238" w14:textId="77777777" w:rsidR="00477A64" w:rsidRPr="006524DF" w:rsidRDefault="00477A64" w:rsidP="00477A64">
      <w:pPr>
        <w:widowControl w:val="0"/>
        <w:spacing w:after="240"/>
        <w:jc w:val="center"/>
        <w:rPr>
          <w:b/>
        </w:rPr>
      </w:pPr>
      <w:r w:rsidRPr="006524DF">
        <w:rPr>
          <w:b/>
        </w:rPr>
        <w:lastRenderedPageBreak/>
        <w:t>Annex V</w:t>
      </w:r>
    </w:p>
    <w:p w14:paraId="04A6EA68" w14:textId="77777777" w:rsidR="00477A64" w:rsidRPr="006524DF" w:rsidRDefault="00477A64" w:rsidP="00477A64">
      <w:pPr>
        <w:widowControl w:val="0"/>
        <w:spacing w:after="240"/>
        <w:jc w:val="center"/>
        <w:rPr>
          <w:b/>
        </w:rPr>
      </w:pPr>
      <w:r w:rsidRPr="006524DF">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477A64" w:rsidRPr="006524DF" w14:paraId="5AF7EF9C"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127B43C4" w14:textId="77777777" w:rsidR="00477A64" w:rsidRPr="006524DF" w:rsidRDefault="00477A64" w:rsidP="00767C66">
            <w:pPr>
              <w:widowControl w:val="0"/>
              <w:jc w:val="center"/>
              <w:rPr>
                <w:b/>
                <w:sz w:val="20"/>
                <w:lang w:val="en-CA"/>
              </w:rPr>
            </w:pPr>
            <w:r w:rsidRPr="006524DF">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DE38195" w14:textId="77777777" w:rsidR="00477A64" w:rsidRPr="006524DF" w:rsidRDefault="00477A64" w:rsidP="00767C66">
            <w:pPr>
              <w:widowControl w:val="0"/>
              <w:jc w:val="center"/>
              <w:rPr>
                <w:b/>
                <w:sz w:val="20"/>
                <w:lang w:val="en-CA"/>
              </w:rPr>
            </w:pPr>
            <w:r w:rsidRPr="006524DF">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BEF00A1" w14:textId="77777777" w:rsidR="00477A64" w:rsidRPr="006524DF" w:rsidRDefault="00477A64" w:rsidP="00767C66">
            <w:pPr>
              <w:widowControl w:val="0"/>
              <w:jc w:val="center"/>
              <w:rPr>
                <w:b/>
                <w:sz w:val="20"/>
                <w:lang w:val="en-CA"/>
              </w:rPr>
            </w:pPr>
            <w:r w:rsidRPr="006524DF">
              <w:rPr>
                <w:b/>
                <w:sz w:val="20"/>
                <w:lang w:val="en-CA"/>
              </w:rPr>
              <w:t>Lead agency and Cooperating agency</w:t>
            </w:r>
          </w:p>
        </w:tc>
      </w:tr>
      <w:tr w:rsidR="00477A64" w:rsidRPr="006524DF" w14:paraId="4B2CEB40" w14:textId="77777777" w:rsidTr="00767C66">
        <w:tc>
          <w:tcPr>
            <w:tcW w:w="1809" w:type="dxa"/>
            <w:tcBorders>
              <w:top w:val="single" w:sz="4" w:space="0" w:color="auto"/>
              <w:left w:val="single" w:sz="4" w:space="0" w:color="auto"/>
              <w:bottom w:val="single" w:sz="4" w:space="0" w:color="auto"/>
              <w:right w:val="single" w:sz="4" w:space="0" w:color="auto"/>
            </w:tcBorders>
            <w:vAlign w:val="center"/>
          </w:tcPr>
          <w:p w14:paraId="74B02CAE" w14:textId="77777777" w:rsidR="00477A64" w:rsidRPr="006524DF" w:rsidRDefault="00477A64" w:rsidP="00767C66">
            <w:pPr>
              <w:widowControl w:val="0"/>
              <w:jc w:val="left"/>
              <w:rPr>
                <w:b/>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tcPr>
          <w:p w14:paraId="25AEF677" w14:textId="77777777" w:rsidR="00477A64" w:rsidRPr="006524DF" w:rsidRDefault="00477A64" w:rsidP="00767C66">
            <w:pPr>
              <w:widowControl w:val="0"/>
              <w:jc w:val="left"/>
              <w:rPr>
                <w:b/>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4431F265" w14:textId="77777777" w:rsidR="00477A64" w:rsidRPr="006524DF" w:rsidRDefault="00477A64" w:rsidP="00767C66">
            <w:pPr>
              <w:widowControl w:val="0"/>
              <w:jc w:val="left"/>
              <w:rPr>
                <w:b/>
                <w:sz w:val="20"/>
                <w:lang w:val="en-CA"/>
              </w:rPr>
            </w:pPr>
            <w:r w:rsidRPr="006524DF">
              <w:rPr>
                <w:b/>
                <w:sz w:val="20"/>
                <w:lang w:val="en-CA"/>
              </w:rPr>
              <w:t>UNIDO/</w:t>
            </w:r>
            <w:r w:rsidRPr="006524DF">
              <w:rPr>
                <w:sz w:val="20"/>
                <w:lang w:val="en-CA"/>
              </w:rPr>
              <w:t>World Bank/Italy</w:t>
            </w:r>
          </w:p>
        </w:tc>
      </w:tr>
      <w:tr w:rsidR="00477A64" w:rsidRPr="006524DF" w14:paraId="07523BFB"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1549D8EF" w14:textId="77777777" w:rsidR="00477A64" w:rsidRPr="006524DF" w:rsidRDefault="00477A64" w:rsidP="00767C66">
            <w:pPr>
              <w:widowControl w:val="0"/>
              <w:jc w:val="left"/>
              <w:rPr>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D1404C4" w14:textId="77777777" w:rsidR="00477A64" w:rsidRPr="006524DF" w:rsidRDefault="00477A64" w:rsidP="00767C66">
            <w:pPr>
              <w:widowControl w:val="0"/>
              <w:jc w:val="left"/>
              <w:rPr>
                <w:sz w:val="20"/>
                <w:lang w:val="en-CA"/>
              </w:rPr>
            </w:pPr>
            <w:r w:rsidRPr="006524DF">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407B909" w14:textId="77777777" w:rsidR="00477A64" w:rsidRPr="006524DF" w:rsidRDefault="00477A64" w:rsidP="00767C66">
            <w:pPr>
              <w:widowControl w:val="0"/>
              <w:jc w:val="left"/>
              <w:rPr>
                <w:b/>
                <w:sz w:val="20"/>
                <w:lang w:val="en-CA"/>
              </w:rPr>
            </w:pPr>
            <w:r w:rsidRPr="006524DF">
              <w:rPr>
                <w:b/>
                <w:sz w:val="20"/>
                <w:lang w:val="en-CA"/>
              </w:rPr>
              <w:t>World Bank</w:t>
            </w:r>
          </w:p>
        </w:tc>
      </w:tr>
      <w:tr w:rsidR="00477A64" w:rsidRPr="006524DF" w14:paraId="33EF0D4B"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78D3B803" w14:textId="77777777" w:rsidR="00477A64" w:rsidRPr="006524DF" w:rsidRDefault="00477A64" w:rsidP="00767C66">
            <w:pPr>
              <w:widowControl w:val="0"/>
              <w:jc w:val="left"/>
              <w:rPr>
                <w:sz w:val="20"/>
                <w:lang w:val="en-CA"/>
              </w:rPr>
            </w:pPr>
            <w:r w:rsidRPr="006524DF">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6D475541" w14:textId="77777777" w:rsidR="00477A64" w:rsidRPr="006524DF" w:rsidRDefault="00477A64" w:rsidP="00767C66">
            <w:pPr>
              <w:widowControl w:val="0"/>
              <w:jc w:val="left"/>
              <w:rPr>
                <w:sz w:val="20"/>
                <w:lang w:val="en-US"/>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49E9CB7" w14:textId="77777777" w:rsidR="00477A64" w:rsidRPr="006524DF" w:rsidRDefault="00477A64" w:rsidP="00767C66">
            <w:pPr>
              <w:widowControl w:val="0"/>
              <w:jc w:val="left"/>
              <w:rPr>
                <w:b/>
                <w:sz w:val="20"/>
                <w:lang w:val="en-CA"/>
              </w:rPr>
            </w:pPr>
            <w:r w:rsidRPr="006524DF">
              <w:rPr>
                <w:b/>
                <w:sz w:val="20"/>
                <w:lang w:val="en-CA"/>
              </w:rPr>
              <w:t>World Bank</w:t>
            </w:r>
          </w:p>
        </w:tc>
      </w:tr>
      <w:tr w:rsidR="00477A64" w:rsidRPr="006524DF" w14:paraId="1F58DE6E"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74DDD6E7" w14:textId="77777777" w:rsidR="00477A64" w:rsidRPr="006524DF" w:rsidRDefault="00477A64" w:rsidP="00767C66">
            <w:pPr>
              <w:widowControl w:val="0"/>
              <w:jc w:val="left"/>
              <w:rPr>
                <w:sz w:val="20"/>
                <w:lang w:val="en-CA"/>
              </w:rPr>
            </w:pPr>
            <w:r w:rsidRPr="006524DF">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D8A41E4" w14:textId="77777777" w:rsidR="00477A64" w:rsidRPr="006524DF" w:rsidRDefault="00477A64" w:rsidP="00767C66">
            <w:pPr>
              <w:widowControl w:val="0"/>
              <w:jc w:val="left"/>
              <w:rPr>
                <w:sz w:val="20"/>
                <w:lang w:val="en-CA"/>
              </w:rPr>
            </w:pPr>
            <w:r w:rsidRPr="006524DF">
              <w:rPr>
                <w:sz w:val="20"/>
                <w:lang w:val="en-CA"/>
              </w:rPr>
              <w:t>CFCs/CTC/Halon accelerated phase</w:t>
            </w:r>
            <w:r w:rsidRPr="006524DF">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C0ED046" w14:textId="77777777" w:rsidR="00477A64" w:rsidRPr="006524DF" w:rsidRDefault="00477A64" w:rsidP="00767C66">
            <w:pPr>
              <w:widowControl w:val="0"/>
              <w:jc w:val="left"/>
              <w:rPr>
                <w:b/>
                <w:sz w:val="20"/>
                <w:lang w:val="en-CA"/>
              </w:rPr>
            </w:pPr>
            <w:r w:rsidRPr="006524DF">
              <w:rPr>
                <w:b/>
                <w:sz w:val="20"/>
                <w:lang w:val="en-CA"/>
              </w:rPr>
              <w:t>World Bank</w:t>
            </w:r>
            <w:r w:rsidRPr="006524DF">
              <w:rPr>
                <w:sz w:val="20"/>
                <w:lang w:val="en-CA"/>
              </w:rPr>
              <w:t xml:space="preserve">/United States of America </w:t>
            </w:r>
          </w:p>
        </w:tc>
      </w:tr>
      <w:tr w:rsidR="00477A64" w:rsidRPr="006524DF" w14:paraId="71F29B7C" w14:textId="77777777" w:rsidTr="00767C66">
        <w:tc>
          <w:tcPr>
            <w:tcW w:w="1809" w:type="dxa"/>
            <w:tcBorders>
              <w:top w:val="single" w:sz="4" w:space="0" w:color="auto"/>
              <w:left w:val="single" w:sz="4" w:space="0" w:color="auto"/>
              <w:bottom w:val="single" w:sz="4" w:space="0" w:color="auto"/>
              <w:right w:val="single" w:sz="4" w:space="0" w:color="auto"/>
            </w:tcBorders>
            <w:vAlign w:val="center"/>
          </w:tcPr>
          <w:p w14:paraId="2F59E300" w14:textId="77777777" w:rsidR="00477A64" w:rsidRPr="006524DF" w:rsidRDefault="00477A64" w:rsidP="00767C66">
            <w:pPr>
              <w:widowControl w:val="0"/>
              <w:jc w:val="left"/>
              <w:rPr>
                <w:sz w:val="20"/>
                <w:lang w:val="en-CA"/>
              </w:rPr>
            </w:pPr>
            <w:r w:rsidRPr="006524DF">
              <w:rPr>
                <w:sz w:val="20"/>
                <w:lang w:val="en-CA"/>
              </w:rPr>
              <w:t>Costa Rica</w:t>
            </w:r>
          </w:p>
        </w:tc>
        <w:tc>
          <w:tcPr>
            <w:tcW w:w="3998" w:type="dxa"/>
            <w:tcBorders>
              <w:top w:val="single" w:sz="4" w:space="0" w:color="auto"/>
              <w:left w:val="single" w:sz="4" w:space="0" w:color="auto"/>
              <w:bottom w:val="single" w:sz="4" w:space="0" w:color="auto"/>
              <w:right w:val="single" w:sz="4" w:space="0" w:color="auto"/>
            </w:tcBorders>
            <w:vAlign w:val="center"/>
          </w:tcPr>
          <w:p w14:paraId="266643F4" w14:textId="77777777" w:rsidR="00477A64" w:rsidRPr="006524DF" w:rsidRDefault="00477A64" w:rsidP="00767C66">
            <w:pPr>
              <w:widowControl w:val="0"/>
              <w:jc w:val="left"/>
              <w:rPr>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3C49B006" w14:textId="77777777" w:rsidR="00477A64" w:rsidRPr="006524DF" w:rsidRDefault="00477A64" w:rsidP="00767C66">
            <w:pPr>
              <w:widowControl w:val="0"/>
              <w:jc w:val="left"/>
              <w:rPr>
                <w:b/>
                <w:sz w:val="20"/>
                <w:lang w:val="en-CA"/>
              </w:rPr>
            </w:pPr>
            <w:r w:rsidRPr="006524DF">
              <w:rPr>
                <w:b/>
                <w:sz w:val="20"/>
                <w:lang w:val="en-CA"/>
              </w:rPr>
              <w:t>UNDP</w:t>
            </w:r>
          </w:p>
        </w:tc>
      </w:tr>
      <w:tr w:rsidR="00477A64" w:rsidRPr="006524DF" w14:paraId="2F4199AE"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0343E4ED" w14:textId="77777777" w:rsidR="00477A64" w:rsidRPr="006524DF" w:rsidRDefault="00477A64" w:rsidP="00767C66">
            <w:pPr>
              <w:widowControl w:val="0"/>
              <w:jc w:val="left"/>
              <w:rPr>
                <w:sz w:val="20"/>
                <w:lang w:val="en-CA"/>
              </w:rPr>
            </w:pPr>
            <w:r w:rsidRPr="006524DF">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EB21BC2" w14:textId="77777777" w:rsidR="00477A64" w:rsidRPr="006524DF" w:rsidRDefault="00477A64" w:rsidP="00767C66">
            <w:pPr>
              <w:widowControl w:val="0"/>
              <w:jc w:val="left"/>
              <w:rPr>
                <w:sz w:val="20"/>
                <w:lang w:val="en-CA"/>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1DFBC24" w14:textId="77777777" w:rsidR="00477A64" w:rsidRPr="006524DF" w:rsidRDefault="00477A64" w:rsidP="00767C66">
            <w:pPr>
              <w:widowControl w:val="0"/>
              <w:jc w:val="left"/>
              <w:rPr>
                <w:b/>
                <w:sz w:val="20"/>
                <w:lang w:val="en-CA"/>
              </w:rPr>
            </w:pPr>
            <w:r w:rsidRPr="006524DF">
              <w:rPr>
                <w:b/>
                <w:sz w:val="20"/>
                <w:lang w:val="en-CA"/>
              </w:rPr>
              <w:t>World Bank</w:t>
            </w:r>
            <w:r w:rsidRPr="006524DF">
              <w:rPr>
                <w:sz w:val="20"/>
                <w:lang w:val="en-CA"/>
              </w:rPr>
              <w:t>/Sweden/UNEP</w:t>
            </w:r>
          </w:p>
        </w:tc>
      </w:tr>
      <w:tr w:rsidR="00477A64" w:rsidRPr="006524DF" w14:paraId="08611841"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02B17192" w14:textId="77777777" w:rsidR="00477A64" w:rsidRPr="006524DF" w:rsidRDefault="00477A64" w:rsidP="00767C66">
            <w:pPr>
              <w:widowControl w:val="0"/>
              <w:jc w:val="left"/>
              <w:rPr>
                <w:sz w:val="20"/>
                <w:lang w:val="en-CA"/>
              </w:rPr>
            </w:pPr>
            <w:r w:rsidRPr="006524DF">
              <w:rPr>
                <w:sz w:val="20"/>
                <w:lang w:val="en-CA"/>
              </w:rPr>
              <w:t>Viet Nam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6C5E9AD8" w14:textId="77777777" w:rsidR="00477A64" w:rsidRPr="006524DF" w:rsidRDefault="00477A64" w:rsidP="00767C66">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4674224" w14:textId="77777777" w:rsidR="00477A64" w:rsidRPr="006524DF" w:rsidRDefault="00477A64" w:rsidP="00767C66">
            <w:pPr>
              <w:widowControl w:val="0"/>
              <w:jc w:val="left"/>
              <w:rPr>
                <w:b/>
                <w:sz w:val="20"/>
                <w:lang w:val="en-CA"/>
              </w:rPr>
            </w:pPr>
            <w:r w:rsidRPr="006524DF">
              <w:rPr>
                <w:b/>
                <w:sz w:val="20"/>
                <w:lang w:val="en-CA"/>
              </w:rPr>
              <w:t>World Bank</w:t>
            </w:r>
          </w:p>
        </w:tc>
      </w:tr>
      <w:tr w:rsidR="00477A64" w:rsidRPr="0097510B" w14:paraId="668B86AB" w14:textId="77777777" w:rsidTr="00767C66">
        <w:tc>
          <w:tcPr>
            <w:tcW w:w="1809" w:type="dxa"/>
            <w:tcBorders>
              <w:top w:val="single" w:sz="4" w:space="0" w:color="auto"/>
              <w:left w:val="single" w:sz="4" w:space="0" w:color="auto"/>
              <w:bottom w:val="single" w:sz="4" w:space="0" w:color="auto"/>
              <w:right w:val="single" w:sz="4" w:space="0" w:color="auto"/>
            </w:tcBorders>
            <w:vAlign w:val="center"/>
            <w:hideMark/>
          </w:tcPr>
          <w:p w14:paraId="0FEC196F" w14:textId="77777777" w:rsidR="00477A64" w:rsidRPr="006524DF" w:rsidRDefault="00477A64" w:rsidP="00767C66">
            <w:pPr>
              <w:widowControl w:val="0"/>
              <w:jc w:val="left"/>
              <w:rPr>
                <w:sz w:val="20"/>
                <w:lang w:val="en-CA"/>
              </w:rPr>
            </w:pPr>
            <w:r w:rsidRPr="006524DF">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6F98640E" w14:textId="77777777" w:rsidR="00477A64" w:rsidRPr="006524DF" w:rsidRDefault="00477A64" w:rsidP="00767C66">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44357C9" w14:textId="77777777" w:rsidR="00477A64" w:rsidRPr="00EA1B43" w:rsidRDefault="00477A64" w:rsidP="00767C66">
            <w:pPr>
              <w:widowControl w:val="0"/>
              <w:jc w:val="left"/>
              <w:rPr>
                <w:b/>
                <w:sz w:val="20"/>
                <w:lang w:val="fr-CA"/>
              </w:rPr>
            </w:pPr>
            <w:r w:rsidRPr="006524DF">
              <w:rPr>
                <w:b/>
                <w:sz w:val="20"/>
                <w:lang w:val="en-CA"/>
              </w:rPr>
              <w:t>Germany</w:t>
            </w:r>
          </w:p>
        </w:tc>
      </w:tr>
    </w:tbl>
    <w:p w14:paraId="11BA475C" w14:textId="77777777" w:rsidR="00477A64" w:rsidRPr="006A5C1F" w:rsidRDefault="00477A64" w:rsidP="00477A64">
      <w:pPr>
        <w:widowControl w:val="0"/>
        <w:spacing w:after="240"/>
        <w:rPr>
          <w:b/>
          <w:lang w:val="en-CA"/>
        </w:rPr>
      </w:pPr>
    </w:p>
    <w:p w14:paraId="325043DA" w14:textId="77777777" w:rsidR="00477A64" w:rsidRPr="005764B1" w:rsidRDefault="00477A64" w:rsidP="00477A64">
      <w:pPr>
        <w:widowControl w:val="0"/>
      </w:pPr>
    </w:p>
    <w:p w14:paraId="4C47DB36" w14:textId="77777777" w:rsidR="00477A64" w:rsidRPr="00BB2764" w:rsidRDefault="00477A64" w:rsidP="00477A64">
      <w:pPr>
        <w:pStyle w:val="Heading2"/>
        <w:keepNext/>
        <w:keepLines/>
        <w:numPr>
          <w:ilvl w:val="0"/>
          <w:numId w:val="0"/>
        </w:numPr>
        <w:tabs>
          <w:tab w:val="left" w:pos="720"/>
        </w:tabs>
        <w:jc w:val="center"/>
      </w:pPr>
    </w:p>
    <w:p w14:paraId="620C02D4" w14:textId="77777777" w:rsidR="0087455A" w:rsidRPr="008A07FB" w:rsidRDefault="0087455A" w:rsidP="00477A64">
      <w:pPr>
        <w:jc w:val="center"/>
        <w:rPr>
          <w:b/>
          <w:bCs/>
          <w:lang w:val="es-ES"/>
        </w:rPr>
      </w:pPr>
      <w:bookmarkStart w:id="10" w:name="_GoBack"/>
      <w:bookmarkEnd w:id="10"/>
    </w:p>
    <w:sectPr w:rsidR="0087455A" w:rsidRPr="008A07FB" w:rsidSect="00222C40">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A0173" w14:textId="77777777" w:rsidR="00F9360F" w:rsidRDefault="00F9360F">
      <w:r>
        <w:separator/>
      </w:r>
    </w:p>
  </w:endnote>
  <w:endnote w:type="continuationSeparator" w:id="0">
    <w:p w14:paraId="0C5BDE8F" w14:textId="77777777" w:rsidR="00F9360F" w:rsidRDefault="00F9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EBBD" w14:textId="4D68F8FD" w:rsidR="0087455A" w:rsidRDefault="0024162E">
    <w:pPr>
      <w:jc w:val="center"/>
    </w:pPr>
    <w:r>
      <w:fldChar w:fldCharType="begin"/>
    </w:r>
    <w:r>
      <w:instrText xml:space="preserve"> PAGE </w:instrText>
    </w:r>
    <w:r>
      <w:fldChar w:fldCharType="separate"/>
    </w:r>
    <w:r w:rsidR="00DE7871">
      <w:rPr>
        <w:noProof/>
      </w:rPr>
      <w:t>6</w:t>
    </w:r>
    <w:r>
      <w:rPr>
        <w:noProof/>
      </w:rPr>
      <w:fldChar w:fldCharType="end"/>
    </w:r>
  </w:p>
  <w:p w14:paraId="083EEA22" w14:textId="77777777" w:rsidR="00CA7D4D" w:rsidRDefault="00CA7D4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9D49" w14:textId="6AB5B463" w:rsidR="0087455A" w:rsidRDefault="0024162E">
    <w:pPr>
      <w:jc w:val="center"/>
    </w:pPr>
    <w:r>
      <w:fldChar w:fldCharType="begin"/>
    </w:r>
    <w:r>
      <w:instrText xml:space="preserve"> PAGE </w:instrText>
    </w:r>
    <w:r>
      <w:fldChar w:fldCharType="separate"/>
    </w:r>
    <w:r w:rsidR="00DE7871">
      <w:rPr>
        <w:noProof/>
      </w:rPr>
      <w:t>5</w:t>
    </w:r>
    <w:r>
      <w:rPr>
        <w:noProof/>
      </w:rPr>
      <w:fldChar w:fldCharType="end"/>
    </w:r>
  </w:p>
  <w:p w14:paraId="0360D791" w14:textId="77777777" w:rsidR="00CA7D4D" w:rsidRDefault="00CA7D4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853B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4D425" w14:textId="1ADC4E32" w:rsidR="00477A64" w:rsidRPr="0033525D" w:rsidRDefault="00477A64">
    <w:pPr>
      <w:jc w:val="center"/>
    </w:pPr>
    <w:r>
      <w:fldChar w:fldCharType="begin"/>
    </w:r>
    <w:r>
      <w:instrText xml:space="preserve"> PAGE </w:instrText>
    </w:r>
    <w:r>
      <w:fldChar w:fldCharType="separate"/>
    </w:r>
    <w:r w:rsidR="00DE787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848C2" w14:textId="77777777" w:rsidR="00477A64" w:rsidRPr="0033525D" w:rsidRDefault="00477A6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334C5926" w14:textId="03385390" w:rsidR="00477A64" w:rsidRDefault="00477A64">
        <w:pPr>
          <w:pStyle w:val="Footer"/>
          <w:jc w:val="center"/>
        </w:pPr>
        <w:r>
          <w:fldChar w:fldCharType="begin"/>
        </w:r>
        <w:r>
          <w:instrText xml:space="preserve"> PAGE   \* MERGEFORMAT </w:instrText>
        </w:r>
        <w:r>
          <w:fldChar w:fldCharType="separate"/>
        </w:r>
        <w:r w:rsidR="00DE7871">
          <w:rPr>
            <w:noProof/>
          </w:rPr>
          <w:t>1</w:t>
        </w:r>
        <w:r>
          <w:rPr>
            <w:noProof/>
          </w:rPr>
          <w:fldChar w:fldCharType="end"/>
        </w:r>
      </w:p>
    </w:sdtContent>
  </w:sdt>
  <w:p w14:paraId="1304DE66" w14:textId="77777777" w:rsidR="00477A64" w:rsidRPr="006A5C1F" w:rsidRDefault="00477A64"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07D39F55" w14:textId="3FF9CAF8" w:rsidR="00477A64" w:rsidRDefault="00477A64">
        <w:pPr>
          <w:pStyle w:val="Footer"/>
          <w:jc w:val="center"/>
        </w:pPr>
        <w:r>
          <w:fldChar w:fldCharType="begin"/>
        </w:r>
        <w:r>
          <w:instrText xml:space="preserve"> PAGE   \* MERGEFORMAT </w:instrText>
        </w:r>
        <w:r>
          <w:fldChar w:fldCharType="separate"/>
        </w:r>
        <w:r w:rsidR="00DE7871">
          <w:rPr>
            <w:noProof/>
          </w:rPr>
          <w:t>1</w:t>
        </w:r>
        <w:r>
          <w:rPr>
            <w:noProof/>
          </w:rPr>
          <w:fldChar w:fldCharType="end"/>
        </w:r>
      </w:p>
    </w:sdtContent>
  </w:sdt>
  <w:p w14:paraId="5C9432AE" w14:textId="77777777" w:rsidR="00477A64" w:rsidRPr="006A5C1F" w:rsidRDefault="00477A64"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1C22B326" w14:textId="3278875A" w:rsidR="00477A64" w:rsidRDefault="00477A64">
        <w:pPr>
          <w:pStyle w:val="Footer"/>
          <w:jc w:val="center"/>
        </w:pPr>
        <w:r>
          <w:fldChar w:fldCharType="begin"/>
        </w:r>
        <w:r>
          <w:instrText xml:space="preserve"> PAGE   \* MERGEFORMAT </w:instrText>
        </w:r>
        <w:r>
          <w:fldChar w:fldCharType="separate"/>
        </w:r>
        <w:r w:rsidR="00DE7871">
          <w:rPr>
            <w:noProof/>
          </w:rPr>
          <w:t>1</w:t>
        </w:r>
        <w:r>
          <w:rPr>
            <w:noProof/>
          </w:rPr>
          <w:fldChar w:fldCharType="end"/>
        </w:r>
      </w:p>
    </w:sdtContent>
  </w:sdt>
  <w:p w14:paraId="7A3F80F5" w14:textId="77777777" w:rsidR="00477A64" w:rsidRPr="006A5C1F" w:rsidRDefault="00477A64"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77CCF9B5" w14:textId="0086E09C" w:rsidR="00477A64" w:rsidRDefault="00477A64">
        <w:pPr>
          <w:pStyle w:val="Footer"/>
          <w:jc w:val="center"/>
        </w:pPr>
        <w:r>
          <w:fldChar w:fldCharType="begin"/>
        </w:r>
        <w:r>
          <w:instrText xml:space="preserve"> PAGE   \* MERGEFORMAT </w:instrText>
        </w:r>
        <w:r>
          <w:fldChar w:fldCharType="separate"/>
        </w:r>
        <w:r w:rsidR="00DE7871">
          <w:rPr>
            <w:noProof/>
          </w:rPr>
          <w:t>1</w:t>
        </w:r>
        <w:r>
          <w:rPr>
            <w:noProof/>
          </w:rPr>
          <w:fldChar w:fldCharType="end"/>
        </w:r>
      </w:p>
    </w:sdtContent>
  </w:sdt>
  <w:p w14:paraId="0D949E07" w14:textId="77777777" w:rsidR="00477A64" w:rsidRPr="006A5C1F" w:rsidRDefault="00477A64"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78A" w14:textId="77777777" w:rsidR="0000445D" w:rsidRPr="0033525D" w:rsidRDefault="00477A64">
    <w:pPr>
      <w:jc w:val="center"/>
    </w:pPr>
    <w:r>
      <w:fldChar w:fldCharType="begin"/>
    </w:r>
    <w:r>
      <w:instrText xml:space="preserve"> PAGE </w:instrText>
    </w:r>
    <w:r>
      <w:fldChar w:fldCharType="separate"/>
    </w:r>
    <w:r>
      <w:rPr>
        <w:noProof/>
      </w:rPr>
      <w:t>2</w:t>
    </w:r>
    <w:r>
      <w:rPr>
        <w:noProof/>
      </w:rPr>
      <w:fldChar w:fldCharType="end"/>
    </w:r>
  </w:p>
  <w:p w14:paraId="032D359B" w14:textId="77777777" w:rsidR="0000445D" w:rsidRDefault="00F9360F"/>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623E" w14:textId="77777777" w:rsidR="0000445D" w:rsidRPr="0033525D" w:rsidRDefault="00477A64">
    <w:pPr>
      <w:jc w:val="center"/>
    </w:pPr>
    <w:r>
      <w:fldChar w:fldCharType="begin"/>
    </w:r>
    <w:r>
      <w:instrText xml:space="preserve"> PAGE </w:instrText>
    </w:r>
    <w:r>
      <w:fldChar w:fldCharType="separate"/>
    </w:r>
    <w:r>
      <w:rPr>
        <w:noProof/>
      </w:rPr>
      <w:t>3</w:t>
    </w:r>
    <w:r>
      <w:rPr>
        <w:noProof/>
      </w:rPr>
      <w:fldChar w:fldCharType="end"/>
    </w:r>
  </w:p>
  <w:p w14:paraId="5142A9FB" w14:textId="77777777" w:rsidR="0000445D" w:rsidRDefault="00F9360F"/>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12480578" w14:textId="31770589" w:rsidR="0000445D" w:rsidRDefault="00477A64">
        <w:pPr>
          <w:pStyle w:val="Footer"/>
          <w:jc w:val="center"/>
        </w:pPr>
        <w:r>
          <w:fldChar w:fldCharType="begin"/>
        </w:r>
        <w:r>
          <w:instrText xml:space="preserve"> PAGE   \* MERGEFORMAT </w:instrText>
        </w:r>
        <w:r>
          <w:fldChar w:fldCharType="separate"/>
        </w:r>
        <w:r w:rsidR="00DE7871">
          <w:rPr>
            <w:noProof/>
          </w:rPr>
          <w:t>1</w:t>
        </w:r>
        <w:r>
          <w:rPr>
            <w:noProof/>
          </w:rPr>
          <w:fldChar w:fldCharType="end"/>
        </w:r>
      </w:p>
    </w:sdtContent>
  </w:sdt>
  <w:p w14:paraId="700682B0" w14:textId="77777777" w:rsidR="0000445D" w:rsidRPr="00222C40" w:rsidRDefault="00F9360F" w:rsidP="00222C40">
    <w:pPr>
      <w:pStyle w:val="Footer"/>
    </w:pPr>
  </w:p>
  <w:p w14:paraId="44D09FAF" w14:textId="77777777" w:rsidR="0000445D" w:rsidRDefault="00F9360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4E145" w14:textId="77777777" w:rsidR="00F9360F" w:rsidRDefault="00F9360F">
      <w:r>
        <w:separator/>
      </w:r>
    </w:p>
  </w:footnote>
  <w:footnote w:type="continuationSeparator" w:id="0">
    <w:p w14:paraId="3FE401C7" w14:textId="77777777" w:rsidR="00F9360F" w:rsidRDefault="00F9360F">
      <w:r>
        <w:continuationSeparator/>
      </w:r>
    </w:p>
  </w:footnote>
  <w:footnote w:id="1">
    <w:p w14:paraId="7F7474EB"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1B6495E" w14:textId="77777777" w:rsidR="002959B4" w:rsidRPr="00064429" w:rsidRDefault="002959B4">
      <w:pPr>
        <w:pStyle w:val="FootnoteText"/>
        <w:rPr>
          <w:lang w:val="es-AR"/>
        </w:rPr>
      </w:pPr>
    </w:p>
  </w:footnote>
  <w:footnote w:id="2">
    <w:p w14:paraId="700ECD4B" w14:textId="3F1FCC88" w:rsidR="008A07FB" w:rsidRPr="00DE7871" w:rsidRDefault="008A07FB" w:rsidP="008A07FB">
      <w:pPr>
        <w:pStyle w:val="FootnoteText"/>
        <w:rPr>
          <w:lang w:val="es-ES"/>
        </w:rPr>
      </w:pPr>
      <w:r>
        <w:rPr>
          <w:rStyle w:val="FootnoteReference"/>
        </w:rPr>
        <w:footnoteRef/>
      </w:r>
      <w:r w:rsidRPr="00DE7871">
        <w:rPr>
          <w:lang w:val="es-ES"/>
        </w:rPr>
        <w:t xml:space="preserve"> El promedio total se basa en el total de los cinco informes de terminación de proyectos de acuerdos plurianuales recibidos que se indican en el Anexo I</w:t>
      </w:r>
      <w:r w:rsidR="00477A64" w:rsidRPr="00DE7871">
        <w:rPr>
          <w:lang w:val="es-ES"/>
        </w:rPr>
        <w:t xml:space="preserve">. </w:t>
      </w:r>
    </w:p>
  </w:footnote>
  <w:footnote w:id="3">
    <w:p w14:paraId="02E6A9B7" w14:textId="77777777" w:rsidR="008A07FB" w:rsidRPr="00DE7871" w:rsidRDefault="008A07FB" w:rsidP="008A07FB">
      <w:pPr>
        <w:pStyle w:val="FootnoteText"/>
        <w:jc w:val="left"/>
        <w:rPr>
          <w:lang w:val="es-ES"/>
        </w:rPr>
      </w:pPr>
      <w:r>
        <w:rPr>
          <w:rStyle w:val="FootnoteReference"/>
        </w:rPr>
        <w:footnoteRef/>
      </w:r>
      <w:r w:rsidRPr="00DE7871">
        <w:rPr>
          <w:lang w:val="es-ES"/>
        </w:rPr>
        <w:t xml:space="preserve"> Puede consultarse una descripción detallada en la base de datos de lecciones aprendidas de los informes de terminación de proyectos de acuerdos plurianuales: </w:t>
      </w:r>
      <w:hyperlink r:id="rId1" w:history="1">
        <w:r w:rsidRPr="00DE7871">
          <w:rPr>
            <w:rStyle w:val="Hyperlink"/>
            <w:lang w:val="es-ES"/>
          </w:rPr>
          <w:t>http://www.multilateralfund.org/myapcr/search.aspx</w:t>
        </w:r>
      </w:hyperlink>
    </w:p>
  </w:footnote>
  <w:footnote w:id="4">
    <w:p w14:paraId="66098182" w14:textId="77777777" w:rsidR="008A07FB" w:rsidRPr="00DE7871" w:rsidRDefault="008A07FB" w:rsidP="008A07FB">
      <w:pPr>
        <w:pStyle w:val="FootnoteText"/>
        <w:rPr>
          <w:lang w:val="es-ES"/>
        </w:rPr>
      </w:pPr>
      <w:r>
        <w:rPr>
          <w:rStyle w:val="FootnoteReference"/>
        </w:rPr>
        <w:footnoteRef/>
      </w:r>
      <w:r w:rsidRPr="00DE7871">
        <w:rPr>
          <w:lang w:val="es-ES"/>
        </w:rPr>
        <w:t xml:space="preserve"> </w:t>
      </w:r>
      <w:r w:rsidRPr="00DE7871">
        <w:rPr>
          <w:snapToGrid w:val="0"/>
          <w:lang w:val="es-ES"/>
        </w:rPr>
        <w:t>Excluidos la preparación de proyectos, los programas de país, los proyectos plurianuales, las actividades relacionadas con las redes y los centros de intercambio de información y los proyectos de fortalecimiento institucional.</w:t>
      </w:r>
    </w:p>
  </w:footnote>
  <w:footnote w:id="5">
    <w:p w14:paraId="15BA42A1" w14:textId="43896769" w:rsidR="008A07FB" w:rsidRPr="00DE7871" w:rsidRDefault="008A07FB" w:rsidP="008A07FB">
      <w:pPr>
        <w:pStyle w:val="FootnoteText"/>
        <w:rPr>
          <w:lang w:val="es-ES"/>
        </w:rPr>
      </w:pPr>
      <w:r>
        <w:rPr>
          <w:rStyle w:val="FootnoteReference"/>
        </w:rPr>
        <w:footnoteRef/>
      </w:r>
      <w:r w:rsidRPr="00DE7871">
        <w:rPr>
          <w:lang w:val="es-ES"/>
        </w:rPr>
        <w:t xml:space="preserve"> Incluidos los informes de terminación de proyectos completados y remitidos por los países siguientes: Australia (25), Austria (1), Dinamarca (1), España (4), Estados Unidos de América (40), Finlandia (5), Israel (2), Italia (1), Polonia (1), República Checa (2), Sudáfrica (1), Suecia (5) y Suiza (3).</w:t>
      </w:r>
    </w:p>
  </w:footnote>
  <w:footnote w:id="6">
    <w:p w14:paraId="259AE246" w14:textId="22753DF3" w:rsidR="008A07FB" w:rsidRPr="00DE7871" w:rsidRDefault="008A07FB" w:rsidP="008A07FB">
      <w:pPr>
        <w:pStyle w:val="FootnoteText"/>
        <w:rPr>
          <w:lang w:val="es-ES"/>
        </w:rPr>
      </w:pPr>
      <w:r>
        <w:rPr>
          <w:rStyle w:val="FootnoteReference"/>
        </w:rPr>
        <w:footnoteRef/>
      </w:r>
      <w:r w:rsidRPr="00DE7871">
        <w:rPr>
          <w:lang w:val="es-ES"/>
        </w:rPr>
        <w:t xml:space="preserve"> El promedio total se basa en el total de los 13 informes de terminación de proyectos individuales recibidos</w:t>
      </w:r>
      <w:r w:rsidR="00477A64" w:rsidRPr="00DE7871">
        <w:rPr>
          <w:lang w:val="es-ES"/>
        </w:rPr>
        <w:t xml:space="preserve">. </w:t>
      </w:r>
    </w:p>
  </w:footnote>
  <w:footnote w:id="7">
    <w:p w14:paraId="41E74B5B" w14:textId="77777777" w:rsidR="008A07FB" w:rsidRPr="00DE7871" w:rsidRDefault="008A07FB" w:rsidP="008A07FB">
      <w:pPr>
        <w:pStyle w:val="FootnoteText"/>
        <w:rPr>
          <w:lang w:val="es-ES"/>
        </w:rPr>
      </w:pPr>
      <w:r>
        <w:rPr>
          <w:rStyle w:val="FootnoteReference"/>
        </w:rPr>
        <w:footnoteRef/>
      </w:r>
      <w:r w:rsidRPr="00DE7871">
        <w:rPr>
          <w:lang w:val="es-ES"/>
        </w:rPr>
        <w:t xml:space="preserve"> Las lecciones aprendidas de los informes de terminación de proyectos individuales pueden consultarse en la base de datos respectiva: </w:t>
      </w:r>
      <w:hyperlink r:id="rId2" w:history="1">
        <w:r w:rsidRPr="00DE7871">
          <w:rPr>
            <w:rStyle w:val="Hyperlink"/>
            <w:lang w:val="es-ES"/>
          </w:rPr>
          <w:t>http://www.multilateralfund.org/pcrindividual/search.aspx</w:t>
        </w:r>
      </w:hyperlink>
      <w:r w:rsidRPr="00DE7871">
        <w:rPr>
          <w:lang w:val="es-ES"/>
        </w:rPr>
        <w:t>.</w:t>
      </w:r>
    </w:p>
  </w:footnote>
  <w:footnote w:id="8">
    <w:p w14:paraId="6142B72D" w14:textId="77777777" w:rsidR="008A07FB" w:rsidRDefault="008A07FB" w:rsidP="008A07FB">
      <w:pPr>
        <w:pStyle w:val="FootnoteText"/>
      </w:pPr>
      <w:r>
        <w:rPr>
          <w:rStyle w:val="FootnoteReference"/>
        </w:rPr>
        <w:footnoteRef/>
      </w:r>
      <w:r>
        <w:t xml:space="preserve"> Decisión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A7596" w14:textId="3288C130" w:rsidR="0087455A" w:rsidRDefault="00690E89">
    <w:fldSimple w:instr=" DOCPROPERTY &quot;Document number&quot;  \* MERGEFORMAT ">
      <w:r w:rsidR="007943BD">
        <w:t>UNEP/OzL.Pro/ExCom/88/19</w:t>
      </w:r>
    </w:fldSimple>
  </w:p>
  <w:p w14:paraId="7D9DF300" w14:textId="77777777" w:rsidR="0087455A" w:rsidRDefault="0087455A"/>
  <w:p w14:paraId="2F803C57"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9E4D" w14:textId="751A375F" w:rsidR="0087455A" w:rsidRDefault="00690E89">
    <w:pPr>
      <w:jc w:val="right"/>
    </w:pPr>
    <w:fldSimple w:instr=" DOCPROPERTY &quot;Document number&quot;  \* MERGEFORMAT ">
      <w:r w:rsidR="007943BD">
        <w:t>UNEP/OzL.Pro/ExCom/88/19</w:t>
      </w:r>
    </w:fldSimple>
  </w:p>
  <w:p w14:paraId="197EA600" w14:textId="77777777" w:rsidR="0087455A" w:rsidRDefault="0087455A"/>
  <w:p w14:paraId="2AB3000E" w14:textId="77777777" w:rsidR="0087455A" w:rsidRDefault="0087455A">
    <w:pPr>
      <w:pStyle w:val="Header"/>
    </w:pPr>
  </w:p>
  <w:p w14:paraId="74E0602F" w14:textId="77777777" w:rsidR="00CA7D4D" w:rsidRDefault="00CA7D4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36420" w14:textId="77777777" w:rsidR="00477A64" w:rsidRPr="0033525D" w:rsidRDefault="00477A64">
    <w:fldSimple w:instr=" DOCPROPERTY &quot;Document number&quot;  \* MERGEFORMAT ">
      <w:r>
        <w:t>UNEP/OzL.Pro/ExCom/86/22</w:t>
      </w:r>
    </w:fldSimple>
  </w:p>
  <w:p w14:paraId="316274B7" w14:textId="77777777" w:rsidR="00477A64" w:rsidRPr="0033525D" w:rsidRDefault="00477A64"/>
  <w:p w14:paraId="2924557E" w14:textId="77777777" w:rsidR="00477A64" w:rsidRPr="0033525D" w:rsidRDefault="00477A6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193A7" w14:textId="77777777" w:rsidR="00477A64" w:rsidRPr="0033525D" w:rsidRDefault="00477A64">
    <w:pPr>
      <w:jc w:val="right"/>
    </w:pPr>
    <w:fldSimple w:instr=" DOCPROPERTY &quot;Document number&quot;  \* MERGEFORMAT ">
      <w:r>
        <w:t>UNEP/OzL.Pro/ExCom/86/22</w:t>
      </w:r>
    </w:fldSimple>
  </w:p>
  <w:p w14:paraId="7BAA46E7" w14:textId="77777777" w:rsidR="00477A64" w:rsidRPr="0033525D" w:rsidRDefault="00477A64"/>
  <w:p w14:paraId="4E6F18EF" w14:textId="77777777" w:rsidR="00477A64" w:rsidRPr="0033525D" w:rsidRDefault="00477A6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E417" w14:textId="77777777" w:rsidR="00477A64" w:rsidRPr="0033525D" w:rsidRDefault="00477A64" w:rsidP="002F2E98">
    <w:pPr>
      <w:jc w:val="right"/>
    </w:pPr>
    <w:fldSimple w:instr=" DOCPROPERTY &quot;Document number&quot;  \* MERGEFORMAT ">
      <w:r>
        <w:t>UNEP/OzL.Pro/ExCom/88/19</w:t>
      </w:r>
    </w:fldSimple>
  </w:p>
  <w:p w14:paraId="6E0E24D6" w14:textId="799D64AE" w:rsidR="00477A64" w:rsidRDefault="00477A64" w:rsidP="002F2E98">
    <w:pPr>
      <w:pStyle w:val="Header"/>
      <w:jc w:val="right"/>
    </w:pPr>
    <w:r>
      <w:t>Anexo I</w:t>
    </w:r>
  </w:p>
  <w:p w14:paraId="2FA827D2" w14:textId="77777777" w:rsidR="00477A64" w:rsidRDefault="00477A64" w:rsidP="00014AA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D56B4" w14:textId="77777777" w:rsidR="00477A64" w:rsidRPr="0033525D" w:rsidRDefault="00477A64">
    <w:fldSimple w:instr=" DOCPROPERTY &quot;Document number&quot;  \* MERGEFORMAT ">
      <w:r>
        <w:t>UNEP/OzL.Pro/ExCom/86/22</w:t>
      </w:r>
    </w:fldSimple>
  </w:p>
  <w:p w14:paraId="05D420BE" w14:textId="77777777" w:rsidR="00477A64" w:rsidRPr="0033525D" w:rsidRDefault="00477A64">
    <w:r>
      <w:t>Annex II</w:t>
    </w:r>
  </w:p>
  <w:p w14:paraId="35F8DB56" w14:textId="77777777" w:rsidR="00477A64" w:rsidRPr="0033525D" w:rsidRDefault="00477A6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D83BA" w14:textId="77777777" w:rsidR="00477A64" w:rsidRPr="0033525D" w:rsidRDefault="00477A64" w:rsidP="002F2E98">
    <w:pPr>
      <w:jc w:val="right"/>
    </w:pPr>
    <w:fldSimple w:instr=" DOCPROPERTY &quot;Document number&quot;  \* MERGEFORMAT ">
      <w:r>
        <w:t>UNEP/OzL.Pro/ExCom/88/19</w:t>
      </w:r>
    </w:fldSimple>
  </w:p>
  <w:p w14:paraId="5E53423F" w14:textId="2E4876C9" w:rsidR="00477A64" w:rsidRDefault="00477A64" w:rsidP="002F2E98">
    <w:pPr>
      <w:pStyle w:val="Header"/>
      <w:jc w:val="right"/>
    </w:pPr>
    <w:r>
      <w:t>Anexo II</w:t>
    </w:r>
  </w:p>
  <w:p w14:paraId="3B215642" w14:textId="77777777" w:rsidR="00477A64" w:rsidRDefault="00477A64">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6554F" w14:textId="77777777" w:rsidR="00477A64" w:rsidRPr="0033525D" w:rsidRDefault="00477A64">
    <w:fldSimple w:instr=" DOCPROPERTY &quot;Document number&quot;  \* MERGEFORMAT ">
      <w:r>
        <w:t>UNEP/OzL.Pro/ExCom/88/19</w:t>
      </w:r>
    </w:fldSimple>
  </w:p>
  <w:p w14:paraId="6783828D" w14:textId="17B387BC" w:rsidR="00477A64" w:rsidRPr="0033525D" w:rsidRDefault="00477A64">
    <w:r>
      <w:t>Anexo III</w:t>
    </w:r>
  </w:p>
  <w:p w14:paraId="3B3446AC" w14:textId="77777777" w:rsidR="00477A64" w:rsidRPr="0033525D" w:rsidRDefault="00477A64"/>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23ABD" w14:textId="77777777" w:rsidR="00477A64" w:rsidRPr="0033525D" w:rsidRDefault="00477A64">
    <w:pPr>
      <w:jc w:val="right"/>
    </w:pPr>
    <w:fldSimple w:instr=" DOCPROPERTY &quot;Document number&quot;  \* MERGEFORMAT ">
      <w:r>
        <w:t>UNEP/OzL.Pro/ExCom/86/22</w:t>
      </w:r>
    </w:fldSimple>
  </w:p>
  <w:p w14:paraId="4AE46490" w14:textId="77777777" w:rsidR="00477A64" w:rsidRPr="0033525D" w:rsidRDefault="00477A64" w:rsidP="002F2E98">
    <w:pPr>
      <w:jc w:val="right"/>
    </w:pPr>
    <w:r>
      <w:t>Annex III</w:t>
    </w:r>
  </w:p>
  <w:p w14:paraId="36F2C48D" w14:textId="77777777" w:rsidR="00477A64" w:rsidRPr="0033525D" w:rsidRDefault="00477A64">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C0500" w14:textId="77777777" w:rsidR="00477A64" w:rsidRPr="0033525D" w:rsidRDefault="00477A64" w:rsidP="002F2E98">
    <w:pPr>
      <w:jc w:val="right"/>
    </w:pPr>
    <w:fldSimple w:instr=" DOCPROPERTY &quot;Document number&quot;  \* MERGEFORMAT ">
      <w:r>
        <w:t>UNEP/OzL.Pro/ExCom/88/19</w:t>
      </w:r>
    </w:fldSimple>
  </w:p>
  <w:p w14:paraId="544884D9" w14:textId="63C64EA5" w:rsidR="00477A64" w:rsidRDefault="00477A64" w:rsidP="002F2E98">
    <w:pPr>
      <w:pStyle w:val="Header"/>
      <w:jc w:val="right"/>
    </w:pPr>
    <w:r>
      <w:t>Anexo III</w:t>
    </w:r>
  </w:p>
  <w:p w14:paraId="7D1D6D58" w14:textId="77777777" w:rsidR="00477A64" w:rsidRDefault="00477A64">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3E361" w14:textId="77777777" w:rsidR="00477A64" w:rsidRPr="0033525D" w:rsidRDefault="00477A64" w:rsidP="002F2E98">
    <w:pPr>
      <w:jc w:val="right"/>
    </w:pPr>
    <w:fldSimple w:instr=" DOCPROPERTY &quot;Document number&quot;  \* MERGEFORMAT ">
      <w:r>
        <w:t>UNEP/OzL.Pro/ExCom/88/19</w:t>
      </w:r>
    </w:fldSimple>
  </w:p>
  <w:p w14:paraId="73A6D0C9" w14:textId="096780F4" w:rsidR="00477A64" w:rsidRDefault="00477A64" w:rsidP="002F2E98">
    <w:pPr>
      <w:pStyle w:val="Header"/>
      <w:jc w:val="right"/>
    </w:pPr>
    <w:r>
      <w:t>Anexo IV</w:t>
    </w:r>
  </w:p>
  <w:p w14:paraId="45D13C9F" w14:textId="77777777" w:rsidR="00477A64" w:rsidRDefault="00477A64">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98A1C" w14:textId="77777777" w:rsidR="0000445D" w:rsidRPr="0033525D" w:rsidRDefault="00477A64">
    <w:fldSimple w:instr=" DOCPROPERTY &quot;Document number&quot;  \* MERGEFORMAT ">
      <w:r>
        <w:t>UNEP/OzL.Pro/ExCom/86/22</w:t>
      </w:r>
    </w:fldSimple>
  </w:p>
  <w:p w14:paraId="14144FA8" w14:textId="77777777" w:rsidR="0000445D" w:rsidRPr="0033525D" w:rsidRDefault="00F9360F"/>
  <w:p w14:paraId="6A40A0B1" w14:textId="77777777" w:rsidR="0000445D" w:rsidRPr="0033525D" w:rsidRDefault="00F9360F"/>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624B3" w14:textId="77777777" w:rsidR="0000445D" w:rsidRPr="0033525D" w:rsidRDefault="00477A64">
    <w:pPr>
      <w:jc w:val="right"/>
    </w:pPr>
    <w:fldSimple w:instr=" DOCPROPERTY &quot;Document number&quot;  \* MERGEFORMAT ">
      <w:r>
        <w:t>UNEP/OzL.Pro/ExCom/86/22</w:t>
      </w:r>
    </w:fldSimple>
  </w:p>
  <w:p w14:paraId="4D4AD0D3" w14:textId="77777777" w:rsidR="0000445D" w:rsidRPr="0033525D" w:rsidRDefault="00F9360F"/>
  <w:p w14:paraId="4A3A1AC6" w14:textId="77777777" w:rsidR="0000445D" w:rsidRPr="0033525D" w:rsidRDefault="00F9360F">
    <w:pPr>
      <w:pStyle w:val="Header"/>
    </w:pPr>
  </w:p>
  <w:p w14:paraId="3221FBE4" w14:textId="77777777" w:rsidR="0000445D" w:rsidRDefault="00F9360F"/>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92AA3" w14:textId="77777777" w:rsidR="0000445D" w:rsidRPr="0033525D" w:rsidRDefault="00477A64" w:rsidP="002F2E98">
    <w:pPr>
      <w:jc w:val="right"/>
    </w:pPr>
    <w:fldSimple w:instr=" DOCPROPERTY &quot;Document number&quot;  \* MERGEFORMAT ">
      <w:r>
        <w:t>UNEP/OzL.Pro/ExCom/88/19</w:t>
      </w:r>
    </w:fldSimple>
  </w:p>
  <w:p w14:paraId="52C56443" w14:textId="212E78FA" w:rsidR="0000445D" w:rsidRDefault="00477A64" w:rsidP="00AE6605">
    <w:pPr>
      <w:pStyle w:val="Header"/>
      <w:jc w:val="right"/>
    </w:pPr>
    <w:r>
      <w:t>Anexo V</w:t>
    </w:r>
  </w:p>
  <w:p w14:paraId="79A44F41" w14:textId="77777777" w:rsidR="0000445D" w:rsidRDefault="00F9360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7"/>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AA0"/>
    <w:rsid w:val="00064429"/>
    <w:rsid w:val="000C7AA0"/>
    <w:rsid w:val="00106F6E"/>
    <w:rsid w:val="00114CAA"/>
    <w:rsid w:val="001C2D22"/>
    <w:rsid w:val="001F4047"/>
    <w:rsid w:val="00235D4C"/>
    <w:rsid w:val="0024162E"/>
    <w:rsid w:val="002425B4"/>
    <w:rsid w:val="00244477"/>
    <w:rsid w:val="002959B4"/>
    <w:rsid w:val="00344EAB"/>
    <w:rsid w:val="003863A4"/>
    <w:rsid w:val="003B7115"/>
    <w:rsid w:val="00455352"/>
    <w:rsid w:val="00476E28"/>
    <w:rsid w:val="00477A64"/>
    <w:rsid w:val="00690E89"/>
    <w:rsid w:val="00792A47"/>
    <w:rsid w:val="007943BD"/>
    <w:rsid w:val="00831BC5"/>
    <w:rsid w:val="0087455A"/>
    <w:rsid w:val="008A07FB"/>
    <w:rsid w:val="008B0A4F"/>
    <w:rsid w:val="00AB56E5"/>
    <w:rsid w:val="00AC7A52"/>
    <w:rsid w:val="00B60EEC"/>
    <w:rsid w:val="00B84ACF"/>
    <w:rsid w:val="00C14E67"/>
    <w:rsid w:val="00CA7D4D"/>
    <w:rsid w:val="00CB24B8"/>
    <w:rsid w:val="00D84B6F"/>
    <w:rsid w:val="00DB795B"/>
    <w:rsid w:val="00DE7871"/>
    <w:rsid w:val="00E17F97"/>
    <w:rsid w:val="00F10CD9"/>
    <w:rsid w:val="00F12B29"/>
    <w:rsid w:val="00F25F7C"/>
    <w:rsid w:val="00F9224D"/>
    <w:rsid w:val="00F936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0BC34"/>
  <w15:docId w15:val="{A8104F56-6C13-4F68-A37F-CC0B69AA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aliases w:val="Footnote text,Footnote Text1,Footnote Text2"/>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A07FB"/>
    <w:rPr>
      <w:sz w:val="22"/>
      <w:szCs w:val="22"/>
      <w:lang w:val="en-GB"/>
    </w:rPr>
  </w:style>
  <w:style w:type="character" w:styleId="Hyperlink">
    <w:name w:val="Hyperlink"/>
    <w:basedOn w:val="DefaultParagraphFont"/>
    <w:uiPriority w:val="99"/>
    <w:semiHidden/>
    <w:unhideWhenUsed/>
    <w:rsid w:val="008A07FB"/>
    <w:rPr>
      <w:color w:val="0000FF"/>
      <w:u w:val="single"/>
    </w:rPr>
  </w:style>
  <w:style w:type="paragraph" w:customStyle="1" w:styleId="lisa">
    <w:name w:val="lisa"/>
    <w:basedOn w:val="Normal"/>
    <w:rsid w:val="008A07FB"/>
    <w:pPr>
      <w:widowControl w:val="0"/>
      <w:numPr>
        <w:ilvl w:val="1"/>
        <w:numId w:val="7"/>
      </w:numPr>
      <w:spacing w:after="240"/>
      <w:outlineLvl w:val="1"/>
    </w:pPr>
    <w:rPr>
      <w:b/>
      <w:szCs w:val="24"/>
      <w:lang w:val="es-ES"/>
    </w:rPr>
  </w:style>
  <w:style w:type="paragraph" w:customStyle="1" w:styleId="IIntroduction">
    <w:name w:val="I. Introduction"/>
    <w:basedOn w:val="Normal"/>
    <w:rsid w:val="008A07FB"/>
    <w:pPr>
      <w:numPr>
        <w:numId w:val="8"/>
      </w:numPr>
      <w:spacing w:before="240" w:after="240"/>
    </w:pPr>
    <w:rPr>
      <w:b/>
      <w:sz w:val="24"/>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83142">
      <w:bodyDiv w:val="1"/>
      <w:marLeft w:val="0"/>
      <w:marRight w:val="0"/>
      <w:marTop w:val="0"/>
      <w:marBottom w:val="0"/>
      <w:divBdr>
        <w:top w:val="none" w:sz="0" w:space="0" w:color="auto"/>
        <w:left w:val="none" w:sz="0" w:space="0" w:color="auto"/>
        <w:bottom w:val="none" w:sz="0" w:space="0" w:color="auto"/>
        <w:right w:val="none" w:sz="0" w:space="0" w:color="auto"/>
      </w:divBdr>
    </w:div>
    <w:div w:id="6834759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UNEP/OzL.Pro/ExCom/88/19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BB3665-05D3-4EDD-9F15-92C2591BC4E4}"/>
</file>

<file path=customXml/itemProps2.xml><?xml version="1.0" encoding="utf-8"?>
<ds:datastoreItem xmlns:ds="http://schemas.openxmlformats.org/officeDocument/2006/customXml" ds:itemID="{61815A2D-E398-485B-9AE5-A82ACA65A677}"/>
</file>

<file path=customXml/itemProps3.xml><?xml version="1.0" encoding="utf-8"?>
<ds:datastoreItem xmlns:ds="http://schemas.openxmlformats.org/officeDocument/2006/customXml" ds:itemID="{CCD88F91-1116-47D2-B0FE-7065D9A09198}"/>
</file>

<file path=customXml/itemProps4.xml><?xml version="1.0" encoding="utf-8"?>
<ds:datastoreItem xmlns:ds="http://schemas.openxmlformats.org/officeDocument/2006/customXml" ds:itemID="{D75A999C-96AB-4AF1-9F2D-391BDC34D10E}"/>
</file>

<file path=docProps/app.xml><?xml version="1.0" encoding="utf-8"?>
<Properties xmlns="http://schemas.openxmlformats.org/officeDocument/2006/extended-properties" xmlns:vt="http://schemas.openxmlformats.org/officeDocument/2006/docPropsVTypes">
  <Template>Normal</Template>
  <TotalTime>3</TotalTime>
  <Pages>1</Pages>
  <Words>4932</Words>
  <Characters>28115</Characters>
  <Application>Microsoft Office Word</Application>
  <DocSecurity>0</DocSecurity>
  <Lines>234</Lines>
  <Paragraphs>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refundido de terminacion de proyectos de 2021</vt:lpstr>
      <vt:lpstr/>
    </vt:vector>
  </TitlesOfParts>
  <Company>UNMFS</Company>
  <LinksUpToDate>false</LinksUpToDate>
  <CharactersWithSpaces>32982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terminacion de proyectos de 2021</dc:title>
  <dc:subject/>
  <dc:creator>Maria Adela Troitino</dc:creator>
  <cp:lastModifiedBy>HBE</cp:lastModifiedBy>
  <cp:revision>4</cp:revision>
  <cp:lastPrinted>2001-05-26T16:40:00Z</cp:lastPrinted>
  <dcterms:created xsi:type="dcterms:W3CDTF">2021-10-25T22:28:00Z</dcterms:created>
  <dcterms:modified xsi:type="dcterms:W3CDTF">2021-11-14T05:27:00Z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UNEP/OzL.Pro/ExCom/88/19</vt:lpwstr>
  </property>
  <property fmtid="{D5CDD505-2E9C-101B-9397-08002B2CF9AE}" pid="3" name="Revision date">
    <vt:lpwstr>10/19/2021</vt:lpwstr>
  </property>
  <property fmtid="{D5CDD505-2E9C-101B-9397-08002B2CF9AE}" pid="4" name="ContentTypeId">
    <vt:lpwstr>0x010100F9B34BAB91CF9C49929DFB9E017C6363</vt:lpwstr>
  </property>
</Properties>
</file>