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Default Extension="jpg" ContentType="image/jpeg"/>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9C59F7">
            <w:pPr>
              <w:spacing w:before="120"/>
            </w:pPr>
            <w:r w:rsidRPr="00DA0CE2">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641EE0">
              <w:t>UNEP/</w:t>
            </w:r>
            <w:proofErr w:type="spellStart"/>
            <w:r w:rsidR="00641EE0">
              <w:t>OzL.Pro</w:t>
            </w:r>
            <w:proofErr w:type="spellEnd"/>
            <w:r w:rsidR="00641EE0">
              <w:t>/</w:t>
            </w:r>
            <w:proofErr w:type="spellStart"/>
            <w:r w:rsidR="00641EE0">
              <w:t>ExCom</w:t>
            </w:r>
            <w:proofErr w:type="spellEnd"/>
            <w:r w:rsidR="00641EE0">
              <w:t>/82/Inf.2</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641EE0">
              <w:t>19 November 2018</w:t>
            </w:r>
            <w:r>
              <w:fldChar w:fldCharType="end"/>
            </w:r>
          </w:p>
          <w:p w:rsidR="00C15867" w:rsidRPr="00000FED" w:rsidRDefault="00C15867" w:rsidP="009C59F7">
            <w:pPr>
              <w:rPr>
                <w:caps/>
              </w:rPr>
            </w:pPr>
          </w:p>
          <w:p w:rsidR="00C15867" w:rsidRDefault="00C15867" w:rsidP="009C59F7">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Default="00C15867" w:rsidP="009960E5">
      <w:pPr>
        <w:jc w:val="left"/>
        <w:rPr>
          <w:lang w:val="en-US"/>
        </w:rPr>
      </w:pPr>
    </w:p>
    <w:p w:rsidR="00591AA3" w:rsidRPr="00765DE4" w:rsidRDefault="00591AA3" w:rsidP="009960E5">
      <w:pPr>
        <w:jc w:val="left"/>
        <w:rPr>
          <w:lang w:val="en-US"/>
        </w:rPr>
      </w:pPr>
    </w:p>
    <w:p w:rsidR="002B513E" w:rsidRDefault="002B513E" w:rsidP="004E7F9C">
      <w:pPr>
        <w:pStyle w:val="Title1"/>
      </w:pPr>
    </w:p>
    <w:p w:rsidR="004E7F9C" w:rsidRDefault="00641EE0" w:rsidP="00641EE0">
      <w:pPr>
        <w:pStyle w:val="Heading1"/>
        <w:numPr>
          <w:ilvl w:val="0"/>
          <w:numId w:val="0"/>
        </w:numPr>
        <w:jc w:val="center"/>
        <w:rPr>
          <w:b/>
          <w:caps/>
        </w:rPr>
      </w:pPr>
      <w:r w:rsidRPr="00641EE0">
        <w:rPr>
          <w:b/>
          <w:caps/>
        </w:rPr>
        <w:t>Notification o</w:t>
      </w:r>
      <w:r w:rsidR="000C7E83">
        <w:rPr>
          <w:b/>
          <w:caps/>
        </w:rPr>
        <w:t>N</w:t>
      </w:r>
      <w:r w:rsidRPr="00641EE0">
        <w:rPr>
          <w:b/>
          <w:caps/>
        </w:rPr>
        <w:t xml:space="preserve"> the risk of non-compliance with the Agreement between the Democratic People's Republic of Korea and the Executive Conmmittee for the reduction in HCFC consumption</w:t>
      </w:r>
    </w:p>
    <w:p w:rsidR="000C7E83" w:rsidRPr="000C7E83" w:rsidRDefault="000C7E83" w:rsidP="000C7E83"/>
    <w:p w:rsidR="002B513E" w:rsidRDefault="002B513E" w:rsidP="002B513E">
      <w:pPr>
        <w:pStyle w:val="Heading1"/>
      </w:pPr>
      <w:r>
        <w:t xml:space="preserve">The Fund Secretariat received a letter dated 5 September 2018 from the Government of the Democratic People’s Republic of Korea which is also addressed to the Executive Committee </w:t>
      </w:r>
      <w:r w:rsidR="000C7E83">
        <w:t>of the Multilateral Fund. The letter is attached to the present information note.</w:t>
      </w:r>
    </w:p>
    <w:p w:rsidR="000C7E83" w:rsidRDefault="000C7E83" w:rsidP="000C7E83">
      <w:pPr>
        <w:pStyle w:val="Heading1"/>
      </w:pPr>
      <w:r>
        <w:t xml:space="preserve">Specifically, the Government of the Democratic People’s Republic of Korea </w:t>
      </w:r>
      <w:r w:rsidRPr="000C7E83">
        <w:t xml:space="preserve">notified the risk of non-compliance with </w:t>
      </w:r>
      <w:r w:rsidR="00064A8E">
        <w:t>its</w:t>
      </w:r>
      <w:r w:rsidRPr="000C7E83">
        <w:t xml:space="preserve"> Agreement with the Executive Committee for the reduction in HCFC consumption for 2018, due to restraints on fund transfer and equipment delivery to the country, caused by the United Nations Security Council Resolutions on sanctions, and requested for not applying the penalty clause of the Agreement.</w:t>
      </w:r>
    </w:p>
    <w:p w:rsidR="00591AA3" w:rsidRDefault="00591AA3" w:rsidP="00591AA3">
      <w:pPr>
        <w:pStyle w:val="Heading1"/>
      </w:pPr>
      <w:r>
        <w:t>The Government of the Democratic People’s Republic of Korea further requested for approving funding</w:t>
      </w:r>
      <w:r w:rsidR="00064A8E">
        <w:t xml:space="preserve"> requests</w:t>
      </w:r>
      <w:r>
        <w:t xml:space="preserve"> for preparation of stage II of the HPMP, renewal of institutional strengthening and enabling activities for HFC phase-down when they are submitted, and exploring ways of transferring financial and technical assistance to the country, noting that sanctions are not intended to restrict implementation of the Montreal Protocol. </w:t>
      </w:r>
    </w:p>
    <w:p w:rsidR="00E85409" w:rsidRDefault="00591AA3" w:rsidP="00591AA3">
      <w:pPr>
        <w:pStyle w:val="Heading1"/>
        <w:rPr>
          <w:lang w:val="en-CA"/>
        </w:rPr>
      </w:pPr>
      <w:r>
        <w:rPr>
          <w:lang w:val="en-CA"/>
        </w:rPr>
        <w:t xml:space="preserve">On </w:t>
      </w:r>
      <w:r w:rsidR="00BE61B7">
        <w:rPr>
          <w:lang w:val="en-CA"/>
        </w:rPr>
        <w:t xml:space="preserve">25 </w:t>
      </w:r>
      <w:r>
        <w:rPr>
          <w:lang w:val="en-CA"/>
        </w:rPr>
        <w:t xml:space="preserve">September 2018, the </w:t>
      </w:r>
      <w:r w:rsidR="00BE61B7">
        <w:rPr>
          <w:lang w:val="en-CA"/>
        </w:rPr>
        <w:t>Fund Secretariat informed the Government of the Democratic People’s Republic of Korea that it will submit the Government’s letter to the 82</w:t>
      </w:r>
      <w:r w:rsidR="00BE61B7" w:rsidRPr="00BE61B7">
        <w:rPr>
          <w:vertAlign w:val="superscript"/>
          <w:lang w:val="en-CA"/>
        </w:rPr>
        <w:t>nd</w:t>
      </w:r>
      <w:r w:rsidR="00BE61B7">
        <w:rPr>
          <w:lang w:val="en-CA"/>
        </w:rPr>
        <w:t xml:space="preserve"> meeting for the attention of the Executive Committee.</w:t>
      </w:r>
    </w:p>
    <w:p w:rsidR="00E85409" w:rsidRDefault="00E85409" w:rsidP="004E7F9C">
      <w:pPr>
        <w:rPr>
          <w:lang w:val="en-CA"/>
        </w:rPr>
      </w:pPr>
    </w:p>
    <w:p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591AA3">
        <w:tc>
          <w:tcPr>
            <w:tcW w:w="1871" w:type="dxa"/>
          </w:tcPr>
          <w:p w:rsidR="00E85409" w:rsidRDefault="00E85409" w:rsidP="00FB077C"/>
        </w:tc>
        <w:tc>
          <w:tcPr>
            <w:tcW w:w="1872" w:type="dxa"/>
          </w:tcPr>
          <w:p w:rsidR="00E85409" w:rsidRDefault="00E85409" w:rsidP="00FB077C"/>
        </w:tc>
        <w:tc>
          <w:tcPr>
            <w:tcW w:w="1872" w:type="dxa"/>
            <w:tcBorders>
              <w:bottom w:val="single" w:sz="4" w:space="0" w:color="auto"/>
            </w:tcBorders>
          </w:tcPr>
          <w:p w:rsidR="00E85409" w:rsidRDefault="00E85409" w:rsidP="00FB077C"/>
        </w:tc>
        <w:tc>
          <w:tcPr>
            <w:tcW w:w="1872" w:type="dxa"/>
          </w:tcPr>
          <w:p w:rsidR="00E85409" w:rsidRDefault="00E85409" w:rsidP="00FB077C"/>
        </w:tc>
        <w:tc>
          <w:tcPr>
            <w:tcW w:w="1873" w:type="dxa"/>
          </w:tcPr>
          <w:p w:rsidR="00E85409" w:rsidRDefault="00E85409" w:rsidP="00FB077C"/>
        </w:tc>
      </w:tr>
    </w:tbl>
    <w:p w:rsidR="001F27B9" w:rsidRDefault="001F27B9" w:rsidP="004E7F9C">
      <w:pPr>
        <w:rPr>
          <w:lang w:val="en-CA"/>
        </w:rPr>
        <w:sectPr w:rsidR="001F27B9" w:rsidSect="00896234">
          <w:headerReference w:type="even" r:id="rId10"/>
          <w:footerReference w:type="even" r:id="rId11"/>
          <w:footerReference w:type="first" r:id="rId12"/>
          <w:pgSz w:w="12240" w:h="15840" w:code="1"/>
          <w:pgMar w:top="720" w:right="1440" w:bottom="864" w:left="1440" w:header="720" w:footer="475" w:gutter="0"/>
          <w:cols w:space="720"/>
          <w:titlePg/>
        </w:sectPr>
      </w:pPr>
    </w:p>
    <w:p w:rsidR="001F27B9" w:rsidRDefault="001F27B9" w:rsidP="001F27B9">
      <w:pPr>
        <w:jc w:val="center"/>
        <w:rPr>
          <w:lang w:val="en-CA"/>
        </w:rPr>
      </w:pPr>
      <w:bookmarkStart w:id="0" w:name="_GoBack"/>
      <w:bookmarkEnd w:id="0"/>
      <w:r>
        <w:rPr>
          <w:noProof/>
          <w:lang w:val="en-CA" w:eastAsia="en-CA"/>
        </w:rPr>
        <w:lastRenderedPageBreak/>
        <w:drawing>
          <wp:inline distT="0" distB="0" distL="0" distR="0">
            <wp:extent cx="6896100" cy="94818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82inf2p2_Page_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96100" cy="9481820"/>
                    </a:xfrm>
                    <a:prstGeom prst="rect">
                      <a:avLst/>
                    </a:prstGeom>
                  </pic:spPr>
                </pic:pic>
              </a:graphicData>
            </a:graphic>
          </wp:inline>
        </w:drawing>
      </w:r>
    </w:p>
    <w:p w:rsidR="00E85409" w:rsidRPr="00B04161" w:rsidRDefault="001F27B9" w:rsidP="001F27B9">
      <w:pPr>
        <w:jc w:val="center"/>
        <w:rPr>
          <w:lang w:val="en-CA"/>
        </w:rPr>
      </w:pPr>
      <w:r>
        <w:rPr>
          <w:noProof/>
          <w:lang w:val="en-CA" w:eastAsia="en-CA"/>
        </w:rPr>
        <w:drawing>
          <wp:inline distT="0" distB="0" distL="0" distR="0">
            <wp:extent cx="6916420" cy="94818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82inf2p2_Page_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916420" cy="9481820"/>
                    </a:xfrm>
                    <a:prstGeom prst="rect">
                      <a:avLst/>
                    </a:prstGeom>
                  </pic:spPr>
                </pic:pic>
              </a:graphicData>
            </a:graphic>
          </wp:inline>
        </w:drawing>
      </w:r>
    </w:p>
    <w:sectPr w:rsidR="00E85409" w:rsidRPr="00B04161" w:rsidSect="001F27B9">
      <w:footerReference w:type="first" r:id="rId15"/>
      <w:pgSz w:w="12240" w:h="15840" w:code="1"/>
      <w:pgMar w:top="454" w:right="454" w:bottom="454" w:left="454"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EE0" w:rsidRDefault="00641EE0" w:rsidP="004A504B">
      <w:r>
        <w:separator/>
      </w:r>
    </w:p>
  </w:endnote>
  <w:endnote w:type="continuationSeparator" w:id="0">
    <w:p w:rsidR="00641EE0" w:rsidRDefault="00641EE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F27B9">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7B9" w:rsidRDefault="001F27B9" w:rsidP="001F27B9">
    <w:pPr>
      <w:jc w:val="center"/>
      <w:rPr>
        <w:sz w:val="18"/>
        <w:szCs w:val="18"/>
      </w:rPr>
    </w:pPr>
  </w:p>
  <w:p w:rsidR="001F27B9" w:rsidRDefault="001F27B9" w:rsidP="001F27B9">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EE0" w:rsidRDefault="00641EE0" w:rsidP="004A504B">
      <w:r>
        <w:separator/>
      </w:r>
    </w:p>
  </w:footnote>
  <w:footnote w:type="continuationSeparator" w:id="0">
    <w:p w:rsidR="00641EE0" w:rsidRDefault="00641EE0"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DC6A10"/>
  <w:p w:rsidR="00DC6A10" w:rsidRPr="0033525D" w:rsidRDefault="00DC6A1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641EE0"/>
    <w:rsid w:val="00000FED"/>
    <w:rsid w:val="0000434E"/>
    <w:rsid w:val="000211A9"/>
    <w:rsid w:val="00031260"/>
    <w:rsid w:val="0003681A"/>
    <w:rsid w:val="00061EC2"/>
    <w:rsid w:val="00064A8E"/>
    <w:rsid w:val="00080ED0"/>
    <w:rsid w:val="00085B8F"/>
    <w:rsid w:val="00090481"/>
    <w:rsid w:val="000A6C26"/>
    <w:rsid w:val="000C7E83"/>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B6C5E"/>
    <w:rsid w:val="001C764E"/>
    <w:rsid w:val="001E1052"/>
    <w:rsid w:val="001E21B1"/>
    <w:rsid w:val="001E2F93"/>
    <w:rsid w:val="001E61E5"/>
    <w:rsid w:val="001F2159"/>
    <w:rsid w:val="001F27B9"/>
    <w:rsid w:val="00214863"/>
    <w:rsid w:val="002156B4"/>
    <w:rsid w:val="00253222"/>
    <w:rsid w:val="00262847"/>
    <w:rsid w:val="00281BB2"/>
    <w:rsid w:val="002B513E"/>
    <w:rsid w:val="002B72E9"/>
    <w:rsid w:val="002C7998"/>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55D75"/>
    <w:rsid w:val="00560DF0"/>
    <w:rsid w:val="0056759C"/>
    <w:rsid w:val="00591AA3"/>
    <w:rsid w:val="0059513E"/>
    <w:rsid w:val="005B48FF"/>
    <w:rsid w:val="00604C15"/>
    <w:rsid w:val="006158D5"/>
    <w:rsid w:val="00625D83"/>
    <w:rsid w:val="00641EE0"/>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0E35"/>
    <w:rsid w:val="008875FE"/>
    <w:rsid w:val="00887F8E"/>
    <w:rsid w:val="00896234"/>
    <w:rsid w:val="00897E43"/>
    <w:rsid w:val="008A439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E61B7"/>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3CE1"/>
    <w:rsid w:val="00F21088"/>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D8CD29"/>
  <w15:docId w15:val="{1C5B5516-9E0F-48B9-B72A-166235836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UNEP/OzL.Pro/ExCom/82/Inf.2</Document_x0020_Number>
    <FileType xmlns="89241aeb-a0fc-4d28-aa20-d0d0ed30b803">Word</FileType>
    <DocumentType xmlns="64e33b30-101d-41de-b951-961aab25ea29">Information Document</DocumentType>
  </documentManagement>
</p:properties>
</file>

<file path=customXml/itemProps1.xml><?xml version="1.0" encoding="utf-8"?>
<ds:datastoreItem xmlns:ds="http://schemas.openxmlformats.org/officeDocument/2006/customXml" ds:itemID="{914B5B3C-2A75-4810-A50B-F1441EC83226}"/>
</file>

<file path=customXml/itemProps2.xml><?xml version="1.0" encoding="utf-8"?>
<ds:datastoreItem xmlns:ds="http://schemas.openxmlformats.org/officeDocument/2006/customXml" ds:itemID="{D177BF40-805B-453E-8529-CC7478A655AE}"/>
</file>

<file path=customXml/itemProps3.xml><?xml version="1.0" encoding="utf-8"?>
<ds:datastoreItem xmlns:ds="http://schemas.openxmlformats.org/officeDocument/2006/customXml" ds:itemID="{B7099736-8F90-422F-8A5A-BC5886613037}"/>
</file>

<file path=customXml/itemProps4.xml><?xml version="1.0" encoding="utf-8"?>
<ds:datastoreItem xmlns:ds="http://schemas.openxmlformats.org/officeDocument/2006/customXml" ds:itemID="{3066409F-F474-451A-8476-BDC352804408}"/>
</file>

<file path=docProps/app.xml><?xml version="1.0" encoding="utf-8"?>
<Properties xmlns="http://schemas.openxmlformats.org/officeDocument/2006/extended-properties" xmlns:vt="http://schemas.openxmlformats.org/officeDocument/2006/docPropsVTypes">
  <Template>Eec82G</Template>
  <TotalTime>31</TotalTime>
  <Pages>3</Pages>
  <Words>265</Words>
  <Characters>1673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Notification on the risk of non-compliance with the Agreement between the Democratic People's Republic of Korea and the Executive Conmmittee for the reduction in HCFC consumption</vt:lpstr>
    </vt:vector>
  </TitlesOfParts>
  <Company>UNMFS</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on the risk of non-compliance with the Agreement between the Democratic People's Republic of Korea and the Executive Committee for the reduction in HCFC consumption</dc:title>
  <dc:creator>Elina Yuen</dc:creator>
  <cp:lastModifiedBy>Julia Anne Dearing</cp:lastModifiedBy>
  <cp:revision>3</cp:revision>
  <cp:lastPrinted>2018-11-19T17:27:00Z</cp:lastPrinted>
  <dcterms:created xsi:type="dcterms:W3CDTF">2018-11-19T20:17:00Z</dcterms:created>
  <dcterms:modified xsi:type="dcterms:W3CDTF">2018-11-19T20:47:00Z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UNEP/OzL.Pro/ExCom/82/Inf.2</vt:lpwstr>
  </property>
  <property fmtid="{D5CDD505-2E9C-101B-9397-08002B2CF9AE}" pid="3" name="Revision date">
    <vt:lpwstr>11/19/2018</vt:lpwstr>
  </property>
  <property fmtid="{D5CDD505-2E9C-101B-9397-08002B2CF9AE}" pid="4" name="ContentTypeId">
    <vt:lpwstr>0x010100E84C8415FE8D8F42AA10616BA921B3F7</vt:lpwstr>
  </property>
</Properties>
</file>