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8" w:type="dxa"/>
        <w:tblLayout w:type="fixed"/>
        <w:tblLook w:val="0000" w:firstRow="0" w:lastRow="0" w:firstColumn="0" w:lastColumn="0" w:noHBand="0" w:noVBand="0"/>
      </w:tblPr>
      <w:tblGrid>
        <w:gridCol w:w="4059"/>
        <w:gridCol w:w="351"/>
        <w:gridCol w:w="3051"/>
        <w:gridCol w:w="2079"/>
      </w:tblGrid>
      <w:tr w:rsidR="004563DE" w14:paraId="54083637" w14:textId="77777777" w:rsidTr="000E2F2D">
        <w:trPr>
          <w:trHeight w:val="720"/>
        </w:trPr>
        <w:tc>
          <w:tcPr>
            <w:tcW w:w="4410" w:type="dxa"/>
            <w:gridSpan w:val="2"/>
            <w:tcBorders>
              <w:bottom w:val="single" w:sz="18" w:space="0" w:color="auto"/>
            </w:tcBorders>
          </w:tcPr>
          <w:p w14:paraId="2D879463" w14:textId="77777777" w:rsidR="004563DE" w:rsidRDefault="004563DE" w:rsidP="000E2F2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554748E" w14:textId="77777777" w:rsidR="004563DE" w:rsidRDefault="004563DE" w:rsidP="000E2F2D">
            <w:pPr>
              <w:pStyle w:val="Heading3"/>
              <w:numPr>
                <w:ilvl w:val="0"/>
                <w:numId w:val="0"/>
              </w:numPr>
              <w:bidi/>
              <w:ind w:left="270" w:right="1384"/>
              <w:rPr>
                <w:b/>
                <w:bCs/>
                <w:sz w:val="48"/>
                <w:szCs w:val="48"/>
              </w:rPr>
            </w:pPr>
            <w:r>
              <w:rPr>
                <w:b/>
                <w:bCs/>
                <w:sz w:val="48"/>
                <w:szCs w:val="48"/>
                <w:rtl/>
              </w:rPr>
              <w:t>الأمم المتحدة</w:t>
            </w:r>
          </w:p>
        </w:tc>
      </w:tr>
      <w:tr w:rsidR="004563DE" w14:paraId="68AC8B38" w14:textId="77777777" w:rsidTr="000E2F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A14B285" w14:textId="77777777" w:rsidR="004563DE" w:rsidRDefault="004563DE" w:rsidP="000E2F2D">
            <w:pPr>
              <w:spacing w:before="120"/>
              <w:jc w:val="left"/>
              <w:rPr>
                <w:lang w:val="en-US"/>
              </w:rPr>
            </w:pPr>
            <w:r>
              <w:rPr>
                <w:noProof/>
                <w:lang w:val="en-US"/>
              </w:rPr>
              <w:drawing>
                <wp:anchor distT="0" distB="0" distL="114300" distR="114300" simplePos="0" relativeHeight="251662336" behindDoc="0" locked="0" layoutInCell="0" allowOverlap="1" wp14:anchorId="3E65D768" wp14:editId="6405987B">
                  <wp:simplePos x="0" y="0"/>
                  <wp:positionH relativeFrom="column">
                    <wp:posOffset>5010785</wp:posOffset>
                  </wp:positionH>
                  <wp:positionV relativeFrom="paragraph">
                    <wp:posOffset>643890</wp:posOffset>
                  </wp:positionV>
                  <wp:extent cx="658495" cy="555625"/>
                  <wp:effectExtent l="0" t="0" r="8255"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45B78F82" wp14:editId="2E094C7D">
                  <wp:simplePos x="0" y="0"/>
                  <wp:positionH relativeFrom="column">
                    <wp:posOffset>5029200</wp:posOffset>
                  </wp:positionH>
                  <wp:positionV relativeFrom="paragraph">
                    <wp:posOffset>93345</wp:posOffset>
                  </wp:positionV>
                  <wp:extent cx="579755" cy="5156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71190A6" w14:textId="77777777" w:rsidR="004563DE" w:rsidRDefault="004563DE" w:rsidP="000E2F2D">
            <w:pPr>
              <w:spacing w:before="120"/>
              <w:jc w:val="left"/>
              <w:rPr>
                <w:lang w:val="en-US"/>
              </w:rPr>
            </w:pPr>
            <w:r>
              <w:rPr>
                <w:lang w:val="en-US"/>
              </w:rPr>
              <w:t>GENERAL</w:t>
            </w:r>
          </w:p>
          <w:p w14:paraId="27E72592" w14:textId="77777777" w:rsidR="004563DE" w:rsidRDefault="004563DE" w:rsidP="000E2F2D">
            <w:pPr>
              <w:spacing w:before="120"/>
              <w:jc w:val="left"/>
              <w:rPr>
                <w:lang w:val="en-US"/>
              </w:rPr>
            </w:pPr>
          </w:p>
          <w:p w14:paraId="69990FC7" w14:textId="71417098" w:rsidR="004563DE" w:rsidRDefault="004563DE" w:rsidP="000E2F2D">
            <w:pPr>
              <w:rPr>
                <w:rtl/>
              </w:rPr>
            </w:pPr>
            <w:r>
              <w:fldChar w:fldCharType="begin"/>
            </w:r>
            <w:r>
              <w:instrText xml:space="preserve"> DOCPROPERTY "Document number"  \* MERGEFORMAT </w:instrText>
            </w:r>
            <w:r>
              <w:fldChar w:fldCharType="separate"/>
            </w:r>
            <w:r>
              <w:t>UNEP/</w:t>
            </w:r>
            <w:proofErr w:type="spellStart"/>
            <w:r>
              <w:t>OzL.Pro</w:t>
            </w:r>
            <w:proofErr w:type="spellEnd"/>
            <w:r>
              <w:t>/ExCom/91/5</w:t>
            </w:r>
            <w:r w:rsidR="004A1DF6">
              <w:t>1</w:t>
            </w:r>
            <w:r>
              <w:fldChar w:fldCharType="end"/>
            </w:r>
          </w:p>
          <w:p w14:paraId="2FFF38E9" w14:textId="119AA8B6" w:rsidR="004563DE" w:rsidRPr="003F73BA" w:rsidRDefault="004563DE" w:rsidP="000E2F2D">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1</w:t>
            </w:r>
            <w:r w:rsidR="004A1DF6">
              <w:rPr>
                <w:lang w:val="en-US"/>
              </w:rPr>
              <w:t>8</w:t>
            </w:r>
            <w:r>
              <w:rPr>
                <w:lang w:val="en-US"/>
              </w:rPr>
              <w:t xml:space="preserve"> November</w:t>
            </w:r>
            <w:r w:rsidRPr="00386346">
              <w:t xml:space="preserve"> 2022</w:t>
            </w:r>
            <w:r>
              <w:fldChar w:fldCharType="end"/>
            </w:r>
          </w:p>
          <w:p w14:paraId="6D370088" w14:textId="77777777" w:rsidR="004563DE" w:rsidRDefault="004563DE" w:rsidP="000E2F2D">
            <w:pPr>
              <w:spacing w:before="120"/>
              <w:jc w:val="left"/>
              <w:rPr>
                <w:rtl/>
                <w:lang w:val="en-US" w:bidi="ar-AE"/>
              </w:rPr>
            </w:pPr>
          </w:p>
          <w:p w14:paraId="721C62F4" w14:textId="77777777" w:rsidR="004563DE" w:rsidRDefault="004563DE" w:rsidP="000E2F2D">
            <w:pPr>
              <w:spacing w:before="120"/>
              <w:jc w:val="left"/>
              <w:rPr>
                <w:lang w:val="en-US"/>
              </w:rPr>
            </w:pPr>
            <w:r>
              <w:rPr>
                <w:lang w:val="en-US"/>
              </w:rPr>
              <w:t>ARABIC</w:t>
            </w:r>
          </w:p>
          <w:p w14:paraId="460D2D17" w14:textId="77777777" w:rsidR="004563DE" w:rsidRDefault="004563DE" w:rsidP="000E2F2D">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287AE57" w14:textId="77777777" w:rsidR="004563DE" w:rsidRDefault="004563DE" w:rsidP="000E2F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A37F10F" w14:textId="77777777" w:rsidR="004563DE" w:rsidRDefault="004563DE" w:rsidP="000E2F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F27A1CC" w14:textId="77777777" w:rsidR="004563DE" w:rsidRDefault="004563DE" w:rsidP="000E2F2D">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E76D551" w14:textId="77777777" w:rsidR="004563DE" w:rsidRDefault="004563DE" w:rsidP="000E2F2D">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FE265D5" w14:textId="77777777" w:rsidR="004563DE" w:rsidRDefault="004563DE" w:rsidP="000E2F2D">
            <w:pPr>
              <w:rPr>
                <w:caps/>
                <w:lang w:val="en-US"/>
              </w:rPr>
            </w:pPr>
          </w:p>
          <w:p w14:paraId="0B697B51" w14:textId="77777777" w:rsidR="004563DE" w:rsidRDefault="004563DE" w:rsidP="000E2F2D">
            <w:pPr>
              <w:rPr>
                <w:lang w:val="en-US"/>
              </w:rPr>
            </w:pPr>
          </w:p>
        </w:tc>
      </w:tr>
    </w:tbl>
    <w:p w14:paraId="2AC34E7C" w14:textId="77777777" w:rsidR="00B96974" w:rsidRPr="00B05A38" w:rsidRDefault="00B96974" w:rsidP="00B96974">
      <w:pPr>
        <w:bidi/>
        <w:ind w:left="180" w:hanging="180"/>
        <w:jc w:val="lowKashida"/>
        <w:rPr>
          <w:rFonts w:cs="Arabic Transparent"/>
          <w:b/>
          <w:bCs/>
          <w:sz w:val="28"/>
          <w:szCs w:val="28"/>
          <w:rtl/>
          <w:lang w:val="en-US" w:eastAsia="en-CA"/>
        </w:rPr>
      </w:pPr>
      <w:r w:rsidRPr="00B05A38">
        <w:rPr>
          <w:rFonts w:cs="Arabic Transparent"/>
          <w:b/>
          <w:bCs/>
          <w:sz w:val="28"/>
          <w:szCs w:val="28"/>
          <w:rtl/>
          <w:lang w:val="en-US" w:eastAsia="en-CA"/>
        </w:rPr>
        <w:t>اللجن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ة التنفي</w:t>
      </w:r>
      <w:r w:rsidRPr="00B05A38">
        <w:rPr>
          <w:rFonts w:cs="Arabic Transparent" w:hint="cs"/>
          <w:b/>
          <w:bCs/>
          <w:sz w:val="28"/>
          <w:szCs w:val="28"/>
          <w:rtl/>
          <w:lang w:val="en-US" w:eastAsia="en-CA"/>
        </w:rPr>
        <w:t>ـ</w:t>
      </w:r>
      <w:r w:rsidRPr="00B05A38">
        <w:rPr>
          <w:rFonts w:cs="Arabic Transparent"/>
          <w:b/>
          <w:bCs/>
          <w:sz w:val="28"/>
          <w:szCs w:val="28"/>
          <w:rtl/>
          <w:lang w:val="en-US" w:eastAsia="en-CA"/>
        </w:rPr>
        <w:t>ذي</w:t>
      </w:r>
      <w:r w:rsidRPr="00B05A38">
        <w:rPr>
          <w:rFonts w:cs="Arabic Transparent" w:hint="cs"/>
          <w:b/>
          <w:bCs/>
          <w:sz w:val="28"/>
          <w:szCs w:val="28"/>
          <w:rtl/>
          <w:lang w:val="en-US" w:eastAsia="en-CA"/>
        </w:rPr>
        <w:t>ــــ</w:t>
      </w:r>
      <w:r w:rsidRPr="00B05A38">
        <w:rPr>
          <w:rFonts w:cs="Arabic Transparent"/>
          <w:b/>
          <w:bCs/>
          <w:sz w:val="28"/>
          <w:szCs w:val="28"/>
          <w:rtl/>
          <w:lang w:val="en-US" w:eastAsia="en-CA"/>
        </w:rPr>
        <w:t>ة للصن</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دوق الم</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تع</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دد الأطـ</w:t>
      </w:r>
      <w:r w:rsidRPr="00B05A38">
        <w:rPr>
          <w:rFonts w:cs="Arabic Transparent" w:hint="cs"/>
          <w:b/>
          <w:bCs/>
          <w:sz w:val="28"/>
          <w:szCs w:val="28"/>
          <w:rtl/>
          <w:lang w:val="en-US" w:eastAsia="en-CA"/>
        </w:rPr>
        <w:t>ــ</w:t>
      </w:r>
      <w:r w:rsidRPr="00B05A38">
        <w:rPr>
          <w:rFonts w:cs="Arabic Transparent"/>
          <w:b/>
          <w:bCs/>
          <w:sz w:val="28"/>
          <w:szCs w:val="28"/>
          <w:rtl/>
          <w:lang w:val="en-US" w:eastAsia="en-CA"/>
        </w:rPr>
        <w:t>راف</w:t>
      </w:r>
    </w:p>
    <w:p w14:paraId="21A6C6FC" w14:textId="77777777" w:rsidR="00B96974" w:rsidRDefault="00B96974" w:rsidP="00B9697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62C8685" w14:textId="77777777" w:rsidR="00B96974" w:rsidRPr="00A755B6" w:rsidRDefault="00B96974" w:rsidP="00B96974">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الحادي و</w:t>
      </w:r>
      <w:r>
        <w:rPr>
          <w:rFonts w:hint="cs"/>
          <w:sz w:val="28"/>
          <w:szCs w:val="28"/>
          <w:rtl/>
          <w:lang w:val="en-US" w:eastAsia="en-CA" w:bidi="ar-EG"/>
        </w:rPr>
        <w:t xml:space="preserve">التسعــــون </w:t>
      </w:r>
    </w:p>
    <w:p w14:paraId="45314F0B" w14:textId="77777777" w:rsidR="00B96974" w:rsidRDefault="00B96974" w:rsidP="00B96974">
      <w:pPr>
        <w:pStyle w:val="0Heading0"/>
        <w:bidi/>
        <w:ind w:left="4"/>
        <w:rPr>
          <w:sz w:val="28"/>
          <w:szCs w:val="28"/>
          <w:rtl/>
        </w:rPr>
      </w:pPr>
      <w:r w:rsidRPr="00A755B6">
        <w:rPr>
          <w:rFonts w:hint="cs"/>
          <w:sz w:val="28"/>
          <w:szCs w:val="28"/>
          <w:rtl/>
        </w:rPr>
        <w:t>مونتريال، من</w:t>
      </w:r>
      <w:r>
        <w:rPr>
          <w:rFonts w:hint="cs"/>
          <w:sz w:val="28"/>
          <w:szCs w:val="28"/>
          <w:rtl/>
        </w:rPr>
        <w:t xml:space="preserve"> 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9</w:t>
      </w:r>
      <w:r w:rsidRPr="00A755B6">
        <w:rPr>
          <w:rFonts w:hint="cs"/>
          <w:sz w:val="28"/>
          <w:szCs w:val="28"/>
          <w:rtl/>
        </w:rPr>
        <w:t xml:space="preserve"> </w:t>
      </w:r>
      <w:r>
        <w:rPr>
          <w:rFonts w:hint="cs"/>
          <w:sz w:val="28"/>
          <w:szCs w:val="28"/>
          <w:rtl/>
        </w:rPr>
        <w:t>ديسمبر</w:t>
      </w:r>
      <w:r>
        <w:rPr>
          <w:sz w:val="28"/>
          <w:szCs w:val="28"/>
        </w:rPr>
        <w:t>/</w:t>
      </w:r>
      <w:r>
        <w:rPr>
          <w:rFonts w:hint="cs"/>
          <w:sz w:val="28"/>
          <w:szCs w:val="28"/>
          <w:rtl/>
        </w:rPr>
        <w:t xml:space="preserve"> </w:t>
      </w:r>
      <w:r w:rsidRPr="00E95119">
        <w:rPr>
          <w:sz w:val="28"/>
          <w:szCs w:val="28"/>
          <w:rtl/>
        </w:rPr>
        <w:t>كانون</w:t>
      </w:r>
      <w:r w:rsidRPr="003F044C">
        <w:rPr>
          <w:rFonts w:ascii="Arial" w:hAnsi="Arial" w:cs="Arial"/>
          <w:color w:val="474747"/>
          <w:sz w:val="30"/>
          <w:szCs w:val="30"/>
          <w:rtl/>
        </w:rPr>
        <w:t xml:space="preserve"> </w:t>
      </w:r>
      <w:r w:rsidRPr="00E95119">
        <w:rPr>
          <w:sz w:val="28"/>
          <w:szCs w:val="28"/>
          <w:rtl/>
        </w:rPr>
        <w:t>الأول</w:t>
      </w:r>
      <w:r>
        <w:rPr>
          <w:rFonts w:hint="cs"/>
          <w:sz w:val="28"/>
          <w:szCs w:val="28"/>
          <w:rtl/>
        </w:rPr>
        <w:t xml:space="preserve"> </w:t>
      </w:r>
      <w:r w:rsidRPr="00E95119">
        <w:rPr>
          <w:rFonts w:hint="cs"/>
          <w:sz w:val="26"/>
          <w:szCs w:val="26"/>
          <w:rtl/>
        </w:rPr>
        <w:t>2022</w:t>
      </w:r>
    </w:p>
    <w:p w14:paraId="0FB231B7" w14:textId="7CC6DF76" w:rsidR="00B96974" w:rsidRPr="00E95119" w:rsidRDefault="00B96974" w:rsidP="00B96974">
      <w:pPr>
        <w:pStyle w:val="0Heading0"/>
        <w:bidi/>
        <w:ind w:left="4"/>
        <w:rPr>
          <w:sz w:val="28"/>
          <w:szCs w:val="28"/>
          <w:rtl/>
        </w:rPr>
      </w:pPr>
      <w:r>
        <w:rPr>
          <w:rFonts w:hint="cs"/>
          <w:sz w:val="28"/>
          <w:szCs w:val="28"/>
          <w:rtl/>
        </w:rPr>
        <w:t>البند 9(</w:t>
      </w:r>
      <w:r>
        <w:rPr>
          <w:rFonts w:hint="cs"/>
          <w:sz w:val="28"/>
          <w:szCs w:val="28"/>
          <w:rtl/>
          <w:lang w:val="en-US" w:bidi="ar-AE"/>
        </w:rPr>
        <w:t>ج</w:t>
      </w:r>
      <w:r>
        <w:rPr>
          <w:rFonts w:hint="cs"/>
          <w:sz w:val="28"/>
          <w:szCs w:val="28"/>
          <w:rtl/>
        </w:rPr>
        <w:t>) و(د) من جدول الأعمال المؤقت</w:t>
      </w:r>
      <w:r>
        <w:rPr>
          <w:rStyle w:val="FootnoteReference"/>
          <w:sz w:val="28"/>
          <w:szCs w:val="28"/>
          <w:rtl/>
        </w:rPr>
        <w:footnoteReference w:id="1"/>
      </w:r>
    </w:p>
    <w:p w14:paraId="4229EF5B" w14:textId="77777777" w:rsidR="00B96974" w:rsidRDefault="00B96974" w:rsidP="00B96974">
      <w:pPr>
        <w:pStyle w:val="Heading1"/>
        <w:numPr>
          <w:ilvl w:val="0"/>
          <w:numId w:val="0"/>
        </w:numPr>
        <w:bidi/>
        <w:spacing w:after="120" w:line="276" w:lineRule="auto"/>
        <w:jc w:val="center"/>
        <w:rPr>
          <w:rFonts w:asciiTheme="majorBidi" w:hAnsiTheme="majorBidi" w:cstheme="majorBidi"/>
          <w:bCs/>
          <w:caps/>
          <w:sz w:val="26"/>
          <w:szCs w:val="26"/>
          <w:rtl/>
        </w:rPr>
      </w:pPr>
    </w:p>
    <w:p w14:paraId="25E5DC0C" w14:textId="0150B0A2" w:rsidR="004563DE" w:rsidRDefault="004563DE" w:rsidP="004563DE">
      <w:pPr>
        <w:suppressAutoHyphens/>
        <w:bidi/>
        <w:jc w:val="left"/>
        <w:rPr>
          <w:rFonts w:asciiTheme="majorBidi" w:hAnsiTheme="majorBidi" w:cstheme="majorBidi"/>
          <w:sz w:val="24"/>
          <w:szCs w:val="24"/>
          <w:rtl/>
        </w:rPr>
      </w:pPr>
    </w:p>
    <w:p w14:paraId="0F94DA4C" w14:textId="5C8745DD" w:rsidR="004563DE" w:rsidRDefault="004563DE" w:rsidP="004563DE">
      <w:pPr>
        <w:suppressAutoHyphens/>
        <w:bidi/>
        <w:jc w:val="left"/>
        <w:rPr>
          <w:rFonts w:asciiTheme="majorBidi" w:hAnsiTheme="majorBidi" w:cstheme="majorBidi"/>
          <w:sz w:val="24"/>
          <w:szCs w:val="24"/>
          <w:rtl/>
          <w:lang w:bidi="ar-AE"/>
        </w:rPr>
      </w:pPr>
    </w:p>
    <w:p w14:paraId="5E49681B" w14:textId="6BDA3240" w:rsidR="00A46427" w:rsidRPr="0074312B" w:rsidRDefault="00A46427" w:rsidP="00A46427">
      <w:pPr>
        <w:bidi/>
        <w:jc w:val="center"/>
        <w:rPr>
          <w:rFonts w:asciiTheme="majorBidi" w:hAnsiTheme="majorBidi" w:cstheme="majorBidi"/>
          <w:b/>
          <w:bCs/>
          <w:sz w:val="32"/>
          <w:szCs w:val="32"/>
          <w:rtl/>
        </w:rPr>
      </w:pPr>
      <w:r w:rsidRPr="0074312B">
        <w:rPr>
          <w:rFonts w:asciiTheme="majorBidi" w:hAnsiTheme="majorBidi" w:cstheme="majorBidi"/>
          <w:b/>
          <w:bCs/>
          <w:sz w:val="32"/>
          <w:szCs w:val="32"/>
          <w:rtl/>
        </w:rPr>
        <w:t>مقترح</w:t>
      </w:r>
      <w:r w:rsidR="0022065B">
        <w:rPr>
          <w:rFonts w:asciiTheme="majorBidi" w:hAnsiTheme="majorBidi" w:cstheme="majorBidi" w:hint="cs"/>
          <w:b/>
          <w:bCs/>
          <w:sz w:val="32"/>
          <w:szCs w:val="32"/>
          <w:rtl/>
          <w:lang w:bidi="ar-SY"/>
        </w:rPr>
        <w:t>ات</w:t>
      </w:r>
      <w:r w:rsidRPr="0074312B">
        <w:rPr>
          <w:rFonts w:asciiTheme="majorBidi" w:hAnsiTheme="majorBidi" w:cstheme="majorBidi"/>
          <w:b/>
          <w:bCs/>
          <w:sz w:val="32"/>
          <w:szCs w:val="32"/>
          <w:rtl/>
        </w:rPr>
        <w:t xml:space="preserve"> مشروع</w:t>
      </w:r>
      <w:r w:rsidR="0022065B">
        <w:rPr>
          <w:rFonts w:asciiTheme="majorBidi" w:hAnsiTheme="majorBidi" w:cstheme="majorBidi" w:hint="cs"/>
          <w:b/>
          <w:bCs/>
          <w:sz w:val="32"/>
          <w:szCs w:val="32"/>
          <w:rtl/>
        </w:rPr>
        <w:t>ات</w:t>
      </w:r>
      <w:r w:rsidRPr="0074312B">
        <w:rPr>
          <w:rFonts w:asciiTheme="majorBidi" w:hAnsiTheme="majorBidi" w:cstheme="majorBidi"/>
          <w:b/>
          <w:bCs/>
          <w:sz w:val="32"/>
          <w:szCs w:val="32"/>
          <w:rtl/>
        </w:rPr>
        <w:t>:</w:t>
      </w:r>
      <w:r w:rsidRPr="0074312B">
        <w:rPr>
          <w:rFonts w:asciiTheme="majorBidi" w:hAnsiTheme="majorBidi"/>
          <w:b/>
          <w:bCs/>
          <w:sz w:val="32"/>
          <w:szCs w:val="32"/>
          <w:rtl/>
        </w:rPr>
        <w:t xml:space="preserve"> </w:t>
      </w:r>
      <w:r w:rsidRPr="0074312B">
        <w:rPr>
          <w:rFonts w:asciiTheme="majorBidi" w:hAnsiTheme="majorBidi" w:hint="cs"/>
          <w:b/>
          <w:bCs/>
          <w:sz w:val="32"/>
          <w:szCs w:val="32"/>
          <w:rtl/>
        </w:rPr>
        <w:t>جنوب أفريقيا</w:t>
      </w:r>
    </w:p>
    <w:p w14:paraId="412BCF71" w14:textId="77777777" w:rsidR="00A46427" w:rsidRDefault="00A46427" w:rsidP="00A46427">
      <w:pPr>
        <w:tabs>
          <w:tab w:val="left" w:pos="8280"/>
        </w:tabs>
        <w:bidi/>
        <w:rPr>
          <w:rFonts w:asciiTheme="majorBidi" w:hAnsiTheme="majorBidi" w:cstheme="majorBidi"/>
          <w:sz w:val="26"/>
          <w:szCs w:val="26"/>
          <w:rtl/>
        </w:rPr>
      </w:pPr>
    </w:p>
    <w:p w14:paraId="48C1F0A6" w14:textId="77777777" w:rsidR="00A46427" w:rsidRDefault="00A46427" w:rsidP="00A46427">
      <w:pPr>
        <w:tabs>
          <w:tab w:val="left" w:pos="8280"/>
        </w:tabs>
        <w:bidi/>
        <w:rPr>
          <w:rFonts w:asciiTheme="majorBidi" w:hAnsiTheme="majorBidi" w:cstheme="majorBidi"/>
          <w:sz w:val="26"/>
          <w:szCs w:val="26"/>
          <w:rtl/>
          <w:lang w:bidi="ar-AE"/>
        </w:rPr>
      </w:pPr>
    </w:p>
    <w:p w14:paraId="5339FEE6" w14:textId="77777777" w:rsidR="00A46427" w:rsidRPr="003120F1" w:rsidRDefault="00A46427" w:rsidP="00A46427">
      <w:pPr>
        <w:bidi/>
        <w:rPr>
          <w:rFonts w:asciiTheme="majorBidi" w:hAnsiTheme="majorBidi" w:cstheme="majorBidi"/>
          <w:sz w:val="26"/>
          <w:szCs w:val="26"/>
        </w:rPr>
      </w:pPr>
      <w:r w:rsidRPr="003120F1">
        <w:rPr>
          <w:rFonts w:asciiTheme="majorBidi" w:hAnsiTheme="majorBidi" w:cstheme="majorBidi"/>
          <w:sz w:val="26"/>
          <w:szCs w:val="26"/>
          <w:rtl/>
        </w:rPr>
        <w:t>تتألف هذه الوثيقة من تعليقات وتوصيات الأمانة على مقترح المشروع التالي:</w:t>
      </w:r>
    </w:p>
    <w:p w14:paraId="72F49B4A" w14:textId="77777777" w:rsidR="00A46427" w:rsidRPr="003120F1" w:rsidRDefault="00A46427" w:rsidP="00A46427">
      <w:pPr>
        <w:tabs>
          <w:tab w:val="left" w:pos="8280"/>
        </w:tabs>
        <w:bidi/>
        <w:rPr>
          <w:rFonts w:asciiTheme="majorBidi" w:hAnsiTheme="majorBidi" w:cstheme="majorBidi"/>
          <w:sz w:val="26"/>
          <w:szCs w:val="26"/>
          <w:rtl/>
        </w:rPr>
      </w:pPr>
    </w:p>
    <w:p w14:paraId="2CF648A4" w14:textId="77777777" w:rsidR="00A46427" w:rsidRPr="003120F1" w:rsidRDefault="00A46427" w:rsidP="00A46427">
      <w:pPr>
        <w:bidi/>
        <w:rPr>
          <w:rFonts w:asciiTheme="majorBidi" w:hAnsiTheme="majorBidi" w:cstheme="majorBidi"/>
          <w:sz w:val="26"/>
          <w:szCs w:val="26"/>
          <w:u w:val="single"/>
          <w:rtl/>
          <w:lang w:bidi="ar-AE"/>
        </w:rPr>
      </w:pPr>
      <w:r w:rsidRPr="003120F1">
        <w:rPr>
          <w:rFonts w:asciiTheme="majorBidi" w:hAnsiTheme="majorBidi" w:cstheme="majorBidi"/>
          <w:sz w:val="26"/>
          <w:szCs w:val="26"/>
          <w:u w:val="single"/>
          <w:rtl/>
          <w:lang w:bidi="ar-AE"/>
        </w:rPr>
        <w:t>الإزالة</w:t>
      </w:r>
    </w:p>
    <w:p w14:paraId="7F4D7EA3" w14:textId="77777777" w:rsidR="00A46427" w:rsidRPr="003120F1" w:rsidRDefault="00A46427" w:rsidP="00A46427">
      <w:pPr>
        <w:tabs>
          <w:tab w:val="left" w:pos="8280"/>
        </w:tabs>
        <w:bidi/>
        <w:rPr>
          <w:rFonts w:asciiTheme="majorBidi" w:hAnsiTheme="majorBidi" w:cstheme="majorBidi"/>
          <w:sz w:val="26"/>
          <w:szCs w:val="26"/>
          <w:rtl/>
          <w:lang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5"/>
        <w:gridCol w:w="1565"/>
      </w:tblGrid>
      <w:tr w:rsidR="00A46427" w:rsidRPr="003120F1" w14:paraId="300440CB" w14:textId="77777777" w:rsidTr="00A46427">
        <w:tc>
          <w:tcPr>
            <w:tcW w:w="7785" w:type="dxa"/>
          </w:tcPr>
          <w:p w14:paraId="5B0022DB" w14:textId="13148B00" w:rsidR="00A46427" w:rsidRPr="003120F1" w:rsidRDefault="00A46427">
            <w:pPr>
              <w:pStyle w:val="ListParagraph"/>
              <w:numPr>
                <w:ilvl w:val="0"/>
                <w:numId w:val="7"/>
              </w:numPr>
              <w:bidi/>
              <w:ind w:left="340" w:hanging="34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 xml:space="preserve">خطة إدارة إزالة المواد الهيدروكلوروفلوروكربونية (المرحلة </w:t>
            </w:r>
            <w:r>
              <w:rPr>
                <w:rFonts w:asciiTheme="majorBidi" w:hAnsiTheme="majorBidi" w:cstheme="majorBidi" w:hint="cs"/>
                <w:sz w:val="26"/>
                <w:szCs w:val="26"/>
                <w:rtl/>
                <w:lang w:val="en-CA"/>
              </w:rPr>
              <w:t>الأولى</w:t>
            </w:r>
            <w:r w:rsidRPr="003120F1">
              <w:rPr>
                <w:rFonts w:asciiTheme="majorBidi" w:hAnsiTheme="majorBidi" w:cstheme="majorBidi"/>
                <w:sz w:val="26"/>
                <w:szCs w:val="26"/>
                <w:rtl/>
                <w:lang w:val="en-CA"/>
              </w:rPr>
              <w:t xml:space="preserve">، الشريحة </w:t>
            </w:r>
            <w:r>
              <w:rPr>
                <w:rFonts w:asciiTheme="majorBidi" w:hAnsiTheme="majorBidi" w:cstheme="majorBidi" w:hint="cs"/>
                <w:sz w:val="26"/>
                <w:szCs w:val="26"/>
                <w:rtl/>
                <w:lang w:val="en-CA"/>
              </w:rPr>
              <w:t>الخامسة</w:t>
            </w:r>
            <w:r w:rsidRPr="003120F1">
              <w:rPr>
                <w:rFonts w:asciiTheme="majorBidi" w:hAnsiTheme="majorBidi" w:cstheme="majorBidi"/>
                <w:sz w:val="26"/>
                <w:szCs w:val="26"/>
                <w:rtl/>
                <w:lang w:val="en-CA"/>
              </w:rPr>
              <w:t>)</w:t>
            </w:r>
          </w:p>
        </w:tc>
        <w:tc>
          <w:tcPr>
            <w:tcW w:w="1565" w:type="dxa"/>
          </w:tcPr>
          <w:p w14:paraId="2F461E46" w14:textId="16252A16" w:rsidR="00A46427" w:rsidRPr="003120F1" w:rsidRDefault="00A46427" w:rsidP="000E2F2D">
            <w:pPr>
              <w:bidi/>
              <w:jc w:val="left"/>
              <w:rPr>
                <w:rFonts w:asciiTheme="majorBidi" w:hAnsiTheme="majorBidi" w:cstheme="majorBidi"/>
                <w:sz w:val="26"/>
                <w:szCs w:val="26"/>
                <w:rtl/>
                <w:lang w:bidi="ar-AE"/>
              </w:rPr>
            </w:pPr>
            <w:r>
              <w:rPr>
                <w:rFonts w:asciiTheme="majorBidi" w:hAnsiTheme="majorBidi" w:cstheme="majorBidi" w:hint="cs"/>
                <w:sz w:val="26"/>
                <w:szCs w:val="26"/>
                <w:rtl/>
                <w:lang w:bidi="ar-AE"/>
              </w:rPr>
              <w:t xml:space="preserve">اليونيدو </w:t>
            </w:r>
          </w:p>
        </w:tc>
      </w:tr>
      <w:tr w:rsidR="00A46427" w:rsidRPr="003120F1" w14:paraId="6D020F7A" w14:textId="77777777" w:rsidTr="00A46427">
        <w:tc>
          <w:tcPr>
            <w:tcW w:w="7785" w:type="dxa"/>
          </w:tcPr>
          <w:p w14:paraId="2E366BA9" w14:textId="77777777" w:rsidR="00A46427" w:rsidRPr="003120F1" w:rsidRDefault="00A46427" w:rsidP="000E2F2D">
            <w:pPr>
              <w:pStyle w:val="ListParagraph"/>
              <w:bidi/>
              <w:ind w:left="340"/>
              <w:contextualSpacing w:val="0"/>
              <w:rPr>
                <w:rFonts w:asciiTheme="majorBidi" w:hAnsiTheme="majorBidi" w:cstheme="majorBidi"/>
                <w:sz w:val="26"/>
                <w:szCs w:val="26"/>
                <w:rtl/>
                <w:lang w:val="en-CA"/>
              </w:rPr>
            </w:pPr>
          </w:p>
        </w:tc>
        <w:tc>
          <w:tcPr>
            <w:tcW w:w="1565" w:type="dxa"/>
          </w:tcPr>
          <w:p w14:paraId="78CD09E8" w14:textId="77777777" w:rsidR="00A46427" w:rsidRPr="003120F1" w:rsidRDefault="00A46427" w:rsidP="000E2F2D">
            <w:pPr>
              <w:bidi/>
              <w:jc w:val="left"/>
              <w:rPr>
                <w:rFonts w:asciiTheme="majorBidi" w:hAnsiTheme="majorBidi" w:cstheme="majorBidi"/>
                <w:sz w:val="26"/>
                <w:szCs w:val="26"/>
                <w:rtl/>
                <w:lang w:bidi="ar-AE"/>
              </w:rPr>
            </w:pPr>
          </w:p>
        </w:tc>
      </w:tr>
      <w:tr w:rsidR="00A46427" w:rsidRPr="003120F1" w14:paraId="22165EC8" w14:textId="77777777" w:rsidTr="00A46427">
        <w:tc>
          <w:tcPr>
            <w:tcW w:w="7785" w:type="dxa"/>
          </w:tcPr>
          <w:p w14:paraId="5C1FD9F7" w14:textId="5A18274F" w:rsidR="00A46427" w:rsidRPr="003120F1" w:rsidRDefault="00A46427">
            <w:pPr>
              <w:pStyle w:val="ListParagraph"/>
              <w:numPr>
                <w:ilvl w:val="0"/>
                <w:numId w:val="7"/>
              </w:numPr>
              <w:bidi/>
              <w:ind w:left="340" w:hanging="340"/>
              <w:contextualSpacing w:val="0"/>
              <w:rPr>
                <w:rFonts w:asciiTheme="majorBidi" w:hAnsiTheme="majorBidi" w:cstheme="majorBidi"/>
                <w:sz w:val="26"/>
                <w:szCs w:val="26"/>
                <w:rtl/>
                <w:lang w:val="en-CA"/>
              </w:rPr>
            </w:pPr>
            <w:r w:rsidRPr="003120F1">
              <w:rPr>
                <w:rFonts w:asciiTheme="majorBidi" w:hAnsiTheme="majorBidi" w:cstheme="majorBidi"/>
                <w:sz w:val="26"/>
                <w:szCs w:val="26"/>
                <w:rtl/>
                <w:lang w:val="en-CA"/>
              </w:rPr>
              <w:t xml:space="preserve">خطة إدارة إزالة المواد الهيدروكلوروفلوروكربونية (المرحلة </w:t>
            </w:r>
            <w:r>
              <w:rPr>
                <w:rFonts w:asciiTheme="majorBidi" w:hAnsiTheme="majorBidi" w:cstheme="majorBidi" w:hint="cs"/>
                <w:sz w:val="26"/>
                <w:szCs w:val="26"/>
                <w:rtl/>
                <w:lang w:val="en-CA"/>
              </w:rPr>
              <w:t>الثانية</w:t>
            </w:r>
            <w:r w:rsidRPr="003120F1">
              <w:rPr>
                <w:rFonts w:asciiTheme="majorBidi" w:hAnsiTheme="majorBidi" w:cstheme="majorBidi"/>
                <w:sz w:val="26"/>
                <w:szCs w:val="26"/>
                <w:rtl/>
                <w:lang w:val="en-CA"/>
              </w:rPr>
              <w:t xml:space="preserve">، الشريحة </w:t>
            </w:r>
            <w:r>
              <w:rPr>
                <w:rFonts w:asciiTheme="majorBidi" w:hAnsiTheme="majorBidi" w:cstheme="majorBidi" w:hint="cs"/>
                <w:sz w:val="26"/>
                <w:szCs w:val="26"/>
                <w:rtl/>
                <w:lang w:val="en-CA"/>
              </w:rPr>
              <w:t>الأولى</w:t>
            </w:r>
            <w:r w:rsidRPr="003120F1">
              <w:rPr>
                <w:rFonts w:asciiTheme="majorBidi" w:hAnsiTheme="majorBidi" w:cstheme="majorBidi"/>
                <w:sz w:val="26"/>
                <w:szCs w:val="26"/>
                <w:rtl/>
                <w:lang w:val="en-CA"/>
              </w:rPr>
              <w:t>)</w:t>
            </w:r>
          </w:p>
        </w:tc>
        <w:tc>
          <w:tcPr>
            <w:tcW w:w="1565" w:type="dxa"/>
          </w:tcPr>
          <w:p w14:paraId="4CF9B15F" w14:textId="14544361" w:rsidR="00A46427" w:rsidRPr="003120F1" w:rsidRDefault="00A46427" w:rsidP="00A46427">
            <w:pPr>
              <w:bidi/>
              <w:jc w:val="left"/>
              <w:rPr>
                <w:rFonts w:asciiTheme="majorBidi" w:hAnsiTheme="majorBidi" w:cstheme="majorBidi"/>
                <w:sz w:val="26"/>
                <w:szCs w:val="26"/>
                <w:rtl/>
                <w:lang w:bidi="ar-AE"/>
              </w:rPr>
            </w:pPr>
            <w:r>
              <w:rPr>
                <w:rFonts w:asciiTheme="majorBidi" w:hAnsiTheme="majorBidi" w:cstheme="majorBidi" w:hint="cs"/>
                <w:sz w:val="26"/>
                <w:szCs w:val="26"/>
                <w:rtl/>
                <w:lang w:bidi="ar-AE"/>
              </w:rPr>
              <w:t xml:space="preserve">اليونيدو </w:t>
            </w:r>
          </w:p>
        </w:tc>
      </w:tr>
    </w:tbl>
    <w:p w14:paraId="0318A174" w14:textId="77777777" w:rsidR="00A46427" w:rsidRDefault="00A46427" w:rsidP="00A46427">
      <w:pPr>
        <w:tabs>
          <w:tab w:val="left" w:pos="8280"/>
        </w:tabs>
        <w:bidi/>
        <w:rPr>
          <w:rFonts w:asciiTheme="majorBidi" w:hAnsiTheme="majorBidi" w:cstheme="majorBidi"/>
          <w:sz w:val="26"/>
          <w:szCs w:val="26"/>
          <w:rtl/>
          <w:lang w:bidi="ar-AE"/>
        </w:rPr>
      </w:pPr>
    </w:p>
    <w:p w14:paraId="55601FD3" w14:textId="77777777" w:rsidR="00096144" w:rsidRPr="00A46427" w:rsidRDefault="00096144" w:rsidP="00A46427">
      <w:pPr>
        <w:tabs>
          <w:tab w:val="left" w:pos="8280"/>
        </w:tabs>
        <w:bidi/>
        <w:rPr>
          <w:rFonts w:asciiTheme="majorBidi" w:hAnsiTheme="majorBidi" w:cstheme="majorBidi"/>
          <w:sz w:val="26"/>
          <w:szCs w:val="26"/>
          <w:lang w:bidi="ar-AE"/>
        </w:rPr>
      </w:pPr>
    </w:p>
    <w:p w14:paraId="63B1CE72" w14:textId="77777777" w:rsidR="00096144" w:rsidRPr="00A46427" w:rsidRDefault="00096144" w:rsidP="00A46427">
      <w:pPr>
        <w:tabs>
          <w:tab w:val="left" w:pos="8280"/>
        </w:tabs>
        <w:bidi/>
        <w:rPr>
          <w:rFonts w:asciiTheme="majorBidi" w:hAnsiTheme="majorBidi" w:cstheme="majorBidi"/>
          <w:sz w:val="26"/>
          <w:szCs w:val="26"/>
          <w:lang w:bidi="ar-AE"/>
        </w:rPr>
      </w:pPr>
      <w:r w:rsidRPr="00A46427">
        <w:rPr>
          <w:rFonts w:asciiTheme="majorBidi" w:hAnsiTheme="majorBidi" w:cstheme="majorBidi"/>
          <w:sz w:val="26"/>
          <w:szCs w:val="26"/>
          <w:lang w:bidi="ar-AE"/>
        </w:rPr>
        <w:br w:type="page"/>
      </w:r>
    </w:p>
    <w:p w14:paraId="3DECAD86" w14:textId="77777777" w:rsidR="00F15738" w:rsidRPr="006149D5" w:rsidRDefault="00F15738" w:rsidP="00F15738">
      <w:pPr>
        <w:pStyle w:val="Heading2"/>
        <w:bidi/>
        <w:spacing w:after="0"/>
        <w:jc w:val="center"/>
        <w:rPr>
          <w:b/>
          <w:bCs/>
          <w:sz w:val="26"/>
          <w:szCs w:val="26"/>
          <w:rtl/>
        </w:rPr>
      </w:pPr>
      <w:r w:rsidRPr="006149D5">
        <w:rPr>
          <w:b/>
          <w:bCs/>
          <w:sz w:val="26"/>
          <w:szCs w:val="26"/>
          <w:rtl/>
        </w:rPr>
        <w:lastRenderedPageBreak/>
        <w:t xml:space="preserve">ورقة تقييم المشروع - مشروعات متعددة السنوات </w:t>
      </w:r>
    </w:p>
    <w:p w14:paraId="3BC9C126" w14:textId="77777777" w:rsidR="00F15738" w:rsidRPr="006149D5" w:rsidRDefault="00F15738" w:rsidP="00F15738">
      <w:pPr>
        <w:pStyle w:val="Heading2"/>
        <w:bidi/>
        <w:spacing w:after="0"/>
        <w:jc w:val="center"/>
        <w:rPr>
          <w:b/>
          <w:bCs/>
          <w:sz w:val="26"/>
          <w:szCs w:val="26"/>
          <w:rtl/>
        </w:rPr>
      </w:pPr>
      <w:r w:rsidRPr="00444513">
        <w:rPr>
          <w:b/>
          <w:bCs/>
          <w:sz w:val="26"/>
          <w:szCs w:val="26"/>
          <w:rtl/>
        </w:rPr>
        <w:t xml:space="preserve">دولة </w:t>
      </w:r>
      <w:r>
        <w:rPr>
          <w:rFonts w:hint="cs"/>
          <w:b/>
          <w:bCs/>
          <w:sz w:val="26"/>
          <w:szCs w:val="26"/>
          <w:rtl/>
        </w:rPr>
        <w:t>جنوب أفريقيا</w:t>
      </w:r>
    </w:p>
    <w:p w14:paraId="1292EAED" w14:textId="77777777" w:rsidR="00096144" w:rsidRPr="00C818D1" w:rsidRDefault="00096144" w:rsidP="00C818D1">
      <w:pPr>
        <w:suppressAutoHyphens/>
        <w:bidi/>
        <w:rPr>
          <w:rFonts w:asciiTheme="majorBidi" w:hAnsiTheme="majorBidi" w:cstheme="majorBidi"/>
          <w:sz w:val="16"/>
          <w:szCs w:val="16"/>
          <w:lang w:bidi="ar-AE"/>
        </w:rPr>
      </w:pPr>
    </w:p>
    <w:tbl>
      <w:tblPr>
        <w:tblStyle w:val="TableGrid"/>
        <w:bidiVisual/>
        <w:tblW w:w="6060" w:type="pct"/>
        <w:tblInd w:w="-975" w:type="dxa"/>
        <w:tblLook w:val="04A0" w:firstRow="1" w:lastRow="0" w:firstColumn="1" w:lastColumn="0" w:noHBand="0" w:noVBand="1"/>
      </w:tblPr>
      <w:tblGrid>
        <w:gridCol w:w="4659"/>
        <w:gridCol w:w="1557"/>
        <w:gridCol w:w="2269"/>
        <w:gridCol w:w="2847"/>
      </w:tblGrid>
      <w:tr w:rsidR="0074312B" w:rsidRPr="0074312B" w14:paraId="0E5CC57B" w14:textId="77777777" w:rsidTr="0074312B">
        <w:trPr>
          <w:trHeight w:val="240"/>
        </w:trPr>
        <w:tc>
          <w:tcPr>
            <w:tcW w:w="2056" w:type="pct"/>
            <w:hideMark/>
          </w:tcPr>
          <w:p w14:paraId="294B2FFC" w14:textId="74C9978C" w:rsidR="00096144" w:rsidRPr="0074312B" w:rsidRDefault="00F15738" w:rsidP="00F15738">
            <w:pPr>
              <w:suppressAutoHyphens/>
              <w:bidi/>
              <w:jc w:val="left"/>
              <w:rPr>
                <w:rFonts w:asciiTheme="majorBidi" w:hAnsiTheme="majorBidi" w:cstheme="majorBidi"/>
                <w:bCs/>
                <w:lang w:val="en-US"/>
              </w:rPr>
            </w:pPr>
            <w:r w:rsidRPr="0074312B">
              <w:rPr>
                <w:rFonts w:asciiTheme="majorBidi" w:hAnsiTheme="majorBidi"/>
                <w:bCs/>
                <w:rtl/>
                <w:lang w:val="en-US"/>
              </w:rPr>
              <w:t>(أولاً) عنوان المشروع</w:t>
            </w:r>
          </w:p>
        </w:tc>
        <w:tc>
          <w:tcPr>
            <w:tcW w:w="687" w:type="pct"/>
            <w:hideMark/>
          </w:tcPr>
          <w:p w14:paraId="447C9EA1" w14:textId="40A15F39" w:rsidR="00096144" w:rsidRPr="0074312B" w:rsidRDefault="00F15738" w:rsidP="00F15738">
            <w:pPr>
              <w:suppressAutoHyphens/>
              <w:bidi/>
              <w:jc w:val="center"/>
              <w:rPr>
                <w:rFonts w:asciiTheme="majorBidi" w:hAnsiTheme="majorBidi" w:cstheme="majorBidi"/>
                <w:bCs/>
                <w:lang w:val="en-US"/>
              </w:rPr>
            </w:pPr>
            <w:r w:rsidRPr="0074312B">
              <w:rPr>
                <w:rFonts w:asciiTheme="majorBidi" w:hAnsiTheme="majorBidi" w:cstheme="majorBidi" w:hint="cs"/>
                <w:bCs/>
                <w:rtl/>
                <w:lang w:val="en-US"/>
              </w:rPr>
              <w:t>الوكالة</w:t>
            </w:r>
          </w:p>
        </w:tc>
        <w:tc>
          <w:tcPr>
            <w:tcW w:w="1001" w:type="pct"/>
            <w:hideMark/>
          </w:tcPr>
          <w:p w14:paraId="7BDE5649" w14:textId="081C9F47" w:rsidR="00096144" w:rsidRPr="0074312B" w:rsidRDefault="00F15738" w:rsidP="00F15738">
            <w:pPr>
              <w:suppressAutoHyphens/>
              <w:bidi/>
              <w:jc w:val="center"/>
              <w:rPr>
                <w:rFonts w:asciiTheme="majorBidi" w:hAnsiTheme="majorBidi" w:cstheme="majorBidi"/>
                <w:bCs/>
                <w:rtl/>
                <w:lang w:val="en-US" w:bidi="ar-AE"/>
              </w:rPr>
            </w:pPr>
            <w:r w:rsidRPr="0074312B">
              <w:rPr>
                <w:rFonts w:asciiTheme="majorBidi" w:hAnsiTheme="majorBidi" w:cstheme="majorBidi" w:hint="cs"/>
                <w:bCs/>
                <w:rtl/>
                <w:lang w:val="en-US" w:bidi="ar-AE"/>
              </w:rPr>
              <w:t>تمت الموافقة في الاجتماع</w:t>
            </w:r>
          </w:p>
        </w:tc>
        <w:tc>
          <w:tcPr>
            <w:tcW w:w="1256" w:type="pct"/>
            <w:hideMark/>
          </w:tcPr>
          <w:p w14:paraId="1BA11985" w14:textId="2B0D7904" w:rsidR="00096144" w:rsidRPr="0074312B" w:rsidRDefault="00F15738" w:rsidP="00F15738">
            <w:pPr>
              <w:suppressAutoHyphens/>
              <w:bidi/>
              <w:jc w:val="center"/>
              <w:rPr>
                <w:rFonts w:asciiTheme="majorBidi" w:hAnsiTheme="majorBidi" w:cstheme="majorBidi"/>
                <w:bCs/>
                <w:lang w:val="en-US"/>
              </w:rPr>
            </w:pPr>
            <w:r w:rsidRPr="0074312B">
              <w:rPr>
                <w:rFonts w:asciiTheme="majorBidi" w:hAnsiTheme="majorBidi" w:cstheme="majorBidi" w:hint="cs"/>
                <w:bCs/>
                <w:rtl/>
                <w:lang w:val="en-US"/>
              </w:rPr>
              <w:t>تدابير الرقابة</w:t>
            </w:r>
          </w:p>
        </w:tc>
      </w:tr>
      <w:tr w:rsidR="0074312B" w:rsidRPr="0074312B" w14:paraId="76B37C99" w14:textId="77777777" w:rsidTr="0074312B">
        <w:trPr>
          <w:trHeight w:val="240"/>
        </w:trPr>
        <w:tc>
          <w:tcPr>
            <w:tcW w:w="2056" w:type="pct"/>
            <w:vAlign w:val="center"/>
            <w:hideMark/>
          </w:tcPr>
          <w:p w14:paraId="1810C213" w14:textId="191793E3" w:rsidR="00096144" w:rsidRPr="0074312B" w:rsidRDefault="00F66027" w:rsidP="00F15738">
            <w:pPr>
              <w:suppressAutoHyphens/>
              <w:bidi/>
              <w:jc w:val="center"/>
              <w:rPr>
                <w:rFonts w:asciiTheme="majorBidi" w:hAnsiTheme="majorBidi" w:cstheme="majorBidi"/>
                <w:lang w:val="en-US"/>
              </w:rPr>
            </w:pPr>
            <w:r w:rsidRPr="0074312B">
              <w:rPr>
                <w:rFonts w:asciiTheme="majorBidi" w:hAnsiTheme="majorBidi"/>
                <w:rtl/>
                <w:lang w:val="en-US"/>
              </w:rPr>
              <w:t xml:space="preserve">خطة إدارة إزالة المواد الهيدروكلوروفلوروكربونية (المرحلة </w:t>
            </w:r>
            <w:r w:rsidRPr="0074312B">
              <w:rPr>
                <w:rFonts w:asciiTheme="majorBidi" w:hAnsiTheme="majorBidi" w:hint="cs"/>
                <w:rtl/>
                <w:lang w:val="en-US"/>
              </w:rPr>
              <w:t>الأولى</w:t>
            </w:r>
            <w:r w:rsidRPr="0074312B">
              <w:rPr>
                <w:rFonts w:asciiTheme="majorBidi" w:hAnsiTheme="majorBidi"/>
                <w:rtl/>
                <w:lang w:val="en-US"/>
              </w:rPr>
              <w:t>)</w:t>
            </w:r>
          </w:p>
        </w:tc>
        <w:tc>
          <w:tcPr>
            <w:tcW w:w="687" w:type="pct"/>
            <w:vAlign w:val="center"/>
          </w:tcPr>
          <w:p w14:paraId="55F203D4" w14:textId="6660DE14" w:rsidR="00096144" w:rsidRPr="0074312B" w:rsidRDefault="00F66027" w:rsidP="00F15738">
            <w:pPr>
              <w:suppressAutoHyphens/>
              <w:bidi/>
              <w:jc w:val="center"/>
              <w:rPr>
                <w:rFonts w:asciiTheme="majorBidi" w:hAnsiTheme="majorBidi" w:cstheme="majorBidi"/>
                <w:lang w:val="en-US"/>
              </w:rPr>
            </w:pPr>
            <w:r w:rsidRPr="0074312B">
              <w:rPr>
                <w:rFonts w:asciiTheme="majorBidi" w:hAnsiTheme="majorBidi" w:cstheme="majorBidi" w:hint="cs"/>
                <w:rtl/>
              </w:rPr>
              <w:t>اليونيدو (رئيسية)</w:t>
            </w:r>
          </w:p>
        </w:tc>
        <w:tc>
          <w:tcPr>
            <w:tcW w:w="1001" w:type="pct"/>
            <w:vAlign w:val="center"/>
          </w:tcPr>
          <w:p w14:paraId="4089CD4F" w14:textId="3EBC3366" w:rsidR="00096144" w:rsidRPr="0074312B" w:rsidRDefault="00F66027" w:rsidP="00F15738">
            <w:pPr>
              <w:suppressAutoHyphens/>
              <w:bidi/>
              <w:jc w:val="center"/>
              <w:rPr>
                <w:rFonts w:asciiTheme="majorBidi" w:hAnsiTheme="majorBidi" w:cstheme="majorBidi"/>
                <w:lang w:val="en-US"/>
              </w:rPr>
            </w:pPr>
            <w:r w:rsidRPr="0074312B">
              <w:rPr>
                <w:rFonts w:asciiTheme="majorBidi" w:hAnsiTheme="majorBidi" w:cstheme="majorBidi" w:hint="cs"/>
                <w:rtl/>
                <w:lang w:val="en-US"/>
              </w:rPr>
              <w:t>السابع والستون</w:t>
            </w:r>
          </w:p>
        </w:tc>
        <w:tc>
          <w:tcPr>
            <w:tcW w:w="1256" w:type="pct"/>
            <w:vAlign w:val="center"/>
          </w:tcPr>
          <w:p w14:paraId="01961BC1" w14:textId="2FA52BD6" w:rsidR="00096144" w:rsidRPr="0074312B" w:rsidRDefault="00F66027" w:rsidP="00F15738">
            <w:pPr>
              <w:suppressAutoHyphens/>
              <w:bidi/>
              <w:jc w:val="center"/>
              <w:rPr>
                <w:rFonts w:asciiTheme="majorBidi" w:hAnsiTheme="majorBidi" w:cstheme="majorBidi"/>
                <w:lang w:val="en-US"/>
              </w:rPr>
            </w:pPr>
            <w:r w:rsidRPr="0074312B">
              <w:rPr>
                <w:rFonts w:asciiTheme="majorBidi" w:hAnsiTheme="majorBidi" w:cstheme="majorBidi" w:hint="cs"/>
                <w:rtl/>
                <w:lang w:val="en-US"/>
              </w:rPr>
              <w:t>إزالة 35% بحلول 2020</w:t>
            </w:r>
          </w:p>
        </w:tc>
      </w:tr>
    </w:tbl>
    <w:p w14:paraId="5EBFF058" w14:textId="77777777" w:rsidR="00096144" w:rsidRPr="00597E47" w:rsidRDefault="00096144" w:rsidP="00597E47">
      <w:pPr>
        <w:suppressAutoHyphens/>
        <w:bidi/>
        <w:rPr>
          <w:rFonts w:asciiTheme="majorBidi" w:hAnsiTheme="majorBidi" w:cstheme="majorBidi"/>
          <w:sz w:val="16"/>
          <w:szCs w:val="16"/>
          <w:lang w:bidi="ar-AE"/>
        </w:rPr>
      </w:pPr>
    </w:p>
    <w:tbl>
      <w:tblPr>
        <w:tblStyle w:val="TableGrid"/>
        <w:bidiVisual/>
        <w:tblW w:w="6060" w:type="pct"/>
        <w:tblInd w:w="-975" w:type="dxa"/>
        <w:tblLook w:val="04A0" w:firstRow="1" w:lastRow="0" w:firstColumn="1" w:lastColumn="0" w:noHBand="0" w:noVBand="1"/>
      </w:tblPr>
      <w:tblGrid>
        <w:gridCol w:w="5367"/>
        <w:gridCol w:w="1559"/>
        <w:gridCol w:w="4406"/>
      </w:tblGrid>
      <w:tr w:rsidR="00096144" w:rsidRPr="00A7478B" w14:paraId="6A39A9CE" w14:textId="77777777" w:rsidTr="0074312B">
        <w:trPr>
          <w:trHeight w:val="43"/>
        </w:trPr>
        <w:tc>
          <w:tcPr>
            <w:tcW w:w="2368" w:type="pct"/>
            <w:vAlign w:val="center"/>
            <w:hideMark/>
          </w:tcPr>
          <w:p w14:paraId="0474419B" w14:textId="3C9535ED" w:rsidR="00111ABE" w:rsidRPr="00A7478B" w:rsidRDefault="00111ABE" w:rsidP="00111ABE">
            <w:pPr>
              <w:suppressAutoHyphens/>
              <w:bidi/>
              <w:jc w:val="left"/>
              <w:rPr>
                <w:rFonts w:asciiTheme="majorBidi" w:hAnsiTheme="majorBidi" w:cstheme="majorBidi"/>
                <w:bCs/>
                <w:lang w:val="en-US"/>
              </w:rPr>
            </w:pPr>
            <w:r w:rsidRPr="00A7478B">
              <w:rPr>
                <w:rFonts w:asciiTheme="majorBidi" w:hAnsiTheme="majorBidi"/>
                <w:bCs/>
                <w:rtl/>
                <w:lang w:val="en-US"/>
              </w:rPr>
              <w:t>(ثانيا) أحدث بيانات المادة 7 (المرفق ج المجموعة ل)</w:t>
            </w:r>
          </w:p>
        </w:tc>
        <w:tc>
          <w:tcPr>
            <w:tcW w:w="688" w:type="pct"/>
            <w:vAlign w:val="center"/>
            <w:hideMark/>
          </w:tcPr>
          <w:p w14:paraId="7B057E6B" w14:textId="75E4E49F" w:rsidR="00096144" w:rsidRPr="00A7478B" w:rsidRDefault="00111ABE" w:rsidP="00111ABE">
            <w:pPr>
              <w:suppressAutoHyphens/>
              <w:bidi/>
              <w:jc w:val="center"/>
              <w:rPr>
                <w:rFonts w:asciiTheme="majorBidi" w:hAnsiTheme="majorBidi" w:cstheme="majorBidi"/>
                <w:lang w:val="en-US"/>
              </w:rPr>
            </w:pPr>
            <w:r w:rsidRPr="00A7478B">
              <w:rPr>
                <w:rFonts w:asciiTheme="majorBidi" w:hAnsiTheme="majorBidi" w:cstheme="majorBidi" w:hint="cs"/>
                <w:rtl/>
                <w:lang w:val="en-US"/>
              </w:rPr>
              <w:t>السنة: 2021</w:t>
            </w:r>
          </w:p>
        </w:tc>
        <w:tc>
          <w:tcPr>
            <w:tcW w:w="1944" w:type="pct"/>
            <w:hideMark/>
          </w:tcPr>
          <w:p w14:paraId="1CCFC808" w14:textId="5835A3AD" w:rsidR="00111ABE" w:rsidRPr="00A7478B" w:rsidRDefault="00111ABE" w:rsidP="00111ABE">
            <w:pPr>
              <w:suppressAutoHyphens/>
              <w:bidi/>
              <w:jc w:val="left"/>
              <w:rPr>
                <w:rFonts w:asciiTheme="majorBidi" w:hAnsiTheme="majorBidi" w:cstheme="majorBidi"/>
                <w:lang w:val="en-US" w:bidi="ar-AE"/>
              </w:rPr>
            </w:pPr>
            <w:r w:rsidRPr="00A7478B">
              <w:rPr>
                <w:rFonts w:asciiTheme="majorBidi" w:hAnsiTheme="majorBidi" w:cstheme="majorBidi" w:hint="cs"/>
                <w:rtl/>
                <w:lang w:val="en-US" w:bidi="ar-AE"/>
              </w:rPr>
              <w:t xml:space="preserve">88.70 </w:t>
            </w:r>
            <w:r w:rsidRPr="00A7478B">
              <w:rPr>
                <w:rFonts w:asciiTheme="majorBidi" w:hAnsiTheme="majorBidi"/>
                <w:rtl/>
                <w:lang w:val="en-US" w:bidi="ar-AE"/>
              </w:rPr>
              <w:t>(طن من قدرات استنفاد الأوزون)</w:t>
            </w:r>
          </w:p>
        </w:tc>
      </w:tr>
    </w:tbl>
    <w:p w14:paraId="08ED15CE" w14:textId="77777777" w:rsidR="00096144" w:rsidRPr="00597E47" w:rsidRDefault="00096144" w:rsidP="00597E47">
      <w:pPr>
        <w:suppressAutoHyphens/>
        <w:bidi/>
        <w:rPr>
          <w:rFonts w:asciiTheme="majorBidi" w:hAnsiTheme="majorBidi" w:cstheme="majorBidi"/>
          <w:sz w:val="16"/>
          <w:szCs w:val="16"/>
          <w:lang w:bidi="ar-AE"/>
        </w:rPr>
      </w:pPr>
    </w:p>
    <w:tbl>
      <w:tblPr>
        <w:tblStyle w:val="TableGrid"/>
        <w:bidiVisual/>
        <w:tblW w:w="6060" w:type="pct"/>
        <w:tblInd w:w="-965" w:type="dxa"/>
        <w:tblLayout w:type="fixed"/>
        <w:tblCellMar>
          <w:left w:w="57" w:type="dxa"/>
          <w:right w:w="85" w:type="dxa"/>
        </w:tblCellMar>
        <w:tblLook w:val="04A0" w:firstRow="1" w:lastRow="0" w:firstColumn="1" w:lastColumn="0" w:noHBand="0" w:noVBand="1"/>
      </w:tblPr>
      <w:tblGrid>
        <w:gridCol w:w="3528"/>
        <w:gridCol w:w="848"/>
        <w:gridCol w:w="850"/>
        <w:gridCol w:w="712"/>
        <w:gridCol w:w="709"/>
        <w:gridCol w:w="714"/>
        <w:gridCol w:w="848"/>
        <w:gridCol w:w="709"/>
        <w:gridCol w:w="1131"/>
        <w:gridCol w:w="1283"/>
      </w:tblGrid>
      <w:tr w:rsidR="00A7478B" w:rsidRPr="00A7478B" w14:paraId="2404657E" w14:textId="77777777" w:rsidTr="0074312B">
        <w:trPr>
          <w:trHeight w:val="249"/>
        </w:trPr>
        <w:tc>
          <w:tcPr>
            <w:tcW w:w="3934" w:type="pct"/>
            <w:gridSpan w:val="8"/>
            <w:hideMark/>
          </w:tcPr>
          <w:p w14:paraId="0A6A3DBB" w14:textId="121A12F2" w:rsidR="00F809AA" w:rsidRPr="00A7478B" w:rsidRDefault="00F809AA" w:rsidP="00F809AA">
            <w:pPr>
              <w:suppressAutoHyphens/>
              <w:bidi/>
              <w:jc w:val="left"/>
              <w:rPr>
                <w:bCs/>
                <w:lang w:val="en-US"/>
              </w:rPr>
            </w:pPr>
            <w:r w:rsidRPr="00A7478B">
              <w:rPr>
                <w:bCs/>
                <w:rtl/>
                <w:lang w:val="en-US"/>
              </w:rPr>
              <w:t>ثالثا) أحدث البيانات القطاعية للبرنامج القُطري (طن من قدرات استنفاد الأوزون)</w:t>
            </w:r>
          </w:p>
        </w:tc>
        <w:tc>
          <w:tcPr>
            <w:tcW w:w="1066" w:type="pct"/>
            <w:gridSpan w:val="2"/>
            <w:hideMark/>
          </w:tcPr>
          <w:p w14:paraId="28CEE3C3" w14:textId="1A7B2775" w:rsidR="00096144" w:rsidRPr="00A7478B" w:rsidRDefault="00F809AA" w:rsidP="00F809AA">
            <w:pPr>
              <w:suppressAutoHyphens/>
              <w:bidi/>
              <w:jc w:val="left"/>
              <w:rPr>
                <w:bCs/>
                <w:lang w:val="en-US"/>
              </w:rPr>
            </w:pPr>
            <w:r w:rsidRPr="00A7478B">
              <w:rPr>
                <w:bCs/>
                <w:rtl/>
                <w:lang w:val="en-US"/>
              </w:rPr>
              <w:t>السنة: 2021</w:t>
            </w:r>
          </w:p>
        </w:tc>
      </w:tr>
      <w:tr w:rsidR="00A7478B" w:rsidRPr="00A7478B" w14:paraId="1C9EFF3D" w14:textId="77777777" w:rsidTr="0074312B">
        <w:trPr>
          <w:trHeight w:val="249"/>
        </w:trPr>
        <w:tc>
          <w:tcPr>
            <w:tcW w:w="1557" w:type="pct"/>
            <w:vAlign w:val="center"/>
            <w:hideMark/>
          </w:tcPr>
          <w:p w14:paraId="57B64859" w14:textId="43704C9C" w:rsidR="00294CFA" w:rsidRPr="00A7478B" w:rsidRDefault="00294CFA" w:rsidP="00294CFA">
            <w:pPr>
              <w:suppressAutoHyphens/>
              <w:bidi/>
              <w:jc w:val="center"/>
              <w:rPr>
                <w:lang w:val="en-US"/>
              </w:rPr>
            </w:pPr>
            <w:r w:rsidRPr="00A7478B">
              <w:rPr>
                <w:rtl/>
              </w:rPr>
              <w:t>المادة الكيميائية</w:t>
            </w:r>
          </w:p>
        </w:tc>
        <w:tc>
          <w:tcPr>
            <w:tcW w:w="374" w:type="pct"/>
            <w:vAlign w:val="center"/>
            <w:hideMark/>
          </w:tcPr>
          <w:p w14:paraId="0702534E" w14:textId="085D6BF6" w:rsidR="00294CFA" w:rsidRPr="00A7478B" w:rsidRDefault="00294CFA" w:rsidP="00294CFA">
            <w:pPr>
              <w:suppressAutoHyphens/>
              <w:bidi/>
              <w:jc w:val="center"/>
              <w:rPr>
                <w:lang w:val="en-US" w:bidi="ar-AE"/>
              </w:rPr>
            </w:pPr>
            <w:r w:rsidRPr="00A7478B">
              <w:rPr>
                <w:rtl/>
              </w:rPr>
              <w:t>أيروسول</w:t>
            </w:r>
          </w:p>
        </w:tc>
        <w:tc>
          <w:tcPr>
            <w:tcW w:w="375" w:type="pct"/>
            <w:vAlign w:val="center"/>
            <w:hideMark/>
          </w:tcPr>
          <w:p w14:paraId="7F428A0F" w14:textId="6C1ED60C" w:rsidR="00294CFA" w:rsidRPr="00A7478B" w:rsidRDefault="00294CFA" w:rsidP="00294CFA">
            <w:pPr>
              <w:suppressAutoHyphens/>
              <w:bidi/>
              <w:jc w:val="center"/>
              <w:rPr>
                <w:lang w:val="en-US"/>
              </w:rPr>
            </w:pPr>
            <w:r w:rsidRPr="00A7478B">
              <w:rPr>
                <w:rtl/>
              </w:rPr>
              <w:t>الرغاوي</w:t>
            </w:r>
          </w:p>
        </w:tc>
        <w:tc>
          <w:tcPr>
            <w:tcW w:w="314" w:type="pct"/>
            <w:vAlign w:val="center"/>
            <w:hideMark/>
          </w:tcPr>
          <w:p w14:paraId="36B76087" w14:textId="01280972" w:rsidR="00294CFA" w:rsidRPr="00A7478B" w:rsidRDefault="00294CFA" w:rsidP="00294CFA">
            <w:pPr>
              <w:suppressAutoHyphens/>
              <w:bidi/>
              <w:jc w:val="center"/>
              <w:rPr>
                <w:lang w:val="en-US"/>
              </w:rPr>
            </w:pPr>
            <w:r w:rsidRPr="00A7478B">
              <w:rPr>
                <w:rtl/>
              </w:rPr>
              <w:t>مكافحة الحرائق</w:t>
            </w:r>
          </w:p>
        </w:tc>
        <w:tc>
          <w:tcPr>
            <w:tcW w:w="627" w:type="pct"/>
            <w:gridSpan w:val="2"/>
            <w:vAlign w:val="center"/>
            <w:hideMark/>
          </w:tcPr>
          <w:p w14:paraId="33FEF748" w14:textId="4A67DF8C" w:rsidR="00294CFA" w:rsidRPr="00A7478B" w:rsidRDefault="00294CFA" w:rsidP="00294CFA">
            <w:pPr>
              <w:suppressAutoHyphens/>
              <w:bidi/>
              <w:jc w:val="center"/>
              <w:rPr>
                <w:lang w:val="en-US"/>
              </w:rPr>
            </w:pPr>
            <w:r w:rsidRPr="00A7478B">
              <w:rPr>
                <w:rtl/>
              </w:rPr>
              <w:t>التبريد</w:t>
            </w:r>
          </w:p>
        </w:tc>
        <w:tc>
          <w:tcPr>
            <w:tcW w:w="374" w:type="pct"/>
            <w:vAlign w:val="center"/>
            <w:hideMark/>
          </w:tcPr>
          <w:p w14:paraId="57614FA2" w14:textId="669AC349" w:rsidR="00294CFA" w:rsidRPr="00A7478B" w:rsidRDefault="00294CFA" w:rsidP="00294CFA">
            <w:pPr>
              <w:suppressAutoHyphens/>
              <w:bidi/>
              <w:jc w:val="center"/>
              <w:rPr>
                <w:lang w:val="en-US"/>
              </w:rPr>
            </w:pPr>
            <w:r w:rsidRPr="00A7478B">
              <w:rPr>
                <w:rtl/>
              </w:rPr>
              <w:t>المذيبات</w:t>
            </w:r>
          </w:p>
        </w:tc>
        <w:tc>
          <w:tcPr>
            <w:tcW w:w="313" w:type="pct"/>
            <w:vAlign w:val="center"/>
            <w:hideMark/>
          </w:tcPr>
          <w:p w14:paraId="4B38E8D2" w14:textId="5B11CB5D" w:rsidR="00294CFA" w:rsidRPr="00A7478B" w:rsidRDefault="00294CFA" w:rsidP="00294CFA">
            <w:pPr>
              <w:suppressAutoHyphens/>
              <w:bidi/>
              <w:jc w:val="center"/>
              <w:rPr>
                <w:lang w:val="en-US"/>
              </w:rPr>
            </w:pPr>
            <w:r w:rsidRPr="00A7478B">
              <w:rPr>
                <w:rtl/>
              </w:rPr>
              <w:t>عامل التصنيع</w:t>
            </w:r>
          </w:p>
        </w:tc>
        <w:tc>
          <w:tcPr>
            <w:tcW w:w="499" w:type="pct"/>
            <w:vAlign w:val="center"/>
            <w:hideMark/>
          </w:tcPr>
          <w:p w14:paraId="61489A80" w14:textId="4106BA91" w:rsidR="00294CFA" w:rsidRPr="00A7478B" w:rsidRDefault="00294CFA" w:rsidP="00294CFA">
            <w:pPr>
              <w:suppressAutoHyphens/>
              <w:bidi/>
              <w:jc w:val="center"/>
              <w:rPr>
                <w:lang w:val="en-US"/>
              </w:rPr>
            </w:pPr>
            <w:r w:rsidRPr="00A7478B">
              <w:rPr>
                <w:rtl/>
              </w:rPr>
              <w:t>الاستخدامات المعملية</w:t>
            </w:r>
          </w:p>
        </w:tc>
        <w:tc>
          <w:tcPr>
            <w:tcW w:w="566" w:type="pct"/>
            <w:vAlign w:val="center"/>
            <w:hideMark/>
          </w:tcPr>
          <w:p w14:paraId="395C1504" w14:textId="2B33DA38" w:rsidR="00294CFA" w:rsidRPr="00A7478B" w:rsidRDefault="00294CFA" w:rsidP="00294CFA">
            <w:pPr>
              <w:suppressAutoHyphens/>
              <w:bidi/>
              <w:jc w:val="center"/>
              <w:rPr>
                <w:lang w:val="en-US"/>
              </w:rPr>
            </w:pPr>
            <w:r w:rsidRPr="00A7478B">
              <w:rPr>
                <w:rtl/>
              </w:rPr>
              <w:t>إجمالي الاستهلاك القطاعي</w:t>
            </w:r>
          </w:p>
        </w:tc>
      </w:tr>
      <w:tr w:rsidR="00A7478B" w:rsidRPr="00A7478B" w14:paraId="0D4361BB" w14:textId="77777777" w:rsidTr="0074312B">
        <w:trPr>
          <w:trHeight w:val="249"/>
        </w:trPr>
        <w:tc>
          <w:tcPr>
            <w:tcW w:w="2620" w:type="pct"/>
            <w:gridSpan w:val="4"/>
            <w:hideMark/>
          </w:tcPr>
          <w:p w14:paraId="1AB29743" w14:textId="77777777" w:rsidR="00096144" w:rsidRPr="00A7478B" w:rsidRDefault="00096144" w:rsidP="00F809AA">
            <w:pPr>
              <w:suppressAutoHyphens/>
              <w:bidi/>
              <w:jc w:val="center"/>
              <w:rPr>
                <w:lang w:val="en-US"/>
              </w:rPr>
            </w:pPr>
          </w:p>
        </w:tc>
        <w:tc>
          <w:tcPr>
            <w:tcW w:w="313" w:type="pct"/>
            <w:vAlign w:val="center"/>
            <w:hideMark/>
          </w:tcPr>
          <w:p w14:paraId="50619F7C" w14:textId="0475E685" w:rsidR="00096144" w:rsidRPr="00A7478B" w:rsidRDefault="00294CFA" w:rsidP="00F809AA">
            <w:pPr>
              <w:suppressAutoHyphens/>
              <w:bidi/>
              <w:jc w:val="center"/>
              <w:rPr>
                <w:lang w:val="en-US"/>
              </w:rPr>
            </w:pPr>
            <w:r w:rsidRPr="00A7478B">
              <w:rPr>
                <w:rtl/>
              </w:rPr>
              <w:t>التصنيع</w:t>
            </w:r>
          </w:p>
        </w:tc>
        <w:tc>
          <w:tcPr>
            <w:tcW w:w="315" w:type="pct"/>
            <w:vAlign w:val="center"/>
            <w:hideMark/>
          </w:tcPr>
          <w:p w14:paraId="4C303016" w14:textId="1CBE964A" w:rsidR="00096144" w:rsidRPr="00A7478B" w:rsidRDefault="00294CFA" w:rsidP="00F809AA">
            <w:pPr>
              <w:suppressAutoHyphens/>
              <w:bidi/>
              <w:jc w:val="center"/>
              <w:rPr>
                <w:rtl/>
                <w:lang w:val="en-US" w:bidi="ar-AE"/>
              </w:rPr>
            </w:pPr>
            <w:r w:rsidRPr="00A7478B">
              <w:rPr>
                <w:rtl/>
              </w:rPr>
              <w:t>الخدمة</w:t>
            </w:r>
          </w:p>
        </w:tc>
        <w:tc>
          <w:tcPr>
            <w:tcW w:w="1753" w:type="pct"/>
            <w:gridSpan w:val="4"/>
          </w:tcPr>
          <w:p w14:paraId="6FB1A63D" w14:textId="77777777" w:rsidR="00096144" w:rsidRPr="00A7478B" w:rsidRDefault="00096144" w:rsidP="00F809AA">
            <w:pPr>
              <w:suppressAutoHyphens/>
              <w:bidi/>
              <w:jc w:val="center"/>
              <w:rPr>
                <w:lang w:val="en-US"/>
              </w:rPr>
            </w:pPr>
          </w:p>
        </w:tc>
      </w:tr>
      <w:tr w:rsidR="00A7478B" w:rsidRPr="00A7478B" w14:paraId="5C7446AC" w14:textId="77777777" w:rsidTr="0074312B">
        <w:trPr>
          <w:trHeight w:val="249"/>
        </w:trPr>
        <w:tc>
          <w:tcPr>
            <w:tcW w:w="1557" w:type="pct"/>
            <w:hideMark/>
          </w:tcPr>
          <w:p w14:paraId="6D09083D" w14:textId="1BE0C781" w:rsidR="00294CFA" w:rsidRPr="00A7478B" w:rsidRDefault="00294CFA" w:rsidP="00294CFA">
            <w:pPr>
              <w:suppressAutoHyphens/>
              <w:bidi/>
              <w:jc w:val="left"/>
              <w:rPr>
                <w:lang w:val="en-US"/>
              </w:rPr>
            </w:pPr>
            <w:r w:rsidRPr="00A7478B">
              <w:rPr>
                <w:rtl/>
                <w:lang w:bidi="ar-AE"/>
              </w:rPr>
              <w:t>الهيدروكلوروفلوروكربون</w:t>
            </w:r>
            <w:r w:rsidRPr="00A7478B">
              <w:rPr>
                <w:rtl/>
              </w:rPr>
              <w:t>-22</w:t>
            </w:r>
          </w:p>
        </w:tc>
        <w:tc>
          <w:tcPr>
            <w:tcW w:w="374" w:type="pct"/>
          </w:tcPr>
          <w:p w14:paraId="0E8E0D0A" w14:textId="77777777" w:rsidR="00294CFA" w:rsidRPr="00A7478B" w:rsidRDefault="00294CFA" w:rsidP="00294CFA">
            <w:pPr>
              <w:suppressAutoHyphens/>
              <w:bidi/>
              <w:jc w:val="left"/>
              <w:rPr>
                <w:lang w:val="en-US"/>
              </w:rPr>
            </w:pPr>
          </w:p>
        </w:tc>
        <w:tc>
          <w:tcPr>
            <w:tcW w:w="375" w:type="pct"/>
          </w:tcPr>
          <w:p w14:paraId="7A96FC4A" w14:textId="77777777" w:rsidR="00294CFA" w:rsidRPr="00A7478B" w:rsidRDefault="00294CFA" w:rsidP="00294CFA">
            <w:pPr>
              <w:suppressAutoHyphens/>
              <w:bidi/>
              <w:jc w:val="left"/>
              <w:rPr>
                <w:lang w:val="en-US"/>
              </w:rPr>
            </w:pPr>
          </w:p>
        </w:tc>
        <w:tc>
          <w:tcPr>
            <w:tcW w:w="314" w:type="pct"/>
          </w:tcPr>
          <w:p w14:paraId="0D59A3EA" w14:textId="77777777" w:rsidR="00294CFA" w:rsidRPr="00A7478B" w:rsidRDefault="00294CFA" w:rsidP="00294CFA">
            <w:pPr>
              <w:suppressAutoHyphens/>
              <w:bidi/>
              <w:jc w:val="left"/>
              <w:rPr>
                <w:lang w:val="en-US"/>
              </w:rPr>
            </w:pPr>
          </w:p>
        </w:tc>
        <w:tc>
          <w:tcPr>
            <w:tcW w:w="313" w:type="pct"/>
          </w:tcPr>
          <w:p w14:paraId="42F1F364" w14:textId="77777777" w:rsidR="00294CFA" w:rsidRPr="00A7478B" w:rsidRDefault="00294CFA" w:rsidP="00294CFA">
            <w:pPr>
              <w:suppressAutoHyphens/>
              <w:bidi/>
              <w:jc w:val="left"/>
              <w:rPr>
                <w:lang w:val="en-US"/>
              </w:rPr>
            </w:pPr>
          </w:p>
        </w:tc>
        <w:tc>
          <w:tcPr>
            <w:tcW w:w="315" w:type="pct"/>
            <w:shd w:val="clear" w:color="auto" w:fill="auto"/>
          </w:tcPr>
          <w:p w14:paraId="571323AF" w14:textId="6F7EEDAA" w:rsidR="00294CFA" w:rsidRPr="00A7478B" w:rsidRDefault="00A7478B" w:rsidP="00294CFA">
            <w:pPr>
              <w:suppressAutoHyphens/>
              <w:bidi/>
              <w:jc w:val="left"/>
              <w:rPr>
                <w:lang w:val="en-US" w:bidi="ar-AE"/>
              </w:rPr>
            </w:pPr>
            <w:r w:rsidRPr="00A7478B">
              <w:rPr>
                <w:rtl/>
                <w:lang w:val="en-US" w:bidi="ar-AE"/>
              </w:rPr>
              <w:t>88.30</w:t>
            </w:r>
          </w:p>
        </w:tc>
        <w:tc>
          <w:tcPr>
            <w:tcW w:w="374" w:type="pct"/>
          </w:tcPr>
          <w:p w14:paraId="144CE10B" w14:textId="77777777" w:rsidR="00294CFA" w:rsidRPr="00A7478B" w:rsidRDefault="00294CFA" w:rsidP="00294CFA">
            <w:pPr>
              <w:suppressAutoHyphens/>
              <w:bidi/>
              <w:jc w:val="left"/>
              <w:rPr>
                <w:lang w:val="en-US" w:bidi="ar-AE"/>
              </w:rPr>
            </w:pPr>
          </w:p>
        </w:tc>
        <w:tc>
          <w:tcPr>
            <w:tcW w:w="313" w:type="pct"/>
          </w:tcPr>
          <w:p w14:paraId="64622F1F" w14:textId="77777777" w:rsidR="00294CFA" w:rsidRPr="00A7478B" w:rsidRDefault="00294CFA" w:rsidP="00294CFA">
            <w:pPr>
              <w:suppressAutoHyphens/>
              <w:bidi/>
              <w:jc w:val="left"/>
              <w:rPr>
                <w:lang w:val="en-US"/>
              </w:rPr>
            </w:pPr>
          </w:p>
        </w:tc>
        <w:tc>
          <w:tcPr>
            <w:tcW w:w="499" w:type="pct"/>
          </w:tcPr>
          <w:p w14:paraId="25B6A715" w14:textId="77777777" w:rsidR="00294CFA" w:rsidRPr="00A7478B" w:rsidRDefault="00294CFA" w:rsidP="00294CFA">
            <w:pPr>
              <w:suppressAutoHyphens/>
              <w:bidi/>
              <w:jc w:val="left"/>
              <w:rPr>
                <w:lang w:val="en-US"/>
              </w:rPr>
            </w:pPr>
          </w:p>
        </w:tc>
        <w:tc>
          <w:tcPr>
            <w:tcW w:w="566" w:type="pct"/>
          </w:tcPr>
          <w:p w14:paraId="6B349CE7" w14:textId="01002FC7" w:rsidR="00294CFA" w:rsidRPr="00A7478B" w:rsidRDefault="00A7478B" w:rsidP="00294CFA">
            <w:pPr>
              <w:suppressAutoHyphens/>
              <w:bidi/>
              <w:jc w:val="left"/>
              <w:rPr>
                <w:lang w:val="en-US" w:bidi="ar-AE"/>
              </w:rPr>
            </w:pPr>
            <w:r w:rsidRPr="00A7478B">
              <w:rPr>
                <w:rtl/>
                <w:lang w:val="en-US" w:bidi="ar-AE"/>
              </w:rPr>
              <w:t>88.30</w:t>
            </w:r>
          </w:p>
        </w:tc>
      </w:tr>
      <w:tr w:rsidR="00A7478B" w:rsidRPr="00A7478B" w14:paraId="5C7F6626" w14:textId="77777777" w:rsidTr="0074312B">
        <w:trPr>
          <w:trHeight w:val="249"/>
        </w:trPr>
        <w:tc>
          <w:tcPr>
            <w:tcW w:w="1557" w:type="pct"/>
            <w:hideMark/>
          </w:tcPr>
          <w:p w14:paraId="73C81EF4" w14:textId="3CFFF1E9" w:rsidR="00294CFA" w:rsidRPr="00A7478B" w:rsidRDefault="00294CFA" w:rsidP="00294CFA">
            <w:pPr>
              <w:suppressAutoHyphens/>
              <w:bidi/>
              <w:jc w:val="left"/>
              <w:rPr>
                <w:lang w:val="en-US"/>
              </w:rPr>
            </w:pPr>
            <w:r w:rsidRPr="00A7478B">
              <w:rPr>
                <w:rtl/>
                <w:lang w:bidi="ar-AE"/>
              </w:rPr>
              <w:t>الهيدروكلوروفلوروكربون</w:t>
            </w:r>
            <w:r w:rsidRPr="00A7478B">
              <w:rPr>
                <w:rtl/>
              </w:rPr>
              <w:t>-123</w:t>
            </w:r>
          </w:p>
        </w:tc>
        <w:tc>
          <w:tcPr>
            <w:tcW w:w="374" w:type="pct"/>
          </w:tcPr>
          <w:p w14:paraId="5F587B1D" w14:textId="77777777" w:rsidR="00294CFA" w:rsidRPr="00A7478B" w:rsidRDefault="00294CFA" w:rsidP="00294CFA">
            <w:pPr>
              <w:suppressAutoHyphens/>
              <w:bidi/>
              <w:jc w:val="left"/>
              <w:rPr>
                <w:lang w:val="en-US"/>
              </w:rPr>
            </w:pPr>
          </w:p>
        </w:tc>
        <w:tc>
          <w:tcPr>
            <w:tcW w:w="375" w:type="pct"/>
          </w:tcPr>
          <w:p w14:paraId="6077E6C4" w14:textId="77777777" w:rsidR="00294CFA" w:rsidRPr="00A7478B" w:rsidRDefault="00294CFA" w:rsidP="00294CFA">
            <w:pPr>
              <w:suppressAutoHyphens/>
              <w:bidi/>
              <w:jc w:val="left"/>
              <w:rPr>
                <w:lang w:val="en-US"/>
              </w:rPr>
            </w:pPr>
          </w:p>
        </w:tc>
        <w:tc>
          <w:tcPr>
            <w:tcW w:w="314" w:type="pct"/>
          </w:tcPr>
          <w:p w14:paraId="72DCE83C" w14:textId="77777777" w:rsidR="00294CFA" w:rsidRPr="00A7478B" w:rsidRDefault="00294CFA" w:rsidP="00294CFA">
            <w:pPr>
              <w:suppressAutoHyphens/>
              <w:bidi/>
              <w:jc w:val="left"/>
              <w:rPr>
                <w:lang w:val="en-US"/>
              </w:rPr>
            </w:pPr>
          </w:p>
        </w:tc>
        <w:tc>
          <w:tcPr>
            <w:tcW w:w="313" w:type="pct"/>
          </w:tcPr>
          <w:p w14:paraId="1FC62961" w14:textId="77777777" w:rsidR="00294CFA" w:rsidRPr="00A7478B" w:rsidRDefault="00294CFA" w:rsidP="00294CFA">
            <w:pPr>
              <w:suppressAutoHyphens/>
              <w:bidi/>
              <w:jc w:val="left"/>
              <w:rPr>
                <w:lang w:val="en-US"/>
              </w:rPr>
            </w:pPr>
          </w:p>
        </w:tc>
        <w:tc>
          <w:tcPr>
            <w:tcW w:w="315" w:type="pct"/>
          </w:tcPr>
          <w:p w14:paraId="102E3127" w14:textId="53FAD470" w:rsidR="00294CFA" w:rsidRPr="00A7478B" w:rsidRDefault="00A7478B" w:rsidP="00294CFA">
            <w:pPr>
              <w:suppressAutoHyphens/>
              <w:bidi/>
              <w:jc w:val="left"/>
              <w:rPr>
                <w:lang w:val="en-US" w:bidi="ar-AE"/>
              </w:rPr>
            </w:pPr>
            <w:r w:rsidRPr="00A7478B">
              <w:rPr>
                <w:rtl/>
                <w:lang w:val="en-US" w:bidi="ar-AE"/>
              </w:rPr>
              <w:t>0.40</w:t>
            </w:r>
          </w:p>
        </w:tc>
        <w:tc>
          <w:tcPr>
            <w:tcW w:w="374" w:type="pct"/>
          </w:tcPr>
          <w:p w14:paraId="57206083" w14:textId="77777777" w:rsidR="00294CFA" w:rsidRPr="00A7478B" w:rsidRDefault="00294CFA" w:rsidP="00294CFA">
            <w:pPr>
              <w:suppressAutoHyphens/>
              <w:bidi/>
              <w:jc w:val="left"/>
              <w:rPr>
                <w:lang w:val="en-US"/>
              </w:rPr>
            </w:pPr>
          </w:p>
        </w:tc>
        <w:tc>
          <w:tcPr>
            <w:tcW w:w="313" w:type="pct"/>
          </w:tcPr>
          <w:p w14:paraId="1023560A" w14:textId="77777777" w:rsidR="00294CFA" w:rsidRPr="00A7478B" w:rsidRDefault="00294CFA" w:rsidP="00294CFA">
            <w:pPr>
              <w:suppressAutoHyphens/>
              <w:bidi/>
              <w:jc w:val="left"/>
              <w:rPr>
                <w:lang w:val="en-US"/>
              </w:rPr>
            </w:pPr>
          </w:p>
        </w:tc>
        <w:tc>
          <w:tcPr>
            <w:tcW w:w="499" w:type="pct"/>
          </w:tcPr>
          <w:p w14:paraId="36A865F2" w14:textId="77777777" w:rsidR="00294CFA" w:rsidRPr="00A7478B" w:rsidRDefault="00294CFA" w:rsidP="00294CFA">
            <w:pPr>
              <w:suppressAutoHyphens/>
              <w:bidi/>
              <w:jc w:val="left"/>
              <w:rPr>
                <w:lang w:val="en-US"/>
              </w:rPr>
            </w:pPr>
          </w:p>
        </w:tc>
        <w:tc>
          <w:tcPr>
            <w:tcW w:w="566" w:type="pct"/>
          </w:tcPr>
          <w:p w14:paraId="755BC41C" w14:textId="62ED471E" w:rsidR="00294CFA" w:rsidRPr="00A7478B" w:rsidRDefault="00A7478B" w:rsidP="00294CFA">
            <w:pPr>
              <w:suppressAutoHyphens/>
              <w:bidi/>
              <w:jc w:val="left"/>
              <w:rPr>
                <w:lang w:val="en-US" w:bidi="ar-AE"/>
              </w:rPr>
            </w:pPr>
            <w:r w:rsidRPr="00A7478B">
              <w:rPr>
                <w:rtl/>
                <w:lang w:val="en-US" w:bidi="ar-AE"/>
              </w:rPr>
              <w:t>0.40</w:t>
            </w:r>
          </w:p>
        </w:tc>
      </w:tr>
      <w:tr w:rsidR="00A7478B" w:rsidRPr="00A7478B" w14:paraId="6D952216" w14:textId="77777777" w:rsidTr="0074312B">
        <w:trPr>
          <w:trHeight w:val="249"/>
        </w:trPr>
        <w:tc>
          <w:tcPr>
            <w:tcW w:w="1557" w:type="pct"/>
          </w:tcPr>
          <w:p w14:paraId="1E7EA2F0" w14:textId="37FDC2D8" w:rsidR="00294CFA" w:rsidRPr="00A7478B" w:rsidRDefault="00294CFA" w:rsidP="00294CFA">
            <w:pPr>
              <w:suppressAutoHyphens/>
              <w:bidi/>
              <w:jc w:val="left"/>
              <w:rPr>
                <w:lang w:val="en-US"/>
              </w:rPr>
            </w:pPr>
            <w:r w:rsidRPr="00A7478B">
              <w:rPr>
                <w:rtl/>
                <w:lang w:bidi="ar-AE"/>
              </w:rPr>
              <w:t>الهيدروكلوروفلوروكربون-142ب</w:t>
            </w:r>
          </w:p>
        </w:tc>
        <w:tc>
          <w:tcPr>
            <w:tcW w:w="374" w:type="pct"/>
          </w:tcPr>
          <w:p w14:paraId="7B3D9093" w14:textId="77777777" w:rsidR="00294CFA" w:rsidRPr="00A7478B" w:rsidRDefault="00294CFA" w:rsidP="00294CFA">
            <w:pPr>
              <w:suppressAutoHyphens/>
              <w:bidi/>
              <w:jc w:val="left"/>
              <w:rPr>
                <w:lang w:val="en-US"/>
              </w:rPr>
            </w:pPr>
          </w:p>
        </w:tc>
        <w:tc>
          <w:tcPr>
            <w:tcW w:w="375" w:type="pct"/>
          </w:tcPr>
          <w:p w14:paraId="03E04ADF" w14:textId="77777777" w:rsidR="00294CFA" w:rsidRPr="00A7478B" w:rsidRDefault="00294CFA" w:rsidP="00294CFA">
            <w:pPr>
              <w:suppressAutoHyphens/>
              <w:bidi/>
              <w:jc w:val="left"/>
              <w:rPr>
                <w:lang w:val="en-US"/>
              </w:rPr>
            </w:pPr>
          </w:p>
        </w:tc>
        <w:tc>
          <w:tcPr>
            <w:tcW w:w="314" w:type="pct"/>
          </w:tcPr>
          <w:p w14:paraId="4EA4FD0A" w14:textId="77777777" w:rsidR="00294CFA" w:rsidRPr="00A7478B" w:rsidRDefault="00294CFA" w:rsidP="00294CFA">
            <w:pPr>
              <w:suppressAutoHyphens/>
              <w:bidi/>
              <w:jc w:val="left"/>
              <w:rPr>
                <w:lang w:val="en-US"/>
              </w:rPr>
            </w:pPr>
          </w:p>
        </w:tc>
        <w:tc>
          <w:tcPr>
            <w:tcW w:w="313" w:type="pct"/>
          </w:tcPr>
          <w:p w14:paraId="2A8C5308" w14:textId="77777777" w:rsidR="00294CFA" w:rsidRPr="00A7478B" w:rsidRDefault="00294CFA" w:rsidP="00294CFA">
            <w:pPr>
              <w:suppressAutoHyphens/>
              <w:bidi/>
              <w:jc w:val="left"/>
              <w:rPr>
                <w:lang w:val="en-US"/>
              </w:rPr>
            </w:pPr>
          </w:p>
        </w:tc>
        <w:tc>
          <w:tcPr>
            <w:tcW w:w="315" w:type="pct"/>
          </w:tcPr>
          <w:p w14:paraId="645A310C" w14:textId="1C153A98" w:rsidR="00294CFA" w:rsidRPr="00A7478B" w:rsidRDefault="00A7478B" w:rsidP="00294CFA">
            <w:pPr>
              <w:suppressAutoHyphens/>
              <w:bidi/>
              <w:jc w:val="left"/>
              <w:rPr>
                <w:lang w:val="en-US" w:bidi="ar-AE"/>
              </w:rPr>
            </w:pPr>
            <w:r w:rsidRPr="00A7478B">
              <w:rPr>
                <w:rtl/>
                <w:lang w:val="en-US" w:bidi="ar-AE"/>
              </w:rPr>
              <w:t>0.00</w:t>
            </w:r>
          </w:p>
        </w:tc>
        <w:tc>
          <w:tcPr>
            <w:tcW w:w="374" w:type="pct"/>
          </w:tcPr>
          <w:p w14:paraId="73187CB6" w14:textId="77777777" w:rsidR="00294CFA" w:rsidRPr="00A7478B" w:rsidRDefault="00294CFA" w:rsidP="00294CFA">
            <w:pPr>
              <w:suppressAutoHyphens/>
              <w:bidi/>
              <w:jc w:val="left"/>
              <w:rPr>
                <w:lang w:val="en-US"/>
              </w:rPr>
            </w:pPr>
          </w:p>
        </w:tc>
        <w:tc>
          <w:tcPr>
            <w:tcW w:w="313" w:type="pct"/>
          </w:tcPr>
          <w:p w14:paraId="0D754CC7" w14:textId="77777777" w:rsidR="00294CFA" w:rsidRPr="00A7478B" w:rsidRDefault="00294CFA" w:rsidP="00294CFA">
            <w:pPr>
              <w:suppressAutoHyphens/>
              <w:bidi/>
              <w:jc w:val="left"/>
              <w:rPr>
                <w:lang w:val="en-US"/>
              </w:rPr>
            </w:pPr>
          </w:p>
        </w:tc>
        <w:tc>
          <w:tcPr>
            <w:tcW w:w="499" w:type="pct"/>
          </w:tcPr>
          <w:p w14:paraId="680F2F1B" w14:textId="77777777" w:rsidR="00294CFA" w:rsidRPr="00A7478B" w:rsidRDefault="00294CFA" w:rsidP="00294CFA">
            <w:pPr>
              <w:suppressAutoHyphens/>
              <w:bidi/>
              <w:jc w:val="left"/>
              <w:rPr>
                <w:lang w:val="en-US"/>
              </w:rPr>
            </w:pPr>
          </w:p>
        </w:tc>
        <w:tc>
          <w:tcPr>
            <w:tcW w:w="566" w:type="pct"/>
          </w:tcPr>
          <w:p w14:paraId="298EFD38" w14:textId="12E0D45C" w:rsidR="00294CFA" w:rsidRPr="00A7478B" w:rsidRDefault="00A7478B" w:rsidP="00294CFA">
            <w:pPr>
              <w:suppressAutoHyphens/>
              <w:bidi/>
              <w:jc w:val="left"/>
              <w:rPr>
                <w:lang w:bidi="ar-AE"/>
              </w:rPr>
            </w:pPr>
            <w:r w:rsidRPr="00A7478B">
              <w:rPr>
                <w:rtl/>
                <w:lang w:bidi="ar-AE"/>
              </w:rPr>
              <w:t>0.00</w:t>
            </w:r>
          </w:p>
        </w:tc>
      </w:tr>
    </w:tbl>
    <w:p w14:paraId="0D49908B" w14:textId="77777777" w:rsidR="00096144" w:rsidRPr="00597E47" w:rsidRDefault="00096144" w:rsidP="00597E47">
      <w:pPr>
        <w:suppressAutoHyphens/>
        <w:bidi/>
        <w:rPr>
          <w:rFonts w:asciiTheme="majorBidi" w:hAnsiTheme="majorBidi" w:cstheme="majorBidi"/>
          <w:sz w:val="16"/>
          <w:szCs w:val="16"/>
          <w:lang w:bidi="ar-AE"/>
        </w:rPr>
      </w:pPr>
    </w:p>
    <w:tbl>
      <w:tblPr>
        <w:tblStyle w:val="TableGrid"/>
        <w:bidiVisual/>
        <w:tblW w:w="6060" w:type="pct"/>
        <w:tblInd w:w="-975" w:type="dxa"/>
        <w:tblLook w:val="04A0" w:firstRow="1" w:lastRow="0" w:firstColumn="1" w:lastColumn="0" w:noHBand="0" w:noVBand="1"/>
      </w:tblPr>
      <w:tblGrid>
        <w:gridCol w:w="3808"/>
        <w:gridCol w:w="1278"/>
        <w:gridCol w:w="3964"/>
        <w:gridCol w:w="2282"/>
      </w:tblGrid>
      <w:tr w:rsidR="00096144" w:rsidRPr="00A7478B" w14:paraId="20312979" w14:textId="77777777" w:rsidTr="0074312B">
        <w:trPr>
          <w:trHeight w:val="276"/>
        </w:trPr>
        <w:tc>
          <w:tcPr>
            <w:tcW w:w="5000" w:type="pct"/>
            <w:gridSpan w:val="4"/>
            <w:hideMark/>
          </w:tcPr>
          <w:p w14:paraId="5A3AE35C" w14:textId="547B93FF" w:rsidR="00096144" w:rsidRPr="00A7478B" w:rsidRDefault="00A9021E" w:rsidP="002713C7">
            <w:pPr>
              <w:suppressAutoHyphens/>
              <w:bidi/>
              <w:jc w:val="left"/>
              <w:rPr>
                <w:rFonts w:asciiTheme="majorBidi" w:hAnsiTheme="majorBidi" w:cstheme="majorBidi"/>
                <w:b/>
                <w:rtl/>
                <w:lang w:val="en-US"/>
              </w:rPr>
            </w:pPr>
            <w:r w:rsidRPr="00A7478B">
              <w:rPr>
                <w:bCs/>
                <w:rtl/>
                <w:lang w:val="en-US"/>
              </w:rPr>
              <w:t>(رابعا) بيانات الاستهلاك (طن من قدرات استنفاد الأوزون)</w:t>
            </w:r>
          </w:p>
        </w:tc>
      </w:tr>
      <w:tr w:rsidR="00096144" w:rsidRPr="00A7478B" w14:paraId="7FBB8709" w14:textId="77777777" w:rsidTr="0074312B">
        <w:trPr>
          <w:trHeight w:val="276"/>
        </w:trPr>
        <w:tc>
          <w:tcPr>
            <w:tcW w:w="1680" w:type="pct"/>
            <w:hideMark/>
          </w:tcPr>
          <w:p w14:paraId="1910D3C3" w14:textId="60165506" w:rsidR="00096144" w:rsidRPr="00A7478B" w:rsidRDefault="00A9021E" w:rsidP="00A9021E">
            <w:pPr>
              <w:suppressAutoHyphens/>
              <w:bidi/>
              <w:jc w:val="left"/>
              <w:rPr>
                <w:rFonts w:asciiTheme="majorBidi" w:hAnsiTheme="majorBidi" w:cstheme="majorBidi"/>
                <w:lang w:val="en-US" w:bidi="ar-AE"/>
              </w:rPr>
            </w:pPr>
            <w:r w:rsidRPr="00A7478B">
              <w:rPr>
                <w:rFonts w:asciiTheme="majorBidi" w:hAnsiTheme="majorBidi"/>
                <w:rtl/>
                <w:lang w:val="en-US"/>
              </w:rPr>
              <w:t>خط الأساس لفترة 2009-2010:</w:t>
            </w:r>
          </w:p>
        </w:tc>
        <w:tc>
          <w:tcPr>
            <w:tcW w:w="564" w:type="pct"/>
          </w:tcPr>
          <w:p w14:paraId="35989A49" w14:textId="20972E09" w:rsidR="00096144" w:rsidRPr="00A7478B" w:rsidRDefault="00A7478B" w:rsidP="00A9021E">
            <w:pPr>
              <w:suppressAutoHyphens/>
              <w:bidi/>
              <w:jc w:val="left"/>
              <w:rPr>
                <w:rFonts w:asciiTheme="majorBidi" w:hAnsiTheme="majorBidi" w:cstheme="majorBidi"/>
                <w:lang w:val="en-US" w:bidi="ar-AE"/>
              </w:rPr>
            </w:pPr>
            <w:r w:rsidRPr="00A7478B">
              <w:rPr>
                <w:rFonts w:asciiTheme="majorBidi" w:hAnsiTheme="majorBidi"/>
                <w:rtl/>
                <w:lang w:val="en-US" w:bidi="ar-AE"/>
              </w:rPr>
              <w:t>369.7</w:t>
            </w:r>
          </w:p>
        </w:tc>
        <w:tc>
          <w:tcPr>
            <w:tcW w:w="1749" w:type="pct"/>
            <w:hideMark/>
          </w:tcPr>
          <w:p w14:paraId="3A63B012" w14:textId="1801D40A" w:rsidR="00096144" w:rsidRPr="00A7478B" w:rsidRDefault="00A9021E" w:rsidP="00A9021E">
            <w:pPr>
              <w:suppressAutoHyphens/>
              <w:bidi/>
              <w:jc w:val="left"/>
              <w:rPr>
                <w:rFonts w:asciiTheme="majorBidi" w:hAnsiTheme="majorBidi" w:cstheme="majorBidi"/>
                <w:lang w:val="en-US"/>
              </w:rPr>
            </w:pPr>
            <w:r w:rsidRPr="00A7478B">
              <w:rPr>
                <w:rFonts w:asciiTheme="majorBidi" w:hAnsiTheme="majorBidi"/>
                <w:rtl/>
                <w:lang w:val="en-US"/>
              </w:rPr>
              <w:t>نقطة البدء للتخفيضات المجمعة المستدامة:</w:t>
            </w:r>
          </w:p>
        </w:tc>
        <w:tc>
          <w:tcPr>
            <w:tcW w:w="1007" w:type="pct"/>
          </w:tcPr>
          <w:p w14:paraId="1D667C4E" w14:textId="789861B5" w:rsidR="00096144" w:rsidRPr="00A7478B" w:rsidRDefault="00A7478B" w:rsidP="00A9021E">
            <w:pPr>
              <w:suppressAutoHyphens/>
              <w:bidi/>
              <w:jc w:val="left"/>
              <w:rPr>
                <w:rFonts w:asciiTheme="majorBidi" w:hAnsiTheme="majorBidi" w:cstheme="majorBidi"/>
                <w:lang w:val="en-US" w:bidi="ar-AE"/>
              </w:rPr>
            </w:pPr>
            <w:r w:rsidRPr="00A7478B">
              <w:rPr>
                <w:rFonts w:asciiTheme="majorBidi" w:hAnsiTheme="majorBidi"/>
                <w:rtl/>
                <w:lang w:val="en-US" w:bidi="ar-AE"/>
              </w:rPr>
              <w:t>369.7</w:t>
            </w:r>
          </w:p>
        </w:tc>
      </w:tr>
      <w:tr w:rsidR="00096144" w:rsidRPr="00A7478B" w14:paraId="0700214C" w14:textId="77777777" w:rsidTr="0074312B">
        <w:trPr>
          <w:trHeight w:val="276"/>
        </w:trPr>
        <w:tc>
          <w:tcPr>
            <w:tcW w:w="5000" w:type="pct"/>
            <w:gridSpan w:val="4"/>
            <w:hideMark/>
          </w:tcPr>
          <w:p w14:paraId="58386824" w14:textId="43FD8EA9" w:rsidR="00096144" w:rsidRPr="00A7478B" w:rsidRDefault="00096144" w:rsidP="002713C7">
            <w:pPr>
              <w:suppressAutoHyphens/>
              <w:bidi/>
              <w:rPr>
                <w:rFonts w:asciiTheme="majorBidi" w:hAnsiTheme="majorBidi" w:cstheme="majorBidi"/>
                <w:bCs/>
                <w:lang w:val="en-US"/>
              </w:rPr>
            </w:pPr>
            <w:r w:rsidRPr="00A7478B">
              <w:rPr>
                <w:rFonts w:asciiTheme="majorBidi" w:hAnsiTheme="majorBidi" w:cstheme="majorBidi"/>
                <w:bCs/>
                <w:lang w:val="en-US"/>
              </w:rPr>
              <w:t xml:space="preserve"> </w:t>
            </w:r>
            <w:r w:rsidR="004A65C3" w:rsidRPr="00A7478B">
              <w:rPr>
                <w:rFonts w:asciiTheme="majorBidi" w:hAnsiTheme="majorBidi"/>
                <w:bCs/>
                <w:rtl/>
                <w:lang w:val="en-US"/>
              </w:rPr>
              <w:t>الاستهلاك المؤهل للتمويل</w:t>
            </w:r>
          </w:p>
        </w:tc>
      </w:tr>
      <w:tr w:rsidR="00096144" w:rsidRPr="00A7478B" w14:paraId="48CCEFA1" w14:textId="77777777" w:rsidTr="0074312B">
        <w:trPr>
          <w:trHeight w:val="276"/>
        </w:trPr>
        <w:tc>
          <w:tcPr>
            <w:tcW w:w="1680" w:type="pct"/>
            <w:hideMark/>
          </w:tcPr>
          <w:p w14:paraId="2B0A0986" w14:textId="2BFF0B66" w:rsidR="00096144" w:rsidRPr="00A7478B" w:rsidRDefault="00A743D7" w:rsidP="00A9021E">
            <w:pPr>
              <w:suppressAutoHyphens/>
              <w:bidi/>
              <w:jc w:val="left"/>
              <w:rPr>
                <w:rFonts w:asciiTheme="majorBidi" w:hAnsiTheme="majorBidi" w:cstheme="majorBidi"/>
                <w:rtl/>
                <w:lang w:val="en-US" w:bidi="ar-AE"/>
              </w:rPr>
            </w:pPr>
            <w:r w:rsidRPr="00A7478B">
              <w:rPr>
                <w:rFonts w:asciiTheme="majorBidi" w:hAnsiTheme="majorBidi"/>
                <w:rtl/>
                <w:lang w:val="en-US"/>
              </w:rPr>
              <w:t>المُوافق عليه بالفعل:</w:t>
            </w:r>
          </w:p>
        </w:tc>
        <w:tc>
          <w:tcPr>
            <w:tcW w:w="564" w:type="pct"/>
          </w:tcPr>
          <w:p w14:paraId="3B1C13E6" w14:textId="0D9F9029" w:rsidR="00096144" w:rsidRPr="00A7478B" w:rsidRDefault="00A7478B" w:rsidP="00A9021E">
            <w:pPr>
              <w:suppressAutoHyphens/>
              <w:bidi/>
              <w:jc w:val="left"/>
              <w:rPr>
                <w:rFonts w:asciiTheme="majorBidi" w:hAnsiTheme="majorBidi" w:cstheme="majorBidi"/>
                <w:lang w:val="en-US" w:bidi="ar-AE"/>
              </w:rPr>
            </w:pPr>
            <w:r w:rsidRPr="00A7478B">
              <w:rPr>
                <w:rFonts w:asciiTheme="majorBidi" w:hAnsiTheme="majorBidi"/>
                <w:rtl/>
                <w:lang w:val="en-US" w:bidi="ar-AE"/>
              </w:rPr>
              <w:t>176.72</w:t>
            </w:r>
          </w:p>
        </w:tc>
        <w:tc>
          <w:tcPr>
            <w:tcW w:w="1749" w:type="pct"/>
            <w:hideMark/>
          </w:tcPr>
          <w:p w14:paraId="3F343D90" w14:textId="76FB9CCA" w:rsidR="00096144" w:rsidRPr="00A7478B" w:rsidRDefault="00A743D7" w:rsidP="00A9021E">
            <w:pPr>
              <w:suppressAutoHyphens/>
              <w:bidi/>
              <w:jc w:val="left"/>
              <w:rPr>
                <w:rFonts w:asciiTheme="majorBidi" w:hAnsiTheme="majorBidi" w:cstheme="majorBidi"/>
                <w:i/>
                <w:rtl/>
                <w:lang w:val="en-US" w:bidi="ar-AE"/>
              </w:rPr>
            </w:pPr>
            <w:r w:rsidRPr="00A7478B">
              <w:rPr>
                <w:rFonts w:asciiTheme="majorBidi" w:hAnsiTheme="majorBidi"/>
                <w:rtl/>
                <w:lang w:val="en-US"/>
              </w:rPr>
              <w:t>المتبقي:</w:t>
            </w:r>
          </w:p>
        </w:tc>
        <w:tc>
          <w:tcPr>
            <w:tcW w:w="1007" w:type="pct"/>
          </w:tcPr>
          <w:p w14:paraId="522AA370" w14:textId="7BCE8A2C" w:rsidR="00096144" w:rsidRPr="00A7478B" w:rsidRDefault="00A7478B" w:rsidP="00A9021E">
            <w:pPr>
              <w:suppressAutoHyphens/>
              <w:bidi/>
              <w:jc w:val="left"/>
              <w:rPr>
                <w:rFonts w:asciiTheme="majorBidi" w:hAnsiTheme="majorBidi" w:cstheme="majorBidi"/>
                <w:lang w:val="en-US" w:bidi="ar-AE"/>
              </w:rPr>
            </w:pPr>
            <w:r w:rsidRPr="00A7478B">
              <w:rPr>
                <w:rFonts w:asciiTheme="majorBidi" w:hAnsiTheme="majorBidi"/>
                <w:rtl/>
                <w:lang w:val="en-US" w:bidi="ar-AE"/>
              </w:rPr>
              <w:t>192.92</w:t>
            </w:r>
          </w:p>
        </w:tc>
      </w:tr>
    </w:tbl>
    <w:p w14:paraId="77C93645" w14:textId="77777777" w:rsidR="00A7478B" w:rsidRPr="00597E47" w:rsidRDefault="00A7478B" w:rsidP="00597E47">
      <w:pPr>
        <w:suppressAutoHyphens/>
        <w:bidi/>
        <w:rPr>
          <w:rFonts w:asciiTheme="majorBidi" w:hAnsiTheme="majorBidi" w:cstheme="majorBidi"/>
          <w:sz w:val="16"/>
          <w:szCs w:val="16"/>
          <w:lang w:bidi="ar-AE"/>
        </w:rPr>
      </w:pPr>
    </w:p>
    <w:tbl>
      <w:tblPr>
        <w:tblStyle w:val="TableGrid"/>
        <w:bidiVisual/>
        <w:tblW w:w="6060" w:type="pct"/>
        <w:tblInd w:w="-965" w:type="dxa"/>
        <w:tblLayout w:type="fixed"/>
        <w:tblLook w:val="04A0" w:firstRow="1" w:lastRow="0" w:firstColumn="1" w:lastColumn="0" w:noHBand="0" w:noVBand="1"/>
      </w:tblPr>
      <w:tblGrid>
        <w:gridCol w:w="2054"/>
        <w:gridCol w:w="5087"/>
        <w:gridCol w:w="1215"/>
        <w:gridCol w:w="850"/>
        <w:gridCol w:w="859"/>
        <w:gridCol w:w="1267"/>
      </w:tblGrid>
      <w:tr w:rsidR="004B1E07" w:rsidRPr="00A7478B" w14:paraId="6B6EF2CB" w14:textId="77777777" w:rsidTr="0074312B">
        <w:trPr>
          <w:trHeight w:val="264"/>
        </w:trPr>
        <w:tc>
          <w:tcPr>
            <w:tcW w:w="3150" w:type="pct"/>
            <w:gridSpan w:val="2"/>
            <w:hideMark/>
          </w:tcPr>
          <w:p w14:paraId="3D21089E" w14:textId="2E1BD2B7" w:rsidR="00096144" w:rsidRPr="00A7478B" w:rsidRDefault="004B1E07" w:rsidP="004B1E07">
            <w:pPr>
              <w:suppressAutoHyphens/>
              <w:bidi/>
              <w:jc w:val="left"/>
              <w:rPr>
                <w:rFonts w:asciiTheme="majorBidi" w:hAnsiTheme="majorBidi" w:cstheme="majorBidi"/>
                <w:bCs/>
                <w:rtl/>
                <w:lang w:val="en-US" w:bidi="ar-AE"/>
              </w:rPr>
            </w:pPr>
            <w:r w:rsidRPr="00A7478B">
              <w:rPr>
                <w:rFonts w:asciiTheme="majorBidi" w:hAnsiTheme="majorBidi"/>
                <w:bCs/>
                <w:rtl/>
                <w:lang w:val="en-US"/>
              </w:rPr>
              <w:t>(خامساً) خطة الأعمال</w:t>
            </w:r>
            <w:r w:rsidRPr="00A7478B">
              <w:rPr>
                <w:rFonts w:asciiTheme="majorBidi" w:hAnsiTheme="majorBidi" w:cstheme="majorBidi" w:hint="cs"/>
                <w:bCs/>
                <w:rtl/>
                <w:lang w:val="en-US" w:bidi="ar-AE"/>
              </w:rPr>
              <w:t xml:space="preserve"> المعتمدة</w:t>
            </w:r>
          </w:p>
        </w:tc>
        <w:tc>
          <w:tcPr>
            <w:tcW w:w="536" w:type="pct"/>
          </w:tcPr>
          <w:p w14:paraId="37545F0E" w14:textId="67B75980" w:rsidR="00096144" w:rsidRPr="00A7478B" w:rsidRDefault="00A7478B" w:rsidP="004B1E07">
            <w:pPr>
              <w:suppressAutoHyphens/>
              <w:bidi/>
              <w:jc w:val="center"/>
              <w:rPr>
                <w:rFonts w:asciiTheme="majorBidi" w:hAnsiTheme="majorBidi" w:cstheme="majorBidi"/>
                <w:b/>
                <w:lang w:val="en-US" w:bidi="ar-AE"/>
              </w:rPr>
            </w:pPr>
            <w:r w:rsidRPr="00A7478B">
              <w:rPr>
                <w:rFonts w:asciiTheme="majorBidi" w:hAnsiTheme="majorBidi"/>
                <w:b/>
                <w:rtl/>
                <w:lang w:val="en-US" w:bidi="ar-AE"/>
              </w:rPr>
              <w:t>2022</w:t>
            </w:r>
          </w:p>
        </w:tc>
        <w:tc>
          <w:tcPr>
            <w:tcW w:w="375" w:type="pct"/>
          </w:tcPr>
          <w:p w14:paraId="3ACF64C4" w14:textId="7902C118" w:rsidR="00096144" w:rsidRPr="00A7478B" w:rsidRDefault="00A7478B" w:rsidP="004B1E07">
            <w:pPr>
              <w:suppressAutoHyphens/>
              <w:bidi/>
              <w:jc w:val="center"/>
              <w:rPr>
                <w:rFonts w:asciiTheme="majorBidi" w:hAnsiTheme="majorBidi" w:cstheme="majorBidi"/>
                <w:b/>
                <w:lang w:val="en-US" w:bidi="ar-AE"/>
              </w:rPr>
            </w:pPr>
            <w:r w:rsidRPr="00A7478B">
              <w:rPr>
                <w:rFonts w:asciiTheme="majorBidi" w:hAnsiTheme="majorBidi"/>
                <w:b/>
                <w:rtl/>
                <w:lang w:val="en-US" w:bidi="ar-AE"/>
              </w:rPr>
              <w:t>2023</w:t>
            </w:r>
          </w:p>
        </w:tc>
        <w:tc>
          <w:tcPr>
            <w:tcW w:w="379" w:type="pct"/>
            <w:hideMark/>
          </w:tcPr>
          <w:p w14:paraId="41599463" w14:textId="7FA56343" w:rsidR="00096144" w:rsidRPr="00A7478B" w:rsidRDefault="00A7478B" w:rsidP="004B1E07">
            <w:pPr>
              <w:suppressAutoHyphens/>
              <w:bidi/>
              <w:jc w:val="center"/>
              <w:rPr>
                <w:rFonts w:asciiTheme="majorBidi" w:hAnsiTheme="majorBidi" w:cstheme="majorBidi"/>
                <w:b/>
                <w:lang w:val="en-US" w:bidi="ar-AE"/>
              </w:rPr>
            </w:pPr>
            <w:r w:rsidRPr="00A7478B">
              <w:rPr>
                <w:rFonts w:asciiTheme="majorBidi" w:hAnsiTheme="majorBidi"/>
                <w:b/>
                <w:rtl/>
                <w:lang w:val="en-US" w:bidi="ar-AE"/>
              </w:rPr>
              <w:t>2024</w:t>
            </w:r>
          </w:p>
        </w:tc>
        <w:tc>
          <w:tcPr>
            <w:tcW w:w="559" w:type="pct"/>
            <w:hideMark/>
          </w:tcPr>
          <w:p w14:paraId="249E63FF" w14:textId="2B0D5D1E" w:rsidR="00096144" w:rsidRPr="00A7478B" w:rsidRDefault="004B1E07" w:rsidP="004B1E07">
            <w:pPr>
              <w:suppressAutoHyphens/>
              <w:bidi/>
              <w:jc w:val="center"/>
              <w:rPr>
                <w:rFonts w:asciiTheme="majorBidi" w:hAnsiTheme="majorBidi" w:cstheme="majorBidi"/>
                <w:bCs/>
                <w:lang w:val="en-US"/>
              </w:rPr>
            </w:pPr>
            <w:r w:rsidRPr="00A7478B">
              <w:rPr>
                <w:rFonts w:asciiTheme="majorBidi" w:hAnsiTheme="majorBidi" w:cstheme="majorBidi" w:hint="cs"/>
                <w:bCs/>
                <w:rtl/>
                <w:lang w:val="en-US"/>
              </w:rPr>
              <w:t>المجموع</w:t>
            </w:r>
          </w:p>
        </w:tc>
      </w:tr>
      <w:tr w:rsidR="004B1E07" w:rsidRPr="00A7478B" w14:paraId="59F853A9" w14:textId="77777777" w:rsidTr="0074312B">
        <w:trPr>
          <w:trHeight w:val="187"/>
        </w:trPr>
        <w:tc>
          <w:tcPr>
            <w:tcW w:w="906" w:type="pct"/>
            <w:vMerge w:val="restart"/>
            <w:vAlign w:val="center"/>
            <w:hideMark/>
          </w:tcPr>
          <w:p w14:paraId="1A6548B0" w14:textId="64B44EDC" w:rsidR="00096144" w:rsidRPr="00A7478B" w:rsidRDefault="004B1E07" w:rsidP="004B1E07">
            <w:pPr>
              <w:suppressAutoHyphens/>
              <w:bidi/>
              <w:ind w:left="-112"/>
              <w:jc w:val="center"/>
              <w:rPr>
                <w:rFonts w:asciiTheme="majorBidi" w:hAnsiTheme="majorBidi" w:cstheme="majorBidi"/>
                <w:lang w:val="en-US"/>
              </w:rPr>
            </w:pPr>
            <w:r w:rsidRPr="00A7478B">
              <w:rPr>
                <w:rFonts w:asciiTheme="majorBidi" w:hAnsiTheme="majorBidi" w:cstheme="majorBidi" w:hint="cs"/>
                <w:color w:val="000000" w:themeColor="text1"/>
                <w:rtl/>
              </w:rPr>
              <w:t>اليونيدو</w:t>
            </w:r>
          </w:p>
        </w:tc>
        <w:tc>
          <w:tcPr>
            <w:tcW w:w="2244" w:type="pct"/>
            <w:hideMark/>
          </w:tcPr>
          <w:p w14:paraId="3AA253FE" w14:textId="005309C1" w:rsidR="00096144" w:rsidRPr="00A7478B" w:rsidRDefault="004B1E07" w:rsidP="004B1E07">
            <w:pPr>
              <w:suppressAutoHyphens/>
              <w:bidi/>
              <w:jc w:val="left"/>
              <w:rPr>
                <w:rFonts w:asciiTheme="majorBidi" w:hAnsiTheme="majorBidi" w:cstheme="majorBidi"/>
                <w:lang w:val="en-US"/>
              </w:rPr>
            </w:pPr>
            <w:r w:rsidRPr="00A7478B">
              <w:rPr>
                <w:rFonts w:asciiTheme="majorBidi" w:hAnsiTheme="majorBidi"/>
                <w:rtl/>
                <w:lang w:val="en-US"/>
              </w:rPr>
              <w:t>إزالة المواد المستنفدة للأوزون (طن من قدرات استنفاد الأوزون)</w:t>
            </w:r>
          </w:p>
        </w:tc>
        <w:tc>
          <w:tcPr>
            <w:tcW w:w="536" w:type="pct"/>
          </w:tcPr>
          <w:p w14:paraId="007CF8C4" w14:textId="6EC6286D" w:rsidR="00096144" w:rsidRPr="00A7478B" w:rsidRDefault="00A7478B" w:rsidP="004B1E07">
            <w:pPr>
              <w:suppressAutoHyphens/>
              <w:bidi/>
              <w:jc w:val="left"/>
              <w:rPr>
                <w:rFonts w:asciiTheme="majorBidi" w:hAnsiTheme="majorBidi" w:cstheme="majorBidi"/>
                <w:lang w:val="en-US" w:bidi="ar-AE"/>
              </w:rPr>
            </w:pPr>
            <w:r w:rsidRPr="00A7478B">
              <w:rPr>
                <w:rFonts w:asciiTheme="majorBidi" w:hAnsiTheme="majorBidi"/>
                <w:rtl/>
                <w:lang w:val="en-US" w:bidi="ar-AE"/>
              </w:rPr>
              <w:t>4.83</w:t>
            </w:r>
          </w:p>
        </w:tc>
        <w:tc>
          <w:tcPr>
            <w:tcW w:w="375" w:type="pct"/>
          </w:tcPr>
          <w:p w14:paraId="5560213D" w14:textId="5C08F598" w:rsidR="00096144" w:rsidRPr="00A7478B" w:rsidRDefault="00A7478B" w:rsidP="004B1E07">
            <w:pPr>
              <w:suppressAutoHyphens/>
              <w:bidi/>
              <w:jc w:val="left"/>
              <w:rPr>
                <w:rFonts w:asciiTheme="majorBidi" w:hAnsiTheme="majorBidi" w:cstheme="majorBidi"/>
                <w:lang w:val="en-US" w:bidi="ar-AE"/>
              </w:rPr>
            </w:pPr>
            <w:r w:rsidRPr="00A7478B">
              <w:rPr>
                <w:rFonts w:asciiTheme="majorBidi" w:hAnsiTheme="majorBidi"/>
                <w:rtl/>
                <w:lang w:val="en-US" w:bidi="ar-AE"/>
              </w:rPr>
              <w:t>0.0</w:t>
            </w:r>
          </w:p>
        </w:tc>
        <w:tc>
          <w:tcPr>
            <w:tcW w:w="379" w:type="pct"/>
          </w:tcPr>
          <w:p w14:paraId="63E7F72D" w14:textId="0587B2DB" w:rsidR="00096144" w:rsidRPr="00A7478B" w:rsidRDefault="00A7478B" w:rsidP="004B1E07">
            <w:pPr>
              <w:suppressAutoHyphens/>
              <w:bidi/>
              <w:jc w:val="left"/>
              <w:rPr>
                <w:rFonts w:asciiTheme="majorBidi" w:hAnsiTheme="majorBidi" w:cstheme="majorBidi"/>
                <w:lang w:val="en-US" w:bidi="ar-AE"/>
              </w:rPr>
            </w:pPr>
            <w:r w:rsidRPr="00A7478B">
              <w:rPr>
                <w:rFonts w:asciiTheme="majorBidi" w:hAnsiTheme="majorBidi"/>
                <w:rtl/>
                <w:lang w:val="en-US" w:bidi="ar-AE"/>
              </w:rPr>
              <w:t>0.0</w:t>
            </w:r>
          </w:p>
        </w:tc>
        <w:tc>
          <w:tcPr>
            <w:tcW w:w="559" w:type="pct"/>
          </w:tcPr>
          <w:p w14:paraId="550272BB" w14:textId="5C796E53" w:rsidR="00096144" w:rsidRPr="00A7478B" w:rsidRDefault="00A7478B" w:rsidP="004B1E07">
            <w:pPr>
              <w:suppressAutoHyphens/>
              <w:bidi/>
              <w:jc w:val="left"/>
              <w:rPr>
                <w:rFonts w:asciiTheme="majorBidi" w:hAnsiTheme="majorBidi" w:cstheme="majorBidi"/>
                <w:lang w:val="en-US" w:bidi="ar-AE"/>
              </w:rPr>
            </w:pPr>
            <w:r w:rsidRPr="00A7478B">
              <w:rPr>
                <w:rFonts w:asciiTheme="majorBidi" w:hAnsiTheme="majorBidi"/>
                <w:rtl/>
                <w:lang w:val="en-US" w:bidi="ar-AE"/>
              </w:rPr>
              <w:t>4.83</w:t>
            </w:r>
          </w:p>
        </w:tc>
      </w:tr>
      <w:tr w:rsidR="004B1E07" w:rsidRPr="00A7478B" w14:paraId="27277E80" w14:textId="77777777" w:rsidTr="0074312B">
        <w:trPr>
          <w:trHeight w:val="55"/>
        </w:trPr>
        <w:tc>
          <w:tcPr>
            <w:tcW w:w="906" w:type="pct"/>
            <w:vMerge/>
            <w:vAlign w:val="center"/>
            <w:hideMark/>
          </w:tcPr>
          <w:p w14:paraId="26AE7188" w14:textId="77777777" w:rsidR="00096144" w:rsidRPr="00A7478B" w:rsidRDefault="00096144" w:rsidP="004B1E07">
            <w:pPr>
              <w:suppressAutoHyphens/>
              <w:bidi/>
              <w:rPr>
                <w:rFonts w:asciiTheme="majorBidi" w:hAnsiTheme="majorBidi" w:cstheme="majorBidi"/>
                <w:lang w:val="en-US"/>
              </w:rPr>
            </w:pPr>
          </w:p>
        </w:tc>
        <w:tc>
          <w:tcPr>
            <w:tcW w:w="2244" w:type="pct"/>
            <w:hideMark/>
          </w:tcPr>
          <w:p w14:paraId="0D4640E8" w14:textId="086D11E2" w:rsidR="00096144" w:rsidRPr="00A7478B" w:rsidRDefault="004B1E07" w:rsidP="004B1E07">
            <w:pPr>
              <w:suppressAutoHyphens/>
              <w:bidi/>
              <w:jc w:val="left"/>
              <w:rPr>
                <w:rFonts w:asciiTheme="majorBidi" w:hAnsiTheme="majorBidi" w:cstheme="majorBidi"/>
                <w:lang w:val="en-US"/>
              </w:rPr>
            </w:pPr>
            <w:r w:rsidRPr="00A7478B">
              <w:rPr>
                <w:rFonts w:asciiTheme="majorBidi" w:hAnsiTheme="majorBidi"/>
                <w:rtl/>
                <w:lang w:val="en-US"/>
              </w:rPr>
              <w:t>التمويل (دولار أمريكي)</w:t>
            </w:r>
          </w:p>
        </w:tc>
        <w:tc>
          <w:tcPr>
            <w:tcW w:w="536" w:type="pct"/>
          </w:tcPr>
          <w:p w14:paraId="5B34B73B" w14:textId="5AA54AC9" w:rsidR="00096144" w:rsidRPr="00A7478B" w:rsidRDefault="00A7478B" w:rsidP="004B1E07">
            <w:pPr>
              <w:suppressAutoHyphens/>
              <w:bidi/>
              <w:jc w:val="left"/>
              <w:rPr>
                <w:rFonts w:asciiTheme="majorBidi" w:hAnsiTheme="majorBidi" w:cstheme="majorBidi"/>
                <w:lang w:val="en-US" w:bidi="ar-AE"/>
              </w:rPr>
            </w:pPr>
            <w:r w:rsidRPr="00A7478B">
              <w:rPr>
                <w:rFonts w:asciiTheme="majorBidi" w:hAnsiTheme="majorBidi"/>
                <w:rtl/>
                <w:lang w:val="en-US" w:bidi="ar-AE"/>
              </w:rPr>
              <w:t>191,273</w:t>
            </w:r>
          </w:p>
        </w:tc>
        <w:tc>
          <w:tcPr>
            <w:tcW w:w="375" w:type="pct"/>
          </w:tcPr>
          <w:p w14:paraId="1066400F" w14:textId="3C619815" w:rsidR="00096144" w:rsidRPr="00A7478B" w:rsidRDefault="00A7478B" w:rsidP="004B1E07">
            <w:pPr>
              <w:suppressAutoHyphens/>
              <w:bidi/>
              <w:jc w:val="left"/>
              <w:rPr>
                <w:rFonts w:asciiTheme="majorBidi" w:hAnsiTheme="majorBidi" w:cstheme="majorBidi"/>
                <w:lang w:val="en-US" w:bidi="ar-AE"/>
              </w:rPr>
            </w:pPr>
            <w:r w:rsidRPr="00A7478B">
              <w:rPr>
                <w:rFonts w:asciiTheme="majorBidi" w:hAnsiTheme="majorBidi"/>
                <w:rtl/>
                <w:lang w:val="en-US" w:bidi="ar-AE"/>
              </w:rPr>
              <w:t>0</w:t>
            </w:r>
          </w:p>
        </w:tc>
        <w:tc>
          <w:tcPr>
            <w:tcW w:w="379" w:type="pct"/>
          </w:tcPr>
          <w:p w14:paraId="3DB428F6" w14:textId="43892981" w:rsidR="00096144" w:rsidRPr="00A7478B" w:rsidRDefault="00A7478B" w:rsidP="004B1E07">
            <w:pPr>
              <w:suppressAutoHyphens/>
              <w:bidi/>
              <w:jc w:val="left"/>
              <w:rPr>
                <w:rFonts w:asciiTheme="majorBidi" w:hAnsiTheme="majorBidi" w:cstheme="majorBidi"/>
                <w:lang w:val="en-US"/>
              </w:rPr>
            </w:pPr>
            <w:r w:rsidRPr="00A7478B">
              <w:rPr>
                <w:rFonts w:asciiTheme="majorBidi" w:hAnsiTheme="majorBidi"/>
                <w:rtl/>
                <w:lang w:val="en-US"/>
              </w:rPr>
              <w:t>0</w:t>
            </w:r>
          </w:p>
        </w:tc>
        <w:tc>
          <w:tcPr>
            <w:tcW w:w="559" w:type="pct"/>
          </w:tcPr>
          <w:p w14:paraId="439430F8" w14:textId="46175344" w:rsidR="00096144" w:rsidRPr="00A7478B" w:rsidRDefault="00A7478B" w:rsidP="004B1E07">
            <w:pPr>
              <w:suppressAutoHyphens/>
              <w:bidi/>
              <w:jc w:val="left"/>
              <w:rPr>
                <w:rFonts w:asciiTheme="majorBidi" w:hAnsiTheme="majorBidi" w:cstheme="majorBidi"/>
                <w:lang w:val="en-US"/>
              </w:rPr>
            </w:pPr>
            <w:r w:rsidRPr="00A7478B">
              <w:rPr>
                <w:rFonts w:asciiTheme="majorBidi" w:hAnsiTheme="majorBidi"/>
                <w:rtl/>
                <w:lang w:val="en-US"/>
              </w:rPr>
              <w:t>191,273</w:t>
            </w:r>
          </w:p>
        </w:tc>
      </w:tr>
    </w:tbl>
    <w:p w14:paraId="312CB743" w14:textId="355CEE4D" w:rsidR="00096144" w:rsidRPr="00597E47" w:rsidRDefault="00096144" w:rsidP="00597E47">
      <w:pPr>
        <w:suppressAutoHyphens/>
        <w:bidi/>
        <w:rPr>
          <w:rFonts w:asciiTheme="majorBidi" w:hAnsiTheme="majorBidi" w:cstheme="majorBidi"/>
          <w:sz w:val="16"/>
          <w:szCs w:val="16"/>
          <w:rtl/>
          <w:lang w:bidi="ar-AE"/>
        </w:rPr>
      </w:pPr>
    </w:p>
    <w:tbl>
      <w:tblPr>
        <w:tblStyle w:val="TableGrid"/>
        <w:bidiVisual/>
        <w:tblW w:w="11253" w:type="dxa"/>
        <w:jc w:val="center"/>
        <w:tblLook w:val="04A0" w:firstRow="1" w:lastRow="0" w:firstColumn="1" w:lastColumn="0" w:noHBand="0" w:noVBand="1"/>
      </w:tblPr>
      <w:tblGrid>
        <w:gridCol w:w="633"/>
        <w:gridCol w:w="639"/>
        <w:gridCol w:w="721"/>
        <w:gridCol w:w="936"/>
        <w:gridCol w:w="936"/>
        <w:gridCol w:w="621"/>
        <w:gridCol w:w="936"/>
        <w:gridCol w:w="1116"/>
        <w:gridCol w:w="621"/>
        <w:gridCol w:w="801"/>
        <w:gridCol w:w="1071"/>
        <w:gridCol w:w="621"/>
        <w:gridCol w:w="801"/>
        <w:gridCol w:w="936"/>
      </w:tblGrid>
      <w:tr w:rsidR="009D6B98" w:rsidRPr="00834604" w14:paraId="1854F022" w14:textId="77777777" w:rsidTr="0074312B">
        <w:trPr>
          <w:trHeight w:val="15"/>
          <w:jc w:val="center"/>
        </w:trPr>
        <w:tc>
          <w:tcPr>
            <w:tcW w:w="1993" w:type="dxa"/>
            <w:gridSpan w:val="3"/>
          </w:tcPr>
          <w:p w14:paraId="493D5575" w14:textId="26884E2E" w:rsidR="00A7478B" w:rsidRPr="00A7478B" w:rsidRDefault="00A7478B" w:rsidP="00A7478B">
            <w:pPr>
              <w:suppressAutoHyphens/>
              <w:bidi/>
              <w:jc w:val="left"/>
              <w:rPr>
                <w:bCs/>
                <w:sz w:val="18"/>
                <w:szCs w:val="18"/>
              </w:rPr>
            </w:pPr>
            <w:r w:rsidRPr="00A7478B">
              <w:rPr>
                <w:bCs/>
                <w:sz w:val="18"/>
                <w:szCs w:val="18"/>
                <w:rtl/>
              </w:rPr>
              <w:t>(سادساً) بيانات المشروع</w:t>
            </w:r>
          </w:p>
        </w:tc>
        <w:tc>
          <w:tcPr>
            <w:tcW w:w="0" w:type="auto"/>
            <w:shd w:val="clear" w:color="auto" w:fill="auto"/>
            <w:vAlign w:val="center"/>
          </w:tcPr>
          <w:p w14:paraId="5104528D" w14:textId="12858F44" w:rsidR="00A7478B" w:rsidRPr="00597E47" w:rsidRDefault="004762A8" w:rsidP="00A7478B">
            <w:pPr>
              <w:suppressAutoHyphens/>
              <w:bidi/>
              <w:jc w:val="center"/>
              <w:rPr>
                <w:bCs/>
                <w:sz w:val="18"/>
                <w:szCs w:val="18"/>
                <w:lang w:bidi="ar-AE"/>
              </w:rPr>
            </w:pPr>
            <w:r w:rsidRPr="00597E47">
              <w:rPr>
                <w:bCs/>
                <w:sz w:val="18"/>
                <w:szCs w:val="18"/>
                <w:rtl/>
                <w:lang w:bidi="ar-AE"/>
              </w:rPr>
              <w:t>2012</w:t>
            </w:r>
          </w:p>
        </w:tc>
        <w:tc>
          <w:tcPr>
            <w:tcW w:w="0" w:type="auto"/>
            <w:vAlign w:val="center"/>
          </w:tcPr>
          <w:p w14:paraId="2DDFDE64" w14:textId="11F3B926" w:rsidR="00A7478B" w:rsidRPr="00597E47" w:rsidRDefault="004762A8" w:rsidP="00A7478B">
            <w:pPr>
              <w:suppressAutoHyphens/>
              <w:bidi/>
              <w:jc w:val="center"/>
              <w:rPr>
                <w:bCs/>
                <w:sz w:val="18"/>
                <w:szCs w:val="18"/>
                <w:lang w:eastAsia="en-CA" w:bidi="ar-AE"/>
              </w:rPr>
            </w:pPr>
            <w:r w:rsidRPr="00597E47">
              <w:rPr>
                <w:bCs/>
                <w:sz w:val="18"/>
                <w:szCs w:val="18"/>
                <w:rtl/>
                <w:lang w:eastAsia="en-CA" w:bidi="ar-AE"/>
              </w:rPr>
              <w:t>2013</w:t>
            </w:r>
          </w:p>
        </w:tc>
        <w:tc>
          <w:tcPr>
            <w:tcW w:w="0" w:type="auto"/>
            <w:vAlign w:val="center"/>
          </w:tcPr>
          <w:p w14:paraId="00635CC7" w14:textId="360560CB" w:rsidR="00A7478B" w:rsidRPr="00597E47" w:rsidRDefault="004762A8" w:rsidP="00A7478B">
            <w:pPr>
              <w:suppressAutoHyphens/>
              <w:bidi/>
              <w:jc w:val="center"/>
              <w:rPr>
                <w:bCs/>
                <w:sz w:val="18"/>
                <w:szCs w:val="18"/>
                <w:lang w:eastAsia="en-CA" w:bidi="ar-AE"/>
              </w:rPr>
            </w:pPr>
            <w:r w:rsidRPr="00597E47">
              <w:rPr>
                <w:bCs/>
                <w:sz w:val="18"/>
                <w:szCs w:val="18"/>
                <w:rtl/>
                <w:lang w:eastAsia="en-CA" w:bidi="ar-AE"/>
              </w:rPr>
              <w:t>2014</w:t>
            </w:r>
          </w:p>
        </w:tc>
        <w:tc>
          <w:tcPr>
            <w:tcW w:w="0" w:type="auto"/>
            <w:vAlign w:val="center"/>
          </w:tcPr>
          <w:p w14:paraId="7EEAE57A" w14:textId="286B3D2B" w:rsidR="00A7478B" w:rsidRPr="00597E47" w:rsidRDefault="004762A8" w:rsidP="00A7478B">
            <w:pPr>
              <w:suppressAutoHyphens/>
              <w:bidi/>
              <w:jc w:val="center"/>
              <w:rPr>
                <w:bCs/>
                <w:sz w:val="18"/>
                <w:szCs w:val="18"/>
                <w:lang w:eastAsia="en-CA" w:bidi="ar-AE"/>
              </w:rPr>
            </w:pPr>
            <w:r w:rsidRPr="00597E47">
              <w:rPr>
                <w:bCs/>
                <w:sz w:val="18"/>
                <w:szCs w:val="18"/>
                <w:rtl/>
                <w:lang w:eastAsia="en-CA" w:bidi="ar-AE"/>
              </w:rPr>
              <w:t>2015</w:t>
            </w:r>
          </w:p>
        </w:tc>
        <w:tc>
          <w:tcPr>
            <w:tcW w:w="0" w:type="auto"/>
            <w:vAlign w:val="center"/>
          </w:tcPr>
          <w:p w14:paraId="14727974" w14:textId="0C0EACD8" w:rsidR="00A7478B" w:rsidRPr="00597E47" w:rsidRDefault="004762A8" w:rsidP="00A7478B">
            <w:pPr>
              <w:suppressAutoHyphens/>
              <w:bidi/>
              <w:jc w:val="center"/>
              <w:rPr>
                <w:bCs/>
                <w:sz w:val="18"/>
                <w:szCs w:val="18"/>
                <w:lang w:eastAsia="en-CA" w:bidi="ar-AE"/>
              </w:rPr>
            </w:pPr>
            <w:r w:rsidRPr="00597E47">
              <w:rPr>
                <w:bCs/>
                <w:sz w:val="18"/>
                <w:szCs w:val="18"/>
                <w:rtl/>
                <w:lang w:eastAsia="en-CA" w:bidi="ar-AE"/>
              </w:rPr>
              <w:t>2016</w:t>
            </w:r>
          </w:p>
        </w:tc>
        <w:tc>
          <w:tcPr>
            <w:tcW w:w="0" w:type="auto"/>
            <w:shd w:val="clear" w:color="auto" w:fill="auto"/>
            <w:vAlign w:val="center"/>
          </w:tcPr>
          <w:p w14:paraId="06AA09DF" w14:textId="2B496F39" w:rsidR="00A7478B" w:rsidRPr="00597E47" w:rsidRDefault="004762A8" w:rsidP="00A7478B">
            <w:pPr>
              <w:suppressAutoHyphens/>
              <w:bidi/>
              <w:jc w:val="center"/>
              <w:rPr>
                <w:bCs/>
                <w:sz w:val="18"/>
                <w:szCs w:val="18"/>
                <w:lang w:bidi="ar-AE"/>
              </w:rPr>
            </w:pPr>
            <w:r w:rsidRPr="00597E47">
              <w:rPr>
                <w:bCs/>
                <w:sz w:val="18"/>
                <w:szCs w:val="18"/>
                <w:rtl/>
                <w:lang w:bidi="ar-AE"/>
              </w:rPr>
              <w:t>2017</w:t>
            </w:r>
          </w:p>
        </w:tc>
        <w:tc>
          <w:tcPr>
            <w:tcW w:w="0" w:type="auto"/>
            <w:shd w:val="clear" w:color="auto" w:fill="auto"/>
            <w:vAlign w:val="center"/>
          </w:tcPr>
          <w:p w14:paraId="4449625D" w14:textId="53736ED1" w:rsidR="00A7478B" w:rsidRPr="00597E47" w:rsidRDefault="004762A8" w:rsidP="00A7478B">
            <w:pPr>
              <w:suppressAutoHyphens/>
              <w:bidi/>
              <w:jc w:val="center"/>
              <w:rPr>
                <w:bCs/>
                <w:sz w:val="18"/>
                <w:szCs w:val="18"/>
                <w:lang w:bidi="ar-AE"/>
              </w:rPr>
            </w:pPr>
            <w:r w:rsidRPr="00597E47">
              <w:rPr>
                <w:bCs/>
                <w:sz w:val="18"/>
                <w:szCs w:val="18"/>
                <w:rtl/>
                <w:lang w:bidi="ar-AE"/>
              </w:rPr>
              <w:t>2018</w:t>
            </w:r>
          </w:p>
        </w:tc>
        <w:tc>
          <w:tcPr>
            <w:tcW w:w="1071" w:type="dxa"/>
            <w:shd w:val="clear" w:color="auto" w:fill="auto"/>
            <w:vAlign w:val="center"/>
          </w:tcPr>
          <w:p w14:paraId="4E4F6605" w14:textId="51D36D77" w:rsidR="00A7478B" w:rsidRPr="00597E47" w:rsidRDefault="004762A8" w:rsidP="00A7478B">
            <w:pPr>
              <w:suppressAutoHyphens/>
              <w:bidi/>
              <w:jc w:val="center"/>
              <w:rPr>
                <w:bCs/>
                <w:sz w:val="18"/>
                <w:szCs w:val="18"/>
                <w:lang w:bidi="ar-AE"/>
              </w:rPr>
            </w:pPr>
            <w:r w:rsidRPr="00597E47">
              <w:rPr>
                <w:bCs/>
                <w:sz w:val="18"/>
                <w:szCs w:val="18"/>
                <w:rtl/>
                <w:lang w:bidi="ar-AE"/>
              </w:rPr>
              <w:t>2019</w:t>
            </w:r>
          </w:p>
        </w:tc>
        <w:tc>
          <w:tcPr>
            <w:tcW w:w="621" w:type="dxa"/>
            <w:vAlign w:val="center"/>
          </w:tcPr>
          <w:p w14:paraId="5709BEA8" w14:textId="71E0B9FD" w:rsidR="00A7478B" w:rsidRPr="00597E47" w:rsidRDefault="004762A8" w:rsidP="00A7478B">
            <w:pPr>
              <w:suppressAutoHyphens/>
              <w:bidi/>
              <w:jc w:val="center"/>
              <w:rPr>
                <w:bCs/>
                <w:sz w:val="18"/>
                <w:szCs w:val="18"/>
              </w:rPr>
            </w:pPr>
            <w:r w:rsidRPr="00597E47">
              <w:rPr>
                <w:bCs/>
                <w:sz w:val="18"/>
                <w:szCs w:val="18"/>
                <w:rtl/>
              </w:rPr>
              <w:t>2020 2021</w:t>
            </w:r>
          </w:p>
        </w:tc>
        <w:tc>
          <w:tcPr>
            <w:tcW w:w="0" w:type="auto"/>
            <w:vAlign w:val="center"/>
          </w:tcPr>
          <w:p w14:paraId="2BE42200" w14:textId="1F58B056" w:rsidR="00A7478B" w:rsidRPr="00597E47" w:rsidRDefault="004762A8" w:rsidP="00A7478B">
            <w:pPr>
              <w:suppressAutoHyphens/>
              <w:bidi/>
              <w:jc w:val="center"/>
              <w:rPr>
                <w:bCs/>
                <w:sz w:val="18"/>
                <w:szCs w:val="18"/>
                <w:lang w:bidi="ar-AE"/>
              </w:rPr>
            </w:pPr>
            <w:r w:rsidRPr="00597E47">
              <w:rPr>
                <w:bCs/>
                <w:sz w:val="18"/>
                <w:szCs w:val="18"/>
                <w:rtl/>
                <w:lang w:bidi="ar-AE"/>
              </w:rPr>
              <w:t>2022</w:t>
            </w:r>
          </w:p>
        </w:tc>
        <w:tc>
          <w:tcPr>
            <w:tcW w:w="800" w:type="dxa"/>
            <w:vAlign w:val="center"/>
          </w:tcPr>
          <w:p w14:paraId="69F93436" w14:textId="33E89147" w:rsidR="00A7478B" w:rsidRPr="004762A8" w:rsidRDefault="004762A8" w:rsidP="00A7478B">
            <w:pPr>
              <w:suppressAutoHyphens/>
              <w:bidi/>
              <w:jc w:val="center"/>
              <w:rPr>
                <w:bCs/>
                <w:sz w:val="18"/>
                <w:szCs w:val="18"/>
              </w:rPr>
            </w:pPr>
            <w:r w:rsidRPr="004762A8">
              <w:rPr>
                <w:rFonts w:hint="cs"/>
                <w:bCs/>
                <w:sz w:val="18"/>
                <w:szCs w:val="18"/>
                <w:rtl/>
              </w:rPr>
              <w:t>المجموع</w:t>
            </w:r>
          </w:p>
        </w:tc>
      </w:tr>
      <w:tr w:rsidR="009D6B98" w:rsidRPr="00834604" w14:paraId="1516FBA2" w14:textId="77777777" w:rsidTr="0074312B">
        <w:trPr>
          <w:trHeight w:val="15"/>
          <w:jc w:val="center"/>
        </w:trPr>
        <w:tc>
          <w:tcPr>
            <w:tcW w:w="1993" w:type="dxa"/>
            <w:gridSpan w:val="3"/>
          </w:tcPr>
          <w:p w14:paraId="0D8D0D24" w14:textId="211586F0" w:rsidR="00A7478B" w:rsidRPr="00834604" w:rsidRDefault="00A7478B" w:rsidP="00A7478B">
            <w:pPr>
              <w:tabs>
                <w:tab w:val="left" w:pos="8280"/>
              </w:tabs>
              <w:suppressAutoHyphens/>
              <w:bidi/>
              <w:spacing w:after="60"/>
              <w:jc w:val="left"/>
              <w:rPr>
                <w:sz w:val="18"/>
                <w:szCs w:val="18"/>
              </w:rPr>
            </w:pPr>
            <w:r w:rsidRPr="00A7478B">
              <w:rPr>
                <w:sz w:val="18"/>
                <w:szCs w:val="18"/>
                <w:rtl/>
              </w:rPr>
              <w:t>حدود الاستهلاك بموجب بروتوكول مونتريال (طن من قدرات استنفاد الأوزون)</w:t>
            </w:r>
          </w:p>
        </w:tc>
        <w:tc>
          <w:tcPr>
            <w:tcW w:w="0" w:type="auto"/>
            <w:shd w:val="clear" w:color="auto" w:fill="auto"/>
          </w:tcPr>
          <w:p w14:paraId="773DC7CF" w14:textId="47664CA9" w:rsidR="00A7478B" w:rsidRPr="00834604" w:rsidRDefault="00910CB8" w:rsidP="00A7478B">
            <w:pPr>
              <w:tabs>
                <w:tab w:val="left" w:pos="8280"/>
              </w:tabs>
              <w:suppressAutoHyphens/>
              <w:bidi/>
              <w:spacing w:after="60"/>
              <w:jc w:val="left"/>
              <w:rPr>
                <w:sz w:val="18"/>
                <w:szCs w:val="18"/>
                <w:rtl/>
                <w:lang w:bidi="ar-AE"/>
              </w:rPr>
            </w:pPr>
            <w:r>
              <w:rPr>
                <w:rFonts w:hint="cs"/>
                <w:sz w:val="18"/>
                <w:szCs w:val="18"/>
                <w:rtl/>
                <w:lang w:bidi="ar-AE"/>
              </w:rPr>
              <w:t>لا ينطبق</w:t>
            </w:r>
          </w:p>
        </w:tc>
        <w:tc>
          <w:tcPr>
            <w:tcW w:w="0" w:type="auto"/>
          </w:tcPr>
          <w:p w14:paraId="18275713" w14:textId="0CD7C683"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369.7</w:t>
            </w:r>
          </w:p>
        </w:tc>
        <w:tc>
          <w:tcPr>
            <w:tcW w:w="0" w:type="auto"/>
          </w:tcPr>
          <w:p w14:paraId="38442595" w14:textId="3C665CAF"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369.7</w:t>
            </w:r>
          </w:p>
        </w:tc>
        <w:tc>
          <w:tcPr>
            <w:tcW w:w="0" w:type="auto"/>
          </w:tcPr>
          <w:p w14:paraId="29628904" w14:textId="5E38190C"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332.7</w:t>
            </w:r>
          </w:p>
        </w:tc>
        <w:tc>
          <w:tcPr>
            <w:tcW w:w="0" w:type="auto"/>
          </w:tcPr>
          <w:p w14:paraId="442F27A8" w14:textId="09F36075"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332.7</w:t>
            </w:r>
          </w:p>
        </w:tc>
        <w:tc>
          <w:tcPr>
            <w:tcW w:w="0" w:type="auto"/>
            <w:shd w:val="clear" w:color="auto" w:fill="auto"/>
          </w:tcPr>
          <w:p w14:paraId="601143A0" w14:textId="4449625D"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332.7</w:t>
            </w:r>
          </w:p>
        </w:tc>
        <w:tc>
          <w:tcPr>
            <w:tcW w:w="0" w:type="auto"/>
          </w:tcPr>
          <w:p w14:paraId="115C4B09" w14:textId="11C9BA84"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332.7</w:t>
            </w:r>
          </w:p>
        </w:tc>
        <w:tc>
          <w:tcPr>
            <w:tcW w:w="1071" w:type="dxa"/>
          </w:tcPr>
          <w:p w14:paraId="1CB7600E" w14:textId="4AC4059F"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332.7</w:t>
            </w:r>
          </w:p>
        </w:tc>
        <w:tc>
          <w:tcPr>
            <w:tcW w:w="621" w:type="dxa"/>
            <w:shd w:val="clear" w:color="auto" w:fill="auto"/>
          </w:tcPr>
          <w:p w14:paraId="41ECAD03" w14:textId="2C240A0B"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240.3</w:t>
            </w:r>
          </w:p>
        </w:tc>
        <w:tc>
          <w:tcPr>
            <w:tcW w:w="0" w:type="auto"/>
            <w:shd w:val="clear" w:color="auto" w:fill="auto"/>
          </w:tcPr>
          <w:p w14:paraId="2FB62136" w14:textId="1B4C6196"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240.3</w:t>
            </w:r>
          </w:p>
        </w:tc>
        <w:tc>
          <w:tcPr>
            <w:tcW w:w="800" w:type="dxa"/>
          </w:tcPr>
          <w:p w14:paraId="7924D547" w14:textId="65834B29" w:rsidR="00A7478B" w:rsidRPr="00834604" w:rsidRDefault="00910CB8" w:rsidP="00A7478B">
            <w:pPr>
              <w:tabs>
                <w:tab w:val="left" w:pos="8280"/>
              </w:tabs>
              <w:suppressAutoHyphens/>
              <w:bidi/>
              <w:spacing w:after="60"/>
              <w:jc w:val="left"/>
              <w:rPr>
                <w:sz w:val="18"/>
                <w:szCs w:val="18"/>
              </w:rPr>
            </w:pPr>
            <w:r w:rsidRPr="00910CB8">
              <w:rPr>
                <w:sz w:val="18"/>
                <w:szCs w:val="18"/>
                <w:rtl/>
              </w:rPr>
              <w:t>لا ينطبق</w:t>
            </w:r>
          </w:p>
        </w:tc>
      </w:tr>
      <w:tr w:rsidR="009D6B98" w:rsidRPr="00834604" w14:paraId="18F54F20" w14:textId="77777777" w:rsidTr="0074312B">
        <w:trPr>
          <w:trHeight w:val="15"/>
          <w:jc w:val="center"/>
        </w:trPr>
        <w:tc>
          <w:tcPr>
            <w:tcW w:w="1993" w:type="dxa"/>
            <w:gridSpan w:val="3"/>
            <w:shd w:val="clear" w:color="auto" w:fill="auto"/>
          </w:tcPr>
          <w:p w14:paraId="2DC02CA0" w14:textId="5673861F" w:rsidR="00A7478B" w:rsidRPr="00834604" w:rsidRDefault="00A7478B" w:rsidP="00A7478B">
            <w:pPr>
              <w:tabs>
                <w:tab w:val="left" w:pos="8280"/>
              </w:tabs>
              <w:suppressAutoHyphens/>
              <w:bidi/>
              <w:spacing w:after="60"/>
              <w:jc w:val="left"/>
              <w:rPr>
                <w:sz w:val="18"/>
                <w:szCs w:val="18"/>
              </w:rPr>
            </w:pPr>
            <w:r w:rsidRPr="00A7478B">
              <w:rPr>
                <w:sz w:val="18"/>
                <w:szCs w:val="18"/>
                <w:rtl/>
              </w:rPr>
              <w:t>الحد الأقصى للاستهلاك المسموح به (طن من قدرات استنفاد الأوزون)</w:t>
            </w:r>
          </w:p>
        </w:tc>
        <w:tc>
          <w:tcPr>
            <w:tcW w:w="0" w:type="auto"/>
            <w:shd w:val="clear" w:color="auto" w:fill="auto"/>
          </w:tcPr>
          <w:p w14:paraId="407CC77F" w14:textId="3509911B" w:rsidR="00A7478B" w:rsidRPr="00834604" w:rsidRDefault="00910CB8" w:rsidP="00A7478B">
            <w:pPr>
              <w:tabs>
                <w:tab w:val="left" w:pos="8280"/>
              </w:tabs>
              <w:suppressAutoHyphens/>
              <w:bidi/>
              <w:spacing w:after="60"/>
              <w:jc w:val="left"/>
              <w:rPr>
                <w:sz w:val="18"/>
                <w:szCs w:val="18"/>
              </w:rPr>
            </w:pPr>
            <w:r w:rsidRPr="00910CB8">
              <w:rPr>
                <w:sz w:val="18"/>
                <w:szCs w:val="18"/>
                <w:rtl/>
              </w:rPr>
              <w:t>لا ينطبق</w:t>
            </w:r>
          </w:p>
        </w:tc>
        <w:tc>
          <w:tcPr>
            <w:tcW w:w="0" w:type="auto"/>
            <w:shd w:val="clear" w:color="auto" w:fill="auto"/>
          </w:tcPr>
          <w:p w14:paraId="0DFE3705" w14:textId="17EC5BA2"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369.7</w:t>
            </w:r>
          </w:p>
        </w:tc>
        <w:tc>
          <w:tcPr>
            <w:tcW w:w="0" w:type="auto"/>
            <w:shd w:val="clear" w:color="auto" w:fill="auto"/>
          </w:tcPr>
          <w:p w14:paraId="6C917329" w14:textId="07793864"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369.7</w:t>
            </w:r>
          </w:p>
        </w:tc>
        <w:tc>
          <w:tcPr>
            <w:tcW w:w="0" w:type="auto"/>
            <w:shd w:val="clear" w:color="auto" w:fill="auto"/>
          </w:tcPr>
          <w:p w14:paraId="22FBDC84" w14:textId="44581C53"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332.7</w:t>
            </w:r>
          </w:p>
        </w:tc>
        <w:tc>
          <w:tcPr>
            <w:tcW w:w="0" w:type="auto"/>
            <w:shd w:val="clear" w:color="auto" w:fill="auto"/>
          </w:tcPr>
          <w:p w14:paraId="334767BB" w14:textId="6D1CC287"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332.7</w:t>
            </w:r>
          </w:p>
        </w:tc>
        <w:tc>
          <w:tcPr>
            <w:tcW w:w="0" w:type="auto"/>
            <w:shd w:val="clear" w:color="auto" w:fill="auto"/>
          </w:tcPr>
          <w:p w14:paraId="5563381D" w14:textId="6556C7E1"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332.7</w:t>
            </w:r>
          </w:p>
        </w:tc>
        <w:tc>
          <w:tcPr>
            <w:tcW w:w="0" w:type="auto"/>
            <w:shd w:val="clear" w:color="auto" w:fill="auto"/>
          </w:tcPr>
          <w:p w14:paraId="5A6C9FCD" w14:textId="493C0DBC" w:rsidR="00A7478B" w:rsidRPr="00834604" w:rsidRDefault="009D6B98" w:rsidP="00A7478B">
            <w:pPr>
              <w:tabs>
                <w:tab w:val="left" w:pos="8280"/>
              </w:tabs>
              <w:suppressAutoHyphens/>
              <w:bidi/>
              <w:spacing w:after="60"/>
              <w:jc w:val="left"/>
              <w:rPr>
                <w:sz w:val="18"/>
                <w:szCs w:val="18"/>
              </w:rPr>
            </w:pPr>
            <w:r w:rsidRPr="009D6B98">
              <w:rPr>
                <w:sz w:val="18"/>
                <w:szCs w:val="18"/>
                <w:rtl/>
              </w:rPr>
              <w:t>270.2</w:t>
            </w:r>
          </w:p>
        </w:tc>
        <w:tc>
          <w:tcPr>
            <w:tcW w:w="1071" w:type="dxa"/>
            <w:shd w:val="clear" w:color="auto" w:fill="auto"/>
          </w:tcPr>
          <w:p w14:paraId="143B7190" w14:textId="60D9E534" w:rsidR="00A7478B" w:rsidRPr="00834604" w:rsidRDefault="009D6B98" w:rsidP="00A7478B">
            <w:pPr>
              <w:tabs>
                <w:tab w:val="left" w:pos="8280"/>
              </w:tabs>
              <w:suppressAutoHyphens/>
              <w:bidi/>
              <w:spacing w:after="60"/>
              <w:jc w:val="left"/>
              <w:rPr>
                <w:sz w:val="18"/>
                <w:szCs w:val="18"/>
                <w:rtl/>
                <w:lang w:bidi="ar-AE"/>
              </w:rPr>
            </w:pPr>
            <w:r w:rsidRPr="009D6B98">
              <w:rPr>
                <w:sz w:val="18"/>
                <w:szCs w:val="18"/>
                <w:rtl/>
                <w:lang w:bidi="ar-AE"/>
              </w:rPr>
              <w:t>270.2</w:t>
            </w:r>
          </w:p>
        </w:tc>
        <w:tc>
          <w:tcPr>
            <w:tcW w:w="621" w:type="dxa"/>
            <w:shd w:val="clear" w:color="auto" w:fill="auto"/>
          </w:tcPr>
          <w:p w14:paraId="47805EFA" w14:textId="474B6AE6" w:rsidR="00A7478B" w:rsidRPr="00834604" w:rsidRDefault="009D6B98" w:rsidP="00A7478B">
            <w:pPr>
              <w:tabs>
                <w:tab w:val="left" w:pos="8280"/>
              </w:tabs>
              <w:suppressAutoHyphens/>
              <w:bidi/>
              <w:spacing w:after="60"/>
              <w:jc w:val="left"/>
              <w:rPr>
                <w:sz w:val="18"/>
                <w:szCs w:val="18"/>
              </w:rPr>
            </w:pPr>
            <w:r w:rsidRPr="009D6B98">
              <w:rPr>
                <w:sz w:val="18"/>
                <w:szCs w:val="18"/>
                <w:rtl/>
              </w:rPr>
              <w:t>240.3</w:t>
            </w:r>
          </w:p>
        </w:tc>
        <w:tc>
          <w:tcPr>
            <w:tcW w:w="0" w:type="auto"/>
            <w:shd w:val="clear" w:color="auto" w:fill="auto"/>
          </w:tcPr>
          <w:p w14:paraId="22C88978" w14:textId="24A8C203" w:rsidR="00A7478B" w:rsidRPr="00834604" w:rsidRDefault="009D6B98" w:rsidP="009D6B98">
            <w:pPr>
              <w:tabs>
                <w:tab w:val="left" w:pos="8280"/>
              </w:tabs>
              <w:suppressAutoHyphens/>
              <w:bidi/>
              <w:spacing w:after="60"/>
              <w:jc w:val="left"/>
              <w:rPr>
                <w:sz w:val="18"/>
                <w:szCs w:val="18"/>
              </w:rPr>
            </w:pPr>
            <w:r w:rsidRPr="009D6B98">
              <w:rPr>
                <w:sz w:val="18"/>
                <w:szCs w:val="18"/>
                <w:rtl/>
                <w:lang w:bidi="ar-AE"/>
              </w:rPr>
              <w:t>194.2</w:t>
            </w:r>
            <w:r w:rsidR="00A7478B" w:rsidRPr="00834604">
              <w:rPr>
                <w:sz w:val="18"/>
                <w:szCs w:val="18"/>
              </w:rPr>
              <w:t>*</w:t>
            </w:r>
          </w:p>
        </w:tc>
        <w:tc>
          <w:tcPr>
            <w:tcW w:w="800" w:type="dxa"/>
            <w:shd w:val="clear" w:color="auto" w:fill="auto"/>
          </w:tcPr>
          <w:p w14:paraId="024E829C" w14:textId="79589D29" w:rsidR="00A7478B" w:rsidRPr="00834604" w:rsidRDefault="00910CB8" w:rsidP="00A7478B">
            <w:pPr>
              <w:tabs>
                <w:tab w:val="left" w:pos="8280"/>
              </w:tabs>
              <w:suppressAutoHyphens/>
              <w:bidi/>
              <w:spacing w:after="60"/>
              <w:jc w:val="left"/>
              <w:rPr>
                <w:sz w:val="18"/>
                <w:szCs w:val="18"/>
              </w:rPr>
            </w:pPr>
            <w:r w:rsidRPr="00910CB8">
              <w:rPr>
                <w:sz w:val="18"/>
                <w:szCs w:val="18"/>
                <w:rtl/>
              </w:rPr>
              <w:t>لا ينطبق</w:t>
            </w:r>
          </w:p>
        </w:tc>
      </w:tr>
      <w:tr w:rsidR="004859DD" w:rsidRPr="00834604" w14:paraId="563EE346" w14:textId="77777777" w:rsidTr="0074312B">
        <w:trPr>
          <w:trHeight w:val="292"/>
          <w:jc w:val="center"/>
        </w:trPr>
        <w:tc>
          <w:tcPr>
            <w:tcW w:w="633" w:type="dxa"/>
            <w:vMerge w:val="restart"/>
          </w:tcPr>
          <w:p w14:paraId="15E937CD" w14:textId="24EC9596" w:rsidR="00A7478B" w:rsidRPr="00834604" w:rsidRDefault="00A7478B" w:rsidP="00A7478B">
            <w:pPr>
              <w:tabs>
                <w:tab w:val="left" w:pos="8280"/>
              </w:tabs>
              <w:suppressAutoHyphens/>
              <w:bidi/>
              <w:spacing w:after="60"/>
              <w:jc w:val="left"/>
              <w:rPr>
                <w:sz w:val="18"/>
                <w:szCs w:val="18"/>
              </w:rPr>
            </w:pPr>
            <w:r w:rsidRPr="00A7478B">
              <w:rPr>
                <w:sz w:val="18"/>
                <w:szCs w:val="18"/>
                <w:rtl/>
              </w:rPr>
              <w:t>التمويل الموافق عليه (دولار أمريكي</w:t>
            </w:r>
          </w:p>
        </w:tc>
        <w:tc>
          <w:tcPr>
            <w:tcW w:w="0" w:type="auto"/>
            <w:vMerge w:val="restart"/>
            <w:shd w:val="clear" w:color="auto" w:fill="auto"/>
            <w:vAlign w:val="center"/>
          </w:tcPr>
          <w:p w14:paraId="2F0E6E4B" w14:textId="6EF128CF" w:rsidR="00A7478B" w:rsidRPr="00834604" w:rsidRDefault="00910CB8" w:rsidP="00A7478B">
            <w:pPr>
              <w:tabs>
                <w:tab w:val="left" w:pos="8280"/>
              </w:tabs>
              <w:suppressAutoHyphens/>
              <w:bidi/>
              <w:spacing w:after="60"/>
              <w:rPr>
                <w:sz w:val="18"/>
                <w:szCs w:val="18"/>
                <w:rtl/>
                <w:lang w:bidi="ar-AE"/>
              </w:rPr>
            </w:pPr>
            <w:r w:rsidRPr="00910CB8">
              <w:rPr>
                <w:sz w:val="18"/>
                <w:szCs w:val="18"/>
                <w:rtl/>
              </w:rPr>
              <w:t>اليونيدو</w:t>
            </w:r>
          </w:p>
        </w:tc>
        <w:tc>
          <w:tcPr>
            <w:tcW w:w="0" w:type="auto"/>
            <w:shd w:val="clear" w:color="auto" w:fill="auto"/>
          </w:tcPr>
          <w:p w14:paraId="57A9FD46" w14:textId="410A6392" w:rsidR="00A7478B" w:rsidRPr="00834604" w:rsidRDefault="00910CB8" w:rsidP="00A7478B">
            <w:pPr>
              <w:tabs>
                <w:tab w:val="left" w:pos="8280"/>
              </w:tabs>
              <w:suppressAutoHyphens/>
              <w:bidi/>
              <w:spacing w:after="60"/>
              <w:jc w:val="left"/>
              <w:rPr>
                <w:sz w:val="18"/>
                <w:szCs w:val="18"/>
              </w:rPr>
            </w:pPr>
            <w:r w:rsidRPr="00910CB8">
              <w:rPr>
                <w:sz w:val="18"/>
                <w:szCs w:val="18"/>
                <w:rtl/>
              </w:rPr>
              <w:t>تكاليف المشروع</w:t>
            </w:r>
          </w:p>
        </w:tc>
        <w:tc>
          <w:tcPr>
            <w:tcW w:w="0" w:type="auto"/>
            <w:shd w:val="clear" w:color="auto" w:fill="auto"/>
          </w:tcPr>
          <w:p w14:paraId="2F6651F4" w14:textId="28733B8C"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1,960,229</w:t>
            </w:r>
          </w:p>
        </w:tc>
        <w:tc>
          <w:tcPr>
            <w:tcW w:w="0" w:type="auto"/>
          </w:tcPr>
          <w:p w14:paraId="0362CA39" w14:textId="356315B4"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2,592,620</w:t>
            </w:r>
          </w:p>
        </w:tc>
        <w:tc>
          <w:tcPr>
            <w:tcW w:w="0" w:type="auto"/>
          </w:tcPr>
          <w:p w14:paraId="7FF4923E" w14:textId="0C650CAE" w:rsidR="00A7478B" w:rsidRPr="00834604" w:rsidRDefault="004859DD" w:rsidP="00A7478B">
            <w:pPr>
              <w:tabs>
                <w:tab w:val="left" w:pos="8280"/>
              </w:tabs>
              <w:suppressAutoHyphens/>
              <w:bidi/>
              <w:spacing w:after="60"/>
              <w:jc w:val="left"/>
              <w:rPr>
                <w:sz w:val="18"/>
                <w:szCs w:val="18"/>
                <w:lang w:eastAsia="en-CA"/>
              </w:rPr>
            </w:pPr>
            <w:r w:rsidRPr="004859DD">
              <w:rPr>
                <w:sz w:val="18"/>
                <w:szCs w:val="18"/>
                <w:rtl/>
                <w:lang w:eastAsia="en-CA"/>
              </w:rPr>
              <w:t>0</w:t>
            </w:r>
          </w:p>
        </w:tc>
        <w:tc>
          <w:tcPr>
            <w:tcW w:w="0" w:type="auto"/>
          </w:tcPr>
          <w:p w14:paraId="649B54CC" w14:textId="647B4721"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1,302,335</w:t>
            </w:r>
          </w:p>
        </w:tc>
        <w:tc>
          <w:tcPr>
            <w:tcW w:w="0" w:type="auto"/>
          </w:tcPr>
          <w:p w14:paraId="3611151D" w14:textId="48F678E4"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499,612</w:t>
            </w:r>
          </w:p>
        </w:tc>
        <w:tc>
          <w:tcPr>
            <w:tcW w:w="0" w:type="auto"/>
            <w:shd w:val="clear" w:color="auto" w:fill="auto"/>
          </w:tcPr>
          <w:p w14:paraId="4863CECE" w14:textId="37C29496"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0" w:type="auto"/>
          </w:tcPr>
          <w:p w14:paraId="38018370" w14:textId="1F18584D" w:rsidR="00A7478B" w:rsidRPr="00834604" w:rsidRDefault="009D6B98" w:rsidP="00A7478B">
            <w:pPr>
              <w:tabs>
                <w:tab w:val="left" w:pos="8280"/>
              </w:tabs>
              <w:suppressAutoHyphens/>
              <w:bidi/>
              <w:spacing w:after="60"/>
              <w:jc w:val="left"/>
              <w:rPr>
                <w:sz w:val="18"/>
                <w:szCs w:val="18"/>
              </w:rPr>
            </w:pPr>
            <w:r w:rsidRPr="009D6B98">
              <w:rPr>
                <w:sz w:val="18"/>
                <w:szCs w:val="18"/>
                <w:rtl/>
              </w:rPr>
              <w:t>178,760</w:t>
            </w:r>
          </w:p>
        </w:tc>
        <w:tc>
          <w:tcPr>
            <w:tcW w:w="1071" w:type="dxa"/>
          </w:tcPr>
          <w:p w14:paraId="2D1C27EB" w14:textId="7E4B665E"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621" w:type="dxa"/>
          </w:tcPr>
          <w:p w14:paraId="2C34401C" w14:textId="7C135A9E"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0" w:type="auto"/>
          </w:tcPr>
          <w:p w14:paraId="6B8C2E90" w14:textId="59EC52B6"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800" w:type="dxa"/>
          </w:tcPr>
          <w:p w14:paraId="7BE33395" w14:textId="4608B462"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6,533,556</w:t>
            </w:r>
          </w:p>
        </w:tc>
      </w:tr>
      <w:tr w:rsidR="004859DD" w:rsidRPr="00834604" w14:paraId="00CC3223" w14:textId="77777777" w:rsidTr="0074312B">
        <w:trPr>
          <w:trHeight w:val="292"/>
          <w:jc w:val="center"/>
        </w:trPr>
        <w:tc>
          <w:tcPr>
            <w:tcW w:w="633" w:type="dxa"/>
            <w:vMerge/>
          </w:tcPr>
          <w:p w14:paraId="45A1CFEB" w14:textId="77777777" w:rsidR="00A7478B" w:rsidRPr="00834604" w:rsidRDefault="00A7478B" w:rsidP="00A7478B">
            <w:pPr>
              <w:tabs>
                <w:tab w:val="left" w:pos="8280"/>
              </w:tabs>
              <w:suppressAutoHyphens/>
              <w:bidi/>
              <w:spacing w:after="60"/>
              <w:jc w:val="left"/>
              <w:rPr>
                <w:sz w:val="18"/>
                <w:szCs w:val="18"/>
              </w:rPr>
            </w:pPr>
          </w:p>
        </w:tc>
        <w:tc>
          <w:tcPr>
            <w:tcW w:w="0" w:type="auto"/>
            <w:vMerge/>
            <w:shd w:val="clear" w:color="auto" w:fill="auto"/>
            <w:vAlign w:val="center"/>
          </w:tcPr>
          <w:p w14:paraId="6BB23BE4" w14:textId="77777777" w:rsidR="00A7478B" w:rsidRPr="00834604" w:rsidRDefault="00A7478B" w:rsidP="00A7478B">
            <w:pPr>
              <w:tabs>
                <w:tab w:val="left" w:pos="8280"/>
              </w:tabs>
              <w:suppressAutoHyphens/>
              <w:bidi/>
              <w:spacing w:after="60"/>
              <w:jc w:val="center"/>
              <w:rPr>
                <w:sz w:val="18"/>
                <w:szCs w:val="18"/>
              </w:rPr>
            </w:pPr>
          </w:p>
        </w:tc>
        <w:tc>
          <w:tcPr>
            <w:tcW w:w="0" w:type="auto"/>
            <w:shd w:val="clear" w:color="auto" w:fill="auto"/>
          </w:tcPr>
          <w:p w14:paraId="2FB08BA5" w14:textId="0D8B98D9" w:rsidR="00A7478B" w:rsidRPr="00834604" w:rsidRDefault="00910CB8" w:rsidP="00A7478B">
            <w:pPr>
              <w:tabs>
                <w:tab w:val="left" w:pos="8280"/>
              </w:tabs>
              <w:suppressAutoHyphens/>
              <w:bidi/>
              <w:spacing w:after="60"/>
              <w:jc w:val="left"/>
              <w:rPr>
                <w:sz w:val="18"/>
                <w:szCs w:val="18"/>
              </w:rPr>
            </w:pPr>
            <w:r w:rsidRPr="00910CB8">
              <w:rPr>
                <w:sz w:val="18"/>
                <w:szCs w:val="18"/>
                <w:rtl/>
              </w:rPr>
              <w:t>تكاليف المشروع</w:t>
            </w:r>
          </w:p>
        </w:tc>
        <w:tc>
          <w:tcPr>
            <w:tcW w:w="0" w:type="auto"/>
            <w:shd w:val="clear" w:color="auto" w:fill="auto"/>
          </w:tcPr>
          <w:p w14:paraId="22EA0F7C" w14:textId="28BCFA4A"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137,216</w:t>
            </w:r>
          </w:p>
        </w:tc>
        <w:tc>
          <w:tcPr>
            <w:tcW w:w="0" w:type="auto"/>
          </w:tcPr>
          <w:p w14:paraId="0860DA06" w14:textId="7A7428DA"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181,483</w:t>
            </w:r>
          </w:p>
        </w:tc>
        <w:tc>
          <w:tcPr>
            <w:tcW w:w="0" w:type="auto"/>
          </w:tcPr>
          <w:p w14:paraId="0698C0B8" w14:textId="6220CE8C" w:rsidR="00A7478B" w:rsidRPr="004859DD" w:rsidRDefault="004859DD" w:rsidP="00A7478B">
            <w:pPr>
              <w:tabs>
                <w:tab w:val="left" w:pos="8280"/>
              </w:tabs>
              <w:suppressAutoHyphens/>
              <w:bidi/>
              <w:spacing w:after="60"/>
              <w:jc w:val="left"/>
              <w:rPr>
                <w:sz w:val="18"/>
                <w:szCs w:val="18"/>
                <w:lang w:val="en-US" w:eastAsia="en-CA" w:bidi="ar-AE"/>
              </w:rPr>
            </w:pPr>
            <w:r w:rsidRPr="004859DD">
              <w:rPr>
                <w:sz w:val="18"/>
                <w:szCs w:val="18"/>
                <w:rtl/>
                <w:lang w:val="en-US" w:eastAsia="en-CA" w:bidi="ar-AE"/>
              </w:rPr>
              <w:t>0</w:t>
            </w:r>
          </w:p>
        </w:tc>
        <w:tc>
          <w:tcPr>
            <w:tcW w:w="0" w:type="auto"/>
          </w:tcPr>
          <w:p w14:paraId="2D261096" w14:textId="6B3A4C90"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91,164</w:t>
            </w:r>
          </w:p>
        </w:tc>
        <w:tc>
          <w:tcPr>
            <w:tcW w:w="0" w:type="auto"/>
          </w:tcPr>
          <w:p w14:paraId="285717BF" w14:textId="65054367" w:rsidR="00A7478B" w:rsidRPr="00834604" w:rsidRDefault="004859DD" w:rsidP="00A7478B">
            <w:pPr>
              <w:tabs>
                <w:tab w:val="left" w:pos="8280"/>
              </w:tabs>
              <w:suppressAutoHyphens/>
              <w:bidi/>
              <w:spacing w:after="60"/>
              <w:jc w:val="left"/>
              <w:rPr>
                <w:sz w:val="18"/>
                <w:szCs w:val="18"/>
                <w:lang w:eastAsia="en-CA"/>
              </w:rPr>
            </w:pPr>
            <w:r w:rsidRPr="004859DD">
              <w:rPr>
                <w:sz w:val="18"/>
                <w:szCs w:val="18"/>
                <w:rtl/>
                <w:lang w:eastAsia="en-CA"/>
              </w:rPr>
              <w:t>34,973</w:t>
            </w:r>
          </w:p>
        </w:tc>
        <w:tc>
          <w:tcPr>
            <w:tcW w:w="0" w:type="auto"/>
            <w:shd w:val="clear" w:color="auto" w:fill="auto"/>
          </w:tcPr>
          <w:p w14:paraId="3036B847" w14:textId="1791C7E8"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0" w:type="auto"/>
          </w:tcPr>
          <w:p w14:paraId="3E4856FB" w14:textId="1C2EBF98" w:rsidR="00A7478B" w:rsidRPr="00834604" w:rsidRDefault="009D6B98" w:rsidP="00A7478B">
            <w:pPr>
              <w:tabs>
                <w:tab w:val="left" w:pos="8280"/>
              </w:tabs>
              <w:suppressAutoHyphens/>
              <w:bidi/>
              <w:spacing w:after="60"/>
              <w:jc w:val="left"/>
              <w:rPr>
                <w:sz w:val="18"/>
                <w:szCs w:val="18"/>
              </w:rPr>
            </w:pPr>
            <w:r w:rsidRPr="009D6B98">
              <w:rPr>
                <w:sz w:val="18"/>
                <w:szCs w:val="18"/>
                <w:rtl/>
              </w:rPr>
              <w:t>12,513</w:t>
            </w:r>
          </w:p>
        </w:tc>
        <w:tc>
          <w:tcPr>
            <w:tcW w:w="1071" w:type="dxa"/>
          </w:tcPr>
          <w:p w14:paraId="783DB731" w14:textId="610DC318"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621" w:type="dxa"/>
          </w:tcPr>
          <w:p w14:paraId="72A9D519" w14:textId="0DA6B01E"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0" w:type="auto"/>
          </w:tcPr>
          <w:p w14:paraId="78611B7C" w14:textId="6EFD4F89"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800" w:type="dxa"/>
          </w:tcPr>
          <w:p w14:paraId="40686A8B" w14:textId="7162915D"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457,349</w:t>
            </w:r>
          </w:p>
        </w:tc>
      </w:tr>
      <w:tr w:rsidR="009D6B98" w:rsidRPr="00834604" w14:paraId="20C84A6B" w14:textId="77777777" w:rsidTr="0074312B">
        <w:trPr>
          <w:trHeight w:val="15"/>
          <w:jc w:val="center"/>
        </w:trPr>
        <w:tc>
          <w:tcPr>
            <w:tcW w:w="1272" w:type="dxa"/>
            <w:gridSpan w:val="2"/>
            <w:vMerge w:val="restart"/>
          </w:tcPr>
          <w:p w14:paraId="34AC21D0" w14:textId="07F37883" w:rsidR="00A7478B" w:rsidRPr="00834604" w:rsidRDefault="00910CB8" w:rsidP="00A7478B">
            <w:pPr>
              <w:tabs>
                <w:tab w:val="left" w:pos="8280"/>
              </w:tabs>
              <w:suppressAutoHyphens/>
              <w:bidi/>
              <w:spacing w:after="60"/>
              <w:jc w:val="left"/>
              <w:rPr>
                <w:sz w:val="18"/>
                <w:szCs w:val="18"/>
              </w:rPr>
            </w:pPr>
            <w:r w:rsidRPr="00910CB8">
              <w:rPr>
                <w:sz w:val="18"/>
                <w:szCs w:val="18"/>
                <w:rtl/>
              </w:rPr>
              <w:t>التمويل الموافق عليه من اللجنة التنفيذية (دولار أمريكي)</w:t>
            </w:r>
          </w:p>
        </w:tc>
        <w:tc>
          <w:tcPr>
            <w:tcW w:w="0" w:type="auto"/>
            <w:shd w:val="clear" w:color="auto" w:fill="auto"/>
          </w:tcPr>
          <w:p w14:paraId="4A99EBC6" w14:textId="0E4FE441" w:rsidR="00A7478B" w:rsidRPr="00834604" w:rsidRDefault="00910CB8" w:rsidP="00A7478B">
            <w:pPr>
              <w:tabs>
                <w:tab w:val="left" w:pos="8280"/>
              </w:tabs>
              <w:suppressAutoHyphens/>
              <w:bidi/>
              <w:spacing w:after="60"/>
              <w:jc w:val="left"/>
              <w:rPr>
                <w:sz w:val="18"/>
                <w:szCs w:val="18"/>
              </w:rPr>
            </w:pPr>
            <w:r w:rsidRPr="00910CB8">
              <w:rPr>
                <w:sz w:val="18"/>
                <w:szCs w:val="18"/>
                <w:rtl/>
              </w:rPr>
              <w:t>تكاليف المشروع</w:t>
            </w:r>
          </w:p>
        </w:tc>
        <w:tc>
          <w:tcPr>
            <w:tcW w:w="0" w:type="auto"/>
            <w:shd w:val="clear" w:color="auto" w:fill="auto"/>
          </w:tcPr>
          <w:p w14:paraId="0DF6EDA7" w14:textId="6FA45CD3"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1,960,229</w:t>
            </w:r>
          </w:p>
        </w:tc>
        <w:tc>
          <w:tcPr>
            <w:tcW w:w="0" w:type="auto"/>
          </w:tcPr>
          <w:p w14:paraId="5507CBE0" w14:textId="069BA5C4"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2,592,620</w:t>
            </w:r>
          </w:p>
        </w:tc>
        <w:tc>
          <w:tcPr>
            <w:tcW w:w="0" w:type="auto"/>
          </w:tcPr>
          <w:p w14:paraId="272530A9" w14:textId="55ADB82A" w:rsidR="00A7478B" w:rsidRPr="00834604" w:rsidRDefault="004859DD" w:rsidP="00A7478B">
            <w:pPr>
              <w:tabs>
                <w:tab w:val="left" w:pos="8280"/>
              </w:tabs>
              <w:suppressAutoHyphens/>
              <w:bidi/>
              <w:spacing w:after="60"/>
              <w:jc w:val="left"/>
              <w:rPr>
                <w:sz w:val="18"/>
                <w:szCs w:val="18"/>
                <w:lang w:eastAsia="en-CA"/>
              </w:rPr>
            </w:pPr>
            <w:r w:rsidRPr="004859DD">
              <w:rPr>
                <w:sz w:val="18"/>
                <w:szCs w:val="18"/>
                <w:rtl/>
                <w:lang w:eastAsia="en-CA"/>
              </w:rPr>
              <w:t>0</w:t>
            </w:r>
          </w:p>
        </w:tc>
        <w:tc>
          <w:tcPr>
            <w:tcW w:w="0" w:type="auto"/>
          </w:tcPr>
          <w:p w14:paraId="58C88687" w14:textId="55BBCCF5" w:rsidR="00A7478B" w:rsidRPr="00834604" w:rsidRDefault="004859DD" w:rsidP="00A7478B">
            <w:pPr>
              <w:tabs>
                <w:tab w:val="left" w:pos="8280"/>
              </w:tabs>
              <w:suppressAutoHyphens/>
              <w:bidi/>
              <w:spacing w:after="60"/>
              <w:jc w:val="left"/>
              <w:rPr>
                <w:sz w:val="18"/>
                <w:szCs w:val="18"/>
                <w:lang w:eastAsia="en-CA"/>
              </w:rPr>
            </w:pPr>
            <w:r w:rsidRPr="004859DD">
              <w:rPr>
                <w:sz w:val="18"/>
                <w:szCs w:val="18"/>
                <w:rtl/>
                <w:lang w:eastAsia="en-CA"/>
              </w:rPr>
              <w:t>0</w:t>
            </w:r>
          </w:p>
        </w:tc>
        <w:tc>
          <w:tcPr>
            <w:tcW w:w="0" w:type="auto"/>
          </w:tcPr>
          <w:p w14:paraId="1FDDDFA8" w14:textId="59FDBDE8" w:rsidR="00A7478B" w:rsidRPr="009D6B98" w:rsidRDefault="009D6B98" w:rsidP="009D6B98">
            <w:pPr>
              <w:suppressAutoHyphens/>
              <w:bidi/>
              <w:jc w:val="left"/>
              <w:rPr>
                <w:b/>
                <w:sz w:val="18"/>
                <w:szCs w:val="18"/>
                <w:rtl/>
                <w:lang w:val="en-US" w:bidi="ar-AE"/>
              </w:rPr>
            </w:pPr>
            <w:r w:rsidRPr="009D6B98">
              <w:rPr>
                <w:b/>
                <w:sz w:val="18"/>
                <w:szCs w:val="18"/>
                <w:rtl/>
              </w:rPr>
              <w:t>1,302,335</w:t>
            </w:r>
            <w:r w:rsidR="00A7478B" w:rsidRPr="00834604">
              <w:rPr>
                <w:bCs/>
                <w:sz w:val="18"/>
                <w:szCs w:val="18"/>
              </w:rPr>
              <w:t>**</w:t>
            </w:r>
          </w:p>
        </w:tc>
        <w:tc>
          <w:tcPr>
            <w:tcW w:w="0" w:type="auto"/>
            <w:shd w:val="clear" w:color="auto" w:fill="auto"/>
          </w:tcPr>
          <w:p w14:paraId="1DD9F81D" w14:textId="018A77D4"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0" w:type="auto"/>
          </w:tcPr>
          <w:p w14:paraId="4E104055" w14:textId="01F56515"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1071" w:type="dxa"/>
          </w:tcPr>
          <w:p w14:paraId="6080E7E0" w14:textId="4172372F" w:rsidR="00A7478B" w:rsidRPr="00834604" w:rsidRDefault="009D6B98" w:rsidP="009D6B98">
            <w:pPr>
              <w:suppressAutoHyphens/>
              <w:bidi/>
              <w:jc w:val="left"/>
              <w:rPr>
                <w:b/>
                <w:sz w:val="18"/>
                <w:szCs w:val="18"/>
              </w:rPr>
            </w:pPr>
            <w:r w:rsidRPr="009D6B98">
              <w:rPr>
                <w:b/>
                <w:sz w:val="18"/>
                <w:szCs w:val="18"/>
                <w:rtl/>
                <w:lang w:val="en-US" w:bidi="ar-AE"/>
              </w:rPr>
              <w:t>499,612</w:t>
            </w:r>
            <w:r w:rsidR="00A7478B" w:rsidRPr="00834604">
              <w:rPr>
                <w:bCs/>
                <w:sz w:val="18"/>
                <w:szCs w:val="18"/>
              </w:rPr>
              <w:t>***</w:t>
            </w:r>
          </w:p>
        </w:tc>
        <w:tc>
          <w:tcPr>
            <w:tcW w:w="621" w:type="dxa"/>
          </w:tcPr>
          <w:p w14:paraId="4C4C64E6" w14:textId="77777777" w:rsidR="00A7478B" w:rsidRPr="00834604" w:rsidRDefault="00A7478B" w:rsidP="00A7478B">
            <w:pPr>
              <w:tabs>
                <w:tab w:val="left" w:pos="8280"/>
              </w:tabs>
              <w:suppressAutoHyphens/>
              <w:bidi/>
              <w:spacing w:after="60"/>
              <w:jc w:val="left"/>
              <w:rPr>
                <w:sz w:val="18"/>
                <w:szCs w:val="18"/>
              </w:rPr>
            </w:pPr>
            <w:r w:rsidRPr="00834604">
              <w:rPr>
                <w:sz w:val="18"/>
                <w:szCs w:val="18"/>
              </w:rPr>
              <w:t>0</w:t>
            </w:r>
          </w:p>
        </w:tc>
        <w:tc>
          <w:tcPr>
            <w:tcW w:w="0" w:type="auto"/>
          </w:tcPr>
          <w:p w14:paraId="29C7B44E" w14:textId="77777777" w:rsidR="00A7478B" w:rsidRPr="00834604" w:rsidRDefault="00A7478B" w:rsidP="00A7478B">
            <w:pPr>
              <w:tabs>
                <w:tab w:val="left" w:pos="8280"/>
              </w:tabs>
              <w:suppressAutoHyphens/>
              <w:bidi/>
              <w:spacing w:after="60"/>
              <w:jc w:val="left"/>
              <w:rPr>
                <w:sz w:val="18"/>
                <w:szCs w:val="18"/>
              </w:rPr>
            </w:pPr>
          </w:p>
        </w:tc>
        <w:tc>
          <w:tcPr>
            <w:tcW w:w="800" w:type="dxa"/>
          </w:tcPr>
          <w:p w14:paraId="6D5CEBA0" w14:textId="64831094"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6,354,796</w:t>
            </w:r>
          </w:p>
        </w:tc>
      </w:tr>
      <w:tr w:rsidR="009D6B98" w:rsidRPr="00834604" w14:paraId="60A62FA9" w14:textId="77777777" w:rsidTr="0074312B">
        <w:trPr>
          <w:trHeight w:val="15"/>
          <w:jc w:val="center"/>
        </w:trPr>
        <w:tc>
          <w:tcPr>
            <w:tcW w:w="1272" w:type="dxa"/>
            <w:gridSpan w:val="2"/>
            <w:vMerge/>
          </w:tcPr>
          <w:p w14:paraId="3EDBB6EC" w14:textId="77777777" w:rsidR="00A7478B" w:rsidRPr="00834604" w:rsidRDefault="00A7478B" w:rsidP="00A7478B">
            <w:pPr>
              <w:tabs>
                <w:tab w:val="left" w:pos="8280"/>
              </w:tabs>
              <w:suppressAutoHyphens/>
              <w:bidi/>
              <w:spacing w:after="60"/>
              <w:jc w:val="left"/>
              <w:rPr>
                <w:sz w:val="18"/>
                <w:szCs w:val="18"/>
              </w:rPr>
            </w:pPr>
          </w:p>
        </w:tc>
        <w:tc>
          <w:tcPr>
            <w:tcW w:w="0" w:type="auto"/>
            <w:shd w:val="clear" w:color="auto" w:fill="auto"/>
          </w:tcPr>
          <w:p w14:paraId="0E056397" w14:textId="5C486651" w:rsidR="00A7478B" w:rsidRPr="00834604" w:rsidRDefault="00910CB8" w:rsidP="00A7478B">
            <w:pPr>
              <w:tabs>
                <w:tab w:val="left" w:pos="8280"/>
              </w:tabs>
              <w:suppressAutoHyphens/>
              <w:bidi/>
              <w:spacing w:after="60"/>
              <w:jc w:val="left"/>
              <w:rPr>
                <w:sz w:val="18"/>
                <w:szCs w:val="18"/>
              </w:rPr>
            </w:pPr>
            <w:r w:rsidRPr="00910CB8">
              <w:rPr>
                <w:sz w:val="18"/>
                <w:szCs w:val="18"/>
                <w:rtl/>
              </w:rPr>
              <w:t>تكاليف المشروع</w:t>
            </w:r>
          </w:p>
        </w:tc>
        <w:tc>
          <w:tcPr>
            <w:tcW w:w="0" w:type="auto"/>
            <w:shd w:val="clear" w:color="auto" w:fill="auto"/>
          </w:tcPr>
          <w:p w14:paraId="7FCA41E3" w14:textId="74DFAADC" w:rsidR="00A7478B" w:rsidRPr="00834604" w:rsidRDefault="004859DD" w:rsidP="00A7478B">
            <w:pPr>
              <w:tabs>
                <w:tab w:val="left" w:pos="8280"/>
              </w:tabs>
              <w:suppressAutoHyphens/>
              <w:bidi/>
              <w:spacing w:after="60"/>
              <w:jc w:val="left"/>
              <w:rPr>
                <w:sz w:val="18"/>
                <w:szCs w:val="18"/>
                <w:lang w:bidi="ar-AE"/>
              </w:rPr>
            </w:pPr>
            <w:r w:rsidRPr="004859DD">
              <w:rPr>
                <w:sz w:val="18"/>
                <w:szCs w:val="18"/>
                <w:rtl/>
                <w:lang w:bidi="ar-AE"/>
              </w:rPr>
              <w:t>137,216</w:t>
            </w:r>
          </w:p>
        </w:tc>
        <w:tc>
          <w:tcPr>
            <w:tcW w:w="0" w:type="auto"/>
          </w:tcPr>
          <w:p w14:paraId="0D4E9DD9" w14:textId="3A32FB75" w:rsidR="00A7478B" w:rsidRPr="00834604" w:rsidRDefault="004859DD" w:rsidP="00A7478B">
            <w:pPr>
              <w:tabs>
                <w:tab w:val="left" w:pos="8280"/>
              </w:tabs>
              <w:suppressAutoHyphens/>
              <w:bidi/>
              <w:spacing w:after="60"/>
              <w:jc w:val="left"/>
              <w:rPr>
                <w:sz w:val="18"/>
                <w:szCs w:val="18"/>
                <w:lang w:eastAsia="en-CA" w:bidi="ar-AE"/>
              </w:rPr>
            </w:pPr>
            <w:r w:rsidRPr="004859DD">
              <w:rPr>
                <w:sz w:val="18"/>
                <w:szCs w:val="18"/>
                <w:rtl/>
                <w:lang w:eastAsia="en-CA" w:bidi="ar-AE"/>
              </w:rPr>
              <w:t>181,483</w:t>
            </w:r>
          </w:p>
        </w:tc>
        <w:tc>
          <w:tcPr>
            <w:tcW w:w="0" w:type="auto"/>
          </w:tcPr>
          <w:p w14:paraId="1C0A5564" w14:textId="4D9F7035" w:rsidR="00A7478B" w:rsidRPr="00834604" w:rsidRDefault="004859DD" w:rsidP="00A7478B">
            <w:pPr>
              <w:tabs>
                <w:tab w:val="left" w:pos="8280"/>
              </w:tabs>
              <w:suppressAutoHyphens/>
              <w:bidi/>
              <w:spacing w:after="60"/>
              <w:jc w:val="left"/>
              <w:rPr>
                <w:sz w:val="18"/>
                <w:szCs w:val="18"/>
                <w:lang w:eastAsia="en-CA"/>
              </w:rPr>
            </w:pPr>
            <w:r w:rsidRPr="004859DD">
              <w:rPr>
                <w:sz w:val="18"/>
                <w:szCs w:val="18"/>
                <w:rtl/>
                <w:lang w:eastAsia="en-CA"/>
              </w:rPr>
              <w:t>0</w:t>
            </w:r>
          </w:p>
        </w:tc>
        <w:tc>
          <w:tcPr>
            <w:tcW w:w="0" w:type="auto"/>
          </w:tcPr>
          <w:p w14:paraId="537AA2B6" w14:textId="069E1CEE" w:rsidR="00A7478B" w:rsidRPr="00834604" w:rsidRDefault="004859DD" w:rsidP="00A7478B">
            <w:pPr>
              <w:tabs>
                <w:tab w:val="left" w:pos="8280"/>
              </w:tabs>
              <w:suppressAutoHyphens/>
              <w:bidi/>
              <w:spacing w:after="60"/>
              <w:jc w:val="left"/>
              <w:rPr>
                <w:sz w:val="18"/>
                <w:szCs w:val="18"/>
                <w:lang w:eastAsia="en-CA"/>
              </w:rPr>
            </w:pPr>
            <w:r w:rsidRPr="004859DD">
              <w:rPr>
                <w:sz w:val="18"/>
                <w:szCs w:val="18"/>
                <w:rtl/>
                <w:lang w:eastAsia="en-CA"/>
              </w:rPr>
              <w:t>0</w:t>
            </w:r>
          </w:p>
        </w:tc>
        <w:tc>
          <w:tcPr>
            <w:tcW w:w="0" w:type="auto"/>
          </w:tcPr>
          <w:p w14:paraId="22C1019A" w14:textId="48DA93E4" w:rsidR="00A7478B" w:rsidRPr="009D6B98" w:rsidRDefault="009D6B98" w:rsidP="009D6B98">
            <w:pPr>
              <w:tabs>
                <w:tab w:val="left" w:pos="8280"/>
              </w:tabs>
              <w:suppressAutoHyphens/>
              <w:bidi/>
              <w:spacing w:after="60"/>
              <w:jc w:val="left"/>
              <w:rPr>
                <w:sz w:val="18"/>
                <w:szCs w:val="18"/>
                <w:rtl/>
                <w:lang w:val="en-US" w:eastAsia="en-CA" w:bidi="ar-AE"/>
              </w:rPr>
            </w:pPr>
            <w:r w:rsidRPr="009D6B98">
              <w:rPr>
                <w:b/>
                <w:sz w:val="18"/>
                <w:szCs w:val="18"/>
                <w:rtl/>
                <w:lang w:bidi="ar-AE"/>
              </w:rPr>
              <w:t>91,164</w:t>
            </w:r>
            <w:r w:rsidR="00A7478B" w:rsidRPr="00834604">
              <w:rPr>
                <w:bCs/>
                <w:sz w:val="18"/>
                <w:szCs w:val="18"/>
              </w:rPr>
              <w:t>**</w:t>
            </w:r>
          </w:p>
        </w:tc>
        <w:tc>
          <w:tcPr>
            <w:tcW w:w="0" w:type="auto"/>
            <w:shd w:val="clear" w:color="auto" w:fill="auto"/>
          </w:tcPr>
          <w:p w14:paraId="6167307C" w14:textId="12CB3DA7"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0" w:type="auto"/>
          </w:tcPr>
          <w:p w14:paraId="4EBBE016" w14:textId="2C22881B" w:rsidR="00A7478B" w:rsidRPr="00834604" w:rsidRDefault="009D6B98" w:rsidP="00A7478B">
            <w:pPr>
              <w:tabs>
                <w:tab w:val="left" w:pos="8280"/>
              </w:tabs>
              <w:suppressAutoHyphens/>
              <w:bidi/>
              <w:spacing w:after="60"/>
              <w:jc w:val="left"/>
              <w:rPr>
                <w:sz w:val="18"/>
                <w:szCs w:val="18"/>
              </w:rPr>
            </w:pPr>
            <w:r w:rsidRPr="009D6B98">
              <w:rPr>
                <w:sz w:val="18"/>
                <w:szCs w:val="18"/>
                <w:rtl/>
              </w:rPr>
              <w:t>0</w:t>
            </w:r>
          </w:p>
        </w:tc>
        <w:tc>
          <w:tcPr>
            <w:tcW w:w="1071" w:type="dxa"/>
          </w:tcPr>
          <w:p w14:paraId="18907A12" w14:textId="775D867F" w:rsidR="00A7478B" w:rsidRPr="00834604" w:rsidRDefault="009D6B98" w:rsidP="009D6B98">
            <w:pPr>
              <w:suppressAutoHyphens/>
              <w:bidi/>
              <w:jc w:val="left"/>
              <w:rPr>
                <w:b/>
                <w:sz w:val="18"/>
                <w:szCs w:val="18"/>
              </w:rPr>
            </w:pPr>
            <w:r w:rsidRPr="009D6B98">
              <w:rPr>
                <w:b/>
                <w:sz w:val="18"/>
                <w:szCs w:val="18"/>
                <w:rtl/>
                <w:lang w:val="en-US" w:bidi="ar-AE"/>
              </w:rPr>
              <w:t>34,973</w:t>
            </w:r>
            <w:r w:rsidR="00A7478B" w:rsidRPr="00834604">
              <w:rPr>
                <w:bCs/>
                <w:sz w:val="18"/>
                <w:szCs w:val="18"/>
              </w:rPr>
              <w:t>***</w:t>
            </w:r>
          </w:p>
        </w:tc>
        <w:tc>
          <w:tcPr>
            <w:tcW w:w="621" w:type="dxa"/>
          </w:tcPr>
          <w:p w14:paraId="79A7C25A" w14:textId="77777777" w:rsidR="00A7478B" w:rsidRPr="00834604" w:rsidRDefault="00A7478B" w:rsidP="00A7478B">
            <w:pPr>
              <w:tabs>
                <w:tab w:val="left" w:pos="8280"/>
              </w:tabs>
              <w:suppressAutoHyphens/>
              <w:bidi/>
              <w:spacing w:after="60"/>
              <w:jc w:val="left"/>
              <w:rPr>
                <w:sz w:val="18"/>
                <w:szCs w:val="18"/>
              </w:rPr>
            </w:pPr>
            <w:r w:rsidRPr="00834604">
              <w:rPr>
                <w:sz w:val="18"/>
                <w:szCs w:val="18"/>
              </w:rPr>
              <w:t>0</w:t>
            </w:r>
          </w:p>
        </w:tc>
        <w:tc>
          <w:tcPr>
            <w:tcW w:w="0" w:type="auto"/>
          </w:tcPr>
          <w:p w14:paraId="33D7F147" w14:textId="77777777" w:rsidR="00A7478B" w:rsidRPr="00834604" w:rsidRDefault="00A7478B" w:rsidP="00A7478B">
            <w:pPr>
              <w:tabs>
                <w:tab w:val="left" w:pos="8280"/>
              </w:tabs>
              <w:suppressAutoHyphens/>
              <w:bidi/>
              <w:spacing w:after="60"/>
              <w:jc w:val="left"/>
              <w:rPr>
                <w:sz w:val="18"/>
                <w:szCs w:val="18"/>
              </w:rPr>
            </w:pPr>
          </w:p>
        </w:tc>
        <w:tc>
          <w:tcPr>
            <w:tcW w:w="800" w:type="dxa"/>
          </w:tcPr>
          <w:p w14:paraId="7E5010EC" w14:textId="25BB175F"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444,836</w:t>
            </w:r>
          </w:p>
        </w:tc>
      </w:tr>
      <w:tr w:rsidR="009D6B98" w:rsidRPr="00834604" w14:paraId="2585C0D3" w14:textId="77777777" w:rsidTr="0074312B">
        <w:trPr>
          <w:trHeight w:val="15"/>
          <w:jc w:val="center"/>
        </w:trPr>
        <w:tc>
          <w:tcPr>
            <w:tcW w:w="1272" w:type="dxa"/>
            <w:gridSpan w:val="2"/>
            <w:vMerge w:val="restart"/>
          </w:tcPr>
          <w:p w14:paraId="627F3F08" w14:textId="23E1CAA5" w:rsidR="00A7478B" w:rsidRPr="00834604" w:rsidRDefault="00910CB8" w:rsidP="00A7478B">
            <w:pPr>
              <w:tabs>
                <w:tab w:val="left" w:pos="8280"/>
              </w:tabs>
              <w:suppressAutoHyphens/>
              <w:bidi/>
              <w:spacing w:after="60"/>
              <w:jc w:val="left"/>
              <w:rPr>
                <w:sz w:val="18"/>
                <w:szCs w:val="18"/>
              </w:rPr>
            </w:pPr>
            <w:r w:rsidRPr="00910CB8">
              <w:rPr>
                <w:sz w:val="18"/>
                <w:szCs w:val="18"/>
                <w:rtl/>
              </w:rPr>
              <w:t>إجمالي التمويل الموصى به للموافقة عليه في هذا الاجتماع (دولار أمريكي)</w:t>
            </w:r>
          </w:p>
        </w:tc>
        <w:tc>
          <w:tcPr>
            <w:tcW w:w="0" w:type="auto"/>
            <w:shd w:val="clear" w:color="auto" w:fill="auto"/>
          </w:tcPr>
          <w:p w14:paraId="46A2118A" w14:textId="47E3695D" w:rsidR="00A7478B" w:rsidRPr="00834604" w:rsidRDefault="00910CB8" w:rsidP="00A7478B">
            <w:pPr>
              <w:tabs>
                <w:tab w:val="left" w:pos="8280"/>
              </w:tabs>
              <w:suppressAutoHyphens/>
              <w:bidi/>
              <w:spacing w:after="60"/>
              <w:jc w:val="left"/>
              <w:rPr>
                <w:sz w:val="18"/>
                <w:szCs w:val="18"/>
              </w:rPr>
            </w:pPr>
            <w:r w:rsidRPr="00910CB8">
              <w:rPr>
                <w:sz w:val="18"/>
                <w:szCs w:val="18"/>
                <w:rtl/>
              </w:rPr>
              <w:t>تكاليف المشروع</w:t>
            </w:r>
          </w:p>
        </w:tc>
        <w:tc>
          <w:tcPr>
            <w:tcW w:w="0" w:type="auto"/>
            <w:shd w:val="clear" w:color="auto" w:fill="auto"/>
          </w:tcPr>
          <w:p w14:paraId="5287A9BB" w14:textId="77777777" w:rsidR="00A7478B" w:rsidRPr="00834604" w:rsidRDefault="00A7478B" w:rsidP="00A7478B">
            <w:pPr>
              <w:tabs>
                <w:tab w:val="left" w:pos="8280"/>
              </w:tabs>
              <w:suppressAutoHyphens/>
              <w:bidi/>
              <w:spacing w:after="60"/>
              <w:jc w:val="left"/>
              <w:rPr>
                <w:sz w:val="18"/>
                <w:szCs w:val="18"/>
              </w:rPr>
            </w:pPr>
          </w:p>
        </w:tc>
        <w:tc>
          <w:tcPr>
            <w:tcW w:w="0" w:type="auto"/>
          </w:tcPr>
          <w:p w14:paraId="39875987"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tcPr>
          <w:p w14:paraId="18826DC8"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tcPr>
          <w:p w14:paraId="5EBA4E0C"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tcPr>
          <w:p w14:paraId="2C510BA3"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shd w:val="clear" w:color="auto" w:fill="auto"/>
          </w:tcPr>
          <w:p w14:paraId="3C38278F" w14:textId="77777777" w:rsidR="00A7478B" w:rsidRPr="00834604" w:rsidRDefault="00A7478B" w:rsidP="00A7478B">
            <w:pPr>
              <w:tabs>
                <w:tab w:val="left" w:pos="8280"/>
              </w:tabs>
              <w:suppressAutoHyphens/>
              <w:bidi/>
              <w:spacing w:after="60"/>
              <w:jc w:val="left"/>
              <w:rPr>
                <w:sz w:val="18"/>
                <w:szCs w:val="18"/>
              </w:rPr>
            </w:pPr>
          </w:p>
        </w:tc>
        <w:tc>
          <w:tcPr>
            <w:tcW w:w="0" w:type="auto"/>
          </w:tcPr>
          <w:p w14:paraId="51526D65" w14:textId="77777777" w:rsidR="00A7478B" w:rsidRPr="00834604" w:rsidRDefault="00A7478B" w:rsidP="00A7478B">
            <w:pPr>
              <w:tabs>
                <w:tab w:val="left" w:pos="8280"/>
              </w:tabs>
              <w:suppressAutoHyphens/>
              <w:bidi/>
              <w:spacing w:after="60"/>
              <w:jc w:val="left"/>
              <w:rPr>
                <w:sz w:val="18"/>
                <w:szCs w:val="18"/>
              </w:rPr>
            </w:pPr>
          </w:p>
        </w:tc>
        <w:tc>
          <w:tcPr>
            <w:tcW w:w="1071" w:type="dxa"/>
          </w:tcPr>
          <w:p w14:paraId="623B8A5D" w14:textId="77777777" w:rsidR="00A7478B" w:rsidRPr="00834604" w:rsidRDefault="00A7478B" w:rsidP="00A7478B">
            <w:pPr>
              <w:tabs>
                <w:tab w:val="left" w:pos="8280"/>
              </w:tabs>
              <w:suppressAutoHyphens/>
              <w:bidi/>
              <w:spacing w:after="60"/>
              <w:jc w:val="left"/>
              <w:rPr>
                <w:sz w:val="18"/>
                <w:szCs w:val="18"/>
              </w:rPr>
            </w:pPr>
          </w:p>
        </w:tc>
        <w:tc>
          <w:tcPr>
            <w:tcW w:w="621" w:type="dxa"/>
          </w:tcPr>
          <w:p w14:paraId="2138075A" w14:textId="77777777" w:rsidR="00A7478B" w:rsidRPr="00834604" w:rsidRDefault="00A7478B" w:rsidP="00A7478B">
            <w:pPr>
              <w:tabs>
                <w:tab w:val="left" w:pos="8280"/>
              </w:tabs>
              <w:suppressAutoHyphens/>
              <w:bidi/>
              <w:spacing w:after="60"/>
              <w:jc w:val="left"/>
              <w:rPr>
                <w:sz w:val="18"/>
                <w:szCs w:val="18"/>
              </w:rPr>
            </w:pPr>
          </w:p>
        </w:tc>
        <w:tc>
          <w:tcPr>
            <w:tcW w:w="0" w:type="auto"/>
          </w:tcPr>
          <w:p w14:paraId="7EB0C606" w14:textId="607574C7" w:rsidR="009D6B98" w:rsidRPr="009D6B98" w:rsidRDefault="009D6B98" w:rsidP="00A7478B">
            <w:pPr>
              <w:suppressAutoHyphens/>
              <w:bidi/>
              <w:jc w:val="left"/>
              <w:rPr>
                <w:b/>
                <w:sz w:val="18"/>
                <w:szCs w:val="18"/>
                <w:rtl/>
                <w:lang w:bidi="ar-AE"/>
              </w:rPr>
            </w:pPr>
            <w:r w:rsidRPr="009D6B98">
              <w:rPr>
                <w:b/>
                <w:sz w:val="18"/>
                <w:szCs w:val="18"/>
                <w:rtl/>
                <w:lang w:bidi="ar-AE"/>
              </w:rPr>
              <w:t>178,760</w:t>
            </w:r>
          </w:p>
          <w:p w14:paraId="7D7EBAF1" w14:textId="4DD1A4EC" w:rsidR="00A7478B" w:rsidRPr="00834604" w:rsidRDefault="00A7478B" w:rsidP="009D6B98">
            <w:pPr>
              <w:suppressAutoHyphens/>
              <w:bidi/>
              <w:jc w:val="left"/>
              <w:rPr>
                <w:b/>
                <w:sz w:val="18"/>
                <w:szCs w:val="18"/>
              </w:rPr>
            </w:pPr>
            <w:r w:rsidRPr="00834604">
              <w:rPr>
                <w:bCs/>
                <w:sz w:val="18"/>
                <w:szCs w:val="18"/>
              </w:rPr>
              <w:t>****</w:t>
            </w:r>
          </w:p>
        </w:tc>
        <w:tc>
          <w:tcPr>
            <w:tcW w:w="800" w:type="dxa"/>
          </w:tcPr>
          <w:p w14:paraId="01D6B90C" w14:textId="15197AB9"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178,760</w:t>
            </w:r>
          </w:p>
        </w:tc>
      </w:tr>
      <w:tr w:rsidR="009D6B98" w:rsidRPr="00834604" w14:paraId="51968582" w14:textId="77777777" w:rsidTr="0074312B">
        <w:trPr>
          <w:trHeight w:val="15"/>
          <w:jc w:val="center"/>
        </w:trPr>
        <w:tc>
          <w:tcPr>
            <w:tcW w:w="1272" w:type="dxa"/>
            <w:gridSpan w:val="2"/>
            <w:vMerge/>
          </w:tcPr>
          <w:p w14:paraId="174332BA" w14:textId="77777777" w:rsidR="00A7478B" w:rsidRPr="00834604" w:rsidRDefault="00A7478B" w:rsidP="00A7478B">
            <w:pPr>
              <w:tabs>
                <w:tab w:val="left" w:pos="8280"/>
              </w:tabs>
              <w:suppressAutoHyphens/>
              <w:bidi/>
              <w:spacing w:after="60"/>
              <w:jc w:val="left"/>
              <w:rPr>
                <w:sz w:val="18"/>
                <w:szCs w:val="18"/>
              </w:rPr>
            </w:pPr>
          </w:p>
        </w:tc>
        <w:tc>
          <w:tcPr>
            <w:tcW w:w="0" w:type="auto"/>
            <w:shd w:val="clear" w:color="auto" w:fill="auto"/>
          </w:tcPr>
          <w:p w14:paraId="07FDCC69" w14:textId="4CD55522" w:rsidR="00A7478B" w:rsidRPr="00834604" w:rsidRDefault="00910CB8" w:rsidP="00A7478B">
            <w:pPr>
              <w:tabs>
                <w:tab w:val="left" w:pos="8280"/>
              </w:tabs>
              <w:suppressAutoHyphens/>
              <w:bidi/>
              <w:spacing w:after="60"/>
              <w:jc w:val="left"/>
              <w:rPr>
                <w:sz w:val="18"/>
                <w:szCs w:val="18"/>
              </w:rPr>
            </w:pPr>
            <w:r w:rsidRPr="00910CB8">
              <w:rPr>
                <w:sz w:val="18"/>
                <w:szCs w:val="18"/>
                <w:rtl/>
              </w:rPr>
              <w:t>تكاليف المشروع</w:t>
            </w:r>
          </w:p>
        </w:tc>
        <w:tc>
          <w:tcPr>
            <w:tcW w:w="0" w:type="auto"/>
            <w:shd w:val="clear" w:color="auto" w:fill="auto"/>
          </w:tcPr>
          <w:p w14:paraId="2E978C85" w14:textId="77777777" w:rsidR="00A7478B" w:rsidRPr="00834604" w:rsidRDefault="00A7478B" w:rsidP="00A7478B">
            <w:pPr>
              <w:tabs>
                <w:tab w:val="left" w:pos="8280"/>
              </w:tabs>
              <w:suppressAutoHyphens/>
              <w:bidi/>
              <w:spacing w:after="60"/>
              <w:jc w:val="left"/>
              <w:rPr>
                <w:sz w:val="18"/>
                <w:szCs w:val="18"/>
              </w:rPr>
            </w:pPr>
          </w:p>
        </w:tc>
        <w:tc>
          <w:tcPr>
            <w:tcW w:w="0" w:type="auto"/>
          </w:tcPr>
          <w:p w14:paraId="06F6A2E3"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tcPr>
          <w:p w14:paraId="3ED38667"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tcPr>
          <w:p w14:paraId="53D7F023"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tcPr>
          <w:p w14:paraId="1E245CF0" w14:textId="77777777" w:rsidR="00A7478B" w:rsidRPr="00834604" w:rsidRDefault="00A7478B" w:rsidP="00A7478B">
            <w:pPr>
              <w:tabs>
                <w:tab w:val="left" w:pos="8280"/>
              </w:tabs>
              <w:suppressAutoHyphens/>
              <w:bidi/>
              <w:spacing w:after="60"/>
              <w:jc w:val="left"/>
              <w:rPr>
                <w:sz w:val="18"/>
                <w:szCs w:val="18"/>
                <w:lang w:eastAsia="en-CA"/>
              </w:rPr>
            </w:pPr>
          </w:p>
        </w:tc>
        <w:tc>
          <w:tcPr>
            <w:tcW w:w="0" w:type="auto"/>
            <w:shd w:val="clear" w:color="auto" w:fill="auto"/>
          </w:tcPr>
          <w:p w14:paraId="740E1E14" w14:textId="77777777" w:rsidR="00A7478B" w:rsidRPr="00834604" w:rsidRDefault="00A7478B" w:rsidP="00A7478B">
            <w:pPr>
              <w:tabs>
                <w:tab w:val="left" w:pos="8280"/>
              </w:tabs>
              <w:suppressAutoHyphens/>
              <w:bidi/>
              <w:spacing w:after="60"/>
              <w:jc w:val="left"/>
              <w:rPr>
                <w:sz w:val="18"/>
                <w:szCs w:val="18"/>
              </w:rPr>
            </w:pPr>
          </w:p>
        </w:tc>
        <w:tc>
          <w:tcPr>
            <w:tcW w:w="0" w:type="auto"/>
          </w:tcPr>
          <w:p w14:paraId="5CA4DCA0" w14:textId="77777777" w:rsidR="00A7478B" w:rsidRPr="00834604" w:rsidRDefault="00A7478B" w:rsidP="00A7478B">
            <w:pPr>
              <w:tabs>
                <w:tab w:val="left" w:pos="8280"/>
              </w:tabs>
              <w:suppressAutoHyphens/>
              <w:bidi/>
              <w:spacing w:after="60"/>
              <w:jc w:val="left"/>
              <w:rPr>
                <w:sz w:val="18"/>
                <w:szCs w:val="18"/>
              </w:rPr>
            </w:pPr>
          </w:p>
        </w:tc>
        <w:tc>
          <w:tcPr>
            <w:tcW w:w="1071" w:type="dxa"/>
          </w:tcPr>
          <w:p w14:paraId="3BB0CD9A" w14:textId="77777777" w:rsidR="00A7478B" w:rsidRPr="00834604" w:rsidRDefault="00A7478B" w:rsidP="00A7478B">
            <w:pPr>
              <w:tabs>
                <w:tab w:val="left" w:pos="8280"/>
              </w:tabs>
              <w:suppressAutoHyphens/>
              <w:bidi/>
              <w:spacing w:after="60"/>
              <w:jc w:val="left"/>
              <w:rPr>
                <w:sz w:val="18"/>
                <w:szCs w:val="18"/>
              </w:rPr>
            </w:pPr>
          </w:p>
        </w:tc>
        <w:tc>
          <w:tcPr>
            <w:tcW w:w="621" w:type="dxa"/>
          </w:tcPr>
          <w:p w14:paraId="08CC60DE" w14:textId="77777777" w:rsidR="00A7478B" w:rsidRPr="00834604" w:rsidRDefault="00A7478B" w:rsidP="00A7478B">
            <w:pPr>
              <w:tabs>
                <w:tab w:val="left" w:pos="8280"/>
              </w:tabs>
              <w:suppressAutoHyphens/>
              <w:bidi/>
              <w:spacing w:after="60"/>
              <w:jc w:val="left"/>
              <w:rPr>
                <w:sz w:val="18"/>
                <w:szCs w:val="18"/>
              </w:rPr>
            </w:pPr>
          </w:p>
        </w:tc>
        <w:tc>
          <w:tcPr>
            <w:tcW w:w="0" w:type="auto"/>
          </w:tcPr>
          <w:p w14:paraId="47750C8C" w14:textId="71D71F0E" w:rsidR="009D6B98" w:rsidRPr="009D6B98" w:rsidRDefault="009D6B98" w:rsidP="00A7478B">
            <w:pPr>
              <w:suppressAutoHyphens/>
              <w:bidi/>
              <w:jc w:val="left"/>
              <w:rPr>
                <w:b/>
                <w:sz w:val="18"/>
                <w:szCs w:val="18"/>
                <w:rtl/>
                <w:lang w:val="en-US" w:bidi="ar-AE"/>
              </w:rPr>
            </w:pPr>
            <w:r w:rsidRPr="009D6B98">
              <w:rPr>
                <w:b/>
                <w:sz w:val="18"/>
                <w:szCs w:val="18"/>
                <w:rtl/>
                <w:lang w:val="en-US" w:bidi="ar-AE"/>
              </w:rPr>
              <w:t>12,513</w:t>
            </w:r>
          </w:p>
          <w:p w14:paraId="23ACE8E9" w14:textId="26BD4E64" w:rsidR="00A7478B" w:rsidRPr="00834604" w:rsidRDefault="00A7478B" w:rsidP="009D6B98">
            <w:pPr>
              <w:suppressAutoHyphens/>
              <w:bidi/>
              <w:jc w:val="left"/>
              <w:rPr>
                <w:b/>
                <w:sz w:val="18"/>
                <w:szCs w:val="18"/>
              </w:rPr>
            </w:pPr>
            <w:r w:rsidRPr="00834604">
              <w:rPr>
                <w:bCs/>
                <w:sz w:val="18"/>
                <w:szCs w:val="18"/>
              </w:rPr>
              <w:t>****</w:t>
            </w:r>
          </w:p>
        </w:tc>
        <w:tc>
          <w:tcPr>
            <w:tcW w:w="800" w:type="dxa"/>
          </w:tcPr>
          <w:p w14:paraId="3B6FF854" w14:textId="14BBC29D" w:rsidR="00A7478B" w:rsidRPr="00834604" w:rsidRDefault="009D6B98" w:rsidP="00A7478B">
            <w:pPr>
              <w:tabs>
                <w:tab w:val="left" w:pos="8280"/>
              </w:tabs>
              <w:suppressAutoHyphens/>
              <w:bidi/>
              <w:spacing w:after="60"/>
              <w:jc w:val="left"/>
              <w:rPr>
                <w:sz w:val="18"/>
                <w:szCs w:val="18"/>
                <w:lang w:bidi="ar-AE"/>
              </w:rPr>
            </w:pPr>
            <w:r w:rsidRPr="009D6B98">
              <w:rPr>
                <w:sz w:val="18"/>
                <w:szCs w:val="18"/>
                <w:rtl/>
                <w:lang w:bidi="ar-AE"/>
              </w:rPr>
              <w:t>12,513</w:t>
            </w:r>
          </w:p>
        </w:tc>
      </w:tr>
    </w:tbl>
    <w:p w14:paraId="4FBE8555" w14:textId="77777777" w:rsidR="00A7478B" w:rsidRPr="00597E47" w:rsidRDefault="00A7478B" w:rsidP="00597E47">
      <w:pPr>
        <w:suppressAutoHyphens/>
        <w:bidi/>
        <w:rPr>
          <w:rFonts w:asciiTheme="majorBidi" w:hAnsiTheme="majorBidi" w:cstheme="majorBidi"/>
          <w:sz w:val="16"/>
          <w:szCs w:val="16"/>
          <w:lang w:bidi="ar-AE"/>
        </w:rPr>
      </w:pPr>
    </w:p>
    <w:p w14:paraId="69A7BC51" w14:textId="783300BA" w:rsidR="00096144" w:rsidRPr="00C818D1" w:rsidRDefault="00096144" w:rsidP="00246EC7">
      <w:pPr>
        <w:suppressAutoHyphens/>
        <w:bidi/>
        <w:jc w:val="left"/>
        <w:rPr>
          <w:rFonts w:asciiTheme="majorBidi" w:hAnsiTheme="majorBidi" w:cstheme="majorBidi"/>
          <w:sz w:val="20"/>
          <w:szCs w:val="20"/>
        </w:rPr>
      </w:pPr>
      <w:r w:rsidRPr="00C818D1">
        <w:rPr>
          <w:rFonts w:asciiTheme="majorBidi" w:hAnsiTheme="majorBidi" w:cstheme="majorBidi"/>
          <w:sz w:val="20"/>
          <w:szCs w:val="20"/>
        </w:rPr>
        <w:t>*</w:t>
      </w:r>
      <w:r w:rsidR="00246EC7" w:rsidRPr="00C818D1">
        <w:rPr>
          <w:rFonts w:asciiTheme="majorBidi" w:hAnsiTheme="majorBidi" w:cstheme="majorBidi" w:hint="cs"/>
          <w:sz w:val="20"/>
          <w:szCs w:val="20"/>
          <w:rtl/>
        </w:rPr>
        <w:t>حسب الأتفاقية المتعلقة بالمرحلة الثانية</w:t>
      </w:r>
      <w:r w:rsidRPr="00C818D1">
        <w:rPr>
          <w:rFonts w:asciiTheme="majorBidi" w:hAnsiTheme="majorBidi" w:cstheme="majorBidi"/>
          <w:sz w:val="20"/>
          <w:szCs w:val="20"/>
        </w:rPr>
        <w:t>.</w:t>
      </w:r>
    </w:p>
    <w:p w14:paraId="62F05D7E" w14:textId="4AEE69BC" w:rsidR="00096144" w:rsidRPr="00C818D1" w:rsidRDefault="00096144" w:rsidP="00246EC7">
      <w:pPr>
        <w:suppressAutoHyphens/>
        <w:bidi/>
        <w:jc w:val="left"/>
        <w:rPr>
          <w:rFonts w:asciiTheme="majorBidi" w:hAnsiTheme="majorBidi" w:cstheme="majorBidi"/>
          <w:sz w:val="20"/>
          <w:szCs w:val="20"/>
        </w:rPr>
      </w:pPr>
      <w:r w:rsidRPr="00C818D1">
        <w:rPr>
          <w:rFonts w:asciiTheme="majorBidi" w:hAnsiTheme="majorBidi" w:cstheme="majorBidi"/>
          <w:sz w:val="20"/>
          <w:szCs w:val="20"/>
        </w:rPr>
        <w:t>** </w:t>
      </w:r>
      <w:r w:rsidR="00246EC7" w:rsidRPr="00C818D1">
        <w:rPr>
          <w:rFonts w:asciiTheme="majorBidi" w:hAnsiTheme="majorBidi" w:cstheme="majorBidi" w:hint="cs"/>
          <w:sz w:val="20"/>
          <w:szCs w:val="20"/>
          <w:rtl/>
        </w:rPr>
        <w:t>تمت الموافقة على إطلاق الشريحة في عام 2015</w:t>
      </w:r>
      <w:r w:rsidRPr="00C818D1">
        <w:rPr>
          <w:rFonts w:asciiTheme="majorBidi" w:hAnsiTheme="majorBidi" w:cstheme="majorBidi"/>
          <w:sz w:val="20"/>
          <w:szCs w:val="20"/>
        </w:rPr>
        <w:t>.</w:t>
      </w:r>
    </w:p>
    <w:p w14:paraId="3A3FA475" w14:textId="5BCB132A" w:rsidR="00096144" w:rsidRPr="00C818D1" w:rsidRDefault="00096144" w:rsidP="00246EC7">
      <w:pPr>
        <w:suppressAutoHyphens/>
        <w:bidi/>
        <w:jc w:val="left"/>
        <w:rPr>
          <w:rFonts w:asciiTheme="majorBidi" w:hAnsiTheme="majorBidi" w:cstheme="majorBidi"/>
          <w:sz w:val="20"/>
          <w:szCs w:val="20"/>
        </w:rPr>
      </w:pPr>
      <w:r w:rsidRPr="00C818D1">
        <w:rPr>
          <w:rFonts w:asciiTheme="majorBidi" w:hAnsiTheme="majorBidi" w:cstheme="majorBidi"/>
          <w:sz w:val="20"/>
          <w:szCs w:val="20"/>
        </w:rPr>
        <w:t>*** </w:t>
      </w:r>
      <w:r w:rsidR="00246EC7" w:rsidRPr="00C818D1">
        <w:rPr>
          <w:rFonts w:asciiTheme="majorBidi" w:hAnsiTheme="majorBidi" w:cstheme="majorBidi" w:hint="cs"/>
          <w:sz w:val="20"/>
          <w:szCs w:val="20"/>
          <w:rtl/>
        </w:rPr>
        <w:t>تمت الموافقة على إطلاق الشريحة في عام 2016</w:t>
      </w:r>
      <w:r w:rsidRPr="00C818D1">
        <w:rPr>
          <w:rFonts w:asciiTheme="majorBidi" w:hAnsiTheme="majorBidi" w:cstheme="majorBidi"/>
          <w:sz w:val="20"/>
          <w:szCs w:val="20"/>
        </w:rPr>
        <w:t>.</w:t>
      </w:r>
    </w:p>
    <w:p w14:paraId="3694F5BF" w14:textId="1AF40CEB" w:rsidR="00096144" w:rsidRPr="00C818D1" w:rsidRDefault="00096144" w:rsidP="00246EC7">
      <w:pPr>
        <w:suppressAutoHyphens/>
        <w:bidi/>
        <w:jc w:val="left"/>
        <w:rPr>
          <w:rFonts w:asciiTheme="majorBidi" w:hAnsiTheme="majorBidi" w:cstheme="majorBidi"/>
          <w:sz w:val="20"/>
          <w:szCs w:val="20"/>
        </w:rPr>
      </w:pPr>
      <w:r w:rsidRPr="00C818D1">
        <w:rPr>
          <w:rFonts w:asciiTheme="majorBidi" w:hAnsiTheme="majorBidi" w:cstheme="majorBidi"/>
          <w:sz w:val="20"/>
          <w:szCs w:val="20"/>
        </w:rPr>
        <w:t>**** </w:t>
      </w:r>
      <w:r w:rsidR="00246EC7" w:rsidRPr="00C818D1">
        <w:rPr>
          <w:rFonts w:asciiTheme="majorBidi" w:hAnsiTheme="majorBidi" w:cstheme="majorBidi" w:hint="cs"/>
          <w:sz w:val="20"/>
          <w:szCs w:val="20"/>
          <w:rtl/>
        </w:rPr>
        <w:t>تمت الموافقة على إطلاق الشريحة في عام 2018</w:t>
      </w:r>
      <w:r w:rsidRPr="00C818D1">
        <w:rPr>
          <w:rFonts w:asciiTheme="majorBidi" w:hAnsiTheme="majorBidi" w:cstheme="majorBidi"/>
          <w:sz w:val="20"/>
          <w:szCs w:val="20"/>
        </w:rPr>
        <w:t>.</w:t>
      </w:r>
    </w:p>
    <w:p w14:paraId="0BA460AE" w14:textId="77777777" w:rsidR="00096144" w:rsidRPr="00597E47" w:rsidRDefault="00096144" w:rsidP="00597E47">
      <w:pPr>
        <w:suppressAutoHyphens/>
        <w:bidi/>
        <w:rPr>
          <w:rFonts w:asciiTheme="majorBidi" w:hAnsiTheme="majorBidi" w:cstheme="majorBidi"/>
          <w:sz w:val="16"/>
          <w:szCs w:val="16"/>
          <w:lang w:bidi="ar-AE"/>
        </w:rPr>
      </w:pPr>
    </w:p>
    <w:tbl>
      <w:tblPr>
        <w:tblStyle w:val="TableGrid"/>
        <w:bidiVisual/>
        <w:tblW w:w="6137" w:type="pct"/>
        <w:tblInd w:w="-11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38"/>
        <w:gridCol w:w="7138"/>
      </w:tblGrid>
      <w:tr w:rsidR="00096144" w:rsidRPr="00597E47" w14:paraId="21081998" w14:textId="77777777" w:rsidTr="0074312B">
        <w:trPr>
          <w:trHeight w:val="57"/>
        </w:trPr>
        <w:tc>
          <w:tcPr>
            <w:tcW w:w="1890" w:type="pct"/>
            <w:tcBorders>
              <w:top w:val="single" w:sz="4" w:space="0" w:color="666699"/>
              <w:left w:val="single" w:sz="4" w:space="0" w:color="666699"/>
              <w:bottom w:val="single" w:sz="4" w:space="0" w:color="666699"/>
              <w:right w:val="single" w:sz="4" w:space="0" w:color="666699"/>
            </w:tcBorders>
            <w:hideMark/>
          </w:tcPr>
          <w:p w14:paraId="3C1DA0D8" w14:textId="7D74DAD9" w:rsidR="00096144" w:rsidRPr="00597E47" w:rsidRDefault="00025B1C" w:rsidP="00025B1C">
            <w:pPr>
              <w:suppressAutoHyphens/>
              <w:bidi/>
              <w:spacing w:after="60"/>
              <w:ind w:left="36"/>
              <w:jc w:val="left"/>
              <w:rPr>
                <w:rFonts w:asciiTheme="majorBidi" w:hAnsiTheme="majorBidi" w:cstheme="majorBidi"/>
                <w:bCs/>
                <w:rtl/>
                <w:lang w:val="en-US" w:bidi="ar-AE"/>
              </w:rPr>
            </w:pPr>
            <w:r w:rsidRPr="00597E47">
              <w:rPr>
                <w:rFonts w:asciiTheme="majorBidi" w:hAnsiTheme="majorBidi" w:cstheme="majorBidi" w:hint="cs"/>
                <w:bCs/>
                <w:rtl/>
                <w:lang w:val="en-US" w:bidi="ar-AE"/>
              </w:rPr>
              <w:t>توصيات الأمانة:</w:t>
            </w:r>
          </w:p>
        </w:tc>
        <w:tc>
          <w:tcPr>
            <w:tcW w:w="3110" w:type="pct"/>
            <w:tcBorders>
              <w:top w:val="single" w:sz="4" w:space="0" w:color="666699"/>
              <w:left w:val="single" w:sz="4" w:space="0" w:color="666699"/>
              <w:bottom w:val="single" w:sz="4" w:space="0" w:color="666699"/>
              <w:right w:val="single" w:sz="4" w:space="0" w:color="666699"/>
            </w:tcBorders>
            <w:hideMark/>
          </w:tcPr>
          <w:p w14:paraId="57B049B2" w14:textId="6D1A129D" w:rsidR="00096144" w:rsidRPr="00597E47" w:rsidRDefault="00025B1C" w:rsidP="00025B1C">
            <w:pPr>
              <w:suppressAutoHyphens/>
              <w:bidi/>
              <w:spacing w:after="60"/>
              <w:ind w:left="567"/>
              <w:jc w:val="center"/>
              <w:rPr>
                <w:rFonts w:asciiTheme="majorBidi" w:hAnsiTheme="majorBidi" w:cstheme="majorBidi"/>
                <w:lang w:val="en-US"/>
              </w:rPr>
            </w:pPr>
            <w:r w:rsidRPr="00597E47">
              <w:rPr>
                <w:rFonts w:asciiTheme="majorBidi" w:hAnsiTheme="majorBidi" w:cstheme="majorBidi" w:hint="cs"/>
                <w:rtl/>
                <w:lang w:val="en-US"/>
              </w:rPr>
              <w:t>الموافقة الشاملة</w:t>
            </w:r>
          </w:p>
        </w:tc>
      </w:tr>
    </w:tbl>
    <w:p w14:paraId="2A9C84BA" w14:textId="096E5201" w:rsidR="003E7CB0" w:rsidRDefault="00096144" w:rsidP="0074312B">
      <w:pPr>
        <w:bidi/>
        <w:jc w:val="center"/>
        <w:rPr>
          <w:rFonts w:asciiTheme="majorBidi" w:hAnsiTheme="majorBidi" w:cstheme="majorBidi"/>
          <w:bCs/>
          <w:sz w:val="26"/>
          <w:szCs w:val="26"/>
          <w:rtl/>
        </w:rPr>
      </w:pPr>
      <w:r w:rsidRPr="00EA570A">
        <w:rPr>
          <w:rFonts w:asciiTheme="majorBidi" w:hAnsiTheme="majorBidi" w:cstheme="majorBidi"/>
          <w:sz w:val="24"/>
          <w:szCs w:val="24"/>
        </w:rPr>
        <w:br w:type="page"/>
      </w:r>
      <w:r w:rsidR="003E7CB0" w:rsidRPr="006478EA">
        <w:rPr>
          <w:rFonts w:asciiTheme="majorBidi" w:hAnsiTheme="majorBidi" w:cstheme="majorBidi"/>
          <w:bCs/>
          <w:sz w:val="26"/>
          <w:szCs w:val="26"/>
          <w:rtl/>
        </w:rPr>
        <w:lastRenderedPageBreak/>
        <w:t>وصف المشروع</w:t>
      </w:r>
    </w:p>
    <w:p w14:paraId="684C9D51" w14:textId="77777777" w:rsidR="0074312B" w:rsidRPr="0074312B" w:rsidRDefault="0074312B" w:rsidP="0074312B">
      <w:pPr>
        <w:bidi/>
        <w:jc w:val="center"/>
        <w:rPr>
          <w:rFonts w:asciiTheme="majorBidi" w:hAnsiTheme="majorBidi" w:cstheme="majorBidi"/>
          <w:sz w:val="24"/>
          <w:szCs w:val="24"/>
        </w:rPr>
      </w:pPr>
    </w:p>
    <w:p w14:paraId="02E364C0" w14:textId="77777777" w:rsidR="003E7CB0" w:rsidRPr="0074312B" w:rsidRDefault="003E7CB0">
      <w:pPr>
        <w:pStyle w:val="Heading1"/>
        <w:numPr>
          <w:ilvl w:val="0"/>
          <w:numId w:val="18"/>
        </w:numPr>
        <w:bidi/>
        <w:spacing w:line="264" w:lineRule="auto"/>
        <w:rPr>
          <w:rFonts w:asciiTheme="majorBidi" w:hAnsiTheme="majorBidi" w:cstheme="majorBidi"/>
          <w:sz w:val="26"/>
          <w:szCs w:val="26"/>
        </w:rPr>
      </w:pPr>
      <w:r w:rsidRPr="0074312B">
        <w:rPr>
          <w:rFonts w:asciiTheme="majorBidi" w:hAnsiTheme="majorBidi" w:cstheme="majorBidi"/>
          <w:sz w:val="26"/>
          <w:szCs w:val="26"/>
          <w:rtl/>
        </w:rPr>
        <w:t>نيابة عن حكومة جنوب أفريقيا، قدمت اليونيدو، بصفتها الوكالة المنفذة المعينة، طلباً للحصول على تمويل للشريحة الخامسة والأخيرة من المرحلة الأولى من خطة إدارة إزالة المواد الهيدروكلوروفلوروكربونية، بمبلغ قدره 178</w:t>
      </w:r>
      <w:r w:rsidRPr="0074312B">
        <w:rPr>
          <w:rFonts w:asciiTheme="majorBidi" w:hAnsiTheme="majorBidi" w:cstheme="majorBidi" w:hint="cs"/>
          <w:sz w:val="26"/>
          <w:szCs w:val="26"/>
          <w:rtl/>
        </w:rPr>
        <w:t>,</w:t>
      </w:r>
      <w:r w:rsidRPr="0074312B">
        <w:rPr>
          <w:rFonts w:asciiTheme="majorBidi" w:hAnsiTheme="majorBidi" w:cstheme="majorBidi"/>
          <w:sz w:val="26"/>
          <w:szCs w:val="26"/>
          <w:rtl/>
        </w:rPr>
        <w:t>760 دولار أمريكي، بالإضافة إلى تكاليف دعم الوكالة البالغة 12</w:t>
      </w:r>
      <w:r w:rsidRPr="0074312B">
        <w:rPr>
          <w:rFonts w:asciiTheme="majorBidi" w:hAnsiTheme="majorBidi" w:cstheme="majorBidi" w:hint="cs"/>
          <w:sz w:val="26"/>
          <w:szCs w:val="26"/>
          <w:rtl/>
        </w:rPr>
        <w:t>,</w:t>
      </w:r>
      <w:r w:rsidRPr="0074312B">
        <w:rPr>
          <w:rFonts w:asciiTheme="majorBidi" w:hAnsiTheme="majorBidi" w:cstheme="majorBidi"/>
          <w:sz w:val="26"/>
          <w:szCs w:val="26"/>
          <w:rtl/>
        </w:rPr>
        <w:t>513</w:t>
      </w:r>
      <w:r w:rsidRPr="0074312B">
        <w:rPr>
          <w:rStyle w:val="FootnoteReference"/>
          <w:rFonts w:asciiTheme="majorBidi" w:hAnsiTheme="majorBidi" w:cstheme="majorBidi"/>
          <w:sz w:val="26"/>
          <w:szCs w:val="26"/>
          <w:rtl/>
        </w:rPr>
        <w:footnoteReference w:id="2"/>
      </w:r>
      <w:r w:rsidRPr="0074312B">
        <w:rPr>
          <w:rFonts w:asciiTheme="majorBidi" w:hAnsiTheme="majorBidi" w:cstheme="majorBidi"/>
          <w:sz w:val="26"/>
          <w:szCs w:val="26"/>
          <w:rtl/>
        </w:rPr>
        <w:t xml:space="preserve"> دولار أمريكي. يتضمن طلب التقديم تقريراً مرحلياً عن تنفيذ الشريحة الرابعة، وتقرير التحقق من استهلاك الهيدروكلوروفلوروكربون للفترة من 2019 إلى 2021، وخطة تنفيذ الشريحة للفترة من 2023 إلى 2024.</w:t>
      </w:r>
    </w:p>
    <w:p w14:paraId="689CD790" w14:textId="77777777" w:rsidR="003E7CB0" w:rsidRPr="0074312B" w:rsidRDefault="003E7CB0" w:rsidP="003E7CB0">
      <w:pPr>
        <w:suppressAutoHyphens/>
        <w:bidi/>
        <w:spacing w:after="240" w:line="264" w:lineRule="auto"/>
        <w:rPr>
          <w:rFonts w:asciiTheme="majorBidi" w:hAnsiTheme="majorBidi" w:cstheme="majorBidi"/>
          <w:sz w:val="26"/>
          <w:szCs w:val="26"/>
          <w:u w:val="single"/>
        </w:rPr>
      </w:pPr>
      <w:r w:rsidRPr="0074312B">
        <w:rPr>
          <w:rFonts w:asciiTheme="majorBidi" w:hAnsiTheme="majorBidi" w:cstheme="majorBidi"/>
          <w:sz w:val="26"/>
          <w:szCs w:val="26"/>
          <w:u w:val="single"/>
          <w:rtl/>
        </w:rPr>
        <w:t>تقرير عن استهلاك الهيدروكلوروفلوروكربون</w:t>
      </w:r>
    </w:p>
    <w:p w14:paraId="6EB0AD53" w14:textId="77777777" w:rsidR="003E7CB0" w:rsidRPr="0074312B" w:rsidRDefault="003E7CB0" w:rsidP="003E7CB0">
      <w:pPr>
        <w:pStyle w:val="Heading1"/>
        <w:bidi/>
        <w:spacing w:line="264" w:lineRule="auto"/>
        <w:rPr>
          <w:rFonts w:asciiTheme="majorBidi" w:hAnsiTheme="majorBidi" w:cstheme="majorBidi"/>
          <w:sz w:val="26"/>
          <w:szCs w:val="26"/>
        </w:rPr>
      </w:pPr>
      <w:r w:rsidRPr="0074312B">
        <w:rPr>
          <w:rFonts w:asciiTheme="majorBidi" w:hAnsiTheme="majorBidi" w:cstheme="majorBidi"/>
          <w:sz w:val="26"/>
          <w:szCs w:val="26"/>
          <w:rtl/>
        </w:rPr>
        <w:t>أبلغت حكومة جنوب أفريقيا عن استهلاك 88.70 طناً من قدرات استنفاد الأوزون من الهيدروكلوروفلوروكربون في عام 2021، وهو أقل بنسبة 76 في المائة من خط أساس الهيدروكلوروفلوروكربون المحدد لتحقيق الامتثال. ويظهر استهلاك 2017-2021 من الهيدروكلوروفلوروكربون في الجدول 1.</w:t>
      </w:r>
    </w:p>
    <w:p w14:paraId="0AF64204" w14:textId="77777777" w:rsidR="003E7CB0" w:rsidRPr="0074312B" w:rsidRDefault="003E7CB0" w:rsidP="00862DB1">
      <w:pPr>
        <w:suppressAutoHyphens/>
        <w:bidi/>
        <w:spacing w:line="264" w:lineRule="auto"/>
        <w:rPr>
          <w:rFonts w:asciiTheme="majorBidi" w:hAnsiTheme="majorBidi" w:cstheme="majorBidi"/>
          <w:bCs/>
          <w:sz w:val="26"/>
          <w:szCs w:val="26"/>
        </w:rPr>
      </w:pPr>
      <w:r w:rsidRPr="0074312B">
        <w:rPr>
          <w:rFonts w:asciiTheme="majorBidi" w:hAnsiTheme="majorBidi" w:cstheme="majorBidi"/>
          <w:bCs/>
          <w:sz w:val="26"/>
          <w:szCs w:val="26"/>
          <w:rtl/>
        </w:rPr>
        <w:t>الجدول 1. استهلاك الهيدروكلوروفلوروكربون في جنوب أفريقيا (2017-2021 بيانات المادة 7)</w:t>
      </w:r>
    </w:p>
    <w:tbl>
      <w:tblPr>
        <w:bidiVisual/>
        <w:tblW w:w="5155" w:type="pct"/>
        <w:tblLayout w:type="fixed"/>
        <w:tblLook w:val="04A0" w:firstRow="1" w:lastRow="0" w:firstColumn="1" w:lastColumn="0" w:noHBand="0" w:noVBand="1"/>
      </w:tblPr>
      <w:tblGrid>
        <w:gridCol w:w="2690"/>
        <w:gridCol w:w="1157"/>
        <w:gridCol w:w="1159"/>
        <w:gridCol w:w="1159"/>
        <w:gridCol w:w="1157"/>
        <w:gridCol w:w="1159"/>
        <w:gridCol w:w="1159"/>
      </w:tblGrid>
      <w:tr w:rsidR="00096144" w:rsidRPr="004C4BD5" w14:paraId="284AE7DD" w14:textId="77777777" w:rsidTr="00862DB1">
        <w:trPr>
          <w:tblHeader/>
        </w:trPr>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A81A3" w14:textId="3EAF72EC" w:rsidR="00096144" w:rsidRPr="004C4BD5" w:rsidRDefault="004C4BD5" w:rsidP="004C4BD5">
            <w:pPr>
              <w:suppressAutoHyphens/>
              <w:bidi/>
              <w:jc w:val="left"/>
              <w:rPr>
                <w:rFonts w:asciiTheme="majorBidi" w:hAnsiTheme="majorBidi" w:cstheme="majorBidi"/>
                <w:b/>
                <w:bCs/>
                <w:color w:val="000000"/>
                <w:rtl/>
                <w:lang w:bidi="ar-AE"/>
              </w:rPr>
            </w:pPr>
            <w:r w:rsidRPr="004C4BD5">
              <w:rPr>
                <w:rFonts w:asciiTheme="majorBidi" w:hAnsiTheme="majorBidi"/>
                <w:b/>
                <w:bCs/>
                <w:color w:val="000000"/>
                <w:rtl/>
                <w:lang w:bidi="ar-AE"/>
              </w:rPr>
              <w:t>الهيدروكلوروفلوروكربون</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14:paraId="06FC3D75" w14:textId="389EF38B" w:rsidR="00096144" w:rsidRPr="004C4BD5" w:rsidRDefault="00F31A8E" w:rsidP="004C4BD5">
            <w:pPr>
              <w:suppressAutoHyphens/>
              <w:bidi/>
              <w:jc w:val="center"/>
              <w:rPr>
                <w:rFonts w:asciiTheme="majorBidi" w:hAnsiTheme="majorBidi" w:cstheme="majorBidi"/>
                <w:b/>
                <w:bCs/>
                <w:color w:val="000000"/>
                <w:lang w:bidi="ar-AE"/>
              </w:rPr>
            </w:pPr>
            <w:r w:rsidRPr="00F31A8E">
              <w:rPr>
                <w:rFonts w:asciiTheme="majorBidi" w:hAnsiTheme="majorBidi"/>
                <w:b/>
                <w:bCs/>
                <w:color w:val="000000"/>
                <w:rtl/>
                <w:lang w:bidi="ar-AE"/>
              </w:rPr>
              <w:t>2017</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5CE7312" w14:textId="20973BBE" w:rsidR="00096144" w:rsidRPr="004C4BD5" w:rsidRDefault="00F31A8E" w:rsidP="004C4BD5">
            <w:pPr>
              <w:suppressAutoHyphens/>
              <w:bidi/>
              <w:jc w:val="center"/>
              <w:rPr>
                <w:rFonts w:asciiTheme="majorBidi" w:hAnsiTheme="majorBidi" w:cstheme="majorBidi"/>
                <w:b/>
                <w:bCs/>
                <w:color w:val="000000"/>
                <w:lang w:bidi="ar-AE"/>
              </w:rPr>
            </w:pPr>
            <w:r w:rsidRPr="00F31A8E">
              <w:rPr>
                <w:rFonts w:asciiTheme="majorBidi" w:hAnsiTheme="majorBidi"/>
                <w:b/>
                <w:bCs/>
                <w:color w:val="000000"/>
                <w:rtl/>
                <w:lang w:bidi="ar-AE"/>
              </w:rPr>
              <w:t>2018</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2C212A8B" w14:textId="321A9225" w:rsidR="00096144" w:rsidRPr="004C4BD5" w:rsidRDefault="00F31A8E" w:rsidP="004C4BD5">
            <w:pPr>
              <w:suppressAutoHyphens/>
              <w:bidi/>
              <w:jc w:val="center"/>
              <w:rPr>
                <w:rFonts w:asciiTheme="majorBidi" w:hAnsiTheme="majorBidi" w:cstheme="majorBidi"/>
                <w:b/>
                <w:bCs/>
                <w:color w:val="000000"/>
                <w:lang w:bidi="ar-AE"/>
              </w:rPr>
            </w:pPr>
            <w:r w:rsidRPr="00F31A8E">
              <w:rPr>
                <w:rFonts w:asciiTheme="majorBidi" w:hAnsiTheme="majorBidi"/>
                <w:b/>
                <w:bCs/>
                <w:color w:val="000000"/>
                <w:rtl/>
                <w:lang w:bidi="ar-AE"/>
              </w:rPr>
              <w:t>2019</w:t>
            </w:r>
          </w:p>
        </w:tc>
        <w:tc>
          <w:tcPr>
            <w:tcW w:w="600" w:type="pct"/>
            <w:tcBorders>
              <w:top w:val="single" w:sz="4" w:space="0" w:color="auto"/>
              <w:left w:val="nil"/>
              <w:bottom w:val="single" w:sz="4" w:space="0" w:color="auto"/>
              <w:right w:val="single" w:sz="4" w:space="0" w:color="auto"/>
            </w:tcBorders>
          </w:tcPr>
          <w:p w14:paraId="0F69E865" w14:textId="23DC90C6" w:rsidR="00096144" w:rsidRPr="004C4BD5" w:rsidRDefault="00F31A8E" w:rsidP="004C4BD5">
            <w:pPr>
              <w:suppressAutoHyphens/>
              <w:bidi/>
              <w:jc w:val="center"/>
              <w:rPr>
                <w:rFonts w:asciiTheme="majorBidi" w:hAnsiTheme="majorBidi" w:cstheme="majorBidi"/>
                <w:b/>
                <w:bCs/>
                <w:color w:val="000000"/>
                <w:lang w:bidi="ar-AE"/>
              </w:rPr>
            </w:pPr>
            <w:r w:rsidRPr="00F31A8E">
              <w:rPr>
                <w:rFonts w:asciiTheme="majorBidi" w:hAnsiTheme="majorBidi"/>
                <w:b/>
                <w:bCs/>
                <w:color w:val="000000"/>
                <w:rtl/>
                <w:lang w:bidi="ar-AE"/>
              </w:rPr>
              <w:t>2020</w:t>
            </w:r>
          </w:p>
        </w:tc>
        <w:tc>
          <w:tcPr>
            <w:tcW w:w="601" w:type="pct"/>
            <w:tcBorders>
              <w:top w:val="single" w:sz="4" w:space="0" w:color="auto"/>
              <w:left w:val="single" w:sz="4" w:space="0" w:color="auto"/>
              <w:bottom w:val="single" w:sz="4" w:space="0" w:color="auto"/>
              <w:right w:val="single" w:sz="4" w:space="0" w:color="auto"/>
            </w:tcBorders>
          </w:tcPr>
          <w:p w14:paraId="6D05329F" w14:textId="0AEDCA2C" w:rsidR="00096144" w:rsidRPr="004C4BD5" w:rsidRDefault="00F31A8E" w:rsidP="004C4BD5">
            <w:pPr>
              <w:suppressAutoHyphens/>
              <w:bidi/>
              <w:jc w:val="center"/>
              <w:rPr>
                <w:rFonts w:asciiTheme="majorBidi" w:hAnsiTheme="majorBidi" w:cstheme="majorBidi"/>
                <w:b/>
                <w:bCs/>
                <w:color w:val="000000"/>
                <w:lang w:bidi="ar-AE"/>
              </w:rPr>
            </w:pPr>
            <w:r w:rsidRPr="00F31A8E">
              <w:rPr>
                <w:rFonts w:asciiTheme="majorBidi" w:hAnsiTheme="majorBidi"/>
                <w:b/>
                <w:bCs/>
                <w:color w:val="000000"/>
                <w:rtl/>
                <w:lang w:bidi="ar-AE"/>
              </w:rPr>
              <w:t>2021</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3E5FC" w14:textId="3C71E5CC" w:rsidR="00096144" w:rsidRPr="004C4BD5" w:rsidRDefault="004C4BD5" w:rsidP="004C4BD5">
            <w:pPr>
              <w:suppressAutoHyphens/>
              <w:bidi/>
              <w:jc w:val="center"/>
              <w:rPr>
                <w:rFonts w:asciiTheme="majorBidi" w:hAnsiTheme="majorBidi" w:cstheme="majorBidi"/>
                <w:b/>
                <w:bCs/>
                <w:color w:val="000000"/>
              </w:rPr>
            </w:pPr>
            <w:r>
              <w:rPr>
                <w:rFonts w:asciiTheme="majorBidi" w:hAnsiTheme="majorBidi" w:cstheme="majorBidi" w:hint="cs"/>
                <w:b/>
                <w:bCs/>
                <w:color w:val="000000"/>
                <w:rtl/>
              </w:rPr>
              <w:t>خط الأساس</w:t>
            </w:r>
          </w:p>
        </w:tc>
      </w:tr>
      <w:tr w:rsidR="00096144" w:rsidRPr="004C4BD5" w14:paraId="1354324E" w14:textId="77777777" w:rsidTr="00232DD5">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DD1BD" w14:textId="53FBBF3C" w:rsidR="00096144" w:rsidRPr="004C4BD5" w:rsidRDefault="004C4BD5" w:rsidP="004C4BD5">
            <w:pPr>
              <w:suppressAutoHyphens/>
              <w:bidi/>
              <w:jc w:val="left"/>
              <w:rPr>
                <w:rFonts w:asciiTheme="majorBidi" w:hAnsiTheme="majorBidi" w:cstheme="majorBidi"/>
                <w:b/>
                <w:bCs/>
                <w:color w:val="000000"/>
              </w:rPr>
            </w:pPr>
            <w:r w:rsidRPr="004C4BD5">
              <w:rPr>
                <w:rFonts w:asciiTheme="majorBidi" w:hAnsiTheme="majorBidi"/>
                <w:b/>
                <w:bCs/>
                <w:color w:val="000000"/>
                <w:rtl/>
              </w:rPr>
              <w:t>طن متري</w:t>
            </w:r>
          </w:p>
        </w:tc>
      </w:tr>
      <w:tr w:rsidR="00F31A8E" w:rsidRPr="004C4BD5" w14:paraId="690FED01" w14:textId="77777777" w:rsidTr="00862DB1">
        <w:tc>
          <w:tcPr>
            <w:tcW w:w="13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1A8A5E" w14:textId="33C1B648" w:rsidR="00F31A8E" w:rsidRPr="004C4BD5" w:rsidRDefault="00F31A8E" w:rsidP="00F31A8E">
            <w:pPr>
              <w:suppressAutoHyphens/>
              <w:bidi/>
              <w:jc w:val="left"/>
              <w:rPr>
                <w:rFonts w:asciiTheme="majorBidi" w:hAnsiTheme="majorBidi" w:cstheme="majorBidi"/>
                <w:color w:val="000000"/>
              </w:rPr>
            </w:pPr>
            <w:r w:rsidRPr="00D31A82">
              <w:rPr>
                <w:color w:val="000000"/>
                <w:rtl/>
              </w:rPr>
              <w:t>الهيدروكلوروفلوروكربون-22</w:t>
            </w:r>
          </w:p>
        </w:tc>
        <w:tc>
          <w:tcPr>
            <w:tcW w:w="600" w:type="pct"/>
            <w:tcBorders>
              <w:top w:val="single" w:sz="4" w:space="0" w:color="auto"/>
              <w:left w:val="nil"/>
              <w:bottom w:val="single" w:sz="4" w:space="0" w:color="auto"/>
              <w:right w:val="single" w:sz="4" w:space="0" w:color="auto"/>
            </w:tcBorders>
            <w:noWrap/>
          </w:tcPr>
          <w:p w14:paraId="353AFC2F" w14:textId="1DF3A70F" w:rsidR="00F31A8E" w:rsidRPr="004C4BD5" w:rsidRDefault="00F31A8E" w:rsidP="00F31A8E">
            <w:pPr>
              <w:suppressAutoHyphens/>
              <w:bidi/>
              <w:jc w:val="left"/>
              <w:rPr>
                <w:rFonts w:asciiTheme="majorBidi" w:hAnsiTheme="majorBidi" w:cstheme="majorBidi"/>
                <w:lang w:val="en-US"/>
              </w:rPr>
            </w:pPr>
            <w:r w:rsidRPr="00F31A8E">
              <w:rPr>
                <w:rFonts w:asciiTheme="majorBidi" w:hAnsiTheme="majorBidi"/>
                <w:rtl/>
                <w:lang w:val="en-US"/>
              </w:rPr>
              <w:t>2,216.70</w:t>
            </w:r>
          </w:p>
        </w:tc>
        <w:tc>
          <w:tcPr>
            <w:tcW w:w="601" w:type="pct"/>
            <w:tcBorders>
              <w:top w:val="nil"/>
              <w:left w:val="nil"/>
              <w:bottom w:val="single" w:sz="4" w:space="0" w:color="auto"/>
              <w:right w:val="single" w:sz="4" w:space="0" w:color="auto"/>
            </w:tcBorders>
            <w:shd w:val="clear" w:color="auto" w:fill="auto"/>
            <w:noWrap/>
          </w:tcPr>
          <w:p w14:paraId="32E96E38" w14:textId="77272562"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2,041.88</w:t>
            </w:r>
          </w:p>
        </w:tc>
        <w:tc>
          <w:tcPr>
            <w:tcW w:w="601" w:type="pct"/>
            <w:tcBorders>
              <w:top w:val="nil"/>
              <w:left w:val="nil"/>
              <w:bottom w:val="single" w:sz="4" w:space="0" w:color="auto"/>
              <w:right w:val="single" w:sz="4" w:space="0" w:color="auto"/>
            </w:tcBorders>
            <w:shd w:val="clear" w:color="auto" w:fill="auto"/>
            <w:noWrap/>
          </w:tcPr>
          <w:p w14:paraId="40361756" w14:textId="6E30BA0A"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2,010.52</w:t>
            </w:r>
          </w:p>
        </w:tc>
        <w:tc>
          <w:tcPr>
            <w:tcW w:w="600" w:type="pct"/>
            <w:tcBorders>
              <w:top w:val="single" w:sz="4" w:space="0" w:color="auto"/>
              <w:left w:val="nil"/>
              <w:bottom w:val="single" w:sz="4" w:space="0" w:color="auto"/>
              <w:right w:val="single" w:sz="4" w:space="0" w:color="auto"/>
            </w:tcBorders>
            <w:shd w:val="clear" w:color="auto" w:fill="auto"/>
          </w:tcPr>
          <w:p w14:paraId="762A1289" w14:textId="595F45BF" w:rsidR="00F31A8E" w:rsidRPr="004C4BD5" w:rsidRDefault="00F31A8E" w:rsidP="00F31A8E">
            <w:pPr>
              <w:bidi/>
              <w:jc w:val="left"/>
              <w:rPr>
                <w:rFonts w:asciiTheme="majorBidi" w:hAnsiTheme="majorBidi" w:cstheme="majorBidi"/>
                <w:color w:val="000000"/>
                <w:lang w:bidi="ar-AE"/>
              </w:rPr>
            </w:pPr>
            <w:r w:rsidRPr="00F31A8E">
              <w:rPr>
                <w:rFonts w:asciiTheme="majorBidi" w:hAnsiTheme="majorBidi"/>
                <w:color w:val="000000"/>
                <w:rtl/>
                <w:lang w:bidi="ar-AE"/>
              </w:rPr>
              <w:t>1,739.29</w:t>
            </w:r>
          </w:p>
        </w:tc>
        <w:tc>
          <w:tcPr>
            <w:tcW w:w="601" w:type="pct"/>
            <w:tcBorders>
              <w:top w:val="nil"/>
              <w:left w:val="single" w:sz="4" w:space="0" w:color="auto"/>
              <w:bottom w:val="single" w:sz="4" w:space="0" w:color="auto"/>
              <w:right w:val="single" w:sz="4" w:space="0" w:color="auto"/>
            </w:tcBorders>
            <w:shd w:val="clear" w:color="auto" w:fill="auto"/>
          </w:tcPr>
          <w:p w14:paraId="4715F8DF" w14:textId="383966D6"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1,605.41</w:t>
            </w:r>
          </w:p>
        </w:tc>
        <w:tc>
          <w:tcPr>
            <w:tcW w:w="600" w:type="pct"/>
            <w:tcBorders>
              <w:top w:val="nil"/>
              <w:left w:val="single" w:sz="4" w:space="0" w:color="auto"/>
              <w:bottom w:val="single" w:sz="4" w:space="0" w:color="auto"/>
              <w:right w:val="single" w:sz="4" w:space="0" w:color="auto"/>
            </w:tcBorders>
            <w:shd w:val="clear" w:color="auto" w:fill="auto"/>
            <w:noWrap/>
          </w:tcPr>
          <w:p w14:paraId="30F95A74" w14:textId="26A6855A"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3,833.90</w:t>
            </w:r>
          </w:p>
        </w:tc>
      </w:tr>
      <w:tr w:rsidR="00F31A8E" w:rsidRPr="004C4BD5" w14:paraId="5D076347" w14:textId="77777777" w:rsidTr="00862DB1">
        <w:tc>
          <w:tcPr>
            <w:tcW w:w="13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04298A" w14:textId="74BB86D4" w:rsidR="00F31A8E" w:rsidRPr="004C4BD5" w:rsidRDefault="00F31A8E" w:rsidP="00F31A8E">
            <w:pPr>
              <w:suppressAutoHyphens/>
              <w:bidi/>
              <w:jc w:val="left"/>
              <w:rPr>
                <w:rFonts w:asciiTheme="majorBidi" w:hAnsiTheme="majorBidi" w:cstheme="majorBidi"/>
                <w:color w:val="000000"/>
              </w:rPr>
            </w:pPr>
            <w:r w:rsidRPr="003E1F1B">
              <w:rPr>
                <w:rFonts w:asciiTheme="majorBidi" w:hAnsiTheme="majorBidi"/>
                <w:color w:val="000000"/>
                <w:rtl/>
              </w:rPr>
              <w:t>الهيدروكلوروفلوروكربون-123</w:t>
            </w:r>
          </w:p>
        </w:tc>
        <w:tc>
          <w:tcPr>
            <w:tcW w:w="600" w:type="pct"/>
            <w:tcBorders>
              <w:top w:val="single" w:sz="4" w:space="0" w:color="auto"/>
              <w:left w:val="nil"/>
              <w:bottom w:val="single" w:sz="4" w:space="0" w:color="auto"/>
              <w:right w:val="single" w:sz="4" w:space="0" w:color="auto"/>
            </w:tcBorders>
            <w:noWrap/>
            <w:vAlign w:val="center"/>
          </w:tcPr>
          <w:p w14:paraId="71BA555E" w14:textId="6A53393A"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20.00</w:t>
            </w:r>
          </w:p>
        </w:tc>
        <w:tc>
          <w:tcPr>
            <w:tcW w:w="601" w:type="pct"/>
            <w:tcBorders>
              <w:top w:val="nil"/>
              <w:left w:val="nil"/>
              <w:bottom w:val="single" w:sz="4" w:space="0" w:color="auto"/>
              <w:right w:val="single" w:sz="4" w:space="0" w:color="auto"/>
            </w:tcBorders>
            <w:shd w:val="clear" w:color="auto" w:fill="auto"/>
            <w:noWrap/>
            <w:vAlign w:val="bottom"/>
          </w:tcPr>
          <w:p w14:paraId="1469E6DF" w14:textId="776E5C76"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25.60</w:t>
            </w:r>
          </w:p>
        </w:tc>
        <w:tc>
          <w:tcPr>
            <w:tcW w:w="601" w:type="pct"/>
            <w:tcBorders>
              <w:top w:val="nil"/>
              <w:left w:val="nil"/>
              <w:bottom w:val="single" w:sz="4" w:space="0" w:color="auto"/>
              <w:right w:val="single" w:sz="4" w:space="0" w:color="auto"/>
            </w:tcBorders>
            <w:shd w:val="clear" w:color="auto" w:fill="auto"/>
            <w:noWrap/>
            <w:vAlign w:val="center"/>
          </w:tcPr>
          <w:p w14:paraId="3DCAA5E5" w14:textId="05251B5F"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5.00</w:t>
            </w:r>
          </w:p>
        </w:tc>
        <w:tc>
          <w:tcPr>
            <w:tcW w:w="600" w:type="pct"/>
            <w:tcBorders>
              <w:top w:val="single" w:sz="4" w:space="0" w:color="auto"/>
              <w:left w:val="nil"/>
              <w:bottom w:val="single" w:sz="4" w:space="0" w:color="auto"/>
              <w:right w:val="single" w:sz="4" w:space="0" w:color="auto"/>
            </w:tcBorders>
            <w:shd w:val="clear" w:color="auto" w:fill="auto"/>
            <w:vAlign w:val="center"/>
          </w:tcPr>
          <w:p w14:paraId="224B1477" w14:textId="450F1B7F"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32.00</w:t>
            </w:r>
          </w:p>
        </w:tc>
        <w:tc>
          <w:tcPr>
            <w:tcW w:w="601" w:type="pct"/>
            <w:tcBorders>
              <w:top w:val="nil"/>
              <w:left w:val="single" w:sz="4" w:space="0" w:color="auto"/>
              <w:bottom w:val="single" w:sz="4" w:space="0" w:color="auto"/>
              <w:right w:val="single" w:sz="4" w:space="0" w:color="auto"/>
            </w:tcBorders>
            <w:shd w:val="clear" w:color="auto" w:fill="auto"/>
            <w:vAlign w:val="center"/>
          </w:tcPr>
          <w:p w14:paraId="355CDDA4" w14:textId="0423E6E4"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20.00</w:t>
            </w:r>
          </w:p>
        </w:tc>
        <w:tc>
          <w:tcPr>
            <w:tcW w:w="600" w:type="pct"/>
            <w:tcBorders>
              <w:top w:val="nil"/>
              <w:left w:val="single" w:sz="4" w:space="0" w:color="auto"/>
              <w:bottom w:val="single" w:sz="4" w:space="0" w:color="auto"/>
              <w:right w:val="single" w:sz="4" w:space="0" w:color="auto"/>
            </w:tcBorders>
            <w:shd w:val="clear" w:color="auto" w:fill="auto"/>
            <w:noWrap/>
            <w:vAlign w:val="center"/>
          </w:tcPr>
          <w:p w14:paraId="46AFB033" w14:textId="6F261D5D"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12.80</w:t>
            </w:r>
          </w:p>
        </w:tc>
      </w:tr>
      <w:tr w:rsidR="00F31A8E" w:rsidRPr="004C4BD5" w14:paraId="2835E65F" w14:textId="77777777" w:rsidTr="00862DB1">
        <w:tc>
          <w:tcPr>
            <w:tcW w:w="13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F7870F5" w14:textId="3C51B3D9" w:rsidR="00F31A8E" w:rsidRPr="004C4BD5" w:rsidRDefault="00F31A8E" w:rsidP="00F31A8E">
            <w:pPr>
              <w:suppressAutoHyphens/>
              <w:bidi/>
              <w:jc w:val="left"/>
              <w:rPr>
                <w:rFonts w:asciiTheme="majorBidi" w:hAnsiTheme="majorBidi" w:cstheme="majorBidi"/>
                <w:color w:val="000000"/>
              </w:rPr>
            </w:pPr>
            <w:r w:rsidRPr="00D31A82">
              <w:rPr>
                <w:color w:val="000000"/>
                <w:rtl/>
              </w:rPr>
              <w:t>الهيدروكلوروفلوروكربون-12</w:t>
            </w:r>
            <w:r>
              <w:rPr>
                <w:rFonts w:hint="cs"/>
                <w:color w:val="000000"/>
                <w:rtl/>
              </w:rPr>
              <w:t>4</w:t>
            </w:r>
          </w:p>
        </w:tc>
        <w:tc>
          <w:tcPr>
            <w:tcW w:w="600" w:type="pct"/>
            <w:tcBorders>
              <w:top w:val="single" w:sz="4" w:space="0" w:color="auto"/>
              <w:left w:val="nil"/>
              <w:bottom w:val="single" w:sz="4" w:space="0" w:color="auto"/>
              <w:right w:val="single" w:sz="4" w:space="0" w:color="auto"/>
            </w:tcBorders>
            <w:noWrap/>
          </w:tcPr>
          <w:p w14:paraId="4A9262DC" w14:textId="12B24F6E"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1" w:type="pct"/>
            <w:tcBorders>
              <w:top w:val="nil"/>
              <w:left w:val="nil"/>
              <w:bottom w:val="single" w:sz="4" w:space="0" w:color="auto"/>
              <w:right w:val="single" w:sz="4" w:space="0" w:color="auto"/>
            </w:tcBorders>
            <w:shd w:val="clear" w:color="auto" w:fill="auto"/>
            <w:noWrap/>
          </w:tcPr>
          <w:p w14:paraId="6CE77580" w14:textId="24DF53C6"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0.00</w:t>
            </w:r>
          </w:p>
        </w:tc>
        <w:tc>
          <w:tcPr>
            <w:tcW w:w="601" w:type="pct"/>
            <w:tcBorders>
              <w:top w:val="nil"/>
              <w:left w:val="nil"/>
              <w:bottom w:val="single" w:sz="4" w:space="0" w:color="auto"/>
              <w:right w:val="single" w:sz="4" w:space="0" w:color="auto"/>
            </w:tcBorders>
            <w:shd w:val="clear" w:color="auto" w:fill="auto"/>
            <w:noWrap/>
          </w:tcPr>
          <w:p w14:paraId="069398B4" w14:textId="78A7A37B"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0" w:type="pct"/>
            <w:tcBorders>
              <w:top w:val="single" w:sz="4" w:space="0" w:color="auto"/>
              <w:left w:val="nil"/>
              <w:bottom w:val="single" w:sz="4" w:space="0" w:color="auto"/>
              <w:right w:val="single" w:sz="4" w:space="0" w:color="auto"/>
            </w:tcBorders>
            <w:shd w:val="clear" w:color="auto" w:fill="auto"/>
          </w:tcPr>
          <w:p w14:paraId="6755E5C3" w14:textId="4E195AE6"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1" w:type="pct"/>
            <w:tcBorders>
              <w:top w:val="nil"/>
              <w:left w:val="single" w:sz="4" w:space="0" w:color="auto"/>
              <w:bottom w:val="single" w:sz="4" w:space="0" w:color="auto"/>
              <w:right w:val="single" w:sz="4" w:space="0" w:color="auto"/>
            </w:tcBorders>
            <w:shd w:val="clear" w:color="auto" w:fill="auto"/>
            <w:vAlign w:val="center"/>
          </w:tcPr>
          <w:p w14:paraId="655C68C4" w14:textId="3D1DC4E0"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0" w:type="pct"/>
            <w:tcBorders>
              <w:top w:val="nil"/>
              <w:left w:val="single" w:sz="4" w:space="0" w:color="auto"/>
              <w:bottom w:val="single" w:sz="4" w:space="0" w:color="auto"/>
              <w:right w:val="single" w:sz="4" w:space="0" w:color="auto"/>
            </w:tcBorders>
            <w:shd w:val="clear" w:color="auto" w:fill="auto"/>
            <w:noWrap/>
            <w:vAlign w:val="center"/>
          </w:tcPr>
          <w:p w14:paraId="252C1BDE" w14:textId="7E645CE3"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-30.80</w:t>
            </w:r>
          </w:p>
        </w:tc>
      </w:tr>
      <w:tr w:rsidR="00F31A8E" w:rsidRPr="004C4BD5" w14:paraId="67F6087B" w14:textId="77777777" w:rsidTr="00862DB1">
        <w:tc>
          <w:tcPr>
            <w:tcW w:w="13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D3925E" w14:textId="70E17F59" w:rsidR="00F31A8E" w:rsidRPr="004C4BD5" w:rsidRDefault="00F31A8E" w:rsidP="00F31A8E">
            <w:pPr>
              <w:suppressAutoHyphens/>
              <w:bidi/>
              <w:jc w:val="left"/>
              <w:rPr>
                <w:rFonts w:asciiTheme="majorBidi" w:hAnsiTheme="majorBidi" w:cstheme="majorBidi"/>
                <w:color w:val="000000"/>
              </w:rPr>
            </w:pPr>
            <w:r w:rsidRPr="003E1F1B">
              <w:rPr>
                <w:rFonts w:asciiTheme="majorBidi" w:hAnsiTheme="majorBidi"/>
                <w:color w:val="000000"/>
                <w:rtl/>
              </w:rPr>
              <w:t>الهيدروكلوروفلوروكربون-14</w:t>
            </w:r>
            <w:r>
              <w:rPr>
                <w:rFonts w:asciiTheme="majorBidi" w:hAnsiTheme="majorBidi" w:hint="cs"/>
                <w:color w:val="000000"/>
                <w:rtl/>
              </w:rPr>
              <w:t>2</w:t>
            </w:r>
            <w:r w:rsidRPr="003E1F1B">
              <w:rPr>
                <w:rFonts w:asciiTheme="majorBidi" w:hAnsiTheme="majorBidi"/>
                <w:color w:val="000000"/>
                <w:rtl/>
              </w:rPr>
              <w:t>ب</w:t>
            </w:r>
          </w:p>
        </w:tc>
        <w:tc>
          <w:tcPr>
            <w:tcW w:w="600" w:type="pct"/>
            <w:tcBorders>
              <w:top w:val="single" w:sz="4" w:space="0" w:color="auto"/>
              <w:left w:val="nil"/>
              <w:bottom w:val="single" w:sz="4" w:space="0" w:color="auto"/>
              <w:right w:val="single" w:sz="4" w:space="0" w:color="auto"/>
            </w:tcBorders>
            <w:noWrap/>
            <w:vAlign w:val="center"/>
          </w:tcPr>
          <w:p w14:paraId="6DA30167" w14:textId="6320F357"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-2.40</w:t>
            </w:r>
          </w:p>
        </w:tc>
        <w:tc>
          <w:tcPr>
            <w:tcW w:w="601" w:type="pct"/>
            <w:tcBorders>
              <w:top w:val="nil"/>
              <w:left w:val="nil"/>
              <w:bottom w:val="single" w:sz="4" w:space="0" w:color="auto"/>
              <w:right w:val="single" w:sz="4" w:space="0" w:color="auto"/>
            </w:tcBorders>
            <w:shd w:val="clear" w:color="auto" w:fill="auto"/>
            <w:noWrap/>
          </w:tcPr>
          <w:p w14:paraId="2179C3C8" w14:textId="2FFB7503"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9.30</w:t>
            </w:r>
          </w:p>
        </w:tc>
        <w:tc>
          <w:tcPr>
            <w:tcW w:w="601" w:type="pct"/>
            <w:tcBorders>
              <w:top w:val="nil"/>
              <w:left w:val="nil"/>
              <w:bottom w:val="single" w:sz="4" w:space="0" w:color="auto"/>
              <w:right w:val="single" w:sz="4" w:space="0" w:color="auto"/>
            </w:tcBorders>
            <w:shd w:val="clear" w:color="auto" w:fill="auto"/>
            <w:noWrap/>
            <w:vAlign w:val="center"/>
          </w:tcPr>
          <w:p w14:paraId="575890C5" w14:textId="702C1968"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12.60</w:t>
            </w:r>
          </w:p>
        </w:tc>
        <w:tc>
          <w:tcPr>
            <w:tcW w:w="600" w:type="pct"/>
            <w:tcBorders>
              <w:top w:val="single" w:sz="4" w:space="0" w:color="auto"/>
              <w:left w:val="nil"/>
              <w:bottom w:val="single" w:sz="4" w:space="0" w:color="auto"/>
              <w:right w:val="single" w:sz="4" w:space="0" w:color="auto"/>
            </w:tcBorders>
            <w:shd w:val="clear" w:color="auto" w:fill="auto"/>
            <w:vAlign w:val="center"/>
          </w:tcPr>
          <w:p w14:paraId="7BB6A97C" w14:textId="21E5AC90"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6.72</w:t>
            </w:r>
          </w:p>
        </w:tc>
        <w:tc>
          <w:tcPr>
            <w:tcW w:w="601" w:type="pct"/>
            <w:tcBorders>
              <w:top w:val="nil"/>
              <w:left w:val="single" w:sz="4" w:space="0" w:color="auto"/>
              <w:bottom w:val="single" w:sz="4" w:space="0" w:color="auto"/>
              <w:right w:val="single" w:sz="4" w:space="0" w:color="auto"/>
            </w:tcBorders>
            <w:shd w:val="clear" w:color="auto" w:fill="auto"/>
            <w:vAlign w:val="center"/>
          </w:tcPr>
          <w:p w14:paraId="2990E4AC" w14:textId="24A8BDA2"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0" w:type="pct"/>
            <w:tcBorders>
              <w:top w:val="nil"/>
              <w:left w:val="single" w:sz="4" w:space="0" w:color="auto"/>
              <w:bottom w:val="single" w:sz="4" w:space="0" w:color="auto"/>
              <w:right w:val="single" w:sz="4" w:space="0" w:color="auto"/>
            </w:tcBorders>
            <w:shd w:val="clear" w:color="auto" w:fill="auto"/>
            <w:noWrap/>
            <w:vAlign w:val="center"/>
          </w:tcPr>
          <w:p w14:paraId="36A1603E" w14:textId="70E3A3D7"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-12.90</w:t>
            </w:r>
          </w:p>
        </w:tc>
      </w:tr>
      <w:tr w:rsidR="00F31A8E" w:rsidRPr="004C4BD5" w14:paraId="66BC59CB" w14:textId="77777777" w:rsidTr="00862DB1">
        <w:tc>
          <w:tcPr>
            <w:tcW w:w="13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4B04E58" w14:textId="67D7844F" w:rsidR="00F31A8E" w:rsidRPr="004C4BD5" w:rsidRDefault="00F31A8E" w:rsidP="00F31A8E">
            <w:pPr>
              <w:suppressAutoHyphens/>
              <w:bidi/>
              <w:jc w:val="left"/>
              <w:rPr>
                <w:rFonts w:asciiTheme="majorBidi" w:hAnsiTheme="majorBidi" w:cstheme="majorBidi"/>
                <w:b/>
                <w:color w:val="000000"/>
              </w:rPr>
            </w:pPr>
            <w:r w:rsidRPr="003E1F1B">
              <w:rPr>
                <w:rFonts w:asciiTheme="majorBidi" w:hAnsiTheme="majorBidi"/>
                <w:color w:val="000000"/>
                <w:rtl/>
              </w:rPr>
              <w:t>الهيدروكلوروفلوروكربون-141ب</w:t>
            </w:r>
          </w:p>
        </w:tc>
        <w:tc>
          <w:tcPr>
            <w:tcW w:w="600" w:type="pct"/>
            <w:tcBorders>
              <w:top w:val="nil"/>
              <w:left w:val="nil"/>
              <w:bottom w:val="single" w:sz="4" w:space="0" w:color="auto"/>
              <w:right w:val="single" w:sz="4" w:space="0" w:color="auto"/>
            </w:tcBorders>
            <w:shd w:val="clear" w:color="auto" w:fill="auto"/>
            <w:noWrap/>
          </w:tcPr>
          <w:p w14:paraId="5ABA62E1" w14:textId="29FD34DF" w:rsidR="00F31A8E" w:rsidRPr="00F31A8E" w:rsidRDefault="00F31A8E" w:rsidP="00F31A8E">
            <w:pPr>
              <w:suppressAutoHyphens/>
              <w:bidi/>
              <w:jc w:val="left"/>
              <w:rPr>
                <w:rFonts w:asciiTheme="majorBidi" w:hAnsiTheme="majorBidi" w:cstheme="majorBidi"/>
                <w:b/>
                <w:color w:val="000000"/>
                <w:lang w:val="en-US" w:bidi="ar-AE"/>
              </w:rPr>
            </w:pPr>
            <w:r w:rsidRPr="00F31A8E">
              <w:rPr>
                <w:rFonts w:asciiTheme="majorBidi" w:hAnsiTheme="majorBidi"/>
                <w:b/>
                <w:color w:val="000000"/>
                <w:rtl/>
                <w:lang w:val="en-US" w:bidi="ar-AE"/>
              </w:rPr>
              <w:t>0.00</w:t>
            </w:r>
          </w:p>
        </w:tc>
        <w:tc>
          <w:tcPr>
            <w:tcW w:w="601" w:type="pct"/>
            <w:tcBorders>
              <w:top w:val="nil"/>
              <w:left w:val="nil"/>
              <w:bottom w:val="single" w:sz="4" w:space="0" w:color="auto"/>
              <w:right w:val="single" w:sz="4" w:space="0" w:color="auto"/>
            </w:tcBorders>
            <w:shd w:val="clear" w:color="auto" w:fill="auto"/>
            <w:noWrap/>
          </w:tcPr>
          <w:p w14:paraId="3B703492" w14:textId="55848AE7" w:rsidR="00F31A8E" w:rsidRPr="004C4BD5" w:rsidRDefault="00F31A8E" w:rsidP="00F31A8E">
            <w:pPr>
              <w:suppressAutoHyphens/>
              <w:bidi/>
              <w:jc w:val="left"/>
              <w:rPr>
                <w:rFonts w:asciiTheme="majorBidi" w:hAnsiTheme="majorBidi" w:cstheme="majorBidi"/>
                <w:b/>
                <w:lang w:bidi="ar-AE"/>
              </w:rPr>
            </w:pPr>
            <w:r w:rsidRPr="00F31A8E">
              <w:rPr>
                <w:rFonts w:asciiTheme="majorBidi" w:hAnsiTheme="majorBidi"/>
                <w:b/>
                <w:rtl/>
                <w:lang w:bidi="ar-AE"/>
              </w:rPr>
              <w:t>0.00</w:t>
            </w:r>
          </w:p>
        </w:tc>
        <w:tc>
          <w:tcPr>
            <w:tcW w:w="601" w:type="pct"/>
            <w:tcBorders>
              <w:top w:val="nil"/>
              <w:left w:val="nil"/>
              <w:bottom w:val="single" w:sz="4" w:space="0" w:color="auto"/>
              <w:right w:val="single" w:sz="4" w:space="0" w:color="auto"/>
            </w:tcBorders>
            <w:shd w:val="clear" w:color="auto" w:fill="auto"/>
            <w:noWrap/>
          </w:tcPr>
          <w:p w14:paraId="5A9D8EEB" w14:textId="1A8AA708" w:rsidR="00F31A8E" w:rsidRPr="004C4BD5" w:rsidRDefault="00F31A8E" w:rsidP="00F31A8E">
            <w:pPr>
              <w:suppressAutoHyphens/>
              <w:bidi/>
              <w:jc w:val="left"/>
              <w:rPr>
                <w:rFonts w:asciiTheme="majorBidi" w:hAnsiTheme="majorBidi" w:cstheme="majorBidi"/>
                <w:b/>
                <w:bCs/>
                <w:color w:val="000000"/>
                <w:lang w:bidi="ar-AE"/>
              </w:rPr>
            </w:pPr>
            <w:r w:rsidRPr="00F31A8E">
              <w:rPr>
                <w:rFonts w:asciiTheme="majorBidi" w:hAnsiTheme="majorBidi"/>
                <w:b/>
                <w:bCs/>
                <w:color w:val="000000"/>
                <w:rtl/>
                <w:lang w:bidi="ar-AE"/>
              </w:rPr>
              <w:t>0.00</w:t>
            </w:r>
          </w:p>
        </w:tc>
        <w:tc>
          <w:tcPr>
            <w:tcW w:w="600" w:type="pct"/>
            <w:tcBorders>
              <w:top w:val="single" w:sz="4" w:space="0" w:color="auto"/>
              <w:left w:val="nil"/>
              <w:bottom w:val="single" w:sz="4" w:space="0" w:color="auto"/>
              <w:right w:val="single" w:sz="4" w:space="0" w:color="auto"/>
            </w:tcBorders>
            <w:shd w:val="clear" w:color="auto" w:fill="auto"/>
          </w:tcPr>
          <w:p w14:paraId="6980AAF4" w14:textId="7473C3DE" w:rsidR="00F31A8E" w:rsidRPr="004C4BD5" w:rsidRDefault="00F31A8E" w:rsidP="00F31A8E">
            <w:pPr>
              <w:suppressAutoHyphens/>
              <w:bidi/>
              <w:jc w:val="left"/>
              <w:rPr>
                <w:rFonts w:asciiTheme="majorBidi" w:hAnsiTheme="majorBidi" w:cstheme="majorBidi"/>
                <w:b/>
                <w:bCs/>
                <w:color w:val="000000"/>
                <w:lang w:bidi="ar-AE"/>
              </w:rPr>
            </w:pPr>
            <w:r w:rsidRPr="00F31A8E">
              <w:rPr>
                <w:rFonts w:asciiTheme="majorBidi" w:hAnsiTheme="majorBidi"/>
                <w:b/>
                <w:bCs/>
                <w:color w:val="000000"/>
                <w:rtl/>
                <w:lang w:bidi="ar-AE"/>
              </w:rPr>
              <w:t>0.00</w:t>
            </w:r>
          </w:p>
        </w:tc>
        <w:tc>
          <w:tcPr>
            <w:tcW w:w="601" w:type="pct"/>
            <w:tcBorders>
              <w:top w:val="nil"/>
              <w:left w:val="single" w:sz="4" w:space="0" w:color="auto"/>
              <w:bottom w:val="single" w:sz="4" w:space="0" w:color="auto"/>
              <w:right w:val="single" w:sz="4" w:space="0" w:color="auto"/>
            </w:tcBorders>
            <w:shd w:val="clear" w:color="auto" w:fill="auto"/>
            <w:vAlign w:val="center"/>
          </w:tcPr>
          <w:p w14:paraId="082B4DD4" w14:textId="0DB75B6B"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0" w:type="pct"/>
            <w:tcBorders>
              <w:top w:val="nil"/>
              <w:left w:val="single" w:sz="4" w:space="0" w:color="auto"/>
              <w:bottom w:val="single" w:sz="4" w:space="0" w:color="auto"/>
              <w:right w:val="single" w:sz="4" w:space="0" w:color="auto"/>
            </w:tcBorders>
            <w:shd w:val="clear" w:color="auto" w:fill="auto"/>
            <w:noWrap/>
            <w:vAlign w:val="center"/>
          </w:tcPr>
          <w:p w14:paraId="005562CF" w14:textId="3939E567" w:rsidR="00F31A8E" w:rsidRPr="004C4BD5" w:rsidRDefault="00232DD5" w:rsidP="00F31A8E">
            <w:pPr>
              <w:suppressAutoHyphens/>
              <w:bidi/>
              <w:jc w:val="left"/>
              <w:rPr>
                <w:rFonts w:asciiTheme="majorBidi" w:hAnsiTheme="majorBidi" w:cstheme="majorBidi"/>
                <w:b/>
                <w:color w:val="000000"/>
                <w:lang w:bidi="ar-AE"/>
              </w:rPr>
            </w:pPr>
            <w:r w:rsidRPr="00232DD5">
              <w:rPr>
                <w:rFonts w:asciiTheme="majorBidi" w:hAnsiTheme="majorBidi"/>
                <w:b/>
                <w:color w:val="000000"/>
                <w:rtl/>
                <w:lang w:bidi="ar-AE"/>
              </w:rPr>
              <w:t>1,455.00</w:t>
            </w:r>
          </w:p>
        </w:tc>
      </w:tr>
      <w:tr w:rsidR="00F31A8E" w:rsidRPr="004C4BD5" w14:paraId="0203C016" w14:textId="77777777" w:rsidTr="00862DB1">
        <w:tc>
          <w:tcPr>
            <w:tcW w:w="13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CD9C3C" w14:textId="345F1A53" w:rsidR="00F31A8E" w:rsidRPr="004D4B27" w:rsidRDefault="00F31A8E" w:rsidP="00F31A8E">
            <w:pPr>
              <w:suppressAutoHyphens/>
              <w:bidi/>
              <w:jc w:val="left"/>
              <w:rPr>
                <w:rFonts w:asciiTheme="majorBidi" w:eastAsiaTheme="minorHAnsi" w:hAnsiTheme="majorBidi" w:cstheme="majorBidi"/>
                <w:bCs/>
                <w:color w:val="000000"/>
              </w:rPr>
            </w:pPr>
            <w:r w:rsidRPr="004D4B27">
              <w:rPr>
                <w:rFonts w:asciiTheme="majorBidi" w:hAnsiTheme="majorBidi" w:cstheme="majorBidi" w:hint="cs"/>
                <w:bCs/>
                <w:color w:val="000000"/>
                <w:rtl/>
              </w:rPr>
              <w:t>المجموع (طن متري)</w:t>
            </w:r>
          </w:p>
        </w:tc>
        <w:tc>
          <w:tcPr>
            <w:tcW w:w="600" w:type="pct"/>
            <w:tcBorders>
              <w:top w:val="nil"/>
              <w:left w:val="nil"/>
              <w:bottom w:val="single" w:sz="4" w:space="0" w:color="auto"/>
              <w:right w:val="single" w:sz="4" w:space="0" w:color="auto"/>
            </w:tcBorders>
            <w:shd w:val="clear" w:color="auto" w:fill="auto"/>
            <w:noWrap/>
          </w:tcPr>
          <w:p w14:paraId="04EF89B6" w14:textId="517B8A31" w:rsidR="00F31A8E" w:rsidRPr="00232DD5" w:rsidRDefault="00F31A8E" w:rsidP="00F31A8E">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2,234.30</w:t>
            </w:r>
          </w:p>
        </w:tc>
        <w:tc>
          <w:tcPr>
            <w:tcW w:w="601" w:type="pct"/>
            <w:tcBorders>
              <w:top w:val="nil"/>
              <w:left w:val="nil"/>
              <w:bottom w:val="single" w:sz="4" w:space="0" w:color="auto"/>
              <w:right w:val="single" w:sz="4" w:space="0" w:color="auto"/>
            </w:tcBorders>
            <w:shd w:val="clear" w:color="auto" w:fill="auto"/>
            <w:noWrap/>
          </w:tcPr>
          <w:p w14:paraId="7482AB69" w14:textId="2C623847" w:rsidR="00F31A8E" w:rsidRPr="00232DD5" w:rsidRDefault="00F31A8E" w:rsidP="00F31A8E">
            <w:pPr>
              <w:suppressAutoHyphens/>
              <w:bidi/>
              <w:jc w:val="left"/>
              <w:rPr>
                <w:rFonts w:asciiTheme="majorBidi" w:hAnsiTheme="majorBidi" w:cstheme="majorBidi"/>
                <w:bCs/>
                <w:lang w:bidi="ar-AE"/>
              </w:rPr>
            </w:pPr>
            <w:r w:rsidRPr="00232DD5">
              <w:rPr>
                <w:rFonts w:asciiTheme="majorBidi" w:hAnsiTheme="majorBidi"/>
                <w:bCs/>
                <w:rtl/>
                <w:lang w:bidi="ar-AE"/>
              </w:rPr>
              <w:t>2,076.78</w:t>
            </w:r>
          </w:p>
        </w:tc>
        <w:tc>
          <w:tcPr>
            <w:tcW w:w="601" w:type="pct"/>
            <w:tcBorders>
              <w:top w:val="nil"/>
              <w:left w:val="nil"/>
              <w:bottom w:val="single" w:sz="4" w:space="0" w:color="auto"/>
              <w:right w:val="single" w:sz="4" w:space="0" w:color="auto"/>
            </w:tcBorders>
            <w:shd w:val="clear" w:color="auto" w:fill="auto"/>
            <w:noWrap/>
          </w:tcPr>
          <w:p w14:paraId="53F6BFFF" w14:textId="6A6764A7" w:rsidR="00F31A8E" w:rsidRPr="00232DD5" w:rsidRDefault="00F31A8E" w:rsidP="00F31A8E">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2,028.12</w:t>
            </w:r>
          </w:p>
        </w:tc>
        <w:tc>
          <w:tcPr>
            <w:tcW w:w="600" w:type="pct"/>
            <w:tcBorders>
              <w:top w:val="single" w:sz="4" w:space="0" w:color="auto"/>
              <w:left w:val="nil"/>
              <w:bottom w:val="single" w:sz="4" w:space="0" w:color="auto"/>
              <w:right w:val="single" w:sz="4" w:space="0" w:color="auto"/>
            </w:tcBorders>
            <w:shd w:val="clear" w:color="auto" w:fill="auto"/>
          </w:tcPr>
          <w:p w14:paraId="3C30865C" w14:textId="2BBC0C53" w:rsidR="00F31A8E" w:rsidRPr="00232DD5" w:rsidRDefault="00F31A8E" w:rsidP="00F31A8E">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1,778.01</w:t>
            </w:r>
          </w:p>
        </w:tc>
        <w:tc>
          <w:tcPr>
            <w:tcW w:w="601" w:type="pct"/>
            <w:tcBorders>
              <w:top w:val="nil"/>
              <w:left w:val="single" w:sz="4" w:space="0" w:color="auto"/>
              <w:bottom w:val="single" w:sz="4" w:space="0" w:color="auto"/>
              <w:right w:val="single" w:sz="4" w:space="0" w:color="auto"/>
            </w:tcBorders>
            <w:shd w:val="clear" w:color="auto" w:fill="auto"/>
          </w:tcPr>
          <w:p w14:paraId="2C9F4067" w14:textId="7AED3E4D" w:rsidR="00F31A8E" w:rsidRPr="00232DD5" w:rsidRDefault="00F31A8E" w:rsidP="00F31A8E">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1,625.41</w:t>
            </w:r>
          </w:p>
        </w:tc>
        <w:tc>
          <w:tcPr>
            <w:tcW w:w="600" w:type="pct"/>
            <w:tcBorders>
              <w:top w:val="nil"/>
              <w:left w:val="single" w:sz="4" w:space="0" w:color="auto"/>
              <w:bottom w:val="single" w:sz="4" w:space="0" w:color="auto"/>
              <w:right w:val="single" w:sz="4" w:space="0" w:color="auto"/>
            </w:tcBorders>
            <w:shd w:val="clear" w:color="auto" w:fill="auto"/>
            <w:noWrap/>
          </w:tcPr>
          <w:p w14:paraId="7476861B" w14:textId="274FE64C" w:rsidR="00F31A8E" w:rsidRPr="00232DD5" w:rsidRDefault="00232DD5" w:rsidP="00F31A8E">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5,258.00</w:t>
            </w:r>
          </w:p>
        </w:tc>
      </w:tr>
      <w:tr w:rsidR="00F31A8E" w:rsidRPr="004C4BD5" w14:paraId="669A5160" w14:textId="77777777" w:rsidTr="00232DD5">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CAC49" w14:textId="3CEFC553" w:rsidR="00F31A8E" w:rsidRPr="004C4BD5" w:rsidRDefault="00F31A8E" w:rsidP="00F31A8E">
            <w:pPr>
              <w:suppressAutoHyphens/>
              <w:bidi/>
              <w:jc w:val="left"/>
              <w:rPr>
                <w:rFonts w:asciiTheme="majorBidi" w:hAnsiTheme="majorBidi" w:cstheme="majorBidi"/>
              </w:rPr>
            </w:pPr>
            <w:r w:rsidRPr="004D4B27">
              <w:rPr>
                <w:rFonts w:asciiTheme="majorBidi" w:hAnsiTheme="majorBidi"/>
                <w:b/>
                <w:bCs/>
                <w:rtl/>
              </w:rPr>
              <w:t>طن من قدرات استفاد الأوزون</w:t>
            </w:r>
          </w:p>
        </w:tc>
      </w:tr>
      <w:tr w:rsidR="00F31A8E" w:rsidRPr="004C4BD5" w14:paraId="48D0A6B2" w14:textId="77777777" w:rsidTr="00862DB1">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30AD16" w14:textId="0A9EDAC8" w:rsidR="00F31A8E" w:rsidRPr="004C4BD5" w:rsidRDefault="00F31A8E" w:rsidP="00F31A8E">
            <w:pPr>
              <w:suppressAutoHyphens/>
              <w:bidi/>
              <w:jc w:val="left"/>
              <w:rPr>
                <w:rFonts w:asciiTheme="majorBidi" w:hAnsiTheme="majorBidi" w:cstheme="majorBidi"/>
                <w:color w:val="000000"/>
              </w:rPr>
            </w:pPr>
            <w:r w:rsidRPr="00D31A82">
              <w:rPr>
                <w:color w:val="000000"/>
                <w:rtl/>
              </w:rPr>
              <w:t>الهيدروكلوروفلوروكربون-22</w:t>
            </w:r>
          </w:p>
        </w:tc>
        <w:tc>
          <w:tcPr>
            <w:tcW w:w="600" w:type="pct"/>
            <w:tcBorders>
              <w:top w:val="single" w:sz="4" w:space="0" w:color="auto"/>
              <w:left w:val="single" w:sz="4" w:space="0" w:color="auto"/>
              <w:bottom w:val="single" w:sz="4" w:space="0" w:color="auto"/>
              <w:right w:val="single" w:sz="4" w:space="0" w:color="auto"/>
            </w:tcBorders>
            <w:noWrap/>
          </w:tcPr>
          <w:p w14:paraId="6B6CFD55" w14:textId="04DA06A8" w:rsidR="00F31A8E" w:rsidRPr="00F31A8E" w:rsidRDefault="00F31A8E" w:rsidP="00F31A8E">
            <w:pPr>
              <w:suppressAutoHyphens/>
              <w:bidi/>
              <w:jc w:val="left"/>
              <w:rPr>
                <w:rFonts w:asciiTheme="majorBidi" w:hAnsiTheme="majorBidi" w:cstheme="majorBidi"/>
                <w:color w:val="000000"/>
                <w:lang w:val="en-US" w:eastAsia="en-CA" w:bidi="ar-AE"/>
              </w:rPr>
            </w:pPr>
            <w:r w:rsidRPr="00F31A8E">
              <w:rPr>
                <w:rFonts w:asciiTheme="majorBidi" w:hAnsiTheme="majorBidi"/>
                <w:color w:val="000000"/>
                <w:rtl/>
                <w:lang w:val="en-US" w:eastAsia="en-CA" w:bidi="ar-AE"/>
              </w:rPr>
              <w:t>121.92</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3F85A3" w14:textId="21D057E0"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112.30</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F69D73" w14:textId="6812C343"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110.58</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A031972" w14:textId="59626A85"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95.66</w:t>
            </w:r>
          </w:p>
        </w:tc>
        <w:tc>
          <w:tcPr>
            <w:tcW w:w="601" w:type="pct"/>
            <w:tcBorders>
              <w:top w:val="single" w:sz="4" w:space="0" w:color="auto"/>
              <w:left w:val="single" w:sz="4" w:space="0" w:color="auto"/>
              <w:bottom w:val="single" w:sz="4" w:space="0" w:color="auto"/>
              <w:right w:val="single" w:sz="4" w:space="0" w:color="auto"/>
            </w:tcBorders>
            <w:shd w:val="clear" w:color="auto" w:fill="auto"/>
            <w:vAlign w:val="bottom"/>
          </w:tcPr>
          <w:p w14:paraId="43F40DFE" w14:textId="7B303049"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88.30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C9B27A" w14:textId="49F191CE"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210.9</w:t>
            </w:r>
          </w:p>
        </w:tc>
      </w:tr>
      <w:tr w:rsidR="00F31A8E" w:rsidRPr="004C4BD5" w14:paraId="416DEF4C" w14:textId="77777777" w:rsidTr="00862DB1">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97D33C" w14:textId="14D3985C" w:rsidR="00F31A8E" w:rsidRPr="004C4BD5" w:rsidRDefault="00F31A8E" w:rsidP="00F31A8E">
            <w:pPr>
              <w:suppressAutoHyphens/>
              <w:bidi/>
              <w:jc w:val="left"/>
              <w:rPr>
                <w:rFonts w:asciiTheme="majorBidi" w:hAnsiTheme="majorBidi" w:cstheme="majorBidi"/>
                <w:color w:val="000000"/>
              </w:rPr>
            </w:pPr>
            <w:r w:rsidRPr="003E1F1B">
              <w:rPr>
                <w:rFonts w:asciiTheme="majorBidi" w:hAnsiTheme="majorBidi"/>
                <w:color w:val="000000"/>
                <w:rtl/>
              </w:rPr>
              <w:t>الهيدروكلوروفلوروكربون-123</w:t>
            </w:r>
          </w:p>
        </w:tc>
        <w:tc>
          <w:tcPr>
            <w:tcW w:w="600" w:type="pct"/>
            <w:tcBorders>
              <w:top w:val="single" w:sz="4" w:space="0" w:color="auto"/>
              <w:left w:val="single" w:sz="4" w:space="0" w:color="auto"/>
              <w:bottom w:val="single" w:sz="4" w:space="0" w:color="auto"/>
              <w:right w:val="single" w:sz="4" w:space="0" w:color="auto"/>
            </w:tcBorders>
            <w:noWrap/>
          </w:tcPr>
          <w:p w14:paraId="668F4CBB" w14:textId="404457C4" w:rsidR="00F31A8E" w:rsidRPr="004C4BD5" w:rsidRDefault="00F31A8E" w:rsidP="00F31A8E">
            <w:pPr>
              <w:suppressAutoHyphens/>
              <w:bidi/>
              <w:jc w:val="left"/>
              <w:rPr>
                <w:rFonts w:asciiTheme="majorBidi" w:hAnsiTheme="majorBidi" w:cstheme="majorBidi"/>
                <w:color w:val="000000"/>
                <w:lang w:eastAsia="en-CA" w:bidi="ar-AE"/>
              </w:rPr>
            </w:pPr>
            <w:r w:rsidRPr="00F31A8E">
              <w:rPr>
                <w:rFonts w:asciiTheme="majorBidi" w:hAnsiTheme="majorBidi"/>
                <w:color w:val="000000"/>
                <w:rtl/>
                <w:lang w:eastAsia="en-CA" w:bidi="ar-AE"/>
              </w:rPr>
              <w:t>0.40</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27F9B05" w14:textId="4F2D2C9A"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0.51</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6AD6AD" w14:textId="6906A69D"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0.10</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1BA65BD" w14:textId="10A91E40"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0.64</w:t>
            </w:r>
          </w:p>
        </w:tc>
        <w:tc>
          <w:tcPr>
            <w:tcW w:w="601" w:type="pct"/>
            <w:tcBorders>
              <w:top w:val="single" w:sz="4" w:space="0" w:color="auto"/>
              <w:left w:val="single" w:sz="4" w:space="0" w:color="auto"/>
              <w:bottom w:val="single" w:sz="4" w:space="0" w:color="auto"/>
              <w:right w:val="single" w:sz="4" w:space="0" w:color="auto"/>
            </w:tcBorders>
            <w:shd w:val="clear" w:color="auto" w:fill="auto"/>
            <w:vAlign w:val="bottom"/>
          </w:tcPr>
          <w:p w14:paraId="46DDFB05" w14:textId="616C5B63"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0.40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F3D638" w14:textId="51D36D77"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0.3</w:t>
            </w:r>
          </w:p>
        </w:tc>
      </w:tr>
      <w:tr w:rsidR="00F31A8E" w:rsidRPr="004C4BD5" w14:paraId="5FEAA0C1" w14:textId="77777777" w:rsidTr="00862DB1">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181FEFE" w14:textId="5D76775E" w:rsidR="00F31A8E" w:rsidRPr="004C4BD5" w:rsidRDefault="00F31A8E" w:rsidP="00F31A8E">
            <w:pPr>
              <w:suppressAutoHyphens/>
              <w:bidi/>
              <w:jc w:val="left"/>
              <w:rPr>
                <w:rFonts w:asciiTheme="majorBidi" w:hAnsiTheme="majorBidi" w:cstheme="majorBidi"/>
                <w:color w:val="000000"/>
              </w:rPr>
            </w:pPr>
            <w:r w:rsidRPr="00D31A82">
              <w:rPr>
                <w:color w:val="000000"/>
                <w:rtl/>
              </w:rPr>
              <w:t>الهيدروكلوروفلوروكربون-12</w:t>
            </w:r>
            <w:r>
              <w:rPr>
                <w:rFonts w:hint="cs"/>
                <w:color w:val="000000"/>
                <w:rtl/>
              </w:rPr>
              <w:t>4</w:t>
            </w:r>
          </w:p>
        </w:tc>
        <w:tc>
          <w:tcPr>
            <w:tcW w:w="600" w:type="pct"/>
            <w:tcBorders>
              <w:top w:val="single" w:sz="4" w:space="0" w:color="auto"/>
              <w:left w:val="single" w:sz="4" w:space="0" w:color="auto"/>
              <w:bottom w:val="single" w:sz="4" w:space="0" w:color="auto"/>
              <w:right w:val="single" w:sz="4" w:space="0" w:color="auto"/>
            </w:tcBorders>
            <w:noWrap/>
          </w:tcPr>
          <w:p w14:paraId="63201B95" w14:textId="53C34625"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CEFDA4" w14:textId="5C1F189F"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CE5669A" w14:textId="781C72AF"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679DFC9B" w14:textId="06E91A5B"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2F0BE45" w14:textId="794802F5"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0.00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C02F7D" w14:textId="554C0F87"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-0.7</w:t>
            </w:r>
          </w:p>
        </w:tc>
      </w:tr>
      <w:tr w:rsidR="00F31A8E" w:rsidRPr="004C4BD5" w14:paraId="7BD72117" w14:textId="77777777" w:rsidTr="00862DB1">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25FDDB" w14:textId="191F665D" w:rsidR="00F31A8E" w:rsidRPr="004C4BD5" w:rsidRDefault="00F31A8E" w:rsidP="00F31A8E">
            <w:pPr>
              <w:suppressAutoHyphens/>
              <w:bidi/>
              <w:jc w:val="left"/>
              <w:rPr>
                <w:rFonts w:asciiTheme="majorBidi" w:hAnsiTheme="majorBidi" w:cstheme="majorBidi"/>
                <w:color w:val="000000"/>
              </w:rPr>
            </w:pPr>
            <w:r w:rsidRPr="003E1F1B">
              <w:rPr>
                <w:rFonts w:asciiTheme="majorBidi" w:hAnsiTheme="majorBidi"/>
                <w:color w:val="000000"/>
                <w:rtl/>
              </w:rPr>
              <w:t>الهيدروكلوروفلوروكربون-14</w:t>
            </w:r>
            <w:r>
              <w:rPr>
                <w:rFonts w:asciiTheme="majorBidi" w:hAnsiTheme="majorBidi" w:hint="cs"/>
                <w:color w:val="000000"/>
                <w:rtl/>
              </w:rPr>
              <w:t>2</w:t>
            </w:r>
            <w:r w:rsidRPr="003E1F1B">
              <w:rPr>
                <w:rFonts w:asciiTheme="majorBidi" w:hAnsiTheme="majorBidi"/>
                <w:color w:val="000000"/>
                <w:rtl/>
              </w:rPr>
              <w:t>ب</w:t>
            </w:r>
          </w:p>
        </w:tc>
        <w:tc>
          <w:tcPr>
            <w:tcW w:w="600" w:type="pct"/>
            <w:tcBorders>
              <w:top w:val="single" w:sz="4" w:space="0" w:color="auto"/>
              <w:left w:val="single" w:sz="4" w:space="0" w:color="auto"/>
              <w:bottom w:val="single" w:sz="4" w:space="0" w:color="auto"/>
              <w:right w:val="single" w:sz="4" w:space="0" w:color="auto"/>
            </w:tcBorders>
            <w:noWrap/>
          </w:tcPr>
          <w:p w14:paraId="17888A0F" w14:textId="66882BCB" w:rsidR="00F31A8E" w:rsidRPr="004C4BD5" w:rsidRDefault="00F31A8E" w:rsidP="00F31A8E">
            <w:pPr>
              <w:suppressAutoHyphens/>
              <w:bidi/>
              <w:jc w:val="left"/>
              <w:rPr>
                <w:rFonts w:asciiTheme="majorBidi" w:hAnsiTheme="majorBidi" w:cstheme="majorBidi"/>
                <w:color w:val="000000"/>
                <w:lang w:eastAsia="en-CA" w:bidi="ar-AE"/>
              </w:rPr>
            </w:pPr>
            <w:r w:rsidRPr="00F31A8E">
              <w:rPr>
                <w:rFonts w:asciiTheme="majorBidi" w:hAnsiTheme="majorBidi"/>
                <w:color w:val="000000"/>
                <w:rtl/>
                <w:lang w:eastAsia="en-CA" w:bidi="ar-AE"/>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C253092" w14:textId="4717B92D"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0.60</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C54A0C" w14:textId="41C5CCEF"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0.82</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0B695AF" w14:textId="541A23A1"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0.44</w:t>
            </w:r>
          </w:p>
        </w:tc>
        <w:tc>
          <w:tcPr>
            <w:tcW w:w="601" w:type="pct"/>
            <w:tcBorders>
              <w:top w:val="single" w:sz="4" w:space="0" w:color="auto"/>
              <w:left w:val="single" w:sz="4" w:space="0" w:color="auto"/>
              <w:bottom w:val="single" w:sz="4" w:space="0" w:color="auto"/>
              <w:right w:val="single" w:sz="4" w:space="0" w:color="auto"/>
            </w:tcBorders>
            <w:shd w:val="clear" w:color="auto" w:fill="auto"/>
            <w:vAlign w:val="bottom"/>
          </w:tcPr>
          <w:p w14:paraId="079946ED" w14:textId="3F69E3A0"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0.00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2983D" w14:textId="29F8E819"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-0.8</w:t>
            </w:r>
          </w:p>
        </w:tc>
      </w:tr>
      <w:tr w:rsidR="00F31A8E" w:rsidRPr="004C4BD5" w14:paraId="19CA08FD" w14:textId="77777777" w:rsidTr="00862DB1">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71D73C2" w14:textId="6A9A811F" w:rsidR="00F31A8E" w:rsidRPr="004C4BD5" w:rsidRDefault="00F31A8E" w:rsidP="00F31A8E">
            <w:pPr>
              <w:suppressAutoHyphens/>
              <w:bidi/>
              <w:jc w:val="left"/>
              <w:rPr>
                <w:rFonts w:asciiTheme="majorBidi" w:hAnsiTheme="majorBidi" w:cstheme="majorBidi"/>
                <w:color w:val="000000"/>
              </w:rPr>
            </w:pPr>
            <w:r w:rsidRPr="003E1F1B">
              <w:rPr>
                <w:rFonts w:asciiTheme="majorBidi" w:hAnsiTheme="majorBidi"/>
                <w:color w:val="000000"/>
                <w:rtl/>
              </w:rPr>
              <w:t>الهيدروكلوروفلوروكربون-141ب</w:t>
            </w:r>
          </w:p>
        </w:tc>
        <w:tc>
          <w:tcPr>
            <w:tcW w:w="600" w:type="pct"/>
            <w:tcBorders>
              <w:top w:val="single" w:sz="4" w:space="0" w:color="auto"/>
              <w:left w:val="single" w:sz="4" w:space="0" w:color="auto"/>
              <w:bottom w:val="single" w:sz="4" w:space="0" w:color="auto"/>
              <w:right w:val="single" w:sz="4" w:space="0" w:color="auto"/>
            </w:tcBorders>
            <w:noWrap/>
          </w:tcPr>
          <w:p w14:paraId="0FEE8B75" w14:textId="11FF2FB9"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68C0E6" w14:textId="640BD461" w:rsidR="00F31A8E" w:rsidRPr="004C4BD5" w:rsidRDefault="00F31A8E" w:rsidP="00F31A8E">
            <w:pPr>
              <w:suppressAutoHyphens/>
              <w:bidi/>
              <w:jc w:val="left"/>
              <w:rPr>
                <w:rFonts w:asciiTheme="majorBidi" w:hAnsiTheme="majorBidi" w:cstheme="majorBidi"/>
                <w:lang w:bidi="ar-AE"/>
              </w:rPr>
            </w:pPr>
            <w:r w:rsidRPr="00F31A8E">
              <w:rPr>
                <w:rFonts w:asciiTheme="majorBidi" w:hAnsiTheme="majorBidi"/>
                <w:rtl/>
                <w:lang w:bidi="ar-AE"/>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6BD16A3" w14:textId="4ED2198D"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0" w:type="pct"/>
            <w:tcBorders>
              <w:top w:val="single" w:sz="4" w:space="0" w:color="auto"/>
              <w:left w:val="single" w:sz="4" w:space="0" w:color="auto"/>
              <w:bottom w:val="single" w:sz="4" w:space="0" w:color="auto"/>
              <w:right w:val="single" w:sz="4" w:space="0" w:color="auto"/>
            </w:tcBorders>
            <w:shd w:val="clear" w:color="auto" w:fill="auto"/>
          </w:tcPr>
          <w:p w14:paraId="5F1A584F" w14:textId="3142A889" w:rsidR="00F31A8E" w:rsidRPr="004C4BD5" w:rsidRDefault="00F31A8E" w:rsidP="00F31A8E">
            <w:pPr>
              <w:suppressAutoHyphens/>
              <w:bidi/>
              <w:jc w:val="left"/>
              <w:rPr>
                <w:rFonts w:asciiTheme="majorBidi" w:hAnsiTheme="majorBidi" w:cstheme="majorBidi"/>
                <w:color w:val="000000"/>
                <w:lang w:bidi="ar-AE"/>
              </w:rPr>
            </w:pPr>
            <w:r w:rsidRPr="00F31A8E">
              <w:rPr>
                <w:rFonts w:asciiTheme="majorBidi" w:hAnsiTheme="majorBidi"/>
                <w:color w:val="000000"/>
                <w:rtl/>
                <w:lang w:bidi="ar-AE"/>
              </w:rPr>
              <w:t>0.00</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10BABA86" w14:textId="6FA8A6B3"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0.00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9268C4" w14:textId="2202F3A2" w:rsidR="00F31A8E" w:rsidRPr="004C4BD5" w:rsidRDefault="00232DD5" w:rsidP="00F31A8E">
            <w:pPr>
              <w:suppressAutoHyphens/>
              <w:bidi/>
              <w:jc w:val="left"/>
              <w:rPr>
                <w:rFonts w:asciiTheme="majorBidi" w:hAnsiTheme="majorBidi" w:cstheme="majorBidi"/>
                <w:color w:val="000000"/>
                <w:lang w:bidi="ar-AE"/>
              </w:rPr>
            </w:pPr>
            <w:r w:rsidRPr="00232DD5">
              <w:rPr>
                <w:rFonts w:asciiTheme="majorBidi" w:hAnsiTheme="majorBidi"/>
                <w:color w:val="000000"/>
                <w:rtl/>
                <w:lang w:bidi="ar-AE"/>
              </w:rPr>
              <w:t>160.0</w:t>
            </w:r>
          </w:p>
        </w:tc>
      </w:tr>
      <w:tr w:rsidR="00F31A8E" w:rsidRPr="004C4BD5" w14:paraId="27A71DD2" w14:textId="77777777" w:rsidTr="00862DB1">
        <w:tc>
          <w:tcPr>
            <w:tcW w:w="13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C786F5" w14:textId="5454125F" w:rsidR="00F31A8E" w:rsidRPr="004D4B27" w:rsidRDefault="00F31A8E" w:rsidP="00F31A8E">
            <w:pPr>
              <w:suppressAutoHyphens/>
              <w:bidi/>
              <w:jc w:val="left"/>
              <w:rPr>
                <w:rFonts w:asciiTheme="majorBidi" w:eastAsiaTheme="minorHAnsi" w:hAnsiTheme="majorBidi" w:cstheme="majorBidi"/>
                <w:bCs/>
              </w:rPr>
            </w:pPr>
            <w:r w:rsidRPr="004D4B27">
              <w:rPr>
                <w:rFonts w:asciiTheme="majorBidi" w:hAnsiTheme="majorBidi" w:cstheme="majorBidi" w:hint="cs"/>
                <w:bCs/>
                <w:rtl/>
              </w:rPr>
              <w:t>المجموع (طن من قدرات استنفاد الأوزون)</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155EB" w14:textId="1D1681C9" w:rsidR="00F31A8E" w:rsidRPr="00232DD5" w:rsidRDefault="00F31A8E" w:rsidP="00232DD5">
            <w:pPr>
              <w:suppressAutoHyphens/>
              <w:bidi/>
              <w:jc w:val="left"/>
              <w:rPr>
                <w:rFonts w:asciiTheme="majorBidi" w:hAnsiTheme="majorBidi" w:cstheme="majorBidi"/>
                <w:bCs/>
                <w:color w:val="000000"/>
                <w:lang w:eastAsia="en-CA" w:bidi="ar-AE"/>
              </w:rPr>
            </w:pPr>
            <w:r w:rsidRPr="00232DD5">
              <w:rPr>
                <w:rFonts w:asciiTheme="majorBidi" w:hAnsiTheme="majorBidi"/>
                <w:bCs/>
                <w:color w:val="000000"/>
                <w:rtl/>
                <w:lang w:eastAsia="en-CA" w:bidi="ar-AE"/>
              </w:rPr>
              <w:t>122.16</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9A0E62" w14:textId="68A1CD5A" w:rsidR="00F31A8E" w:rsidRPr="00232DD5" w:rsidRDefault="00F31A8E" w:rsidP="00232DD5">
            <w:pPr>
              <w:suppressAutoHyphens/>
              <w:bidi/>
              <w:jc w:val="left"/>
              <w:rPr>
                <w:rFonts w:asciiTheme="majorBidi" w:hAnsiTheme="majorBidi" w:cstheme="majorBidi"/>
                <w:bCs/>
                <w:lang w:bidi="ar-AE"/>
              </w:rPr>
            </w:pPr>
            <w:r w:rsidRPr="00232DD5">
              <w:rPr>
                <w:rFonts w:asciiTheme="majorBidi" w:hAnsiTheme="majorBidi"/>
                <w:bCs/>
                <w:rtl/>
                <w:lang w:bidi="ar-AE"/>
              </w:rPr>
              <w:t>113.41</w:t>
            </w:r>
          </w:p>
        </w:tc>
        <w:tc>
          <w:tcPr>
            <w:tcW w:w="60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26A2A9" w14:textId="1C79D5FA" w:rsidR="00F31A8E" w:rsidRPr="00232DD5" w:rsidRDefault="00F31A8E" w:rsidP="00232DD5">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111.50</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7F3B1E28" w14:textId="5F17EF10" w:rsidR="00F31A8E" w:rsidRPr="00232DD5" w:rsidRDefault="00F31A8E" w:rsidP="00232DD5">
            <w:pPr>
              <w:bidi/>
              <w:jc w:val="left"/>
              <w:rPr>
                <w:rFonts w:asciiTheme="majorBidi" w:hAnsiTheme="majorBidi" w:cstheme="majorBidi"/>
                <w:bCs/>
                <w:color w:val="000000"/>
                <w:lang w:bidi="ar-AE"/>
              </w:rPr>
            </w:pPr>
            <w:r w:rsidRPr="00232DD5">
              <w:rPr>
                <w:rFonts w:asciiTheme="majorBidi" w:hAnsiTheme="majorBidi"/>
                <w:bCs/>
                <w:color w:val="000000"/>
                <w:rtl/>
                <w:lang w:bidi="ar-AE"/>
              </w:rPr>
              <w:t>96.78</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1A00F2E6" w14:textId="2188F653" w:rsidR="00F31A8E" w:rsidRPr="00232DD5" w:rsidRDefault="00232DD5" w:rsidP="00232DD5">
            <w:pPr>
              <w:suppressAutoHyphens/>
              <w:bidi/>
              <w:jc w:val="left"/>
              <w:rPr>
                <w:rFonts w:asciiTheme="majorBidi" w:hAnsiTheme="majorBidi" w:cstheme="majorBidi"/>
                <w:bCs/>
                <w:color w:val="000000"/>
                <w:lang w:bidi="ar-AE"/>
              </w:rPr>
            </w:pPr>
            <w:r w:rsidRPr="00232DD5">
              <w:rPr>
                <w:rFonts w:asciiTheme="majorBidi" w:hAnsiTheme="majorBidi"/>
                <w:bCs/>
                <w:color w:val="000000"/>
                <w:rtl/>
                <w:lang w:bidi="ar-AE"/>
              </w:rPr>
              <w:t>88.70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731987" w14:textId="301AE8CC" w:rsidR="00F31A8E" w:rsidRPr="00232DD5" w:rsidRDefault="00232DD5" w:rsidP="00232DD5">
            <w:pPr>
              <w:suppressAutoHyphens/>
              <w:bidi/>
              <w:jc w:val="left"/>
              <w:rPr>
                <w:rFonts w:asciiTheme="majorBidi" w:eastAsiaTheme="minorHAnsi" w:hAnsiTheme="majorBidi" w:cstheme="majorBidi"/>
                <w:bCs/>
                <w:color w:val="000000"/>
                <w:lang w:bidi="ar-AE"/>
              </w:rPr>
            </w:pPr>
            <w:r w:rsidRPr="00232DD5">
              <w:rPr>
                <w:rFonts w:asciiTheme="majorBidi" w:eastAsiaTheme="minorHAnsi" w:hAnsiTheme="majorBidi"/>
                <w:bCs/>
                <w:color w:val="000000"/>
                <w:rtl/>
                <w:lang w:bidi="ar-AE"/>
              </w:rPr>
              <w:t>369.7</w:t>
            </w:r>
          </w:p>
        </w:tc>
      </w:tr>
    </w:tbl>
    <w:p w14:paraId="3155B0EC" w14:textId="328D329F" w:rsidR="00096144" w:rsidRPr="00EA570A" w:rsidRDefault="00096144" w:rsidP="003E1F1B">
      <w:pPr>
        <w:suppressAutoHyphens/>
        <w:bidi/>
        <w:rPr>
          <w:rFonts w:asciiTheme="majorBidi" w:hAnsiTheme="majorBidi" w:cstheme="majorBidi"/>
          <w:sz w:val="24"/>
          <w:szCs w:val="24"/>
          <w:lang w:val="en-US"/>
        </w:rPr>
      </w:pPr>
    </w:p>
    <w:p w14:paraId="3AC1EB08"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تستهلك جنوب أفريقيا الهيدروكلوروفلوروكربون-22 وكميات صغيرة جداً من الهيدروفلوروكربون-123 والهيدروفلوروكربون-142ب في قطاع خدمة التبريد. ويُعزى الانخفاض في استهلاك الهيدروكلوروفلوروكربون-22 إلى التغيرات في السوق والأنشطة في خطة إدارة إزالة المواد الهيدروكلوروفلوروكربونية والضوابط المفروضة على المواد الهيدروكلوروفلوروكربونية، بما في ذلك الحظر</w:t>
      </w:r>
      <w:r w:rsidRPr="007354B3">
        <w:rPr>
          <w:rFonts w:asciiTheme="majorBidi" w:hAnsiTheme="majorBidi" w:cstheme="majorBidi" w:hint="cs"/>
          <w:sz w:val="26"/>
          <w:szCs w:val="26"/>
          <w:rtl/>
        </w:rPr>
        <w:t xml:space="preserve"> الثنائي</w:t>
      </w:r>
      <w:r w:rsidRPr="007354B3">
        <w:rPr>
          <w:rFonts w:asciiTheme="majorBidi" w:hAnsiTheme="majorBidi" w:cstheme="majorBidi"/>
          <w:sz w:val="26"/>
          <w:szCs w:val="26"/>
          <w:rtl/>
        </w:rPr>
        <w:t xml:space="preserve"> </w:t>
      </w:r>
      <w:r w:rsidRPr="007354B3">
        <w:rPr>
          <w:rFonts w:asciiTheme="majorBidi" w:hAnsiTheme="majorBidi" w:cstheme="majorBidi" w:hint="cs"/>
          <w:sz w:val="26"/>
          <w:szCs w:val="26"/>
          <w:rtl/>
        </w:rPr>
        <w:t>الذي دخل</w:t>
      </w:r>
      <w:r w:rsidRPr="007354B3">
        <w:rPr>
          <w:rFonts w:asciiTheme="majorBidi" w:hAnsiTheme="majorBidi" w:cstheme="majorBidi"/>
          <w:sz w:val="26"/>
          <w:szCs w:val="26"/>
          <w:rtl/>
        </w:rPr>
        <w:t xml:space="preserve"> حيز التنفيذ في سبتمبر 2014: على واردات أي أنظمة تبريد وتكييف جديدة أو مستعملة تحتوي على المواد الهيدروكلوروفلوروكربونية؛ وعلى استخدام الهيدروكلوروفلوروكربون-</w:t>
      </w:r>
      <w:r w:rsidRPr="007354B3">
        <w:rPr>
          <w:rFonts w:asciiTheme="majorBidi" w:hAnsiTheme="majorBidi" w:cstheme="majorBidi" w:hint="cs"/>
          <w:sz w:val="26"/>
          <w:szCs w:val="26"/>
          <w:rtl/>
        </w:rPr>
        <w:t>22 في</w:t>
      </w:r>
      <w:r w:rsidRPr="007354B3">
        <w:rPr>
          <w:rFonts w:asciiTheme="majorBidi" w:hAnsiTheme="majorBidi" w:cstheme="majorBidi"/>
          <w:sz w:val="26"/>
          <w:szCs w:val="26"/>
          <w:rtl/>
        </w:rPr>
        <w:t xml:space="preserve"> بناء أو تجميع أو تركيب جميع أنظمة التبريد وتكييف الهواء الجديدة. وفضلاً عن ذلك، تم تعزيز الانخفاض في الفترة 2020-2021 بسبب الأثر الاقتصادي واللوجستي لجائحة "كوفيد-19".</w:t>
      </w:r>
    </w:p>
    <w:p w14:paraId="3C625784" w14:textId="77777777" w:rsidR="00862DB1" w:rsidRPr="007354B3" w:rsidRDefault="00862DB1" w:rsidP="00862DB1">
      <w:pPr>
        <w:suppressAutoHyphens/>
        <w:bidi/>
        <w:spacing w:after="240" w:line="264" w:lineRule="auto"/>
        <w:rPr>
          <w:rFonts w:asciiTheme="majorBidi" w:hAnsiTheme="majorBidi" w:cstheme="majorBidi"/>
          <w:i/>
          <w:sz w:val="26"/>
          <w:szCs w:val="26"/>
        </w:rPr>
      </w:pPr>
      <w:r w:rsidRPr="007354B3">
        <w:rPr>
          <w:rFonts w:asciiTheme="majorBidi" w:hAnsiTheme="majorBidi" w:cstheme="majorBidi"/>
          <w:i/>
          <w:sz w:val="26"/>
          <w:szCs w:val="26"/>
          <w:rtl/>
        </w:rPr>
        <w:t>تقرير تنفيذ البرنامج القطري</w:t>
      </w:r>
    </w:p>
    <w:p w14:paraId="38E47A5C"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lastRenderedPageBreak/>
        <w:t>أبلغت حكومة جنوب أفريقيا عن بيانات استهلاك قطاع الهيدروكلوروفلوروكربون بموجب تقرير تنفيذ البرنامج القطري لعام 2021 والتي كانت متسقة مع البيانات المبلغ عنها بموجب المادة 7 من بروتوكول مونتريال.</w:t>
      </w:r>
    </w:p>
    <w:p w14:paraId="3036F796" w14:textId="77777777" w:rsidR="00862DB1" w:rsidRPr="007354B3" w:rsidRDefault="00862DB1" w:rsidP="00C30930">
      <w:pPr>
        <w:bidi/>
        <w:spacing w:line="264" w:lineRule="auto"/>
        <w:rPr>
          <w:rFonts w:asciiTheme="majorBidi" w:hAnsiTheme="majorBidi" w:cstheme="majorBidi"/>
          <w:sz w:val="26"/>
          <w:szCs w:val="26"/>
        </w:rPr>
      </w:pPr>
    </w:p>
    <w:p w14:paraId="47C4F901" w14:textId="77777777" w:rsidR="00862DB1" w:rsidRPr="007354B3" w:rsidRDefault="00862DB1" w:rsidP="00862DB1">
      <w:pPr>
        <w:keepNext/>
        <w:suppressAutoHyphens/>
        <w:bidi/>
        <w:spacing w:after="240" w:line="264" w:lineRule="auto"/>
        <w:rPr>
          <w:rFonts w:asciiTheme="majorBidi" w:hAnsiTheme="majorBidi" w:cstheme="majorBidi"/>
          <w:i/>
          <w:sz w:val="26"/>
          <w:szCs w:val="26"/>
        </w:rPr>
      </w:pPr>
      <w:r w:rsidRPr="007354B3">
        <w:rPr>
          <w:rFonts w:asciiTheme="majorBidi" w:hAnsiTheme="majorBidi" w:cstheme="majorBidi"/>
          <w:i/>
          <w:sz w:val="26"/>
          <w:szCs w:val="26"/>
          <w:rtl/>
        </w:rPr>
        <w:t>تقرير التحقق</w:t>
      </w:r>
    </w:p>
    <w:p w14:paraId="67531431"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hint="cs"/>
          <w:sz w:val="26"/>
          <w:szCs w:val="26"/>
          <w:rtl/>
        </w:rPr>
        <w:t>تم إجراء</w:t>
      </w:r>
      <w:r w:rsidRPr="007354B3">
        <w:rPr>
          <w:rFonts w:asciiTheme="majorBidi" w:hAnsiTheme="majorBidi" w:cstheme="majorBidi"/>
          <w:sz w:val="26"/>
          <w:szCs w:val="26"/>
          <w:rtl/>
        </w:rPr>
        <w:t xml:space="preserve"> التحقق المستقل</w:t>
      </w:r>
      <w:r w:rsidRPr="007354B3">
        <w:rPr>
          <w:rFonts w:asciiTheme="majorBidi" w:hAnsiTheme="majorBidi" w:cstheme="majorBidi" w:hint="cs"/>
          <w:sz w:val="26"/>
          <w:szCs w:val="26"/>
          <w:rtl/>
        </w:rPr>
        <w:t xml:space="preserve"> وقدم</w:t>
      </w:r>
      <w:r w:rsidRPr="007354B3">
        <w:rPr>
          <w:rFonts w:asciiTheme="majorBidi" w:hAnsiTheme="majorBidi" w:cstheme="majorBidi"/>
          <w:sz w:val="26"/>
          <w:szCs w:val="26"/>
          <w:rtl/>
        </w:rPr>
        <w:t xml:space="preserve"> تحليلاً مفصلاً لسجلات الواردات</w:t>
      </w:r>
      <w:r w:rsidRPr="007354B3">
        <w:rPr>
          <w:rStyle w:val="FootnoteReference"/>
          <w:rFonts w:asciiTheme="majorBidi" w:hAnsiTheme="majorBidi" w:cstheme="majorBidi"/>
          <w:sz w:val="26"/>
          <w:szCs w:val="26"/>
          <w:rtl/>
        </w:rPr>
        <w:footnoteReference w:id="3"/>
      </w:r>
      <w:r w:rsidRPr="007354B3">
        <w:rPr>
          <w:rFonts w:asciiTheme="majorBidi" w:hAnsiTheme="majorBidi" w:cstheme="majorBidi"/>
          <w:sz w:val="26"/>
          <w:szCs w:val="26"/>
          <w:rtl/>
        </w:rPr>
        <w:t xml:space="preserve">، التي أكدت نتائجها حكومة جنوب أفريقيا واليونيدو أثناء عملية استعراض المشروع. وخلص التحقق إلى أن حكومة جنوب أفريقيا تقوم بتنفيذ نظام التراخيص والحصص الخاص بواردات الهيدروكلوروفلوروكربون، وأنها ممتثلة لبروتوكول مونتريال والحد الأقصى المسموح به للاستهلاك المحدد في اتفاقها مع اللجنة التنفيذية. ومع ذلك، فإن إجمالي </w:t>
      </w:r>
      <w:r w:rsidRPr="007354B3">
        <w:rPr>
          <w:rFonts w:asciiTheme="majorBidi" w:hAnsiTheme="majorBidi" w:cstheme="majorBidi" w:hint="cs"/>
          <w:sz w:val="26"/>
          <w:szCs w:val="26"/>
          <w:rtl/>
        </w:rPr>
        <w:t>استهلاك المواد</w:t>
      </w:r>
      <w:r w:rsidRPr="007354B3">
        <w:rPr>
          <w:rFonts w:asciiTheme="majorBidi" w:hAnsiTheme="majorBidi" w:cstheme="majorBidi"/>
          <w:sz w:val="26"/>
          <w:szCs w:val="26"/>
          <w:rtl/>
        </w:rPr>
        <w:t xml:space="preserve"> الهيدروكلوروفلوروكربونية المبلغ عنه في البداية بموجب المادة 7 من بروتوكول مونتريال وتقرير تنفيذ البرنامج القطري للأعوام 2019 إلى 2021 يختلف عن </w:t>
      </w:r>
      <w:r w:rsidRPr="007354B3">
        <w:rPr>
          <w:rFonts w:asciiTheme="majorBidi" w:hAnsiTheme="majorBidi" w:cstheme="majorBidi" w:hint="cs"/>
          <w:sz w:val="26"/>
          <w:szCs w:val="26"/>
          <w:rtl/>
        </w:rPr>
        <w:t>استهلاك المواد</w:t>
      </w:r>
      <w:r w:rsidRPr="007354B3">
        <w:rPr>
          <w:rFonts w:asciiTheme="majorBidi" w:hAnsiTheme="majorBidi" w:cstheme="majorBidi"/>
          <w:sz w:val="26"/>
          <w:szCs w:val="26"/>
          <w:rtl/>
        </w:rPr>
        <w:t xml:space="preserve"> الهيدروكلوروفلوروكربونية الذي تم التحقق منه بشكل مستقل.</w:t>
      </w:r>
    </w:p>
    <w:p w14:paraId="793A93D5"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 xml:space="preserve">يرجع الاختلاف الكبير بين البيانات التي تم التحقق منها وبيانات المادة 7 المبلغ عنها في البداية لعامي 2020 </w:t>
      </w:r>
      <w:r w:rsidRPr="007354B3">
        <w:rPr>
          <w:rFonts w:asciiTheme="majorBidi" w:hAnsiTheme="majorBidi" w:cstheme="majorBidi" w:hint="cs"/>
          <w:sz w:val="26"/>
          <w:szCs w:val="26"/>
          <w:rtl/>
        </w:rPr>
        <w:t>و2021</w:t>
      </w:r>
      <w:r w:rsidRPr="007354B3">
        <w:rPr>
          <w:rStyle w:val="FootnoteReference"/>
          <w:rFonts w:asciiTheme="majorBidi" w:hAnsiTheme="majorBidi" w:cstheme="majorBidi"/>
          <w:sz w:val="26"/>
          <w:szCs w:val="26"/>
          <w:rtl/>
        </w:rPr>
        <w:footnoteReference w:id="4"/>
      </w:r>
      <w:r w:rsidRPr="007354B3">
        <w:rPr>
          <w:rFonts w:asciiTheme="majorBidi" w:hAnsiTheme="majorBidi" w:cstheme="majorBidi"/>
          <w:sz w:val="26"/>
          <w:szCs w:val="26"/>
          <w:rtl/>
        </w:rPr>
        <w:t xml:space="preserve"> إلى أخطاء النسخ في التقارير النهائية المقدمة، على النحو الذي أوضحته اليونيدو. وبناءً على ذلك وعلى طلب الأمانة، قامت حكومة جنوب </w:t>
      </w:r>
      <w:r w:rsidRPr="007354B3">
        <w:rPr>
          <w:rFonts w:asciiTheme="majorBidi" w:hAnsiTheme="majorBidi" w:cstheme="majorBidi" w:hint="cs"/>
          <w:sz w:val="26"/>
          <w:szCs w:val="26"/>
          <w:rtl/>
        </w:rPr>
        <w:t>أ</w:t>
      </w:r>
      <w:r w:rsidRPr="007354B3">
        <w:rPr>
          <w:rFonts w:asciiTheme="majorBidi" w:hAnsiTheme="majorBidi" w:cstheme="majorBidi"/>
          <w:sz w:val="26"/>
          <w:szCs w:val="26"/>
          <w:rtl/>
        </w:rPr>
        <w:t>فريقيا بإعادة تقديم تقارير المادة 7 و</w:t>
      </w:r>
      <w:r w:rsidRPr="007354B3">
        <w:rPr>
          <w:rFonts w:asciiTheme="majorBidi" w:hAnsiTheme="majorBidi" w:cstheme="majorBidi" w:hint="cs"/>
          <w:sz w:val="26"/>
          <w:szCs w:val="26"/>
          <w:rtl/>
        </w:rPr>
        <w:t xml:space="preserve">تنفيذ </w:t>
      </w:r>
      <w:r w:rsidRPr="007354B3">
        <w:rPr>
          <w:rFonts w:asciiTheme="majorBidi" w:hAnsiTheme="majorBidi" w:cstheme="majorBidi"/>
          <w:sz w:val="26"/>
          <w:szCs w:val="26"/>
          <w:rtl/>
        </w:rPr>
        <w:t>البرنامج القطري للسنوات من 2019 إلى 2021، على النحو المبين في الجدول 1، إلى أمانة الأوزون وأمانة الصندوق المتعدد الأطراف، على التوالي. ورغم أن البيانات المنقحة المبلغ عنها تتفق إلى حد كبير مع تقرير التحقق، فقد لاحظت الأمانة وجود اختلافات طفيفة</w:t>
      </w:r>
      <w:r w:rsidRPr="007354B3">
        <w:rPr>
          <w:rStyle w:val="FootnoteReference"/>
          <w:rFonts w:asciiTheme="majorBidi" w:hAnsiTheme="majorBidi" w:cstheme="majorBidi"/>
          <w:sz w:val="26"/>
          <w:szCs w:val="26"/>
          <w:rtl/>
        </w:rPr>
        <w:footnoteReference w:id="5"/>
      </w:r>
      <w:r w:rsidRPr="007354B3">
        <w:rPr>
          <w:rFonts w:asciiTheme="majorBidi" w:hAnsiTheme="majorBidi" w:cstheme="majorBidi"/>
          <w:sz w:val="26"/>
          <w:szCs w:val="26"/>
          <w:rtl/>
        </w:rPr>
        <w:t xml:space="preserve"> في عامي 2020 و</w:t>
      </w:r>
      <w:r w:rsidRPr="007354B3">
        <w:rPr>
          <w:rFonts w:asciiTheme="majorBidi" w:hAnsiTheme="majorBidi" w:cstheme="majorBidi" w:hint="cs"/>
          <w:sz w:val="26"/>
          <w:szCs w:val="26"/>
          <w:rtl/>
        </w:rPr>
        <w:t>2021، والتي</w:t>
      </w:r>
      <w:r w:rsidRPr="007354B3">
        <w:rPr>
          <w:rFonts w:asciiTheme="majorBidi" w:hAnsiTheme="majorBidi" w:cstheme="majorBidi"/>
          <w:sz w:val="26"/>
          <w:szCs w:val="26"/>
          <w:rtl/>
        </w:rPr>
        <w:t xml:space="preserve"> ربما تُعزى إلى سوء التفسير في تكوين الخلطات.</w:t>
      </w:r>
    </w:p>
    <w:p w14:paraId="57465221"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أوضح تقرير التحقق أيضاً أن التناقضات الطفيفة التي تم اكتشافها بين الاستهلاك المبلغ عنه والاستهلاك الذي تم التحقق منه (2019) كانت مرتبطة بتواريخ استيراد مختلفة مسجلة من قبل الجمارك والمستوردين، وأخطاء في استخدام رموز النظام المنسق (</w:t>
      </w:r>
      <w:r w:rsidRPr="007354B3">
        <w:rPr>
          <w:rFonts w:asciiTheme="majorBidi" w:hAnsiTheme="majorBidi" w:cstheme="majorBidi"/>
          <w:sz w:val="26"/>
          <w:szCs w:val="26"/>
        </w:rPr>
        <w:t>HS</w:t>
      </w:r>
      <w:r w:rsidRPr="007354B3">
        <w:rPr>
          <w:rFonts w:asciiTheme="majorBidi" w:hAnsiTheme="majorBidi" w:cstheme="majorBidi"/>
          <w:sz w:val="26"/>
          <w:szCs w:val="26"/>
          <w:rtl/>
        </w:rPr>
        <w:t>)، والمنهجيات المختلفة المستخدمة لتقريب بعض الأرقام. وبناءً على ذلك، أوصى تقرير التحقق بإجراء تغييرات إجرائية في إصدار حصص الاستيراد والتراخيص، وتسجيل وتحليل بيانات الاستيراد المقدمة من حاملي التصاريح، وتبادل المعلومات في الوقت المناسب من قبل الجمارك بشأن الواردات، واعتماد رمز تعريف جمركي فريد لكل مادة، مع رقم "الجمعية الأمريكية لمهندسي التبريد والتدفئة وتكييف الهواء</w:t>
      </w:r>
      <w:r w:rsidRPr="007354B3">
        <w:rPr>
          <w:rStyle w:val="FootnoteReference"/>
          <w:rFonts w:asciiTheme="majorBidi" w:hAnsiTheme="majorBidi" w:cstheme="majorBidi"/>
          <w:sz w:val="26"/>
          <w:szCs w:val="26"/>
          <w:rtl/>
        </w:rPr>
        <w:footnoteReference w:id="6"/>
      </w:r>
      <w:r w:rsidRPr="007354B3">
        <w:rPr>
          <w:rFonts w:asciiTheme="majorBidi" w:hAnsiTheme="majorBidi" w:cstheme="majorBidi"/>
          <w:sz w:val="26"/>
          <w:szCs w:val="26"/>
          <w:rtl/>
        </w:rPr>
        <w:t>" المدرج في وصف كل منها، بما في ذلك</w:t>
      </w:r>
      <w:r w:rsidRPr="007354B3">
        <w:rPr>
          <w:rFonts w:asciiTheme="majorBidi" w:hAnsiTheme="majorBidi" w:cstheme="majorBidi" w:hint="cs"/>
          <w:sz w:val="26"/>
          <w:szCs w:val="26"/>
          <w:rtl/>
        </w:rPr>
        <w:t xml:space="preserve"> غاز</w:t>
      </w:r>
      <w:r w:rsidRPr="007354B3">
        <w:rPr>
          <w:rFonts w:asciiTheme="majorBidi" w:hAnsiTheme="majorBidi" w:cstheme="majorBidi"/>
          <w:sz w:val="26"/>
          <w:szCs w:val="26"/>
          <w:rtl/>
        </w:rPr>
        <w:t xml:space="preserve"> </w:t>
      </w:r>
      <w:r w:rsidRPr="007354B3">
        <w:rPr>
          <w:rFonts w:asciiTheme="majorBidi" w:hAnsiTheme="majorBidi" w:cstheme="majorBidi"/>
          <w:sz w:val="26"/>
          <w:szCs w:val="26"/>
        </w:rPr>
        <w:t>R-290</w:t>
      </w:r>
      <w:r w:rsidRPr="007354B3">
        <w:rPr>
          <w:rFonts w:asciiTheme="majorBidi" w:hAnsiTheme="majorBidi" w:cstheme="majorBidi"/>
          <w:sz w:val="26"/>
          <w:szCs w:val="26"/>
          <w:rtl/>
        </w:rPr>
        <w:t xml:space="preserve"> و</w:t>
      </w:r>
      <w:r w:rsidRPr="007354B3">
        <w:rPr>
          <w:rFonts w:asciiTheme="majorBidi" w:hAnsiTheme="majorBidi" w:cstheme="majorBidi"/>
          <w:sz w:val="26"/>
          <w:szCs w:val="26"/>
        </w:rPr>
        <w:t>R</w:t>
      </w:r>
      <w:r w:rsidRPr="007354B3">
        <w:rPr>
          <w:rFonts w:asciiTheme="majorBidi" w:hAnsiTheme="majorBidi" w:cstheme="majorBidi"/>
          <w:sz w:val="26"/>
          <w:szCs w:val="26"/>
          <w:lang w:val="en-US"/>
        </w:rPr>
        <w:t>-</w:t>
      </w:r>
      <w:r w:rsidRPr="007354B3">
        <w:rPr>
          <w:rFonts w:asciiTheme="majorBidi" w:hAnsiTheme="majorBidi" w:cstheme="majorBidi"/>
          <w:sz w:val="26"/>
          <w:szCs w:val="26"/>
        </w:rPr>
        <w:t>600a</w:t>
      </w:r>
      <w:r w:rsidRPr="007354B3">
        <w:rPr>
          <w:rFonts w:asciiTheme="majorBidi" w:hAnsiTheme="majorBidi" w:cstheme="majorBidi"/>
          <w:sz w:val="26"/>
          <w:szCs w:val="26"/>
          <w:rtl/>
        </w:rPr>
        <w:t>، لتحسين مراقبة ورصد واردات المواد المستنفدة للأوزون واستخدامها في البلد. وقد أكدت اليونيدو أنه سيتم تنفيذ هذه التوصيات خلال الشريحة الأولى من المرحلة الثانية.</w:t>
      </w:r>
    </w:p>
    <w:p w14:paraId="3FC9B0A7" w14:textId="77777777" w:rsidR="00862DB1" w:rsidRPr="007354B3" w:rsidRDefault="00862DB1" w:rsidP="00862DB1">
      <w:pPr>
        <w:pStyle w:val="Heading1"/>
        <w:widowControl w:val="0"/>
        <w:numPr>
          <w:ilvl w:val="0"/>
          <w:numId w:val="0"/>
        </w:numPr>
        <w:shd w:val="clear" w:color="auto" w:fill="FFFFFF" w:themeFill="background1"/>
        <w:suppressAutoHyphens/>
        <w:bidi/>
        <w:spacing w:line="264" w:lineRule="auto"/>
        <w:rPr>
          <w:rFonts w:asciiTheme="majorBidi" w:hAnsiTheme="majorBidi" w:cstheme="majorBidi"/>
          <w:sz w:val="26"/>
          <w:szCs w:val="26"/>
          <w:u w:val="single"/>
        </w:rPr>
      </w:pPr>
      <w:r w:rsidRPr="007354B3">
        <w:rPr>
          <w:rFonts w:asciiTheme="majorBidi" w:hAnsiTheme="majorBidi" w:cstheme="majorBidi"/>
          <w:sz w:val="26"/>
          <w:szCs w:val="26"/>
          <w:u w:val="single"/>
          <w:rtl/>
        </w:rPr>
        <w:t>تقرير مرحلي بشأن تنفيذ الشريحة الرابعة من خطة إدارة إزالة المواد الهيدروكلوروفلوروكربونية</w:t>
      </w:r>
    </w:p>
    <w:p w14:paraId="378AC964" w14:textId="77777777" w:rsidR="00862DB1" w:rsidRPr="007354B3" w:rsidRDefault="00862DB1" w:rsidP="00862DB1">
      <w:pPr>
        <w:widowControl w:val="0"/>
        <w:suppressAutoHyphens/>
        <w:bidi/>
        <w:spacing w:after="240" w:line="264" w:lineRule="auto"/>
        <w:rPr>
          <w:rFonts w:asciiTheme="majorBidi" w:hAnsiTheme="majorBidi" w:cstheme="majorBidi"/>
          <w:i/>
          <w:sz w:val="26"/>
          <w:szCs w:val="26"/>
        </w:rPr>
      </w:pPr>
      <w:r w:rsidRPr="007354B3">
        <w:rPr>
          <w:rFonts w:asciiTheme="majorBidi" w:hAnsiTheme="majorBidi" w:cstheme="majorBidi"/>
          <w:i/>
          <w:sz w:val="26"/>
          <w:szCs w:val="26"/>
          <w:rtl/>
        </w:rPr>
        <w:t>الأدوات القانونية للتحكم في العرض والطلب على المواد الهيدروكلوروفلوروكربونية والأنشطة غير الاستثمارية</w:t>
      </w:r>
    </w:p>
    <w:p w14:paraId="1C9EF155" w14:textId="77777777" w:rsidR="00862DB1" w:rsidRPr="007354B3" w:rsidRDefault="00862DB1" w:rsidP="0074312B">
      <w:pPr>
        <w:pStyle w:val="Heading1"/>
        <w:keepLines/>
        <w:widowControl w:val="0"/>
        <w:bidi/>
        <w:spacing w:line="264" w:lineRule="auto"/>
        <w:rPr>
          <w:rFonts w:asciiTheme="majorBidi" w:hAnsiTheme="majorBidi" w:cstheme="majorBidi"/>
          <w:sz w:val="26"/>
          <w:szCs w:val="26"/>
        </w:rPr>
      </w:pPr>
      <w:r w:rsidRPr="007354B3">
        <w:rPr>
          <w:rFonts w:asciiTheme="majorBidi" w:hAnsiTheme="majorBidi" w:cstheme="majorBidi"/>
          <w:sz w:val="26"/>
          <w:szCs w:val="26"/>
          <w:rtl/>
        </w:rPr>
        <w:lastRenderedPageBreak/>
        <w:t xml:space="preserve">تواصل حكومة جنوب أفريقيا إنفاذ نظام ترخيص وحصصِ المواد الهيدروكلوروفلوروكربونية المحدث في 11 فبراير 2021، من أجل رصد استخدامات المواد المستنفدة للأوزون بشكل أكثر كفاءة. وفي يناير 2022، قدمت إدارة الجمارك في جنوب أفريقيا رموز النظام المنسق لعام 2022. وتم تدريب 21 </w:t>
      </w:r>
      <w:r w:rsidRPr="007354B3">
        <w:rPr>
          <w:rFonts w:asciiTheme="majorBidi" w:hAnsiTheme="majorBidi" w:cstheme="majorBidi" w:hint="cs"/>
          <w:sz w:val="26"/>
          <w:szCs w:val="26"/>
          <w:rtl/>
        </w:rPr>
        <w:t>من موظفي</w:t>
      </w:r>
      <w:r w:rsidRPr="007354B3">
        <w:rPr>
          <w:rFonts w:asciiTheme="majorBidi" w:hAnsiTheme="majorBidi" w:cstheme="majorBidi"/>
          <w:sz w:val="26"/>
          <w:szCs w:val="26"/>
          <w:rtl/>
        </w:rPr>
        <w:t xml:space="preserve"> </w:t>
      </w:r>
      <w:r w:rsidRPr="007354B3">
        <w:rPr>
          <w:rFonts w:asciiTheme="majorBidi" w:hAnsiTheme="majorBidi" w:cstheme="majorBidi" w:hint="cs"/>
          <w:sz w:val="26"/>
          <w:szCs w:val="26"/>
          <w:rtl/>
        </w:rPr>
        <w:t>ال</w:t>
      </w:r>
      <w:r w:rsidRPr="007354B3">
        <w:rPr>
          <w:rFonts w:asciiTheme="majorBidi" w:hAnsiTheme="majorBidi" w:cstheme="majorBidi"/>
          <w:sz w:val="26"/>
          <w:szCs w:val="26"/>
          <w:rtl/>
        </w:rPr>
        <w:t xml:space="preserve">جمارك على استخدام النظام الجديد في سبتمبر 2022. </w:t>
      </w:r>
      <w:r w:rsidRPr="007354B3">
        <w:rPr>
          <w:rFonts w:asciiTheme="majorBidi" w:hAnsiTheme="majorBidi" w:cstheme="majorBidi" w:hint="cs"/>
          <w:sz w:val="26"/>
          <w:szCs w:val="26"/>
          <w:rtl/>
        </w:rPr>
        <w:t>و</w:t>
      </w:r>
      <w:r w:rsidRPr="007354B3">
        <w:rPr>
          <w:rFonts w:asciiTheme="majorBidi" w:hAnsiTheme="majorBidi" w:cstheme="majorBidi"/>
          <w:sz w:val="26"/>
          <w:szCs w:val="26"/>
          <w:rtl/>
        </w:rPr>
        <w:t>تم فرض حظر على استيراد جميع معدات التبريد وتكييف الهواء القائمة على الهيدروكلوروفلوروكربون، وشحن الهيدروكلوروفلوروكربون-22 في أنظمة التبريد الجديدة المجمعة في البلد، وإطلاق غاز التبريد في البيئة.</w:t>
      </w:r>
    </w:p>
    <w:p w14:paraId="189D1AE1"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 xml:space="preserve">يُحظر فعلياً تخزين المواد المستنفدة للأوزون، ويجب على الشركات تقديم </w:t>
      </w:r>
      <w:r w:rsidRPr="008B3DD0">
        <w:rPr>
          <w:rFonts w:asciiTheme="majorBidi" w:hAnsiTheme="majorBidi" w:cstheme="majorBidi"/>
          <w:sz w:val="26"/>
          <w:szCs w:val="26"/>
          <w:rtl/>
        </w:rPr>
        <w:t xml:space="preserve">خطة لخفض المخزونات إلى </w:t>
      </w:r>
      <w:r w:rsidRPr="008B3DD0">
        <w:rPr>
          <w:rFonts w:asciiTheme="majorBidi" w:hAnsiTheme="majorBidi" w:cstheme="majorBidi" w:hint="cs"/>
          <w:sz w:val="26"/>
          <w:szCs w:val="26"/>
          <w:rtl/>
        </w:rPr>
        <w:t>المدير</w:t>
      </w:r>
      <w:r w:rsidRPr="008B3DD0">
        <w:rPr>
          <w:rFonts w:asciiTheme="majorBidi" w:hAnsiTheme="majorBidi" w:cstheme="majorBidi"/>
          <w:sz w:val="26"/>
          <w:szCs w:val="26"/>
          <w:rtl/>
        </w:rPr>
        <w:t xml:space="preserve"> العام للبيئة إذا كانت تمتلك مخزونات من المواد المستنفدة للأوزون. وقد تم فرض</w:t>
      </w:r>
      <w:r w:rsidRPr="007354B3">
        <w:rPr>
          <w:rFonts w:asciiTheme="majorBidi" w:hAnsiTheme="majorBidi" w:cstheme="majorBidi"/>
          <w:sz w:val="26"/>
          <w:szCs w:val="26"/>
          <w:rtl/>
        </w:rPr>
        <w:t xml:space="preserve"> الحظر على واردات الهيدروكلوروفلوروكربون-141ب، سواء كانت </w:t>
      </w:r>
      <w:r w:rsidRPr="007354B3">
        <w:rPr>
          <w:rFonts w:asciiTheme="majorBidi" w:hAnsiTheme="majorBidi" w:cstheme="majorBidi" w:hint="cs"/>
          <w:sz w:val="26"/>
          <w:szCs w:val="26"/>
          <w:rtl/>
        </w:rPr>
        <w:t>خاماً</w:t>
      </w:r>
      <w:r w:rsidRPr="007354B3">
        <w:rPr>
          <w:rFonts w:asciiTheme="majorBidi" w:hAnsiTheme="majorBidi" w:cstheme="majorBidi"/>
          <w:sz w:val="26"/>
          <w:szCs w:val="26"/>
          <w:rtl/>
        </w:rPr>
        <w:t xml:space="preserve"> أو باعتبارها أحد مكونات المواد الكيميائية المخلوطة، منذ 1 يناير 2016. وفضلاً عن ذلك، يقوم مفتشو البيئة برصد ومراقبة تسرب معدات التبريد وتكييف الهواء ومخزونات المواد المستنفدة للأوزون. شارك المفتشون البيئيون في اجتماعات أصحاب المصلحة في البلد وتدريب الجمارك في دورات المدربين.</w:t>
      </w:r>
    </w:p>
    <w:p w14:paraId="5E1CEAC6" w14:textId="77777777" w:rsidR="00862DB1" w:rsidRPr="007354B3" w:rsidRDefault="00862DB1" w:rsidP="00862DB1">
      <w:pPr>
        <w:suppressAutoHyphens/>
        <w:bidi/>
        <w:spacing w:after="240" w:line="264" w:lineRule="auto"/>
        <w:rPr>
          <w:rFonts w:asciiTheme="majorBidi" w:hAnsiTheme="majorBidi" w:cstheme="majorBidi"/>
          <w:i/>
          <w:sz w:val="26"/>
          <w:szCs w:val="26"/>
        </w:rPr>
      </w:pPr>
      <w:r w:rsidRPr="007354B3">
        <w:rPr>
          <w:rFonts w:asciiTheme="majorBidi" w:hAnsiTheme="majorBidi" w:cstheme="majorBidi"/>
          <w:i/>
          <w:sz w:val="26"/>
          <w:szCs w:val="26"/>
          <w:rtl/>
        </w:rPr>
        <w:t>قطاع رغاوي البوليوريثان</w:t>
      </w:r>
    </w:p>
    <w:p w14:paraId="20A1B645"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خلال المرحلة الأولى، قام قطاع تصنيع رغاوي البوليوريثان بإزالة 753 طن متري (82.83 طن من قدرات استنفاد الأوزون) من الهيدروكلوروفلوروكربون</w:t>
      </w:r>
      <w:r w:rsidRPr="007354B3">
        <w:rPr>
          <w:rFonts w:asciiTheme="majorBidi" w:hAnsiTheme="majorBidi" w:cstheme="majorBidi"/>
          <w:sz w:val="26"/>
          <w:szCs w:val="26"/>
        </w:rPr>
        <w:t>-</w:t>
      </w:r>
      <w:r w:rsidRPr="007354B3">
        <w:rPr>
          <w:rFonts w:asciiTheme="majorBidi" w:hAnsiTheme="majorBidi" w:cstheme="majorBidi"/>
          <w:sz w:val="26"/>
          <w:szCs w:val="26"/>
          <w:rtl/>
        </w:rPr>
        <w:t xml:space="preserve">141ب من خلال تحويل مؤسستين فرديتين إلى </w:t>
      </w:r>
      <w:r w:rsidRPr="007354B3">
        <w:rPr>
          <w:rFonts w:asciiTheme="majorBidi" w:hAnsiTheme="majorBidi" w:cstheme="majorBidi" w:hint="cs"/>
          <w:sz w:val="26"/>
          <w:szCs w:val="26"/>
          <w:rtl/>
        </w:rPr>
        <w:t xml:space="preserve">تكنولوجيا </w:t>
      </w:r>
      <w:r w:rsidRPr="007354B3">
        <w:rPr>
          <w:rFonts w:asciiTheme="majorBidi" w:hAnsiTheme="majorBidi" w:cstheme="majorBidi"/>
          <w:sz w:val="26"/>
          <w:szCs w:val="26"/>
          <w:rtl/>
        </w:rPr>
        <w:t xml:space="preserve">السيكلوبنتان، </w:t>
      </w:r>
      <w:r w:rsidRPr="007354B3">
        <w:rPr>
          <w:rFonts w:asciiTheme="majorBidi" w:hAnsiTheme="majorBidi" w:cstheme="majorBidi" w:hint="cs"/>
          <w:sz w:val="26"/>
          <w:szCs w:val="26"/>
          <w:rtl/>
        </w:rPr>
        <w:t xml:space="preserve">فضلاً عن تحويل </w:t>
      </w:r>
      <w:r w:rsidRPr="007354B3">
        <w:rPr>
          <w:rFonts w:asciiTheme="majorBidi" w:hAnsiTheme="majorBidi" w:cstheme="majorBidi"/>
          <w:sz w:val="26"/>
          <w:szCs w:val="26"/>
          <w:rtl/>
        </w:rPr>
        <w:t xml:space="preserve">دور نظمٍ وحوالي 140 مستخدمٍ نهائي إلى فورمات الميثيل. </w:t>
      </w:r>
      <w:r w:rsidRPr="007354B3">
        <w:rPr>
          <w:rFonts w:asciiTheme="majorBidi" w:hAnsiTheme="majorBidi" w:cstheme="majorBidi" w:hint="cs"/>
          <w:sz w:val="26"/>
          <w:szCs w:val="26"/>
          <w:rtl/>
        </w:rPr>
        <w:t>و</w:t>
      </w:r>
      <w:r w:rsidRPr="007354B3">
        <w:rPr>
          <w:rFonts w:asciiTheme="majorBidi" w:hAnsiTheme="majorBidi" w:cstheme="majorBidi"/>
          <w:sz w:val="26"/>
          <w:szCs w:val="26"/>
          <w:rtl/>
        </w:rPr>
        <w:t xml:space="preserve">في ديسمبر 2019، تم إجراء زيارة رصد مشتركة من قبل وحدة الأوزون الوطنية واليونيدو لتقييم استخدام المعدات والبدائل التي تم إدخالها في إطار خطة الإزالة. </w:t>
      </w:r>
      <w:r w:rsidRPr="007354B3">
        <w:rPr>
          <w:rFonts w:asciiTheme="majorBidi" w:hAnsiTheme="majorBidi" w:cstheme="majorBidi" w:hint="cs"/>
          <w:sz w:val="26"/>
          <w:szCs w:val="26"/>
          <w:rtl/>
        </w:rPr>
        <w:t>و</w:t>
      </w:r>
      <w:r w:rsidRPr="007354B3">
        <w:rPr>
          <w:rFonts w:asciiTheme="majorBidi" w:hAnsiTheme="majorBidi" w:cstheme="majorBidi"/>
          <w:sz w:val="26"/>
          <w:szCs w:val="26"/>
          <w:rtl/>
        </w:rPr>
        <w:t>بسبب جائحة "كوفيد-19" تم تأجيل زيارة المراقبة المشتركة الثانية، ومن المقرر الآن إجراؤها في نوفمبر 2022.</w:t>
      </w:r>
    </w:p>
    <w:p w14:paraId="76DA3A5F" w14:textId="77777777" w:rsidR="00862DB1" w:rsidRPr="007354B3" w:rsidRDefault="00862DB1" w:rsidP="00862DB1">
      <w:pPr>
        <w:suppressAutoHyphens/>
        <w:bidi/>
        <w:spacing w:after="240" w:line="264" w:lineRule="auto"/>
        <w:rPr>
          <w:rFonts w:asciiTheme="majorBidi" w:hAnsiTheme="majorBidi" w:cstheme="majorBidi"/>
          <w:i/>
          <w:sz w:val="26"/>
          <w:szCs w:val="26"/>
        </w:rPr>
      </w:pPr>
      <w:r w:rsidRPr="007354B3">
        <w:rPr>
          <w:rFonts w:asciiTheme="majorBidi" w:hAnsiTheme="majorBidi" w:cstheme="majorBidi"/>
          <w:i/>
          <w:sz w:val="26"/>
          <w:szCs w:val="26"/>
          <w:rtl/>
        </w:rPr>
        <w:t>قطاع خدمة التبريد</w:t>
      </w:r>
    </w:p>
    <w:p w14:paraId="333872FD"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تم تنفيذ الأنشطة التالية في قطاع خدمة التبريد:</w:t>
      </w:r>
    </w:p>
    <w:p w14:paraId="17A02E94" w14:textId="77777777" w:rsidR="00862DB1" w:rsidRPr="007354B3" w:rsidRDefault="00862DB1">
      <w:pPr>
        <w:pStyle w:val="Heading2"/>
        <w:numPr>
          <w:ilvl w:val="0"/>
          <w:numId w:val="9"/>
        </w:numPr>
        <w:bidi/>
        <w:spacing w:line="264" w:lineRule="auto"/>
        <w:ind w:left="1440" w:hanging="720"/>
        <w:rPr>
          <w:rFonts w:asciiTheme="majorBidi" w:hAnsiTheme="majorBidi" w:cstheme="majorBidi"/>
          <w:sz w:val="26"/>
          <w:szCs w:val="26"/>
        </w:rPr>
      </w:pPr>
      <w:r w:rsidRPr="007354B3">
        <w:rPr>
          <w:rFonts w:asciiTheme="majorBidi" w:hAnsiTheme="majorBidi" w:cstheme="majorBidi"/>
          <w:sz w:val="26"/>
          <w:szCs w:val="26"/>
          <w:rtl/>
        </w:rPr>
        <w:t xml:space="preserve">تم تقديم الدعم المستمر </w:t>
      </w:r>
      <w:r w:rsidRPr="007354B3">
        <w:rPr>
          <w:rFonts w:asciiTheme="majorBidi" w:hAnsiTheme="majorBidi" w:cstheme="majorBidi" w:hint="cs"/>
          <w:sz w:val="26"/>
          <w:szCs w:val="26"/>
          <w:rtl/>
        </w:rPr>
        <w:t>لمخطط</w:t>
      </w:r>
      <w:r w:rsidRPr="007354B3">
        <w:rPr>
          <w:rFonts w:asciiTheme="majorBidi" w:hAnsiTheme="majorBidi" w:cstheme="majorBidi"/>
          <w:sz w:val="26"/>
          <w:szCs w:val="26"/>
          <w:rtl/>
        </w:rPr>
        <w:t xml:space="preserve"> استرداد</w:t>
      </w:r>
      <w:r w:rsidRPr="007354B3">
        <w:rPr>
          <w:rFonts w:asciiTheme="majorBidi" w:hAnsiTheme="majorBidi" w:cstheme="majorBidi" w:hint="cs"/>
          <w:sz w:val="26"/>
          <w:szCs w:val="26"/>
          <w:rtl/>
        </w:rPr>
        <w:t xml:space="preserve"> واستصلاح</w:t>
      </w:r>
      <w:r w:rsidRPr="007354B3">
        <w:rPr>
          <w:rFonts w:asciiTheme="majorBidi" w:hAnsiTheme="majorBidi" w:cstheme="majorBidi"/>
          <w:sz w:val="26"/>
          <w:szCs w:val="26"/>
          <w:rtl/>
        </w:rPr>
        <w:t xml:space="preserve"> غازات التبريد الجاري إنشائها خلال المرحلة الأولى في أربع مدن، بما في ذلك جولة دراسية</w:t>
      </w:r>
      <w:r w:rsidRPr="007354B3">
        <w:rPr>
          <w:rStyle w:val="FootnoteReference"/>
          <w:rFonts w:asciiTheme="majorBidi" w:hAnsiTheme="majorBidi" w:cstheme="majorBidi"/>
          <w:sz w:val="26"/>
          <w:szCs w:val="26"/>
          <w:rtl/>
        </w:rPr>
        <w:footnoteReference w:id="7"/>
      </w:r>
      <w:r w:rsidRPr="007354B3">
        <w:rPr>
          <w:rFonts w:asciiTheme="majorBidi" w:hAnsiTheme="majorBidi" w:cstheme="majorBidi"/>
          <w:sz w:val="26"/>
          <w:szCs w:val="26"/>
          <w:rtl/>
        </w:rPr>
        <w:t xml:space="preserve"> ومناقشات بين المستفيدين والخبراء الدوليين بشأن تطوير نموذج عمل واستراتيجية لزيادة </w:t>
      </w:r>
      <w:r w:rsidRPr="007354B3">
        <w:rPr>
          <w:rFonts w:asciiTheme="majorBidi" w:hAnsiTheme="majorBidi" w:cstheme="majorBidi" w:hint="cs"/>
          <w:sz w:val="26"/>
          <w:szCs w:val="26"/>
          <w:rtl/>
        </w:rPr>
        <w:t>ال</w:t>
      </w:r>
      <w:r w:rsidRPr="007354B3">
        <w:rPr>
          <w:rFonts w:asciiTheme="majorBidi" w:hAnsiTheme="majorBidi" w:cstheme="majorBidi"/>
          <w:sz w:val="26"/>
          <w:szCs w:val="26"/>
          <w:rtl/>
        </w:rPr>
        <w:t>معدلات</w:t>
      </w:r>
      <w:r w:rsidRPr="007354B3">
        <w:rPr>
          <w:rFonts w:asciiTheme="majorBidi" w:hAnsiTheme="majorBidi" w:cstheme="majorBidi" w:hint="cs"/>
          <w:sz w:val="26"/>
          <w:szCs w:val="26"/>
          <w:rtl/>
        </w:rPr>
        <w:t xml:space="preserve"> المنخفضة</w:t>
      </w:r>
      <w:r w:rsidRPr="007354B3">
        <w:rPr>
          <w:rFonts w:asciiTheme="majorBidi" w:hAnsiTheme="majorBidi" w:cstheme="majorBidi"/>
          <w:sz w:val="26"/>
          <w:szCs w:val="26"/>
          <w:rtl/>
        </w:rPr>
        <w:t xml:space="preserve"> </w:t>
      </w:r>
      <w:r w:rsidRPr="007354B3">
        <w:rPr>
          <w:rFonts w:asciiTheme="majorBidi" w:hAnsiTheme="majorBidi" w:cstheme="majorBidi" w:hint="cs"/>
          <w:sz w:val="26"/>
          <w:szCs w:val="26"/>
          <w:rtl/>
        </w:rPr>
        <w:t>ل</w:t>
      </w:r>
      <w:r w:rsidRPr="007354B3">
        <w:rPr>
          <w:rFonts w:asciiTheme="majorBidi" w:hAnsiTheme="majorBidi" w:cstheme="majorBidi"/>
          <w:sz w:val="26"/>
          <w:szCs w:val="26"/>
          <w:rtl/>
        </w:rPr>
        <w:t xml:space="preserve">استرداد واستصلاح غازات التبريد؛ </w:t>
      </w:r>
    </w:p>
    <w:p w14:paraId="77278EFF" w14:textId="77777777" w:rsidR="00862DB1" w:rsidRPr="007354B3" w:rsidRDefault="00862DB1">
      <w:pPr>
        <w:pStyle w:val="Heading2"/>
        <w:numPr>
          <w:ilvl w:val="0"/>
          <w:numId w:val="9"/>
        </w:numPr>
        <w:bidi/>
        <w:spacing w:line="264" w:lineRule="auto"/>
        <w:ind w:left="1440" w:hanging="720"/>
        <w:rPr>
          <w:rFonts w:asciiTheme="majorBidi" w:hAnsiTheme="majorBidi" w:cstheme="majorBidi"/>
          <w:sz w:val="26"/>
          <w:szCs w:val="26"/>
        </w:rPr>
      </w:pPr>
      <w:r w:rsidRPr="007354B3">
        <w:rPr>
          <w:rFonts w:asciiTheme="majorBidi" w:hAnsiTheme="majorBidi" w:cstheme="majorBidi"/>
          <w:sz w:val="26"/>
          <w:szCs w:val="26"/>
          <w:rtl/>
        </w:rPr>
        <w:t xml:space="preserve">تم سنُ سياسات من قبل مجلس الجودة للمهن والتجارة لاعتماد مزودي تنمية المهارات، وتم منح الاعتمادات لمنشآت تدريب تابعة لأكاديمية تكييف الهواء والتبريد الواقعة في مقاطعتي جوتنج وكوازولو ناتال. وقد تمت الموافقة على "برنامج المهارات المهنية: التعامل الآمن مع غازات التبريد" لمدة خمس سنوات (6 سبتمبر 2021 إلى 5 سبتمبر 2026) في كلا الموقعين. </w:t>
      </w:r>
      <w:r w:rsidRPr="007354B3">
        <w:rPr>
          <w:rFonts w:asciiTheme="majorBidi" w:hAnsiTheme="majorBidi" w:cstheme="majorBidi" w:hint="cs"/>
          <w:sz w:val="26"/>
          <w:szCs w:val="26"/>
          <w:rtl/>
        </w:rPr>
        <w:t>و</w:t>
      </w:r>
      <w:r w:rsidRPr="007354B3">
        <w:rPr>
          <w:rFonts w:asciiTheme="majorBidi" w:hAnsiTheme="majorBidi" w:cstheme="majorBidi"/>
          <w:sz w:val="26"/>
          <w:szCs w:val="26"/>
          <w:rtl/>
        </w:rPr>
        <w:t>من بين حوالي 4</w:t>
      </w:r>
      <w:r w:rsidRPr="007354B3">
        <w:rPr>
          <w:rFonts w:asciiTheme="majorBidi" w:hAnsiTheme="majorBidi" w:cstheme="majorBidi" w:hint="cs"/>
          <w:sz w:val="26"/>
          <w:szCs w:val="26"/>
          <w:rtl/>
        </w:rPr>
        <w:t>,</w:t>
      </w:r>
      <w:r w:rsidRPr="007354B3">
        <w:rPr>
          <w:rFonts w:asciiTheme="majorBidi" w:hAnsiTheme="majorBidi" w:cstheme="majorBidi"/>
          <w:sz w:val="26"/>
          <w:szCs w:val="26"/>
          <w:rtl/>
        </w:rPr>
        <w:t>500 شخص يتعاملون مع غازات التبريد في مجال خدمة وإصلاح أنظمة ومعدات التبريد وتكييف الهواء، تم تسجيل حوالي 2</w:t>
      </w:r>
      <w:r w:rsidRPr="007354B3">
        <w:rPr>
          <w:rFonts w:asciiTheme="majorBidi" w:hAnsiTheme="majorBidi" w:cstheme="majorBidi" w:hint="cs"/>
          <w:sz w:val="26"/>
          <w:szCs w:val="26"/>
          <w:rtl/>
        </w:rPr>
        <w:t>,</w:t>
      </w:r>
      <w:r w:rsidRPr="007354B3">
        <w:rPr>
          <w:rFonts w:asciiTheme="majorBidi" w:hAnsiTheme="majorBidi" w:cstheme="majorBidi"/>
          <w:sz w:val="26"/>
          <w:szCs w:val="26"/>
          <w:rtl/>
        </w:rPr>
        <w:t xml:space="preserve">100 كفنيي تركيب لمكيفات الهواء الصغيرة والمتوسطة وفنيي الخدمة؛ </w:t>
      </w:r>
    </w:p>
    <w:p w14:paraId="43A5C56C" w14:textId="77777777" w:rsidR="00862DB1" w:rsidRPr="007354B3" w:rsidRDefault="00862DB1">
      <w:pPr>
        <w:pStyle w:val="Heading2"/>
        <w:numPr>
          <w:ilvl w:val="0"/>
          <w:numId w:val="9"/>
        </w:numPr>
        <w:bidi/>
        <w:spacing w:line="264" w:lineRule="auto"/>
        <w:ind w:left="1440" w:hanging="720"/>
        <w:rPr>
          <w:rFonts w:asciiTheme="majorBidi" w:hAnsiTheme="majorBidi" w:cstheme="majorBidi"/>
          <w:sz w:val="26"/>
          <w:szCs w:val="26"/>
        </w:rPr>
      </w:pPr>
      <w:bookmarkStart w:id="0" w:name="_Hlk116583690"/>
      <w:r w:rsidRPr="007354B3">
        <w:rPr>
          <w:rFonts w:asciiTheme="majorBidi" w:hAnsiTheme="majorBidi" w:cstheme="majorBidi"/>
          <w:sz w:val="26"/>
          <w:szCs w:val="26"/>
          <w:rtl/>
        </w:rPr>
        <w:t>تم توفير التدريب والاعتماد</w:t>
      </w:r>
      <w:r>
        <w:rPr>
          <w:rStyle w:val="FootnoteReference"/>
          <w:rFonts w:asciiTheme="majorBidi" w:hAnsiTheme="majorBidi" w:cstheme="majorBidi"/>
          <w:sz w:val="26"/>
          <w:szCs w:val="26"/>
          <w:rtl/>
        </w:rPr>
        <w:footnoteReference w:id="8"/>
      </w:r>
      <w:r w:rsidRPr="007354B3">
        <w:rPr>
          <w:rFonts w:asciiTheme="majorBidi" w:hAnsiTheme="majorBidi" w:cstheme="majorBidi"/>
          <w:sz w:val="26"/>
          <w:szCs w:val="26"/>
          <w:rtl/>
        </w:rPr>
        <w:t xml:space="preserve"> في</w:t>
      </w:r>
      <w:r w:rsidRPr="007354B3">
        <w:rPr>
          <w:rFonts w:asciiTheme="majorBidi" w:hAnsiTheme="majorBidi" w:cstheme="majorBidi" w:hint="cs"/>
          <w:sz w:val="26"/>
          <w:szCs w:val="26"/>
          <w:rtl/>
        </w:rPr>
        <w:t xml:space="preserve"> مجال</w:t>
      </w:r>
      <w:r w:rsidRPr="007354B3">
        <w:rPr>
          <w:rFonts w:asciiTheme="majorBidi" w:hAnsiTheme="majorBidi" w:cstheme="majorBidi"/>
          <w:sz w:val="26"/>
          <w:szCs w:val="26"/>
          <w:rtl/>
        </w:rPr>
        <w:t xml:space="preserve"> الممارسات الجيدة لإدارة التبريد من قبل أكاديمية تكييف الهواء </w:t>
      </w:r>
      <w:r w:rsidRPr="007354B3">
        <w:rPr>
          <w:rFonts w:asciiTheme="majorBidi" w:hAnsiTheme="majorBidi" w:cstheme="majorBidi"/>
          <w:sz w:val="26"/>
          <w:szCs w:val="26"/>
          <w:rtl/>
        </w:rPr>
        <w:lastRenderedPageBreak/>
        <w:t xml:space="preserve">والتبريد إلى 402 من فنيي خدمة التبريد وتكييف الهواء (314 رجلاً </w:t>
      </w:r>
      <w:r w:rsidRPr="007354B3">
        <w:rPr>
          <w:rFonts w:asciiTheme="majorBidi" w:hAnsiTheme="majorBidi" w:cstheme="majorBidi" w:hint="cs"/>
          <w:sz w:val="26"/>
          <w:szCs w:val="26"/>
          <w:rtl/>
        </w:rPr>
        <w:t>و88</w:t>
      </w:r>
      <w:r w:rsidRPr="007354B3">
        <w:rPr>
          <w:rFonts w:asciiTheme="majorBidi" w:hAnsiTheme="majorBidi" w:cstheme="majorBidi"/>
          <w:sz w:val="26"/>
          <w:szCs w:val="26"/>
          <w:rtl/>
        </w:rPr>
        <w:t xml:space="preserve"> امرأة) من القطاع غير الرسمي، مع التركيز على الإبلاغ عن التوافر والآثار المترتبة على استخدام غازات التبريد البديلة، فضلاً عن التعامل الآمن مع غازات التبريد الجديدة؛</w:t>
      </w:r>
    </w:p>
    <w:p w14:paraId="49939295" w14:textId="77777777" w:rsidR="00862DB1" w:rsidRPr="007354B3" w:rsidRDefault="00862DB1">
      <w:pPr>
        <w:pStyle w:val="Heading2"/>
        <w:numPr>
          <w:ilvl w:val="0"/>
          <w:numId w:val="9"/>
        </w:numPr>
        <w:bidi/>
        <w:spacing w:line="264" w:lineRule="auto"/>
        <w:ind w:left="1440" w:hanging="720"/>
        <w:rPr>
          <w:rFonts w:asciiTheme="majorBidi" w:hAnsiTheme="majorBidi" w:cstheme="majorBidi"/>
          <w:sz w:val="26"/>
          <w:szCs w:val="26"/>
        </w:rPr>
      </w:pPr>
      <w:r w:rsidRPr="007354B3">
        <w:rPr>
          <w:rFonts w:asciiTheme="majorBidi" w:hAnsiTheme="majorBidi" w:cstheme="majorBidi"/>
          <w:sz w:val="26"/>
          <w:szCs w:val="26"/>
          <w:rtl/>
        </w:rPr>
        <w:t>صاغت الحكومة وأقرت الحد الأدنى من المعايير الفنية لاختيار أربعة مشاريع تجريبية مناسبة</w:t>
      </w:r>
      <w:r>
        <w:rPr>
          <w:rStyle w:val="FootnoteReference"/>
          <w:rFonts w:asciiTheme="majorBidi" w:hAnsiTheme="majorBidi" w:cstheme="majorBidi"/>
          <w:sz w:val="26"/>
          <w:szCs w:val="26"/>
          <w:rtl/>
        </w:rPr>
        <w:footnoteReference w:id="9"/>
      </w:r>
      <w:r w:rsidRPr="007354B3">
        <w:rPr>
          <w:rFonts w:asciiTheme="majorBidi" w:hAnsiTheme="majorBidi" w:cstheme="majorBidi"/>
          <w:sz w:val="26"/>
          <w:szCs w:val="26"/>
          <w:rtl/>
        </w:rPr>
        <w:t xml:space="preserve"> لتوضيح استخدام التقنيات غير المستن</w:t>
      </w:r>
      <w:r w:rsidRPr="007354B3">
        <w:rPr>
          <w:rFonts w:asciiTheme="majorBidi" w:hAnsiTheme="majorBidi" w:cstheme="majorBidi" w:hint="cs"/>
          <w:sz w:val="26"/>
          <w:szCs w:val="26"/>
          <w:rtl/>
        </w:rPr>
        <w:t>ف</w:t>
      </w:r>
      <w:r w:rsidRPr="007354B3">
        <w:rPr>
          <w:rFonts w:asciiTheme="majorBidi" w:hAnsiTheme="majorBidi" w:cstheme="majorBidi"/>
          <w:sz w:val="26"/>
          <w:szCs w:val="26"/>
          <w:rtl/>
        </w:rPr>
        <w:t>دة للأوزون ومنخفضة القدرة على إحداث الاحترار العالمي في تطبيقات مختلفة. وقد تم نشر دعوة لتقديم العروض من جانب الشركات المستفيدة في الصحف الوطنية؛ و</w:t>
      </w:r>
    </w:p>
    <w:p w14:paraId="3D6B2982" w14:textId="77777777" w:rsidR="00862DB1" w:rsidRPr="003178BC" w:rsidRDefault="00862DB1">
      <w:pPr>
        <w:pStyle w:val="Heading2"/>
        <w:numPr>
          <w:ilvl w:val="0"/>
          <w:numId w:val="9"/>
        </w:numPr>
        <w:bidi/>
        <w:spacing w:line="264" w:lineRule="auto"/>
        <w:ind w:left="1440" w:hanging="720"/>
        <w:rPr>
          <w:rFonts w:asciiTheme="majorBidi" w:hAnsiTheme="majorBidi" w:cstheme="majorBidi"/>
          <w:sz w:val="26"/>
          <w:szCs w:val="26"/>
        </w:rPr>
      </w:pPr>
      <w:r w:rsidRPr="003178BC">
        <w:rPr>
          <w:rFonts w:asciiTheme="majorBidi" w:hAnsiTheme="majorBidi" w:cstheme="majorBidi"/>
          <w:sz w:val="26"/>
          <w:szCs w:val="26"/>
          <w:rtl/>
        </w:rPr>
        <w:t>أجريت مشاورات مع ممثلي الصناعة، بما في ذلك دراسة جدوى عن الأسطوانات المعدة للاستخدام مرة واحدة لفهم الآثار البيئية والاجتماعية والاقتصادية للحظر قبل إصدار حظر على الواردات واستخدام الأسطوانات غير القابلة لإعادة التعبئة.</w:t>
      </w:r>
    </w:p>
    <w:bookmarkEnd w:id="0"/>
    <w:p w14:paraId="53242FBA" w14:textId="77777777" w:rsidR="00862DB1" w:rsidRPr="00684309" w:rsidRDefault="00862DB1" w:rsidP="00862DB1">
      <w:pPr>
        <w:keepNext/>
        <w:suppressAutoHyphens/>
        <w:bidi/>
        <w:spacing w:after="240" w:line="264" w:lineRule="auto"/>
        <w:rPr>
          <w:rFonts w:asciiTheme="majorBidi" w:hAnsiTheme="majorBidi" w:cstheme="majorBidi"/>
          <w:sz w:val="26"/>
          <w:szCs w:val="26"/>
        </w:rPr>
      </w:pPr>
      <w:r w:rsidRPr="00684309">
        <w:rPr>
          <w:rFonts w:asciiTheme="majorBidi" w:hAnsiTheme="majorBidi" w:cstheme="majorBidi"/>
          <w:sz w:val="26"/>
          <w:szCs w:val="26"/>
          <w:rtl/>
        </w:rPr>
        <w:t xml:space="preserve">تنفيذ ورصد المشروع </w:t>
      </w:r>
    </w:p>
    <w:p w14:paraId="11DE9C50"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 xml:space="preserve">تراقب وحدة الأوزون الوطنية تنفيذ الأنشطة في إطار خطة إدارة إزالة المواد الهيدروكلوروفلوروكربونية عن طريق إعداد خطط عمل التنفيذ السنوية التفصيلية، ومراجعة التنفيذ والتقارير المالية ربع السنوية، والتأكد من تلبية أهداف الشريحة كما هو مخطط لها، وتسهيل التواصل مع صانعي القرار، وضمان تنفيذ مكونات خطة إدارة إزالة المواد الهيدروكلوروفلوروكربونية في الوقت </w:t>
      </w:r>
      <w:r w:rsidRPr="007354B3">
        <w:rPr>
          <w:rFonts w:asciiTheme="majorBidi" w:hAnsiTheme="majorBidi" w:cstheme="majorBidi" w:hint="cs"/>
          <w:sz w:val="26"/>
          <w:szCs w:val="26"/>
          <w:rtl/>
        </w:rPr>
        <w:t>المناسب.</w:t>
      </w:r>
      <w:r w:rsidRPr="007354B3">
        <w:rPr>
          <w:rFonts w:asciiTheme="majorBidi" w:hAnsiTheme="majorBidi" w:cstheme="majorBidi"/>
          <w:sz w:val="26"/>
          <w:szCs w:val="26"/>
          <w:rtl/>
        </w:rPr>
        <w:t xml:space="preserve"> تبلغ نفقات الرصد الحالية 420</w:t>
      </w:r>
      <w:r>
        <w:rPr>
          <w:rFonts w:asciiTheme="majorBidi" w:hAnsiTheme="majorBidi" w:cstheme="majorBidi" w:hint="cs"/>
          <w:sz w:val="26"/>
          <w:szCs w:val="26"/>
          <w:rtl/>
        </w:rPr>
        <w:t>,</w:t>
      </w:r>
      <w:r w:rsidRPr="007354B3">
        <w:rPr>
          <w:rFonts w:asciiTheme="majorBidi" w:hAnsiTheme="majorBidi" w:cstheme="majorBidi"/>
          <w:sz w:val="26"/>
          <w:szCs w:val="26"/>
          <w:rtl/>
        </w:rPr>
        <w:t>000 دولار أمريكي، وهي مخصصة لتعيين موظفين وطنيين وخبراء دوليين (196</w:t>
      </w:r>
      <w:r>
        <w:rPr>
          <w:rFonts w:asciiTheme="majorBidi" w:hAnsiTheme="majorBidi" w:cstheme="majorBidi" w:hint="cs"/>
          <w:sz w:val="26"/>
          <w:szCs w:val="26"/>
          <w:rtl/>
        </w:rPr>
        <w:t>,</w:t>
      </w:r>
      <w:r w:rsidRPr="007354B3">
        <w:rPr>
          <w:rFonts w:asciiTheme="majorBidi" w:hAnsiTheme="majorBidi" w:cstheme="majorBidi"/>
          <w:sz w:val="26"/>
          <w:szCs w:val="26"/>
          <w:rtl/>
        </w:rPr>
        <w:t>000 دولار أمريكي)، وتكاليف السفر والاجتماعات ذات الصلة بالرصد (164</w:t>
      </w:r>
      <w:r>
        <w:rPr>
          <w:rFonts w:asciiTheme="majorBidi" w:hAnsiTheme="majorBidi" w:cstheme="majorBidi" w:hint="cs"/>
          <w:sz w:val="26"/>
          <w:szCs w:val="26"/>
          <w:rtl/>
        </w:rPr>
        <w:t>,</w:t>
      </w:r>
      <w:r w:rsidRPr="007354B3">
        <w:rPr>
          <w:rFonts w:asciiTheme="majorBidi" w:hAnsiTheme="majorBidi" w:cstheme="majorBidi"/>
          <w:sz w:val="26"/>
          <w:szCs w:val="26"/>
          <w:rtl/>
        </w:rPr>
        <w:t>000 دولار أمريكي)، والتحقق (60</w:t>
      </w:r>
      <w:r>
        <w:rPr>
          <w:rFonts w:asciiTheme="majorBidi" w:hAnsiTheme="majorBidi" w:cstheme="majorBidi" w:hint="cs"/>
          <w:sz w:val="26"/>
          <w:szCs w:val="26"/>
          <w:rtl/>
        </w:rPr>
        <w:t>,</w:t>
      </w:r>
      <w:r w:rsidRPr="007354B3">
        <w:rPr>
          <w:rFonts w:asciiTheme="majorBidi" w:hAnsiTheme="majorBidi" w:cstheme="majorBidi"/>
          <w:sz w:val="26"/>
          <w:szCs w:val="26"/>
          <w:rtl/>
        </w:rPr>
        <w:t>000 دولار أمريكي).</w:t>
      </w:r>
    </w:p>
    <w:p w14:paraId="241F69F4" w14:textId="77777777" w:rsidR="00862DB1" w:rsidRPr="007354B3" w:rsidRDefault="00862DB1" w:rsidP="00862DB1">
      <w:pPr>
        <w:pStyle w:val="Heading1"/>
        <w:numPr>
          <w:ilvl w:val="0"/>
          <w:numId w:val="0"/>
        </w:numPr>
        <w:suppressAutoHyphens/>
        <w:bidi/>
        <w:spacing w:line="264" w:lineRule="auto"/>
        <w:rPr>
          <w:rFonts w:asciiTheme="majorBidi" w:hAnsiTheme="majorBidi" w:cstheme="majorBidi"/>
          <w:sz w:val="26"/>
          <w:szCs w:val="26"/>
          <w:u w:val="single"/>
        </w:rPr>
      </w:pPr>
      <w:r w:rsidRPr="007354B3">
        <w:rPr>
          <w:rFonts w:asciiTheme="majorBidi" w:hAnsiTheme="majorBidi" w:cstheme="majorBidi"/>
          <w:sz w:val="26"/>
          <w:szCs w:val="26"/>
          <w:u w:val="single"/>
          <w:rtl/>
        </w:rPr>
        <w:t>مستوى صرف الأموال</w:t>
      </w:r>
    </w:p>
    <w:p w14:paraId="643074A7" w14:textId="77777777" w:rsidR="00862DB1" w:rsidRPr="007354B3" w:rsidRDefault="00862DB1" w:rsidP="00862DB1">
      <w:pPr>
        <w:pStyle w:val="Heading1"/>
        <w:bidi/>
        <w:spacing w:line="264" w:lineRule="auto"/>
        <w:rPr>
          <w:rFonts w:asciiTheme="majorBidi" w:hAnsiTheme="majorBidi" w:cstheme="majorBidi"/>
          <w:sz w:val="26"/>
          <w:szCs w:val="26"/>
        </w:rPr>
      </w:pPr>
      <w:r w:rsidRPr="007354B3">
        <w:rPr>
          <w:rFonts w:asciiTheme="majorBidi" w:hAnsiTheme="majorBidi" w:cstheme="majorBidi"/>
          <w:sz w:val="26"/>
          <w:szCs w:val="26"/>
          <w:rtl/>
        </w:rPr>
        <w:t>حتى سبتمبر 2022، من المبلغ الموافق عليه حتى الآن وقدره 6</w:t>
      </w:r>
      <w:r>
        <w:rPr>
          <w:rFonts w:asciiTheme="majorBidi" w:hAnsiTheme="majorBidi" w:cstheme="majorBidi" w:hint="cs"/>
          <w:sz w:val="26"/>
          <w:szCs w:val="26"/>
          <w:rtl/>
        </w:rPr>
        <w:t>,</w:t>
      </w:r>
      <w:r w:rsidRPr="007354B3">
        <w:rPr>
          <w:rFonts w:asciiTheme="majorBidi" w:hAnsiTheme="majorBidi" w:cstheme="majorBidi"/>
          <w:sz w:val="26"/>
          <w:szCs w:val="26"/>
          <w:rtl/>
        </w:rPr>
        <w:t>354</w:t>
      </w:r>
      <w:r>
        <w:rPr>
          <w:rFonts w:asciiTheme="majorBidi" w:hAnsiTheme="majorBidi" w:cstheme="majorBidi" w:hint="cs"/>
          <w:sz w:val="26"/>
          <w:szCs w:val="26"/>
          <w:rtl/>
        </w:rPr>
        <w:t>,</w:t>
      </w:r>
      <w:r w:rsidRPr="007354B3">
        <w:rPr>
          <w:rFonts w:asciiTheme="majorBidi" w:hAnsiTheme="majorBidi" w:cstheme="majorBidi"/>
          <w:sz w:val="26"/>
          <w:szCs w:val="26"/>
          <w:rtl/>
        </w:rPr>
        <w:t>796 دولار أمريكي، تم صرف 6</w:t>
      </w:r>
      <w:r>
        <w:rPr>
          <w:rFonts w:asciiTheme="majorBidi" w:hAnsiTheme="majorBidi" w:cstheme="majorBidi" w:hint="cs"/>
          <w:sz w:val="26"/>
          <w:szCs w:val="26"/>
          <w:rtl/>
        </w:rPr>
        <w:t>,</w:t>
      </w:r>
      <w:r w:rsidRPr="007354B3">
        <w:rPr>
          <w:rFonts w:asciiTheme="majorBidi" w:hAnsiTheme="majorBidi" w:cstheme="majorBidi"/>
          <w:sz w:val="26"/>
          <w:szCs w:val="26"/>
          <w:rtl/>
        </w:rPr>
        <w:t>157</w:t>
      </w:r>
      <w:r>
        <w:rPr>
          <w:rFonts w:asciiTheme="majorBidi" w:hAnsiTheme="majorBidi" w:cstheme="majorBidi" w:hint="cs"/>
          <w:sz w:val="26"/>
          <w:szCs w:val="26"/>
          <w:rtl/>
        </w:rPr>
        <w:t>,</w:t>
      </w:r>
      <w:r w:rsidRPr="007354B3">
        <w:rPr>
          <w:rFonts w:asciiTheme="majorBidi" w:hAnsiTheme="majorBidi" w:cstheme="majorBidi"/>
          <w:sz w:val="26"/>
          <w:szCs w:val="26"/>
          <w:rtl/>
        </w:rPr>
        <w:t>608 دولار أمريكي لليونيدو، كما هو مبين في الجدول 2. وسينفق الرصيد البالغ 197</w:t>
      </w:r>
      <w:r>
        <w:rPr>
          <w:rFonts w:asciiTheme="majorBidi" w:hAnsiTheme="majorBidi" w:cstheme="majorBidi" w:hint="cs"/>
          <w:sz w:val="26"/>
          <w:szCs w:val="26"/>
          <w:rtl/>
        </w:rPr>
        <w:t>,</w:t>
      </w:r>
      <w:r w:rsidRPr="007354B3">
        <w:rPr>
          <w:rFonts w:asciiTheme="majorBidi" w:hAnsiTheme="majorBidi" w:cstheme="majorBidi"/>
          <w:sz w:val="26"/>
          <w:szCs w:val="26"/>
          <w:rtl/>
        </w:rPr>
        <w:t>188 دولار أمريكي بالكامل بحلول 31 ديسمبر 2023.</w:t>
      </w:r>
    </w:p>
    <w:p w14:paraId="31F821A8" w14:textId="77777777" w:rsidR="00862DB1" w:rsidRPr="00C30930" w:rsidRDefault="00862DB1" w:rsidP="00862DB1">
      <w:pPr>
        <w:keepNext/>
        <w:suppressAutoHyphens/>
        <w:bidi/>
        <w:spacing w:line="264" w:lineRule="auto"/>
        <w:rPr>
          <w:rFonts w:asciiTheme="majorBidi" w:hAnsiTheme="majorBidi" w:cstheme="majorBidi"/>
          <w:bCs/>
          <w:sz w:val="26"/>
          <w:szCs w:val="26"/>
        </w:rPr>
      </w:pPr>
      <w:r w:rsidRPr="00C30930">
        <w:rPr>
          <w:rFonts w:asciiTheme="majorBidi" w:hAnsiTheme="majorBidi" w:cstheme="majorBidi"/>
          <w:bCs/>
          <w:sz w:val="26"/>
          <w:szCs w:val="26"/>
          <w:rtl/>
        </w:rPr>
        <w:t>الجدول 2. التقرير المالي للمرحلة الأولى من خطة إدارة إزالة المواد الهيدروكلوروفلوروكربونية لجنوب أفريقيا (دولار أمريكي)</w:t>
      </w:r>
    </w:p>
    <w:tbl>
      <w:tblPr>
        <w:bidiVisual/>
        <w:tblW w:w="4997" w:type="pct"/>
        <w:tblLook w:val="04A0" w:firstRow="1" w:lastRow="0" w:firstColumn="1" w:lastColumn="0" w:noHBand="0" w:noVBand="1"/>
      </w:tblPr>
      <w:tblGrid>
        <w:gridCol w:w="1932"/>
        <w:gridCol w:w="1839"/>
        <w:gridCol w:w="1865"/>
        <w:gridCol w:w="2063"/>
        <w:gridCol w:w="1645"/>
      </w:tblGrid>
      <w:tr w:rsidR="00096144" w:rsidRPr="00EA570A" w14:paraId="4C5312A6" w14:textId="77777777" w:rsidTr="00862DB1">
        <w:trPr>
          <w:tblHeader/>
        </w:trPr>
        <w:tc>
          <w:tcPr>
            <w:tcW w:w="103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06C3D72" w14:textId="1509EC25" w:rsidR="00096144" w:rsidRPr="004661C7" w:rsidRDefault="004661C7" w:rsidP="00862DB1">
            <w:pPr>
              <w:keepNext/>
              <w:suppressAutoHyphens/>
              <w:bidi/>
              <w:jc w:val="center"/>
              <w:rPr>
                <w:rFonts w:asciiTheme="majorBidi" w:hAnsiTheme="majorBidi" w:cstheme="majorBidi"/>
                <w:bCs/>
                <w:color w:val="000000"/>
                <w:sz w:val="24"/>
                <w:szCs w:val="24"/>
                <w:lang w:eastAsia="en-CA"/>
              </w:rPr>
            </w:pPr>
            <w:r w:rsidRPr="004661C7">
              <w:rPr>
                <w:rFonts w:asciiTheme="majorBidi" w:hAnsiTheme="majorBidi" w:cstheme="majorBidi" w:hint="cs"/>
                <w:bCs/>
                <w:color w:val="000000"/>
                <w:sz w:val="24"/>
                <w:szCs w:val="24"/>
                <w:rtl/>
                <w:lang w:eastAsia="en-CA"/>
              </w:rPr>
              <w:t>تمويل الشريحة</w:t>
            </w:r>
          </w:p>
        </w:tc>
        <w:tc>
          <w:tcPr>
            <w:tcW w:w="98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37E249F" w14:textId="7093EF64" w:rsidR="00096144" w:rsidRPr="004661C7" w:rsidRDefault="004661C7" w:rsidP="00862DB1">
            <w:pPr>
              <w:keepNext/>
              <w:suppressAutoHyphens/>
              <w:bidi/>
              <w:jc w:val="center"/>
              <w:rPr>
                <w:rFonts w:asciiTheme="majorBidi" w:hAnsiTheme="majorBidi" w:cstheme="majorBidi"/>
                <w:bCs/>
                <w:color w:val="000000"/>
                <w:sz w:val="24"/>
                <w:szCs w:val="24"/>
                <w:rtl/>
                <w:lang w:eastAsia="en-CA" w:bidi="ar-AE"/>
              </w:rPr>
            </w:pPr>
            <w:r w:rsidRPr="004661C7">
              <w:rPr>
                <w:rFonts w:asciiTheme="majorBidi" w:hAnsiTheme="majorBidi" w:cstheme="majorBidi" w:hint="cs"/>
                <w:bCs/>
                <w:color w:val="000000"/>
                <w:sz w:val="24"/>
                <w:szCs w:val="24"/>
                <w:rtl/>
                <w:lang w:eastAsia="en-CA" w:bidi="ar-AE"/>
              </w:rPr>
              <w:t>التمويل الموافق عليه</w:t>
            </w:r>
          </w:p>
        </w:tc>
        <w:tc>
          <w:tcPr>
            <w:tcW w:w="998"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94F91F2" w14:textId="1EBD261F" w:rsidR="00096144" w:rsidRPr="004661C7" w:rsidRDefault="004661C7" w:rsidP="00862DB1">
            <w:pPr>
              <w:keepNext/>
              <w:suppressAutoHyphens/>
              <w:bidi/>
              <w:jc w:val="center"/>
              <w:rPr>
                <w:rFonts w:asciiTheme="majorBidi" w:hAnsiTheme="majorBidi" w:cstheme="majorBidi"/>
                <w:bCs/>
                <w:color w:val="000000"/>
                <w:sz w:val="24"/>
                <w:szCs w:val="24"/>
                <w:lang w:eastAsia="en-CA"/>
              </w:rPr>
            </w:pPr>
            <w:r w:rsidRPr="004661C7">
              <w:rPr>
                <w:rFonts w:asciiTheme="majorBidi" w:hAnsiTheme="majorBidi" w:cstheme="majorBidi" w:hint="cs"/>
                <w:bCs/>
                <w:color w:val="000000"/>
                <w:sz w:val="24"/>
                <w:szCs w:val="24"/>
                <w:rtl/>
                <w:lang w:eastAsia="en-CA"/>
              </w:rPr>
              <w:t>التمويل الذي تم صرفه</w:t>
            </w:r>
          </w:p>
        </w:tc>
        <w:tc>
          <w:tcPr>
            <w:tcW w:w="110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C9ED4DF" w14:textId="12A162D8" w:rsidR="00096144" w:rsidRPr="004661C7" w:rsidRDefault="004661C7" w:rsidP="00862DB1">
            <w:pPr>
              <w:keepNext/>
              <w:suppressAutoHyphens/>
              <w:bidi/>
              <w:jc w:val="center"/>
              <w:rPr>
                <w:rFonts w:asciiTheme="majorBidi" w:hAnsiTheme="majorBidi" w:cstheme="majorBidi"/>
                <w:bCs/>
                <w:color w:val="000000"/>
                <w:sz w:val="24"/>
                <w:szCs w:val="24"/>
                <w:lang w:eastAsia="en-CA"/>
              </w:rPr>
            </w:pPr>
            <w:r w:rsidRPr="004661C7">
              <w:rPr>
                <w:rFonts w:asciiTheme="majorBidi" w:hAnsiTheme="majorBidi" w:cstheme="majorBidi" w:hint="cs"/>
                <w:bCs/>
                <w:color w:val="000000"/>
                <w:sz w:val="24"/>
                <w:szCs w:val="24"/>
                <w:rtl/>
                <w:lang w:eastAsia="en-CA"/>
              </w:rPr>
              <w:t>معدل الصرف (%)</w:t>
            </w:r>
          </w:p>
        </w:tc>
        <w:tc>
          <w:tcPr>
            <w:tcW w:w="881" w:type="pct"/>
            <w:tcBorders>
              <w:top w:val="single" w:sz="4" w:space="0" w:color="auto"/>
              <w:left w:val="nil"/>
              <w:bottom w:val="single" w:sz="4" w:space="0" w:color="auto"/>
              <w:right w:val="single" w:sz="4" w:space="0" w:color="auto"/>
            </w:tcBorders>
          </w:tcPr>
          <w:p w14:paraId="64592E53" w14:textId="45F6ABF0" w:rsidR="00096144" w:rsidRPr="004661C7" w:rsidRDefault="004661C7" w:rsidP="00862DB1">
            <w:pPr>
              <w:keepNext/>
              <w:suppressAutoHyphens/>
              <w:bidi/>
              <w:jc w:val="center"/>
              <w:rPr>
                <w:rFonts w:asciiTheme="majorBidi" w:hAnsiTheme="majorBidi" w:cstheme="majorBidi"/>
                <w:bCs/>
                <w:color w:val="000000"/>
                <w:sz w:val="24"/>
                <w:szCs w:val="24"/>
                <w:highlight w:val="green"/>
                <w:lang w:eastAsia="en-CA"/>
              </w:rPr>
            </w:pPr>
            <w:r w:rsidRPr="004661C7">
              <w:rPr>
                <w:rFonts w:asciiTheme="majorBidi" w:hAnsiTheme="majorBidi" w:cstheme="majorBidi" w:hint="cs"/>
                <w:bCs/>
                <w:color w:val="000000"/>
                <w:sz w:val="24"/>
                <w:szCs w:val="24"/>
                <w:rtl/>
                <w:lang w:eastAsia="en-CA"/>
              </w:rPr>
              <w:t>رصيد التمويل</w:t>
            </w:r>
          </w:p>
        </w:tc>
      </w:tr>
      <w:tr w:rsidR="00096144" w:rsidRPr="00EA570A" w14:paraId="2E114E83" w14:textId="77777777" w:rsidTr="00862DB1">
        <w:tc>
          <w:tcPr>
            <w:tcW w:w="103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9FF44BF" w14:textId="0B5BD6EB" w:rsidR="00096144" w:rsidRPr="00EA570A" w:rsidRDefault="004661C7" w:rsidP="00862DB1">
            <w:pPr>
              <w:keepNext/>
              <w:suppressAutoHyphens/>
              <w:bidi/>
              <w:jc w:val="left"/>
              <w:rPr>
                <w:rFonts w:asciiTheme="majorBidi" w:hAnsiTheme="majorBidi" w:cstheme="majorBidi"/>
                <w:color w:val="000000"/>
                <w:sz w:val="24"/>
                <w:szCs w:val="24"/>
                <w:lang w:eastAsia="en-CA"/>
              </w:rPr>
            </w:pPr>
            <w:r>
              <w:rPr>
                <w:rFonts w:asciiTheme="majorBidi" w:hAnsiTheme="majorBidi" w:cstheme="majorBidi" w:hint="cs"/>
                <w:color w:val="000000"/>
                <w:sz w:val="24"/>
                <w:szCs w:val="24"/>
                <w:rtl/>
                <w:lang w:eastAsia="en-CA"/>
              </w:rPr>
              <w:t>الأولى</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0FD1014" w14:textId="770C0518" w:rsidR="00096144" w:rsidRPr="00EA570A" w:rsidRDefault="008B3DD0" w:rsidP="00862DB1">
            <w:pPr>
              <w:keepNext/>
              <w:suppressAutoHyphens/>
              <w:bidi/>
              <w:jc w:val="left"/>
              <w:rPr>
                <w:rFonts w:asciiTheme="majorBidi" w:hAnsiTheme="majorBidi" w:cstheme="majorBidi"/>
                <w:color w:val="000000"/>
                <w:sz w:val="24"/>
                <w:szCs w:val="24"/>
                <w:lang w:eastAsia="en-CA" w:bidi="ar-AE"/>
              </w:rPr>
            </w:pPr>
            <w:r w:rsidRPr="008B3DD0">
              <w:rPr>
                <w:rFonts w:asciiTheme="majorBidi" w:hAnsiTheme="majorBidi"/>
                <w:color w:val="000000"/>
                <w:sz w:val="24"/>
                <w:szCs w:val="24"/>
                <w:rtl/>
                <w:lang w:eastAsia="en-CA" w:bidi="ar-AE"/>
              </w:rPr>
              <w:t>1,960,229</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75EAE0D" w14:textId="4391C123" w:rsidR="00096144" w:rsidRPr="00EA570A" w:rsidRDefault="008B3DD0" w:rsidP="00862DB1">
            <w:pPr>
              <w:keepNext/>
              <w:suppressAutoHyphens/>
              <w:bidi/>
              <w:jc w:val="left"/>
              <w:rPr>
                <w:rFonts w:asciiTheme="majorBidi" w:hAnsiTheme="majorBidi" w:cstheme="majorBidi"/>
                <w:color w:val="000000"/>
                <w:sz w:val="24"/>
                <w:szCs w:val="24"/>
                <w:lang w:eastAsia="en-CA" w:bidi="ar-AE"/>
              </w:rPr>
            </w:pPr>
            <w:r w:rsidRPr="008B3DD0">
              <w:rPr>
                <w:rFonts w:asciiTheme="majorBidi" w:hAnsiTheme="majorBidi"/>
                <w:color w:val="000000"/>
                <w:sz w:val="24"/>
                <w:szCs w:val="24"/>
                <w:rtl/>
                <w:lang w:eastAsia="en-CA" w:bidi="ar-AE"/>
              </w:rPr>
              <w:t>1,960,229</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1647F9F3" w14:textId="6DF47270" w:rsidR="00096144" w:rsidRPr="00EA570A" w:rsidRDefault="008B3DD0" w:rsidP="00862DB1">
            <w:pPr>
              <w:keepNext/>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100</w:t>
            </w:r>
          </w:p>
        </w:tc>
        <w:tc>
          <w:tcPr>
            <w:tcW w:w="881" w:type="pct"/>
            <w:tcBorders>
              <w:top w:val="nil"/>
              <w:left w:val="nil"/>
              <w:bottom w:val="single" w:sz="4" w:space="0" w:color="auto"/>
              <w:right w:val="single" w:sz="4" w:space="0" w:color="auto"/>
            </w:tcBorders>
          </w:tcPr>
          <w:p w14:paraId="624C8EDB" w14:textId="1B7768FB" w:rsidR="00096144" w:rsidRPr="00EA570A" w:rsidRDefault="008B3DD0" w:rsidP="00862DB1">
            <w:pPr>
              <w:keepNext/>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0</w:t>
            </w:r>
          </w:p>
        </w:tc>
      </w:tr>
      <w:tr w:rsidR="00096144" w:rsidRPr="00EA570A" w14:paraId="15D2A63D" w14:textId="77777777" w:rsidTr="00862DB1">
        <w:tc>
          <w:tcPr>
            <w:tcW w:w="103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8FDC118" w14:textId="21B4DE31" w:rsidR="00096144" w:rsidRPr="00EA570A" w:rsidRDefault="004661C7" w:rsidP="00846DCE">
            <w:pPr>
              <w:suppressAutoHyphens/>
              <w:bidi/>
              <w:jc w:val="left"/>
              <w:rPr>
                <w:rFonts w:asciiTheme="majorBidi" w:hAnsiTheme="majorBidi" w:cstheme="majorBidi"/>
                <w:color w:val="000000"/>
                <w:sz w:val="24"/>
                <w:szCs w:val="24"/>
                <w:lang w:eastAsia="en-CA"/>
              </w:rPr>
            </w:pPr>
            <w:r>
              <w:rPr>
                <w:rFonts w:asciiTheme="majorBidi" w:hAnsiTheme="majorBidi" w:cstheme="majorBidi" w:hint="cs"/>
                <w:color w:val="000000"/>
                <w:sz w:val="24"/>
                <w:szCs w:val="24"/>
                <w:rtl/>
                <w:lang w:eastAsia="en-CA"/>
              </w:rPr>
              <w:t>الثانية</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9E596D3" w14:textId="4B4AE4BF"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2,592,620</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D80614" w14:textId="4B4D53FE"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2,592,620</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256DF68C" w14:textId="4522B33E" w:rsidR="00096144" w:rsidRPr="00EA570A" w:rsidRDefault="008B3DD0" w:rsidP="00846DCE">
            <w:pPr>
              <w:suppressAutoHyphens/>
              <w:bidi/>
              <w:jc w:val="left"/>
              <w:rPr>
                <w:rFonts w:asciiTheme="majorBidi" w:hAnsiTheme="majorBidi" w:cstheme="majorBidi"/>
                <w:color w:val="000000"/>
                <w:sz w:val="24"/>
                <w:szCs w:val="24"/>
                <w:lang w:eastAsia="en-CA" w:bidi="ar-AE"/>
              </w:rPr>
            </w:pPr>
            <w:r w:rsidRPr="008B3DD0">
              <w:rPr>
                <w:rFonts w:asciiTheme="majorBidi" w:hAnsiTheme="majorBidi"/>
                <w:color w:val="000000"/>
                <w:sz w:val="24"/>
                <w:szCs w:val="24"/>
                <w:rtl/>
                <w:lang w:eastAsia="en-CA" w:bidi="ar-AE"/>
              </w:rPr>
              <w:t>100</w:t>
            </w:r>
          </w:p>
        </w:tc>
        <w:tc>
          <w:tcPr>
            <w:tcW w:w="881" w:type="pct"/>
            <w:tcBorders>
              <w:top w:val="nil"/>
              <w:left w:val="nil"/>
              <w:bottom w:val="single" w:sz="4" w:space="0" w:color="auto"/>
              <w:right w:val="single" w:sz="4" w:space="0" w:color="auto"/>
            </w:tcBorders>
          </w:tcPr>
          <w:p w14:paraId="06982511" w14:textId="68EA2CE4"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0</w:t>
            </w:r>
          </w:p>
        </w:tc>
      </w:tr>
      <w:tr w:rsidR="00096144" w:rsidRPr="00EA570A" w14:paraId="036CAE97" w14:textId="77777777" w:rsidTr="00862DB1">
        <w:tc>
          <w:tcPr>
            <w:tcW w:w="103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D403A51" w14:textId="26619E2A" w:rsidR="00096144" w:rsidRPr="00EA570A" w:rsidRDefault="004661C7" w:rsidP="00846DCE">
            <w:pPr>
              <w:suppressAutoHyphens/>
              <w:bidi/>
              <w:jc w:val="left"/>
              <w:rPr>
                <w:rFonts w:asciiTheme="majorBidi" w:hAnsiTheme="majorBidi" w:cstheme="majorBidi"/>
                <w:color w:val="000000"/>
                <w:sz w:val="24"/>
                <w:szCs w:val="24"/>
                <w:lang w:eastAsia="en-CA"/>
              </w:rPr>
            </w:pPr>
            <w:r>
              <w:rPr>
                <w:rFonts w:asciiTheme="majorBidi" w:hAnsiTheme="majorBidi" w:cstheme="majorBidi" w:hint="cs"/>
                <w:color w:val="000000"/>
                <w:sz w:val="24"/>
                <w:szCs w:val="24"/>
                <w:rtl/>
                <w:lang w:eastAsia="en-CA"/>
              </w:rPr>
              <w:t>الثالثة</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0A0C32" w14:textId="3A63D30B"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1,302,335</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0829AAE" w14:textId="4623C851"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1,302,335</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2D74C7C0" w14:textId="6B79B9FF" w:rsidR="00096144" w:rsidRPr="00EA570A" w:rsidRDefault="008B3DD0" w:rsidP="00846DCE">
            <w:pPr>
              <w:suppressAutoHyphens/>
              <w:bidi/>
              <w:jc w:val="left"/>
              <w:rPr>
                <w:rFonts w:asciiTheme="majorBidi" w:hAnsiTheme="majorBidi" w:cstheme="majorBidi"/>
                <w:color w:val="000000"/>
                <w:sz w:val="24"/>
                <w:szCs w:val="24"/>
                <w:lang w:eastAsia="en-CA" w:bidi="ar-AE"/>
              </w:rPr>
            </w:pPr>
            <w:r w:rsidRPr="008B3DD0">
              <w:rPr>
                <w:rFonts w:asciiTheme="majorBidi" w:hAnsiTheme="majorBidi"/>
                <w:color w:val="000000"/>
                <w:sz w:val="24"/>
                <w:szCs w:val="24"/>
                <w:rtl/>
                <w:lang w:eastAsia="en-CA" w:bidi="ar-AE"/>
              </w:rPr>
              <w:t>100</w:t>
            </w:r>
          </w:p>
        </w:tc>
        <w:tc>
          <w:tcPr>
            <w:tcW w:w="881" w:type="pct"/>
            <w:tcBorders>
              <w:top w:val="nil"/>
              <w:left w:val="nil"/>
              <w:bottom w:val="single" w:sz="4" w:space="0" w:color="auto"/>
              <w:right w:val="single" w:sz="4" w:space="0" w:color="auto"/>
            </w:tcBorders>
          </w:tcPr>
          <w:p w14:paraId="741FCF9D" w14:textId="0A280E1A"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0</w:t>
            </w:r>
          </w:p>
        </w:tc>
      </w:tr>
      <w:tr w:rsidR="00096144" w:rsidRPr="00EA570A" w14:paraId="05D29B88" w14:textId="77777777" w:rsidTr="00862DB1">
        <w:tc>
          <w:tcPr>
            <w:tcW w:w="103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7B728BFA" w14:textId="702E0086" w:rsidR="00096144" w:rsidRPr="00EA570A" w:rsidRDefault="004661C7" w:rsidP="00846DCE">
            <w:pPr>
              <w:suppressAutoHyphens/>
              <w:bidi/>
              <w:jc w:val="left"/>
              <w:rPr>
                <w:rFonts w:asciiTheme="majorBidi" w:hAnsiTheme="majorBidi" w:cstheme="majorBidi"/>
                <w:color w:val="000000"/>
                <w:sz w:val="24"/>
                <w:szCs w:val="24"/>
                <w:lang w:eastAsia="en-CA"/>
              </w:rPr>
            </w:pPr>
            <w:r>
              <w:rPr>
                <w:rFonts w:asciiTheme="majorBidi" w:hAnsiTheme="majorBidi" w:cstheme="majorBidi" w:hint="cs"/>
                <w:color w:val="000000"/>
                <w:sz w:val="24"/>
                <w:szCs w:val="24"/>
                <w:rtl/>
                <w:lang w:eastAsia="en-CA"/>
              </w:rPr>
              <w:t>الرابعة</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470EDB4" w14:textId="4A59E3C3"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499,612</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B5C0435" w14:textId="37039CA9" w:rsidR="00096144" w:rsidRPr="00EA570A" w:rsidRDefault="008B3DD0" w:rsidP="00846DCE">
            <w:pPr>
              <w:suppressAutoHyphens/>
              <w:bidi/>
              <w:jc w:val="left"/>
              <w:rPr>
                <w:rFonts w:asciiTheme="majorBidi" w:hAnsiTheme="majorBidi" w:cstheme="majorBidi"/>
                <w:bCs/>
                <w:noProof/>
                <w:sz w:val="24"/>
                <w:szCs w:val="24"/>
              </w:rPr>
            </w:pPr>
            <w:r w:rsidRPr="008B3DD0">
              <w:rPr>
                <w:rFonts w:asciiTheme="majorBidi" w:hAnsiTheme="majorBidi"/>
                <w:bCs/>
                <w:noProof/>
                <w:sz w:val="24"/>
                <w:szCs w:val="24"/>
                <w:rtl/>
              </w:rPr>
              <w:t>302,424</w:t>
            </w:r>
          </w:p>
        </w:tc>
        <w:tc>
          <w:tcPr>
            <w:tcW w:w="1104" w:type="pct"/>
            <w:tcBorders>
              <w:top w:val="nil"/>
              <w:left w:val="nil"/>
              <w:bottom w:val="single" w:sz="4" w:space="0" w:color="auto"/>
              <w:right w:val="single" w:sz="4" w:space="0" w:color="auto"/>
            </w:tcBorders>
            <w:shd w:val="clear" w:color="auto" w:fill="auto"/>
            <w:noWrap/>
            <w:tcMar>
              <w:left w:w="72" w:type="dxa"/>
              <w:right w:w="72" w:type="dxa"/>
            </w:tcMar>
          </w:tcPr>
          <w:p w14:paraId="041A3BCD" w14:textId="69314911"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60.5</w:t>
            </w:r>
          </w:p>
        </w:tc>
        <w:tc>
          <w:tcPr>
            <w:tcW w:w="881" w:type="pct"/>
            <w:tcBorders>
              <w:top w:val="nil"/>
              <w:left w:val="nil"/>
              <w:bottom w:val="single" w:sz="4" w:space="0" w:color="auto"/>
              <w:right w:val="single" w:sz="4" w:space="0" w:color="auto"/>
            </w:tcBorders>
          </w:tcPr>
          <w:p w14:paraId="7D74D314" w14:textId="26DAC15D" w:rsidR="00096144" w:rsidRPr="00EA570A" w:rsidRDefault="008B3DD0" w:rsidP="00846DCE">
            <w:pPr>
              <w:suppressAutoHyphens/>
              <w:bidi/>
              <w:jc w:val="left"/>
              <w:rPr>
                <w:rFonts w:asciiTheme="majorBidi" w:hAnsiTheme="majorBidi" w:cstheme="majorBidi"/>
                <w:color w:val="000000"/>
                <w:sz w:val="24"/>
                <w:szCs w:val="24"/>
                <w:lang w:eastAsia="en-CA"/>
              </w:rPr>
            </w:pPr>
            <w:r w:rsidRPr="008B3DD0">
              <w:rPr>
                <w:rFonts w:asciiTheme="majorBidi" w:hAnsiTheme="majorBidi"/>
                <w:color w:val="000000"/>
                <w:sz w:val="24"/>
                <w:szCs w:val="24"/>
                <w:rtl/>
                <w:lang w:eastAsia="en-CA"/>
              </w:rPr>
              <w:t>197,188</w:t>
            </w:r>
          </w:p>
        </w:tc>
      </w:tr>
      <w:tr w:rsidR="00096144" w:rsidRPr="00EA570A" w14:paraId="178F7653" w14:textId="77777777" w:rsidTr="00862DB1">
        <w:tc>
          <w:tcPr>
            <w:tcW w:w="103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BA56E38" w14:textId="7A7E508D" w:rsidR="00096144" w:rsidRPr="004661C7" w:rsidRDefault="004661C7" w:rsidP="00846DCE">
            <w:pPr>
              <w:suppressAutoHyphens/>
              <w:bidi/>
              <w:jc w:val="left"/>
              <w:rPr>
                <w:rFonts w:asciiTheme="majorBidi" w:hAnsiTheme="majorBidi" w:cstheme="majorBidi"/>
                <w:bCs/>
                <w:color w:val="000000"/>
                <w:sz w:val="24"/>
                <w:szCs w:val="24"/>
                <w:lang w:eastAsia="en-CA"/>
              </w:rPr>
            </w:pPr>
            <w:r w:rsidRPr="004661C7">
              <w:rPr>
                <w:rFonts w:asciiTheme="majorBidi" w:hAnsiTheme="majorBidi" w:cstheme="majorBidi" w:hint="cs"/>
                <w:bCs/>
                <w:color w:val="000000"/>
                <w:sz w:val="24"/>
                <w:szCs w:val="24"/>
                <w:rtl/>
                <w:lang w:eastAsia="en-CA"/>
              </w:rPr>
              <w:t>المجموع</w:t>
            </w:r>
          </w:p>
        </w:tc>
        <w:tc>
          <w:tcPr>
            <w:tcW w:w="98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48254EE" w14:textId="033106EE" w:rsidR="00096144" w:rsidRPr="008B3DD0" w:rsidRDefault="008B3DD0" w:rsidP="00846DCE">
            <w:pPr>
              <w:suppressAutoHyphens/>
              <w:bidi/>
              <w:jc w:val="left"/>
              <w:rPr>
                <w:rFonts w:asciiTheme="majorBidi" w:hAnsiTheme="majorBidi" w:cstheme="majorBidi"/>
                <w:bCs/>
                <w:color w:val="000000"/>
                <w:sz w:val="24"/>
                <w:szCs w:val="24"/>
                <w:lang w:eastAsia="en-CA"/>
              </w:rPr>
            </w:pPr>
            <w:r w:rsidRPr="008B3DD0">
              <w:rPr>
                <w:rFonts w:asciiTheme="majorBidi" w:hAnsiTheme="majorBidi"/>
                <w:bCs/>
                <w:color w:val="000000"/>
                <w:sz w:val="24"/>
                <w:szCs w:val="24"/>
                <w:rtl/>
                <w:lang w:eastAsia="en-CA"/>
              </w:rPr>
              <w:t>6,354,796</w:t>
            </w:r>
          </w:p>
        </w:tc>
        <w:tc>
          <w:tcPr>
            <w:tcW w:w="998"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700E83B" w14:textId="4A7BB3B8" w:rsidR="00096144" w:rsidRPr="008B3DD0" w:rsidRDefault="008B3DD0" w:rsidP="00846DCE">
            <w:pPr>
              <w:suppressAutoHyphens/>
              <w:bidi/>
              <w:jc w:val="left"/>
              <w:rPr>
                <w:rFonts w:asciiTheme="majorBidi" w:hAnsiTheme="majorBidi" w:cstheme="majorBidi"/>
                <w:bCs/>
                <w:color w:val="000000"/>
                <w:sz w:val="24"/>
                <w:szCs w:val="24"/>
                <w:lang w:eastAsia="en-CA"/>
              </w:rPr>
            </w:pPr>
            <w:r w:rsidRPr="008B3DD0">
              <w:rPr>
                <w:rFonts w:asciiTheme="majorBidi" w:hAnsiTheme="majorBidi"/>
                <w:bCs/>
                <w:color w:val="000000"/>
                <w:sz w:val="24"/>
                <w:szCs w:val="24"/>
                <w:rtl/>
                <w:lang w:eastAsia="en-CA"/>
              </w:rPr>
              <w:t>6,157,608</w:t>
            </w:r>
          </w:p>
        </w:tc>
        <w:tc>
          <w:tcPr>
            <w:tcW w:w="1104" w:type="pct"/>
            <w:tcBorders>
              <w:top w:val="nil"/>
              <w:left w:val="nil"/>
              <w:bottom w:val="single" w:sz="4" w:space="0" w:color="auto"/>
              <w:right w:val="single" w:sz="4" w:space="0" w:color="auto"/>
            </w:tcBorders>
            <w:shd w:val="clear" w:color="auto" w:fill="auto"/>
            <w:noWrap/>
            <w:tcMar>
              <w:left w:w="72" w:type="dxa"/>
              <w:right w:w="72" w:type="dxa"/>
            </w:tcMar>
            <w:hideMark/>
          </w:tcPr>
          <w:p w14:paraId="28D9FAFF" w14:textId="064252DC" w:rsidR="00096144" w:rsidRPr="00EA570A" w:rsidRDefault="008B3DD0" w:rsidP="00846DCE">
            <w:pPr>
              <w:suppressAutoHyphens/>
              <w:bidi/>
              <w:jc w:val="left"/>
              <w:rPr>
                <w:rFonts w:asciiTheme="majorBidi" w:hAnsiTheme="majorBidi" w:cstheme="majorBidi"/>
                <w:b/>
                <w:bCs/>
                <w:color w:val="000000"/>
                <w:sz w:val="24"/>
                <w:szCs w:val="24"/>
                <w:lang w:eastAsia="en-CA"/>
              </w:rPr>
            </w:pPr>
            <w:r w:rsidRPr="008B3DD0">
              <w:rPr>
                <w:rFonts w:asciiTheme="majorBidi" w:hAnsiTheme="majorBidi"/>
                <w:b/>
                <w:bCs/>
                <w:color w:val="000000"/>
                <w:sz w:val="24"/>
                <w:szCs w:val="24"/>
                <w:rtl/>
                <w:lang w:eastAsia="en-CA"/>
              </w:rPr>
              <w:t>97</w:t>
            </w:r>
          </w:p>
        </w:tc>
        <w:tc>
          <w:tcPr>
            <w:tcW w:w="881" w:type="pct"/>
            <w:tcBorders>
              <w:top w:val="nil"/>
              <w:left w:val="nil"/>
              <w:bottom w:val="single" w:sz="4" w:space="0" w:color="auto"/>
              <w:right w:val="single" w:sz="4" w:space="0" w:color="auto"/>
            </w:tcBorders>
          </w:tcPr>
          <w:p w14:paraId="4D7EE120" w14:textId="2FA1BC96" w:rsidR="00096144" w:rsidRPr="00EA570A" w:rsidRDefault="008B3DD0" w:rsidP="00846DCE">
            <w:pPr>
              <w:suppressAutoHyphens/>
              <w:bidi/>
              <w:jc w:val="left"/>
              <w:rPr>
                <w:rFonts w:asciiTheme="majorBidi" w:hAnsiTheme="majorBidi" w:cstheme="majorBidi"/>
                <w:b/>
                <w:bCs/>
                <w:color w:val="000000"/>
                <w:sz w:val="24"/>
                <w:szCs w:val="24"/>
                <w:lang w:eastAsia="en-CA"/>
              </w:rPr>
            </w:pPr>
            <w:r w:rsidRPr="008B3DD0">
              <w:rPr>
                <w:rFonts w:asciiTheme="majorBidi" w:hAnsiTheme="majorBidi"/>
                <w:b/>
                <w:bCs/>
                <w:color w:val="000000"/>
                <w:sz w:val="24"/>
                <w:szCs w:val="24"/>
                <w:rtl/>
                <w:lang w:eastAsia="en-CA"/>
              </w:rPr>
              <w:t>197,188</w:t>
            </w:r>
          </w:p>
        </w:tc>
      </w:tr>
    </w:tbl>
    <w:p w14:paraId="75BAFEA1" w14:textId="7E4CC067" w:rsidR="00096144" w:rsidRPr="00EA570A" w:rsidRDefault="00096144" w:rsidP="008B3DD0">
      <w:pPr>
        <w:suppressAutoHyphens/>
        <w:bidi/>
        <w:rPr>
          <w:rFonts w:asciiTheme="majorBidi" w:hAnsiTheme="majorBidi" w:cstheme="majorBidi"/>
          <w:sz w:val="24"/>
          <w:szCs w:val="24"/>
          <w:lang w:val="en-US"/>
        </w:rPr>
      </w:pPr>
    </w:p>
    <w:p w14:paraId="5BEBBA3A" w14:textId="77777777" w:rsidR="00862DB1" w:rsidRPr="00E03CE5" w:rsidRDefault="00862DB1" w:rsidP="00E03CE5">
      <w:pPr>
        <w:suppressAutoHyphens/>
        <w:bidi/>
        <w:spacing w:after="240" w:line="264" w:lineRule="auto"/>
        <w:rPr>
          <w:rFonts w:asciiTheme="majorBidi" w:hAnsiTheme="majorBidi" w:cstheme="majorBidi"/>
          <w:sz w:val="26"/>
          <w:szCs w:val="26"/>
          <w:u w:val="single"/>
        </w:rPr>
      </w:pPr>
      <w:bookmarkStart w:id="1" w:name="_Hlk116593375"/>
      <w:r w:rsidRPr="00E03CE5">
        <w:rPr>
          <w:rFonts w:asciiTheme="majorBidi" w:hAnsiTheme="majorBidi" w:cstheme="majorBidi"/>
          <w:sz w:val="26"/>
          <w:szCs w:val="26"/>
          <w:u w:val="single"/>
          <w:rtl/>
        </w:rPr>
        <w:t>خطة تنفيذ الشريحة الخامسة والأخيرة من المرحلة الأولى من خطة إدارة إزالة المواد الهيدروكلوروفلوروكربونية</w:t>
      </w:r>
    </w:p>
    <w:bookmarkEnd w:id="1"/>
    <w:p w14:paraId="1FEB7C8D"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ستنفذ اليونيدو الأنشطة التالية في قطاع خدمة التبريد بين يناير وديسمبر 2023:</w:t>
      </w:r>
    </w:p>
    <w:p w14:paraId="2815E8F1" w14:textId="77777777" w:rsidR="00862DB1" w:rsidRPr="00E03CE5" w:rsidRDefault="00862DB1">
      <w:pPr>
        <w:pStyle w:val="Heading2"/>
        <w:numPr>
          <w:ilvl w:val="0"/>
          <w:numId w:val="10"/>
        </w:numPr>
        <w:bidi/>
        <w:spacing w:line="264" w:lineRule="auto"/>
        <w:ind w:left="1440" w:hanging="720"/>
        <w:rPr>
          <w:rFonts w:asciiTheme="majorBidi" w:hAnsiTheme="majorBidi" w:cstheme="majorBidi"/>
          <w:color w:val="000000"/>
          <w:sz w:val="26"/>
          <w:szCs w:val="26"/>
        </w:rPr>
      </w:pPr>
      <w:r w:rsidRPr="00E03CE5">
        <w:rPr>
          <w:rFonts w:asciiTheme="majorBidi" w:hAnsiTheme="majorBidi" w:cstheme="majorBidi"/>
          <w:color w:val="000000"/>
          <w:sz w:val="26"/>
          <w:szCs w:val="26"/>
          <w:rtl/>
        </w:rPr>
        <w:lastRenderedPageBreak/>
        <w:t>مواصلة دعم العملية الجارية نحو فرض حظر وطني على الأسطوانات غير القابلة لإعادة التعبئة من خلال إجراء مسح وطني وتقييم الاحتياجات التقنية للمعدات؛ وتقييم تأثير الحظر على النمو الاقتصادي والظروف الاجتماعية والاقتصادية والبيئة (35</w:t>
      </w:r>
      <w:r>
        <w:rPr>
          <w:rFonts w:asciiTheme="majorBidi" w:hAnsiTheme="majorBidi" w:cstheme="majorBidi" w:hint="cs"/>
          <w:color w:val="000000"/>
          <w:sz w:val="26"/>
          <w:szCs w:val="26"/>
          <w:rtl/>
        </w:rPr>
        <w:t>,</w:t>
      </w:r>
      <w:r w:rsidRPr="00E03CE5">
        <w:rPr>
          <w:rFonts w:asciiTheme="majorBidi" w:hAnsiTheme="majorBidi" w:cstheme="majorBidi"/>
          <w:color w:val="000000"/>
          <w:sz w:val="26"/>
          <w:szCs w:val="26"/>
          <w:rtl/>
        </w:rPr>
        <w:t>000 دولار أمريكي)؛</w:t>
      </w:r>
    </w:p>
    <w:p w14:paraId="6B963679" w14:textId="77777777" w:rsidR="00862DB1" w:rsidRPr="0071149D" w:rsidRDefault="00862DB1">
      <w:pPr>
        <w:pStyle w:val="Heading2"/>
        <w:numPr>
          <w:ilvl w:val="0"/>
          <w:numId w:val="10"/>
        </w:numPr>
        <w:bidi/>
        <w:spacing w:line="264" w:lineRule="auto"/>
        <w:ind w:left="1440" w:hanging="720"/>
        <w:rPr>
          <w:rFonts w:asciiTheme="majorBidi" w:hAnsiTheme="majorBidi" w:cstheme="majorBidi"/>
          <w:color w:val="000000"/>
          <w:sz w:val="26"/>
          <w:szCs w:val="26"/>
        </w:rPr>
      </w:pPr>
      <w:r w:rsidRPr="0071149D">
        <w:rPr>
          <w:rFonts w:asciiTheme="majorBidi" w:hAnsiTheme="majorBidi" w:cstheme="majorBidi"/>
          <w:color w:val="000000"/>
          <w:sz w:val="26"/>
          <w:szCs w:val="26"/>
          <w:rtl/>
        </w:rPr>
        <w:t>تقديم الدعم التقني لتعزيز وتحسين مخطط استرداد واستصلاح غازات التبريد من خلال إجراء دراسة ميدانية لتحديد وتقييم شركاء جدد محتملين من أجل ضمان تغطية جغرافية أوسع والوصول إلى مرافق الاستصلاح؛ وتوفير تدريب إضافي لمشغلي مراكز استرداد واستصلاح غازات التبريد الموجودة؛ ومراقبة عمليات مركز استرداد واستصلاح غازات التبريد؛ وتقييم قضايا الإبلاغ عن البيانات فيما يتعلق بالكميات المستصلحة (111</w:t>
      </w:r>
      <w:r>
        <w:rPr>
          <w:rFonts w:asciiTheme="majorBidi" w:hAnsiTheme="majorBidi" w:cstheme="majorBidi" w:hint="cs"/>
          <w:color w:val="000000"/>
          <w:sz w:val="26"/>
          <w:szCs w:val="26"/>
          <w:rtl/>
        </w:rPr>
        <w:t>,</w:t>
      </w:r>
      <w:r w:rsidRPr="0071149D">
        <w:rPr>
          <w:rFonts w:asciiTheme="majorBidi" w:hAnsiTheme="majorBidi" w:cstheme="majorBidi"/>
          <w:color w:val="000000"/>
          <w:sz w:val="26"/>
          <w:szCs w:val="26"/>
          <w:rtl/>
        </w:rPr>
        <w:t>760 دولار أمريكي)؛</w:t>
      </w:r>
    </w:p>
    <w:p w14:paraId="7CB4A063" w14:textId="77777777" w:rsidR="00862DB1" w:rsidRPr="0071149D" w:rsidRDefault="00862DB1">
      <w:pPr>
        <w:pStyle w:val="Heading2"/>
        <w:numPr>
          <w:ilvl w:val="0"/>
          <w:numId w:val="10"/>
        </w:numPr>
        <w:bidi/>
        <w:spacing w:line="264" w:lineRule="auto"/>
        <w:ind w:left="1440" w:hanging="720"/>
        <w:rPr>
          <w:rFonts w:asciiTheme="majorBidi" w:hAnsiTheme="majorBidi" w:cstheme="majorBidi"/>
          <w:color w:val="000000"/>
          <w:sz w:val="26"/>
          <w:szCs w:val="26"/>
        </w:rPr>
      </w:pPr>
      <w:r w:rsidRPr="0071149D">
        <w:rPr>
          <w:rFonts w:asciiTheme="majorBidi" w:hAnsiTheme="majorBidi" w:cstheme="majorBidi"/>
          <w:color w:val="000000"/>
          <w:sz w:val="26"/>
          <w:szCs w:val="26"/>
          <w:rtl/>
        </w:rPr>
        <w:t xml:space="preserve">الاستمرار في تنفيذ المشاريع التجريبية الأربعة لإثبات وفورات استخدام الطاقة والتكاليف التي تم الحصول عليها من تشغيل النظم التي تستخدم أنظمة التبريد غير </w:t>
      </w:r>
      <w:r w:rsidRPr="0071149D">
        <w:rPr>
          <w:rFonts w:asciiTheme="majorBidi" w:hAnsiTheme="majorBidi" w:cstheme="majorBidi" w:hint="cs"/>
          <w:color w:val="000000"/>
          <w:sz w:val="26"/>
          <w:szCs w:val="26"/>
          <w:rtl/>
        </w:rPr>
        <w:t>ال</w:t>
      </w:r>
      <w:r w:rsidRPr="0071149D">
        <w:rPr>
          <w:rFonts w:asciiTheme="majorBidi" w:hAnsiTheme="majorBidi" w:cstheme="majorBidi"/>
          <w:color w:val="000000"/>
          <w:sz w:val="26"/>
          <w:szCs w:val="26"/>
          <w:rtl/>
        </w:rPr>
        <w:t>مستنفدة للأوزون ومنخفضة القدرة على إحداث الاحترار العالمي مقارنة بالنظم القائمة على الهيدروفلوروكربون أو الهيدروكلوروفلوروكربون-22؛ وتنظيم أربع ورش عمل مواضيعية في المدن أو المناطق التي يتم فيها تنفيذ المشاريع الإيضاحية، بحضور الوزراء المعنيين؛ ونشر نتائج المشروع التجريبي عبر الإنترنت، بما في ذلك التقارير النهائية ودراسات الحالة والمواد الترويجية؛ ومشاركة النتائج مع أصحاب المصلحة (الميزانية المتبقية من الشرائح السابقة)؛</w:t>
      </w:r>
    </w:p>
    <w:p w14:paraId="3879ED7A" w14:textId="77777777" w:rsidR="00862DB1" w:rsidRPr="0071149D" w:rsidRDefault="00862DB1">
      <w:pPr>
        <w:pStyle w:val="Heading2"/>
        <w:numPr>
          <w:ilvl w:val="0"/>
          <w:numId w:val="10"/>
        </w:numPr>
        <w:bidi/>
        <w:spacing w:line="264" w:lineRule="auto"/>
        <w:ind w:left="1440" w:hanging="720"/>
        <w:rPr>
          <w:rFonts w:asciiTheme="majorBidi" w:hAnsiTheme="majorBidi" w:cstheme="majorBidi"/>
          <w:color w:val="000000"/>
          <w:sz w:val="26"/>
          <w:szCs w:val="26"/>
        </w:rPr>
      </w:pPr>
      <w:r w:rsidRPr="0071149D">
        <w:rPr>
          <w:rFonts w:asciiTheme="majorBidi" w:hAnsiTheme="majorBidi" w:cstheme="majorBidi"/>
          <w:color w:val="000000"/>
          <w:sz w:val="26"/>
          <w:szCs w:val="26"/>
          <w:rtl/>
        </w:rPr>
        <w:t>تعزيزُ الوعي وعقد ثلاثة اجتماعات مع 50 من أصحاب المصلحة لتنسيق الجهود في تنفيذ خطة إدارة إزالة المواد الهيدروكلوروفلوروكربونية (32</w:t>
      </w:r>
      <w:r>
        <w:rPr>
          <w:rFonts w:asciiTheme="majorBidi" w:hAnsiTheme="majorBidi" w:cstheme="majorBidi" w:hint="cs"/>
          <w:color w:val="000000"/>
          <w:sz w:val="26"/>
          <w:szCs w:val="26"/>
          <w:rtl/>
        </w:rPr>
        <w:t>,</w:t>
      </w:r>
      <w:r w:rsidRPr="0071149D">
        <w:rPr>
          <w:rFonts w:asciiTheme="majorBidi" w:hAnsiTheme="majorBidi" w:cstheme="majorBidi"/>
          <w:color w:val="000000"/>
          <w:sz w:val="26"/>
          <w:szCs w:val="26"/>
          <w:rtl/>
        </w:rPr>
        <w:t>000 دولار أمريكي)؛ و</w:t>
      </w:r>
    </w:p>
    <w:p w14:paraId="3898305F" w14:textId="77777777" w:rsidR="00862DB1" w:rsidRPr="0071149D" w:rsidRDefault="00862DB1">
      <w:pPr>
        <w:pStyle w:val="Heading2"/>
        <w:numPr>
          <w:ilvl w:val="0"/>
          <w:numId w:val="10"/>
        </w:numPr>
        <w:bidi/>
        <w:spacing w:line="264" w:lineRule="auto"/>
        <w:ind w:left="1440" w:hanging="720"/>
        <w:rPr>
          <w:rFonts w:asciiTheme="majorBidi" w:hAnsiTheme="majorBidi" w:cstheme="majorBidi"/>
          <w:color w:val="000000"/>
          <w:sz w:val="26"/>
          <w:szCs w:val="26"/>
        </w:rPr>
      </w:pPr>
      <w:r w:rsidRPr="0071149D">
        <w:rPr>
          <w:rFonts w:asciiTheme="majorBidi" w:hAnsiTheme="majorBidi" w:cstheme="majorBidi"/>
          <w:color w:val="000000"/>
          <w:sz w:val="26"/>
          <w:szCs w:val="26"/>
          <w:rtl/>
        </w:rPr>
        <w:t>المساعدة في مراقبة وتنفيذ أنشطة المشروع، مثل تنظيم الاجتماعات ربع السنوية وورش العمل لوحدة الأوزون الوطنية وأصحاب المصلحة؛ ودعم التعاون مع أصحاب المصلحة الوطنيين؛ والمساعدة في تنظيم الدورات التدريبية لقطاع التبريد وتكييف الهواء؛ ودعم وحدة الأوزون الوطنية من خلال المشورة الفنية والتدريب إذا لزم الأمر (لا يتطلب تمويل).</w:t>
      </w:r>
    </w:p>
    <w:p w14:paraId="5DAF7586" w14:textId="77777777" w:rsidR="00C30930" w:rsidRDefault="00C30930" w:rsidP="00C30930">
      <w:pPr>
        <w:suppressAutoHyphens/>
        <w:bidi/>
        <w:spacing w:line="264" w:lineRule="auto"/>
        <w:jc w:val="center"/>
        <w:rPr>
          <w:rFonts w:asciiTheme="majorBidi" w:hAnsiTheme="majorBidi" w:cstheme="majorBidi"/>
          <w:bCs/>
          <w:sz w:val="26"/>
          <w:szCs w:val="26"/>
          <w:rtl/>
        </w:rPr>
      </w:pPr>
    </w:p>
    <w:p w14:paraId="41847831" w14:textId="0D284A1A" w:rsidR="00862DB1" w:rsidRPr="0071149D" w:rsidRDefault="00862DB1" w:rsidP="00C30930">
      <w:pPr>
        <w:suppressAutoHyphens/>
        <w:bidi/>
        <w:spacing w:before="240" w:after="240" w:line="264" w:lineRule="auto"/>
        <w:jc w:val="center"/>
        <w:rPr>
          <w:rFonts w:asciiTheme="majorBidi" w:hAnsiTheme="majorBidi" w:cstheme="majorBidi"/>
          <w:bCs/>
          <w:sz w:val="26"/>
          <w:szCs w:val="26"/>
        </w:rPr>
      </w:pPr>
      <w:r w:rsidRPr="0071149D">
        <w:rPr>
          <w:rFonts w:asciiTheme="majorBidi" w:hAnsiTheme="majorBidi" w:cstheme="majorBidi"/>
          <w:bCs/>
          <w:sz w:val="26"/>
          <w:szCs w:val="26"/>
          <w:rtl/>
        </w:rPr>
        <w:t>تعليقات وتوصيات الأمانة</w:t>
      </w:r>
    </w:p>
    <w:p w14:paraId="333C4E34" w14:textId="77777777" w:rsidR="00862DB1" w:rsidRPr="0071149D" w:rsidRDefault="00862DB1" w:rsidP="00E03CE5">
      <w:pPr>
        <w:suppressAutoHyphens/>
        <w:bidi/>
        <w:spacing w:after="240" w:line="264" w:lineRule="auto"/>
        <w:rPr>
          <w:rFonts w:asciiTheme="majorBidi" w:hAnsiTheme="majorBidi" w:cstheme="majorBidi"/>
          <w:bCs/>
          <w:sz w:val="26"/>
          <w:szCs w:val="26"/>
        </w:rPr>
      </w:pPr>
      <w:r w:rsidRPr="0071149D">
        <w:rPr>
          <w:rFonts w:asciiTheme="majorBidi" w:hAnsiTheme="majorBidi" w:cstheme="majorBidi"/>
          <w:bCs/>
          <w:sz w:val="26"/>
          <w:szCs w:val="26"/>
          <w:rtl/>
        </w:rPr>
        <w:t>التعليقات</w:t>
      </w:r>
    </w:p>
    <w:p w14:paraId="0F630903" w14:textId="77777777" w:rsidR="00862DB1" w:rsidRPr="00E03CE5" w:rsidRDefault="00862DB1" w:rsidP="00E03CE5">
      <w:pPr>
        <w:suppressAutoHyphens/>
        <w:bidi/>
        <w:spacing w:after="240" w:line="264" w:lineRule="auto"/>
        <w:rPr>
          <w:rFonts w:asciiTheme="majorBidi" w:hAnsiTheme="majorBidi" w:cstheme="majorBidi"/>
          <w:sz w:val="26"/>
          <w:szCs w:val="26"/>
          <w:u w:val="single"/>
        </w:rPr>
      </w:pPr>
      <w:r w:rsidRPr="00E03CE5">
        <w:rPr>
          <w:rFonts w:asciiTheme="majorBidi" w:hAnsiTheme="majorBidi" w:cstheme="majorBidi"/>
          <w:sz w:val="26"/>
          <w:szCs w:val="26"/>
          <w:u w:val="single"/>
          <w:rtl/>
        </w:rPr>
        <w:t>تقرير عن استهلاك الهيدروكلوروفلوروكربون</w:t>
      </w:r>
    </w:p>
    <w:p w14:paraId="4BB52E31"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 xml:space="preserve">عند مناقشة أسباب التناقضات الكبيرة بين الاستهلاك الذي تم التحقق منه وتقارير المادة 7 المقدمة في البداية لعامي 2020 </w:t>
      </w:r>
      <w:r w:rsidRPr="00E03CE5">
        <w:rPr>
          <w:rFonts w:asciiTheme="majorBidi" w:hAnsiTheme="majorBidi" w:cstheme="majorBidi" w:hint="cs"/>
          <w:sz w:val="26"/>
          <w:szCs w:val="26"/>
          <w:rtl/>
        </w:rPr>
        <w:t>و2021</w:t>
      </w:r>
      <w:r w:rsidRPr="00E03CE5">
        <w:rPr>
          <w:rFonts w:asciiTheme="majorBidi" w:hAnsiTheme="majorBidi" w:cstheme="majorBidi"/>
          <w:sz w:val="26"/>
          <w:szCs w:val="26"/>
          <w:rtl/>
        </w:rPr>
        <w:t xml:space="preserve">، أشارت اليونيدو إلى ضرورة بناء قدرة وحدة الأوزون الوطنية على الإبلاغ عن الاستهلاك الفعلي بطريقة دقيقة، في إطار المرحلة الثانية. </w:t>
      </w:r>
      <w:r w:rsidRPr="00E03CE5">
        <w:rPr>
          <w:rFonts w:asciiTheme="majorBidi" w:hAnsiTheme="majorBidi" w:cstheme="majorBidi" w:hint="cs"/>
          <w:sz w:val="26"/>
          <w:szCs w:val="26"/>
          <w:rtl/>
        </w:rPr>
        <w:t>ونظراً لأن</w:t>
      </w:r>
      <w:r w:rsidRPr="00E03CE5">
        <w:rPr>
          <w:rFonts w:asciiTheme="majorBidi" w:hAnsiTheme="majorBidi" w:cstheme="majorBidi"/>
          <w:sz w:val="26"/>
          <w:szCs w:val="26"/>
          <w:rtl/>
        </w:rPr>
        <w:t xml:space="preserve"> الأرقام المبلغ عنها لا تعكس خللاً في نظام التراخيص والحصص، وإنما خللاً في عملية الإبلاغ عن الاستهلاك، </w:t>
      </w:r>
      <w:r w:rsidRPr="00E03CE5">
        <w:rPr>
          <w:rFonts w:asciiTheme="majorBidi" w:hAnsiTheme="majorBidi" w:cstheme="majorBidi" w:hint="cs"/>
          <w:sz w:val="26"/>
          <w:szCs w:val="26"/>
          <w:rtl/>
        </w:rPr>
        <w:t xml:space="preserve">فقد </w:t>
      </w:r>
      <w:r w:rsidRPr="00E03CE5">
        <w:rPr>
          <w:rFonts w:asciiTheme="majorBidi" w:hAnsiTheme="majorBidi" w:cstheme="majorBidi"/>
          <w:sz w:val="26"/>
          <w:szCs w:val="26"/>
          <w:rtl/>
        </w:rPr>
        <w:t xml:space="preserve">أوصت الأمانة أثناء عملية استعراض المشروع بإعادة تقديم تقارير الاستهلاك في أقرب وقت ممكن. ووقت صدور هذه الوثيقة، كانت هذه التقارير قد نُقحت. فيما كانت البيانات المنقحة المبلغ عنها لعامي 2020 </w:t>
      </w:r>
      <w:r w:rsidRPr="00E03CE5">
        <w:rPr>
          <w:rFonts w:asciiTheme="majorBidi" w:hAnsiTheme="majorBidi" w:cstheme="majorBidi" w:hint="cs"/>
          <w:sz w:val="26"/>
          <w:szCs w:val="26"/>
          <w:rtl/>
        </w:rPr>
        <w:t>و2021</w:t>
      </w:r>
      <w:r w:rsidRPr="00E03CE5">
        <w:rPr>
          <w:rFonts w:asciiTheme="majorBidi" w:hAnsiTheme="majorBidi" w:cstheme="majorBidi"/>
          <w:sz w:val="26"/>
          <w:szCs w:val="26"/>
          <w:rtl/>
        </w:rPr>
        <w:t xml:space="preserve"> لا تزال أقل قليلاً من الاستهلاك الذي تم التحقق منه، وربما يعزى ذلك إلى التفسير الخاطئ في تكوين الخلائط. كما شجعت الأمانة اليونيدو على مواصلة دعم حكومة جنوب أفريقيا لمراجعة هذه الاختلافات الصغيرة وإعادة تقديم تقارير المادة 7 والبرنامج القطري لهاتين السنتين.</w:t>
      </w:r>
    </w:p>
    <w:p w14:paraId="00B9F522" w14:textId="77777777" w:rsidR="00862DB1" w:rsidRPr="00E03CE5" w:rsidRDefault="00862DB1" w:rsidP="00E03CE5">
      <w:pPr>
        <w:pStyle w:val="Heading1"/>
        <w:widowControl w:val="0"/>
        <w:numPr>
          <w:ilvl w:val="0"/>
          <w:numId w:val="0"/>
        </w:numPr>
        <w:suppressAutoHyphens/>
        <w:bidi/>
        <w:spacing w:line="264" w:lineRule="auto"/>
        <w:rPr>
          <w:rFonts w:asciiTheme="majorBidi" w:hAnsiTheme="majorBidi" w:cstheme="majorBidi"/>
          <w:sz w:val="26"/>
          <w:szCs w:val="26"/>
          <w:u w:val="single"/>
        </w:rPr>
      </w:pPr>
      <w:r w:rsidRPr="00E03CE5">
        <w:rPr>
          <w:rFonts w:asciiTheme="majorBidi" w:hAnsiTheme="majorBidi" w:cstheme="majorBidi"/>
          <w:sz w:val="26"/>
          <w:szCs w:val="26"/>
          <w:u w:val="single"/>
          <w:rtl/>
        </w:rPr>
        <w:lastRenderedPageBreak/>
        <w:t>تقرير مرحلي عن تنفيذ الشريحة الرابعة من خطة إدارة إزالة المواد الهيدروكلوروفلوروكربونية</w:t>
      </w:r>
    </w:p>
    <w:p w14:paraId="78FDB8F8" w14:textId="77777777" w:rsidR="00862DB1" w:rsidRPr="00E03CE5" w:rsidRDefault="00862DB1" w:rsidP="00E03CE5">
      <w:pPr>
        <w:widowControl w:val="0"/>
        <w:suppressAutoHyphens/>
        <w:bidi/>
        <w:spacing w:after="240" w:line="264" w:lineRule="auto"/>
        <w:rPr>
          <w:rFonts w:asciiTheme="majorBidi" w:hAnsiTheme="majorBidi" w:cstheme="majorBidi"/>
          <w:i/>
          <w:sz w:val="26"/>
          <w:szCs w:val="26"/>
        </w:rPr>
      </w:pPr>
      <w:r w:rsidRPr="00E03CE5">
        <w:rPr>
          <w:rFonts w:asciiTheme="majorBidi" w:hAnsiTheme="majorBidi" w:cstheme="majorBidi"/>
          <w:i/>
          <w:sz w:val="26"/>
          <w:szCs w:val="26"/>
          <w:rtl/>
        </w:rPr>
        <w:t>طلب تمديد المرحلة الأولى</w:t>
      </w:r>
    </w:p>
    <w:p w14:paraId="049B51EB"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 xml:space="preserve">أوضحت اليونيدو أنه تم طلب تمديد فترة المرحلة الأولى حتى 31 ديسمبر 2023 بسبب بطء وتيرة صرف الشرائح السابقة. وقد نتجَ التأخير في الصرف عن تعقيد استكمال تحويل قطاع رغاوي البوليوريثان، والذي يضم العديد من الشركات الصغيرة والمتوسطة الحجم. استغرق إنشاء آلية تنسيق فعالة بين وحدة الأوزون الوطنية واليونيدو وأصحاب المصلحة الرئيسيين وقتاً، وبالتالي لا يمكن تنفيذ الأنشطة المتبقية في قطاع الخدمة على النحو المخطط له في عامي 2020 </w:t>
      </w:r>
      <w:r w:rsidRPr="00E03CE5">
        <w:rPr>
          <w:rFonts w:asciiTheme="majorBidi" w:hAnsiTheme="majorBidi" w:cstheme="majorBidi" w:hint="cs"/>
          <w:sz w:val="26"/>
          <w:szCs w:val="26"/>
          <w:rtl/>
        </w:rPr>
        <w:t>و2021</w:t>
      </w:r>
      <w:r w:rsidRPr="00E03CE5">
        <w:rPr>
          <w:rFonts w:asciiTheme="majorBidi" w:hAnsiTheme="majorBidi" w:cstheme="majorBidi"/>
          <w:sz w:val="26"/>
          <w:szCs w:val="26"/>
          <w:rtl/>
        </w:rPr>
        <w:t xml:space="preserve"> بسبب جائحة "كوفيد-19". </w:t>
      </w:r>
      <w:r w:rsidRPr="00E03CE5">
        <w:rPr>
          <w:rFonts w:asciiTheme="majorBidi" w:hAnsiTheme="majorBidi" w:cstheme="majorBidi" w:hint="cs"/>
          <w:sz w:val="26"/>
          <w:szCs w:val="26"/>
          <w:rtl/>
        </w:rPr>
        <w:t>و</w:t>
      </w:r>
      <w:r w:rsidRPr="00E03CE5">
        <w:rPr>
          <w:rFonts w:asciiTheme="majorBidi" w:hAnsiTheme="majorBidi" w:cstheme="majorBidi"/>
          <w:sz w:val="26"/>
          <w:szCs w:val="26"/>
          <w:rtl/>
        </w:rPr>
        <w:t>أكدت اليونيدو أنه أثناء تنفيذ المرحلة الأولى، بدأت عملية اعتماد فنيي التبريد وتكييف الهواء وحصلت مدرستان تقنيتان على اعتمادٍ كمقدمين رسميين للدورة التدريبية للفنيين في القطاع غير الرسمي. وفضلاً عن ذلك، لا تزال مشاريع التكنولوجيا التوضيحية مستمرة، وشبكة استرداد واستصلاح غازات التبريد قيد التشغيل ولكنها تحتاج إلى تعديلات، والتنسيق مع أصحاب المصلحة لحظر استخدام الأسطوانات القابلة لإعادة التعبئة قيد التقدم، فضلاً عن الحاجة إلى مزيد من الدراسات والمشاورات. وترى الأمانة أنه من شأن التمديد المطلوب توفير الوقت اللازم لاستكمال الأنشطة المخططة للمرحلة الأولى.</w:t>
      </w:r>
    </w:p>
    <w:p w14:paraId="55A261F6" w14:textId="77777777" w:rsidR="00862DB1" w:rsidRPr="00E03CE5" w:rsidRDefault="00862DB1" w:rsidP="00E03CE5">
      <w:pPr>
        <w:pStyle w:val="Heading1"/>
        <w:keepNext/>
        <w:numPr>
          <w:ilvl w:val="0"/>
          <w:numId w:val="0"/>
        </w:numPr>
        <w:suppressAutoHyphens/>
        <w:bidi/>
        <w:spacing w:line="264" w:lineRule="auto"/>
        <w:rPr>
          <w:rFonts w:asciiTheme="majorBidi" w:hAnsiTheme="majorBidi" w:cstheme="majorBidi"/>
          <w:i/>
          <w:sz w:val="26"/>
          <w:szCs w:val="26"/>
        </w:rPr>
      </w:pPr>
      <w:r w:rsidRPr="00E03CE5">
        <w:rPr>
          <w:rFonts w:asciiTheme="majorBidi" w:hAnsiTheme="majorBidi" w:cstheme="majorBidi"/>
          <w:i/>
          <w:sz w:val="26"/>
          <w:szCs w:val="26"/>
          <w:rtl/>
        </w:rPr>
        <w:t>الإطار القانوني</w:t>
      </w:r>
    </w:p>
    <w:p w14:paraId="5195000B"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 xml:space="preserve">أصدرت حكومة جنوب أفريقيا بالفعل حصص واردات الهيدروكلوروفلوروكربون لعام 2022 عند 169.08 طن من قدرات استنفاد الأوزون، وهو ما يقل بنسبة 30 في المائة عن أهداف الرقابة المنصوص عليها في بروتوكول مونتريال </w:t>
      </w:r>
      <w:r w:rsidRPr="00E03CE5">
        <w:rPr>
          <w:rFonts w:asciiTheme="majorBidi" w:hAnsiTheme="majorBidi" w:cstheme="majorBidi" w:hint="cs"/>
          <w:sz w:val="26"/>
          <w:szCs w:val="26"/>
          <w:rtl/>
        </w:rPr>
        <w:t>و13</w:t>
      </w:r>
      <w:r w:rsidRPr="00E03CE5">
        <w:rPr>
          <w:rFonts w:asciiTheme="majorBidi" w:hAnsiTheme="majorBidi" w:cstheme="majorBidi"/>
          <w:sz w:val="26"/>
          <w:szCs w:val="26"/>
          <w:rtl/>
        </w:rPr>
        <w:t xml:space="preserve"> في المائة دون </w:t>
      </w:r>
      <w:r>
        <w:rPr>
          <w:rFonts w:asciiTheme="majorBidi" w:hAnsiTheme="majorBidi" w:cstheme="majorBidi" w:hint="cs"/>
          <w:sz w:val="26"/>
          <w:szCs w:val="26"/>
          <w:rtl/>
        </w:rPr>
        <w:t>الحد</w:t>
      </w:r>
      <w:r w:rsidRPr="00E03CE5">
        <w:rPr>
          <w:rFonts w:asciiTheme="majorBidi" w:hAnsiTheme="majorBidi" w:cstheme="majorBidi"/>
          <w:sz w:val="26"/>
          <w:szCs w:val="26"/>
          <w:rtl/>
        </w:rPr>
        <w:t xml:space="preserve"> الأقصى المسموح به بموجب الاتفاق مع اللجنة التنفيذية. وقد تم تحديد الحصص السنوية لجميع السنوات بموجب اللائحة رقم 37621 الصادرة في 8 مايو 2014. ومع ذلك، تنظر الحكومة في مراجعة نظام الحصص خلال المرحلة الثانية.</w:t>
      </w:r>
    </w:p>
    <w:p w14:paraId="5C2F927E" w14:textId="77777777" w:rsidR="00862DB1" w:rsidRPr="00E03CE5" w:rsidRDefault="00862DB1" w:rsidP="00E03CE5">
      <w:pPr>
        <w:suppressAutoHyphens/>
        <w:bidi/>
        <w:spacing w:after="240" w:line="264" w:lineRule="auto"/>
        <w:rPr>
          <w:rFonts w:asciiTheme="majorBidi" w:hAnsiTheme="majorBidi" w:cstheme="majorBidi"/>
          <w:i/>
          <w:sz w:val="26"/>
          <w:szCs w:val="26"/>
        </w:rPr>
      </w:pPr>
      <w:r w:rsidRPr="00E03CE5">
        <w:rPr>
          <w:rFonts w:asciiTheme="majorBidi" w:hAnsiTheme="majorBidi" w:cstheme="majorBidi"/>
          <w:i/>
          <w:sz w:val="26"/>
          <w:szCs w:val="26"/>
          <w:rtl/>
        </w:rPr>
        <w:t>قطاع خدمة التبريد</w:t>
      </w:r>
    </w:p>
    <w:p w14:paraId="19A7E8AD" w14:textId="77777777" w:rsidR="00862DB1" w:rsidRPr="00E03CE5" w:rsidRDefault="00862DB1" w:rsidP="00E03CE5">
      <w:pPr>
        <w:pStyle w:val="Heading1"/>
        <w:bidi/>
        <w:spacing w:line="264" w:lineRule="auto"/>
        <w:rPr>
          <w:rFonts w:asciiTheme="majorBidi" w:hAnsiTheme="majorBidi" w:cstheme="majorBidi"/>
          <w:sz w:val="26"/>
          <w:szCs w:val="26"/>
          <w:lang w:val="en-GB"/>
        </w:rPr>
      </w:pPr>
      <w:r w:rsidRPr="00E03CE5">
        <w:rPr>
          <w:rFonts w:asciiTheme="majorBidi" w:hAnsiTheme="majorBidi" w:cstheme="majorBidi"/>
          <w:sz w:val="26"/>
          <w:szCs w:val="26"/>
          <w:rtl/>
          <w:lang w:val="en-GB"/>
        </w:rPr>
        <w:t xml:space="preserve">في إطار مناقشة حالة تشغيل </w:t>
      </w:r>
      <w:r w:rsidRPr="00E03CE5">
        <w:rPr>
          <w:rFonts w:asciiTheme="majorBidi" w:hAnsiTheme="majorBidi" w:cstheme="majorBidi" w:hint="cs"/>
          <w:sz w:val="26"/>
          <w:szCs w:val="26"/>
          <w:rtl/>
          <w:lang w:val="en-GB"/>
        </w:rPr>
        <w:t>مخطط استرداد</w:t>
      </w:r>
      <w:r w:rsidRPr="00E03CE5">
        <w:rPr>
          <w:rFonts w:asciiTheme="majorBidi" w:hAnsiTheme="majorBidi" w:cstheme="majorBidi"/>
          <w:sz w:val="26"/>
          <w:szCs w:val="26"/>
          <w:rtl/>
          <w:lang w:val="en-GB"/>
        </w:rPr>
        <w:t xml:space="preserve"> واستصلاح غازات التبريد واستدامته، أبلغت اليونيدو عن وجود خمسة مراكز استرداد واستصلاح تعمل بكامل طاقتها. كان أحد المراكز ممولاً ذاتياً بصورة كاملة، بينما تلقت المراكز الأربعة الأخرى المعدات والأسطوانات والأدوات، ناهيك عن الدعم الفني لتشغيل المعدات وتطوير نموذج اقتصادي للاكتفاء الذاتي. أشارت المراكز إلى أنه تم جمع غازات التبريد ومعالجتها، ولكن لم يتم تقديم أي أرقام رسمية محدثة إلى وحدة الأوزون الوطنية. وبناء عليه، تدرس اليونيدو وحكومة جنوب أفريقيا فرض تدابير إبلاغ إلزامية لضمان الرصد السليم لكميات غازات التبريد المستعادة والمستصلحة. وفضلاً عن ذلك، تم إجراء مشاورات مكثفة مع ممثلي </w:t>
      </w:r>
      <w:r w:rsidRPr="00E03CE5">
        <w:rPr>
          <w:rFonts w:asciiTheme="majorBidi" w:hAnsiTheme="majorBidi" w:cstheme="majorBidi" w:hint="cs"/>
          <w:sz w:val="26"/>
          <w:szCs w:val="26"/>
          <w:rtl/>
          <w:lang w:val="en-GB"/>
        </w:rPr>
        <w:t>القطاع</w:t>
      </w:r>
      <w:r w:rsidRPr="00E03CE5">
        <w:rPr>
          <w:rFonts w:asciiTheme="majorBidi" w:hAnsiTheme="majorBidi" w:cstheme="majorBidi"/>
          <w:sz w:val="26"/>
          <w:szCs w:val="26"/>
          <w:rtl/>
          <w:lang w:val="en-GB"/>
        </w:rPr>
        <w:t xml:space="preserve"> حول حظر استخدام الأسطوانات المعدة للاستخدام لمرة واحدة لغازات التبريد وحول المتطلبات القانونية المستقبلية المحتملة لشراء غازات التبريد، لكن دون التوصل إلى توافق في الآراء. وسيستمر بناء توافق الآراء بشأن هذه القضايا أثناء تنفيذ الشريحة الخامسة.</w:t>
      </w:r>
    </w:p>
    <w:p w14:paraId="5995ED44"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 xml:space="preserve">فيما يتعلق بالمشاريع الإيضاحية لتوضيح استخدام بدائل غير مستندة إلى المواد المستنفدة للأوزون أو منخفضة القدرة على إحداث الاحترار العالمي، أوضحت اليونيدو أنه تم منح الأولوية للأنشطة الأخرى، مثل مخطط استرداد واستصلاح غازات التبريد، وحظر استيراد معدات تبريد وتكييف الهواء منذ 1 يوليو 2014 وفرض حظر على تركيب أنظمة جديدة مشحونة بالمواد الهيدروكلوروفلوروكربونية منذ 1 يناير 2015. ومن شأن وضع هذه التدابير التنظيمية، المشفوعة مع الزيادة في سعر الهيدروكلوروفلوروكربون-22 خلال السنوات الثلاث الماضية، أن يوفر الدعم للمشروع. </w:t>
      </w:r>
      <w:r w:rsidRPr="00E03CE5">
        <w:rPr>
          <w:rFonts w:asciiTheme="majorBidi" w:hAnsiTheme="majorBidi" w:cstheme="majorBidi" w:hint="cs"/>
          <w:sz w:val="26"/>
          <w:szCs w:val="26"/>
          <w:rtl/>
        </w:rPr>
        <w:t>وفضلاً</w:t>
      </w:r>
      <w:r w:rsidRPr="00E03CE5">
        <w:rPr>
          <w:rFonts w:asciiTheme="majorBidi" w:hAnsiTheme="majorBidi" w:cstheme="majorBidi"/>
          <w:sz w:val="26"/>
          <w:szCs w:val="26"/>
          <w:rtl/>
        </w:rPr>
        <w:t xml:space="preserve"> </w:t>
      </w:r>
      <w:r w:rsidRPr="00E03CE5">
        <w:rPr>
          <w:rFonts w:asciiTheme="majorBidi" w:hAnsiTheme="majorBidi" w:cstheme="majorBidi" w:hint="cs"/>
          <w:sz w:val="26"/>
          <w:szCs w:val="26"/>
          <w:rtl/>
        </w:rPr>
        <w:t>عن</w:t>
      </w:r>
      <w:r w:rsidRPr="00E03CE5">
        <w:rPr>
          <w:rFonts w:asciiTheme="majorBidi" w:hAnsiTheme="majorBidi" w:cstheme="majorBidi"/>
          <w:sz w:val="26"/>
          <w:szCs w:val="26"/>
          <w:rtl/>
        </w:rPr>
        <w:t xml:space="preserve"> ذلك، يتم دعم المشاريع الإيضاحية من خلال أنشطة التدريب الجارية، والتي تركز على استخدام البدائل منخفضة القدرة على إحداث الاحترار العالمي. ويجري تنفيذ عملية اختيار رسمية لتحديد المستفيدين من المشروع </w:t>
      </w:r>
      <w:r w:rsidRPr="00E03CE5">
        <w:rPr>
          <w:rFonts w:asciiTheme="majorBidi" w:hAnsiTheme="majorBidi" w:cstheme="majorBidi"/>
          <w:sz w:val="26"/>
          <w:szCs w:val="26"/>
          <w:rtl/>
        </w:rPr>
        <w:lastRenderedPageBreak/>
        <w:t xml:space="preserve">لضمان استدامة المشروع وشفافيته. </w:t>
      </w:r>
      <w:r w:rsidRPr="00E03CE5">
        <w:rPr>
          <w:rFonts w:asciiTheme="majorBidi" w:hAnsiTheme="majorBidi" w:cstheme="majorBidi" w:hint="cs"/>
          <w:sz w:val="26"/>
          <w:szCs w:val="26"/>
          <w:rtl/>
        </w:rPr>
        <w:t xml:space="preserve">كما </w:t>
      </w:r>
      <w:r w:rsidRPr="00E03CE5">
        <w:rPr>
          <w:rFonts w:asciiTheme="majorBidi" w:hAnsiTheme="majorBidi" w:cstheme="majorBidi"/>
          <w:sz w:val="26"/>
          <w:szCs w:val="26"/>
          <w:rtl/>
        </w:rPr>
        <w:t>أوضحت اليونيدو أيضاً أن توفير التمويل المشترك (العيني) سيكون جزءاً من معايير اختيار المستفيدين، وأن التخلص الصديق للبيئة من المعدات المستبدلة سيشمل استرداد غاز التبريد قبل تدميره.</w:t>
      </w:r>
    </w:p>
    <w:p w14:paraId="67BC4149" w14:textId="27F8FE91" w:rsidR="00862DB1" w:rsidRPr="00E03CE5" w:rsidRDefault="00862DB1" w:rsidP="00E03CE5">
      <w:pPr>
        <w:suppressAutoHyphens/>
        <w:bidi/>
        <w:spacing w:after="240" w:line="264" w:lineRule="auto"/>
        <w:rPr>
          <w:rFonts w:asciiTheme="majorBidi" w:hAnsiTheme="majorBidi" w:cstheme="majorBidi"/>
          <w:sz w:val="26"/>
          <w:szCs w:val="26"/>
          <w:u w:val="single"/>
        </w:rPr>
      </w:pPr>
      <w:r w:rsidRPr="00E03CE5">
        <w:rPr>
          <w:rFonts w:asciiTheme="majorBidi" w:hAnsiTheme="majorBidi" w:cstheme="majorBidi"/>
          <w:sz w:val="26"/>
          <w:szCs w:val="26"/>
          <w:u w:val="single"/>
          <w:rtl/>
        </w:rPr>
        <w:t>تنفيذ السياسة الجنسانية</w:t>
      </w:r>
      <w:r w:rsidR="00C30930">
        <w:rPr>
          <w:rStyle w:val="FootnoteReference"/>
          <w:rFonts w:asciiTheme="majorBidi" w:hAnsiTheme="majorBidi" w:cstheme="majorBidi"/>
          <w:sz w:val="26"/>
          <w:szCs w:val="26"/>
          <w:u w:val="single"/>
          <w:rtl/>
        </w:rPr>
        <w:footnoteReference w:id="10"/>
      </w:r>
    </w:p>
    <w:p w14:paraId="6DB14A9A"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 xml:space="preserve">استمرت جهود تعميم مراعاة المنظور الجنساني وحققت نتائج إيجابية. </w:t>
      </w:r>
      <w:r w:rsidRPr="00E03CE5">
        <w:rPr>
          <w:rFonts w:asciiTheme="majorBidi" w:hAnsiTheme="majorBidi" w:cstheme="majorBidi" w:hint="cs"/>
          <w:sz w:val="26"/>
          <w:szCs w:val="26"/>
          <w:rtl/>
        </w:rPr>
        <w:t xml:space="preserve">فقد </w:t>
      </w:r>
      <w:r w:rsidRPr="00E03CE5">
        <w:rPr>
          <w:rFonts w:asciiTheme="majorBidi" w:hAnsiTheme="majorBidi" w:cstheme="majorBidi"/>
          <w:sz w:val="26"/>
          <w:szCs w:val="26"/>
          <w:rtl/>
        </w:rPr>
        <w:t xml:space="preserve">كان هناك 88 امرأة من بين 402 من فنيي خدمة التبريد وتكييف الهواء الذين أكملوا تدريب أكاديمية تكييف الهواء والتبريد، حيث تم عرض هؤلاء المشاركين في مقابلات الفيديو. </w:t>
      </w:r>
      <w:r w:rsidRPr="00E03CE5">
        <w:rPr>
          <w:rFonts w:asciiTheme="majorBidi" w:hAnsiTheme="majorBidi" w:cstheme="majorBidi" w:hint="cs"/>
          <w:sz w:val="26"/>
          <w:szCs w:val="26"/>
          <w:rtl/>
        </w:rPr>
        <w:t>و</w:t>
      </w:r>
      <w:r w:rsidRPr="00E03CE5">
        <w:rPr>
          <w:rFonts w:asciiTheme="majorBidi" w:hAnsiTheme="majorBidi" w:cstheme="majorBidi"/>
          <w:sz w:val="26"/>
          <w:szCs w:val="26"/>
          <w:rtl/>
        </w:rPr>
        <w:t xml:space="preserve">تشير البيانات المجمعة المصنفة حسب الجنس إلى التوزيع التالي للمتدربين: من بين 270 فنيٍ تم تدريبهم في مقاطعة جوتنج، كان هناك 191 ذكر </w:t>
      </w:r>
      <w:r w:rsidRPr="00E03CE5">
        <w:rPr>
          <w:rFonts w:asciiTheme="majorBidi" w:hAnsiTheme="majorBidi" w:cstheme="majorBidi" w:hint="cs"/>
          <w:sz w:val="26"/>
          <w:szCs w:val="26"/>
          <w:rtl/>
        </w:rPr>
        <w:t>و79</w:t>
      </w:r>
      <w:r w:rsidRPr="00E03CE5">
        <w:rPr>
          <w:rFonts w:asciiTheme="majorBidi" w:hAnsiTheme="majorBidi" w:cstheme="majorBidi"/>
          <w:sz w:val="26"/>
          <w:szCs w:val="26"/>
          <w:rtl/>
        </w:rPr>
        <w:t xml:space="preserve"> أنثى؛ ومن بين 132 فنيٍ تم تدريبهم في كوازولو ناتال، كان هناك 123 ذكر وتسعة </w:t>
      </w:r>
      <w:r w:rsidRPr="00E03CE5">
        <w:rPr>
          <w:rFonts w:asciiTheme="majorBidi" w:hAnsiTheme="majorBidi" w:cstheme="majorBidi" w:hint="cs"/>
          <w:sz w:val="26"/>
          <w:szCs w:val="26"/>
          <w:rtl/>
        </w:rPr>
        <w:t>إناث</w:t>
      </w:r>
      <w:r w:rsidRPr="00E03CE5">
        <w:rPr>
          <w:rFonts w:asciiTheme="majorBidi" w:hAnsiTheme="majorBidi" w:cstheme="majorBidi"/>
          <w:sz w:val="26"/>
          <w:szCs w:val="26"/>
          <w:rtl/>
        </w:rPr>
        <w:t>.</w:t>
      </w:r>
    </w:p>
    <w:p w14:paraId="4587E5D0" w14:textId="77777777" w:rsidR="00862DB1" w:rsidRPr="00E03CE5" w:rsidRDefault="00862DB1" w:rsidP="00E03CE5">
      <w:pPr>
        <w:keepNext/>
        <w:suppressAutoHyphens/>
        <w:bidi/>
        <w:spacing w:after="240" w:line="264" w:lineRule="auto"/>
        <w:rPr>
          <w:rFonts w:asciiTheme="majorBidi" w:hAnsiTheme="majorBidi" w:cstheme="majorBidi"/>
          <w:sz w:val="26"/>
          <w:szCs w:val="26"/>
          <w:u w:val="single"/>
        </w:rPr>
      </w:pPr>
      <w:r w:rsidRPr="00E03CE5">
        <w:rPr>
          <w:rFonts w:asciiTheme="majorBidi" w:hAnsiTheme="majorBidi" w:cstheme="majorBidi"/>
          <w:sz w:val="26"/>
          <w:szCs w:val="26"/>
          <w:u w:val="single"/>
          <w:rtl/>
        </w:rPr>
        <w:t>استدامة إزالة الهيدروكلوروفلوروكربون وتقييم المخاطر</w:t>
      </w:r>
    </w:p>
    <w:p w14:paraId="4AB5926A"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تشير مستويات استهلاك الهيدروكلوروفلوروكربون التي تم التحقق منها في جنوب أفريقيا في الفترة من 2019 إلى 2021 إلى أن البلد لا يزال في حالة امتثال لبروتوكول مونتريال والاتفاق بين الحكومة واللجنة التنفيذية. أكملت جنوب أفريقيا أيضاً تنفيذ خطة قطاع رغاوي البوليوريثان، وتحقيق الإزالة الكاملة للهيدروكلوروفلوروكربون-141ب بحلول 1 يناير 2016، فضلاً عن إجراء أنشطة لضمان استدامة التحويلات، بما في ذلك الزيارات العشوائية إلى المستوردين والشركات المحولة. وفضلاً عن ذلك، تواصل حكومة جنوب أفريقيا إنفاذ نظام تراخيص وحصص الهيدروكلوروفلوروكربون، بما في ذلك عن طريق اعتماد رموز التعري</w:t>
      </w:r>
      <w:r w:rsidRPr="00E03CE5">
        <w:rPr>
          <w:rFonts w:asciiTheme="majorBidi" w:hAnsiTheme="majorBidi" w:cstheme="majorBidi" w:hint="cs"/>
          <w:sz w:val="26"/>
          <w:szCs w:val="26"/>
          <w:rtl/>
        </w:rPr>
        <w:t>ف</w:t>
      </w:r>
      <w:r w:rsidRPr="00E03CE5">
        <w:rPr>
          <w:rFonts w:asciiTheme="majorBidi" w:hAnsiTheme="majorBidi" w:cstheme="majorBidi"/>
          <w:sz w:val="26"/>
          <w:szCs w:val="26"/>
          <w:rtl/>
        </w:rPr>
        <w:t xml:space="preserve"> الجمرك</w:t>
      </w:r>
      <w:r>
        <w:rPr>
          <w:rFonts w:asciiTheme="majorBidi" w:hAnsiTheme="majorBidi" w:cstheme="majorBidi" w:hint="cs"/>
          <w:sz w:val="26"/>
          <w:szCs w:val="26"/>
          <w:rtl/>
        </w:rPr>
        <w:t>ي</w:t>
      </w:r>
      <w:r w:rsidRPr="00E03CE5">
        <w:rPr>
          <w:rFonts w:asciiTheme="majorBidi" w:hAnsiTheme="majorBidi" w:cstheme="majorBidi"/>
          <w:sz w:val="26"/>
          <w:szCs w:val="26"/>
          <w:rtl/>
        </w:rPr>
        <w:t xml:space="preserve"> لعام 2022 للنظام المنسق. وبدعم من الرصد المقدم من دائرة التنظيم الوطني للمواصفات </w:t>
      </w:r>
      <w:r>
        <w:rPr>
          <w:rFonts w:asciiTheme="majorBidi" w:hAnsiTheme="majorBidi" w:cstheme="majorBidi" w:hint="cs"/>
          <w:sz w:val="26"/>
          <w:szCs w:val="26"/>
          <w:rtl/>
        </w:rPr>
        <w:t>الإلزامية</w:t>
      </w:r>
      <w:r w:rsidRPr="00E03CE5">
        <w:rPr>
          <w:rFonts w:asciiTheme="majorBidi" w:hAnsiTheme="majorBidi" w:cstheme="majorBidi"/>
          <w:sz w:val="26"/>
          <w:szCs w:val="26"/>
          <w:rtl/>
        </w:rPr>
        <w:t xml:space="preserve">، يتم تنفيذ المجموعة الإضافية من اللوائح التي تم وضعها في عام 2014 للحد من استخدام المواد الهيدروكلوروفلوروكربونية في قطاع الخدمة. وقد أدرجت إدارة الجمارك ضوابط المواد المستنفدة للأوزون في التدريب المنتظم لموظفي الجمارك الجدد، بينما يزود التدريب </w:t>
      </w:r>
      <w:r w:rsidRPr="00E03CE5">
        <w:rPr>
          <w:rFonts w:asciiTheme="majorBidi" w:hAnsiTheme="majorBidi" w:cstheme="majorBidi" w:hint="cs"/>
          <w:sz w:val="26"/>
          <w:szCs w:val="26"/>
          <w:rtl/>
        </w:rPr>
        <w:t>التنشيطي</w:t>
      </w:r>
      <w:r w:rsidRPr="00E03CE5">
        <w:rPr>
          <w:rFonts w:asciiTheme="majorBidi" w:hAnsiTheme="majorBidi" w:cstheme="majorBidi"/>
          <w:sz w:val="26"/>
          <w:szCs w:val="26"/>
          <w:rtl/>
        </w:rPr>
        <w:t xml:space="preserve"> لموظفي الجمارك والإنفاذ بمعلومات محدثة عن آخر التطورات التي أحدثتها أنشطة خطة إدارة إزالة المواد الهيدروكلوروفلوروكربونية.</w:t>
      </w:r>
    </w:p>
    <w:p w14:paraId="32BED808"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 xml:space="preserve">ركز مخطط اعتماد الفنيين المعمول به على تمكين الفنيين غير الرسميين العاملين في القطاع من تلبية الحد الأدنى من متطلبات الممارسة الجيدة. وسيساعد نظام اعتماد الفنيين، على المدى الطويل، حكومة جنوب أفريقيا على ضمان تمتع الفنيين الذين يقدمون الخدمة بالمعرفة المطلوبة والخبرة العملية. ومن شأن تشجيع الحظر المفروض على استيراد واستخدام غازات التبريد في الأسطوانات غير القابلة لإعادة التعبئة أن يحول دونَ إطلاق غاز التبريد المتروك في أسطوانات يمكن التخلص منها عند </w:t>
      </w:r>
      <w:r w:rsidRPr="00E03CE5">
        <w:rPr>
          <w:rFonts w:asciiTheme="majorBidi" w:hAnsiTheme="majorBidi" w:cstheme="majorBidi" w:hint="cs"/>
          <w:sz w:val="26"/>
          <w:szCs w:val="26"/>
          <w:rtl/>
        </w:rPr>
        <w:t>رميها</w:t>
      </w:r>
      <w:r w:rsidRPr="00E03CE5">
        <w:rPr>
          <w:rFonts w:asciiTheme="majorBidi" w:hAnsiTheme="majorBidi" w:cstheme="majorBidi"/>
          <w:sz w:val="26"/>
          <w:szCs w:val="26"/>
          <w:rtl/>
        </w:rPr>
        <w:t>، والتي تقدر بأكثر من 40</w:t>
      </w:r>
      <w:r>
        <w:rPr>
          <w:rFonts w:asciiTheme="majorBidi" w:hAnsiTheme="majorBidi" w:cstheme="majorBidi" w:hint="cs"/>
          <w:sz w:val="26"/>
          <w:szCs w:val="26"/>
          <w:rtl/>
        </w:rPr>
        <w:t>,</w:t>
      </w:r>
      <w:r w:rsidRPr="00E03CE5">
        <w:rPr>
          <w:rFonts w:asciiTheme="majorBidi" w:hAnsiTheme="majorBidi" w:cstheme="majorBidi"/>
          <w:sz w:val="26"/>
          <w:szCs w:val="26"/>
          <w:rtl/>
        </w:rPr>
        <w:t xml:space="preserve">000 أسطوانة سنوياً. وبالإضافة إلى ذلك، ستواصل مراكز استرداد واستصلاح </w:t>
      </w:r>
      <w:r w:rsidRPr="00E03CE5">
        <w:rPr>
          <w:rFonts w:asciiTheme="majorBidi" w:hAnsiTheme="majorBidi" w:cstheme="majorBidi" w:hint="cs"/>
          <w:sz w:val="26"/>
          <w:szCs w:val="26"/>
          <w:rtl/>
        </w:rPr>
        <w:t>غازات التبريد</w:t>
      </w:r>
      <w:r w:rsidRPr="00E03CE5">
        <w:rPr>
          <w:rFonts w:asciiTheme="majorBidi" w:hAnsiTheme="majorBidi" w:cstheme="majorBidi"/>
          <w:sz w:val="26"/>
          <w:szCs w:val="26"/>
          <w:rtl/>
        </w:rPr>
        <w:t xml:space="preserve"> الخمسة العاملة في المدن الرئيسية في البلاد المساعدة في تقليل استهلاك الهيدروكلوروفلوروكربون-22، كما ستواصل الحكومة تقديم الدعم الفني والرصد لزيادة فعاليتها. وستكمل الشريحة الخامسة المشاريع التوضيحية الأربعة للبدائل المنخفضة القدرة على إحداث الاحترار العالمي في تطبيقات التبريد وتكييف الهواء، والتي تم تأجيلها من الشرائح السابقة. ومن المتوقع أن تؤدي الزيادة المستمرة </w:t>
      </w:r>
      <w:r w:rsidRPr="00E03CE5">
        <w:rPr>
          <w:rFonts w:asciiTheme="majorBidi" w:hAnsiTheme="majorBidi" w:cstheme="majorBidi" w:hint="cs"/>
          <w:sz w:val="26"/>
          <w:szCs w:val="26"/>
          <w:rtl/>
        </w:rPr>
        <w:t>في سعر</w:t>
      </w:r>
      <w:r w:rsidRPr="00E03CE5">
        <w:rPr>
          <w:rFonts w:asciiTheme="majorBidi" w:hAnsiTheme="majorBidi" w:cstheme="majorBidi"/>
          <w:sz w:val="26"/>
          <w:szCs w:val="26"/>
          <w:rtl/>
        </w:rPr>
        <w:t xml:space="preserve"> الهيدروكلوروفلوروكربون-22 منذ عام 2019، فضلاً عن الحظر المفروض على واردات معدات التبريد وتكييف الهواء وتركيب النظم القائمة على الهيدروكلوروفلوروكربون، إلى تهيئة الظروف للتكرار المحتمل لمشروعات المستخدمين النهائيين داخل قطاع التبريد وتكييف الهواء التجاري.</w:t>
      </w:r>
    </w:p>
    <w:p w14:paraId="5E72777B" w14:textId="77777777" w:rsidR="00862DB1" w:rsidRPr="00E03CE5" w:rsidRDefault="00862DB1" w:rsidP="00E03CE5">
      <w:pPr>
        <w:pStyle w:val="Heading1"/>
        <w:numPr>
          <w:ilvl w:val="0"/>
          <w:numId w:val="0"/>
        </w:numPr>
        <w:suppressAutoHyphens/>
        <w:bidi/>
        <w:spacing w:line="264" w:lineRule="auto"/>
        <w:rPr>
          <w:rFonts w:asciiTheme="majorBidi" w:hAnsiTheme="majorBidi" w:cstheme="majorBidi"/>
          <w:sz w:val="26"/>
          <w:szCs w:val="26"/>
          <w:u w:val="single"/>
        </w:rPr>
      </w:pPr>
      <w:r w:rsidRPr="00E03CE5">
        <w:rPr>
          <w:rFonts w:asciiTheme="majorBidi" w:hAnsiTheme="majorBidi" w:cstheme="majorBidi"/>
          <w:sz w:val="26"/>
          <w:szCs w:val="26"/>
          <w:u w:val="single"/>
          <w:rtl/>
        </w:rPr>
        <w:t xml:space="preserve">الخلاصة </w:t>
      </w:r>
    </w:p>
    <w:p w14:paraId="685E9BF2"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lastRenderedPageBreak/>
        <w:t xml:space="preserve">تحقق تخفيض بنسبة 68.5 في المائة من استهلاك خط الأساس للمواد الهيدروكلوروفلوروكربونية في عام 2021. ولا تزال حكومة جنوب أفريقيا ملتزمة بشدة بتطوير ملكية القطاع الخاص لإزالة الهيدروكلوروفلوروكربون، وإنفاذ تدابير الرقابة المعتمدة على الهيدروكلوروفلوروكربون. لدى الدولة مخطط تشغيلي لاسترداد واستصلاح غازات التبريد يضم خمسة مشغلين، كما تم وضع مخطط لإصدار الشهادات الفنية مع المؤسسات المحلية. الشريحة الخامسة مطلوبة لتقديم الدعم لاعتماد وإنفاذ حظر وطني على استيراد واستخدام أسطوانات غازات التبريد غير القابلة لإعادة التعبئة، لضمان استمرار الدعم </w:t>
      </w:r>
      <w:r w:rsidRPr="00E03CE5">
        <w:rPr>
          <w:rFonts w:asciiTheme="majorBidi" w:hAnsiTheme="majorBidi" w:cstheme="majorBidi" w:hint="cs"/>
          <w:sz w:val="26"/>
          <w:szCs w:val="26"/>
          <w:rtl/>
        </w:rPr>
        <w:t>لمخطط</w:t>
      </w:r>
      <w:r w:rsidRPr="00E03CE5">
        <w:rPr>
          <w:rFonts w:asciiTheme="majorBidi" w:hAnsiTheme="majorBidi" w:cstheme="majorBidi"/>
          <w:sz w:val="26"/>
          <w:szCs w:val="26"/>
          <w:rtl/>
        </w:rPr>
        <w:t xml:space="preserve"> استرداد واستصلاح غازات التبريد، والمشاركة في زيادة الوعي </w:t>
      </w:r>
      <w:r w:rsidRPr="00E03CE5">
        <w:rPr>
          <w:rFonts w:asciiTheme="majorBidi" w:hAnsiTheme="majorBidi" w:cstheme="majorBidi" w:hint="cs"/>
          <w:sz w:val="26"/>
          <w:szCs w:val="26"/>
          <w:rtl/>
        </w:rPr>
        <w:t>لاستحداث</w:t>
      </w:r>
      <w:r w:rsidRPr="00E03CE5">
        <w:rPr>
          <w:rFonts w:asciiTheme="majorBidi" w:hAnsiTheme="majorBidi" w:cstheme="majorBidi"/>
          <w:sz w:val="26"/>
          <w:szCs w:val="26"/>
          <w:rtl/>
        </w:rPr>
        <w:t xml:space="preserve"> تكنولوجيا منخفضة القدرة على إحداث الاحترار العالمي.</w:t>
      </w:r>
    </w:p>
    <w:p w14:paraId="10919332" w14:textId="77777777" w:rsidR="00862DB1" w:rsidRPr="008A36F8" w:rsidRDefault="00862DB1" w:rsidP="00E03CE5">
      <w:pPr>
        <w:pStyle w:val="Heading1"/>
        <w:numPr>
          <w:ilvl w:val="0"/>
          <w:numId w:val="0"/>
        </w:numPr>
        <w:suppressAutoHyphens/>
        <w:bidi/>
        <w:spacing w:line="264" w:lineRule="auto"/>
        <w:rPr>
          <w:rFonts w:asciiTheme="majorBidi" w:hAnsiTheme="majorBidi" w:cstheme="majorBidi"/>
          <w:bCs/>
          <w:sz w:val="26"/>
          <w:szCs w:val="26"/>
        </w:rPr>
      </w:pPr>
      <w:r w:rsidRPr="008A36F8">
        <w:rPr>
          <w:rFonts w:asciiTheme="majorBidi" w:hAnsiTheme="majorBidi" w:cstheme="majorBidi"/>
          <w:bCs/>
          <w:sz w:val="26"/>
          <w:szCs w:val="26"/>
          <w:rtl/>
        </w:rPr>
        <w:t>التوصية</w:t>
      </w:r>
    </w:p>
    <w:p w14:paraId="3BC89771"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توصي أمانة الصندوق اللجنة التنفيذية بما يلي:</w:t>
      </w:r>
    </w:p>
    <w:p w14:paraId="19669F52" w14:textId="77777777" w:rsidR="00862DB1" w:rsidRPr="00E03CE5" w:rsidRDefault="00862DB1">
      <w:pPr>
        <w:pStyle w:val="Heading2"/>
        <w:numPr>
          <w:ilvl w:val="0"/>
          <w:numId w:val="11"/>
        </w:numPr>
        <w:bidi/>
        <w:spacing w:line="264" w:lineRule="auto"/>
        <w:ind w:left="1440" w:hanging="720"/>
        <w:rPr>
          <w:rFonts w:asciiTheme="majorBidi" w:hAnsiTheme="majorBidi" w:cstheme="majorBidi"/>
          <w:sz w:val="26"/>
          <w:szCs w:val="26"/>
        </w:rPr>
      </w:pPr>
      <w:r w:rsidRPr="00E03CE5">
        <w:rPr>
          <w:rFonts w:asciiTheme="majorBidi" w:hAnsiTheme="majorBidi" w:cstheme="majorBidi"/>
          <w:sz w:val="26"/>
          <w:szCs w:val="26"/>
          <w:rtl/>
        </w:rPr>
        <w:t xml:space="preserve">الإحاطة علماً بالتقرير المرحلي </w:t>
      </w:r>
      <w:r w:rsidRPr="00E03CE5">
        <w:rPr>
          <w:rFonts w:asciiTheme="majorBidi" w:hAnsiTheme="majorBidi" w:cstheme="majorBidi" w:hint="cs"/>
          <w:sz w:val="26"/>
          <w:szCs w:val="26"/>
          <w:rtl/>
        </w:rPr>
        <w:t>بشأن</w:t>
      </w:r>
      <w:r w:rsidRPr="00E03CE5">
        <w:rPr>
          <w:rFonts w:asciiTheme="majorBidi" w:hAnsiTheme="majorBidi" w:cstheme="majorBidi"/>
          <w:sz w:val="26"/>
          <w:szCs w:val="26"/>
          <w:rtl/>
        </w:rPr>
        <w:t xml:space="preserve"> تنفيذ الشريحة الرابعة من المرحلة الأولى من خطة إدارة إزالة المواد الهيدرو</w:t>
      </w:r>
      <w:r>
        <w:rPr>
          <w:rFonts w:asciiTheme="majorBidi" w:hAnsiTheme="majorBidi" w:cstheme="majorBidi" w:hint="cs"/>
          <w:sz w:val="26"/>
          <w:szCs w:val="26"/>
          <w:rtl/>
          <w:lang w:bidi="ar-AE"/>
        </w:rPr>
        <w:t>كلورو</w:t>
      </w:r>
      <w:r w:rsidRPr="00E03CE5">
        <w:rPr>
          <w:rFonts w:asciiTheme="majorBidi" w:hAnsiTheme="majorBidi" w:cstheme="majorBidi"/>
          <w:sz w:val="26"/>
          <w:szCs w:val="26"/>
          <w:rtl/>
        </w:rPr>
        <w:t>فلوروكربونية لجنوب أفريقيا وطلب تمديد المرحلة الأولى حتى 31 ديسمبر</w:t>
      </w:r>
      <w:r>
        <w:rPr>
          <w:rFonts w:asciiTheme="majorBidi" w:hAnsiTheme="majorBidi" w:cstheme="majorBidi" w:hint="cs"/>
          <w:sz w:val="26"/>
          <w:szCs w:val="26"/>
          <w:rtl/>
        </w:rPr>
        <w:t>/</w:t>
      </w:r>
      <w:r w:rsidRPr="00E03CE5">
        <w:rPr>
          <w:rFonts w:asciiTheme="majorBidi" w:hAnsiTheme="majorBidi" w:cstheme="majorBidi"/>
          <w:sz w:val="26"/>
          <w:szCs w:val="26"/>
          <w:rtl/>
        </w:rPr>
        <w:t>كانون الأول 2023؛</w:t>
      </w:r>
    </w:p>
    <w:p w14:paraId="10FADB64" w14:textId="77777777" w:rsidR="00862DB1" w:rsidRPr="00E03CE5" w:rsidRDefault="00862DB1">
      <w:pPr>
        <w:pStyle w:val="Heading2"/>
        <w:numPr>
          <w:ilvl w:val="0"/>
          <w:numId w:val="11"/>
        </w:numPr>
        <w:bidi/>
        <w:spacing w:line="264" w:lineRule="auto"/>
        <w:ind w:left="1440" w:hanging="720"/>
        <w:rPr>
          <w:rFonts w:asciiTheme="majorBidi" w:hAnsiTheme="majorBidi" w:cstheme="majorBidi"/>
          <w:sz w:val="26"/>
          <w:szCs w:val="26"/>
        </w:rPr>
      </w:pPr>
      <w:r w:rsidRPr="00E03CE5">
        <w:rPr>
          <w:rFonts w:asciiTheme="majorBidi" w:hAnsiTheme="majorBidi" w:cstheme="majorBidi"/>
          <w:sz w:val="26"/>
          <w:szCs w:val="26"/>
          <w:rtl/>
        </w:rPr>
        <w:t xml:space="preserve">الموافقة على تمديد المرحلة الأولى حتى 31 </w:t>
      </w:r>
      <w:r>
        <w:rPr>
          <w:rFonts w:asciiTheme="majorBidi" w:hAnsiTheme="majorBidi" w:cstheme="majorBidi" w:hint="cs"/>
          <w:sz w:val="26"/>
          <w:szCs w:val="26"/>
          <w:rtl/>
        </w:rPr>
        <w:t>ديسمبر/</w:t>
      </w:r>
      <w:r w:rsidRPr="00E03CE5">
        <w:rPr>
          <w:rFonts w:asciiTheme="majorBidi" w:hAnsiTheme="majorBidi" w:cstheme="majorBidi"/>
          <w:sz w:val="26"/>
          <w:szCs w:val="26"/>
          <w:rtl/>
        </w:rPr>
        <w:t>كانون الأول 2023، على أساس أنه لن يُطلب أي تمديد آخر؛ و</w:t>
      </w:r>
    </w:p>
    <w:p w14:paraId="02BF5390" w14:textId="77777777" w:rsidR="00862DB1" w:rsidRPr="00E03CE5" w:rsidRDefault="00862DB1">
      <w:pPr>
        <w:pStyle w:val="Heading2"/>
        <w:numPr>
          <w:ilvl w:val="0"/>
          <w:numId w:val="11"/>
        </w:numPr>
        <w:bidi/>
        <w:spacing w:line="264" w:lineRule="auto"/>
        <w:ind w:left="1440" w:hanging="720"/>
        <w:rPr>
          <w:rFonts w:asciiTheme="majorBidi" w:hAnsiTheme="majorBidi" w:cstheme="majorBidi"/>
          <w:sz w:val="26"/>
          <w:szCs w:val="26"/>
        </w:rPr>
      </w:pPr>
      <w:r w:rsidRPr="00E03CE5">
        <w:rPr>
          <w:rFonts w:asciiTheme="majorBidi" w:hAnsiTheme="majorBidi" w:cstheme="majorBidi"/>
          <w:sz w:val="26"/>
          <w:szCs w:val="26"/>
          <w:rtl/>
        </w:rPr>
        <w:t>أن تطلب من:</w:t>
      </w:r>
    </w:p>
    <w:p w14:paraId="00F572B0" w14:textId="77777777" w:rsidR="00862DB1" w:rsidRPr="00E03CE5" w:rsidRDefault="00862DB1">
      <w:pPr>
        <w:pStyle w:val="Heading3"/>
        <w:numPr>
          <w:ilvl w:val="0"/>
          <w:numId w:val="12"/>
        </w:numPr>
        <w:bidi/>
        <w:spacing w:line="264" w:lineRule="auto"/>
        <w:ind w:left="2160" w:hanging="720"/>
        <w:rPr>
          <w:rFonts w:asciiTheme="majorBidi" w:hAnsiTheme="majorBidi" w:cstheme="majorBidi"/>
          <w:sz w:val="26"/>
          <w:szCs w:val="26"/>
        </w:rPr>
      </w:pPr>
      <w:r w:rsidRPr="00E03CE5">
        <w:rPr>
          <w:rFonts w:asciiTheme="majorBidi" w:hAnsiTheme="majorBidi" w:cstheme="majorBidi"/>
          <w:sz w:val="26"/>
          <w:szCs w:val="26"/>
          <w:rtl/>
        </w:rPr>
        <w:t>حكومة جنوب أفريقيا إعادة تقديم البيانات بموجب المادة 7 من بروتوكول مونتريال وتقارير تنفيذ البرنامج القطري لعامي 2020 و2021؛ و</w:t>
      </w:r>
    </w:p>
    <w:p w14:paraId="633D8655" w14:textId="77777777" w:rsidR="00862DB1" w:rsidRPr="00E03CE5" w:rsidRDefault="00862DB1">
      <w:pPr>
        <w:pStyle w:val="Heading3"/>
        <w:numPr>
          <w:ilvl w:val="0"/>
          <w:numId w:val="12"/>
        </w:numPr>
        <w:bidi/>
        <w:spacing w:line="264" w:lineRule="auto"/>
        <w:ind w:left="2160" w:hanging="720"/>
        <w:rPr>
          <w:rFonts w:asciiTheme="majorBidi" w:hAnsiTheme="majorBidi" w:cstheme="majorBidi"/>
          <w:sz w:val="26"/>
          <w:szCs w:val="26"/>
        </w:rPr>
      </w:pPr>
      <w:r w:rsidRPr="00E03CE5">
        <w:rPr>
          <w:rFonts w:asciiTheme="majorBidi" w:hAnsiTheme="majorBidi" w:cstheme="majorBidi"/>
          <w:sz w:val="26"/>
          <w:szCs w:val="26"/>
          <w:rtl/>
        </w:rPr>
        <w:t>من اليونيدو تقد</w:t>
      </w:r>
      <w:r w:rsidRPr="00E03CE5">
        <w:rPr>
          <w:rFonts w:asciiTheme="majorBidi" w:hAnsiTheme="majorBidi" w:cstheme="majorBidi" w:hint="cs"/>
          <w:sz w:val="26"/>
          <w:szCs w:val="26"/>
          <w:rtl/>
        </w:rPr>
        <w:t>ي</w:t>
      </w:r>
      <w:r w:rsidRPr="00E03CE5">
        <w:rPr>
          <w:rFonts w:asciiTheme="majorBidi" w:hAnsiTheme="majorBidi" w:cstheme="majorBidi"/>
          <w:sz w:val="26"/>
          <w:szCs w:val="26"/>
          <w:rtl/>
        </w:rPr>
        <w:t>م تقرير مرحلي</w:t>
      </w:r>
      <w:r w:rsidRPr="00E03CE5">
        <w:rPr>
          <w:rFonts w:asciiTheme="majorBidi" w:hAnsiTheme="majorBidi" w:cstheme="majorBidi" w:hint="cs"/>
          <w:sz w:val="26"/>
          <w:szCs w:val="26"/>
          <w:rtl/>
        </w:rPr>
        <w:t xml:space="preserve"> </w:t>
      </w:r>
      <w:r w:rsidRPr="00E03CE5">
        <w:rPr>
          <w:rFonts w:asciiTheme="majorBidi" w:hAnsiTheme="majorBidi" w:cstheme="majorBidi"/>
          <w:sz w:val="26"/>
          <w:szCs w:val="26"/>
          <w:rtl/>
        </w:rPr>
        <w:t>نهائي عن تنفيذ برنامج العمل المرتبط بالشريحة النهائية، وتقرير إنجاز المشروع إلى الاجتماع الثاني للجنة التنفيذية في عام 2024.</w:t>
      </w:r>
    </w:p>
    <w:p w14:paraId="4A5744C9" w14:textId="77777777" w:rsidR="00862DB1" w:rsidRPr="00E03CE5" w:rsidRDefault="00862DB1" w:rsidP="00E03CE5">
      <w:pPr>
        <w:pStyle w:val="Heading1"/>
        <w:bidi/>
        <w:spacing w:line="264" w:lineRule="auto"/>
        <w:rPr>
          <w:rFonts w:asciiTheme="majorBidi" w:hAnsiTheme="majorBidi" w:cstheme="majorBidi"/>
          <w:sz w:val="26"/>
          <w:szCs w:val="26"/>
        </w:rPr>
      </w:pPr>
      <w:r w:rsidRPr="00E03CE5">
        <w:rPr>
          <w:rFonts w:asciiTheme="majorBidi" w:hAnsiTheme="majorBidi" w:cstheme="majorBidi"/>
          <w:sz w:val="26"/>
          <w:szCs w:val="26"/>
          <w:rtl/>
        </w:rPr>
        <w:t>توصي أمانة الصندوق كذلك بالموافقة الشاملة على الشريحة الخامسة والأخيرة من المرحلة الأولى من خطة إدارة إزالة المواد الهيدروكلوروفلوروكربونية لجنوب أفريقيا، وخطة تنفيذ الشريحة المقابلة 2023-2024، بمستوى التمويل الموضح في الجدول أدناه:</w:t>
      </w:r>
    </w:p>
    <w:tbl>
      <w:tblPr>
        <w:tblStyle w:val="TableGrid"/>
        <w:bidiVisual/>
        <w:tblW w:w="0" w:type="auto"/>
        <w:tblLook w:val="04A0" w:firstRow="1" w:lastRow="0" w:firstColumn="1" w:lastColumn="0" w:noHBand="0" w:noVBand="1"/>
      </w:tblPr>
      <w:tblGrid>
        <w:gridCol w:w="538"/>
        <w:gridCol w:w="3005"/>
        <w:gridCol w:w="1451"/>
        <w:gridCol w:w="1452"/>
        <w:gridCol w:w="1452"/>
        <w:gridCol w:w="1452"/>
      </w:tblGrid>
      <w:tr w:rsidR="00415D7B" w:rsidRPr="007E0DCB" w14:paraId="0A8208E5" w14:textId="77777777" w:rsidTr="00DE2163">
        <w:tc>
          <w:tcPr>
            <w:tcW w:w="538" w:type="dxa"/>
          </w:tcPr>
          <w:p w14:paraId="5B209B3F" w14:textId="77777777" w:rsidR="00415D7B" w:rsidRPr="00DE2163" w:rsidRDefault="00415D7B" w:rsidP="008F27CF">
            <w:pPr>
              <w:suppressAutoHyphens/>
              <w:jc w:val="center"/>
              <w:rPr>
                <w:rFonts w:asciiTheme="majorBidi" w:hAnsiTheme="majorBidi" w:cstheme="majorBidi"/>
                <w:b/>
                <w:bCs/>
                <w:lang w:val="en-US"/>
              </w:rPr>
            </w:pPr>
          </w:p>
        </w:tc>
        <w:tc>
          <w:tcPr>
            <w:tcW w:w="3005" w:type="dxa"/>
          </w:tcPr>
          <w:p w14:paraId="0CF0B9A6" w14:textId="26AB8517" w:rsidR="00415D7B" w:rsidRPr="007E0DCB" w:rsidRDefault="008A36F8" w:rsidP="008F27CF">
            <w:pPr>
              <w:suppressAutoHyphens/>
              <w:jc w:val="center"/>
              <w:rPr>
                <w:rFonts w:asciiTheme="majorBidi" w:hAnsiTheme="majorBidi" w:cstheme="majorBidi"/>
                <w:b/>
                <w:bCs/>
              </w:rPr>
            </w:pPr>
            <w:r w:rsidRPr="007E0DCB">
              <w:rPr>
                <w:rFonts w:asciiTheme="majorBidi" w:hAnsiTheme="majorBidi" w:cstheme="majorBidi" w:hint="cs"/>
                <w:b/>
                <w:bCs/>
                <w:rtl/>
              </w:rPr>
              <w:t>عنوان المشروع</w:t>
            </w:r>
          </w:p>
        </w:tc>
        <w:tc>
          <w:tcPr>
            <w:tcW w:w="1451" w:type="dxa"/>
          </w:tcPr>
          <w:p w14:paraId="0A0ECF27" w14:textId="549FA13A" w:rsidR="00415D7B" w:rsidRPr="007E0DCB" w:rsidRDefault="008A36F8" w:rsidP="008F27CF">
            <w:pPr>
              <w:suppressAutoHyphens/>
              <w:jc w:val="center"/>
              <w:rPr>
                <w:rFonts w:asciiTheme="majorBidi" w:hAnsiTheme="majorBidi" w:cstheme="majorBidi"/>
                <w:b/>
                <w:bCs/>
              </w:rPr>
            </w:pPr>
            <w:r w:rsidRPr="007E0DCB">
              <w:rPr>
                <w:rFonts w:asciiTheme="majorBidi" w:hAnsiTheme="majorBidi" w:cstheme="majorBidi" w:hint="cs"/>
                <w:b/>
                <w:bCs/>
                <w:rtl/>
              </w:rPr>
              <w:t>تمويل المشروع (دولار أمريكي)</w:t>
            </w:r>
          </w:p>
        </w:tc>
        <w:tc>
          <w:tcPr>
            <w:tcW w:w="1452" w:type="dxa"/>
          </w:tcPr>
          <w:p w14:paraId="62A01E4D" w14:textId="77777777" w:rsidR="00415D7B" w:rsidRPr="007E0DCB" w:rsidRDefault="00415D7B" w:rsidP="00415D7B">
            <w:pPr>
              <w:suppressAutoHyphens/>
              <w:bidi/>
              <w:jc w:val="center"/>
              <w:rPr>
                <w:rFonts w:asciiTheme="majorBidi" w:hAnsiTheme="majorBidi" w:cstheme="majorBidi"/>
                <w:b/>
                <w:bCs/>
              </w:rPr>
            </w:pPr>
          </w:p>
        </w:tc>
        <w:tc>
          <w:tcPr>
            <w:tcW w:w="1452" w:type="dxa"/>
          </w:tcPr>
          <w:p w14:paraId="752DC755" w14:textId="6D278605" w:rsidR="00415D7B" w:rsidRPr="007E0DCB" w:rsidRDefault="008A36F8" w:rsidP="00415D7B">
            <w:pPr>
              <w:suppressAutoHyphens/>
              <w:bidi/>
              <w:jc w:val="center"/>
              <w:rPr>
                <w:rFonts w:asciiTheme="majorBidi" w:hAnsiTheme="majorBidi" w:cstheme="majorBidi"/>
                <w:b/>
                <w:bCs/>
              </w:rPr>
            </w:pPr>
            <w:r w:rsidRPr="007E0DCB">
              <w:rPr>
                <w:rFonts w:asciiTheme="majorBidi" w:hAnsiTheme="majorBidi" w:cstheme="majorBidi" w:hint="cs"/>
                <w:b/>
                <w:bCs/>
                <w:rtl/>
              </w:rPr>
              <w:t>تكاليف الدعم (دولار أمريكي)</w:t>
            </w:r>
          </w:p>
        </w:tc>
        <w:tc>
          <w:tcPr>
            <w:tcW w:w="1452" w:type="dxa"/>
          </w:tcPr>
          <w:p w14:paraId="7845029C" w14:textId="2CC0A828" w:rsidR="00415D7B" w:rsidRPr="007E0DCB" w:rsidRDefault="008A36F8" w:rsidP="00415D7B">
            <w:pPr>
              <w:suppressAutoHyphens/>
              <w:bidi/>
              <w:jc w:val="center"/>
              <w:rPr>
                <w:rFonts w:asciiTheme="majorBidi" w:hAnsiTheme="majorBidi" w:cstheme="majorBidi"/>
                <w:b/>
                <w:bCs/>
              </w:rPr>
            </w:pPr>
            <w:r w:rsidRPr="007E0DCB">
              <w:rPr>
                <w:rFonts w:asciiTheme="majorBidi" w:hAnsiTheme="majorBidi" w:cstheme="majorBidi" w:hint="cs"/>
                <w:b/>
                <w:bCs/>
                <w:rtl/>
              </w:rPr>
              <w:t>الوكالة المنفذة</w:t>
            </w:r>
          </w:p>
        </w:tc>
      </w:tr>
      <w:tr w:rsidR="00415D7B" w:rsidRPr="007E0DCB" w14:paraId="43AFC5F5" w14:textId="77777777" w:rsidTr="00DE2163">
        <w:tc>
          <w:tcPr>
            <w:tcW w:w="538" w:type="dxa"/>
          </w:tcPr>
          <w:p w14:paraId="399BF429" w14:textId="18FD395E" w:rsidR="00415D7B" w:rsidRPr="007E0DCB" w:rsidRDefault="008A36F8" w:rsidP="008F27CF">
            <w:pPr>
              <w:suppressAutoHyphens/>
              <w:rPr>
                <w:rFonts w:asciiTheme="majorBidi" w:hAnsiTheme="majorBidi" w:cstheme="majorBidi"/>
              </w:rPr>
            </w:pPr>
            <w:r w:rsidRPr="007E0DCB">
              <w:rPr>
                <w:rFonts w:asciiTheme="majorBidi" w:hAnsiTheme="majorBidi" w:cstheme="majorBidi" w:hint="cs"/>
                <w:rtl/>
              </w:rPr>
              <w:t>(أ)</w:t>
            </w:r>
          </w:p>
        </w:tc>
        <w:tc>
          <w:tcPr>
            <w:tcW w:w="3005" w:type="dxa"/>
          </w:tcPr>
          <w:p w14:paraId="2EF2A0DD" w14:textId="1B77DD5B" w:rsidR="008A36F8" w:rsidRPr="007E0DCB" w:rsidRDefault="008A36F8" w:rsidP="008A36F8">
            <w:pPr>
              <w:suppressAutoHyphens/>
              <w:bidi/>
              <w:rPr>
                <w:rFonts w:asciiTheme="majorBidi" w:hAnsiTheme="majorBidi" w:cstheme="majorBidi"/>
                <w:lang w:val="en-US"/>
              </w:rPr>
            </w:pPr>
            <w:r w:rsidRPr="007E0DCB">
              <w:rPr>
                <w:rFonts w:asciiTheme="majorBidi" w:hAnsiTheme="majorBidi"/>
                <w:rtl/>
                <w:lang w:val="en-US"/>
              </w:rPr>
              <w:t>خطة إدارة إزالة المواد الهيدروكلوروفلوروكربونية (المرحلة الأولى، الشريحة الخامسة)</w:t>
            </w:r>
          </w:p>
        </w:tc>
        <w:tc>
          <w:tcPr>
            <w:tcW w:w="1451" w:type="dxa"/>
          </w:tcPr>
          <w:p w14:paraId="2D11FB34" w14:textId="58E5AA1C" w:rsidR="00415D7B" w:rsidRPr="007E0DCB" w:rsidRDefault="007E0DCB" w:rsidP="008A36F8">
            <w:pPr>
              <w:suppressAutoHyphens/>
              <w:bidi/>
              <w:rPr>
                <w:rFonts w:asciiTheme="majorBidi" w:hAnsiTheme="majorBidi" w:cstheme="majorBidi"/>
                <w:highlight w:val="cyan"/>
                <w:lang w:bidi="ar-AE"/>
              </w:rPr>
            </w:pPr>
            <w:r w:rsidRPr="007E0DCB">
              <w:rPr>
                <w:rFonts w:asciiTheme="majorBidi" w:hAnsiTheme="majorBidi"/>
                <w:rtl/>
                <w:lang w:bidi="ar-AE"/>
              </w:rPr>
              <w:t>178,760</w:t>
            </w:r>
          </w:p>
        </w:tc>
        <w:tc>
          <w:tcPr>
            <w:tcW w:w="1452" w:type="dxa"/>
          </w:tcPr>
          <w:p w14:paraId="1A9D1678" w14:textId="77777777" w:rsidR="00415D7B" w:rsidRPr="007E0DCB" w:rsidRDefault="00415D7B" w:rsidP="008A36F8">
            <w:pPr>
              <w:suppressAutoHyphens/>
              <w:bidi/>
              <w:rPr>
                <w:rFonts w:asciiTheme="majorBidi" w:hAnsiTheme="majorBidi" w:cstheme="majorBidi"/>
              </w:rPr>
            </w:pPr>
          </w:p>
        </w:tc>
        <w:tc>
          <w:tcPr>
            <w:tcW w:w="1452" w:type="dxa"/>
          </w:tcPr>
          <w:p w14:paraId="25DEC738" w14:textId="23B32001" w:rsidR="00415D7B" w:rsidRPr="007E0DCB" w:rsidRDefault="007E0DCB" w:rsidP="008A36F8">
            <w:pPr>
              <w:suppressAutoHyphens/>
              <w:bidi/>
              <w:rPr>
                <w:rFonts w:asciiTheme="majorBidi" w:hAnsiTheme="majorBidi" w:cstheme="majorBidi"/>
                <w:lang w:bidi="ar-AE"/>
              </w:rPr>
            </w:pPr>
            <w:r w:rsidRPr="007E0DCB">
              <w:rPr>
                <w:rFonts w:asciiTheme="majorBidi" w:hAnsiTheme="majorBidi"/>
                <w:rtl/>
                <w:lang w:bidi="ar-AE"/>
              </w:rPr>
              <w:t>12,513</w:t>
            </w:r>
          </w:p>
        </w:tc>
        <w:tc>
          <w:tcPr>
            <w:tcW w:w="1452" w:type="dxa"/>
          </w:tcPr>
          <w:p w14:paraId="6E8D7433" w14:textId="0D807947" w:rsidR="00415D7B" w:rsidRPr="007E0DCB" w:rsidRDefault="008A36F8" w:rsidP="00415D7B">
            <w:pPr>
              <w:suppressAutoHyphens/>
              <w:bidi/>
              <w:jc w:val="center"/>
              <w:rPr>
                <w:rFonts w:asciiTheme="majorBidi" w:hAnsiTheme="majorBidi" w:cstheme="majorBidi"/>
              </w:rPr>
            </w:pPr>
            <w:r w:rsidRPr="007E0DCB">
              <w:rPr>
                <w:rFonts w:asciiTheme="majorBidi" w:hAnsiTheme="majorBidi" w:cstheme="majorBidi" w:hint="cs"/>
                <w:rtl/>
              </w:rPr>
              <w:t>اليونيدو</w:t>
            </w:r>
          </w:p>
        </w:tc>
      </w:tr>
    </w:tbl>
    <w:p w14:paraId="494A248A" w14:textId="77777777" w:rsidR="00096144" w:rsidRPr="00EA570A" w:rsidRDefault="00096144" w:rsidP="008F27CF">
      <w:pPr>
        <w:suppressAutoHyphens/>
        <w:rPr>
          <w:rFonts w:asciiTheme="majorBidi" w:hAnsiTheme="majorBidi" w:cstheme="majorBidi"/>
          <w:sz w:val="24"/>
          <w:szCs w:val="24"/>
        </w:rPr>
        <w:sectPr w:rsidR="00096144" w:rsidRPr="00EA570A" w:rsidSect="008F27C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414D9C9" w14:textId="77777777" w:rsidR="00B85BF5" w:rsidRPr="0074312B" w:rsidRDefault="00B85BF5" w:rsidP="00E36576">
      <w:pPr>
        <w:suppressAutoHyphens/>
        <w:bidi/>
        <w:jc w:val="center"/>
        <w:rPr>
          <w:rFonts w:asciiTheme="majorBidi" w:hAnsiTheme="majorBidi" w:cstheme="majorBidi"/>
          <w:bCs/>
          <w:sz w:val="26"/>
          <w:szCs w:val="26"/>
        </w:rPr>
      </w:pPr>
      <w:r w:rsidRPr="0074312B">
        <w:rPr>
          <w:rFonts w:asciiTheme="majorBidi" w:hAnsiTheme="majorBidi" w:cstheme="majorBidi"/>
          <w:bCs/>
          <w:sz w:val="26"/>
          <w:szCs w:val="26"/>
          <w:rtl/>
        </w:rPr>
        <w:lastRenderedPageBreak/>
        <w:t>ورقة تقييم المشروع - مشاريع متعددة السنوات</w:t>
      </w:r>
    </w:p>
    <w:p w14:paraId="2BC8501A" w14:textId="77777777" w:rsidR="00B85BF5" w:rsidRPr="0074312B" w:rsidRDefault="00B85BF5" w:rsidP="00E36576">
      <w:pPr>
        <w:suppressAutoHyphens/>
        <w:bidi/>
        <w:jc w:val="center"/>
        <w:rPr>
          <w:rFonts w:asciiTheme="majorBidi" w:hAnsiTheme="majorBidi" w:cstheme="majorBidi"/>
          <w:bCs/>
          <w:sz w:val="26"/>
          <w:szCs w:val="26"/>
        </w:rPr>
      </w:pPr>
      <w:r w:rsidRPr="0074312B">
        <w:rPr>
          <w:rFonts w:asciiTheme="majorBidi" w:hAnsiTheme="majorBidi" w:cstheme="majorBidi"/>
          <w:bCs/>
          <w:sz w:val="26"/>
          <w:szCs w:val="26"/>
          <w:rtl/>
        </w:rPr>
        <w:t>جنوب أفريقيا</w:t>
      </w:r>
    </w:p>
    <w:p w14:paraId="1CF56ECF" w14:textId="3EF224D0" w:rsidR="00096144" w:rsidRDefault="00096144" w:rsidP="008F27CF">
      <w:pPr>
        <w:suppressAutoHyphens/>
        <w:jc w:val="center"/>
        <w:rPr>
          <w:rFonts w:asciiTheme="majorBidi" w:hAnsiTheme="majorBidi" w:cstheme="majorBidi"/>
          <w:sz w:val="24"/>
          <w:szCs w:val="24"/>
          <w:lang w:val="en-US"/>
        </w:rPr>
      </w:pPr>
    </w:p>
    <w:tbl>
      <w:tblPr>
        <w:tblStyle w:val="TableGrid"/>
        <w:bidiVisual/>
        <w:tblW w:w="5534" w:type="pct"/>
        <w:tblLook w:val="04A0" w:firstRow="1" w:lastRow="0" w:firstColumn="1" w:lastColumn="0" w:noHBand="0" w:noVBand="1"/>
      </w:tblPr>
      <w:tblGrid>
        <w:gridCol w:w="4678"/>
        <w:gridCol w:w="5671"/>
      </w:tblGrid>
      <w:tr w:rsidR="009760B5" w:rsidRPr="006D0939" w14:paraId="654BD1F6" w14:textId="77777777" w:rsidTr="00CE39EA">
        <w:trPr>
          <w:trHeight w:val="240"/>
        </w:trPr>
        <w:tc>
          <w:tcPr>
            <w:tcW w:w="2260" w:type="pct"/>
            <w:shd w:val="clear" w:color="auto" w:fill="auto"/>
          </w:tcPr>
          <w:p w14:paraId="19F5ECB4" w14:textId="77777777" w:rsidR="009760B5" w:rsidRPr="006D0939" w:rsidRDefault="009760B5" w:rsidP="000E2F2D">
            <w:pPr>
              <w:pStyle w:val="Title1"/>
              <w:bidi/>
              <w:jc w:val="left"/>
              <w:rPr>
                <w:sz w:val="20"/>
                <w:szCs w:val="20"/>
                <w:rtl/>
                <w:lang w:bidi="ar-AE"/>
              </w:rPr>
            </w:pPr>
            <w:r w:rsidRPr="006D0939">
              <w:rPr>
                <w:bCs/>
                <w:sz w:val="20"/>
                <w:szCs w:val="20"/>
                <w:rtl/>
              </w:rPr>
              <w:t>(أولاً) عنوان المشروع</w:t>
            </w:r>
          </w:p>
        </w:tc>
        <w:tc>
          <w:tcPr>
            <w:tcW w:w="2740" w:type="pct"/>
            <w:shd w:val="clear" w:color="auto" w:fill="auto"/>
          </w:tcPr>
          <w:p w14:paraId="0A868292" w14:textId="77777777" w:rsidR="009760B5" w:rsidRPr="006D0939" w:rsidRDefault="009760B5" w:rsidP="000E2F2D">
            <w:pPr>
              <w:pStyle w:val="Title1"/>
              <w:bidi/>
              <w:rPr>
                <w:sz w:val="20"/>
                <w:szCs w:val="20"/>
              </w:rPr>
            </w:pPr>
            <w:r w:rsidRPr="006D0939">
              <w:rPr>
                <w:bCs/>
                <w:sz w:val="20"/>
                <w:szCs w:val="20"/>
                <w:rtl/>
              </w:rPr>
              <w:t>الوكالة</w:t>
            </w:r>
          </w:p>
        </w:tc>
      </w:tr>
      <w:tr w:rsidR="009760B5" w:rsidRPr="006D0939" w14:paraId="0881CD82" w14:textId="77777777" w:rsidTr="00CE39EA">
        <w:trPr>
          <w:trHeight w:val="240"/>
        </w:trPr>
        <w:tc>
          <w:tcPr>
            <w:tcW w:w="2260" w:type="pct"/>
            <w:shd w:val="clear" w:color="auto" w:fill="auto"/>
          </w:tcPr>
          <w:p w14:paraId="28C2A9AD" w14:textId="77777777" w:rsidR="009760B5" w:rsidRPr="00450F10" w:rsidRDefault="009760B5" w:rsidP="00450F10">
            <w:pPr>
              <w:pStyle w:val="Title1"/>
              <w:bidi/>
              <w:rPr>
                <w:sz w:val="20"/>
                <w:szCs w:val="20"/>
              </w:rPr>
            </w:pPr>
            <w:r w:rsidRPr="00450F10">
              <w:rPr>
                <w:sz w:val="20"/>
                <w:szCs w:val="20"/>
                <w:rtl/>
              </w:rPr>
              <w:t>خطة إدارة إزالة المواد الهيدروكلوروفلوروكربونية</w:t>
            </w:r>
            <w:r w:rsidRPr="00450F10">
              <w:rPr>
                <w:sz w:val="20"/>
                <w:szCs w:val="20"/>
              </w:rPr>
              <w:t xml:space="preserve"> </w:t>
            </w:r>
            <w:r w:rsidRPr="00450F10">
              <w:rPr>
                <w:sz w:val="20"/>
                <w:szCs w:val="20"/>
                <w:rtl/>
              </w:rPr>
              <w:t>(المرحلة الثانية)</w:t>
            </w:r>
          </w:p>
        </w:tc>
        <w:tc>
          <w:tcPr>
            <w:tcW w:w="2740" w:type="pct"/>
            <w:shd w:val="clear" w:color="auto" w:fill="auto"/>
          </w:tcPr>
          <w:p w14:paraId="4EF42D7C" w14:textId="56E5BFA4" w:rsidR="009760B5" w:rsidRPr="006D0939" w:rsidRDefault="009760B5" w:rsidP="000E2F2D">
            <w:pPr>
              <w:pStyle w:val="Title1"/>
              <w:bidi/>
              <w:rPr>
                <w:b w:val="0"/>
                <w:sz w:val="20"/>
                <w:szCs w:val="20"/>
                <w:lang w:bidi="ar-AE"/>
              </w:rPr>
            </w:pPr>
            <w:r w:rsidRPr="006D0939">
              <w:rPr>
                <w:sz w:val="20"/>
                <w:szCs w:val="20"/>
                <w:rtl/>
                <w:lang w:bidi="ar-EG"/>
              </w:rPr>
              <w:t>اليونيدو</w:t>
            </w:r>
            <w:r w:rsidRPr="006D0939">
              <w:rPr>
                <w:sz w:val="20"/>
                <w:szCs w:val="20"/>
                <w:rtl/>
              </w:rPr>
              <w:t xml:space="preserve"> (رئيسية)،</w:t>
            </w:r>
          </w:p>
        </w:tc>
      </w:tr>
    </w:tbl>
    <w:p w14:paraId="6A7B14C1" w14:textId="0ED81E1D" w:rsidR="009760B5" w:rsidRPr="00B85BF5" w:rsidRDefault="009760B5" w:rsidP="008F27CF">
      <w:pPr>
        <w:suppressAutoHyphens/>
        <w:jc w:val="center"/>
        <w:rPr>
          <w:rFonts w:asciiTheme="majorBidi" w:hAnsiTheme="majorBidi" w:cstheme="majorBidi"/>
          <w:sz w:val="16"/>
          <w:szCs w:val="16"/>
          <w:lang w:val="en-US"/>
        </w:rPr>
      </w:pPr>
    </w:p>
    <w:tbl>
      <w:tblPr>
        <w:tblStyle w:val="TableGrid"/>
        <w:bidiVisual/>
        <w:tblW w:w="553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8"/>
        <w:gridCol w:w="1701"/>
        <w:gridCol w:w="3970"/>
      </w:tblGrid>
      <w:tr w:rsidR="00450F10" w:rsidRPr="006D0939" w14:paraId="25A02393" w14:textId="77777777" w:rsidTr="00CE39EA">
        <w:trPr>
          <w:trHeight w:val="240"/>
        </w:trPr>
        <w:tc>
          <w:tcPr>
            <w:tcW w:w="2260" w:type="pct"/>
            <w:shd w:val="clear" w:color="auto" w:fill="auto"/>
          </w:tcPr>
          <w:p w14:paraId="6678B867" w14:textId="77777777" w:rsidR="00450F10" w:rsidRPr="006D0939" w:rsidRDefault="00450F10" w:rsidP="000E2F2D">
            <w:pPr>
              <w:pStyle w:val="Title1"/>
              <w:bidi/>
              <w:jc w:val="left"/>
              <w:rPr>
                <w:sz w:val="20"/>
                <w:szCs w:val="20"/>
                <w:rtl/>
              </w:rPr>
            </w:pPr>
            <w:r w:rsidRPr="006D0939">
              <w:rPr>
                <w:bCs/>
                <w:sz w:val="20"/>
                <w:szCs w:val="20"/>
                <w:rtl/>
              </w:rPr>
              <w:t xml:space="preserve">(ثانيا) أحدث بيانات المادة 7 (المرفق </w:t>
            </w:r>
            <w:r w:rsidRPr="006D0939">
              <w:rPr>
                <w:bCs/>
                <w:sz w:val="20"/>
                <w:szCs w:val="20"/>
                <w:rtl/>
                <w:lang w:bidi="ar-AE"/>
              </w:rPr>
              <w:t>ج</w:t>
            </w:r>
            <w:r w:rsidRPr="006D0939">
              <w:rPr>
                <w:bCs/>
                <w:sz w:val="20"/>
                <w:szCs w:val="20"/>
                <w:rtl/>
              </w:rPr>
              <w:t xml:space="preserve"> المجموعة ل)</w:t>
            </w:r>
          </w:p>
        </w:tc>
        <w:tc>
          <w:tcPr>
            <w:tcW w:w="822" w:type="pct"/>
            <w:shd w:val="clear" w:color="auto" w:fill="auto"/>
          </w:tcPr>
          <w:p w14:paraId="40474659" w14:textId="6F34903C" w:rsidR="00450F10" w:rsidRPr="006D0939" w:rsidRDefault="00450F10" w:rsidP="000E2F2D">
            <w:pPr>
              <w:pStyle w:val="Title1"/>
              <w:bidi/>
              <w:rPr>
                <w:b w:val="0"/>
                <w:sz w:val="20"/>
                <w:szCs w:val="20"/>
                <w:rtl/>
                <w:lang w:val="en-US" w:bidi="ar-AE"/>
              </w:rPr>
            </w:pPr>
            <w:r w:rsidRPr="006D0939">
              <w:rPr>
                <w:sz w:val="20"/>
                <w:szCs w:val="20"/>
                <w:rtl/>
              </w:rPr>
              <w:t xml:space="preserve">السنة: </w:t>
            </w:r>
            <w:r>
              <w:rPr>
                <w:rFonts w:hint="cs"/>
                <w:sz w:val="20"/>
                <w:szCs w:val="20"/>
                <w:rtl/>
              </w:rPr>
              <w:t>2021</w:t>
            </w:r>
          </w:p>
        </w:tc>
        <w:tc>
          <w:tcPr>
            <w:tcW w:w="1918" w:type="pct"/>
            <w:shd w:val="clear" w:color="auto" w:fill="auto"/>
          </w:tcPr>
          <w:p w14:paraId="096292A3" w14:textId="6D0D800A" w:rsidR="00450F10" w:rsidRPr="006D0939" w:rsidRDefault="00450F10" w:rsidP="000E2F2D">
            <w:pPr>
              <w:pStyle w:val="Title1"/>
              <w:bidi/>
              <w:jc w:val="left"/>
              <w:rPr>
                <w:b w:val="0"/>
                <w:sz w:val="20"/>
                <w:szCs w:val="20"/>
                <w:lang w:bidi="ar-AE"/>
              </w:rPr>
            </w:pPr>
            <w:r>
              <w:rPr>
                <w:rFonts w:hint="cs"/>
                <w:sz w:val="20"/>
                <w:szCs w:val="20"/>
                <w:rtl/>
              </w:rPr>
              <w:t>88</w:t>
            </w:r>
            <w:r w:rsidRPr="006D0939">
              <w:rPr>
                <w:sz w:val="20"/>
                <w:szCs w:val="20"/>
                <w:rtl/>
              </w:rPr>
              <w:t>.</w:t>
            </w:r>
            <w:r>
              <w:rPr>
                <w:rFonts w:hint="cs"/>
                <w:sz w:val="20"/>
                <w:szCs w:val="20"/>
                <w:rtl/>
              </w:rPr>
              <w:t xml:space="preserve">70 </w:t>
            </w:r>
            <w:r w:rsidRPr="006D0939">
              <w:rPr>
                <w:sz w:val="20"/>
                <w:szCs w:val="20"/>
                <w:rtl/>
                <w:lang w:bidi="ar-AE"/>
              </w:rPr>
              <w:t>(طن من قدرات استنفاد الأوزون)</w:t>
            </w:r>
          </w:p>
        </w:tc>
      </w:tr>
    </w:tbl>
    <w:p w14:paraId="1407E487" w14:textId="0F5A4284" w:rsidR="009760B5" w:rsidRPr="00B85BF5" w:rsidRDefault="009760B5" w:rsidP="008F27CF">
      <w:pPr>
        <w:suppressAutoHyphens/>
        <w:jc w:val="center"/>
        <w:rPr>
          <w:rFonts w:asciiTheme="majorBidi" w:hAnsiTheme="majorBidi" w:cstheme="majorBidi"/>
          <w:sz w:val="16"/>
          <w:szCs w:val="16"/>
          <w:lang w:val="en-US"/>
        </w:rPr>
      </w:pPr>
    </w:p>
    <w:tbl>
      <w:tblPr>
        <w:tblStyle w:val="TableGrid"/>
        <w:bidiVisual/>
        <w:tblW w:w="103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9"/>
        <w:gridCol w:w="709"/>
        <w:gridCol w:w="708"/>
        <w:gridCol w:w="692"/>
        <w:gridCol w:w="603"/>
        <w:gridCol w:w="705"/>
        <w:gridCol w:w="707"/>
        <w:gridCol w:w="695"/>
        <w:gridCol w:w="902"/>
        <w:gridCol w:w="2218"/>
      </w:tblGrid>
      <w:tr w:rsidR="007D6F3E" w:rsidRPr="006D0939" w14:paraId="521CE464" w14:textId="77777777" w:rsidTr="00CE39EA">
        <w:trPr>
          <w:trHeight w:val="240"/>
        </w:trPr>
        <w:tc>
          <w:tcPr>
            <w:tcW w:w="7208" w:type="dxa"/>
            <w:gridSpan w:val="8"/>
            <w:shd w:val="clear" w:color="auto" w:fill="auto"/>
            <w:tcMar>
              <w:left w:w="57" w:type="dxa"/>
              <w:right w:w="57" w:type="dxa"/>
            </w:tcMar>
            <w:vAlign w:val="center"/>
          </w:tcPr>
          <w:p w14:paraId="08D475F1" w14:textId="77777777" w:rsidR="007D6F3E" w:rsidRPr="006D0939" w:rsidRDefault="007D6F3E" w:rsidP="000E2F2D">
            <w:pPr>
              <w:bidi/>
              <w:jc w:val="left"/>
              <w:rPr>
                <w:b/>
                <w:sz w:val="20"/>
                <w:szCs w:val="20"/>
              </w:rPr>
            </w:pPr>
            <w:r w:rsidRPr="006D0939">
              <w:rPr>
                <w:b/>
                <w:bCs/>
                <w:sz w:val="20"/>
                <w:szCs w:val="20"/>
                <w:rtl/>
              </w:rPr>
              <w:t>(ثالثا) أحدث البيانات القطاعية للبرنامج القُطري (طن من قدرات استنفاد الأوزون)</w:t>
            </w:r>
          </w:p>
        </w:tc>
        <w:tc>
          <w:tcPr>
            <w:tcW w:w="3120" w:type="dxa"/>
            <w:gridSpan w:val="2"/>
            <w:shd w:val="clear" w:color="auto" w:fill="auto"/>
            <w:tcMar>
              <w:left w:w="57" w:type="dxa"/>
              <w:right w:w="57" w:type="dxa"/>
            </w:tcMar>
          </w:tcPr>
          <w:p w14:paraId="59BD66C8" w14:textId="77777777" w:rsidR="007D6F3E" w:rsidRPr="006D0939" w:rsidRDefault="007D6F3E" w:rsidP="000E2F2D">
            <w:pPr>
              <w:bidi/>
              <w:jc w:val="center"/>
              <w:rPr>
                <w:bCs/>
                <w:sz w:val="20"/>
                <w:szCs w:val="20"/>
              </w:rPr>
            </w:pPr>
            <w:r w:rsidRPr="006D0939">
              <w:rPr>
                <w:bCs/>
                <w:sz w:val="20"/>
                <w:szCs w:val="20"/>
                <w:rtl/>
              </w:rPr>
              <w:t>السنة: 2020</w:t>
            </w:r>
          </w:p>
        </w:tc>
      </w:tr>
      <w:tr w:rsidR="007D6F3E" w:rsidRPr="006D0939" w14:paraId="4B1C2E48" w14:textId="77777777" w:rsidTr="00CE39EA">
        <w:trPr>
          <w:trHeight w:val="240"/>
        </w:trPr>
        <w:tc>
          <w:tcPr>
            <w:tcW w:w="2389" w:type="dxa"/>
            <w:shd w:val="clear" w:color="auto" w:fill="auto"/>
            <w:tcMar>
              <w:left w:w="57" w:type="dxa"/>
              <w:right w:w="57" w:type="dxa"/>
            </w:tcMar>
            <w:vAlign w:val="center"/>
          </w:tcPr>
          <w:p w14:paraId="3972B316" w14:textId="77777777" w:rsidR="007D6F3E" w:rsidRPr="006D0939" w:rsidRDefault="007D6F3E" w:rsidP="000E2F2D">
            <w:pPr>
              <w:bidi/>
              <w:jc w:val="center"/>
              <w:rPr>
                <w:sz w:val="20"/>
                <w:szCs w:val="20"/>
              </w:rPr>
            </w:pPr>
            <w:r w:rsidRPr="006D0939">
              <w:rPr>
                <w:sz w:val="20"/>
                <w:szCs w:val="20"/>
                <w:rtl/>
              </w:rPr>
              <w:t>المادة الكيميائية</w:t>
            </w:r>
          </w:p>
        </w:tc>
        <w:tc>
          <w:tcPr>
            <w:tcW w:w="709" w:type="dxa"/>
            <w:shd w:val="clear" w:color="auto" w:fill="auto"/>
            <w:tcMar>
              <w:left w:w="57" w:type="dxa"/>
              <w:right w:w="57" w:type="dxa"/>
            </w:tcMar>
            <w:vAlign w:val="center"/>
          </w:tcPr>
          <w:p w14:paraId="004D15E8" w14:textId="77777777" w:rsidR="007D6F3E" w:rsidRPr="006D0939" w:rsidRDefault="007D6F3E" w:rsidP="000E2F2D">
            <w:pPr>
              <w:bidi/>
              <w:jc w:val="center"/>
              <w:rPr>
                <w:sz w:val="20"/>
                <w:szCs w:val="20"/>
              </w:rPr>
            </w:pPr>
            <w:r w:rsidRPr="006D0939">
              <w:rPr>
                <w:sz w:val="20"/>
                <w:szCs w:val="20"/>
                <w:rtl/>
              </w:rPr>
              <w:t>أيروسول</w:t>
            </w:r>
          </w:p>
        </w:tc>
        <w:tc>
          <w:tcPr>
            <w:tcW w:w="708" w:type="dxa"/>
            <w:shd w:val="clear" w:color="auto" w:fill="auto"/>
            <w:tcMar>
              <w:left w:w="57" w:type="dxa"/>
              <w:right w:w="57" w:type="dxa"/>
            </w:tcMar>
            <w:vAlign w:val="center"/>
          </w:tcPr>
          <w:p w14:paraId="284E20A0" w14:textId="77777777" w:rsidR="007D6F3E" w:rsidRPr="006D0939" w:rsidRDefault="007D6F3E" w:rsidP="000E2F2D">
            <w:pPr>
              <w:bidi/>
              <w:jc w:val="center"/>
              <w:rPr>
                <w:sz w:val="20"/>
                <w:szCs w:val="20"/>
              </w:rPr>
            </w:pPr>
            <w:r w:rsidRPr="006D0939">
              <w:rPr>
                <w:sz w:val="20"/>
                <w:szCs w:val="20"/>
                <w:rtl/>
              </w:rPr>
              <w:t>الرغاوي</w:t>
            </w:r>
          </w:p>
        </w:tc>
        <w:tc>
          <w:tcPr>
            <w:tcW w:w="692" w:type="dxa"/>
            <w:shd w:val="clear" w:color="auto" w:fill="auto"/>
            <w:tcMar>
              <w:left w:w="57" w:type="dxa"/>
              <w:right w:w="57" w:type="dxa"/>
            </w:tcMar>
            <w:vAlign w:val="center"/>
          </w:tcPr>
          <w:p w14:paraId="58466E92" w14:textId="77777777" w:rsidR="007D6F3E" w:rsidRPr="006D0939" w:rsidRDefault="007D6F3E" w:rsidP="000E2F2D">
            <w:pPr>
              <w:bidi/>
              <w:jc w:val="center"/>
              <w:rPr>
                <w:sz w:val="20"/>
                <w:szCs w:val="20"/>
              </w:rPr>
            </w:pPr>
            <w:r w:rsidRPr="006D0939">
              <w:rPr>
                <w:sz w:val="20"/>
                <w:szCs w:val="20"/>
                <w:rtl/>
              </w:rPr>
              <w:t>مكافحة الحرائق</w:t>
            </w:r>
          </w:p>
        </w:tc>
        <w:tc>
          <w:tcPr>
            <w:tcW w:w="1308" w:type="dxa"/>
            <w:gridSpan w:val="2"/>
            <w:shd w:val="clear" w:color="auto" w:fill="auto"/>
            <w:tcMar>
              <w:left w:w="57" w:type="dxa"/>
              <w:right w:w="57" w:type="dxa"/>
            </w:tcMar>
            <w:vAlign w:val="center"/>
          </w:tcPr>
          <w:p w14:paraId="210CB41A" w14:textId="77777777" w:rsidR="007D6F3E" w:rsidRPr="006D0939" w:rsidRDefault="007D6F3E" w:rsidP="000E2F2D">
            <w:pPr>
              <w:bidi/>
              <w:jc w:val="center"/>
              <w:rPr>
                <w:sz w:val="20"/>
                <w:szCs w:val="20"/>
              </w:rPr>
            </w:pPr>
            <w:r w:rsidRPr="006D0939">
              <w:rPr>
                <w:sz w:val="20"/>
                <w:szCs w:val="20"/>
                <w:rtl/>
              </w:rPr>
              <w:t>التبريد</w:t>
            </w:r>
          </w:p>
        </w:tc>
        <w:tc>
          <w:tcPr>
            <w:tcW w:w="707" w:type="dxa"/>
            <w:shd w:val="clear" w:color="auto" w:fill="auto"/>
            <w:tcMar>
              <w:left w:w="57" w:type="dxa"/>
              <w:right w:w="57" w:type="dxa"/>
            </w:tcMar>
            <w:vAlign w:val="center"/>
          </w:tcPr>
          <w:p w14:paraId="7F6613D8" w14:textId="77777777" w:rsidR="007D6F3E" w:rsidRPr="006D0939" w:rsidRDefault="007D6F3E" w:rsidP="000E2F2D">
            <w:pPr>
              <w:bidi/>
              <w:jc w:val="center"/>
              <w:rPr>
                <w:sz w:val="20"/>
                <w:szCs w:val="20"/>
              </w:rPr>
            </w:pPr>
            <w:r w:rsidRPr="006D0939">
              <w:rPr>
                <w:sz w:val="20"/>
                <w:szCs w:val="20"/>
                <w:rtl/>
              </w:rPr>
              <w:t>المذيبات</w:t>
            </w:r>
          </w:p>
        </w:tc>
        <w:tc>
          <w:tcPr>
            <w:tcW w:w="695" w:type="dxa"/>
            <w:shd w:val="clear" w:color="auto" w:fill="auto"/>
            <w:tcMar>
              <w:left w:w="57" w:type="dxa"/>
              <w:right w:w="57" w:type="dxa"/>
            </w:tcMar>
            <w:vAlign w:val="center"/>
          </w:tcPr>
          <w:p w14:paraId="0A1453D6" w14:textId="77777777" w:rsidR="007D6F3E" w:rsidRPr="006D0939" w:rsidRDefault="007D6F3E" w:rsidP="000E2F2D">
            <w:pPr>
              <w:bidi/>
              <w:jc w:val="center"/>
              <w:rPr>
                <w:sz w:val="20"/>
                <w:szCs w:val="20"/>
              </w:rPr>
            </w:pPr>
            <w:r w:rsidRPr="006D0939">
              <w:rPr>
                <w:sz w:val="20"/>
                <w:szCs w:val="20"/>
                <w:rtl/>
              </w:rPr>
              <w:t>عامل التصنيع</w:t>
            </w:r>
          </w:p>
        </w:tc>
        <w:tc>
          <w:tcPr>
            <w:tcW w:w="902" w:type="dxa"/>
            <w:shd w:val="clear" w:color="auto" w:fill="auto"/>
            <w:tcMar>
              <w:left w:w="57" w:type="dxa"/>
              <w:right w:w="57" w:type="dxa"/>
            </w:tcMar>
            <w:vAlign w:val="center"/>
          </w:tcPr>
          <w:p w14:paraId="48E0F0B7" w14:textId="77777777" w:rsidR="007D6F3E" w:rsidRPr="006D0939" w:rsidRDefault="007D6F3E" w:rsidP="000E2F2D">
            <w:pPr>
              <w:bidi/>
              <w:jc w:val="center"/>
              <w:rPr>
                <w:sz w:val="20"/>
                <w:szCs w:val="20"/>
              </w:rPr>
            </w:pPr>
            <w:r w:rsidRPr="006D0939">
              <w:rPr>
                <w:sz w:val="20"/>
                <w:szCs w:val="20"/>
                <w:rtl/>
              </w:rPr>
              <w:t>الاستخدامات المعملية</w:t>
            </w:r>
          </w:p>
        </w:tc>
        <w:tc>
          <w:tcPr>
            <w:tcW w:w="2218" w:type="dxa"/>
            <w:shd w:val="clear" w:color="auto" w:fill="auto"/>
            <w:tcMar>
              <w:left w:w="57" w:type="dxa"/>
              <w:right w:w="57" w:type="dxa"/>
            </w:tcMar>
            <w:vAlign w:val="center"/>
          </w:tcPr>
          <w:p w14:paraId="787F6A41" w14:textId="77777777" w:rsidR="007D6F3E" w:rsidRPr="006D0939" w:rsidRDefault="007D6F3E" w:rsidP="000E2F2D">
            <w:pPr>
              <w:bidi/>
              <w:jc w:val="center"/>
              <w:rPr>
                <w:sz w:val="20"/>
                <w:szCs w:val="20"/>
              </w:rPr>
            </w:pPr>
            <w:r w:rsidRPr="006D0939">
              <w:rPr>
                <w:sz w:val="20"/>
                <w:szCs w:val="20"/>
                <w:rtl/>
              </w:rPr>
              <w:t>إجمالي الاستهلاك القطاعي</w:t>
            </w:r>
          </w:p>
        </w:tc>
      </w:tr>
      <w:tr w:rsidR="007D6F3E" w:rsidRPr="006D0939" w14:paraId="6F9634C1" w14:textId="77777777" w:rsidTr="00CE39EA">
        <w:trPr>
          <w:trHeight w:val="240"/>
        </w:trPr>
        <w:tc>
          <w:tcPr>
            <w:tcW w:w="4498" w:type="dxa"/>
            <w:gridSpan w:val="4"/>
            <w:shd w:val="clear" w:color="auto" w:fill="auto"/>
            <w:tcMar>
              <w:left w:w="57" w:type="dxa"/>
              <w:right w:w="57" w:type="dxa"/>
            </w:tcMar>
          </w:tcPr>
          <w:p w14:paraId="132864F0" w14:textId="77777777" w:rsidR="007D6F3E" w:rsidRPr="006D0939" w:rsidRDefault="007D6F3E" w:rsidP="000E2F2D">
            <w:pPr>
              <w:bidi/>
              <w:jc w:val="center"/>
              <w:rPr>
                <w:sz w:val="20"/>
                <w:szCs w:val="20"/>
              </w:rPr>
            </w:pPr>
          </w:p>
        </w:tc>
        <w:tc>
          <w:tcPr>
            <w:tcW w:w="603" w:type="dxa"/>
            <w:shd w:val="clear" w:color="auto" w:fill="auto"/>
            <w:tcMar>
              <w:left w:w="57" w:type="dxa"/>
              <w:right w:w="57" w:type="dxa"/>
            </w:tcMar>
          </w:tcPr>
          <w:p w14:paraId="0FB50A6E" w14:textId="77777777" w:rsidR="007D6F3E" w:rsidRPr="006D0939" w:rsidRDefault="007D6F3E" w:rsidP="000E2F2D">
            <w:pPr>
              <w:bidi/>
              <w:jc w:val="center"/>
              <w:rPr>
                <w:sz w:val="20"/>
                <w:szCs w:val="20"/>
              </w:rPr>
            </w:pPr>
            <w:r w:rsidRPr="006D0939">
              <w:rPr>
                <w:sz w:val="20"/>
                <w:szCs w:val="20"/>
                <w:rtl/>
              </w:rPr>
              <w:t>التصنيع</w:t>
            </w:r>
          </w:p>
        </w:tc>
        <w:tc>
          <w:tcPr>
            <w:tcW w:w="705" w:type="dxa"/>
            <w:shd w:val="clear" w:color="auto" w:fill="auto"/>
            <w:tcMar>
              <w:left w:w="57" w:type="dxa"/>
              <w:right w:w="57" w:type="dxa"/>
            </w:tcMar>
          </w:tcPr>
          <w:p w14:paraId="2F5DDD20" w14:textId="77777777" w:rsidR="007D6F3E" w:rsidRPr="006D0939" w:rsidRDefault="007D6F3E" w:rsidP="000E2F2D">
            <w:pPr>
              <w:bidi/>
              <w:jc w:val="center"/>
              <w:rPr>
                <w:sz w:val="20"/>
                <w:szCs w:val="20"/>
              </w:rPr>
            </w:pPr>
            <w:r w:rsidRPr="006D0939">
              <w:rPr>
                <w:sz w:val="20"/>
                <w:szCs w:val="20"/>
                <w:rtl/>
              </w:rPr>
              <w:t>الخدمة</w:t>
            </w:r>
          </w:p>
        </w:tc>
        <w:tc>
          <w:tcPr>
            <w:tcW w:w="4522" w:type="dxa"/>
            <w:gridSpan w:val="4"/>
            <w:shd w:val="clear" w:color="auto" w:fill="auto"/>
            <w:tcMar>
              <w:left w:w="57" w:type="dxa"/>
              <w:right w:w="57" w:type="dxa"/>
            </w:tcMar>
          </w:tcPr>
          <w:p w14:paraId="3EF8F32F" w14:textId="77777777" w:rsidR="007D6F3E" w:rsidRPr="006D0939" w:rsidRDefault="007D6F3E" w:rsidP="000E2F2D">
            <w:pPr>
              <w:bidi/>
              <w:jc w:val="center"/>
              <w:rPr>
                <w:sz w:val="20"/>
                <w:szCs w:val="20"/>
              </w:rPr>
            </w:pPr>
          </w:p>
        </w:tc>
      </w:tr>
      <w:tr w:rsidR="007D6F3E" w:rsidRPr="006D0939" w14:paraId="473DC217" w14:textId="77777777" w:rsidTr="00CE39EA">
        <w:trPr>
          <w:trHeight w:val="240"/>
        </w:trPr>
        <w:tc>
          <w:tcPr>
            <w:tcW w:w="2389" w:type="dxa"/>
            <w:shd w:val="clear" w:color="auto" w:fill="auto"/>
            <w:tcMar>
              <w:left w:w="57" w:type="dxa"/>
              <w:right w:w="57" w:type="dxa"/>
            </w:tcMar>
          </w:tcPr>
          <w:p w14:paraId="7072B26B" w14:textId="77777777" w:rsidR="007D6F3E" w:rsidRPr="006D0939" w:rsidRDefault="007D6F3E" w:rsidP="000E2F2D">
            <w:pPr>
              <w:bidi/>
              <w:rPr>
                <w:sz w:val="20"/>
                <w:szCs w:val="20"/>
                <w:rtl/>
                <w:lang w:bidi="ar-AE"/>
              </w:rPr>
            </w:pPr>
            <w:r w:rsidRPr="006D0939">
              <w:rPr>
                <w:sz w:val="20"/>
                <w:szCs w:val="20"/>
                <w:rtl/>
                <w:lang w:bidi="ar-AE"/>
              </w:rPr>
              <w:t>الهيدروكلوروفلوروكربون</w:t>
            </w:r>
            <w:r w:rsidRPr="006D0939">
              <w:rPr>
                <w:sz w:val="20"/>
                <w:szCs w:val="20"/>
                <w:rtl/>
              </w:rPr>
              <w:t>-22</w:t>
            </w:r>
          </w:p>
        </w:tc>
        <w:tc>
          <w:tcPr>
            <w:tcW w:w="709" w:type="dxa"/>
            <w:shd w:val="clear" w:color="auto" w:fill="auto"/>
            <w:tcMar>
              <w:left w:w="57" w:type="dxa"/>
              <w:right w:w="57" w:type="dxa"/>
            </w:tcMar>
          </w:tcPr>
          <w:p w14:paraId="7B3398B2" w14:textId="77777777" w:rsidR="007D6F3E" w:rsidRPr="006D0939" w:rsidRDefault="007D6F3E" w:rsidP="000E2F2D">
            <w:pPr>
              <w:bidi/>
              <w:jc w:val="left"/>
              <w:rPr>
                <w:sz w:val="20"/>
                <w:szCs w:val="20"/>
              </w:rPr>
            </w:pPr>
          </w:p>
        </w:tc>
        <w:tc>
          <w:tcPr>
            <w:tcW w:w="708" w:type="dxa"/>
            <w:shd w:val="clear" w:color="auto" w:fill="auto"/>
            <w:tcMar>
              <w:left w:w="57" w:type="dxa"/>
              <w:right w:w="57" w:type="dxa"/>
            </w:tcMar>
          </w:tcPr>
          <w:p w14:paraId="0575DF2D" w14:textId="77777777" w:rsidR="007D6F3E" w:rsidRPr="006D0939" w:rsidRDefault="007D6F3E" w:rsidP="000E2F2D">
            <w:pPr>
              <w:bidi/>
              <w:jc w:val="left"/>
              <w:rPr>
                <w:sz w:val="20"/>
                <w:szCs w:val="20"/>
              </w:rPr>
            </w:pPr>
          </w:p>
        </w:tc>
        <w:tc>
          <w:tcPr>
            <w:tcW w:w="692" w:type="dxa"/>
            <w:shd w:val="clear" w:color="auto" w:fill="auto"/>
            <w:tcMar>
              <w:left w:w="57" w:type="dxa"/>
              <w:right w:w="57" w:type="dxa"/>
            </w:tcMar>
          </w:tcPr>
          <w:p w14:paraId="15FF743A" w14:textId="77777777" w:rsidR="007D6F3E" w:rsidRPr="006D0939" w:rsidRDefault="007D6F3E" w:rsidP="000E2F2D">
            <w:pPr>
              <w:bidi/>
              <w:jc w:val="left"/>
              <w:rPr>
                <w:sz w:val="20"/>
                <w:szCs w:val="20"/>
              </w:rPr>
            </w:pPr>
          </w:p>
        </w:tc>
        <w:tc>
          <w:tcPr>
            <w:tcW w:w="603" w:type="dxa"/>
            <w:shd w:val="clear" w:color="auto" w:fill="auto"/>
            <w:tcMar>
              <w:left w:w="57" w:type="dxa"/>
              <w:right w:w="57" w:type="dxa"/>
            </w:tcMar>
          </w:tcPr>
          <w:p w14:paraId="041A955D" w14:textId="77777777" w:rsidR="007D6F3E" w:rsidRPr="006D0939" w:rsidRDefault="007D6F3E" w:rsidP="000E2F2D">
            <w:pPr>
              <w:bidi/>
              <w:jc w:val="left"/>
              <w:rPr>
                <w:sz w:val="20"/>
                <w:szCs w:val="20"/>
              </w:rPr>
            </w:pPr>
          </w:p>
        </w:tc>
        <w:tc>
          <w:tcPr>
            <w:tcW w:w="705" w:type="dxa"/>
            <w:shd w:val="clear" w:color="auto" w:fill="auto"/>
            <w:tcMar>
              <w:left w:w="57" w:type="dxa"/>
              <w:right w:w="57" w:type="dxa"/>
            </w:tcMar>
          </w:tcPr>
          <w:p w14:paraId="0AE0BE6C" w14:textId="522B558C" w:rsidR="007D6F3E" w:rsidRPr="006D0939" w:rsidRDefault="007D6F3E" w:rsidP="000E2F2D">
            <w:pPr>
              <w:bidi/>
              <w:jc w:val="left"/>
              <w:rPr>
                <w:sz w:val="20"/>
                <w:szCs w:val="20"/>
                <w:rtl/>
              </w:rPr>
            </w:pPr>
            <w:r w:rsidRPr="007D6F3E">
              <w:rPr>
                <w:sz w:val="20"/>
                <w:szCs w:val="20"/>
                <w:rtl/>
              </w:rPr>
              <w:t>88.30</w:t>
            </w:r>
          </w:p>
        </w:tc>
        <w:tc>
          <w:tcPr>
            <w:tcW w:w="707" w:type="dxa"/>
            <w:shd w:val="clear" w:color="auto" w:fill="auto"/>
            <w:tcMar>
              <w:left w:w="57" w:type="dxa"/>
              <w:right w:w="57" w:type="dxa"/>
            </w:tcMar>
          </w:tcPr>
          <w:p w14:paraId="6AF5DA19" w14:textId="77777777" w:rsidR="007D6F3E" w:rsidRPr="006D0939" w:rsidRDefault="007D6F3E" w:rsidP="000E2F2D">
            <w:pPr>
              <w:bidi/>
              <w:jc w:val="left"/>
              <w:rPr>
                <w:sz w:val="20"/>
                <w:szCs w:val="20"/>
                <w:highlight w:val="yellow"/>
              </w:rPr>
            </w:pPr>
          </w:p>
        </w:tc>
        <w:tc>
          <w:tcPr>
            <w:tcW w:w="695" w:type="dxa"/>
            <w:shd w:val="clear" w:color="auto" w:fill="auto"/>
            <w:tcMar>
              <w:left w:w="57" w:type="dxa"/>
              <w:right w:w="57" w:type="dxa"/>
            </w:tcMar>
          </w:tcPr>
          <w:p w14:paraId="74BCD901" w14:textId="77777777" w:rsidR="007D6F3E" w:rsidRPr="006D0939" w:rsidRDefault="007D6F3E" w:rsidP="000E2F2D">
            <w:pPr>
              <w:bidi/>
              <w:jc w:val="left"/>
              <w:rPr>
                <w:sz w:val="20"/>
                <w:szCs w:val="20"/>
                <w:highlight w:val="yellow"/>
              </w:rPr>
            </w:pPr>
          </w:p>
        </w:tc>
        <w:tc>
          <w:tcPr>
            <w:tcW w:w="902" w:type="dxa"/>
            <w:shd w:val="clear" w:color="auto" w:fill="auto"/>
            <w:tcMar>
              <w:left w:w="57" w:type="dxa"/>
              <w:right w:w="57" w:type="dxa"/>
            </w:tcMar>
          </w:tcPr>
          <w:p w14:paraId="0BDDF92C" w14:textId="77777777" w:rsidR="007D6F3E" w:rsidRPr="006D0939" w:rsidRDefault="007D6F3E" w:rsidP="000E2F2D">
            <w:pPr>
              <w:bidi/>
              <w:jc w:val="left"/>
              <w:rPr>
                <w:sz w:val="20"/>
                <w:szCs w:val="20"/>
                <w:highlight w:val="yellow"/>
              </w:rPr>
            </w:pPr>
          </w:p>
        </w:tc>
        <w:tc>
          <w:tcPr>
            <w:tcW w:w="2218" w:type="dxa"/>
            <w:shd w:val="clear" w:color="auto" w:fill="auto"/>
            <w:tcMar>
              <w:left w:w="57" w:type="dxa"/>
              <w:right w:w="57" w:type="dxa"/>
            </w:tcMar>
          </w:tcPr>
          <w:p w14:paraId="5DACBF8F" w14:textId="20F166B9" w:rsidR="007D6F3E" w:rsidRPr="006D0939" w:rsidRDefault="007D6F3E" w:rsidP="000E2F2D">
            <w:pPr>
              <w:bidi/>
              <w:jc w:val="left"/>
              <w:rPr>
                <w:sz w:val="20"/>
                <w:szCs w:val="20"/>
                <w:rtl/>
              </w:rPr>
            </w:pPr>
            <w:r w:rsidRPr="007D6F3E">
              <w:rPr>
                <w:sz w:val="20"/>
                <w:szCs w:val="20"/>
                <w:rtl/>
              </w:rPr>
              <w:t>88.30</w:t>
            </w:r>
          </w:p>
        </w:tc>
      </w:tr>
      <w:tr w:rsidR="007D6F3E" w:rsidRPr="006D0939" w14:paraId="1550BA6C" w14:textId="77777777" w:rsidTr="00CE39EA">
        <w:trPr>
          <w:trHeight w:val="240"/>
        </w:trPr>
        <w:tc>
          <w:tcPr>
            <w:tcW w:w="2389" w:type="dxa"/>
            <w:shd w:val="clear" w:color="auto" w:fill="auto"/>
            <w:tcMar>
              <w:left w:w="57" w:type="dxa"/>
              <w:right w:w="57" w:type="dxa"/>
            </w:tcMar>
          </w:tcPr>
          <w:p w14:paraId="274BD0D6" w14:textId="4F0A51F6" w:rsidR="007D6F3E" w:rsidRPr="006D0939" w:rsidRDefault="007D6F3E" w:rsidP="000E2F2D">
            <w:pPr>
              <w:bidi/>
              <w:rPr>
                <w:sz w:val="20"/>
                <w:szCs w:val="20"/>
                <w:rtl/>
                <w:lang w:bidi="ar-AE"/>
              </w:rPr>
            </w:pPr>
            <w:r w:rsidRPr="006D0939">
              <w:rPr>
                <w:sz w:val="20"/>
                <w:szCs w:val="20"/>
                <w:rtl/>
                <w:lang w:bidi="ar-AE"/>
              </w:rPr>
              <w:t>الهيدروكلوروفلوروكربون-</w:t>
            </w:r>
            <w:r>
              <w:rPr>
                <w:rFonts w:hint="cs"/>
                <w:sz w:val="20"/>
                <w:szCs w:val="20"/>
                <w:rtl/>
                <w:lang w:bidi="ar-AE"/>
              </w:rPr>
              <w:t>123</w:t>
            </w:r>
          </w:p>
        </w:tc>
        <w:tc>
          <w:tcPr>
            <w:tcW w:w="709" w:type="dxa"/>
            <w:shd w:val="clear" w:color="auto" w:fill="auto"/>
            <w:tcMar>
              <w:left w:w="57" w:type="dxa"/>
              <w:right w:w="57" w:type="dxa"/>
            </w:tcMar>
          </w:tcPr>
          <w:p w14:paraId="22976B79" w14:textId="77777777" w:rsidR="007D6F3E" w:rsidRPr="006D0939" w:rsidRDefault="007D6F3E" w:rsidP="000E2F2D">
            <w:pPr>
              <w:bidi/>
              <w:jc w:val="left"/>
              <w:rPr>
                <w:sz w:val="20"/>
                <w:szCs w:val="20"/>
              </w:rPr>
            </w:pPr>
          </w:p>
        </w:tc>
        <w:tc>
          <w:tcPr>
            <w:tcW w:w="708" w:type="dxa"/>
            <w:shd w:val="clear" w:color="auto" w:fill="auto"/>
            <w:tcMar>
              <w:left w:w="57" w:type="dxa"/>
              <w:right w:w="57" w:type="dxa"/>
            </w:tcMar>
          </w:tcPr>
          <w:p w14:paraId="2602D09C" w14:textId="77777777" w:rsidR="007D6F3E" w:rsidRPr="006D0939" w:rsidRDefault="007D6F3E" w:rsidP="000E2F2D">
            <w:pPr>
              <w:bidi/>
              <w:jc w:val="left"/>
              <w:rPr>
                <w:sz w:val="20"/>
                <w:szCs w:val="20"/>
                <w:lang w:bidi="ar-AE"/>
              </w:rPr>
            </w:pPr>
          </w:p>
        </w:tc>
        <w:tc>
          <w:tcPr>
            <w:tcW w:w="692" w:type="dxa"/>
            <w:shd w:val="clear" w:color="auto" w:fill="auto"/>
            <w:tcMar>
              <w:left w:w="57" w:type="dxa"/>
              <w:right w:w="57" w:type="dxa"/>
            </w:tcMar>
          </w:tcPr>
          <w:p w14:paraId="5509A75E" w14:textId="77777777" w:rsidR="007D6F3E" w:rsidRPr="006D0939" w:rsidRDefault="007D6F3E" w:rsidP="000E2F2D">
            <w:pPr>
              <w:bidi/>
              <w:jc w:val="left"/>
              <w:rPr>
                <w:sz w:val="20"/>
                <w:szCs w:val="20"/>
              </w:rPr>
            </w:pPr>
          </w:p>
        </w:tc>
        <w:tc>
          <w:tcPr>
            <w:tcW w:w="603" w:type="dxa"/>
            <w:shd w:val="clear" w:color="auto" w:fill="auto"/>
            <w:tcMar>
              <w:left w:w="57" w:type="dxa"/>
              <w:right w:w="57" w:type="dxa"/>
            </w:tcMar>
          </w:tcPr>
          <w:p w14:paraId="6E66B1EA" w14:textId="77777777" w:rsidR="007D6F3E" w:rsidRPr="006D0939" w:rsidRDefault="007D6F3E" w:rsidP="000E2F2D">
            <w:pPr>
              <w:bidi/>
              <w:jc w:val="left"/>
              <w:rPr>
                <w:sz w:val="20"/>
                <w:szCs w:val="20"/>
              </w:rPr>
            </w:pPr>
          </w:p>
        </w:tc>
        <w:tc>
          <w:tcPr>
            <w:tcW w:w="705" w:type="dxa"/>
            <w:shd w:val="clear" w:color="auto" w:fill="auto"/>
            <w:tcMar>
              <w:left w:w="57" w:type="dxa"/>
              <w:right w:w="57" w:type="dxa"/>
            </w:tcMar>
          </w:tcPr>
          <w:p w14:paraId="74C44601" w14:textId="6187D0CA" w:rsidR="007D6F3E" w:rsidRPr="006D0939" w:rsidRDefault="007D6F3E" w:rsidP="000E2F2D">
            <w:pPr>
              <w:bidi/>
              <w:jc w:val="left"/>
              <w:rPr>
                <w:sz w:val="20"/>
                <w:szCs w:val="20"/>
                <w:rtl/>
              </w:rPr>
            </w:pPr>
            <w:r w:rsidRPr="007D6F3E">
              <w:rPr>
                <w:sz w:val="20"/>
                <w:szCs w:val="20"/>
                <w:rtl/>
              </w:rPr>
              <w:t>0.40</w:t>
            </w:r>
          </w:p>
        </w:tc>
        <w:tc>
          <w:tcPr>
            <w:tcW w:w="707" w:type="dxa"/>
            <w:shd w:val="clear" w:color="auto" w:fill="auto"/>
            <w:tcMar>
              <w:left w:w="57" w:type="dxa"/>
              <w:right w:w="57" w:type="dxa"/>
            </w:tcMar>
          </w:tcPr>
          <w:p w14:paraId="28BE9910" w14:textId="77777777" w:rsidR="007D6F3E" w:rsidRPr="006D0939" w:rsidRDefault="007D6F3E" w:rsidP="000E2F2D">
            <w:pPr>
              <w:bidi/>
              <w:jc w:val="left"/>
              <w:rPr>
                <w:sz w:val="20"/>
                <w:szCs w:val="20"/>
                <w:highlight w:val="yellow"/>
              </w:rPr>
            </w:pPr>
          </w:p>
        </w:tc>
        <w:tc>
          <w:tcPr>
            <w:tcW w:w="695" w:type="dxa"/>
            <w:shd w:val="clear" w:color="auto" w:fill="auto"/>
            <w:tcMar>
              <w:left w:w="57" w:type="dxa"/>
              <w:right w:w="57" w:type="dxa"/>
            </w:tcMar>
          </w:tcPr>
          <w:p w14:paraId="3302C8AA" w14:textId="77777777" w:rsidR="007D6F3E" w:rsidRPr="006D0939" w:rsidRDefault="007D6F3E" w:rsidP="000E2F2D">
            <w:pPr>
              <w:bidi/>
              <w:jc w:val="left"/>
              <w:rPr>
                <w:sz w:val="20"/>
                <w:szCs w:val="20"/>
                <w:highlight w:val="yellow"/>
              </w:rPr>
            </w:pPr>
          </w:p>
        </w:tc>
        <w:tc>
          <w:tcPr>
            <w:tcW w:w="902" w:type="dxa"/>
            <w:shd w:val="clear" w:color="auto" w:fill="auto"/>
            <w:tcMar>
              <w:left w:w="57" w:type="dxa"/>
              <w:right w:w="57" w:type="dxa"/>
            </w:tcMar>
          </w:tcPr>
          <w:p w14:paraId="0CD8F109" w14:textId="77777777" w:rsidR="007D6F3E" w:rsidRPr="006D0939" w:rsidRDefault="007D6F3E" w:rsidP="000E2F2D">
            <w:pPr>
              <w:bidi/>
              <w:jc w:val="left"/>
              <w:rPr>
                <w:sz w:val="20"/>
                <w:szCs w:val="20"/>
                <w:highlight w:val="yellow"/>
              </w:rPr>
            </w:pPr>
          </w:p>
        </w:tc>
        <w:tc>
          <w:tcPr>
            <w:tcW w:w="2218" w:type="dxa"/>
            <w:shd w:val="clear" w:color="auto" w:fill="auto"/>
            <w:tcMar>
              <w:left w:w="57" w:type="dxa"/>
              <w:right w:w="57" w:type="dxa"/>
            </w:tcMar>
          </w:tcPr>
          <w:p w14:paraId="79A3A07C" w14:textId="04FADE29" w:rsidR="007D6F3E" w:rsidRPr="006D0939" w:rsidRDefault="007D6F3E" w:rsidP="000E2F2D">
            <w:pPr>
              <w:bidi/>
              <w:jc w:val="left"/>
              <w:rPr>
                <w:sz w:val="20"/>
                <w:szCs w:val="20"/>
                <w:rtl/>
              </w:rPr>
            </w:pPr>
            <w:r w:rsidRPr="007D6F3E">
              <w:rPr>
                <w:sz w:val="20"/>
                <w:szCs w:val="20"/>
                <w:rtl/>
              </w:rPr>
              <w:t>0.40</w:t>
            </w:r>
          </w:p>
        </w:tc>
      </w:tr>
      <w:tr w:rsidR="007D6F3E" w:rsidRPr="006D0939" w14:paraId="147CF07F" w14:textId="77777777" w:rsidTr="00CE39EA">
        <w:trPr>
          <w:trHeight w:val="240"/>
        </w:trPr>
        <w:tc>
          <w:tcPr>
            <w:tcW w:w="2389" w:type="dxa"/>
            <w:shd w:val="clear" w:color="auto" w:fill="auto"/>
            <w:tcMar>
              <w:left w:w="57" w:type="dxa"/>
              <w:right w:w="57" w:type="dxa"/>
            </w:tcMar>
          </w:tcPr>
          <w:p w14:paraId="550C80FF" w14:textId="7CE7B1E3" w:rsidR="007D6F3E" w:rsidRPr="006D0939" w:rsidRDefault="007D6F3E" w:rsidP="000E2F2D">
            <w:pPr>
              <w:bidi/>
              <w:rPr>
                <w:sz w:val="20"/>
                <w:szCs w:val="20"/>
                <w:rtl/>
                <w:lang w:bidi="ar-AE"/>
              </w:rPr>
            </w:pPr>
            <w:r w:rsidRPr="006D0939">
              <w:rPr>
                <w:sz w:val="20"/>
                <w:szCs w:val="20"/>
                <w:rtl/>
                <w:lang w:bidi="ar-AE"/>
              </w:rPr>
              <w:t>الهيدروكلوروفلوروكربون-14</w:t>
            </w:r>
            <w:r>
              <w:rPr>
                <w:rFonts w:hint="cs"/>
                <w:sz w:val="20"/>
                <w:szCs w:val="20"/>
                <w:rtl/>
                <w:lang w:bidi="ar-AE"/>
              </w:rPr>
              <w:t>2</w:t>
            </w:r>
            <w:r w:rsidRPr="006D0939">
              <w:rPr>
                <w:sz w:val="20"/>
                <w:szCs w:val="20"/>
                <w:rtl/>
                <w:lang w:bidi="ar-AE"/>
              </w:rPr>
              <w:t xml:space="preserve">ب </w:t>
            </w:r>
          </w:p>
        </w:tc>
        <w:tc>
          <w:tcPr>
            <w:tcW w:w="709" w:type="dxa"/>
            <w:shd w:val="clear" w:color="auto" w:fill="auto"/>
            <w:tcMar>
              <w:left w:w="57" w:type="dxa"/>
              <w:right w:w="57" w:type="dxa"/>
            </w:tcMar>
          </w:tcPr>
          <w:p w14:paraId="5BBDA694" w14:textId="77777777" w:rsidR="007D6F3E" w:rsidRPr="006D0939" w:rsidRDefault="007D6F3E" w:rsidP="000E2F2D">
            <w:pPr>
              <w:bidi/>
              <w:jc w:val="left"/>
              <w:rPr>
                <w:sz w:val="20"/>
                <w:szCs w:val="20"/>
              </w:rPr>
            </w:pPr>
          </w:p>
        </w:tc>
        <w:tc>
          <w:tcPr>
            <w:tcW w:w="708" w:type="dxa"/>
            <w:shd w:val="clear" w:color="auto" w:fill="auto"/>
            <w:tcMar>
              <w:left w:w="57" w:type="dxa"/>
              <w:right w:w="57" w:type="dxa"/>
            </w:tcMar>
          </w:tcPr>
          <w:p w14:paraId="15AC63D8" w14:textId="27296F03" w:rsidR="007D6F3E" w:rsidRPr="006D0939" w:rsidRDefault="007D6F3E" w:rsidP="000E2F2D">
            <w:pPr>
              <w:bidi/>
              <w:jc w:val="left"/>
              <w:rPr>
                <w:sz w:val="20"/>
                <w:szCs w:val="20"/>
              </w:rPr>
            </w:pPr>
          </w:p>
        </w:tc>
        <w:tc>
          <w:tcPr>
            <w:tcW w:w="692" w:type="dxa"/>
            <w:shd w:val="clear" w:color="auto" w:fill="auto"/>
            <w:tcMar>
              <w:left w:w="57" w:type="dxa"/>
              <w:right w:w="57" w:type="dxa"/>
            </w:tcMar>
          </w:tcPr>
          <w:p w14:paraId="117F1469" w14:textId="77777777" w:rsidR="007D6F3E" w:rsidRPr="006D0939" w:rsidRDefault="007D6F3E" w:rsidP="000E2F2D">
            <w:pPr>
              <w:bidi/>
              <w:jc w:val="left"/>
              <w:rPr>
                <w:sz w:val="20"/>
                <w:szCs w:val="20"/>
              </w:rPr>
            </w:pPr>
          </w:p>
        </w:tc>
        <w:tc>
          <w:tcPr>
            <w:tcW w:w="603" w:type="dxa"/>
            <w:shd w:val="clear" w:color="auto" w:fill="auto"/>
            <w:tcMar>
              <w:left w:w="57" w:type="dxa"/>
              <w:right w:w="57" w:type="dxa"/>
            </w:tcMar>
          </w:tcPr>
          <w:p w14:paraId="533EC9CC" w14:textId="77777777" w:rsidR="007D6F3E" w:rsidRPr="006D0939" w:rsidRDefault="007D6F3E" w:rsidP="000E2F2D">
            <w:pPr>
              <w:bidi/>
              <w:jc w:val="left"/>
              <w:rPr>
                <w:sz w:val="20"/>
                <w:szCs w:val="20"/>
              </w:rPr>
            </w:pPr>
          </w:p>
        </w:tc>
        <w:tc>
          <w:tcPr>
            <w:tcW w:w="705" w:type="dxa"/>
            <w:shd w:val="clear" w:color="auto" w:fill="auto"/>
            <w:tcMar>
              <w:left w:w="57" w:type="dxa"/>
              <w:right w:w="57" w:type="dxa"/>
            </w:tcMar>
          </w:tcPr>
          <w:p w14:paraId="2AD08628" w14:textId="6D6E5FF1" w:rsidR="007D6F3E" w:rsidRPr="006D0939" w:rsidRDefault="007D6F3E" w:rsidP="000E2F2D">
            <w:pPr>
              <w:bidi/>
              <w:jc w:val="left"/>
              <w:rPr>
                <w:sz w:val="20"/>
                <w:szCs w:val="20"/>
                <w:rtl/>
              </w:rPr>
            </w:pPr>
            <w:r>
              <w:rPr>
                <w:rFonts w:hint="cs"/>
                <w:sz w:val="20"/>
                <w:szCs w:val="20"/>
                <w:rtl/>
              </w:rPr>
              <w:t>0.00</w:t>
            </w:r>
          </w:p>
        </w:tc>
        <w:tc>
          <w:tcPr>
            <w:tcW w:w="707" w:type="dxa"/>
            <w:shd w:val="clear" w:color="auto" w:fill="auto"/>
            <w:tcMar>
              <w:left w:w="57" w:type="dxa"/>
              <w:right w:w="57" w:type="dxa"/>
            </w:tcMar>
          </w:tcPr>
          <w:p w14:paraId="1CB7675A" w14:textId="77777777" w:rsidR="007D6F3E" w:rsidRPr="006D0939" w:rsidRDefault="007D6F3E" w:rsidP="000E2F2D">
            <w:pPr>
              <w:bidi/>
              <w:jc w:val="left"/>
              <w:rPr>
                <w:sz w:val="20"/>
                <w:szCs w:val="20"/>
                <w:highlight w:val="yellow"/>
              </w:rPr>
            </w:pPr>
          </w:p>
        </w:tc>
        <w:tc>
          <w:tcPr>
            <w:tcW w:w="695" w:type="dxa"/>
            <w:shd w:val="clear" w:color="auto" w:fill="auto"/>
            <w:tcMar>
              <w:left w:w="57" w:type="dxa"/>
              <w:right w:w="57" w:type="dxa"/>
            </w:tcMar>
          </w:tcPr>
          <w:p w14:paraId="4304B1B9" w14:textId="77777777" w:rsidR="007D6F3E" w:rsidRPr="006D0939" w:rsidRDefault="007D6F3E" w:rsidP="000E2F2D">
            <w:pPr>
              <w:bidi/>
              <w:jc w:val="left"/>
              <w:rPr>
                <w:sz w:val="20"/>
                <w:szCs w:val="20"/>
                <w:highlight w:val="yellow"/>
              </w:rPr>
            </w:pPr>
          </w:p>
        </w:tc>
        <w:tc>
          <w:tcPr>
            <w:tcW w:w="902" w:type="dxa"/>
            <w:shd w:val="clear" w:color="auto" w:fill="auto"/>
            <w:tcMar>
              <w:left w:w="57" w:type="dxa"/>
              <w:right w:w="57" w:type="dxa"/>
            </w:tcMar>
          </w:tcPr>
          <w:p w14:paraId="2622F1BB" w14:textId="77777777" w:rsidR="007D6F3E" w:rsidRPr="006D0939" w:rsidRDefault="007D6F3E" w:rsidP="000E2F2D">
            <w:pPr>
              <w:bidi/>
              <w:jc w:val="left"/>
              <w:rPr>
                <w:sz w:val="20"/>
                <w:szCs w:val="20"/>
                <w:highlight w:val="yellow"/>
              </w:rPr>
            </w:pPr>
          </w:p>
        </w:tc>
        <w:tc>
          <w:tcPr>
            <w:tcW w:w="2218" w:type="dxa"/>
            <w:shd w:val="clear" w:color="auto" w:fill="auto"/>
            <w:tcMar>
              <w:left w:w="57" w:type="dxa"/>
              <w:right w:w="57" w:type="dxa"/>
            </w:tcMar>
          </w:tcPr>
          <w:p w14:paraId="25A05F83" w14:textId="05CF2214" w:rsidR="007D6F3E" w:rsidRPr="006D0939" w:rsidRDefault="007D6F3E" w:rsidP="000E2F2D">
            <w:pPr>
              <w:bidi/>
              <w:jc w:val="left"/>
              <w:rPr>
                <w:sz w:val="20"/>
                <w:szCs w:val="20"/>
                <w:rtl/>
              </w:rPr>
            </w:pPr>
            <w:r>
              <w:rPr>
                <w:rFonts w:hint="cs"/>
                <w:sz w:val="20"/>
                <w:szCs w:val="20"/>
                <w:rtl/>
              </w:rPr>
              <w:t>0.00</w:t>
            </w:r>
          </w:p>
        </w:tc>
      </w:tr>
    </w:tbl>
    <w:p w14:paraId="14B6689E" w14:textId="46936898" w:rsidR="00450F10" w:rsidRPr="00B85BF5" w:rsidRDefault="00450F10" w:rsidP="008F27CF">
      <w:pPr>
        <w:suppressAutoHyphens/>
        <w:jc w:val="center"/>
        <w:rPr>
          <w:rFonts w:asciiTheme="majorBidi" w:hAnsiTheme="majorBidi" w:cstheme="majorBidi"/>
          <w:sz w:val="16"/>
          <w:szCs w:val="16"/>
          <w:lang w:val="en-US"/>
        </w:rPr>
      </w:pPr>
    </w:p>
    <w:tbl>
      <w:tblPr>
        <w:tblStyle w:val="TableGrid"/>
        <w:bidiVisual/>
        <w:tblW w:w="553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4"/>
        <w:gridCol w:w="859"/>
        <w:gridCol w:w="5191"/>
        <w:gridCol w:w="1855"/>
      </w:tblGrid>
      <w:tr w:rsidR="008128ED" w:rsidRPr="006D0939" w14:paraId="5952DE9D" w14:textId="77777777" w:rsidTr="00CE39EA">
        <w:trPr>
          <w:trHeight w:val="240"/>
        </w:trPr>
        <w:tc>
          <w:tcPr>
            <w:tcW w:w="5000" w:type="pct"/>
            <w:gridSpan w:val="4"/>
            <w:shd w:val="clear" w:color="auto" w:fill="auto"/>
          </w:tcPr>
          <w:p w14:paraId="71AEC89B" w14:textId="77777777" w:rsidR="008128ED" w:rsidRPr="006D0939" w:rsidRDefault="008128ED" w:rsidP="000E2F2D">
            <w:pPr>
              <w:pStyle w:val="Title1"/>
              <w:bidi/>
              <w:jc w:val="left"/>
              <w:rPr>
                <w:sz w:val="20"/>
                <w:szCs w:val="20"/>
                <w:rtl/>
                <w:lang w:bidi="ar-AE"/>
              </w:rPr>
            </w:pPr>
            <w:r w:rsidRPr="006D0939">
              <w:rPr>
                <w:bCs/>
                <w:sz w:val="20"/>
                <w:szCs w:val="20"/>
                <w:rtl/>
                <w:lang w:val="en-US"/>
              </w:rPr>
              <w:t>(رابعا) بيانات الاستهلاك (طن من قدرات استنفاد الأوزون)</w:t>
            </w:r>
          </w:p>
        </w:tc>
      </w:tr>
      <w:tr w:rsidR="008128ED" w:rsidRPr="006D0939" w14:paraId="77551C83" w14:textId="77777777" w:rsidTr="00CE39EA">
        <w:trPr>
          <w:trHeight w:val="240"/>
        </w:trPr>
        <w:tc>
          <w:tcPr>
            <w:tcW w:w="1181" w:type="pct"/>
            <w:shd w:val="clear" w:color="auto" w:fill="auto"/>
          </w:tcPr>
          <w:p w14:paraId="5B33140F" w14:textId="77777777" w:rsidR="008128ED" w:rsidRPr="006D0939" w:rsidRDefault="008128ED" w:rsidP="000E2F2D">
            <w:pPr>
              <w:pStyle w:val="Title1"/>
              <w:bidi/>
              <w:rPr>
                <w:b w:val="0"/>
                <w:sz w:val="20"/>
                <w:szCs w:val="20"/>
              </w:rPr>
            </w:pPr>
            <w:r w:rsidRPr="006D0939">
              <w:rPr>
                <w:sz w:val="20"/>
                <w:szCs w:val="20"/>
                <w:rtl/>
                <w:lang w:bidi="ar-AE"/>
              </w:rPr>
              <w:t>خط الأساس لفترة 2009-2010:</w:t>
            </w:r>
          </w:p>
        </w:tc>
        <w:tc>
          <w:tcPr>
            <w:tcW w:w="415" w:type="pct"/>
            <w:shd w:val="clear" w:color="auto" w:fill="auto"/>
          </w:tcPr>
          <w:p w14:paraId="51957A49" w14:textId="39D16A0F" w:rsidR="008128ED" w:rsidRPr="006D0939" w:rsidRDefault="008128ED" w:rsidP="000E2F2D">
            <w:pPr>
              <w:pStyle w:val="Title1"/>
              <w:bidi/>
              <w:jc w:val="left"/>
              <w:rPr>
                <w:b w:val="0"/>
                <w:sz w:val="20"/>
                <w:szCs w:val="20"/>
                <w:rtl/>
                <w:lang w:bidi="ar-AE"/>
              </w:rPr>
            </w:pPr>
            <w:r w:rsidRPr="008128ED">
              <w:rPr>
                <w:b w:val="0"/>
                <w:caps w:val="0"/>
                <w:sz w:val="20"/>
                <w:szCs w:val="20"/>
                <w:rtl/>
                <w:lang w:bidi="ar-AE"/>
              </w:rPr>
              <w:t>369.7</w:t>
            </w:r>
          </w:p>
        </w:tc>
        <w:tc>
          <w:tcPr>
            <w:tcW w:w="2508" w:type="pct"/>
            <w:shd w:val="clear" w:color="auto" w:fill="auto"/>
          </w:tcPr>
          <w:p w14:paraId="6E811F81" w14:textId="77777777" w:rsidR="008128ED" w:rsidRPr="006D0939" w:rsidRDefault="008128ED" w:rsidP="000E2F2D">
            <w:pPr>
              <w:pStyle w:val="Title1"/>
              <w:bidi/>
              <w:rPr>
                <w:b w:val="0"/>
                <w:sz w:val="20"/>
                <w:szCs w:val="20"/>
                <w:rtl/>
                <w:lang w:bidi="ar-AE"/>
              </w:rPr>
            </w:pPr>
            <w:r w:rsidRPr="006D0939">
              <w:rPr>
                <w:sz w:val="20"/>
                <w:szCs w:val="20"/>
                <w:rtl/>
                <w:lang w:bidi="ar-AE"/>
              </w:rPr>
              <w:t>نقطة البدء للتخفيضات المجمعة المستدامة:</w:t>
            </w:r>
          </w:p>
        </w:tc>
        <w:tc>
          <w:tcPr>
            <w:tcW w:w="896" w:type="pct"/>
            <w:shd w:val="clear" w:color="auto" w:fill="auto"/>
          </w:tcPr>
          <w:p w14:paraId="6AA281A9" w14:textId="0A9B5B08" w:rsidR="008128ED" w:rsidRPr="006D0939" w:rsidRDefault="008128ED" w:rsidP="000E2F2D">
            <w:pPr>
              <w:pStyle w:val="Title1"/>
              <w:bidi/>
              <w:jc w:val="left"/>
              <w:rPr>
                <w:b w:val="0"/>
                <w:sz w:val="20"/>
                <w:szCs w:val="20"/>
                <w:lang w:bidi="ar-AE"/>
              </w:rPr>
            </w:pPr>
            <w:r w:rsidRPr="008128ED">
              <w:rPr>
                <w:b w:val="0"/>
                <w:sz w:val="20"/>
                <w:szCs w:val="20"/>
                <w:rtl/>
                <w:lang w:bidi="ar-AE"/>
              </w:rPr>
              <w:t>369.7</w:t>
            </w:r>
          </w:p>
        </w:tc>
      </w:tr>
      <w:tr w:rsidR="008128ED" w:rsidRPr="006D0939" w14:paraId="3A08CF75" w14:textId="77777777" w:rsidTr="00CE39EA">
        <w:trPr>
          <w:trHeight w:val="240"/>
        </w:trPr>
        <w:tc>
          <w:tcPr>
            <w:tcW w:w="5000" w:type="pct"/>
            <w:gridSpan w:val="4"/>
            <w:shd w:val="clear" w:color="auto" w:fill="auto"/>
          </w:tcPr>
          <w:p w14:paraId="1733D1EB" w14:textId="77777777" w:rsidR="008128ED" w:rsidRPr="006D0939" w:rsidRDefault="008128ED" w:rsidP="008128ED">
            <w:pPr>
              <w:pStyle w:val="Title1"/>
              <w:bidi/>
              <w:jc w:val="left"/>
              <w:rPr>
                <w:sz w:val="20"/>
                <w:szCs w:val="20"/>
              </w:rPr>
            </w:pPr>
            <w:r w:rsidRPr="006D0939">
              <w:rPr>
                <w:bCs/>
                <w:sz w:val="20"/>
                <w:szCs w:val="20"/>
                <w:rtl/>
                <w:lang w:val="en-US"/>
              </w:rPr>
              <w:t>الاستهلاك المؤهل للتمويل (طن من قدرات استنفاد الأوزون)</w:t>
            </w:r>
          </w:p>
        </w:tc>
      </w:tr>
      <w:tr w:rsidR="008128ED" w:rsidRPr="006D0939" w14:paraId="26192924" w14:textId="77777777" w:rsidTr="00CE39EA">
        <w:trPr>
          <w:trHeight w:val="240"/>
        </w:trPr>
        <w:tc>
          <w:tcPr>
            <w:tcW w:w="1181" w:type="pct"/>
            <w:shd w:val="clear" w:color="auto" w:fill="auto"/>
          </w:tcPr>
          <w:p w14:paraId="7F0B7FFC" w14:textId="77777777" w:rsidR="008128ED" w:rsidRPr="006D0939" w:rsidRDefault="008128ED" w:rsidP="000E2F2D">
            <w:pPr>
              <w:pStyle w:val="Title1"/>
              <w:bidi/>
              <w:rPr>
                <w:sz w:val="20"/>
                <w:szCs w:val="20"/>
              </w:rPr>
            </w:pPr>
            <w:r w:rsidRPr="006D0939">
              <w:rPr>
                <w:sz w:val="20"/>
                <w:szCs w:val="20"/>
                <w:rtl/>
                <w:lang w:val="en-US"/>
              </w:rPr>
              <w:t>المُوافق عليه بالفعل:</w:t>
            </w:r>
          </w:p>
        </w:tc>
        <w:tc>
          <w:tcPr>
            <w:tcW w:w="415" w:type="pct"/>
            <w:shd w:val="clear" w:color="auto" w:fill="auto"/>
          </w:tcPr>
          <w:p w14:paraId="7739E77F" w14:textId="4581FDC6" w:rsidR="008128ED" w:rsidRPr="006D0939" w:rsidRDefault="008128ED" w:rsidP="000E2F2D">
            <w:pPr>
              <w:pStyle w:val="Title1"/>
              <w:bidi/>
              <w:jc w:val="left"/>
              <w:rPr>
                <w:b w:val="0"/>
                <w:sz w:val="20"/>
                <w:szCs w:val="20"/>
                <w:lang w:bidi="ar-AE"/>
              </w:rPr>
            </w:pPr>
            <w:r w:rsidRPr="008128ED">
              <w:rPr>
                <w:b w:val="0"/>
                <w:sz w:val="20"/>
                <w:szCs w:val="20"/>
                <w:rtl/>
                <w:lang w:bidi="ar-AE"/>
              </w:rPr>
              <w:t>176.72</w:t>
            </w:r>
          </w:p>
        </w:tc>
        <w:tc>
          <w:tcPr>
            <w:tcW w:w="2508" w:type="pct"/>
            <w:shd w:val="clear" w:color="auto" w:fill="auto"/>
          </w:tcPr>
          <w:p w14:paraId="0372E435" w14:textId="77777777" w:rsidR="008128ED" w:rsidRPr="006D0939" w:rsidRDefault="008128ED" w:rsidP="000E2F2D">
            <w:pPr>
              <w:pStyle w:val="Title1"/>
              <w:bidi/>
              <w:rPr>
                <w:b w:val="0"/>
                <w:sz w:val="20"/>
                <w:szCs w:val="20"/>
              </w:rPr>
            </w:pPr>
            <w:r w:rsidRPr="006D0939">
              <w:rPr>
                <w:sz w:val="20"/>
                <w:szCs w:val="20"/>
                <w:rtl/>
              </w:rPr>
              <w:t>المتبقي:</w:t>
            </w:r>
          </w:p>
        </w:tc>
        <w:tc>
          <w:tcPr>
            <w:tcW w:w="896" w:type="pct"/>
            <w:shd w:val="clear" w:color="auto" w:fill="auto"/>
          </w:tcPr>
          <w:p w14:paraId="69A97C79" w14:textId="0E972A52" w:rsidR="008128ED" w:rsidRPr="006D0939" w:rsidRDefault="008128ED" w:rsidP="000E2F2D">
            <w:pPr>
              <w:pStyle w:val="Title1"/>
              <w:bidi/>
              <w:jc w:val="left"/>
              <w:rPr>
                <w:b w:val="0"/>
                <w:sz w:val="20"/>
                <w:szCs w:val="20"/>
                <w:lang w:bidi="ar-AE"/>
              </w:rPr>
            </w:pPr>
            <w:r w:rsidRPr="008128ED">
              <w:rPr>
                <w:b w:val="0"/>
                <w:sz w:val="20"/>
                <w:szCs w:val="20"/>
                <w:rtl/>
                <w:lang w:bidi="ar-AE"/>
              </w:rPr>
              <w:t>192.92</w:t>
            </w:r>
          </w:p>
        </w:tc>
      </w:tr>
    </w:tbl>
    <w:p w14:paraId="20206683" w14:textId="16097A85" w:rsidR="008128ED" w:rsidRPr="00B85BF5" w:rsidRDefault="008128ED" w:rsidP="008F27CF">
      <w:pPr>
        <w:suppressAutoHyphens/>
        <w:jc w:val="center"/>
        <w:rPr>
          <w:rFonts w:asciiTheme="majorBidi" w:hAnsiTheme="majorBidi" w:cstheme="majorBidi"/>
          <w:sz w:val="16"/>
          <w:szCs w:val="16"/>
          <w:lang w:val="en-US"/>
        </w:rPr>
      </w:pPr>
    </w:p>
    <w:tbl>
      <w:tblPr>
        <w:tblStyle w:val="TableGrid"/>
        <w:bidiVisual/>
        <w:tblW w:w="553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3"/>
        <w:gridCol w:w="4386"/>
        <w:gridCol w:w="975"/>
        <w:gridCol w:w="1016"/>
        <w:gridCol w:w="975"/>
        <w:gridCol w:w="2014"/>
      </w:tblGrid>
      <w:tr w:rsidR="001D74DE" w:rsidRPr="006D0939" w14:paraId="281F1895" w14:textId="77777777" w:rsidTr="00CE39EA">
        <w:trPr>
          <w:trHeight w:val="240"/>
        </w:trPr>
        <w:tc>
          <w:tcPr>
            <w:tcW w:w="2594" w:type="pct"/>
            <w:gridSpan w:val="2"/>
            <w:shd w:val="clear" w:color="auto" w:fill="auto"/>
          </w:tcPr>
          <w:p w14:paraId="0E867C81" w14:textId="0173A739" w:rsidR="001D74DE" w:rsidRPr="006D0939" w:rsidRDefault="001D74DE" w:rsidP="000E2F2D">
            <w:pPr>
              <w:pStyle w:val="Title1"/>
              <w:bidi/>
              <w:jc w:val="left"/>
              <w:rPr>
                <w:sz w:val="20"/>
                <w:szCs w:val="20"/>
              </w:rPr>
            </w:pPr>
            <w:r w:rsidRPr="006D0939">
              <w:rPr>
                <w:b w:val="0"/>
                <w:bCs/>
                <w:sz w:val="20"/>
                <w:szCs w:val="20"/>
                <w:rtl/>
              </w:rPr>
              <w:t xml:space="preserve">(خامساً) </w:t>
            </w:r>
            <w:r w:rsidR="007B3005" w:rsidRPr="007B3005">
              <w:rPr>
                <w:b w:val="0"/>
                <w:bCs/>
                <w:sz w:val="20"/>
                <w:szCs w:val="20"/>
                <w:rtl/>
              </w:rPr>
              <w:t>خطة الأعمال المعتمدة</w:t>
            </w:r>
          </w:p>
        </w:tc>
        <w:tc>
          <w:tcPr>
            <w:tcW w:w="471" w:type="pct"/>
            <w:shd w:val="clear" w:color="auto" w:fill="auto"/>
          </w:tcPr>
          <w:p w14:paraId="58632A71" w14:textId="7A8395C8" w:rsidR="001D74DE" w:rsidRPr="006D0939" w:rsidRDefault="001D74DE" w:rsidP="000E2F2D">
            <w:pPr>
              <w:pStyle w:val="Title1"/>
              <w:bidi/>
              <w:rPr>
                <w:b w:val="0"/>
                <w:bCs/>
                <w:sz w:val="20"/>
                <w:szCs w:val="20"/>
                <w:rtl/>
                <w:lang w:bidi="ar-AE"/>
              </w:rPr>
            </w:pPr>
            <w:r w:rsidRPr="006D0939">
              <w:rPr>
                <w:b w:val="0"/>
                <w:bCs/>
                <w:sz w:val="20"/>
                <w:szCs w:val="20"/>
                <w:rtl/>
              </w:rPr>
              <w:t>202</w:t>
            </w:r>
            <w:r w:rsidR="007B3005">
              <w:rPr>
                <w:rFonts w:hint="cs"/>
                <w:b w:val="0"/>
                <w:bCs/>
                <w:sz w:val="20"/>
                <w:szCs w:val="20"/>
                <w:rtl/>
                <w:lang w:bidi="ar-AE"/>
              </w:rPr>
              <w:t>2</w:t>
            </w:r>
          </w:p>
        </w:tc>
        <w:tc>
          <w:tcPr>
            <w:tcW w:w="491" w:type="pct"/>
            <w:shd w:val="clear" w:color="auto" w:fill="auto"/>
          </w:tcPr>
          <w:p w14:paraId="6F601920" w14:textId="5D88CC0B" w:rsidR="001D74DE" w:rsidRPr="006D0939" w:rsidRDefault="001D74DE" w:rsidP="000E2F2D">
            <w:pPr>
              <w:pStyle w:val="Title1"/>
              <w:bidi/>
              <w:rPr>
                <w:b w:val="0"/>
                <w:bCs/>
                <w:sz w:val="20"/>
                <w:szCs w:val="20"/>
              </w:rPr>
            </w:pPr>
            <w:r w:rsidRPr="006D0939">
              <w:rPr>
                <w:b w:val="0"/>
                <w:bCs/>
                <w:sz w:val="20"/>
                <w:szCs w:val="20"/>
                <w:rtl/>
              </w:rPr>
              <w:t>202</w:t>
            </w:r>
            <w:r w:rsidR="007B3005">
              <w:rPr>
                <w:rFonts w:hint="cs"/>
                <w:b w:val="0"/>
                <w:bCs/>
                <w:sz w:val="20"/>
                <w:szCs w:val="20"/>
                <w:rtl/>
              </w:rPr>
              <w:t>3</w:t>
            </w:r>
          </w:p>
        </w:tc>
        <w:tc>
          <w:tcPr>
            <w:tcW w:w="471" w:type="pct"/>
            <w:shd w:val="clear" w:color="auto" w:fill="auto"/>
          </w:tcPr>
          <w:p w14:paraId="54B0C5ED" w14:textId="3D5723FD" w:rsidR="001D74DE" w:rsidRPr="006D0939" w:rsidRDefault="001D74DE" w:rsidP="000E2F2D">
            <w:pPr>
              <w:pStyle w:val="Title1"/>
              <w:bidi/>
              <w:rPr>
                <w:b w:val="0"/>
                <w:bCs/>
                <w:sz w:val="20"/>
                <w:szCs w:val="20"/>
              </w:rPr>
            </w:pPr>
            <w:r w:rsidRPr="006D0939">
              <w:rPr>
                <w:b w:val="0"/>
                <w:bCs/>
                <w:sz w:val="20"/>
                <w:szCs w:val="20"/>
                <w:rtl/>
              </w:rPr>
              <w:t>202</w:t>
            </w:r>
            <w:r w:rsidR="007B3005">
              <w:rPr>
                <w:rFonts w:hint="cs"/>
                <w:b w:val="0"/>
                <w:bCs/>
                <w:sz w:val="20"/>
                <w:szCs w:val="20"/>
                <w:rtl/>
              </w:rPr>
              <w:t>4</w:t>
            </w:r>
          </w:p>
        </w:tc>
        <w:tc>
          <w:tcPr>
            <w:tcW w:w="973" w:type="pct"/>
            <w:shd w:val="clear" w:color="auto" w:fill="auto"/>
          </w:tcPr>
          <w:p w14:paraId="1CA6051E" w14:textId="77777777" w:rsidR="001D74DE" w:rsidRPr="006D0939" w:rsidRDefault="001D74DE" w:rsidP="000E2F2D">
            <w:pPr>
              <w:pStyle w:val="Title1"/>
              <w:bidi/>
              <w:rPr>
                <w:b w:val="0"/>
                <w:bCs/>
                <w:sz w:val="20"/>
                <w:szCs w:val="20"/>
              </w:rPr>
            </w:pPr>
            <w:r w:rsidRPr="006D0939">
              <w:rPr>
                <w:b w:val="0"/>
                <w:bCs/>
                <w:caps w:val="0"/>
                <w:sz w:val="20"/>
                <w:szCs w:val="20"/>
                <w:rtl/>
              </w:rPr>
              <w:t>المجموع</w:t>
            </w:r>
          </w:p>
        </w:tc>
      </w:tr>
      <w:tr w:rsidR="001D74DE" w:rsidRPr="006D0939" w14:paraId="40DA3D85" w14:textId="77777777" w:rsidTr="00CE39EA">
        <w:trPr>
          <w:trHeight w:val="240"/>
        </w:trPr>
        <w:tc>
          <w:tcPr>
            <w:tcW w:w="475" w:type="pct"/>
            <w:vMerge w:val="restart"/>
            <w:shd w:val="clear" w:color="auto" w:fill="auto"/>
            <w:vAlign w:val="center"/>
          </w:tcPr>
          <w:p w14:paraId="4BFEC6F2" w14:textId="77777777" w:rsidR="001D74DE" w:rsidRPr="006D0939" w:rsidRDefault="001D74DE" w:rsidP="00CC4421">
            <w:pPr>
              <w:pStyle w:val="Title1"/>
              <w:bidi/>
              <w:jc w:val="left"/>
              <w:rPr>
                <w:b w:val="0"/>
                <w:sz w:val="20"/>
                <w:szCs w:val="20"/>
                <w:rtl/>
                <w:lang w:bidi="ar-AE"/>
              </w:rPr>
            </w:pPr>
            <w:r w:rsidRPr="006D0939">
              <w:rPr>
                <w:sz w:val="20"/>
                <w:szCs w:val="20"/>
                <w:rtl/>
              </w:rPr>
              <w:t>اليونيدو</w:t>
            </w:r>
          </w:p>
        </w:tc>
        <w:tc>
          <w:tcPr>
            <w:tcW w:w="2118" w:type="pct"/>
            <w:shd w:val="clear" w:color="auto" w:fill="auto"/>
          </w:tcPr>
          <w:p w14:paraId="0823224F" w14:textId="77777777" w:rsidR="001D74DE" w:rsidRPr="006D0939" w:rsidRDefault="001D74DE" w:rsidP="000E2F2D">
            <w:pPr>
              <w:pStyle w:val="Title1"/>
              <w:bidi/>
              <w:jc w:val="left"/>
              <w:rPr>
                <w:b w:val="0"/>
                <w:sz w:val="20"/>
                <w:szCs w:val="20"/>
                <w:rtl/>
                <w:lang w:bidi="ar-AE"/>
              </w:rPr>
            </w:pPr>
            <w:r w:rsidRPr="006D0939">
              <w:rPr>
                <w:color w:val="000000" w:themeColor="text1"/>
                <w:sz w:val="20"/>
                <w:szCs w:val="20"/>
                <w:rtl/>
              </w:rPr>
              <w:t>إزالة المواد المستنفدة للأوزون (طن من قدرات استنفاد الأوزون)</w:t>
            </w:r>
          </w:p>
        </w:tc>
        <w:tc>
          <w:tcPr>
            <w:tcW w:w="471" w:type="pct"/>
            <w:shd w:val="clear" w:color="auto" w:fill="auto"/>
          </w:tcPr>
          <w:p w14:paraId="46E7F5DC" w14:textId="3B1A52C6" w:rsidR="001D74DE" w:rsidRPr="006D0939" w:rsidRDefault="007B3005" w:rsidP="000E2F2D">
            <w:pPr>
              <w:pStyle w:val="Title1"/>
              <w:bidi/>
              <w:jc w:val="left"/>
              <w:rPr>
                <w:b w:val="0"/>
                <w:sz w:val="20"/>
                <w:szCs w:val="20"/>
                <w:rtl/>
                <w:lang w:bidi="ar-AE"/>
              </w:rPr>
            </w:pPr>
            <w:r w:rsidRPr="007B3005">
              <w:rPr>
                <w:b w:val="0"/>
                <w:sz w:val="20"/>
                <w:szCs w:val="20"/>
                <w:rtl/>
              </w:rPr>
              <w:t>2.52</w:t>
            </w:r>
          </w:p>
        </w:tc>
        <w:tc>
          <w:tcPr>
            <w:tcW w:w="491" w:type="pct"/>
            <w:shd w:val="clear" w:color="auto" w:fill="auto"/>
          </w:tcPr>
          <w:p w14:paraId="4BCFC580" w14:textId="526147FD" w:rsidR="001D74DE" w:rsidRPr="006D0939" w:rsidRDefault="007B3005" w:rsidP="000E2F2D">
            <w:pPr>
              <w:pStyle w:val="Title1"/>
              <w:bidi/>
              <w:jc w:val="left"/>
              <w:rPr>
                <w:b w:val="0"/>
                <w:sz w:val="20"/>
                <w:szCs w:val="20"/>
              </w:rPr>
            </w:pPr>
            <w:r w:rsidRPr="007B3005">
              <w:rPr>
                <w:b w:val="0"/>
                <w:sz w:val="20"/>
                <w:szCs w:val="20"/>
                <w:rtl/>
              </w:rPr>
              <w:t>7.50</w:t>
            </w:r>
          </w:p>
        </w:tc>
        <w:tc>
          <w:tcPr>
            <w:tcW w:w="471" w:type="pct"/>
            <w:shd w:val="clear" w:color="auto" w:fill="auto"/>
          </w:tcPr>
          <w:p w14:paraId="7CD88B66" w14:textId="5953ECAE" w:rsidR="001D74DE" w:rsidRPr="006D0939" w:rsidRDefault="007B3005" w:rsidP="000E2F2D">
            <w:pPr>
              <w:pStyle w:val="Title1"/>
              <w:bidi/>
              <w:jc w:val="left"/>
              <w:rPr>
                <w:b w:val="0"/>
                <w:sz w:val="20"/>
                <w:szCs w:val="20"/>
              </w:rPr>
            </w:pPr>
            <w:r w:rsidRPr="007B3005">
              <w:rPr>
                <w:b w:val="0"/>
                <w:sz w:val="20"/>
                <w:szCs w:val="20"/>
                <w:rtl/>
              </w:rPr>
              <w:t>2.52</w:t>
            </w:r>
          </w:p>
        </w:tc>
        <w:tc>
          <w:tcPr>
            <w:tcW w:w="973" w:type="pct"/>
            <w:shd w:val="clear" w:color="auto" w:fill="auto"/>
          </w:tcPr>
          <w:p w14:paraId="1A68C856" w14:textId="3664A95B" w:rsidR="001D74DE" w:rsidRPr="006D0939" w:rsidRDefault="007B3005" w:rsidP="000E2F2D">
            <w:pPr>
              <w:pStyle w:val="Title1"/>
              <w:bidi/>
              <w:jc w:val="left"/>
              <w:rPr>
                <w:b w:val="0"/>
                <w:sz w:val="20"/>
                <w:szCs w:val="20"/>
              </w:rPr>
            </w:pPr>
            <w:r w:rsidRPr="007B3005">
              <w:rPr>
                <w:b w:val="0"/>
                <w:sz w:val="20"/>
                <w:szCs w:val="20"/>
                <w:rtl/>
              </w:rPr>
              <w:t>12.54</w:t>
            </w:r>
          </w:p>
        </w:tc>
      </w:tr>
      <w:tr w:rsidR="001D74DE" w:rsidRPr="006D0939" w14:paraId="28374BBC" w14:textId="77777777" w:rsidTr="00CE39EA">
        <w:trPr>
          <w:trHeight w:val="240"/>
        </w:trPr>
        <w:tc>
          <w:tcPr>
            <w:tcW w:w="475" w:type="pct"/>
            <w:vMerge/>
            <w:shd w:val="clear" w:color="auto" w:fill="auto"/>
          </w:tcPr>
          <w:p w14:paraId="0F76EC97" w14:textId="77777777" w:rsidR="001D74DE" w:rsidRPr="006D0939" w:rsidRDefault="001D74DE" w:rsidP="000E2F2D">
            <w:pPr>
              <w:pStyle w:val="Title1"/>
              <w:bidi/>
              <w:rPr>
                <w:b w:val="0"/>
                <w:sz w:val="20"/>
                <w:szCs w:val="20"/>
              </w:rPr>
            </w:pPr>
          </w:p>
        </w:tc>
        <w:tc>
          <w:tcPr>
            <w:tcW w:w="2118" w:type="pct"/>
            <w:shd w:val="clear" w:color="auto" w:fill="auto"/>
          </w:tcPr>
          <w:p w14:paraId="605F0517" w14:textId="77777777" w:rsidR="001D74DE" w:rsidRPr="006D0939" w:rsidRDefault="001D74DE" w:rsidP="000E2F2D">
            <w:pPr>
              <w:pStyle w:val="Title1"/>
              <w:bidi/>
              <w:jc w:val="left"/>
              <w:rPr>
                <w:b w:val="0"/>
                <w:sz w:val="20"/>
                <w:szCs w:val="20"/>
              </w:rPr>
            </w:pPr>
            <w:r w:rsidRPr="006D0939">
              <w:rPr>
                <w:color w:val="000000" w:themeColor="text1"/>
                <w:sz w:val="20"/>
                <w:szCs w:val="20"/>
                <w:rtl/>
              </w:rPr>
              <w:t>التمويل (دولار أمريكي)</w:t>
            </w:r>
          </w:p>
        </w:tc>
        <w:tc>
          <w:tcPr>
            <w:tcW w:w="471" w:type="pct"/>
            <w:shd w:val="clear" w:color="auto" w:fill="auto"/>
          </w:tcPr>
          <w:p w14:paraId="385331F3" w14:textId="03E31CAF" w:rsidR="001D74DE" w:rsidRPr="006D0939" w:rsidRDefault="007B3005" w:rsidP="000E2F2D">
            <w:pPr>
              <w:pStyle w:val="Title1"/>
              <w:bidi/>
              <w:jc w:val="left"/>
              <w:rPr>
                <w:b w:val="0"/>
                <w:sz w:val="20"/>
                <w:szCs w:val="20"/>
              </w:rPr>
            </w:pPr>
            <w:r w:rsidRPr="007B3005">
              <w:rPr>
                <w:b w:val="0"/>
                <w:sz w:val="20"/>
                <w:szCs w:val="20"/>
                <w:rtl/>
              </w:rPr>
              <w:t>234,949</w:t>
            </w:r>
          </w:p>
        </w:tc>
        <w:tc>
          <w:tcPr>
            <w:tcW w:w="491" w:type="pct"/>
            <w:shd w:val="clear" w:color="auto" w:fill="auto"/>
          </w:tcPr>
          <w:p w14:paraId="6AB01503" w14:textId="57D8295F" w:rsidR="001D74DE" w:rsidRPr="006D0939" w:rsidRDefault="007B3005" w:rsidP="000E2F2D">
            <w:pPr>
              <w:pStyle w:val="Title1"/>
              <w:bidi/>
              <w:jc w:val="left"/>
              <w:rPr>
                <w:b w:val="0"/>
                <w:sz w:val="20"/>
                <w:szCs w:val="20"/>
              </w:rPr>
            </w:pPr>
            <w:r w:rsidRPr="007B3005">
              <w:rPr>
                <w:b w:val="0"/>
                <w:sz w:val="20"/>
                <w:szCs w:val="20"/>
                <w:rtl/>
              </w:rPr>
              <w:t>1,225,636</w:t>
            </w:r>
          </w:p>
        </w:tc>
        <w:tc>
          <w:tcPr>
            <w:tcW w:w="471" w:type="pct"/>
            <w:shd w:val="clear" w:color="auto" w:fill="auto"/>
          </w:tcPr>
          <w:p w14:paraId="0022F6D9" w14:textId="6CB9DFB1" w:rsidR="001D74DE" w:rsidRPr="006D0939" w:rsidRDefault="007B3005" w:rsidP="000E2F2D">
            <w:pPr>
              <w:pStyle w:val="Title1"/>
              <w:bidi/>
              <w:jc w:val="left"/>
              <w:rPr>
                <w:b w:val="0"/>
                <w:sz w:val="20"/>
                <w:szCs w:val="20"/>
              </w:rPr>
            </w:pPr>
            <w:r w:rsidRPr="007B3005">
              <w:rPr>
                <w:b w:val="0"/>
                <w:sz w:val="20"/>
                <w:szCs w:val="20"/>
                <w:rtl/>
              </w:rPr>
              <w:t>234,949</w:t>
            </w:r>
          </w:p>
        </w:tc>
        <w:tc>
          <w:tcPr>
            <w:tcW w:w="973" w:type="pct"/>
            <w:shd w:val="clear" w:color="auto" w:fill="auto"/>
          </w:tcPr>
          <w:p w14:paraId="5864A5BE" w14:textId="498CCE56" w:rsidR="001D74DE" w:rsidRPr="006D0939" w:rsidRDefault="007B3005" w:rsidP="000E2F2D">
            <w:pPr>
              <w:pStyle w:val="Title1"/>
              <w:bidi/>
              <w:jc w:val="left"/>
              <w:rPr>
                <w:b w:val="0"/>
                <w:sz w:val="20"/>
                <w:szCs w:val="20"/>
              </w:rPr>
            </w:pPr>
            <w:r w:rsidRPr="007B3005">
              <w:rPr>
                <w:b w:val="0"/>
                <w:sz w:val="20"/>
                <w:szCs w:val="20"/>
                <w:rtl/>
              </w:rPr>
              <w:t>1,695,534</w:t>
            </w:r>
          </w:p>
        </w:tc>
      </w:tr>
    </w:tbl>
    <w:p w14:paraId="04AE0C5F" w14:textId="50CB2669" w:rsidR="008128ED" w:rsidRPr="00B85BF5" w:rsidRDefault="008128ED" w:rsidP="008F27CF">
      <w:pPr>
        <w:suppressAutoHyphens/>
        <w:jc w:val="center"/>
        <w:rPr>
          <w:rFonts w:asciiTheme="majorBidi" w:hAnsiTheme="majorBidi" w:cstheme="majorBidi"/>
          <w:sz w:val="16"/>
          <w:szCs w:val="16"/>
          <w:lang w:val="en-US"/>
        </w:rPr>
      </w:pPr>
    </w:p>
    <w:tbl>
      <w:tblPr>
        <w:tblStyle w:val="TableGrid"/>
        <w:bidiVisual/>
        <w:tblW w:w="5536" w:type="pct"/>
        <w:tblLayout w:type="fixed"/>
        <w:tblCellMar>
          <w:left w:w="28" w:type="dxa"/>
          <w:right w:w="85" w:type="dxa"/>
        </w:tblCellMar>
        <w:tblLook w:val="04A0" w:firstRow="1" w:lastRow="0" w:firstColumn="1" w:lastColumn="0" w:noHBand="0" w:noVBand="1"/>
      </w:tblPr>
      <w:tblGrid>
        <w:gridCol w:w="974"/>
        <w:gridCol w:w="736"/>
        <w:gridCol w:w="715"/>
        <w:gridCol w:w="807"/>
        <w:gridCol w:w="807"/>
        <w:gridCol w:w="807"/>
        <w:gridCol w:w="807"/>
        <w:gridCol w:w="807"/>
        <w:gridCol w:w="807"/>
        <w:gridCol w:w="807"/>
        <w:gridCol w:w="723"/>
        <w:gridCol w:w="574"/>
        <w:gridCol w:w="981"/>
      </w:tblGrid>
      <w:tr w:rsidR="00223448" w:rsidRPr="007452C2" w14:paraId="0B752403" w14:textId="77777777" w:rsidTr="00CE39EA">
        <w:trPr>
          <w:trHeight w:val="209"/>
        </w:trPr>
        <w:tc>
          <w:tcPr>
            <w:tcW w:w="1170" w:type="pct"/>
            <w:gridSpan w:val="3"/>
            <w:shd w:val="clear" w:color="auto" w:fill="auto"/>
            <w:tcMar>
              <w:left w:w="85" w:type="dxa"/>
              <w:right w:w="57" w:type="dxa"/>
            </w:tcMar>
          </w:tcPr>
          <w:p w14:paraId="4D2EE6A3" w14:textId="025FD2B3" w:rsidR="00561D6E" w:rsidRPr="007452C2" w:rsidRDefault="00E17409" w:rsidP="0074312B">
            <w:pPr>
              <w:suppressAutoHyphens/>
              <w:bidi/>
              <w:jc w:val="left"/>
              <w:rPr>
                <w:b/>
                <w:bCs/>
                <w:sz w:val="18"/>
                <w:szCs w:val="18"/>
              </w:rPr>
            </w:pPr>
            <w:r w:rsidRPr="007452C2">
              <w:rPr>
                <w:b/>
                <w:bCs/>
                <w:sz w:val="18"/>
                <w:szCs w:val="18"/>
                <w:rtl/>
              </w:rPr>
              <w:t>(سادساً) بيانات المشروع</w:t>
            </w:r>
          </w:p>
        </w:tc>
        <w:tc>
          <w:tcPr>
            <w:tcW w:w="390" w:type="pct"/>
            <w:shd w:val="clear" w:color="auto" w:fill="auto"/>
            <w:vAlign w:val="center"/>
          </w:tcPr>
          <w:p w14:paraId="1B52C83E" w14:textId="77DD2D66" w:rsidR="00561D6E" w:rsidRPr="007452C2" w:rsidRDefault="007452C2" w:rsidP="0074312B">
            <w:pPr>
              <w:suppressAutoHyphens/>
              <w:bidi/>
              <w:jc w:val="center"/>
              <w:rPr>
                <w:b/>
                <w:bCs/>
                <w:sz w:val="18"/>
                <w:szCs w:val="18"/>
              </w:rPr>
            </w:pPr>
            <w:r w:rsidRPr="007452C2">
              <w:rPr>
                <w:b/>
                <w:bCs/>
                <w:sz w:val="18"/>
                <w:szCs w:val="18"/>
                <w:rtl/>
              </w:rPr>
              <w:t>2022</w:t>
            </w:r>
          </w:p>
        </w:tc>
        <w:tc>
          <w:tcPr>
            <w:tcW w:w="390" w:type="pct"/>
            <w:shd w:val="clear" w:color="auto" w:fill="auto"/>
            <w:vAlign w:val="center"/>
          </w:tcPr>
          <w:p w14:paraId="51D8C1DF" w14:textId="29325C31" w:rsidR="00561D6E" w:rsidRPr="007452C2" w:rsidRDefault="007452C2" w:rsidP="0074312B">
            <w:pPr>
              <w:suppressAutoHyphens/>
              <w:bidi/>
              <w:jc w:val="center"/>
              <w:rPr>
                <w:b/>
                <w:bCs/>
                <w:sz w:val="18"/>
                <w:szCs w:val="18"/>
              </w:rPr>
            </w:pPr>
            <w:r w:rsidRPr="007452C2">
              <w:rPr>
                <w:b/>
                <w:bCs/>
                <w:sz w:val="18"/>
                <w:szCs w:val="18"/>
                <w:rtl/>
              </w:rPr>
              <w:t>2023</w:t>
            </w:r>
          </w:p>
        </w:tc>
        <w:tc>
          <w:tcPr>
            <w:tcW w:w="390" w:type="pct"/>
            <w:shd w:val="clear" w:color="auto" w:fill="auto"/>
            <w:vAlign w:val="center"/>
          </w:tcPr>
          <w:p w14:paraId="03926F91" w14:textId="30F2D378" w:rsidR="00561D6E" w:rsidRPr="007452C2" w:rsidRDefault="007452C2" w:rsidP="0074312B">
            <w:pPr>
              <w:suppressAutoHyphens/>
              <w:bidi/>
              <w:jc w:val="center"/>
              <w:rPr>
                <w:b/>
                <w:bCs/>
                <w:sz w:val="18"/>
                <w:szCs w:val="18"/>
              </w:rPr>
            </w:pPr>
            <w:r w:rsidRPr="007452C2">
              <w:rPr>
                <w:b/>
                <w:bCs/>
                <w:sz w:val="18"/>
                <w:szCs w:val="18"/>
                <w:rtl/>
              </w:rPr>
              <w:t>2024</w:t>
            </w:r>
          </w:p>
        </w:tc>
        <w:tc>
          <w:tcPr>
            <w:tcW w:w="390" w:type="pct"/>
            <w:vAlign w:val="center"/>
          </w:tcPr>
          <w:p w14:paraId="23CEC234" w14:textId="5348B4CC" w:rsidR="00561D6E" w:rsidRPr="007452C2" w:rsidRDefault="007452C2" w:rsidP="0074312B">
            <w:pPr>
              <w:suppressAutoHyphens/>
              <w:bidi/>
              <w:jc w:val="center"/>
              <w:rPr>
                <w:b/>
                <w:bCs/>
                <w:sz w:val="18"/>
                <w:szCs w:val="18"/>
              </w:rPr>
            </w:pPr>
            <w:r w:rsidRPr="007452C2">
              <w:rPr>
                <w:b/>
                <w:bCs/>
                <w:sz w:val="18"/>
                <w:szCs w:val="18"/>
                <w:rtl/>
              </w:rPr>
              <w:t>2025</w:t>
            </w:r>
          </w:p>
        </w:tc>
        <w:tc>
          <w:tcPr>
            <w:tcW w:w="390" w:type="pct"/>
            <w:vAlign w:val="center"/>
          </w:tcPr>
          <w:p w14:paraId="4DFD0507" w14:textId="596059AF" w:rsidR="00561D6E" w:rsidRPr="007452C2" w:rsidRDefault="007452C2" w:rsidP="0074312B">
            <w:pPr>
              <w:suppressAutoHyphens/>
              <w:bidi/>
              <w:jc w:val="center"/>
              <w:rPr>
                <w:b/>
                <w:bCs/>
                <w:sz w:val="18"/>
                <w:szCs w:val="18"/>
              </w:rPr>
            </w:pPr>
            <w:r w:rsidRPr="007452C2">
              <w:rPr>
                <w:b/>
                <w:bCs/>
                <w:sz w:val="18"/>
                <w:szCs w:val="18"/>
                <w:rtl/>
              </w:rPr>
              <w:t>2026</w:t>
            </w:r>
          </w:p>
        </w:tc>
        <w:tc>
          <w:tcPr>
            <w:tcW w:w="390" w:type="pct"/>
            <w:shd w:val="clear" w:color="auto" w:fill="auto"/>
            <w:vAlign w:val="center"/>
          </w:tcPr>
          <w:p w14:paraId="7EB6C9F6" w14:textId="0201CBE2" w:rsidR="00561D6E" w:rsidRPr="007452C2" w:rsidRDefault="007452C2" w:rsidP="0074312B">
            <w:pPr>
              <w:suppressAutoHyphens/>
              <w:bidi/>
              <w:jc w:val="center"/>
              <w:rPr>
                <w:b/>
                <w:bCs/>
                <w:sz w:val="18"/>
                <w:szCs w:val="18"/>
              </w:rPr>
            </w:pPr>
            <w:r w:rsidRPr="007452C2">
              <w:rPr>
                <w:b/>
                <w:bCs/>
                <w:sz w:val="18"/>
                <w:szCs w:val="18"/>
                <w:rtl/>
              </w:rPr>
              <w:t>2027</w:t>
            </w:r>
          </w:p>
        </w:tc>
        <w:tc>
          <w:tcPr>
            <w:tcW w:w="390" w:type="pct"/>
            <w:shd w:val="clear" w:color="auto" w:fill="auto"/>
            <w:vAlign w:val="center"/>
          </w:tcPr>
          <w:p w14:paraId="456EDC33" w14:textId="4F7CD3E0" w:rsidR="00561D6E" w:rsidRPr="007452C2" w:rsidRDefault="007452C2" w:rsidP="0074312B">
            <w:pPr>
              <w:suppressAutoHyphens/>
              <w:bidi/>
              <w:jc w:val="center"/>
              <w:rPr>
                <w:b/>
                <w:bCs/>
                <w:sz w:val="18"/>
                <w:szCs w:val="18"/>
              </w:rPr>
            </w:pPr>
            <w:r w:rsidRPr="007452C2">
              <w:rPr>
                <w:b/>
                <w:bCs/>
                <w:sz w:val="18"/>
                <w:szCs w:val="18"/>
                <w:rtl/>
              </w:rPr>
              <w:t>2028</w:t>
            </w:r>
          </w:p>
        </w:tc>
        <w:tc>
          <w:tcPr>
            <w:tcW w:w="349" w:type="pct"/>
            <w:shd w:val="clear" w:color="auto" w:fill="auto"/>
            <w:vAlign w:val="center"/>
          </w:tcPr>
          <w:p w14:paraId="490277DA" w14:textId="4F33A7B0" w:rsidR="00561D6E" w:rsidRPr="007452C2" w:rsidRDefault="007452C2" w:rsidP="0074312B">
            <w:pPr>
              <w:suppressAutoHyphens/>
              <w:bidi/>
              <w:jc w:val="center"/>
              <w:rPr>
                <w:b/>
                <w:bCs/>
                <w:sz w:val="18"/>
                <w:szCs w:val="18"/>
              </w:rPr>
            </w:pPr>
            <w:r w:rsidRPr="007452C2">
              <w:rPr>
                <w:b/>
                <w:bCs/>
                <w:sz w:val="18"/>
                <w:szCs w:val="18"/>
                <w:rtl/>
              </w:rPr>
              <w:t>2029</w:t>
            </w:r>
          </w:p>
        </w:tc>
        <w:tc>
          <w:tcPr>
            <w:tcW w:w="277" w:type="pct"/>
            <w:vAlign w:val="center"/>
          </w:tcPr>
          <w:p w14:paraId="7EBCD28A" w14:textId="7655476C" w:rsidR="00561D6E" w:rsidRPr="007452C2" w:rsidRDefault="007452C2" w:rsidP="0074312B">
            <w:pPr>
              <w:suppressAutoHyphens/>
              <w:bidi/>
              <w:jc w:val="center"/>
              <w:rPr>
                <w:b/>
                <w:bCs/>
                <w:sz w:val="18"/>
                <w:szCs w:val="18"/>
              </w:rPr>
            </w:pPr>
            <w:r w:rsidRPr="007452C2">
              <w:rPr>
                <w:b/>
                <w:bCs/>
                <w:sz w:val="18"/>
                <w:szCs w:val="18"/>
                <w:rtl/>
              </w:rPr>
              <w:t>2030</w:t>
            </w:r>
          </w:p>
        </w:tc>
        <w:tc>
          <w:tcPr>
            <w:tcW w:w="475" w:type="pct"/>
            <w:shd w:val="clear" w:color="auto" w:fill="auto"/>
            <w:vAlign w:val="center"/>
          </w:tcPr>
          <w:p w14:paraId="2CE5EB00" w14:textId="2919AC25" w:rsidR="00561D6E" w:rsidRPr="007452C2" w:rsidRDefault="00561D6E" w:rsidP="0074312B">
            <w:pPr>
              <w:suppressAutoHyphens/>
              <w:bidi/>
              <w:jc w:val="center"/>
              <w:rPr>
                <w:b/>
                <w:bCs/>
                <w:sz w:val="18"/>
                <w:szCs w:val="18"/>
                <w:rtl/>
                <w:lang w:val="en-US" w:bidi="ar-AE"/>
              </w:rPr>
            </w:pPr>
            <w:r w:rsidRPr="007452C2">
              <w:rPr>
                <w:rFonts w:hint="cs"/>
                <w:b/>
                <w:bCs/>
                <w:sz w:val="18"/>
                <w:szCs w:val="18"/>
                <w:rtl/>
              </w:rPr>
              <w:t>المجموع</w:t>
            </w:r>
          </w:p>
        </w:tc>
      </w:tr>
      <w:tr w:rsidR="00223448" w:rsidRPr="001E1F8B" w14:paraId="76293E93" w14:textId="77777777" w:rsidTr="00CE39EA">
        <w:trPr>
          <w:trHeight w:val="63"/>
        </w:trPr>
        <w:tc>
          <w:tcPr>
            <w:tcW w:w="1170" w:type="pct"/>
            <w:gridSpan w:val="3"/>
            <w:shd w:val="clear" w:color="auto" w:fill="auto"/>
            <w:tcMar>
              <w:left w:w="85" w:type="dxa"/>
              <w:right w:w="57" w:type="dxa"/>
            </w:tcMar>
          </w:tcPr>
          <w:p w14:paraId="27F345BB" w14:textId="7E6D6C1B" w:rsidR="00561D6E" w:rsidRPr="001E1F8B" w:rsidRDefault="00E17409" w:rsidP="0074312B">
            <w:pPr>
              <w:tabs>
                <w:tab w:val="left" w:pos="8280"/>
              </w:tabs>
              <w:suppressAutoHyphens/>
              <w:bidi/>
              <w:jc w:val="left"/>
              <w:rPr>
                <w:sz w:val="18"/>
                <w:szCs w:val="18"/>
              </w:rPr>
            </w:pPr>
            <w:r w:rsidRPr="00E17409">
              <w:rPr>
                <w:sz w:val="18"/>
                <w:szCs w:val="18"/>
                <w:rtl/>
              </w:rPr>
              <w:t>حدود الاستهلاك بموجب بروتوكول مونتريال</w:t>
            </w:r>
            <w:r>
              <w:rPr>
                <w:rFonts w:hint="cs"/>
                <w:sz w:val="18"/>
                <w:szCs w:val="18"/>
                <w:rtl/>
              </w:rPr>
              <w:t xml:space="preserve"> (طن من قدرات استنفاد الأوزون)</w:t>
            </w:r>
          </w:p>
        </w:tc>
        <w:tc>
          <w:tcPr>
            <w:tcW w:w="390" w:type="pct"/>
            <w:shd w:val="clear" w:color="auto" w:fill="auto"/>
          </w:tcPr>
          <w:p w14:paraId="3AC6EB14" w14:textId="299C7DCB"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240.31</w:t>
            </w:r>
          </w:p>
        </w:tc>
        <w:tc>
          <w:tcPr>
            <w:tcW w:w="390" w:type="pct"/>
          </w:tcPr>
          <w:p w14:paraId="7C35376D" w14:textId="13F4E20A"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240.31</w:t>
            </w:r>
          </w:p>
        </w:tc>
        <w:tc>
          <w:tcPr>
            <w:tcW w:w="390" w:type="pct"/>
          </w:tcPr>
          <w:p w14:paraId="209C56A6" w14:textId="2DB9EB25"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240.31</w:t>
            </w:r>
          </w:p>
        </w:tc>
        <w:tc>
          <w:tcPr>
            <w:tcW w:w="390" w:type="pct"/>
          </w:tcPr>
          <w:p w14:paraId="28B4D022" w14:textId="14C117DA"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120.15</w:t>
            </w:r>
          </w:p>
        </w:tc>
        <w:tc>
          <w:tcPr>
            <w:tcW w:w="390" w:type="pct"/>
          </w:tcPr>
          <w:p w14:paraId="3BA17A2D" w14:textId="4D89BD9B"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120.15</w:t>
            </w:r>
          </w:p>
        </w:tc>
        <w:tc>
          <w:tcPr>
            <w:tcW w:w="390" w:type="pct"/>
          </w:tcPr>
          <w:p w14:paraId="3CD8D150" w14:textId="12CB8C1A"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120.15</w:t>
            </w:r>
          </w:p>
        </w:tc>
        <w:tc>
          <w:tcPr>
            <w:tcW w:w="390" w:type="pct"/>
          </w:tcPr>
          <w:p w14:paraId="64E2B00B" w14:textId="13A1B2F3"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120.15</w:t>
            </w:r>
          </w:p>
        </w:tc>
        <w:tc>
          <w:tcPr>
            <w:tcW w:w="349" w:type="pct"/>
            <w:shd w:val="clear" w:color="auto" w:fill="auto"/>
          </w:tcPr>
          <w:p w14:paraId="678888DC" w14:textId="5AED23FE" w:rsidR="00561D6E" w:rsidRPr="00223448" w:rsidRDefault="007452C2" w:rsidP="0074312B">
            <w:pPr>
              <w:tabs>
                <w:tab w:val="left" w:pos="8280"/>
              </w:tabs>
              <w:suppressAutoHyphens/>
              <w:bidi/>
              <w:jc w:val="left"/>
              <w:rPr>
                <w:sz w:val="16"/>
                <w:szCs w:val="16"/>
              </w:rPr>
            </w:pPr>
            <w:r w:rsidRPr="00223448">
              <w:rPr>
                <w:sz w:val="16"/>
                <w:szCs w:val="16"/>
                <w:rtl/>
              </w:rPr>
              <w:t>120.15</w:t>
            </w:r>
          </w:p>
        </w:tc>
        <w:tc>
          <w:tcPr>
            <w:tcW w:w="277" w:type="pct"/>
            <w:shd w:val="clear" w:color="auto" w:fill="auto"/>
          </w:tcPr>
          <w:p w14:paraId="7BF74B37" w14:textId="78D3C111" w:rsidR="00561D6E" w:rsidRPr="00223448" w:rsidRDefault="007452C2" w:rsidP="0074312B">
            <w:pPr>
              <w:tabs>
                <w:tab w:val="left" w:pos="8280"/>
              </w:tabs>
              <w:suppressAutoHyphens/>
              <w:bidi/>
              <w:jc w:val="left"/>
              <w:rPr>
                <w:sz w:val="16"/>
                <w:szCs w:val="16"/>
              </w:rPr>
            </w:pPr>
            <w:r w:rsidRPr="00223448">
              <w:rPr>
                <w:sz w:val="16"/>
                <w:szCs w:val="16"/>
                <w:rtl/>
              </w:rPr>
              <w:t>0.0</w:t>
            </w:r>
          </w:p>
        </w:tc>
        <w:tc>
          <w:tcPr>
            <w:tcW w:w="475" w:type="pct"/>
          </w:tcPr>
          <w:p w14:paraId="590D8161" w14:textId="5A43A5A7" w:rsidR="00561D6E" w:rsidRPr="00223448" w:rsidRDefault="007452C2" w:rsidP="0074312B">
            <w:pPr>
              <w:tabs>
                <w:tab w:val="left" w:pos="8280"/>
              </w:tabs>
              <w:suppressAutoHyphens/>
              <w:bidi/>
              <w:jc w:val="left"/>
              <w:rPr>
                <w:sz w:val="16"/>
                <w:szCs w:val="16"/>
              </w:rPr>
            </w:pPr>
            <w:r w:rsidRPr="00223448">
              <w:rPr>
                <w:rFonts w:hint="cs"/>
                <w:sz w:val="16"/>
                <w:szCs w:val="16"/>
                <w:rtl/>
              </w:rPr>
              <w:t>لا ينطبق</w:t>
            </w:r>
          </w:p>
        </w:tc>
      </w:tr>
      <w:tr w:rsidR="00223448" w:rsidRPr="001E1F8B" w14:paraId="54A185C6" w14:textId="77777777" w:rsidTr="00CE39EA">
        <w:trPr>
          <w:trHeight w:val="63"/>
        </w:trPr>
        <w:tc>
          <w:tcPr>
            <w:tcW w:w="1170" w:type="pct"/>
            <w:gridSpan w:val="3"/>
            <w:shd w:val="clear" w:color="auto" w:fill="auto"/>
            <w:tcMar>
              <w:left w:w="85" w:type="dxa"/>
              <w:right w:w="57" w:type="dxa"/>
            </w:tcMar>
          </w:tcPr>
          <w:p w14:paraId="27529387" w14:textId="06E31F11" w:rsidR="00561D6E" w:rsidRPr="00F97967" w:rsidRDefault="00E17409" w:rsidP="0074312B">
            <w:pPr>
              <w:tabs>
                <w:tab w:val="left" w:pos="8280"/>
              </w:tabs>
              <w:suppressAutoHyphens/>
              <w:bidi/>
              <w:jc w:val="left"/>
              <w:rPr>
                <w:sz w:val="18"/>
                <w:szCs w:val="18"/>
              </w:rPr>
            </w:pPr>
            <w:r w:rsidRPr="00E17409">
              <w:rPr>
                <w:sz w:val="18"/>
                <w:szCs w:val="18"/>
                <w:rtl/>
              </w:rPr>
              <w:t>الحد الأقصى للاستهلاك المسموح به (طن من قدرات استنفاد الأوزون)</w:t>
            </w:r>
          </w:p>
        </w:tc>
        <w:tc>
          <w:tcPr>
            <w:tcW w:w="390" w:type="pct"/>
            <w:shd w:val="clear" w:color="auto" w:fill="auto"/>
          </w:tcPr>
          <w:p w14:paraId="25F25AEA" w14:textId="2F94230F"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194.18</w:t>
            </w:r>
          </w:p>
        </w:tc>
        <w:tc>
          <w:tcPr>
            <w:tcW w:w="390" w:type="pct"/>
            <w:shd w:val="clear" w:color="auto" w:fill="auto"/>
          </w:tcPr>
          <w:p w14:paraId="5D9697AD" w14:textId="49590F23"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185.00</w:t>
            </w:r>
          </w:p>
        </w:tc>
        <w:tc>
          <w:tcPr>
            <w:tcW w:w="390" w:type="pct"/>
            <w:shd w:val="clear" w:color="auto" w:fill="auto"/>
          </w:tcPr>
          <w:p w14:paraId="7545AB6D" w14:textId="5B6DAB97"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148.00</w:t>
            </w:r>
          </w:p>
        </w:tc>
        <w:tc>
          <w:tcPr>
            <w:tcW w:w="390" w:type="pct"/>
            <w:shd w:val="clear" w:color="auto" w:fill="auto"/>
          </w:tcPr>
          <w:p w14:paraId="0CCE5DCD" w14:textId="7D743211"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120.15</w:t>
            </w:r>
          </w:p>
        </w:tc>
        <w:tc>
          <w:tcPr>
            <w:tcW w:w="390" w:type="pct"/>
            <w:shd w:val="clear" w:color="auto" w:fill="auto"/>
          </w:tcPr>
          <w:p w14:paraId="63F135D8" w14:textId="0963CF16"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110.00</w:t>
            </w:r>
          </w:p>
        </w:tc>
        <w:tc>
          <w:tcPr>
            <w:tcW w:w="390" w:type="pct"/>
            <w:shd w:val="clear" w:color="auto" w:fill="auto"/>
          </w:tcPr>
          <w:p w14:paraId="37AB9E66" w14:textId="5DF2AFE2"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90.00</w:t>
            </w:r>
          </w:p>
        </w:tc>
        <w:tc>
          <w:tcPr>
            <w:tcW w:w="390" w:type="pct"/>
            <w:shd w:val="clear" w:color="auto" w:fill="auto"/>
          </w:tcPr>
          <w:p w14:paraId="4DE87D5B" w14:textId="702DEB67"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9.24</w:t>
            </w:r>
          </w:p>
        </w:tc>
        <w:tc>
          <w:tcPr>
            <w:tcW w:w="349" w:type="pct"/>
            <w:shd w:val="clear" w:color="auto" w:fill="auto"/>
          </w:tcPr>
          <w:p w14:paraId="6B1DDEC7" w14:textId="36C0EA60"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9.24</w:t>
            </w:r>
          </w:p>
        </w:tc>
        <w:tc>
          <w:tcPr>
            <w:tcW w:w="277" w:type="pct"/>
            <w:shd w:val="clear" w:color="auto" w:fill="auto"/>
          </w:tcPr>
          <w:p w14:paraId="73F86682" w14:textId="1904AE0C"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0.0</w:t>
            </w:r>
          </w:p>
        </w:tc>
        <w:tc>
          <w:tcPr>
            <w:tcW w:w="475" w:type="pct"/>
            <w:shd w:val="clear" w:color="auto" w:fill="auto"/>
          </w:tcPr>
          <w:p w14:paraId="1B8190ED" w14:textId="537D2E09" w:rsidR="00561D6E" w:rsidRPr="00223448" w:rsidRDefault="007452C2" w:rsidP="0074312B">
            <w:pPr>
              <w:tabs>
                <w:tab w:val="left" w:pos="8280"/>
              </w:tabs>
              <w:suppressAutoHyphens/>
              <w:bidi/>
              <w:jc w:val="left"/>
              <w:rPr>
                <w:sz w:val="16"/>
                <w:szCs w:val="16"/>
                <w:rtl/>
                <w:lang w:val="en-US" w:bidi="ar-AE"/>
              </w:rPr>
            </w:pPr>
            <w:r w:rsidRPr="00223448">
              <w:rPr>
                <w:sz w:val="16"/>
                <w:szCs w:val="16"/>
                <w:rtl/>
              </w:rPr>
              <w:t>لا ينطبق</w:t>
            </w:r>
          </w:p>
        </w:tc>
      </w:tr>
      <w:tr w:rsidR="00223448" w:rsidRPr="001E1F8B" w14:paraId="088309A8" w14:textId="77777777" w:rsidTr="00CE39EA">
        <w:trPr>
          <w:trHeight w:val="542"/>
        </w:trPr>
        <w:tc>
          <w:tcPr>
            <w:tcW w:w="470" w:type="pct"/>
            <w:vMerge w:val="restart"/>
            <w:shd w:val="clear" w:color="auto" w:fill="auto"/>
            <w:tcMar>
              <w:left w:w="85" w:type="dxa"/>
              <w:right w:w="57" w:type="dxa"/>
            </w:tcMar>
          </w:tcPr>
          <w:p w14:paraId="5395E72D" w14:textId="5E7F24E5" w:rsidR="00561D6E" w:rsidRPr="001E1F8B" w:rsidRDefault="00E17409" w:rsidP="0074312B">
            <w:pPr>
              <w:tabs>
                <w:tab w:val="left" w:pos="8280"/>
              </w:tabs>
              <w:suppressAutoHyphens/>
              <w:bidi/>
              <w:jc w:val="left"/>
              <w:rPr>
                <w:sz w:val="18"/>
                <w:szCs w:val="18"/>
              </w:rPr>
            </w:pPr>
            <w:r w:rsidRPr="00E17409">
              <w:rPr>
                <w:sz w:val="18"/>
                <w:szCs w:val="18"/>
                <w:rtl/>
              </w:rPr>
              <w:t>تكاليف المشروع المطلوبة من حيث المبدأ (دولار أمريكي)</w:t>
            </w:r>
          </w:p>
        </w:tc>
        <w:tc>
          <w:tcPr>
            <w:tcW w:w="355" w:type="pct"/>
            <w:vMerge w:val="restart"/>
            <w:shd w:val="clear" w:color="auto" w:fill="auto"/>
            <w:tcMar>
              <w:left w:w="85" w:type="dxa"/>
              <w:right w:w="57" w:type="dxa"/>
            </w:tcMar>
            <w:vAlign w:val="center"/>
          </w:tcPr>
          <w:p w14:paraId="38D298EB" w14:textId="7CEE5830" w:rsidR="00561D6E" w:rsidRPr="001E1F8B" w:rsidRDefault="00E17409" w:rsidP="0074312B">
            <w:pPr>
              <w:tabs>
                <w:tab w:val="left" w:pos="8280"/>
              </w:tabs>
              <w:suppressAutoHyphens/>
              <w:bidi/>
              <w:jc w:val="center"/>
              <w:rPr>
                <w:sz w:val="18"/>
                <w:szCs w:val="18"/>
              </w:rPr>
            </w:pPr>
            <w:r w:rsidRPr="00E17409">
              <w:rPr>
                <w:color w:val="000000" w:themeColor="text1"/>
                <w:sz w:val="18"/>
                <w:szCs w:val="18"/>
                <w:rtl/>
              </w:rPr>
              <w:t>اليونيدو</w:t>
            </w:r>
          </w:p>
        </w:tc>
        <w:tc>
          <w:tcPr>
            <w:tcW w:w="344" w:type="pct"/>
            <w:shd w:val="clear" w:color="auto" w:fill="auto"/>
            <w:tcMar>
              <w:left w:w="85" w:type="dxa"/>
              <w:right w:w="57" w:type="dxa"/>
            </w:tcMar>
          </w:tcPr>
          <w:p w14:paraId="0241349C" w14:textId="2B8C5F4C" w:rsidR="00561D6E" w:rsidRPr="001E1F8B" w:rsidRDefault="00E17409" w:rsidP="0074312B">
            <w:pPr>
              <w:tabs>
                <w:tab w:val="left" w:pos="8280"/>
              </w:tabs>
              <w:suppressAutoHyphens/>
              <w:bidi/>
              <w:jc w:val="left"/>
              <w:rPr>
                <w:sz w:val="18"/>
                <w:szCs w:val="18"/>
              </w:rPr>
            </w:pPr>
            <w:r w:rsidRPr="00E17409">
              <w:rPr>
                <w:sz w:val="18"/>
                <w:szCs w:val="18"/>
                <w:rtl/>
              </w:rPr>
              <w:t>تكاليف المشروع</w:t>
            </w:r>
          </w:p>
        </w:tc>
        <w:tc>
          <w:tcPr>
            <w:tcW w:w="390" w:type="pct"/>
            <w:shd w:val="clear" w:color="auto" w:fill="auto"/>
          </w:tcPr>
          <w:p w14:paraId="1A8BF1DB" w14:textId="0FF8A209"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2,993,125</w:t>
            </w:r>
          </w:p>
        </w:tc>
        <w:tc>
          <w:tcPr>
            <w:tcW w:w="390" w:type="pct"/>
            <w:shd w:val="clear" w:color="auto" w:fill="auto"/>
          </w:tcPr>
          <w:p w14:paraId="05CA2659" w14:textId="232242F0"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372DC8E6" w14:textId="5249F03E" w:rsidR="00561D6E" w:rsidRPr="00223448" w:rsidRDefault="007452C2" w:rsidP="0074312B">
            <w:pPr>
              <w:tabs>
                <w:tab w:val="left" w:pos="8280"/>
              </w:tabs>
              <w:suppressAutoHyphens/>
              <w:bidi/>
              <w:jc w:val="left"/>
              <w:rPr>
                <w:sz w:val="16"/>
                <w:szCs w:val="16"/>
                <w:lang w:val="en-US" w:bidi="ar-AE"/>
              </w:rPr>
            </w:pPr>
            <w:r w:rsidRPr="00223448">
              <w:rPr>
                <w:sz w:val="16"/>
                <w:szCs w:val="16"/>
                <w:rtl/>
                <w:lang w:val="en-US" w:bidi="ar-AE"/>
              </w:rPr>
              <w:t>0</w:t>
            </w:r>
          </w:p>
        </w:tc>
        <w:tc>
          <w:tcPr>
            <w:tcW w:w="390" w:type="pct"/>
            <w:shd w:val="clear" w:color="auto" w:fill="auto"/>
          </w:tcPr>
          <w:p w14:paraId="7280EB9B" w14:textId="278B2816"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2,676,043</w:t>
            </w:r>
          </w:p>
        </w:tc>
        <w:tc>
          <w:tcPr>
            <w:tcW w:w="390" w:type="pct"/>
            <w:shd w:val="clear" w:color="auto" w:fill="auto"/>
          </w:tcPr>
          <w:p w14:paraId="56DB8128" w14:textId="0F5EE59B" w:rsidR="00561D6E" w:rsidRPr="00223448" w:rsidRDefault="007452C2" w:rsidP="0074312B">
            <w:pPr>
              <w:tabs>
                <w:tab w:val="left" w:pos="8280"/>
              </w:tabs>
              <w:suppressAutoHyphens/>
              <w:bidi/>
              <w:jc w:val="left"/>
              <w:rPr>
                <w:sz w:val="16"/>
                <w:szCs w:val="16"/>
              </w:rPr>
            </w:pPr>
            <w:r w:rsidRPr="00223448">
              <w:rPr>
                <w:sz w:val="16"/>
                <w:szCs w:val="16"/>
                <w:rtl/>
              </w:rPr>
              <w:t>0</w:t>
            </w:r>
          </w:p>
        </w:tc>
        <w:tc>
          <w:tcPr>
            <w:tcW w:w="390" w:type="pct"/>
            <w:shd w:val="clear" w:color="auto" w:fill="auto"/>
          </w:tcPr>
          <w:p w14:paraId="3DF6D271" w14:textId="59E25BA1"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2,027,707</w:t>
            </w:r>
          </w:p>
        </w:tc>
        <w:tc>
          <w:tcPr>
            <w:tcW w:w="390" w:type="pct"/>
            <w:shd w:val="clear" w:color="auto" w:fill="auto"/>
          </w:tcPr>
          <w:p w14:paraId="40F41D01" w14:textId="3C8B2498" w:rsidR="00561D6E" w:rsidRPr="00223448" w:rsidRDefault="007452C2" w:rsidP="0074312B">
            <w:pPr>
              <w:tabs>
                <w:tab w:val="left" w:pos="8280"/>
              </w:tabs>
              <w:suppressAutoHyphens/>
              <w:bidi/>
              <w:jc w:val="left"/>
              <w:rPr>
                <w:sz w:val="16"/>
                <w:szCs w:val="16"/>
              </w:rPr>
            </w:pPr>
            <w:r w:rsidRPr="00223448">
              <w:rPr>
                <w:sz w:val="16"/>
                <w:szCs w:val="16"/>
                <w:rtl/>
              </w:rPr>
              <w:t>0</w:t>
            </w:r>
          </w:p>
        </w:tc>
        <w:tc>
          <w:tcPr>
            <w:tcW w:w="349" w:type="pct"/>
            <w:shd w:val="clear" w:color="auto" w:fill="auto"/>
          </w:tcPr>
          <w:p w14:paraId="7009950A" w14:textId="6D31BD14"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993,125</w:t>
            </w:r>
          </w:p>
        </w:tc>
        <w:tc>
          <w:tcPr>
            <w:tcW w:w="277" w:type="pct"/>
            <w:shd w:val="clear" w:color="auto" w:fill="auto"/>
          </w:tcPr>
          <w:p w14:paraId="3AA78D21" w14:textId="0BA8C8E6" w:rsidR="00561D6E" w:rsidRPr="00223448" w:rsidRDefault="007452C2" w:rsidP="0074312B">
            <w:pPr>
              <w:tabs>
                <w:tab w:val="left" w:pos="8280"/>
              </w:tabs>
              <w:suppressAutoHyphens/>
              <w:bidi/>
              <w:jc w:val="left"/>
              <w:rPr>
                <w:sz w:val="16"/>
                <w:szCs w:val="16"/>
              </w:rPr>
            </w:pPr>
            <w:r w:rsidRPr="00223448">
              <w:rPr>
                <w:sz w:val="16"/>
                <w:szCs w:val="16"/>
                <w:rtl/>
              </w:rPr>
              <w:t>0</w:t>
            </w:r>
          </w:p>
        </w:tc>
        <w:tc>
          <w:tcPr>
            <w:tcW w:w="475" w:type="pct"/>
            <w:shd w:val="clear" w:color="auto" w:fill="auto"/>
          </w:tcPr>
          <w:p w14:paraId="48DE056D" w14:textId="2976B60B"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8,690,000</w:t>
            </w:r>
          </w:p>
        </w:tc>
      </w:tr>
      <w:tr w:rsidR="00223448" w:rsidRPr="001E1F8B" w14:paraId="09A9F7FB" w14:textId="77777777" w:rsidTr="00CE39EA">
        <w:trPr>
          <w:trHeight w:val="543"/>
        </w:trPr>
        <w:tc>
          <w:tcPr>
            <w:tcW w:w="470" w:type="pct"/>
            <w:vMerge/>
            <w:shd w:val="clear" w:color="auto" w:fill="auto"/>
            <w:tcMar>
              <w:left w:w="85" w:type="dxa"/>
              <w:right w:w="57" w:type="dxa"/>
            </w:tcMar>
          </w:tcPr>
          <w:p w14:paraId="26162A74" w14:textId="77777777" w:rsidR="00561D6E" w:rsidRPr="001E1F8B" w:rsidRDefault="00561D6E" w:rsidP="0074312B">
            <w:pPr>
              <w:tabs>
                <w:tab w:val="left" w:pos="8280"/>
              </w:tabs>
              <w:suppressAutoHyphens/>
              <w:bidi/>
              <w:jc w:val="left"/>
              <w:rPr>
                <w:sz w:val="18"/>
                <w:szCs w:val="18"/>
              </w:rPr>
            </w:pPr>
          </w:p>
        </w:tc>
        <w:tc>
          <w:tcPr>
            <w:tcW w:w="355" w:type="pct"/>
            <w:vMerge/>
            <w:shd w:val="clear" w:color="auto" w:fill="auto"/>
            <w:tcMar>
              <w:left w:w="85" w:type="dxa"/>
              <w:right w:w="57" w:type="dxa"/>
            </w:tcMar>
            <w:vAlign w:val="center"/>
          </w:tcPr>
          <w:p w14:paraId="3B67755D" w14:textId="77777777" w:rsidR="00561D6E" w:rsidRPr="001E1F8B" w:rsidRDefault="00561D6E" w:rsidP="0074312B">
            <w:pPr>
              <w:tabs>
                <w:tab w:val="left" w:pos="8280"/>
              </w:tabs>
              <w:suppressAutoHyphens/>
              <w:bidi/>
              <w:jc w:val="left"/>
              <w:rPr>
                <w:sz w:val="18"/>
                <w:szCs w:val="18"/>
              </w:rPr>
            </w:pPr>
          </w:p>
        </w:tc>
        <w:tc>
          <w:tcPr>
            <w:tcW w:w="344" w:type="pct"/>
            <w:shd w:val="clear" w:color="auto" w:fill="auto"/>
            <w:tcMar>
              <w:left w:w="85" w:type="dxa"/>
              <w:right w:w="57" w:type="dxa"/>
            </w:tcMar>
          </w:tcPr>
          <w:p w14:paraId="0B0E46BB" w14:textId="54807115" w:rsidR="00561D6E" w:rsidRPr="001E1F8B" w:rsidRDefault="00E17409" w:rsidP="0074312B">
            <w:pPr>
              <w:tabs>
                <w:tab w:val="left" w:pos="8280"/>
              </w:tabs>
              <w:suppressAutoHyphens/>
              <w:bidi/>
              <w:jc w:val="left"/>
              <w:rPr>
                <w:sz w:val="18"/>
                <w:szCs w:val="18"/>
              </w:rPr>
            </w:pPr>
            <w:r w:rsidRPr="00E17409">
              <w:rPr>
                <w:sz w:val="18"/>
                <w:szCs w:val="18"/>
                <w:rtl/>
              </w:rPr>
              <w:t>تكاليف الدعم</w:t>
            </w:r>
          </w:p>
        </w:tc>
        <w:tc>
          <w:tcPr>
            <w:tcW w:w="390" w:type="pct"/>
            <w:shd w:val="clear" w:color="auto" w:fill="auto"/>
          </w:tcPr>
          <w:p w14:paraId="3DBC3486" w14:textId="1D2E1078" w:rsidR="00561D6E" w:rsidRPr="00223448" w:rsidRDefault="007452C2" w:rsidP="0074312B">
            <w:pPr>
              <w:suppressAutoHyphens/>
              <w:bidi/>
              <w:jc w:val="left"/>
              <w:rPr>
                <w:color w:val="000000"/>
                <w:sz w:val="16"/>
                <w:szCs w:val="16"/>
                <w:lang w:bidi="ar-AE"/>
              </w:rPr>
            </w:pPr>
            <w:r w:rsidRPr="00223448">
              <w:rPr>
                <w:color w:val="000000"/>
                <w:sz w:val="16"/>
                <w:szCs w:val="16"/>
                <w:rtl/>
                <w:lang w:bidi="ar-AE"/>
              </w:rPr>
              <w:t>209,519</w:t>
            </w:r>
          </w:p>
        </w:tc>
        <w:tc>
          <w:tcPr>
            <w:tcW w:w="390" w:type="pct"/>
            <w:shd w:val="clear" w:color="auto" w:fill="auto"/>
          </w:tcPr>
          <w:p w14:paraId="7837C22E" w14:textId="4FF4748D"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0E21662F" w14:textId="58FC9B29"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3259DC23" w14:textId="75128537" w:rsidR="00561D6E" w:rsidRPr="00223448" w:rsidRDefault="007452C2" w:rsidP="0074312B">
            <w:pPr>
              <w:suppressAutoHyphens/>
              <w:bidi/>
              <w:jc w:val="left"/>
              <w:rPr>
                <w:color w:val="000000"/>
                <w:sz w:val="16"/>
                <w:szCs w:val="16"/>
                <w:lang w:bidi="ar-AE"/>
              </w:rPr>
            </w:pPr>
            <w:r w:rsidRPr="00223448">
              <w:rPr>
                <w:color w:val="000000"/>
                <w:sz w:val="16"/>
                <w:szCs w:val="16"/>
                <w:rtl/>
                <w:lang w:bidi="ar-AE"/>
              </w:rPr>
              <w:t>187,323</w:t>
            </w:r>
          </w:p>
        </w:tc>
        <w:tc>
          <w:tcPr>
            <w:tcW w:w="390" w:type="pct"/>
            <w:shd w:val="clear" w:color="auto" w:fill="auto"/>
          </w:tcPr>
          <w:p w14:paraId="3C5EF3FF" w14:textId="07B3B10D" w:rsidR="00561D6E" w:rsidRPr="00223448" w:rsidRDefault="007452C2" w:rsidP="0074312B">
            <w:pPr>
              <w:tabs>
                <w:tab w:val="left" w:pos="8280"/>
              </w:tabs>
              <w:suppressAutoHyphens/>
              <w:bidi/>
              <w:jc w:val="left"/>
              <w:rPr>
                <w:sz w:val="16"/>
                <w:szCs w:val="16"/>
              </w:rPr>
            </w:pPr>
            <w:r w:rsidRPr="00223448">
              <w:rPr>
                <w:sz w:val="16"/>
                <w:szCs w:val="16"/>
                <w:rtl/>
              </w:rPr>
              <w:t>0</w:t>
            </w:r>
          </w:p>
        </w:tc>
        <w:tc>
          <w:tcPr>
            <w:tcW w:w="390" w:type="pct"/>
            <w:shd w:val="clear" w:color="auto" w:fill="auto"/>
          </w:tcPr>
          <w:p w14:paraId="21C349D7" w14:textId="7C996FAC" w:rsidR="00561D6E" w:rsidRPr="00223448" w:rsidRDefault="007452C2" w:rsidP="0074312B">
            <w:pPr>
              <w:suppressAutoHyphens/>
              <w:bidi/>
              <w:jc w:val="left"/>
              <w:rPr>
                <w:color w:val="000000"/>
                <w:sz w:val="16"/>
                <w:szCs w:val="16"/>
                <w:lang w:bidi="ar-AE"/>
              </w:rPr>
            </w:pPr>
            <w:r w:rsidRPr="00223448">
              <w:rPr>
                <w:color w:val="000000"/>
                <w:sz w:val="16"/>
                <w:szCs w:val="16"/>
                <w:rtl/>
                <w:lang w:bidi="ar-AE"/>
              </w:rPr>
              <w:t>141,939</w:t>
            </w:r>
          </w:p>
        </w:tc>
        <w:tc>
          <w:tcPr>
            <w:tcW w:w="390" w:type="pct"/>
            <w:shd w:val="clear" w:color="auto" w:fill="auto"/>
          </w:tcPr>
          <w:p w14:paraId="5BF48C87" w14:textId="2B0CE614" w:rsidR="00561D6E" w:rsidRPr="00223448" w:rsidRDefault="007452C2" w:rsidP="0074312B">
            <w:pPr>
              <w:tabs>
                <w:tab w:val="left" w:pos="8280"/>
              </w:tabs>
              <w:suppressAutoHyphens/>
              <w:bidi/>
              <w:jc w:val="left"/>
              <w:rPr>
                <w:sz w:val="16"/>
                <w:szCs w:val="16"/>
              </w:rPr>
            </w:pPr>
            <w:r w:rsidRPr="00223448">
              <w:rPr>
                <w:sz w:val="16"/>
                <w:szCs w:val="16"/>
                <w:rtl/>
              </w:rPr>
              <w:t>0</w:t>
            </w:r>
          </w:p>
        </w:tc>
        <w:tc>
          <w:tcPr>
            <w:tcW w:w="349" w:type="pct"/>
            <w:shd w:val="clear" w:color="auto" w:fill="auto"/>
          </w:tcPr>
          <w:p w14:paraId="4FC00590" w14:textId="6F62388C" w:rsidR="00561D6E" w:rsidRPr="00223448" w:rsidRDefault="007452C2" w:rsidP="0074312B">
            <w:pPr>
              <w:suppressAutoHyphens/>
              <w:bidi/>
              <w:jc w:val="left"/>
              <w:rPr>
                <w:color w:val="000000"/>
                <w:sz w:val="16"/>
                <w:szCs w:val="16"/>
                <w:lang w:bidi="ar-AE"/>
              </w:rPr>
            </w:pPr>
            <w:r w:rsidRPr="00223448">
              <w:rPr>
                <w:color w:val="000000"/>
                <w:sz w:val="16"/>
                <w:szCs w:val="16"/>
                <w:rtl/>
                <w:lang w:bidi="ar-AE"/>
              </w:rPr>
              <w:t>69,519</w:t>
            </w:r>
          </w:p>
        </w:tc>
        <w:tc>
          <w:tcPr>
            <w:tcW w:w="277" w:type="pct"/>
            <w:shd w:val="clear" w:color="auto" w:fill="auto"/>
          </w:tcPr>
          <w:p w14:paraId="14A23C15" w14:textId="21B7E2C2" w:rsidR="00561D6E" w:rsidRPr="00223448" w:rsidRDefault="007452C2" w:rsidP="0074312B">
            <w:pPr>
              <w:tabs>
                <w:tab w:val="left" w:pos="8280"/>
              </w:tabs>
              <w:suppressAutoHyphens/>
              <w:bidi/>
              <w:jc w:val="left"/>
              <w:rPr>
                <w:sz w:val="16"/>
                <w:szCs w:val="16"/>
              </w:rPr>
            </w:pPr>
            <w:r w:rsidRPr="00223448">
              <w:rPr>
                <w:sz w:val="16"/>
                <w:szCs w:val="16"/>
                <w:rtl/>
              </w:rPr>
              <w:t>0</w:t>
            </w:r>
          </w:p>
        </w:tc>
        <w:tc>
          <w:tcPr>
            <w:tcW w:w="475" w:type="pct"/>
          </w:tcPr>
          <w:p w14:paraId="2EE7B225" w14:textId="52B08949" w:rsidR="00561D6E" w:rsidRPr="00223448" w:rsidRDefault="007452C2" w:rsidP="0074312B">
            <w:pPr>
              <w:tabs>
                <w:tab w:val="left" w:pos="8280"/>
              </w:tabs>
              <w:suppressAutoHyphens/>
              <w:bidi/>
              <w:jc w:val="left"/>
              <w:rPr>
                <w:sz w:val="16"/>
                <w:szCs w:val="16"/>
                <w:lang w:bidi="ar-AE"/>
              </w:rPr>
            </w:pPr>
            <w:r w:rsidRPr="00223448">
              <w:rPr>
                <w:sz w:val="16"/>
                <w:szCs w:val="16"/>
                <w:rtl/>
                <w:lang w:bidi="ar-AE"/>
              </w:rPr>
              <w:t>608,300</w:t>
            </w:r>
          </w:p>
        </w:tc>
      </w:tr>
      <w:tr w:rsidR="00223448" w:rsidRPr="001E1F8B" w14:paraId="22600FC4" w14:textId="77777777" w:rsidTr="00CE39EA">
        <w:trPr>
          <w:trHeight w:val="152"/>
        </w:trPr>
        <w:tc>
          <w:tcPr>
            <w:tcW w:w="1170" w:type="pct"/>
            <w:gridSpan w:val="3"/>
            <w:shd w:val="clear" w:color="auto" w:fill="auto"/>
            <w:tcMar>
              <w:left w:w="85" w:type="dxa"/>
              <w:right w:w="57" w:type="dxa"/>
            </w:tcMar>
          </w:tcPr>
          <w:p w14:paraId="589B170C" w14:textId="626A0F8D" w:rsidR="00E17409" w:rsidRPr="00223448" w:rsidRDefault="00E17409" w:rsidP="0074312B">
            <w:pPr>
              <w:tabs>
                <w:tab w:val="left" w:pos="8280"/>
              </w:tabs>
              <w:suppressAutoHyphens/>
              <w:bidi/>
              <w:jc w:val="left"/>
              <w:rPr>
                <w:sz w:val="18"/>
                <w:szCs w:val="18"/>
              </w:rPr>
            </w:pPr>
            <w:r w:rsidRPr="00223448">
              <w:rPr>
                <w:sz w:val="18"/>
                <w:szCs w:val="18"/>
                <w:rtl/>
                <w:lang w:bidi="ar-EG"/>
              </w:rPr>
              <w:t xml:space="preserve">مجموع تكاليف المشروع </w:t>
            </w:r>
            <w:r w:rsidR="007452C2" w:rsidRPr="00223448">
              <w:rPr>
                <w:rFonts w:hint="cs"/>
                <w:sz w:val="18"/>
                <w:szCs w:val="18"/>
                <w:rtl/>
                <w:lang w:bidi="ar-EG"/>
              </w:rPr>
              <w:t>الموصى بها</w:t>
            </w:r>
            <w:r w:rsidRPr="00223448">
              <w:rPr>
                <w:sz w:val="18"/>
                <w:szCs w:val="18"/>
                <w:rtl/>
                <w:lang w:bidi="ar-EG"/>
              </w:rPr>
              <w:t xml:space="preserve"> من حيث المبدأ</w:t>
            </w:r>
            <w:r w:rsidRPr="00223448">
              <w:rPr>
                <w:sz w:val="18"/>
                <w:szCs w:val="18"/>
                <w:rtl/>
              </w:rPr>
              <w:t xml:space="preserve"> (دولار أمريكي)</w:t>
            </w:r>
          </w:p>
        </w:tc>
        <w:tc>
          <w:tcPr>
            <w:tcW w:w="390" w:type="pct"/>
            <w:shd w:val="clear" w:color="auto" w:fill="auto"/>
          </w:tcPr>
          <w:p w14:paraId="50D01068" w14:textId="598EEE0E"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2,993,125</w:t>
            </w:r>
          </w:p>
        </w:tc>
        <w:tc>
          <w:tcPr>
            <w:tcW w:w="390" w:type="pct"/>
            <w:shd w:val="clear" w:color="auto" w:fill="auto"/>
          </w:tcPr>
          <w:p w14:paraId="591258F2" w14:textId="5F17AC3A"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2FEB1CB9" w14:textId="5D27D112"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69B9B2C1" w14:textId="3242C057"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2,676,043</w:t>
            </w:r>
          </w:p>
        </w:tc>
        <w:tc>
          <w:tcPr>
            <w:tcW w:w="390" w:type="pct"/>
            <w:shd w:val="clear" w:color="auto" w:fill="auto"/>
          </w:tcPr>
          <w:p w14:paraId="140B963E" w14:textId="25F70859" w:rsidR="00E17409" w:rsidRPr="00223448" w:rsidRDefault="00223448" w:rsidP="0074312B">
            <w:pPr>
              <w:tabs>
                <w:tab w:val="left" w:pos="8280"/>
              </w:tabs>
              <w:suppressAutoHyphens/>
              <w:bidi/>
              <w:jc w:val="left"/>
              <w:rPr>
                <w:sz w:val="16"/>
                <w:szCs w:val="16"/>
              </w:rPr>
            </w:pPr>
            <w:r w:rsidRPr="00223448">
              <w:rPr>
                <w:sz w:val="16"/>
                <w:szCs w:val="16"/>
                <w:rtl/>
              </w:rPr>
              <w:t>0</w:t>
            </w:r>
          </w:p>
        </w:tc>
        <w:tc>
          <w:tcPr>
            <w:tcW w:w="390" w:type="pct"/>
            <w:shd w:val="clear" w:color="auto" w:fill="auto"/>
          </w:tcPr>
          <w:p w14:paraId="1B8F933B" w14:textId="1654789D"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2,027,707</w:t>
            </w:r>
          </w:p>
        </w:tc>
        <w:tc>
          <w:tcPr>
            <w:tcW w:w="390" w:type="pct"/>
            <w:shd w:val="clear" w:color="auto" w:fill="auto"/>
          </w:tcPr>
          <w:p w14:paraId="6E0FF594" w14:textId="3829925E" w:rsidR="00E17409" w:rsidRPr="00223448" w:rsidRDefault="007452C2" w:rsidP="0074312B">
            <w:pPr>
              <w:tabs>
                <w:tab w:val="left" w:pos="8280"/>
              </w:tabs>
              <w:suppressAutoHyphens/>
              <w:bidi/>
              <w:jc w:val="left"/>
              <w:rPr>
                <w:sz w:val="16"/>
                <w:szCs w:val="16"/>
              </w:rPr>
            </w:pPr>
            <w:r w:rsidRPr="00223448">
              <w:rPr>
                <w:sz w:val="16"/>
                <w:szCs w:val="16"/>
                <w:rtl/>
              </w:rPr>
              <w:t>0</w:t>
            </w:r>
          </w:p>
        </w:tc>
        <w:tc>
          <w:tcPr>
            <w:tcW w:w="349" w:type="pct"/>
            <w:shd w:val="clear" w:color="auto" w:fill="auto"/>
          </w:tcPr>
          <w:p w14:paraId="754D22FA" w14:textId="10A5CC37"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993,125</w:t>
            </w:r>
          </w:p>
        </w:tc>
        <w:tc>
          <w:tcPr>
            <w:tcW w:w="277" w:type="pct"/>
            <w:shd w:val="clear" w:color="auto" w:fill="auto"/>
          </w:tcPr>
          <w:p w14:paraId="2B43C689" w14:textId="23412FA4" w:rsidR="00E17409" w:rsidRPr="00223448" w:rsidRDefault="007452C2" w:rsidP="0074312B">
            <w:pPr>
              <w:tabs>
                <w:tab w:val="left" w:pos="8280"/>
              </w:tabs>
              <w:suppressAutoHyphens/>
              <w:bidi/>
              <w:jc w:val="left"/>
              <w:rPr>
                <w:sz w:val="16"/>
                <w:szCs w:val="16"/>
              </w:rPr>
            </w:pPr>
            <w:r w:rsidRPr="00223448">
              <w:rPr>
                <w:sz w:val="16"/>
                <w:szCs w:val="16"/>
                <w:rtl/>
              </w:rPr>
              <w:t>0</w:t>
            </w:r>
          </w:p>
        </w:tc>
        <w:tc>
          <w:tcPr>
            <w:tcW w:w="475" w:type="pct"/>
          </w:tcPr>
          <w:p w14:paraId="62243708" w14:textId="370F154C"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8,690,000</w:t>
            </w:r>
          </w:p>
        </w:tc>
      </w:tr>
      <w:tr w:rsidR="00223448" w:rsidRPr="001E1F8B" w14:paraId="0A52E5AC" w14:textId="77777777" w:rsidTr="00CE39EA">
        <w:trPr>
          <w:trHeight w:val="194"/>
        </w:trPr>
        <w:tc>
          <w:tcPr>
            <w:tcW w:w="1170" w:type="pct"/>
            <w:gridSpan w:val="3"/>
            <w:shd w:val="clear" w:color="auto" w:fill="auto"/>
            <w:tcMar>
              <w:left w:w="85" w:type="dxa"/>
              <w:right w:w="57" w:type="dxa"/>
            </w:tcMar>
          </w:tcPr>
          <w:p w14:paraId="5A498E38" w14:textId="66F3BB28" w:rsidR="00E17409" w:rsidRPr="00223448" w:rsidRDefault="00E17409" w:rsidP="0074312B">
            <w:pPr>
              <w:tabs>
                <w:tab w:val="left" w:pos="8280"/>
              </w:tabs>
              <w:suppressAutoHyphens/>
              <w:bidi/>
              <w:jc w:val="left"/>
              <w:rPr>
                <w:sz w:val="18"/>
                <w:szCs w:val="18"/>
              </w:rPr>
            </w:pPr>
            <w:r w:rsidRPr="00223448">
              <w:rPr>
                <w:sz w:val="18"/>
                <w:szCs w:val="18"/>
                <w:rtl/>
                <w:lang w:bidi="ar-EG"/>
              </w:rPr>
              <w:t xml:space="preserve">مجموع تكاليف الدعم </w:t>
            </w:r>
            <w:r w:rsidR="007452C2" w:rsidRPr="00223448">
              <w:rPr>
                <w:rFonts w:hint="cs"/>
                <w:sz w:val="18"/>
                <w:szCs w:val="18"/>
                <w:rtl/>
                <w:lang w:bidi="ar-EG"/>
              </w:rPr>
              <w:t>الموصى بها</w:t>
            </w:r>
            <w:r w:rsidRPr="00223448">
              <w:rPr>
                <w:sz w:val="18"/>
                <w:szCs w:val="18"/>
                <w:rtl/>
                <w:lang w:bidi="ar-EG"/>
              </w:rPr>
              <w:t xml:space="preserve"> من حيث المبدأ (دولار أمريكي)</w:t>
            </w:r>
          </w:p>
        </w:tc>
        <w:tc>
          <w:tcPr>
            <w:tcW w:w="390" w:type="pct"/>
            <w:shd w:val="clear" w:color="auto" w:fill="auto"/>
          </w:tcPr>
          <w:p w14:paraId="52E1E724" w14:textId="337DA11A"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209,519</w:t>
            </w:r>
          </w:p>
        </w:tc>
        <w:tc>
          <w:tcPr>
            <w:tcW w:w="390" w:type="pct"/>
            <w:shd w:val="clear" w:color="auto" w:fill="auto"/>
          </w:tcPr>
          <w:p w14:paraId="3F6D2007" w14:textId="469A6E1E"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58727F1D" w14:textId="5D5F8496"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3B835BD2" w14:textId="27371B74"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187,323</w:t>
            </w:r>
          </w:p>
        </w:tc>
        <w:tc>
          <w:tcPr>
            <w:tcW w:w="390" w:type="pct"/>
            <w:shd w:val="clear" w:color="auto" w:fill="auto"/>
          </w:tcPr>
          <w:p w14:paraId="39664A6D" w14:textId="6535E3C7" w:rsidR="00E17409" w:rsidRPr="00223448" w:rsidRDefault="00223448" w:rsidP="0074312B">
            <w:pPr>
              <w:tabs>
                <w:tab w:val="left" w:pos="8280"/>
              </w:tabs>
              <w:suppressAutoHyphens/>
              <w:bidi/>
              <w:jc w:val="left"/>
              <w:rPr>
                <w:sz w:val="16"/>
                <w:szCs w:val="16"/>
              </w:rPr>
            </w:pPr>
            <w:r w:rsidRPr="00223448">
              <w:rPr>
                <w:sz w:val="16"/>
                <w:szCs w:val="16"/>
                <w:rtl/>
              </w:rPr>
              <w:t>0</w:t>
            </w:r>
          </w:p>
        </w:tc>
        <w:tc>
          <w:tcPr>
            <w:tcW w:w="390" w:type="pct"/>
            <w:shd w:val="clear" w:color="auto" w:fill="auto"/>
          </w:tcPr>
          <w:p w14:paraId="244207D9" w14:textId="63125575"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141,939</w:t>
            </w:r>
          </w:p>
        </w:tc>
        <w:tc>
          <w:tcPr>
            <w:tcW w:w="390" w:type="pct"/>
            <w:shd w:val="clear" w:color="auto" w:fill="auto"/>
          </w:tcPr>
          <w:p w14:paraId="1433D7EB" w14:textId="22D00CD9" w:rsidR="00E17409" w:rsidRPr="00223448" w:rsidRDefault="007452C2" w:rsidP="0074312B">
            <w:pPr>
              <w:tabs>
                <w:tab w:val="left" w:pos="8280"/>
              </w:tabs>
              <w:suppressAutoHyphens/>
              <w:bidi/>
              <w:jc w:val="left"/>
              <w:rPr>
                <w:sz w:val="16"/>
                <w:szCs w:val="16"/>
              </w:rPr>
            </w:pPr>
            <w:r w:rsidRPr="00223448">
              <w:rPr>
                <w:sz w:val="16"/>
                <w:szCs w:val="16"/>
                <w:rtl/>
              </w:rPr>
              <w:t>0</w:t>
            </w:r>
          </w:p>
        </w:tc>
        <w:tc>
          <w:tcPr>
            <w:tcW w:w="349" w:type="pct"/>
            <w:shd w:val="clear" w:color="auto" w:fill="auto"/>
          </w:tcPr>
          <w:p w14:paraId="23EEFBCF" w14:textId="36504D5F"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69,519</w:t>
            </w:r>
          </w:p>
        </w:tc>
        <w:tc>
          <w:tcPr>
            <w:tcW w:w="277" w:type="pct"/>
            <w:shd w:val="clear" w:color="auto" w:fill="auto"/>
          </w:tcPr>
          <w:p w14:paraId="223EF8D6" w14:textId="5662D1F4" w:rsidR="00E17409" w:rsidRPr="00223448" w:rsidRDefault="007452C2" w:rsidP="0074312B">
            <w:pPr>
              <w:tabs>
                <w:tab w:val="left" w:pos="8280"/>
              </w:tabs>
              <w:suppressAutoHyphens/>
              <w:bidi/>
              <w:jc w:val="left"/>
              <w:rPr>
                <w:sz w:val="16"/>
                <w:szCs w:val="16"/>
              </w:rPr>
            </w:pPr>
            <w:r w:rsidRPr="00223448">
              <w:rPr>
                <w:sz w:val="16"/>
                <w:szCs w:val="16"/>
                <w:rtl/>
              </w:rPr>
              <w:t>0</w:t>
            </w:r>
          </w:p>
        </w:tc>
        <w:tc>
          <w:tcPr>
            <w:tcW w:w="475" w:type="pct"/>
          </w:tcPr>
          <w:p w14:paraId="64DCEBE7" w14:textId="0FC26ABE"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608,300</w:t>
            </w:r>
          </w:p>
        </w:tc>
      </w:tr>
      <w:tr w:rsidR="00223448" w:rsidRPr="001E1F8B" w14:paraId="5D188865" w14:textId="77777777" w:rsidTr="00CE39EA">
        <w:trPr>
          <w:trHeight w:val="92"/>
        </w:trPr>
        <w:tc>
          <w:tcPr>
            <w:tcW w:w="1170" w:type="pct"/>
            <w:gridSpan w:val="3"/>
            <w:shd w:val="clear" w:color="auto" w:fill="auto"/>
            <w:tcMar>
              <w:left w:w="85" w:type="dxa"/>
              <w:right w:w="57" w:type="dxa"/>
            </w:tcMar>
          </w:tcPr>
          <w:p w14:paraId="2941A86A" w14:textId="630D13F4" w:rsidR="00E17409" w:rsidRPr="00223448" w:rsidRDefault="00E17409" w:rsidP="0074312B">
            <w:pPr>
              <w:tabs>
                <w:tab w:val="left" w:pos="8280"/>
              </w:tabs>
              <w:suppressAutoHyphens/>
              <w:bidi/>
              <w:jc w:val="left"/>
              <w:rPr>
                <w:sz w:val="18"/>
                <w:szCs w:val="18"/>
              </w:rPr>
            </w:pPr>
            <w:r w:rsidRPr="00223448">
              <w:rPr>
                <w:sz w:val="18"/>
                <w:szCs w:val="18"/>
                <w:rtl/>
                <w:lang w:bidi="ar-EG"/>
              </w:rPr>
              <w:t xml:space="preserve">إجمالي التمويل </w:t>
            </w:r>
            <w:r w:rsidR="007452C2" w:rsidRPr="00223448">
              <w:rPr>
                <w:rFonts w:hint="cs"/>
                <w:sz w:val="18"/>
                <w:szCs w:val="18"/>
                <w:rtl/>
                <w:lang w:bidi="ar-EG"/>
              </w:rPr>
              <w:t>الموصى به</w:t>
            </w:r>
            <w:r w:rsidRPr="00223448">
              <w:rPr>
                <w:sz w:val="18"/>
                <w:szCs w:val="18"/>
                <w:rtl/>
                <w:lang w:bidi="ar-EG"/>
              </w:rPr>
              <w:t xml:space="preserve"> من حيث المبدأ (دولار أمريكي)</w:t>
            </w:r>
          </w:p>
        </w:tc>
        <w:tc>
          <w:tcPr>
            <w:tcW w:w="390" w:type="pct"/>
            <w:shd w:val="clear" w:color="auto" w:fill="auto"/>
          </w:tcPr>
          <w:p w14:paraId="56E6B56F" w14:textId="4F5A3066" w:rsidR="00E17409" w:rsidRPr="00223448" w:rsidRDefault="007452C2" w:rsidP="0074312B">
            <w:pPr>
              <w:suppressAutoHyphens/>
              <w:bidi/>
              <w:jc w:val="left"/>
              <w:rPr>
                <w:color w:val="000000"/>
                <w:sz w:val="16"/>
                <w:szCs w:val="16"/>
                <w:lang w:bidi="ar-AE"/>
              </w:rPr>
            </w:pPr>
            <w:r w:rsidRPr="00223448">
              <w:rPr>
                <w:color w:val="000000"/>
                <w:sz w:val="16"/>
                <w:szCs w:val="16"/>
                <w:rtl/>
                <w:lang w:bidi="ar-AE"/>
              </w:rPr>
              <w:t>3,202,644</w:t>
            </w:r>
          </w:p>
        </w:tc>
        <w:tc>
          <w:tcPr>
            <w:tcW w:w="390" w:type="pct"/>
            <w:shd w:val="clear" w:color="auto" w:fill="auto"/>
          </w:tcPr>
          <w:p w14:paraId="6BCB55BD" w14:textId="0AC78116"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72A51B82" w14:textId="495C576D"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0</w:t>
            </w:r>
          </w:p>
        </w:tc>
        <w:tc>
          <w:tcPr>
            <w:tcW w:w="390" w:type="pct"/>
            <w:shd w:val="clear" w:color="auto" w:fill="auto"/>
          </w:tcPr>
          <w:p w14:paraId="431D4123" w14:textId="070FEBA4" w:rsidR="00E17409" w:rsidRPr="00223448" w:rsidRDefault="007452C2" w:rsidP="0074312B">
            <w:pPr>
              <w:suppressAutoHyphens/>
              <w:bidi/>
              <w:jc w:val="left"/>
              <w:rPr>
                <w:color w:val="000000"/>
                <w:sz w:val="16"/>
                <w:szCs w:val="16"/>
                <w:lang w:bidi="ar-AE"/>
              </w:rPr>
            </w:pPr>
            <w:r w:rsidRPr="00223448">
              <w:rPr>
                <w:color w:val="000000"/>
                <w:sz w:val="16"/>
                <w:szCs w:val="16"/>
                <w:rtl/>
                <w:lang w:bidi="ar-AE"/>
              </w:rPr>
              <w:t>2,863,366</w:t>
            </w:r>
          </w:p>
        </w:tc>
        <w:tc>
          <w:tcPr>
            <w:tcW w:w="390" w:type="pct"/>
            <w:shd w:val="clear" w:color="auto" w:fill="auto"/>
          </w:tcPr>
          <w:p w14:paraId="5458BFBE" w14:textId="6DE866F1" w:rsidR="00E17409" w:rsidRPr="00223448" w:rsidRDefault="00223448" w:rsidP="0074312B">
            <w:pPr>
              <w:tabs>
                <w:tab w:val="left" w:pos="8280"/>
              </w:tabs>
              <w:suppressAutoHyphens/>
              <w:bidi/>
              <w:jc w:val="left"/>
              <w:rPr>
                <w:sz w:val="16"/>
                <w:szCs w:val="16"/>
                <w:lang w:val="en-US" w:bidi="ar-AE"/>
              </w:rPr>
            </w:pPr>
            <w:r w:rsidRPr="00223448">
              <w:rPr>
                <w:sz w:val="16"/>
                <w:szCs w:val="16"/>
                <w:rtl/>
                <w:lang w:val="en-US" w:bidi="ar-AE"/>
              </w:rPr>
              <w:t>0</w:t>
            </w:r>
          </w:p>
        </w:tc>
        <w:tc>
          <w:tcPr>
            <w:tcW w:w="390" w:type="pct"/>
            <w:shd w:val="clear" w:color="auto" w:fill="auto"/>
          </w:tcPr>
          <w:p w14:paraId="6BC0C8AB" w14:textId="4F01B679" w:rsidR="00E17409" w:rsidRPr="00223448" w:rsidRDefault="007452C2" w:rsidP="0074312B">
            <w:pPr>
              <w:suppressAutoHyphens/>
              <w:bidi/>
              <w:jc w:val="left"/>
              <w:rPr>
                <w:color w:val="000000"/>
                <w:sz w:val="16"/>
                <w:szCs w:val="16"/>
                <w:lang w:bidi="ar-AE"/>
              </w:rPr>
            </w:pPr>
            <w:r w:rsidRPr="00223448">
              <w:rPr>
                <w:color w:val="000000"/>
                <w:sz w:val="16"/>
                <w:szCs w:val="16"/>
                <w:rtl/>
                <w:lang w:bidi="ar-AE"/>
              </w:rPr>
              <w:t>2,169,646</w:t>
            </w:r>
          </w:p>
        </w:tc>
        <w:tc>
          <w:tcPr>
            <w:tcW w:w="390" w:type="pct"/>
            <w:shd w:val="clear" w:color="auto" w:fill="auto"/>
          </w:tcPr>
          <w:p w14:paraId="5DDF307F" w14:textId="0E667319" w:rsidR="00E17409" w:rsidRPr="00223448" w:rsidRDefault="007452C2" w:rsidP="0074312B">
            <w:pPr>
              <w:tabs>
                <w:tab w:val="left" w:pos="8280"/>
              </w:tabs>
              <w:suppressAutoHyphens/>
              <w:bidi/>
              <w:jc w:val="left"/>
              <w:rPr>
                <w:sz w:val="16"/>
                <w:szCs w:val="16"/>
              </w:rPr>
            </w:pPr>
            <w:r w:rsidRPr="00223448">
              <w:rPr>
                <w:sz w:val="16"/>
                <w:szCs w:val="16"/>
                <w:rtl/>
              </w:rPr>
              <w:t>0</w:t>
            </w:r>
          </w:p>
        </w:tc>
        <w:tc>
          <w:tcPr>
            <w:tcW w:w="349" w:type="pct"/>
            <w:shd w:val="clear" w:color="auto" w:fill="auto"/>
          </w:tcPr>
          <w:p w14:paraId="56545306" w14:textId="48B88866" w:rsidR="00E17409" w:rsidRPr="00223448" w:rsidRDefault="007452C2" w:rsidP="0074312B">
            <w:pPr>
              <w:suppressAutoHyphens/>
              <w:bidi/>
              <w:jc w:val="left"/>
              <w:rPr>
                <w:color w:val="000000"/>
                <w:sz w:val="16"/>
                <w:szCs w:val="16"/>
                <w:lang w:bidi="ar-AE"/>
              </w:rPr>
            </w:pPr>
            <w:r w:rsidRPr="00223448">
              <w:rPr>
                <w:color w:val="000000"/>
                <w:sz w:val="16"/>
                <w:szCs w:val="16"/>
                <w:rtl/>
                <w:lang w:bidi="ar-AE"/>
              </w:rPr>
              <w:t>1,062,644</w:t>
            </w:r>
          </w:p>
        </w:tc>
        <w:tc>
          <w:tcPr>
            <w:tcW w:w="277" w:type="pct"/>
            <w:shd w:val="clear" w:color="auto" w:fill="auto"/>
          </w:tcPr>
          <w:p w14:paraId="7C01F3AE" w14:textId="4516FB11" w:rsidR="00E17409" w:rsidRPr="00223448" w:rsidRDefault="007452C2" w:rsidP="0074312B">
            <w:pPr>
              <w:tabs>
                <w:tab w:val="left" w:pos="8280"/>
              </w:tabs>
              <w:suppressAutoHyphens/>
              <w:bidi/>
              <w:jc w:val="left"/>
              <w:rPr>
                <w:sz w:val="16"/>
                <w:szCs w:val="16"/>
                <w:lang w:val="en-US" w:bidi="ar-AE"/>
              </w:rPr>
            </w:pPr>
            <w:r w:rsidRPr="00223448">
              <w:rPr>
                <w:sz w:val="16"/>
                <w:szCs w:val="16"/>
                <w:rtl/>
                <w:lang w:val="en-US" w:bidi="ar-AE"/>
              </w:rPr>
              <w:t>0</w:t>
            </w:r>
          </w:p>
        </w:tc>
        <w:tc>
          <w:tcPr>
            <w:tcW w:w="475" w:type="pct"/>
            <w:shd w:val="clear" w:color="auto" w:fill="auto"/>
          </w:tcPr>
          <w:p w14:paraId="71EE46A1" w14:textId="16DE2B9B" w:rsidR="00E17409" w:rsidRPr="00223448" w:rsidRDefault="007452C2" w:rsidP="0074312B">
            <w:pPr>
              <w:tabs>
                <w:tab w:val="left" w:pos="8280"/>
              </w:tabs>
              <w:suppressAutoHyphens/>
              <w:bidi/>
              <w:jc w:val="left"/>
              <w:rPr>
                <w:sz w:val="16"/>
                <w:szCs w:val="16"/>
                <w:lang w:bidi="ar-AE"/>
              </w:rPr>
            </w:pPr>
            <w:r w:rsidRPr="00223448">
              <w:rPr>
                <w:sz w:val="16"/>
                <w:szCs w:val="16"/>
                <w:rtl/>
                <w:lang w:bidi="ar-AE"/>
              </w:rPr>
              <w:t>9,298,300</w:t>
            </w:r>
          </w:p>
        </w:tc>
      </w:tr>
    </w:tbl>
    <w:p w14:paraId="1C8D65DC" w14:textId="778968FC" w:rsidR="00561D6E" w:rsidRPr="00B85BF5" w:rsidRDefault="00561D6E" w:rsidP="008F27CF">
      <w:pPr>
        <w:suppressAutoHyphens/>
        <w:jc w:val="center"/>
        <w:rPr>
          <w:rFonts w:asciiTheme="majorBidi" w:hAnsiTheme="majorBidi" w:cstheme="majorBidi"/>
          <w:sz w:val="16"/>
          <w:szCs w:val="16"/>
          <w:lang w:val="en-US"/>
        </w:rPr>
      </w:pPr>
    </w:p>
    <w:tbl>
      <w:tblPr>
        <w:tblStyle w:val="TableGrid10"/>
        <w:bidiVisual/>
        <w:tblW w:w="5534" w:type="pct"/>
        <w:tblLook w:val="04A0" w:firstRow="1" w:lastRow="0" w:firstColumn="1" w:lastColumn="0" w:noHBand="0" w:noVBand="1"/>
      </w:tblPr>
      <w:tblGrid>
        <w:gridCol w:w="3430"/>
        <w:gridCol w:w="3332"/>
        <w:gridCol w:w="3587"/>
      </w:tblGrid>
      <w:tr w:rsidR="00B85BF5" w:rsidRPr="001E1F8B" w14:paraId="72672F63" w14:textId="77777777" w:rsidTr="00CE39EA">
        <w:trPr>
          <w:trHeight w:hRule="exact" w:val="348"/>
        </w:trPr>
        <w:tc>
          <w:tcPr>
            <w:tcW w:w="5000" w:type="pct"/>
            <w:gridSpan w:val="3"/>
            <w:shd w:val="clear" w:color="auto" w:fill="auto"/>
          </w:tcPr>
          <w:p w14:paraId="4360C4B5" w14:textId="2105CD41" w:rsidR="00B85BF5" w:rsidRPr="00B85BF5" w:rsidRDefault="00B85BF5" w:rsidP="00B85BF5">
            <w:pPr>
              <w:suppressAutoHyphens/>
              <w:bidi/>
              <w:rPr>
                <w:bCs/>
                <w:color w:val="000000" w:themeColor="text1"/>
                <w:sz w:val="20"/>
                <w:szCs w:val="20"/>
              </w:rPr>
            </w:pPr>
            <w:r w:rsidRPr="00B85BF5">
              <w:rPr>
                <w:bCs/>
                <w:color w:val="000000" w:themeColor="text1"/>
                <w:sz w:val="20"/>
                <w:szCs w:val="20"/>
                <w:rtl/>
              </w:rPr>
              <w:t>(سابعاً) التمويل المطلوب للموافقة عليه للشريحة الأولى (2021)</w:t>
            </w:r>
          </w:p>
        </w:tc>
      </w:tr>
      <w:tr w:rsidR="00B85BF5" w:rsidRPr="001E1F8B" w14:paraId="448C944D" w14:textId="77777777" w:rsidTr="00CE39EA">
        <w:trPr>
          <w:trHeight w:hRule="exact" w:val="227"/>
        </w:trPr>
        <w:tc>
          <w:tcPr>
            <w:tcW w:w="1657" w:type="pct"/>
            <w:shd w:val="clear" w:color="auto" w:fill="auto"/>
          </w:tcPr>
          <w:p w14:paraId="7B91EEC9" w14:textId="7A3AD8C6" w:rsidR="00B85BF5" w:rsidRPr="00B85BF5" w:rsidRDefault="00B85BF5" w:rsidP="00B85BF5">
            <w:pPr>
              <w:suppressAutoHyphens/>
              <w:bidi/>
              <w:jc w:val="center"/>
              <w:rPr>
                <w:bCs/>
                <w:color w:val="000000" w:themeColor="text1"/>
                <w:sz w:val="20"/>
                <w:szCs w:val="20"/>
              </w:rPr>
            </w:pPr>
            <w:r w:rsidRPr="00B85BF5">
              <w:rPr>
                <w:bCs/>
                <w:sz w:val="20"/>
                <w:szCs w:val="20"/>
                <w:rtl/>
                <w:lang w:bidi="ar-AE"/>
              </w:rPr>
              <w:t>الوكالة</w:t>
            </w:r>
            <w:r w:rsidRPr="00B85BF5">
              <w:rPr>
                <w:rFonts w:hint="cs"/>
                <w:bCs/>
                <w:color w:val="000000" w:themeColor="text1"/>
                <w:sz w:val="20"/>
                <w:szCs w:val="20"/>
                <w:rtl/>
              </w:rPr>
              <w:t xml:space="preserve"> المنفذة</w:t>
            </w:r>
          </w:p>
        </w:tc>
        <w:tc>
          <w:tcPr>
            <w:tcW w:w="1610" w:type="pct"/>
            <w:shd w:val="clear" w:color="auto" w:fill="auto"/>
          </w:tcPr>
          <w:p w14:paraId="28827EBF" w14:textId="76D54D00" w:rsidR="00B85BF5" w:rsidRPr="001666DC" w:rsidRDefault="00B85BF5" w:rsidP="00B85BF5">
            <w:pPr>
              <w:suppressAutoHyphens/>
              <w:bidi/>
              <w:jc w:val="center"/>
              <w:rPr>
                <w:b/>
                <w:color w:val="000000" w:themeColor="text1"/>
                <w:sz w:val="20"/>
                <w:szCs w:val="20"/>
              </w:rPr>
            </w:pPr>
            <w:r w:rsidRPr="006D0939">
              <w:rPr>
                <w:bCs/>
                <w:sz w:val="20"/>
                <w:szCs w:val="20"/>
                <w:rtl/>
                <w:lang w:bidi="ar-AE"/>
              </w:rPr>
              <w:t xml:space="preserve">التمويل </w:t>
            </w:r>
            <w:r>
              <w:rPr>
                <w:rFonts w:hint="cs"/>
                <w:bCs/>
                <w:sz w:val="20"/>
                <w:szCs w:val="20"/>
                <w:rtl/>
                <w:lang w:bidi="ar-AE"/>
              </w:rPr>
              <w:t>الموصى به</w:t>
            </w:r>
            <w:r w:rsidRPr="006D0939">
              <w:rPr>
                <w:bCs/>
                <w:sz w:val="20"/>
                <w:szCs w:val="20"/>
                <w:rtl/>
                <w:lang w:bidi="ar-AE"/>
              </w:rPr>
              <w:t xml:space="preserve"> (دولار أمريكي)</w:t>
            </w:r>
          </w:p>
        </w:tc>
        <w:tc>
          <w:tcPr>
            <w:tcW w:w="1733" w:type="pct"/>
            <w:shd w:val="clear" w:color="auto" w:fill="auto"/>
          </w:tcPr>
          <w:p w14:paraId="31452441" w14:textId="0DE19FFC" w:rsidR="00B85BF5" w:rsidRPr="001666DC" w:rsidRDefault="00B85BF5" w:rsidP="00B85BF5">
            <w:pPr>
              <w:suppressAutoHyphens/>
              <w:bidi/>
              <w:jc w:val="center"/>
              <w:rPr>
                <w:b/>
                <w:color w:val="000000" w:themeColor="text1"/>
                <w:sz w:val="20"/>
                <w:szCs w:val="20"/>
              </w:rPr>
            </w:pPr>
            <w:r w:rsidRPr="006D0939">
              <w:rPr>
                <w:bCs/>
                <w:sz w:val="20"/>
                <w:szCs w:val="20"/>
                <w:rtl/>
              </w:rPr>
              <w:t>تكاليف الدعم (دولار أمريكي)</w:t>
            </w:r>
          </w:p>
        </w:tc>
      </w:tr>
      <w:tr w:rsidR="00B85BF5" w:rsidRPr="001E1F8B" w14:paraId="3883FF62" w14:textId="77777777" w:rsidTr="00CE39EA">
        <w:trPr>
          <w:trHeight w:hRule="exact" w:val="227"/>
        </w:trPr>
        <w:tc>
          <w:tcPr>
            <w:tcW w:w="1657" w:type="pct"/>
            <w:shd w:val="clear" w:color="auto" w:fill="auto"/>
          </w:tcPr>
          <w:p w14:paraId="60221AC6" w14:textId="4C253AFC" w:rsidR="00B85BF5" w:rsidRPr="001666DC" w:rsidRDefault="00B85BF5" w:rsidP="00B85BF5">
            <w:pPr>
              <w:suppressAutoHyphens/>
              <w:bidi/>
              <w:rPr>
                <w:color w:val="000000" w:themeColor="text1"/>
                <w:sz w:val="20"/>
                <w:szCs w:val="20"/>
              </w:rPr>
            </w:pPr>
            <w:r>
              <w:rPr>
                <w:rFonts w:hint="cs"/>
                <w:color w:val="000000" w:themeColor="text1"/>
                <w:sz w:val="20"/>
                <w:szCs w:val="20"/>
                <w:rtl/>
              </w:rPr>
              <w:t>اليونيدو</w:t>
            </w:r>
          </w:p>
        </w:tc>
        <w:tc>
          <w:tcPr>
            <w:tcW w:w="1610" w:type="pct"/>
            <w:shd w:val="clear" w:color="auto" w:fill="auto"/>
          </w:tcPr>
          <w:p w14:paraId="1769FEBD" w14:textId="1980B29C" w:rsidR="00B85BF5" w:rsidRPr="00B85BF5" w:rsidRDefault="00B85BF5" w:rsidP="00B85BF5">
            <w:pPr>
              <w:suppressAutoHyphens/>
              <w:bidi/>
              <w:jc w:val="left"/>
              <w:rPr>
                <w:color w:val="000000" w:themeColor="text1"/>
                <w:sz w:val="20"/>
                <w:szCs w:val="20"/>
                <w:lang w:val="en-US" w:bidi="ar-AE"/>
              </w:rPr>
            </w:pPr>
            <w:r w:rsidRPr="00B85BF5">
              <w:rPr>
                <w:color w:val="000000" w:themeColor="text1"/>
                <w:sz w:val="20"/>
                <w:szCs w:val="20"/>
                <w:rtl/>
                <w:lang w:val="en-US" w:bidi="ar-AE"/>
              </w:rPr>
              <w:t>2,993,125</w:t>
            </w:r>
          </w:p>
        </w:tc>
        <w:tc>
          <w:tcPr>
            <w:tcW w:w="1733" w:type="pct"/>
            <w:shd w:val="clear" w:color="auto" w:fill="auto"/>
          </w:tcPr>
          <w:p w14:paraId="585E6636" w14:textId="21A0E47F" w:rsidR="00B85BF5" w:rsidRPr="001666DC" w:rsidRDefault="00B85BF5" w:rsidP="00B85BF5">
            <w:pPr>
              <w:suppressAutoHyphens/>
              <w:bidi/>
              <w:jc w:val="left"/>
              <w:rPr>
                <w:color w:val="000000" w:themeColor="text1"/>
                <w:sz w:val="20"/>
                <w:szCs w:val="20"/>
              </w:rPr>
            </w:pPr>
            <w:r w:rsidRPr="00B85BF5">
              <w:rPr>
                <w:color w:val="000000" w:themeColor="text1"/>
                <w:sz w:val="20"/>
                <w:szCs w:val="20"/>
                <w:rtl/>
              </w:rPr>
              <w:t>209,519</w:t>
            </w:r>
          </w:p>
        </w:tc>
      </w:tr>
      <w:tr w:rsidR="00B85BF5" w:rsidRPr="001E1F8B" w14:paraId="7A5F18D8" w14:textId="77777777" w:rsidTr="00CE39EA">
        <w:trPr>
          <w:trHeight w:hRule="exact" w:val="227"/>
        </w:trPr>
        <w:tc>
          <w:tcPr>
            <w:tcW w:w="1657" w:type="pct"/>
            <w:shd w:val="clear" w:color="auto" w:fill="auto"/>
          </w:tcPr>
          <w:p w14:paraId="3AE91D4E" w14:textId="4DC68B86" w:rsidR="00B85BF5" w:rsidRPr="001666DC" w:rsidRDefault="00B85BF5" w:rsidP="00B85BF5">
            <w:pPr>
              <w:suppressAutoHyphens/>
              <w:bidi/>
              <w:rPr>
                <w:b/>
                <w:bCs/>
                <w:color w:val="000000" w:themeColor="text1"/>
                <w:sz w:val="20"/>
                <w:szCs w:val="20"/>
                <w:highlight w:val="cyan"/>
              </w:rPr>
            </w:pPr>
            <w:r>
              <w:rPr>
                <w:rFonts w:hint="cs"/>
                <w:b/>
                <w:bCs/>
                <w:color w:val="000000" w:themeColor="text1"/>
                <w:sz w:val="20"/>
                <w:szCs w:val="20"/>
                <w:rtl/>
              </w:rPr>
              <w:t>المجموع</w:t>
            </w:r>
          </w:p>
        </w:tc>
        <w:tc>
          <w:tcPr>
            <w:tcW w:w="1610" w:type="pct"/>
            <w:shd w:val="clear" w:color="auto" w:fill="auto"/>
          </w:tcPr>
          <w:p w14:paraId="1C1616D9" w14:textId="40E03E46" w:rsidR="00B85BF5" w:rsidRPr="001666DC" w:rsidRDefault="00B85BF5" w:rsidP="00B85BF5">
            <w:pPr>
              <w:suppressAutoHyphens/>
              <w:bidi/>
              <w:jc w:val="left"/>
              <w:rPr>
                <w:b/>
                <w:bCs/>
                <w:color w:val="000000" w:themeColor="text1"/>
                <w:sz w:val="20"/>
                <w:szCs w:val="20"/>
              </w:rPr>
            </w:pPr>
            <w:r w:rsidRPr="00B85BF5">
              <w:rPr>
                <w:b/>
                <w:bCs/>
                <w:color w:val="000000" w:themeColor="text1"/>
                <w:sz w:val="20"/>
                <w:szCs w:val="20"/>
                <w:rtl/>
              </w:rPr>
              <w:t>2,993,125</w:t>
            </w:r>
          </w:p>
        </w:tc>
        <w:tc>
          <w:tcPr>
            <w:tcW w:w="1733" w:type="pct"/>
            <w:shd w:val="clear" w:color="auto" w:fill="auto"/>
          </w:tcPr>
          <w:p w14:paraId="167750AF" w14:textId="23198D03" w:rsidR="00B85BF5" w:rsidRPr="001666DC" w:rsidRDefault="00B85BF5" w:rsidP="00B85BF5">
            <w:pPr>
              <w:suppressAutoHyphens/>
              <w:bidi/>
              <w:jc w:val="left"/>
              <w:rPr>
                <w:b/>
                <w:bCs/>
                <w:color w:val="000000" w:themeColor="text1"/>
                <w:sz w:val="20"/>
                <w:szCs w:val="20"/>
              </w:rPr>
            </w:pPr>
            <w:r w:rsidRPr="00B85BF5">
              <w:rPr>
                <w:b/>
                <w:bCs/>
                <w:color w:val="000000" w:themeColor="text1"/>
                <w:sz w:val="20"/>
                <w:szCs w:val="20"/>
                <w:rtl/>
              </w:rPr>
              <w:t>209,519</w:t>
            </w:r>
          </w:p>
        </w:tc>
      </w:tr>
    </w:tbl>
    <w:p w14:paraId="6D8D70FF" w14:textId="510981CC" w:rsidR="00561D6E" w:rsidRPr="00B85BF5" w:rsidRDefault="00561D6E" w:rsidP="008F27CF">
      <w:pPr>
        <w:suppressAutoHyphens/>
        <w:jc w:val="center"/>
        <w:rPr>
          <w:rFonts w:asciiTheme="majorBidi" w:hAnsiTheme="majorBidi" w:cstheme="majorBidi"/>
          <w:sz w:val="16"/>
          <w:szCs w:val="16"/>
          <w:lang w:val="en-US"/>
        </w:rPr>
      </w:pPr>
    </w:p>
    <w:tbl>
      <w:tblPr>
        <w:tblStyle w:val="TableGrid"/>
        <w:bidiVisual/>
        <w:tblW w:w="103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328"/>
      </w:tblGrid>
      <w:tr w:rsidR="00B85BF5" w:rsidRPr="006D0939" w14:paraId="538E90EC" w14:textId="77777777" w:rsidTr="00CE39EA">
        <w:trPr>
          <w:trHeight w:val="240"/>
        </w:trPr>
        <w:tc>
          <w:tcPr>
            <w:tcW w:w="3000" w:type="dxa"/>
            <w:tcBorders>
              <w:top w:val="single" w:sz="4" w:space="0" w:color="666699"/>
              <w:left w:val="single" w:sz="4" w:space="0" w:color="666699"/>
              <w:bottom w:val="single" w:sz="4" w:space="0" w:color="666699"/>
              <w:right w:val="single" w:sz="4" w:space="0" w:color="666699"/>
            </w:tcBorders>
          </w:tcPr>
          <w:p w14:paraId="514242B3" w14:textId="77777777" w:rsidR="00B85BF5" w:rsidRPr="006D0939" w:rsidRDefault="00B85BF5" w:rsidP="000E2F2D">
            <w:pPr>
              <w:bidi/>
              <w:rPr>
                <w:bCs/>
                <w:sz w:val="20"/>
                <w:szCs w:val="20"/>
                <w:rtl/>
              </w:rPr>
            </w:pPr>
            <w:r w:rsidRPr="006D0939">
              <w:rPr>
                <w:bCs/>
                <w:sz w:val="20"/>
                <w:szCs w:val="20"/>
                <w:rtl/>
              </w:rPr>
              <w:t>توصيات الأمانة:</w:t>
            </w:r>
          </w:p>
        </w:tc>
        <w:tc>
          <w:tcPr>
            <w:tcW w:w="7328" w:type="dxa"/>
            <w:tcBorders>
              <w:top w:val="single" w:sz="4" w:space="0" w:color="666699"/>
              <w:left w:val="single" w:sz="4" w:space="0" w:color="666699"/>
              <w:bottom w:val="single" w:sz="4" w:space="0" w:color="666699"/>
              <w:right w:val="single" w:sz="4" w:space="0" w:color="666699"/>
            </w:tcBorders>
          </w:tcPr>
          <w:p w14:paraId="7605B21A" w14:textId="77777777" w:rsidR="00B85BF5" w:rsidRPr="006D0939" w:rsidRDefault="00B85BF5" w:rsidP="000E2F2D">
            <w:pPr>
              <w:bidi/>
              <w:jc w:val="center"/>
              <w:rPr>
                <w:sz w:val="20"/>
                <w:szCs w:val="20"/>
                <w:rtl/>
              </w:rPr>
            </w:pPr>
            <w:r w:rsidRPr="006D0939">
              <w:rPr>
                <w:sz w:val="20"/>
                <w:szCs w:val="20"/>
                <w:rtl/>
              </w:rPr>
              <w:t>النظر في الطلب بشكل فردي</w:t>
            </w:r>
          </w:p>
        </w:tc>
      </w:tr>
    </w:tbl>
    <w:p w14:paraId="07132A44" w14:textId="77777777" w:rsidR="00096144" w:rsidRPr="00EA570A" w:rsidRDefault="00096144" w:rsidP="008F27CF">
      <w:pPr>
        <w:suppressAutoHyphens/>
        <w:jc w:val="left"/>
        <w:rPr>
          <w:rFonts w:asciiTheme="majorBidi" w:hAnsiTheme="majorBidi" w:cstheme="majorBidi"/>
          <w:sz w:val="24"/>
          <w:szCs w:val="24"/>
        </w:rPr>
      </w:pPr>
      <w:r w:rsidRPr="00EA570A">
        <w:rPr>
          <w:rFonts w:asciiTheme="majorBidi" w:hAnsiTheme="majorBidi" w:cstheme="majorBidi"/>
          <w:b/>
          <w:sz w:val="24"/>
          <w:szCs w:val="24"/>
        </w:rPr>
        <w:br w:type="page"/>
      </w:r>
    </w:p>
    <w:p w14:paraId="5149EFE2" w14:textId="77777777" w:rsidR="00862DB1" w:rsidRPr="004C6054" w:rsidRDefault="00862DB1" w:rsidP="004C6054">
      <w:pPr>
        <w:tabs>
          <w:tab w:val="left" w:pos="2880"/>
          <w:tab w:val="left" w:pos="5760"/>
        </w:tabs>
        <w:suppressAutoHyphens/>
        <w:bidi/>
        <w:spacing w:after="240" w:line="264" w:lineRule="auto"/>
        <w:jc w:val="center"/>
        <w:rPr>
          <w:rFonts w:asciiTheme="majorBidi" w:hAnsiTheme="majorBidi" w:cstheme="majorBidi"/>
          <w:bCs/>
          <w:sz w:val="26"/>
          <w:szCs w:val="26"/>
        </w:rPr>
      </w:pPr>
      <w:r w:rsidRPr="004C6054">
        <w:rPr>
          <w:rFonts w:asciiTheme="majorBidi" w:hAnsiTheme="majorBidi" w:cstheme="majorBidi"/>
          <w:bCs/>
          <w:sz w:val="26"/>
          <w:szCs w:val="26"/>
          <w:rtl/>
        </w:rPr>
        <w:lastRenderedPageBreak/>
        <w:t>وصف المشروع</w:t>
      </w:r>
    </w:p>
    <w:p w14:paraId="1C848540" w14:textId="77777777" w:rsidR="00862DB1" w:rsidRPr="004C6054" w:rsidRDefault="00862DB1" w:rsidP="004C6054">
      <w:pPr>
        <w:suppressAutoHyphens/>
        <w:bidi/>
        <w:spacing w:after="240" w:line="264" w:lineRule="auto"/>
        <w:rPr>
          <w:rFonts w:asciiTheme="majorBidi" w:hAnsiTheme="majorBidi" w:cstheme="majorBidi"/>
          <w:bCs/>
          <w:sz w:val="26"/>
          <w:szCs w:val="26"/>
        </w:rPr>
      </w:pPr>
      <w:r w:rsidRPr="004C6054">
        <w:rPr>
          <w:rFonts w:asciiTheme="majorBidi" w:hAnsiTheme="majorBidi" w:cstheme="majorBidi"/>
          <w:bCs/>
          <w:sz w:val="26"/>
          <w:szCs w:val="26"/>
          <w:rtl/>
        </w:rPr>
        <w:t>خلفية</w:t>
      </w:r>
    </w:p>
    <w:p w14:paraId="36612168" w14:textId="77777777" w:rsidR="00862DB1" w:rsidRPr="004C6054" w:rsidRDefault="00862DB1" w:rsidP="004C6054">
      <w:pPr>
        <w:pStyle w:val="Heading1"/>
        <w:bidi/>
        <w:spacing w:line="264" w:lineRule="auto"/>
        <w:rPr>
          <w:rFonts w:asciiTheme="majorBidi" w:hAnsiTheme="majorBidi" w:cstheme="majorBidi"/>
          <w:sz w:val="26"/>
          <w:szCs w:val="26"/>
        </w:rPr>
      </w:pPr>
      <w:r w:rsidRPr="004C6054">
        <w:rPr>
          <w:rFonts w:asciiTheme="majorBidi" w:hAnsiTheme="majorBidi" w:cstheme="majorBidi"/>
          <w:sz w:val="26"/>
          <w:szCs w:val="26"/>
          <w:rtl/>
        </w:rPr>
        <w:t xml:space="preserve">بالنيابة عن حكومة جنوب أفريقيا، قدمت اليونيدو، بصفتها الوكالة المنفذة المعينة، طلباً للمرحلة الثانية من خطة إدارة إزالة </w:t>
      </w:r>
      <w:r w:rsidRPr="004C6054">
        <w:rPr>
          <w:rFonts w:asciiTheme="majorBidi" w:hAnsiTheme="majorBidi" w:cstheme="majorBidi" w:hint="cs"/>
          <w:sz w:val="26"/>
          <w:szCs w:val="26"/>
          <w:rtl/>
        </w:rPr>
        <w:t>المواد الهيدروكلوروفلوروكربونية</w:t>
      </w:r>
      <w:r w:rsidRPr="004C6054">
        <w:rPr>
          <w:rFonts w:asciiTheme="majorBidi" w:hAnsiTheme="majorBidi" w:cstheme="majorBidi"/>
          <w:sz w:val="26"/>
          <w:szCs w:val="26"/>
          <w:rtl/>
        </w:rPr>
        <w:t xml:space="preserve">، بمبلغ </w:t>
      </w:r>
      <w:r w:rsidRPr="004C6054">
        <w:rPr>
          <w:rFonts w:asciiTheme="majorBidi" w:hAnsiTheme="majorBidi" w:cstheme="majorBidi" w:hint="cs"/>
          <w:sz w:val="26"/>
          <w:szCs w:val="26"/>
          <w:rtl/>
        </w:rPr>
        <w:t>8</w:t>
      </w:r>
      <w:r>
        <w:rPr>
          <w:rFonts w:asciiTheme="majorBidi" w:hAnsiTheme="majorBidi" w:cstheme="majorBidi" w:hint="cs"/>
          <w:sz w:val="26"/>
          <w:szCs w:val="26"/>
          <w:rtl/>
        </w:rPr>
        <w:t>,</w:t>
      </w:r>
      <w:r w:rsidRPr="004C6054">
        <w:rPr>
          <w:rFonts w:asciiTheme="majorBidi" w:hAnsiTheme="majorBidi" w:cstheme="majorBidi" w:hint="cs"/>
          <w:sz w:val="26"/>
          <w:szCs w:val="26"/>
          <w:rtl/>
        </w:rPr>
        <w:t>690</w:t>
      </w:r>
      <w:r>
        <w:rPr>
          <w:rFonts w:asciiTheme="majorBidi" w:hAnsiTheme="majorBidi" w:cstheme="majorBidi" w:hint="cs"/>
          <w:sz w:val="26"/>
          <w:szCs w:val="26"/>
          <w:rtl/>
        </w:rPr>
        <w:t>,</w:t>
      </w:r>
      <w:r w:rsidRPr="004C6054">
        <w:rPr>
          <w:rFonts w:asciiTheme="majorBidi" w:hAnsiTheme="majorBidi" w:cstheme="majorBidi" w:hint="cs"/>
          <w:sz w:val="26"/>
          <w:szCs w:val="26"/>
          <w:rtl/>
        </w:rPr>
        <w:t>000 دولار</w:t>
      </w:r>
      <w:r w:rsidRPr="004C6054">
        <w:rPr>
          <w:rFonts w:asciiTheme="majorBidi" w:hAnsiTheme="majorBidi" w:cstheme="majorBidi"/>
          <w:sz w:val="26"/>
          <w:szCs w:val="26"/>
          <w:rtl/>
        </w:rPr>
        <w:t xml:space="preserve"> أمريكي، بالإضافة إلى تكاليف دعم الوكالة البالغة 608</w:t>
      </w:r>
      <w:r>
        <w:rPr>
          <w:rFonts w:asciiTheme="majorBidi" w:hAnsiTheme="majorBidi" w:cstheme="majorBidi" w:hint="cs"/>
          <w:sz w:val="26"/>
          <w:szCs w:val="26"/>
          <w:rtl/>
        </w:rPr>
        <w:t>,</w:t>
      </w:r>
      <w:r w:rsidRPr="004C6054">
        <w:rPr>
          <w:rFonts w:asciiTheme="majorBidi" w:hAnsiTheme="majorBidi" w:cstheme="majorBidi"/>
          <w:sz w:val="26"/>
          <w:szCs w:val="26"/>
          <w:rtl/>
        </w:rPr>
        <w:t>300 دولار أمريكي، كما تم تقديمها في الأصل</w:t>
      </w:r>
      <w:r>
        <w:rPr>
          <w:rStyle w:val="FootnoteReference"/>
          <w:rFonts w:asciiTheme="majorBidi" w:hAnsiTheme="majorBidi" w:cstheme="majorBidi"/>
          <w:sz w:val="26"/>
          <w:szCs w:val="26"/>
          <w:rtl/>
        </w:rPr>
        <w:footnoteReference w:id="11"/>
      </w:r>
      <w:r w:rsidRPr="004C6054">
        <w:rPr>
          <w:rFonts w:asciiTheme="majorBidi" w:hAnsiTheme="majorBidi" w:cstheme="majorBidi"/>
          <w:sz w:val="26"/>
          <w:szCs w:val="26"/>
          <w:rtl/>
        </w:rPr>
        <w:t xml:space="preserve">. سيؤدي تنفيذ المرحلة الثانية من خطة إدارة إزالة المواد الهيدروكلوروفلوروكربونية إلى </w:t>
      </w:r>
      <w:r w:rsidRPr="004C6054">
        <w:rPr>
          <w:rFonts w:asciiTheme="majorBidi" w:hAnsiTheme="majorBidi" w:cstheme="majorBidi" w:hint="cs"/>
          <w:sz w:val="26"/>
          <w:szCs w:val="26"/>
          <w:rtl/>
        </w:rPr>
        <w:t>إزالة</w:t>
      </w:r>
      <w:r w:rsidRPr="004C6054">
        <w:rPr>
          <w:rFonts w:asciiTheme="majorBidi" w:hAnsiTheme="majorBidi" w:cstheme="majorBidi"/>
          <w:sz w:val="26"/>
          <w:szCs w:val="26"/>
          <w:rtl/>
        </w:rPr>
        <w:t xml:space="preserve"> 99.00 طن من قدرات استنفاد الأوزون من الهيدروكلوروفلوروكربون ومساعدة البلد في تحقيق أهداف خفض استهلاك خط أساس الهيدروكلوروفلوروكربون بنسبة 67.5 في المائة بحلول عام 2025، وتخفيضٍ بنسبة 97.5 في المائة بحلول عام 2028، والإزالة الكلية في عام 2030.</w:t>
      </w:r>
    </w:p>
    <w:p w14:paraId="474B6AE6" w14:textId="77777777" w:rsidR="00862DB1" w:rsidRPr="00336D1B" w:rsidRDefault="00862DB1" w:rsidP="00336D1B">
      <w:pPr>
        <w:pStyle w:val="Heading1"/>
        <w:bidi/>
        <w:spacing w:line="264" w:lineRule="auto"/>
        <w:rPr>
          <w:rFonts w:asciiTheme="majorBidi" w:hAnsiTheme="majorBidi" w:cstheme="majorBidi"/>
          <w:sz w:val="26"/>
          <w:szCs w:val="26"/>
        </w:rPr>
      </w:pPr>
      <w:r w:rsidRPr="00336D1B">
        <w:rPr>
          <w:rFonts w:asciiTheme="majorBidi" w:hAnsiTheme="majorBidi" w:cstheme="majorBidi" w:hint="cs"/>
          <w:sz w:val="26"/>
          <w:szCs w:val="26"/>
          <w:rtl/>
        </w:rPr>
        <w:t>تبلغ الشريحة الأولى من المرحلة الثانية من خطة إدارة إزالة المواد الهيدروكلوروفلوروكربونية المطلوبة في هذا الاجتماع 4,041,250 دولار أمريكي، بالإضافة إلى تكاليف دعم الوكالة البالغة 282,888 دولار أمريكي لليونيدو، كما قدمت أصولاً.</w:t>
      </w:r>
    </w:p>
    <w:p w14:paraId="3350C469" w14:textId="77777777" w:rsidR="00862DB1" w:rsidRPr="006E5D3E" w:rsidRDefault="00862DB1" w:rsidP="004C6054">
      <w:pPr>
        <w:suppressAutoHyphens/>
        <w:bidi/>
        <w:spacing w:after="240" w:line="264" w:lineRule="auto"/>
        <w:outlineLvl w:val="0"/>
        <w:rPr>
          <w:rFonts w:asciiTheme="majorBidi" w:hAnsiTheme="majorBidi" w:cstheme="majorBidi"/>
          <w:bCs/>
          <w:sz w:val="26"/>
          <w:szCs w:val="26"/>
        </w:rPr>
      </w:pPr>
      <w:r w:rsidRPr="006E5D3E">
        <w:rPr>
          <w:rFonts w:asciiTheme="majorBidi" w:hAnsiTheme="majorBidi" w:cstheme="majorBidi"/>
          <w:bCs/>
          <w:sz w:val="26"/>
          <w:szCs w:val="26"/>
          <w:rtl/>
        </w:rPr>
        <w:t>حالة تنفيذ المرحلة الأولى من خطة إدارة إزالة المواد الهيدروكلوروفلوروكربونية</w:t>
      </w:r>
    </w:p>
    <w:p w14:paraId="3C8BB53B" w14:textId="77777777" w:rsidR="00862DB1" w:rsidRPr="004C6054" w:rsidRDefault="00862DB1" w:rsidP="004C6054">
      <w:pPr>
        <w:pStyle w:val="Heading1"/>
        <w:bidi/>
        <w:spacing w:line="264" w:lineRule="auto"/>
        <w:rPr>
          <w:rFonts w:asciiTheme="majorBidi" w:hAnsiTheme="majorBidi" w:cstheme="majorBidi"/>
          <w:sz w:val="26"/>
          <w:szCs w:val="26"/>
        </w:rPr>
      </w:pPr>
      <w:r w:rsidRPr="004C6054">
        <w:rPr>
          <w:rFonts w:asciiTheme="majorBidi" w:hAnsiTheme="majorBidi" w:cstheme="majorBidi"/>
          <w:sz w:val="26"/>
          <w:szCs w:val="26"/>
          <w:rtl/>
        </w:rPr>
        <w:t>تمت الموافقة على المرحلة الأولى من خطة إدارة إزالة المواد الهيدروكلوروفلوروكربونية لجنوب أفريقيا في الاجتماع السابع والستين</w:t>
      </w:r>
      <w:r>
        <w:rPr>
          <w:rStyle w:val="FootnoteReference"/>
          <w:rFonts w:asciiTheme="majorBidi" w:hAnsiTheme="majorBidi" w:cstheme="majorBidi"/>
          <w:sz w:val="26"/>
          <w:szCs w:val="26"/>
          <w:rtl/>
        </w:rPr>
        <w:footnoteReference w:id="12"/>
      </w:r>
      <w:r w:rsidRPr="004C6054">
        <w:rPr>
          <w:rFonts w:asciiTheme="majorBidi" w:hAnsiTheme="majorBidi" w:cstheme="majorBidi"/>
          <w:sz w:val="26"/>
          <w:szCs w:val="26"/>
          <w:rtl/>
        </w:rPr>
        <w:t xml:space="preserve"> لإزالة 176.72 طن من المواد الهيدروكلوروفلوروكربونية المستخدمة في قطاع رغاوي البوليوريثان وقطاعي خدمات التبريد وتكييف الهواء والتصنيع، ولتلبية التخفيض بنسبة 35 في المائة من خط الأساس بحلول عام 2020، بتكلفة إجمالية قدرها 6</w:t>
      </w:r>
      <w:r>
        <w:rPr>
          <w:rFonts w:asciiTheme="majorBidi" w:hAnsiTheme="majorBidi" w:cstheme="majorBidi" w:hint="cs"/>
          <w:sz w:val="26"/>
          <w:szCs w:val="26"/>
          <w:rtl/>
        </w:rPr>
        <w:t>,</w:t>
      </w:r>
      <w:r w:rsidRPr="004C6054">
        <w:rPr>
          <w:rFonts w:asciiTheme="majorBidi" w:hAnsiTheme="majorBidi" w:cstheme="majorBidi"/>
          <w:sz w:val="26"/>
          <w:szCs w:val="26"/>
          <w:rtl/>
        </w:rPr>
        <w:t>533</w:t>
      </w:r>
      <w:r>
        <w:rPr>
          <w:rFonts w:asciiTheme="majorBidi" w:hAnsiTheme="majorBidi" w:cstheme="majorBidi" w:hint="cs"/>
          <w:sz w:val="26"/>
          <w:szCs w:val="26"/>
          <w:rtl/>
        </w:rPr>
        <w:t>,</w:t>
      </w:r>
      <w:r w:rsidRPr="004C6054">
        <w:rPr>
          <w:rFonts w:asciiTheme="majorBidi" w:hAnsiTheme="majorBidi" w:cstheme="majorBidi"/>
          <w:sz w:val="26"/>
          <w:szCs w:val="26"/>
          <w:rtl/>
        </w:rPr>
        <w:t xml:space="preserve">556 دولار أمريكي، بالإضافة إلى تكاليف دعم الوكالة. </w:t>
      </w:r>
    </w:p>
    <w:p w14:paraId="56B45E0A" w14:textId="77777777" w:rsidR="00862DB1" w:rsidRPr="004C6054" w:rsidRDefault="00862DB1" w:rsidP="004C6054">
      <w:pPr>
        <w:pStyle w:val="Heading1"/>
        <w:bidi/>
        <w:spacing w:line="264" w:lineRule="auto"/>
        <w:rPr>
          <w:rFonts w:asciiTheme="majorBidi" w:hAnsiTheme="majorBidi" w:cstheme="majorBidi"/>
          <w:sz w:val="26"/>
          <w:szCs w:val="26"/>
        </w:rPr>
      </w:pPr>
      <w:r w:rsidRPr="004C6054">
        <w:rPr>
          <w:rFonts w:asciiTheme="majorBidi" w:hAnsiTheme="majorBidi" w:cstheme="majorBidi"/>
          <w:sz w:val="26"/>
          <w:szCs w:val="26"/>
          <w:rtl/>
        </w:rPr>
        <w:t>تحتوي الفقرات من 2 إلى 23 من هذه الوثيقة على لمحة عامة عن تنفيذ المرحلة الأولى، بما في ذلك تحليل استهلاك الهيدروكلوروفلوروكربون؛ والتقدم والتقارير المالية عن التنفيذ؛ والطلب الخاص بالشريحة الخامسة والأخيرة المقدمة إلى الاجتماع الحالي.</w:t>
      </w:r>
    </w:p>
    <w:p w14:paraId="60889C05" w14:textId="77777777" w:rsidR="00862DB1" w:rsidRPr="00C26174" w:rsidRDefault="00862DB1" w:rsidP="004C6054">
      <w:pPr>
        <w:suppressAutoHyphens/>
        <w:autoSpaceDE w:val="0"/>
        <w:autoSpaceDN w:val="0"/>
        <w:bidi/>
        <w:adjustRightInd w:val="0"/>
        <w:spacing w:after="240" w:line="264" w:lineRule="auto"/>
        <w:rPr>
          <w:rFonts w:asciiTheme="majorBidi" w:hAnsiTheme="majorBidi" w:cstheme="majorBidi"/>
          <w:bCs/>
          <w:sz w:val="26"/>
          <w:szCs w:val="26"/>
        </w:rPr>
      </w:pPr>
      <w:r w:rsidRPr="00C26174">
        <w:rPr>
          <w:rFonts w:asciiTheme="majorBidi" w:hAnsiTheme="majorBidi" w:cstheme="majorBidi"/>
          <w:bCs/>
          <w:sz w:val="26"/>
          <w:szCs w:val="26"/>
          <w:rtl/>
        </w:rPr>
        <w:t xml:space="preserve">المرحلة الثانية من خطة إدارة إزالة </w:t>
      </w:r>
      <w:r w:rsidRPr="00C26174">
        <w:rPr>
          <w:rFonts w:asciiTheme="majorBidi" w:hAnsiTheme="majorBidi" w:cstheme="majorBidi" w:hint="cs"/>
          <w:bCs/>
          <w:sz w:val="26"/>
          <w:szCs w:val="26"/>
          <w:rtl/>
        </w:rPr>
        <w:t>المواد الهيدروكلوروفلوروكربونية</w:t>
      </w:r>
    </w:p>
    <w:p w14:paraId="7E2F9038" w14:textId="77777777" w:rsidR="00862DB1" w:rsidRPr="004C6054" w:rsidRDefault="00862DB1" w:rsidP="004C6054">
      <w:pPr>
        <w:suppressAutoHyphens/>
        <w:bidi/>
        <w:spacing w:after="240" w:line="264" w:lineRule="auto"/>
        <w:outlineLvl w:val="0"/>
        <w:rPr>
          <w:rFonts w:asciiTheme="majorBidi" w:hAnsiTheme="majorBidi" w:cstheme="majorBidi"/>
          <w:sz w:val="26"/>
          <w:szCs w:val="26"/>
          <w:u w:val="single"/>
        </w:rPr>
      </w:pPr>
      <w:r w:rsidRPr="004C6054">
        <w:rPr>
          <w:rFonts w:asciiTheme="majorBidi" w:hAnsiTheme="majorBidi" w:cstheme="majorBidi"/>
          <w:sz w:val="26"/>
          <w:szCs w:val="26"/>
          <w:u w:val="single"/>
          <w:rtl/>
        </w:rPr>
        <w:t>الاستهلاك المتبقي المؤهل للتمويل</w:t>
      </w:r>
    </w:p>
    <w:p w14:paraId="01BC9E5F" w14:textId="77777777" w:rsidR="00862DB1" w:rsidRPr="004C6054" w:rsidRDefault="00862DB1" w:rsidP="004C6054">
      <w:pPr>
        <w:pStyle w:val="Heading1"/>
        <w:bidi/>
        <w:spacing w:line="264" w:lineRule="auto"/>
        <w:rPr>
          <w:rFonts w:asciiTheme="majorBidi" w:hAnsiTheme="majorBidi" w:cstheme="majorBidi"/>
          <w:sz w:val="26"/>
          <w:szCs w:val="26"/>
        </w:rPr>
      </w:pPr>
      <w:r w:rsidRPr="004C6054">
        <w:rPr>
          <w:rFonts w:asciiTheme="majorBidi" w:hAnsiTheme="majorBidi" w:cstheme="majorBidi"/>
          <w:sz w:val="26"/>
          <w:szCs w:val="26"/>
          <w:rtl/>
        </w:rPr>
        <w:t xml:space="preserve">بعد اقتطاع 176.72 طن من قدرات استنفاد الأوزون من المواد </w:t>
      </w:r>
      <w:r w:rsidRPr="004C6054">
        <w:rPr>
          <w:rFonts w:asciiTheme="majorBidi" w:hAnsiTheme="majorBidi" w:cstheme="majorBidi" w:hint="cs"/>
          <w:sz w:val="26"/>
          <w:szCs w:val="26"/>
          <w:rtl/>
        </w:rPr>
        <w:t>الهيدروكلوروفلوروكربونية المرتبطة</w:t>
      </w:r>
      <w:r w:rsidRPr="004C6054">
        <w:rPr>
          <w:rFonts w:asciiTheme="majorBidi" w:hAnsiTheme="majorBidi" w:cstheme="majorBidi"/>
          <w:sz w:val="26"/>
          <w:szCs w:val="26"/>
          <w:rtl/>
        </w:rPr>
        <w:t xml:space="preserve"> بالمرحلة الأولى من خطة إدارة إزالة المواد الهيدروكلوروفلوروكربونية، يبلغ الاستهلاك المتبقي المؤهل للتمويل 192.92 طن من قدرات استنفاد الأوزون من المواد الهيدروكلوروفلوروكربونية. تطلب الدولة 8</w:t>
      </w:r>
      <w:r>
        <w:rPr>
          <w:rFonts w:asciiTheme="majorBidi" w:hAnsiTheme="majorBidi" w:cstheme="majorBidi" w:hint="cs"/>
          <w:sz w:val="26"/>
          <w:szCs w:val="26"/>
          <w:rtl/>
        </w:rPr>
        <w:t>,</w:t>
      </w:r>
      <w:r w:rsidRPr="004C6054">
        <w:rPr>
          <w:rFonts w:asciiTheme="majorBidi" w:hAnsiTheme="majorBidi" w:cstheme="majorBidi"/>
          <w:sz w:val="26"/>
          <w:szCs w:val="26"/>
          <w:rtl/>
        </w:rPr>
        <w:t>690</w:t>
      </w:r>
      <w:r>
        <w:rPr>
          <w:rFonts w:asciiTheme="majorBidi" w:hAnsiTheme="majorBidi" w:cstheme="majorBidi" w:hint="cs"/>
          <w:sz w:val="26"/>
          <w:szCs w:val="26"/>
          <w:rtl/>
        </w:rPr>
        <w:t>,</w:t>
      </w:r>
      <w:r w:rsidRPr="004C6054">
        <w:rPr>
          <w:rFonts w:asciiTheme="majorBidi" w:hAnsiTheme="majorBidi" w:cstheme="majorBidi"/>
          <w:sz w:val="26"/>
          <w:szCs w:val="26"/>
          <w:rtl/>
        </w:rPr>
        <w:t>000 دولار أمريكي لإزالة 99.0 طن من قدرات استنفاد الأوزون، أي متوسط استهلاك الهيدروكلوروفلوروكربون المبلغ عنه للأعوام من 2019 إلى 2021.</w:t>
      </w:r>
    </w:p>
    <w:p w14:paraId="3C1456E3" w14:textId="77777777" w:rsidR="00862DB1" w:rsidRPr="004C6054" w:rsidRDefault="00862DB1" w:rsidP="004C6054">
      <w:pPr>
        <w:suppressAutoHyphens/>
        <w:bidi/>
        <w:spacing w:after="240" w:line="264" w:lineRule="auto"/>
        <w:outlineLvl w:val="0"/>
        <w:rPr>
          <w:rFonts w:asciiTheme="majorBidi" w:hAnsiTheme="majorBidi" w:cstheme="majorBidi"/>
          <w:sz w:val="26"/>
          <w:szCs w:val="26"/>
          <w:u w:val="single"/>
        </w:rPr>
      </w:pPr>
      <w:r w:rsidRPr="004C6054">
        <w:rPr>
          <w:rFonts w:asciiTheme="majorBidi" w:hAnsiTheme="majorBidi" w:cstheme="majorBidi"/>
          <w:sz w:val="26"/>
          <w:szCs w:val="26"/>
          <w:u w:val="single"/>
          <w:rtl/>
        </w:rPr>
        <w:t>التوزيع القطاعي للمواد الهيدروكلوروفلوروكربونية</w:t>
      </w:r>
    </w:p>
    <w:p w14:paraId="73561B08" w14:textId="77777777" w:rsidR="00862DB1" w:rsidRPr="007B1D69" w:rsidRDefault="00862DB1" w:rsidP="004C6054">
      <w:pPr>
        <w:pStyle w:val="Heading1"/>
        <w:numPr>
          <w:ilvl w:val="0"/>
          <w:numId w:val="0"/>
        </w:numPr>
        <w:suppressAutoHyphens/>
        <w:bidi/>
        <w:spacing w:line="264" w:lineRule="auto"/>
        <w:rPr>
          <w:rFonts w:asciiTheme="majorBidi" w:hAnsiTheme="majorBidi" w:cstheme="majorBidi"/>
          <w:sz w:val="26"/>
          <w:szCs w:val="26"/>
        </w:rPr>
      </w:pPr>
      <w:r w:rsidRPr="007B1D69">
        <w:rPr>
          <w:rFonts w:asciiTheme="majorBidi" w:hAnsiTheme="majorBidi" w:cstheme="majorBidi"/>
          <w:sz w:val="26"/>
          <w:szCs w:val="26"/>
          <w:rtl/>
        </w:rPr>
        <w:t>قطاع التصنيع والتجميع</w:t>
      </w:r>
    </w:p>
    <w:p w14:paraId="4957E736" w14:textId="77777777" w:rsidR="00862DB1" w:rsidRPr="004C6054" w:rsidRDefault="00862DB1" w:rsidP="00CE39EA">
      <w:pPr>
        <w:pStyle w:val="Heading1"/>
        <w:keepLines/>
        <w:widowControl w:val="0"/>
        <w:bidi/>
        <w:spacing w:line="264" w:lineRule="auto"/>
        <w:rPr>
          <w:rFonts w:asciiTheme="majorBidi" w:hAnsiTheme="majorBidi" w:cstheme="majorBidi"/>
          <w:sz w:val="26"/>
          <w:szCs w:val="26"/>
        </w:rPr>
      </w:pPr>
      <w:r w:rsidRPr="004C6054">
        <w:rPr>
          <w:rFonts w:asciiTheme="majorBidi" w:hAnsiTheme="majorBidi" w:cstheme="majorBidi"/>
          <w:sz w:val="26"/>
          <w:szCs w:val="26"/>
          <w:rtl/>
        </w:rPr>
        <w:lastRenderedPageBreak/>
        <w:t xml:space="preserve">تستخدم جميع أجهزة التبريد المصنوعة في جنوب أفريقيا غازات تبريد وعوامل نفخ منخفضة القدرة على إحداث الاحترار العالمي. لا يتم تصنيع المعدات القائمة على الهيدروكلوروفلوروكربون في جنوب أفريقيا وتم حظر الواردات، لكنه لا يزال من الممكن العثور على التركيبات القائمة على الهيدروكلوروفلوروكربون-22 في التطبيقات التجارية والصناعية، حيث يتم تصميم هذه الأنظمة وبناءها في الموقع من مكونات متوفرة على نطاق واسع. ومع ذلك، فقد أصبح هذا أقل شيوعاً، ولا يوجد دليل يشير إلى أن أي أنظمة جديدة تستخدم الهيدروكلوروفلوروكربون-22 قد تم تركيبها في الأشهر الثمانية عشر الماضية. </w:t>
      </w:r>
      <w:r w:rsidRPr="004C6054">
        <w:rPr>
          <w:rFonts w:asciiTheme="majorBidi" w:hAnsiTheme="majorBidi" w:cstheme="majorBidi" w:hint="cs"/>
          <w:sz w:val="26"/>
          <w:szCs w:val="26"/>
          <w:rtl/>
        </w:rPr>
        <w:t>و</w:t>
      </w:r>
      <w:r w:rsidRPr="004C6054">
        <w:rPr>
          <w:rFonts w:asciiTheme="majorBidi" w:hAnsiTheme="majorBidi" w:cstheme="majorBidi"/>
          <w:sz w:val="26"/>
          <w:szCs w:val="26"/>
          <w:rtl/>
        </w:rPr>
        <w:t>علاوة على ذلك، لا يوجد إنتاج ضخم لمكيفات الهواء أو مضخات الحرارة في جنوب أفريقيا.</w:t>
      </w:r>
    </w:p>
    <w:p w14:paraId="4C4DCC45" w14:textId="77777777" w:rsidR="00862DB1" w:rsidRPr="00E2582A" w:rsidRDefault="00862DB1" w:rsidP="004C6054">
      <w:pPr>
        <w:pStyle w:val="Heading1"/>
        <w:numPr>
          <w:ilvl w:val="0"/>
          <w:numId w:val="0"/>
        </w:numPr>
        <w:suppressAutoHyphens/>
        <w:bidi/>
        <w:spacing w:line="264" w:lineRule="auto"/>
        <w:rPr>
          <w:rFonts w:asciiTheme="majorBidi" w:hAnsiTheme="majorBidi" w:cstheme="majorBidi"/>
          <w:sz w:val="26"/>
          <w:szCs w:val="26"/>
        </w:rPr>
      </w:pPr>
      <w:r w:rsidRPr="00E2582A">
        <w:rPr>
          <w:rFonts w:asciiTheme="majorBidi" w:hAnsiTheme="majorBidi" w:cstheme="majorBidi"/>
          <w:sz w:val="26"/>
          <w:szCs w:val="26"/>
          <w:rtl/>
        </w:rPr>
        <w:t>قطاع الخدمة</w:t>
      </w:r>
    </w:p>
    <w:p w14:paraId="5FA2621C" w14:textId="77777777" w:rsidR="00862DB1" w:rsidRPr="004C6054" w:rsidRDefault="00862DB1" w:rsidP="004C6054">
      <w:pPr>
        <w:pStyle w:val="Heading1"/>
        <w:bidi/>
        <w:spacing w:line="264" w:lineRule="auto"/>
        <w:rPr>
          <w:rFonts w:asciiTheme="majorBidi" w:hAnsiTheme="majorBidi" w:cstheme="majorBidi"/>
          <w:sz w:val="26"/>
          <w:szCs w:val="26"/>
        </w:rPr>
      </w:pPr>
      <w:r w:rsidRPr="004C6054">
        <w:rPr>
          <w:rFonts w:asciiTheme="majorBidi" w:hAnsiTheme="majorBidi" w:cstheme="majorBidi"/>
          <w:sz w:val="26"/>
          <w:szCs w:val="26"/>
          <w:rtl/>
        </w:rPr>
        <w:t>يقدر عدد الفنيين في جنوب أفريقيا بما يتراوح بين 4</w:t>
      </w:r>
      <w:r>
        <w:rPr>
          <w:rFonts w:asciiTheme="majorBidi" w:hAnsiTheme="majorBidi" w:cstheme="majorBidi" w:hint="cs"/>
          <w:sz w:val="26"/>
          <w:szCs w:val="26"/>
          <w:rtl/>
        </w:rPr>
        <w:t>,</w:t>
      </w:r>
      <w:r w:rsidRPr="004C6054">
        <w:rPr>
          <w:rFonts w:asciiTheme="majorBidi" w:hAnsiTheme="majorBidi" w:cstheme="majorBidi"/>
          <w:sz w:val="26"/>
          <w:szCs w:val="26"/>
          <w:rtl/>
        </w:rPr>
        <w:t xml:space="preserve">000 </w:t>
      </w:r>
      <w:r w:rsidRPr="004C6054">
        <w:rPr>
          <w:rFonts w:asciiTheme="majorBidi" w:hAnsiTheme="majorBidi" w:cstheme="majorBidi" w:hint="cs"/>
          <w:sz w:val="26"/>
          <w:szCs w:val="26"/>
          <w:rtl/>
        </w:rPr>
        <w:t>و5</w:t>
      </w:r>
      <w:r>
        <w:rPr>
          <w:rFonts w:asciiTheme="majorBidi" w:hAnsiTheme="majorBidi" w:cstheme="majorBidi" w:hint="cs"/>
          <w:sz w:val="26"/>
          <w:szCs w:val="26"/>
          <w:rtl/>
        </w:rPr>
        <w:t>,</w:t>
      </w:r>
      <w:r w:rsidRPr="004C6054">
        <w:rPr>
          <w:rFonts w:asciiTheme="majorBidi" w:hAnsiTheme="majorBidi" w:cstheme="majorBidi" w:hint="cs"/>
          <w:sz w:val="26"/>
          <w:szCs w:val="26"/>
          <w:rtl/>
        </w:rPr>
        <w:t>000</w:t>
      </w:r>
      <w:r w:rsidRPr="004C6054">
        <w:rPr>
          <w:rFonts w:asciiTheme="majorBidi" w:hAnsiTheme="majorBidi" w:cstheme="majorBidi"/>
          <w:sz w:val="26"/>
          <w:szCs w:val="26"/>
          <w:rtl/>
        </w:rPr>
        <w:t xml:space="preserve">؛ لم يتم تسجيل الكثيرين منهم. الاستخدام الحالي للهيدروكلوروفلوروكربون-22 في البلاد مخصص لخدمة مكيفات الهواء المنزلية والتجارية والصناعية؛ ووحدات تبريد النقل (حاويات مبردة)؛ ومعدات التبريد التجارية الكبيرة، </w:t>
      </w:r>
      <w:r w:rsidRPr="004C6054">
        <w:rPr>
          <w:rFonts w:asciiTheme="majorBidi" w:hAnsiTheme="majorBidi" w:cstheme="majorBidi" w:hint="cs"/>
          <w:sz w:val="26"/>
          <w:szCs w:val="26"/>
          <w:rtl/>
        </w:rPr>
        <w:t>ولا سيما في</w:t>
      </w:r>
      <w:r w:rsidRPr="004C6054">
        <w:rPr>
          <w:rFonts w:asciiTheme="majorBidi" w:hAnsiTheme="majorBidi" w:cstheme="majorBidi"/>
          <w:sz w:val="26"/>
          <w:szCs w:val="26"/>
          <w:rtl/>
        </w:rPr>
        <w:t xml:space="preserve"> سلسلة التبريد. تستخدم كميات صغيرة من الهيدروكلوروفلوروكربون-123 في خدمة المبردات الصناعية. تم الحصول على توزيع استهلاك المواد </w:t>
      </w:r>
      <w:r w:rsidRPr="004C6054">
        <w:rPr>
          <w:rFonts w:asciiTheme="majorBidi" w:hAnsiTheme="majorBidi" w:cstheme="majorBidi" w:hint="cs"/>
          <w:sz w:val="26"/>
          <w:szCs w:val="26"/>
          <w:rtl/>
        </w:rPr>
        <w:t>الهيدروكلوروفلوروكربونية والهيدروفلوروكربونية</w:t>
      </w:r>
      <w:r w:rsidRPr="004C6054">
        <w:rPr>
          <w:rFonts w:asciiTheme="majorBidi" w:hAnsiTheme="majorBidi" w:cstheme="majorBidi"/>
          <w:sz w:val="26"/>
          <w:szCs w:val="26"/>
          <w:rtl/>
        </w:rPr>
        <w:t xml:space="preserve"> بين القطاعات من السجلات الرسمية لمعدات التبريد وتكييف الهواء المستوردة </w:t>
      </w:r>
      <w:r w:rsidRPr="004C6054">
        <w:rPr>
          <w:rFonts w:asciiTheme="majorBidi" w:hAnsiTheme="majorBidi" w:cstheme="majorBidi" w:hint="cs"/>
          <w:sz w:val="26"/>
          <w:szCs w:val="26"/>
          <w:rtl/>
        </w:rPr>
        <w:t>حسبما يظهر</w:t>
      </w:r>
      <w:r w:rsidRPr="004C6054">
        <w:rPr>
          <w:rFonts w:asciiTheme="majorBidi" w:hAnsiTheme="majorBidi" w:cstheme="majorBidi"/>
          <w:sz w:val="26"/>
          <w:szCs w:val="26"/>
          <w:rtl/>
        </w:rPr>
        <w:t xml:space="preserve"> في الجدول 4.</w:t>
      </w:r>
    </w:p>
    <w:p w14:paraId="3B498FB8" w14:textId="6D1D18CB" w:rsidR="00A845A3" w:rsidRDefault="00862DB1" w:rsidP="00CE39EA">
      <w:pPr>
        <w:suppressAutoHyphens/>
        <w:bidi/>
        <w:spacing w:line="264" w:lineRule="auto"/>
        <w:rPr>
          <w:rFonts w:asciiTheme="majorBidi" w:hAnsiTheme="majorBidi" w:cstheme="majorBidi"/>
          <w:b/>
          <w:bCs/>
          <w:sz w:val="26"/>
          <w:szCs w:val="26"/>
          <w:rtl/>
          <w:lang w:val="en-US"/>
        </w:rPr>
      </w:pPr>
      <w:r w:rsidRPr="004C6054">
        <w:rPr>
          <w:rFonts w:asciiTheme="majorBidi" w:hAnsiTheme="majorBidi" w:cstheme="majorBidi"/>
          <w:b/>
          <w:bCs/>
          <w:sz w:val="26"/>
          <w:szCs w:val="26"/>
          <w:rtl/>
          <w:lang w:val="en-US"/>
        </w:rPr>
        <w:t>الجدول 4. التوزيع القطاعي لاستهلاك غازات التبريد المهلجنة في قطاع الخدمة</w:t>
      </w:r>
    </w:p>
    <w:tbl>
      <w:tblPr>
        <w:bidiVisual/>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4"/>
        <w:gridCol w:w="3870"/>
        <w:gridCol w:w="665"/>
        <w:gridCol w:w="638"/>
        <w:gridCol w:w="660"/>
        <w:gridCol w:w="638"/>
        <w:gridCol w:w="638"/>
        <w:gridCol w:w="638"/>
        <w:gridCol w:w="636"/>
      </w:tblGrid>
      <w:tr w:rsidR="00A845A3" w:rsidRPr="00A86F31" w14:paraId="0ED8CF8E" w14:textId="77777777" w:rsidTr="00A020DA">
        <w:trPr>
          <w:trHeight w:val="454"/>
          <w:tblHeader/>
        </w:trPr>
        <w:tc>
          <w:tcPr>
            <w:tcW w:w="1533" w:type="dxa"/>
            <w:vMerge w:val="restart"/>
            <w:shd w:val="clear" w:color="auto" w:fill="auto"/>
            <w:tcMar>
              <w:top w:w="0" w:type="dxa"/>
              <w:left w:w="70" w:type="dxa"/>
              <w:bottom w:w="0" w:type="dxa"/>
              <w:right w:w="70" w:type="dxa"/>
            </w:tcMar>
            <w:vAlign w:val="center"/>
            <w:hideMark/>
          </w:tcPr>
          <w:p w14:paraId="04A67C07" w14:textId="24791B53" w:rsidR="00A845A3" w:rsidRPr="00A86F31" w:rsidRDefault="00A845A3" w:rsidP="00A845A3">
            <w:pPr>
              <w:suppressAutoHyphens/>
              <w:bidi/>
              <w:jc w:val="center"/>
              <w:rPr>
                <w:rFonts w:eastAsiaTheme="minorHAnsi"/>
                <w:b/>
                <w:bCs/>
                <w:sz w:val="18"/>
                <w:szCs w:val="18"/>
                <w:lang w:eastAsia="de-DE"/>
              </w:rPr>
            </w:pPr>
            <w:r w:rsidRPr="00A845A3">
              <w:rPr>
                <w:b/>
                <w:bCs/>
                <w:sz w:val="18"/>
                <w:szCs w:val="18"/>
                <w:rtl/>
                <w:lang w:eastAsia="de-DE"/>
              </w:rPr>
              <w:t>التطبيق</w:t>
            </w:r>
          </w:p>
        </w:tc>
        <w:tc>
          <w:tcPr>
            <w:tcW w:w="0" w:type="auto"/>
            <w:vMerge w:val="restart"/>
            <w:shd w:val="clear" w:color="auto" w:fill="auto"/>
            <w:tcMar>
              <w:top w:w="0" w:type="dxa"/>
              <w:left w:w="70" w:type="dxa"/>
              <w:bottom w:w="0" w:type="dxa"/>
              <w:right w:w="70" w:type="dxa"/>
            </w:tcMar>
            <w:vAlign w:val="center"/>
            <w:hideMark/>
          </w:tcPr>
          <w:p w14:paraId="01F0CAD3" w14:textId="0452903C" w:rsidR="00A845A3" w:rsidRPr="00A86F31" w:rsidRDefault="00A845A3" w:rsidP="00A845A3">
            <w:pPr>
              <w:suppressAutoHyphens/>
              <w:bidi/>
              <w:jc w:val="center"/>
              <w:rPr>
                <w:b/>
                <w:bCs/>
                <w:sz w:val="18"/>
                <w:szCs w:val="18"/>
                <w:lang w:eastAsia="de-DE"/>
              </w:rPr>
            </w:pPr>
            <w:r w:rsidRPr="00A845A3">
              <w:rPr>
                <w:b/>
                <w:bCs/>
                <w:sz w:val="18"/>
                <w:szCs w:val="18"/>
                <w:rtl/>
                <w:lang w:eastAsia="de-DE"/>
              </w:rPr>
              <w:t>الوصف</w:t>
            </w:r>
          </w:p>
        </w:tc>
        <w:tc>
          <w:tcPr>
            <w:tcW w:w="0" w:type="auto"/>
            <w:gridSpan w:val="7"/>
            <w:shd w:val="clear" w:color="auto" w:fill="auto"/>
            <w:tcMar>
              <w:top w:w="0" w:type="dxa"/>
              <w:left w:w="70" w:type="dxa"/>
              <w:bottom w:w="0" w:type="dxa"/>
              <w:right w:w="70" w:type="dxa"/>
            </w:tcMar>
            <w:vAlign w:val="center"/>
          </w:tcPr>
          <w:p w14:paraId="0DA1AF90" w14:textId="085F9860" w:rsidR="00A845A3" w:rsidRPr="00A86F31" w:rsidRDefault="00A845A3" w:rsidP="00A845A3">
            <w:pPr>
              <w:suppressAutoHyphens/>
              <w:bidi/>
              <w:jc w:val="center"/>
              <w:rPr>
                <w:b/>
                <w:bCs/>
                <w:sz w:val="16"/>
                <w:szCs w:val="16"/>
                <w:lang w:eastAsia="de-DE"/>
              </w:rPr>
            </w:pPr>
            <w:r w:rsidRPr="00A845A3">
              <w:rPr>
                <w:b/>
                <w:bCs/>
                <w:sz w:val="16"/>
                <w:szCs w:val="16"/>
                <w:rtl/>
                <w:lang w:eastAsia="de-DE"/>
              </w:rPr>
              <w:t>استهلاك غازات التبريد المهلجنة حسب القطاع الفرعي (%)</w:t>
            </w:r>
          </w:p>
        </w:tc>
      </w:tr>
      <w:tr w:rsidR="00A020DA" w:rsidRPr="00A86F31" w14:paraId="21B2D4B9" w14:textId="77777777" w:rsidTr="00A020DA">
        <w:trPr>
          <w:trHeight w:val="454"/>
          <w:tblHeader/>
        </w:trPr>
        <w:tc>
          <w:tcPr>
            <w:tcW w:w="1533" w:type="dxa"/>
            <w:vMerge/>
            <w:shd w:val="clear" w:color="auto" w:fill="auto"/>
            <w:tcMar>
              <w:top w:w="0" w:type="dxa"/>
              <w:left w:w="70" w:type="dxa"/>
              <w:bottom w:w="0" w:type="dxa"/>
              <w:right w:w="70" w:type="dxa"/>
            </w:tcMar>
            <w:vAlign w:val="center"/>
          </w:tcPr>
          <w:p w14:paraId="2E9F3375" w14:textId="77777777" w:rsidR="00A845A3" w:rsidRPr="00A86F31" w:rsidRDefault="00A845A3" w:rsidP="00A845A3">
            <w:pPr>
              <w:suppressAutoHyphens/>
              <w:bidi/>
              <w:jc w:val="center"/>
              <w:rPr>
                <w:b/>
                <w:bCs/>
                <w:sz w:val="18"/>
                <w:szCs w:val="18"/>
                <w:lang w:eastAsia="de-DE"/>
              </w:rPr>
            </w:pPr>
          </w:p>
        </w:tc>
        <w:tc>
          <w:tcPr>
            <w:tcW w:w="0" w:type="auto"/>
            <w:vMerge/>
            <w:shd w:val="clear" w:color="auto" w:fill="auto"/>
            <w:tcMar>
              <w:top w:w="0" w:type="dxa"/>
              <w:left w:w="70" w:type="dxa"/>
              <w:bottom w:w="0" w:type="dxa"/>
              <w:right w:w="70" w:type="dxa"/>
            </w:tcMar>
            <w:vAlign w:val="center"/>
          </w:tcPr>
          <w:p w14:paraId="2C85E42D" w14:textId="77777777" w:rsidR="00A845A3" w:rsidRPr="00A86F31" w:rsidRDefault="00A845A3" w:rsidP="00A845A3">
            <w:pPr>
              <w:suppressAutoHyphens/>
              <w:bidi/>
              <w:jc w:val="center"/>
              <w:rPr>
                <w:b/>
                <w:bCs/>
                <w:sz w:val="18"/>
                <w:szCs w:val="18"/>
                <w:lang w:eastAsia="de-DE"/>
              </w:rPr>
            </w:pPr>
          </w:p>
        </w:tc>
        <w:tc>
          <w:tcPr>
            <w:tcW w:w="0" w:type="auto"/>
            <w:shd w:val="clear" w:color="auto" w:fill="auto"/>
            <w:tcMar>
              <w:top w:w="0" w:type="dxa"/>
              <w:left w:w="70" w:type="dxa"/>
              <w:bottom w:w="0" w:type="dxa"/>
              <w:right w:w="70" w:type="dxa"/>
            </w:tcMar>
            <w:vAlign w:val="center"/>
          </w:tcPr>
          <w:p w14:paraId="278F4F91"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HCFC-22</w:t>
            </w:r>
          </w:p>
        </w:tc>
        <w:tc>
          <w:tcPr>
            <w:tcW w:w="0" w:type="auto"/>
            <w:shd w:val="clear" w:color="auto" w:fill="auto"/>
            <w:tcMar>
              <w:top w:w="0" w:type="dxa"/>
              <w:left w:w="70" w:type="dxa"/>
              <w:bottom w:w="0" w:type="dxa"/>
              <w:right w:w="70" w:type="dxa"/>
            </w:tcMar>
            <w:vAlign w:val="center"/>
          </w:tcPr>
          <w:p w14:paraId="3FEC3083"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R-410A</w:t>
            </w:r>
          </w:p>
        </w:tc>
        <w:tc>
          <w:tcPr>
            <w:tcW w:w="0" w:type="auto"/>
            <w:shd w:val="clear" w:color="auto" w:fill="auto"/>
            <w:tcMar>
              <w:top w:w="0" w:type="dxa"/>
              <w:left w:w="70" w:type="dxa"/>
              <w:bottom w:w="0" w:type="dxa"/>
              <w:right w:w="70" w:type="dxa"/>
            </w:tcMar>
            <w:vAlign w:val="center"/>
          </w:tcPr>
          <w:p w14:paraId="630DEC54"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HFC-134a</w:t>
            </w:r>
          </w:p>
        </w:tc>
        <w:tc>
          <w:tcPr>
            <w:tcW w:w="0" w:type="auto"/>
            <w:shd w:val="clear" w:color="auto" w:fill="auto"/>
            <w:tcMar>
              <w:top w:w="0" w:type="dxa"/>
              <w:left w:w="70" w:type="dxa"/>
              <w:bottom w:w="0" w:type="dxa"/>
              <w:right w:w="70" w:type="dxa"/>
            </w:tcMar>
            <w:vAlign w:val="center"/>
          </w:tcPr>
          <w:p w14:paraId="28302B15"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R-404A</w:t>
            </w:r>
          </w:p>
        </w:tc>
        <w:tc>
          <w:tcPr>
            <w:tcW w:w="0" w:type="auto"/>
            <w:shd w:val="clear" w:color="auto" w:fill="auto"/>
            <w:tcMar>
              <w:top w:w="0" w:type="dxa"/>
              <w:left w:w="70" w:type="dxa"/>
              <w:bottom w:w="0" w:type="dxa"/>
              <w:right w:w="70" w:type="dxa"/>
            </w:tcMar>
            <w:vAlign w:val="center"/>
          </w:tcPr>
          <w:p w14:paraId="5AF192ED"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R-507A</w:t>
            </w:r>
          </w:p>
        </w:tc>
        <w:tc>
          <w:tcPr>
            <w:tcW w:w="0" w:type="auto"/>
            <w:shd w:val="clear" w:color="auto" w:fill="auto"/>
            <w:tcMar>
              <w:top w:w="0" w:type="dxa"/>
              <w:left w:w="70" w:type="dxa"/>
              <w:bottom w:w="0" w:type="dxa"/>
              <w:right w:w="70" w:type="dxa"/>
            </w:tcMar>
            <w:vAlign w:val="center"/>
          </w:tcPr>
          <w:p w14:paraId="009E8730"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R-407C</w:t>
            </w:r>
          </w:p>
        </w:tc>
        <w:tc>
          <w:tcPr>
            <w:tcW w:w="0" w:type="auto"/>
            <w:shd w:val="clear" w:color="auto" w:fill="auto"/>
            <w:tcMar>
              <w:top w:w="0" w:type="dxa"/>
              <w:left w:w="70" w:type="dxa"/>
              <w:bottom w:w="0" w:type="dxa"/>
              <w:right w:w="70" w:type="dxa"/>
            </w:tcMar>
            <w:vAlign w:val="center"/>
          </w:tcPr>
          <w:p w14:paraId="5CB4DDEE" w14:textId="77777777" w:rsidR="00A845A3" w:rsidRPr="00A86F31" w:rsidRDefault="00A845A3" w:rsidP="00A845A3">
            <w:pPr>
              <w:suppressAutoHyphens/>
              <w:bidi/>
              <w:jc w:val="center"/>
              <w:rPr>
                <w:b/>
                <w:bCs/>
                <w:sz w:val="16"/>
                <w:szCs w:val="16"/>
                <w:lang w:eastAsia="de-DE"/>
              </w:rPr>
            </w:pPr>
            <w:r w:rsidRPr="00A86F31">
              <w:rPr>
                <w:b/>
                <w:bCs/>
                <w:sz w:val="16"/>
                <w:szCs w:val="16"/>
                <w:lang w:eastAsia="de-DE"/>
              </w:rPr>
              <w:t>R-407F</w:t>
            </w:r>
          </w:p>
        </w:tc>
      </w:tr>
      <w:tr w:rsidR="00A020DA" w:rsidRPr="00A86F31" w14:paraId="7316870A" w14:textId="77777777" w:rsidTr="00A020DA">
        <w:trPr>
          <w:trHeight w:val="454"/>
        </w:trPr>
        <w:tc>
          <w:tcPr>
            <w:tcW w:w="1533" w:type="dxa"/>
            <w:shd w:val="clear" w:color="auto" w:fill="auto"/>
            <w:tcMar>
              <w:top w:w="0" w:type="dxa"/>
              <w:left w:w="70" w:type="dxa"/>
              <w:bottom w:w="0" w:type="dxa"/>
              <w:right w:w="70" w:type="dxa"/>
            </w:tcMar>
            <w:hideMark/>
          </w:tcPr>
          <w:p w14:paraId="6497734E" w14:textId="7B47A13F"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تكييف هواء تجاري وسكني خفيف</w:t>
            </w:r>
          </w:p>
        </w:tc>
        <w:tc>
          <w:tcPr>
            <w:tcW w:w="0" w:type="auto"/>
            <w:shd w:val="clear" w:color="auto" w:fill="auto"/>
            <w:tcMar>
              <w:top w:w="0" w:type="dxa"/>
              <w:left w:w="70" w:type="dxa"/>
              <w:bottom w:w="0" w:type="dxa"/>
              <w:right w:w="70" w:type="dxa"/>
            </w:tcMar>
            <w:hideMark/>
          </w:tcPr>
          <w:p w14:paraId="212F56B9" w14:textId="42A6C510"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مكيفات هواء أحادية ومجزأة حتى 18 كيلو وات مثبتة في المنازل السكنية والمطاعم والفنادق ودور الضيافة والمكاتب والمحلات التجارية وغيرها.</w:t>
            </w:r>
          </w:p>
        </w:tc>
        <w:tc>
          <w:tcPr>
            <w:tcW w:w="0" w:type="auto"/>
            <w:shd w:val="clear" w:color="auto" w:fill="auto"/>
            <w:noWrap/>
            <w:tcMar>
              <w:top w:w="0" w:type="dxa"/>
              <w:left w:w="70" w:type="dxa"/>
              <w:bottom w:w="0" w:type="dxa"/>
              <w:right w:w="70" w:type="dxa"/>
            </w:tcMar>
            <w:hideMark/>
          </w:tcPr>
          <w:p w14:paraId="301EB373" w14:textId="0D7B7FF0"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3.49</w:t>
            </w:r>
          </w:p>
        </w:tc>
        <w:tc>
          <w:tcPr>
            <w:tcW w:w="0" w:type="auto"/>
            <w:shd w:val="clear" w:color="auto" w:fill="auto"/>
            <w:noWrap/>
            <w:tcMar>
              <w:top w:w="0" w:type="dxa"/>
              <w:left w:w="70" w:type="dxa"/>
              <w:bottom w:w="0" w:type="dxa"/>
              <w:right w:w="70" w:type="dxa"/>
            </w:tcMar>
            <w:hideMark/>
          </w:tcPr>
          <w:p w14:paraId="24D71E1E" w14:textId="6B99C035"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86.89</w:t>
            </w:r>
          </w:p>
        </w:tc>
        <w:tc>
          <w:tcPr>
            <w:tcW w:w="0" w:type="auto"/>
            <w:shd w:val="clear" w:color="auto" w:fill="auto"/>
            <w:noWrap/>
            <w:tcMar>
              <w:top w:w="0" w:type="dxa"/>
              <w:left w:w="70" w:type="dxa"/>
              <w:bottom w:w="0" w:type="dxa"/>
              <w:right w:w="70" w:type="dxa"/>
            </w:tcMar>
            <w:hideMark/>
          </w:tcPr>
          <w:p w14:paraId="6BAB287B" w14:textId="22AC455F"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0.85</w:t>
            </w:r>
          </w:p>
        </w:tc>
        <w:tc>
          <w:tcPr>
            <w:tcW w:w="0" w:type="auto"/>
            <w:shd w:val="clear" w:color="auto" w:fill="auto"/>
            <w:noWrap/>
            <w:tcMar>
              <w:top w:w="0" w:type="dxa"/>
              <w:left w:w="70" w:type="dxa"/>
              <w:bottom w:w="0" w:type="dxa"/>
              <w:right w:w="70" w:type="dxa"/>
            </w:tcMar>
            <w:hideMark/>
          </w:tcPr>
          <w:p w14:paraId="203CF0BE" w14:textId="24171F24"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bidi="ar-AE"/>
              </w:rPr>
              <w:t>0</w:t>
            </w:r>
          </w:p>
        </w:tc>
        <w:tc>
          <w:tcPr>
            <w:tcW w:w="0" w:type="auto"/>
            <w:shd w:val="clear" w:color="auto" w:fill="auto"/>
            <w:noWrap/>
            <w:tcMar>
              <w:top w:w="0" w:type="dxa"/>
              <w:left w:w="70" w:type="dxa"/>
              <w:bottom w:w="0" w:type="dxa"/>
              <w:right w:w="70" w:type="dxa"/>
            </w:tcMar>
            <w:hideMark/>
          </w:tcPr>
          <w:p w14:paraId="5CEC7ED1" w14:textId="03703FE7"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77C9F0F0" w14:textId="076A0ECD"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1.14</w:t>
            </w:r>
          </w:p>
        </w:tc>
        <w:tc>
          <w:tcPr>
            <w:tcW w:w="0" w:type="auto"/>
            <w:shd w:val="clear" w:color="auto" w:fill="auto"/>
            <w:noWrap/>
            <w:tcMar>
              <w:top w:w="0" w:type="dxa"/>
              <w:left w:w="70" w:type="dxa"/>
              <w:bottom w:w="0" w:type="dxa"/>
              <w:right w:w="70" w:type="dxa"/>
            </w:tcMar>
            <w:hideMark/>
          </w:tcPr>
          <w:p w14:paraId="192D1F4D" w14:textId="322D464A"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r>
      <w:tr w:rsidR="00A020DA" w:rsidRPr="00A86F31" w14:paraId="6D005AEB" w14:textId="77777777" w:rsidTr="00A020DA">
        <w:trPr>
          <w:trHeight w:val="454"/>
        </w:trPr>
        <w:tc>
          <w:tcPr>
            <w:tcW w:w="1533" w:type="dxa"/>
            <w:shd w:val="clear" w:color="auto" w:fill="auto"/>
            <w:tcMar>
              <w:top w:w="0" w:type="dxa"/>
              <w:left w:w="70" w:type="dxa"/>
              <w:bottom w:w="0" w:type="dxa"/>
              <w:right w:w="70" w:type="dxa"/>
            </w:tcMar>
            <w:hideMark/>
          </w:tcPr>
          <w:p w14:paraId="42478212" w14:textId="105499EB"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تكييف الهواء التجاري</w:t>
            </w:r>
          </w:p>
        </w:tc>
        <w:tc>
          <w:tcPr>
            <w:tcW w:w="0" w:type="auto"/>
            <w:shd w:val="clear" w:color="auto" w:fill="auto"/>
            <w:tcMar>
              <w:top w:w="0" w:type="dxa"/>
              <w:left w:w="70" w:type="dxa"/>
              <w:bottom w:w="0" w:type="dxa"/>
              <w:right w:w="70" w:type="dxa"/>
            </w:tcMar>
            <w:hideMark/>
          </w:tcPr>
          <w:p w14:paraId="4C55B4B2" w14:textId="21743377"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أنظمة مزودة بوحدات مناولة الهواء والمبردات أو أنظمة التبريد متغير التدفق التي تزيد عن 18 كيلو وات في المستشفيات والفنادق ومباني المكاتب ومراكز التسوق ودور السينما ومراكز اللياقة البدنية</w:t>
            </w:r>
          </w:p>
        </w:tc>
        <w:tc>
          <w:tcPr>
            <w:tcW w:w="0" w:type="auto"/>
            <w:shd w:val="clear" w:color="auto" w:fill="auto"/>
            <w:noWrap/>
            <w:tcMar>
              <w:top w:w="0" w:type="dxa"/>
              <w:left w:w="70" w:type="dxa"/>
              <w:bottom w:w="0" w:type="dxa"/>
              <w:right w:w="70" w:type="dxa"/>
            </w:tcMar>
            <w:hideMark/>
          </w:tcPr>
          <w:p w14:paraId="0F01E76F" w14:textId="382BAB8B"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17.76</w:t>
            </w:r>
          </w:p>
        </w:tc>
        <w:tc>
          <w:tcPr>
            <w:tcW w:w="0" w:type="auto"/>
            <w:shd w:val="clear" w:color="auto" w:fill="auto"/>
            <w:noWrap/>
            <w:tcMar>
              <w:top w:w="0" w:type="dxa"/>
              <w:left w:w="70" w:type="dxa"/>
              <w:bottom w:w="0" w:type="dxa"/>
              <w:right w:w="70" w:type="dxa"/>
            </w:tcMar>
            <w:hideMark/>
          </w:tcPr>
          <w:p w14:paraId="57184DD6" w14:textId="4C2E44DE"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13.11</w:t>
            </w:r>
          </w:p>
        </w:tc>
        <w:tc>
          <w:tcPr>
            <w:tcW w:w="0" w:type="auto"/>
            <w:shd w:val="clear" w:color="auto" w:fill="auto"/>
            <w:noWrap/>
            <w:tcMar>
              <w:top w:w="0" w:type="dxa"/>
              <w:left w:w="70" w:type="dxa"/>
              <w:bottom w:w="0" w:type="dxa"/>
              <w:right w:w="70" w:type="dxa"/>
            </w:tcMar>
            <w:hideMark/>
          </w:tcPr>
          <w:p w14:paraId="5A6EF3A4" w14:textId="59D0773D"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17.29</w:t>
            </w:r>
          </w:p>
        </w:tc>
        <w:tc>
          <w:tcPr>
            <w:tcW w:w="0" w:type="auto"/>
            <w:shd w:val="clear" w:color="auto" w:fill="auto"/>
            <w:noWrap/>
            <w:tcMar>
              <w:top w:w="0" w:type="dxa"/>
              <w:left w:w="70" w:type="dxa"/>
              <w:bottom w:w="0" w:type="dxa"/>
              <w:right w:w="70" w:type="dxa"/>
            </w:tcMar>
            <w:hideMark/>
          </w:tcPr>
          <w:p w14:paraId="6D85BFCE" w14:textId="2BBC0C53"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3F1C2AE3" w14:textId="16583CF3"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36A6136B" w14:textId="7E570338"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98.86</w:t>
            </w:r>
          </w:p>
        </w:tc>
        <w:tc>
          <w:tcPr>
            <w:tcW w:w="0" w:type="auto"/>
            <w:shd w:val="clear" w:color="auto" w:fill="auto"/>
            <w:noWrap/>
            <w:tcMar>
              <w:top w:w="0" w:type="dxa"/>
              <w:left w:w="70" w:type="dxa"/>
              <w:bottom w:w="0" w:type="dxa"/>
              <w:right w:w="70" w:type="dxa"/>
            </w:tcMar>
            <w:hideMark/>
          </w:tcPr>
          <w:p w14:paraId="1C43B841" w14:textId="0BDA3AB6"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r>
      <w:tr w:rsidR="00A020DA" w:rsidRPr="00A86F31" w14:paraId="1F86D9BC" w14:textId="77777777" w:rsidTr="00A020DA">
        <w:trPr>
          <w:trHeight w:val="454"/>
        </w:trPr>
        <w:tc>
          <w:tcPr>
            <w:tcW w:w="1533" w:type="dxa"/>
            <w:shd w:val="clear" w:color="auto" w:fill="auto"/>
            <w:tcMar>
              <w:top w:w="0" w:type="dxa"/>
              <w:left w:w="70" w:type="dxa"/>
              <w:bottom w:w="0" w:type="dxa"/>
              <w:right w:w="70" w:type="dxa"/>
            </w:tcMar>
            <w:hideMark/>
          </w:tcPr>
          <w:p w14:paraId="41ACEA3F" w14:textId="0A1F3210"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التبريد التجاري</w:t>
            </w:r>
          </w:p>
        </w:tc>
        <w:tc>
          <w:tcPr>
            <w:tcW w:w="0" w:type="auto"/>
            <w:shd w:val="clear" w:color="auto" w:fill="auto"/>
            <w:tcMar>
              <w:top w:w="0" w:type="dxa"/>
              <w:left w:w="70" w:type="dxa"/>
              <w:bottom w:w="0" w:type="dxa"/>
              <w:right w:w="70" w:type="dxa"/>
            </w:tcMar>
            <w:hideMark/>
          </w:tcPr>
          <w:p w14:paraId="21A35CEA" w14:textId="199FD56D"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التبريد التجاري الخفيف: ثلاجات البار السفلية، وخزائن البيع، وخزائن العرض، وغرف التبريد الصغيرة في المطاعم، والفنادق، والمتاجر، ومنافذ الوجبات السريعة، وجزاري التجزئة، وبائعي الزهور، ومنتجي الأغذية، وقطاع التموين. التبريد التجاري الكبير: محلات السوبر ماركت ذات غرف النباتات، ودور تغليف الفاكهة والخضروات، ومصنعي الأغذية، ومصانع النبيذ، وغيرها (شحن أكبر من 100 كجم)</w:t>
            </w:r>
          </w:p>
        </w:tc>
        <w:tc>
          <w:tcPr>
            <w:tcW w:w="0" w:type="auto"/>
            <w:shd w:val="clear" w:color="auto" w:fill="auto"/>
            <w:noWrap/>
            <w:tcMar>
              <w:top w:w="0" w:type="dxa"/>
              <w:left w:w="70" w:type="dxa"/>
              <w:bottom w:w="0" w:type="dxa"/>
              <w:right w:w="70" w:type="dxa"/>
            </w:tcMar>
            <w:hideMark/>
          </w:tcPr>
          <w:p w14:paraId="13303150" w14:textId="6219D4C4"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val="en-US" w:eastAsia="de-DE" w:bidi="ar-AE"/>
              </w:rPr>
              <w:t>70.22</w:t>
            </w:r>
          </w:p>
        </w:tc>
        <w:tc>
          <w:tcPr>
            <w:tcW w:w="0" w:type="auto"/>
            <w:shd w:val="clear" w:color="auto" w:fill="auto"/>
            <w:noWrap/>
            <w:tcMar>
              <w:top w:w="0" w:type="dxa"/>
              <w:left w:w="70" w:type="dxa"/>
              <w:bottom w:w="0" w:type="dxa"/>
              <w:right w:w="70" w:type="dxa"/>
            </w:tcMar>
            <w:hideMark/>
          </w:tcPr>
          <w:p w14:paraId="3AE0754C" w14:textId="09A4E286"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5000B708" w14:textId="6FE3F184"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59.53</w:t>
            </w:r>
          </w:p>
        </w:tc>
        <w:tc>
          <w:tcPr>
            <w:tcW w:w="0" w:type="auto"/>
            <w:shd w:val="clear" w:color="auto" w:fill="auto"/>
            <w:noWrap/>
            <w:tcMar>
              <w:top w:w="0" w:type="dxa"/>
              <w:left w:w="70" w:type="dxa"/>
              <w:bottom w:w="0" w:type="dxa"/>
              <w:right w:w="70" w:type="dxa"/>
            </w:tcMar>
            <w:hideMark/>
          </w:tcPr>
          <w:p w14:paraId="467A8041" w14:textId="527DA12C"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94.77</w:t>
            </w:r>
          </w:p>
        </w:tc>
        <w:tc>
          <w:tcPr>
            <w:tcW w:w="0" w:type="auto"/>
            <w:shd w:val="clear" w:color="auto" w:fill="auto"/>
            <w:noWrap/>
            <w:tcMar>
              <w:top w:w="0" w:type="dxa"/>
              <w:left w:w="70" w:type="dxa"/>
              <w:bottom w:w="0" w:type="dxa"/>
              <w:right w:w="70" w:type="dxa"/>
            </w:tcMar>
            <w:hideMark/>
          </w:tcPr>
          <w:p w14:paraId="649708FD" w14:textId="3B1E948F"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59.45</w:t>
            </w:r>
          </w:p>
        </w:tc>
        <w:tc>
          <w:tcPr>
            <w:tcW w:w="0" w:type="auto"/>
            <w:shd w:val="clear" w:color="auto" w:fill="auto"/>
            <w:noWrap/>
            <w:tcMar>
              <w:top w:w="0" w:type="dxa"/>
              <w:left w:w="70" w:type="dxa"/>
              <w:bottom w:w="0" w:type="dxa"/>
              <w:right w:w="70" w:type="dxa"/>
            </w:tcMar>
            <w:hideMark/>
          </w:tcPr>
          <w:p w14:paraId="1140C7C7" w14:textId="4AF13F7C"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7D3CC60D" w14:textId="19A8CDCE" w:rsidR="00A020DA" w:rsidRPr="00A86F31" w:rsidRDefault="00A020DA" w:rsidP="00A020DA">
            <w:pPr>
              <w:suppressAutoHyphens/>
              <w:bidi/>
              <w:jc w:val="left"/>
              <w:rPr>
                <w:color w:val="000000"/>
                <w:sz w:val="18"/>
                <w:szCs w:val="18"/>
                <w:lang w:eastAsia="de-DE"/>
              </w:rPr>
            </w:pPr>
            <w:r w:rsidRPr="006C657F">
              <w:rPr>
                <w:rFonts w:asciiTheme="majorBidi" w:hAnsiTheme="majorBidi"/>
                <w:color w:val="000000"/>
                <w:rtl/>
                <w:lang w:eastAsia="de-DE"/>
              </w:rPr>
              <w:t>64.40</w:t>
            </w:r>
          </w:p>
        </w:tc>
      </w:tr>
      <w:tr w:rsidR="00A020DA" w:rsidRPr="00A86F31" w14:paraId="4169C64C" w14:textId="77777777" w:rsidTr="00A020DA">
        <w:trPr>
          <w:trHeight w:val="454"/>
        </w:trPr>
        <w:tc>
          <w:tcPr>
            <w:tcW w:w="1533" w:type="dxa"/>
            <w:shd w:val="clear" w:color="auto" w:fill="auto"/>
            <w:tcMar>
              <w:top w:w="0" w:type="dxa"/>
              <w:left w:w="70" w:type="dxa"/>
              <w:bottom w:w="0" w:type="dxa"/>
              <w:right w:w="70" w:type="dxa"/>
            </w:tcMar>
            <w:hideMark/>
          </w:tcPr>
          <w:p w14:paraId="135BC243" w14:textId="76FCD0AE"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التبريد الصناعي وتبريد العمليات</w:t>
            </w:r>
          </w:p>
        </w:tc>
        <w:tc>
          <w:tcPr>
            <w:tcW w:w="0" w:type="auto"/>
            <w:shd w:val="clear" w:color="auto" w:fill="auto"/>
            <w:tcMar>
              <w:top w:w="0" w:type="dxa"/>
              <w:left w:w="70" w:type="dxa"/>
              <w:bottom w:w="0" w:type="dxa"/>
              <w:right w:w="70" w:type="dxa"/>
            </w:tcMar>
            <w:hideMark/>
          </w:tcPr>
          <w:p w14:paraId="42384A53" w14:textId="50B960A9"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التبريد في البتروكيماويات وإنتاج الأغذية وحقن اللدائن وصنع الجعةِ وما إلى ذلك، وتركيب مبردات المياه</w:t>
            </w:r>
          </w:p>
        </w:tc>
        <w:tc>
          <w:tcPr>
            <w:tcW w:w="0" w:type="auto"/>
            <w:shd w:val="clear" w:color="auto" w:fill="auto"/>
            <w:noWrap/>
            <w:tcMar>
              <w:top w:w="0" w:type="dxa"/>
              <w:left w:w="70" w:type="dxa"/>
              <w:bottom w:w="0" w:type="dxa"/>
              <w:right w:w="70" w:type="dxa"/>
            </w:tcMar>
            <w:hideMark/>
          </w:tcPr>
          <w:p w14:paraId="04881EA8" w14:textId="0594B368"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6.15</w:t>
            </w:r>
          </w:p>
        </w:tc>
        <w:tc>
          <w:tcPr>
            <w:tcW w:w="0" w:type="auto"/>
            <w:shd w:val="clear" w:color="auto" w:fill="auto"/>
            <w:noWrap/>
            <w:tcMar>
              <w:top w:w="0" w:type="dxa"/>
              <w:left w:w="70" w:type="dxa"/>
              <w:bottom w:w="0" w:type="dxa"/>
              <w:right w:w="70" w:type="dxa"/>
            </w:tcMar>
            <w:hideMark/>
          </w:tcPr>
          <w:p w14:paraId="750CD7F6" w14:textId="3E73D048"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08C5FCC5" w14:textId="44A21BF0"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8.79</w:t>
            </w:r>
          </w:p>
        </w:tc>
        <w:tc>
          <w:tcPr>
            <w:tcW w:w="0" w:type="auto"/>
            <w:shd w:val="clear" w:color="auto" w:fill="auto"/>
            <w:noWrap/>
            <w:tcMar>
              <w:top w:w="0" w:type="dxa"/>
              <w:left w:w="70" w:type="dxa"/>
              <w:bottom w:w="0" w:type="dxa"/>
              <w:right w:w="70" w:type="dxa"/>
            </w:tcMar>
            <w:hideMark/>
          </w:tcPr>
          <w:p w14:paraId="2E7EC38C" w14:textId="76637341"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4.13</w:t>
            </w:r>
          </w:p>
        </w:tc>
        <w:tc>
          <w:tcPr>
            <w:tcW w:w="0" w:type="auto"/>
            <w:shd w:val="clear" w:color="auto" w:fill="auto"/>
            <w:noWrap/>
            <w:tcMar>
              <w:top w:w="0" w:type="dxa"/>
              <w:left w:w="70" w:type="dxa"/>
              <w:bottom w:w="0" w:type="dxa"/>
              <w:right w:w="70" w:type="dxa"/>
            </w:tcMar>
            <w:hideMark/>
          </w:tcPr>
          <w:p w14:paraId="50208B41" w14:textId="786C0AAC"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40.38</w:t>
            </w:r>
          </w:p>
        </w:tc>
        <w:tc>
          <w:tcPr>
            <w:tcW w:w="0" w:type="auto"/>
            <w:shd w:val="clear" w:color="auto" w:fill="auto"/>
            <w:noWrap/>
            <w:tcMar>
              <w:top w:w="0" w:type="dxa"/>
              <w:left w:w="70" w:type="dxa"/>
              <w:bottom w:w="0" w:type="dxa"/>
              <w:right w:w="70" w:type="dxa"/>
            </w:tcMar>
            <w:hideMark/>
          </w:tcPr>
          <w:p w14:paraId="0B8B1BB3" w14:textId="161FE904"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val="en-US" w:eastAsia="de-DE" w:bidi="ar-AE"/>
              </w:rPr>
              <w:t>0</w:t>
            </w:r>
          </w:p>
        </w:tc>
        <w:tc>
          <w:tcPr>
            <w:tcW w:w="0" w:type="auto"/>
            <w:shd w:val="clear" w:color="auto" w:fill="auto"/>
            <w:noWrap/>
            <w:tcMar>
              <w:top w:w="0" w:type="dxa"/>
              <w:left w:w="70" w:type="dxa"/>
              <w:bottom w:w="0" w:type="dxa"/>
              <w:right w:w="70" w:type="dxa"/>
            </w:tcMar>
            <w:hideMark/>
          </w:tcPr>
          <w:p w14:paraId="72B268C2" w14:textId="2CFBA563"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bidi="ar-AE"/>
              </w:rPr>
              <w:t>35.60</w:t>
            </w:r>
          </w:p>
        </w:tc>
      </w:tr>
      <w:tr w:rsidR="00A020DA" w:rsidRPr="00A86F31" w14:paraId="623E6102" w14:textId="77777777" w:rsidTr="00A020DA">
        <w:trPr>
          <w:trHeight w:val="454"/>
        </w:trPr>
        <w:tc>
          <w:tcPr>
            <w:tcW w:w="1533" w:type="dxa"/>
            <w:shd w:val="clear" w:color="auto" w:fill="auto"/>
            <w:tcMar>
              <w:top w:w="0" w:type="dxa"/>
              <w:left w:w="70" w:type="dxa"/>
              <w:bottom w:w="0" w:type="dxa"/>
              <w:right w:w="70" w:type="dxa"/>
            </w:tcMar>
            <w:hideMark/>
          </w:tcPr>
          <w:p w14:paraId="11E93A23" w14:textId="0516635E"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تبريد النقل</w:t>
            </w:r>
          </w:p>
        </w:tc>
        <w:tc>
          <w:tcPr>
            <w:tcW w:w="0" w:type="auto"/>
            <w:shd w:val="clear" w:color="auto" w:fill="auto"/>
            <w:tcMar>
              <w:top w:w="0" w:type="dxa"/>
              <w:left w:w="70" w:type="dxa"/>
              <w:bottom w:w="0" w:type="dxa"/>
              <w:right w:w="70" w:type="dxa"/>
            </w:tcMar>
            <w:hideMark/>
          </w:tcPr>
          <w:p w14:paraId="3B68131A" w14:textId="7E9BB926"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مركبات الطرق التجارية المبردة</w:t>
            </w:r>
          </w:p>
        </w:tc>
        <w:tc>
          <w:tcPr>
            <w:tcW w:w="0" w:type="auto"/>
            <w:shd w:val="clear" w:color="auto" w:fill="auto"/>
            <w:noWrap/>
            <w:tcMar>
              <w:top w:w="0" w:type="dxa"/>
              <w:left w:w="70" w:type="dxa"/>
              <w:bottom w:w="0" w:type="dxa"/>
              <w:right w:w="70" w:type="dxa"/>
            </w:tcMar>
            <w:hideMark/>
          </w:tcPr>
          <w:p w14:paraId="22B1A3BD" w14:textId="6059ABC8"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0.05</w:t>
            </w:r>
          </w:p>
        </w:tc>
        <w:tc>
          <w:tcPr>
            <w:tcW w:w="0" w:type="auto"/>
            <w:shd w:val="clear" w:color="auto" w:fill="auto"/>
            <w:noWrap/>
            <w:tcMar>
              <w:top w:w="0" w:type="dxa"/>
              <w:left w:w="70" w:type="dxa"/>
              <w:bottom w:w="0" w:type="dxa"/>
              <w:right w:w="70" w:type="dxa"/>
            </w:tcMar>
            <w:hideMark/>
          </w:tcPr>
          <w:p w14:paraId="13E35497" w14:textId="2EB02CDA"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val="en-US" w:eastAsia="de-DE" w:bidi="ar-AE"/>
              </w:rPr>
              <w:t>0</w:t>
            </w:r>
          </w:p>
        </w:tc>
        <w:tc>
          <w:tcPr>
            <w:tcW w:w="0" w:type="auto"/>
            <w:shd w:val="clear" w:color="auto" w:fill="auto"/>
            <w:noWrap/>
            <w:tcMar>
              <w:top w:w="0" w:type="dxa"/>
              <w:left w:w="70" w:type="dxa"/>
              <w:bottom w:w="0" w:type="dxa"/>
              <w:right w:w="70" w:type="dxa"/>
            </w:tcMar>
            <w:hideMark/>
          </w:tcPr>
          <w:p w14:paraId="1330F0E9" w14:textId="7079248D"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0.20</w:t>
            </w:r>
          </w:p>
        </w:tc>
        <w:tc>
          <w:tcPr>
            <w:tcW w:w="0" w:type="auto"/>
            <w:shd w:val="clear" w:color="auto" w:fill="auto"/>
            <w:noWrap/>
            <w:tcMar>
              <w:top w:w="0" w:type="dxa"/>
              <w:left w:w="70" w:type="dxa"/>
              <w:bottom w:w="0" w:type="dxa"/>
              <w:right w:w="70" w:type="dxa"/>
            </w:tcMar>
            <w:hideMark/>
          </w:tcPr>
          <w:p w14:paraId="5796DC21" w14:textId="7DEC6984"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0.55</w:t>
            </w:r>
          </w:p>
        </w:tc>
        <w:tc>
          <w:tcPr>
            <w:tcW w:w="0" w:type="auto"/>
            <w:shd w:val="clear" w:color="auto" w:fill="auto"/>
            <w:noWrap/>
            <w:tcMar>
              <w:top w:w="0" w:type="dxa"/>
              <w:left w:w="70" w:type="dxa"/>
              <w:bottom w:w="0" w:type="dxa"/>
              <w:right w:w="70" w:type="dxa"/>
            </w:tcMar>
            <w:hideMark/>
          </w:tcPr>
          <w:p w14:paraId="5187D4C0" w14:textId="7D2AD876"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0.09</w:t>
            </w:r>
          </w:p>
        </w:tc>
        <w:tc>
          <w:tcPr>
            <w:tcW w:w="0" w:type="auto"/>
            <w:shd w:val="clear" w:color="auto" w:fill="auto"/>
            <w:noWrap/>
            <w:tcMar>
              <w:top w:w="0" w:type="dxa"/>
              <w:left w:w="70" w:type="dxa"/>
              <w:bottom w:w="0" w:type="dxa"/>
              <w:right w:w="70" w:type="dxa"/>
            </w:tcMar>
            <w:hideMark/>
          </w:tcPr>
          <w:p w14:paraId="62F99FC4" w14:textId="2F0975FE"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val="en-US" w:eastAsia="de-DE" w:bidi="ar-AE"/>
              </w:rPr>
              <w:t>0</w:t>
            </w:r>
          </w:p>
        </w:tc>
        <w:tc>
          <w:tcPr>
            <w:tcW w:w="0" w:type="auto"/>
            <w:shd w:val="clear" w:color="auto" w:fill="auto"/>
            <w:noWrap/>
            <w:tcMar>
              <w:top w:w="0" w:type="dxa"/>
              <w:left w:w="70" w:type="dxa"/>
              <w:bottom w:w="0" w:type="dxa"/>
              <w:right w:w="70" w:type="dxa"/>
            </w:tcMar>
            <w:hideMark/>
          </w:tcPr>
          <w:p w14:paraId="1D731020" w14:textId="4297732B"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r>
      <w:tr w:rsidR="00A020DA" w:rsidRPr="00A86F31" w14:paraId="3DC35D66" w14:textId="77777777" w:rsidTr="00A020DA">
        <w:trPr>
          <w:trHeight w:val="454"/>
        </w:trPr>
        <w:tc>
          <w:tcPr>
            <w:tcW w:w="1533" w:type="dxa"/>
            <w:shd w:val="clear" w:color="auto" w:fill="auto"/>
            <w:tcMar>
              <w:top w:w="0" w:type="dxa"/>
              <w:left w:w="70" w:type="dxa"/>
              <w:bottom w:w="0" w:type="dxa"/>
              <w:right w:w="70" w:type="dxa"/>
            </w:tcMar>
            <w:hideMark/>
          </w:tcPr>
          <w:p w14:paraId="0E1C6B36" w14:textId="50D0A6C1"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التبريد البحري</w:t>
            </w:r>
          </w:p>
        </w:tc>
        <w:tc>
          <w:tcPr>
            <w:tcW w:w="0" w:type="auto"/>
            <w:shd w:val="clear" w:color="auto" w:fill="auto"/>
            <w:tcMar>
              <w:top w:w="0" w:type="dxa"/>
              <w:left w:w="70" w:type="dxa"/>
              <w:bottom w:w="0" w:type="dxa"/>
              <w:right w:w="70" w:type="dxa"/>
            </w:tcMar>
            <w:hideMark/>
          </w:tcPr>
          <w:p w14:paraId="7349B627" w14:textId="1D3CD390"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سفن الصيد، وسفن الصيد بشباك الجر في أعماق البحار، وسفن الصيد المملوكة لأجانب التي تصطاد في مياه جنوب أفريقيا، وخدمات التحميل والتفريغ للسفن الزائرة</w:t>
            </w:r>
          </w:p>
        </w:tc>
        <w:tc>
          <w:tcPr>
            <w:tcW w:w="0" w:type="auto"/>
            <w:shd w:val="clear" w:color="auto" w:fill="auto"/>
            <w:noWrap/>
            <w:tcMar>
              <w:top w:w="0" w:type="dxa"/>
              <w:left w:w="70" w:type="dxa"/>
              <w:bottom w:w="0" w:type="dxa"/>
              <w:right w:w="70" w:type="dxa"/>
            </w:tcMar>
            <w:hideMark/>
          </w:tcPr>
          <w:p w14:paraId="6DDDF791" w14:textId="46660571"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1.65</w:t>
            </w:r>
          </w:p>
        </w:tc>
        <w:tc>
          <w:tcPr>
            <w:tcW w:w="0" w:type="auto"/>
            <w:shd w:val="clear" w:color="auto" w:fill="auto"/>
            <w:noWrap/>
            <w:tcMar>
              <w:top w:w="0" w:type="dxa"/>
              <w:left w:w="70" w:type="dxa"/>
              <w:bottom w:w="0" w:type="dxa"/>
              <w:right w:w="70" w:type="dxa"/>
            </w:tcMar>
            <w:hideMark/>
          </w:tcPr>
          <w:p w14:paraId="776F6A30" w14:textId="48D94B4E"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08499EAA" w14:textId="1DCD79CE"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0.45</w:t>
            </w:r>
          </w:p>
        </w:tc>
        <w:tc>
          <w:tcPr>
            <w:tcW w:w="0" w:type="auto"/>
            <w:shd w:val="clear" w:color="auto" w:fill="auto"/>
            <w:noWrap/>
            <w:tcMar>
              <w:top w:w="0" w:type="dxa"/>
              <w:left w:w="70" w:type="dxa"/>
              <w:bottom w:w="0" w:type="dxa"/>
              <w:right w:w="70" w:type="dxa"/>
            </w:tcMar>
            <w:hideMark/>
          </w:tcPr>
          <w:p w14:paraId="0B58908A" w14:textId="12C64998"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0.55</w:t>
            </w:r>
          </w:p>
        </w:tc>
        <w:tc>
          <w:tcPr>
            <w:tcW w:w="0" w:type="auto"/>
            <w:shd w:val="clear" w:color="auto" w:fill="auto"/>
            <w:noWrap/>
            <w:tcMar>
              <w:top w:w="0" w:type="dxa"/>
              <w:left w:w="70" w:type="dxa"/>
              <w:bottom w:w="0" w:type="dxa"/>
              <w:right w:w="70" w:type="dxa"/>
            </w:tcMar>
            <w:hideMark/>
          </w:tcPr>
          <w:p w14:paraId="5FADBB1F" w14:textId="11C6A0AC"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26F08EEC" w14:textId="409E4342"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75A7B478" w14:textId="32CB5949"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r>
      <w:tr w:rsidR="00A020DA" w:rsidRPr="00A86F31" w14:paraId="1844E5CA" w14:textId="77777777" w:rsidTr="00A020DA">
        <w:trPr>
          <w:trHeight w:val="316"/>
        </w:trPr>
        <w:tc>
          <w:tcPr>
            <w:tcW w:w="1533" w:type="dxa"/>
            <w:shd w:val="clear" w:color="auto" w:fill="auto"/>
            <w:tcMar>
              <w:top w:w="0" w:type="dxa"/>
              <w:left w:w="70" w:type="dxa"/>
              <w:bottom w:w="0" w:type="dxa"/>
              <w:right w:w="70" w:type="dxa"/>
            </w:tcMar>
            <w:hideMark/>
          </w:tcPr>
          <w:p w14:paraId="0AE2EB00" w14:textId="03D436A3"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تبريد المناجم</w:t>
            </w:r>
          </w:p>
        </w:tc>
        <w:tc>
          <w:tcPr>
            <w:tcW w:w="0" w:type="auto"/>
            <w:shd w:val="clear" w:color="auto" w:fill="auto"/>
            <w:tcMar>
              <w:top w:w="0" w:type="dxa"/>
              <w:left w:w="70" w:type="dxa"/>
              <w:bottom w:w="0" w:type="dxa"/>
              <w:right w:w="70" w:type="dxa"/>
            </w:tcMar>
            <w:hideMark/>
          </w:tcPr>
          <w:p w14:paraId="3E5E036A" w14:textId="59D948B6"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تبريد المناجم الجوفية</w:t>
            </w:r>
          </w:p>
        </w:tc>
        <w:tc>
          <w:tcPr>
            <w:tcW w:w="0" w:type="auto"/>
            <w:shd w:val="clear" w:color="auto" w:fill="auto"/>
            <w:noWrap/>
            <w:tcMar>
              <w:top w:w="0" w:type="dxa"/>
              <w:left w:w="70" w:type="dxa"/>
              <w:bottom w:w="0" w:type="dxa"/>
              <w:right w:w="70" w:type="dxa"/>
            </w:tcMar>
            <w:hideMark/>
          </w:tcPr>
          <w:p w14:paraId="37B5DDFD" w14:textId="350DFF65"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0.34</w:t>
            </w:r>
          </w:p>
        </w:tc>
        <w:tc>
          <w:tcPr>
            <w:tcW w:w="0" w:type="auto"/>
            <w:shd w:val="clear" w:color="auto" w:fill="auto"/>
            <w:noWrap/>
            <w:tcMar>
              <w:top w:w="0" w:type="dxa"/>
              <w:left w:w="70" w:type="dxa"/>
              <w:bottom w:w="0" w:type="dxa"/>
              <w:right w:w="70" w:type="dxa"/>
            </w:tcMar>
            <w:hideMark/>
          </w:tcPr>
          <w:p w14:paraId="5711FCA3" w14:textId="2A32A381"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6815EF3A" w14:textId="520550F0"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0.65</w:t>
            </w:r>
          </w:p>
        </w:tc>
        <w:tc>
          <w:tcPr>
            <w:tcW w:w="0" w:type="auto"/>
            <w:shd w:val="clear" w:color="auto" w:fill="auto"/>
            <w:noWrap/>
            <w:tcMar>
              <w:top w:w="0" w:type="dxa"/>
              <w:left w:w="70" w:type="dxa"/>
              <w:bottom w:w="0" w:type="dxa"/>
              <w:right w:w="70" w:type="dxa"/>
            </w:tcMar>
            <w:hideMark/>
          </w:tcPr>
          <w:p w14:paraId="2C876122" w14:textId="55870CA5"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60A61FC1" w14:textId="2A09A373"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0.08</w:t>
            </w:r>
          </w:p>
        </w:tc>
        <w:tc>
          <w:tcPr>
            <w:tcW w:w="0" w:type="auto"/>
            <w:shd w:val="clear" w:color="auto" w:fill="auto"/>
            <w:noWrap/>
            <w:tcMar>
              <w:top w:w="0" w:type="dxa"/>
              <w:left w:w="70" w:type="dxa"/>
              <w:bottom w:w="0" w:type="dxa"/>
              <w:right w:w="70" w:type="dxa"/>
            </w:tcMar>
            <w:hideMark/>
          </w:tcPr>
          <w:p w14:paraId="601D171D" w14:textId="637B647E"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570C91DE" w14:textId="5FB210CA"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r>
      <w:tr w:rsidR="00A020DA" w:rsidRPr="00A86F31" w14:paraId="0AA17144" w14:textId="77777777" w:rsidTr="00A020DA">
        <w:trPr>
          <w:trHeight w:val="454"/>
        </w:trPr>
        <w:tc>
          <w:tcPr>
            <w:tcW w:w="1533" w:type="dxa"/>
            <w:shd w:val="clear" w:color="auto" w:fill="auto"/>
            <w:tcMar>
              <w:top w:w="0" w:type="dxa"/>
              <w:left w:w="70" w:type="dxa"/>
              <w:bottom w:w="0" w:type="dxa"/>
              <w:right w:w="70" w:type="dxa"/>
            </w:tcMar>
            <w:hideMark/>
          </w:tcPr>
          <w:p w14:paraId="26303EB1" w14:textId="7230DA59"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مكيفات السيارات</w:t>
            </w:r>
          </w:p>
        </w:tc>
        <w:tc>
          <w:tcPr>
            <w:tcW w:w="0" w:type="auto"/>
            <w:shd w:val="clear" w:color="auto" w:fill="auto"/>
            <w:tcMar>
              <w:top w:w="0" w:type="dxa"/>
              <w:left w:w="70" w:type="dxa"/>
              <w:bottom w:w="0" w:type="dxa"/>
              <w:right w:w="70" w:type="dxa"/>
            </w:tcMar>
            <w:hideMark/>
          </w:tcPr>
          <w:p w14:paraId="23E1CAA5" w14:textId="1FBDBE86" w:rsidR="00A020DA" w:rsidRPr="00A020DA" w:rsidRDefault="00A020DA" w:rsidP="00A020DA">
            <w:pPr>
              <w:suppressAutoHyphens/>
              <w:bidi/>
              <w:jc w:val="left"/>
              <w:rPr>
                <w:color w:val="000000"/>
                <w:sz w:val="20"/>
                <w:szCs w:val="20"/>
                <w:lang w:eastAsia="de-DE"/>
              </w:rPr>
            </w:pPr>
            <w:r w:rsidRPr="00A020DA">
              <w:rPr>
                <w:rFonts w:asciiTheme="majorBidi" w:hAnsiTheme="majorBidi"/>
                <w:color w:val="000000"/>
                <w:sz w:val="20"/>
                <w:szCs w:val="20"/>
                <w:rtl/>
                <w:lang w:eastAsia="de-DE"/>
              </w:rPr>
              <w:t>سيارات الركاب، والحافلات الفاخرة وحافلات الركاب، ومعدات تحريك التربة، وكابينة سائق الرافعات العلوية، وحافلات المطار</w:t>
            </w:r>
          </w:p>
        </w:tc>
        <w:tc>
          <w:tcPr>
            <w:tcW w:w="0" w:type="auto"/>
            <w:shd w:val="clear" w:color="auto" w:fill="auto"/>
            <w:noWrap/>
            <w:tcMar>
              <w:top w:w="0" w:type="dxa"/>
              <w:left w:w="70" w:type="dxa"/>
              <w:bottom w:w="0" w:type="dxa"/>
              <w:right w:w="70" w:type="dxa"/>
            </w:tcMar>
            <w:hideMark/>
          </w:tcPr>
          <w:p w14:paraId="2827D437" w14:textId="59A93970"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0.34</w:t>
            </w:r>
          </w:p>
        </w:tc>
        <w:tc>
          <w:tcPr>
            <w:tcW w:w="0" w:type="auto"/>
            <w:shd w:val="clear" w:color="auto" w:fill="auto"/>
            <w:noWrap/>
            <w:tcMar>
              <w:top w:w="0" w:type="dxa"/>
              <w:left w:w="70" w:type="dxa"/>
              <w:bottom w:w="0" w:type="dxa"/>
              <w:right w:w="70" w:type="dxa"/>
            </w:tcMar>
            <w:hideMark/>
          </w:tcPr>
          <w:p w14:paraId="1B050545" w14:textId="5DE23AC5" w:rsidR="00A020DA" w:rsidRPr="00A86F31" w:rsidRDefault="00A020DA" w:rsidP="00A020DA">
            <w:pPr>
              <w:suppressAutoHyphens/>
              <w:bidi/>
              <w:jc w:val="left"/>
              <w:rPr>
                <w:color w:val="000000"/>
                <w:sz w:val="18"/>
                <w:szCs w:val="18"/>
                <w:rtl/>
                <w:lang w:eastAsia="de-DE" w:bidi="ar-A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2AA7DFE4" w14:textId="40FF6DB1" w:rsidR="00A020DA" w:rsidRPr="00A86F31" w:rsidRDefault="00A020DA" w:rsidP="00A020DA">
            <w:pPr>
              <w:suppressAutoHyphens/>
              <w:bidi/>
              <w:jc w:val="left"/>
              <w:rPr>
                <w:color w:val="000000"/>
                <w:sz w:val="18"/>
                <w:szCs w:val="18"/>
                <w:lang w:eastAsia="de-DE"/>
              </w:rPr>
            </w:pPr>
            <w:r w:rsidRPr="00A020DA">
              <w:rPr>
                <w:rFonts w:asciiTheme="majorBidi" w:hAnsiTheme="majorBidi"/>
                <w:color w:val="000000"/>
                <w:rtl/>
                <w:lang w:eastAsia="de-DE" w:bidi="ar-AE"/>
              </w:rPr>
              <w:t>12.24</w:t>
            </w:r>
          </w:p>
        </w:tc>
        <w:tc>
          <w:tcPr>
            <w:tcW w:w="0" w:type="auto"/>
            <w:shd w:val="clear" w:color="auto" w:fill="auto"/>
            <w:noWrap/>
            <w:tcMar>
              <w:top w:w="0" w:type="dxa"/>
              <w:left w:w="70" w:type="dxa"/>
              <w:bottom w:w="0" w:type="dxa"/>
              <w:right w:w="70" w:type="dxa"/>
            </w:tcMar>
            <w:hideMark/>
          </w:tcPr>
          <w:p w14:paraId="0544EDAC" w14:textId="59626A85"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405E89AB" w14:textId="279F6081"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05D44914" w14:textId="7E7E708C"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c>
          <w:tcPr>
            <w:tcW w:w="0" w:type="auto"/>
            <w:shd w:val="clear" w:color="auto" w:fill="auto"/>
            <w:noWrap/>
            <w:tcMar>
              <w:top w:w="0" w:type="dxa"/>
              <w:left w:w="70" w:type="dxa"/>
              <w:bottom w:w="0" w:type="dxa"/>
              <w:right w:w="70" w:type="dxa"/>
            </w:tcMar>
            <w:hideMark/>
          </w:tcPr>
          <w:p w14:paraId="3C044395" w14:textId="6987E8E9" w:rsidR="00A020DA" w:rsidRPr="00A86F31" w:rsidRDefault="00A020DA" w:rsidP="00A020DA">
            <w:pPr>
              <w:suppressAutoHyphens/>
              <w:bidi/>
              <w:jc w:val="left"/>
              <w:rPr>
                <w:color w:val="000000"/>
                <w:sz w:val="18"/>
                <w:szCs w:val="18"/>
                <w:lang w:eastAsia="de-DE"/>
              </w:rPr>
            </w:pPr>
            <w:r w:rsidRPr="006D7FDC">
              <w:rPr>
                <w:rFonts w:asciiTheme="majorBidi" w:hAnsiTheme="majorBidi"/>
                <w:color w:val="000000"/>
                <w:rtl/>
                <w:lang w:eastAsia="de-DE"/>
              </w:rPr>
              <w:t>0</w:t>
            </w:r>
          </w:p>
        </w:tc>
      </w:tr>
      <w:tr w:rsidR="00A020DA" w:rsidRPr="00A86F31" w14:paraId="15B925CA" w14:textId="77777777" w:rsidTr="00A020DA">
        <w:trPr>
          <w:trHeight w:val="223"/>
        </w:trPr>
        <w:tc>
          <w:tcPr>
            <w:tcW w:w="1533" w:type="dxa"/>
            <w:shd w:val="clear" w:color="auto" w:fill="auto"/>
            <w:noWrap/>
            <w:tcMar>
              <w:top w:w="0" w:type="dxa"/>
              <w:left w:w="70" w:type="dxa"/>
              <w:bottom w:w="0" w:type="dxa"/>
              <w:right w:w="70" w:type="dxa"/>
            </w:tcMar>
            <w:vAlign w:val="center"/>
            <w:hideMark/>
          </w:tcPr>
          <w:p w14:paraId="6E82F1C7" w14:textId="04054B7F" w:rsidR="00A020DA" w:rsidRPr="00A86F31" w:rsidRDefault="00A020DA" w:rsidP="00A020DA">
            <w:pPr>
              <w:suppressAutoHyphens/>
              <w:bidi/>
              <w:jc w:val="left"/>
              <w:rPr>
                <w:b/>
                <w:bCs/>
                <w:color w:val="000000"/>
                <w:sz w:val="18"/>
                <w:szCs w:val="18"/>
                <w:rtl/>
                <w:lang w:eastAsia="de-DE" w:bidi="ar-AE"/>
              </w:rPr>
            </w:pPr>
            <w:r>
              <w:rPr>
                <w:rFonts w:hint="cs"/>
                <w:b/>
                <w:bCs/>
                <w:color w:val="000000"/>
                <w:sz w:val="18"/>
                <w:szCs w:val="18"/>
                <w:rtl/>
                <w:lang w:eastAsia="de-DE" w:bidi="ar-AE"/>
              </w:rPr>
              <w:t>المجموع</w:t>
            </w:r>
          </w:p>
        </w:tc>
        <w:tc>
          <w:tcPr>
            <w:tcW w:w="0" w:type="auto"/>
            <w:shd w:val="clear" w:color="auto" w:fill="auto"/>
            <w:noWrap/>
            <w:tcMar>
              <w:top w:w="0" w:type="dxa"/>
              <w:left w:w="70" w:type="dxa"/>
              <w:bottom w:w="0" w:type="dxa"/>
              <w:right w:w="70" w:type="dxa"/>
            </w:tcMar>
            <w:vAlign w:val="center"/>
            <w:hideMark/>
          </w:tcPr>
          <w:p w14:paraId="30824259" w14:textId="77777777" w:rsidR="00A020DA" w:rsidRPr="00A86F31" w:rsidRDefault="00A020DA" w:rsidP="00A020DA">
            <w:pPr>
              <w:suppressAutoHyphens/>
              <w:bidi/>
              <w:rPr>
                <w:color w:val="000000"/>
                <w:sz w:val="18"/>
                <w:szCs w:val="18"/>
                <w:lang w:eastAsia="de-DE"/>
              </w:rPr>
            </w:pPr>
          </w:p>
        </w:tc>
        <w:tc>
          <w:tcPr>
            <w:tcW w:w="0" w:type="auto"/>
            <w:shd w:val="clear" w:color="auto" w:fill="auto"/>
            <w:tcMar>
              <w:top w:w="0" w:type="dxa"/>
              <w:left w:w="70" w:type="dxa"/>
              <w:bottom w:w="0" w:type="dxa"/>
              <w:right w:w="70" w:type="dxa"/>
            </w:tcMar>
            <w:hideMark/>
          </w:tcPr>
          <w:p w14:paraId="10382F45" w14:textId="2827D437" w:rsidR="00A020DA" w:rsidRPr="00A020DA" w:rsidRDefault="00A020DA" w:rsidP="00A020DA">
            <w:pPr>
              <w:suppressAutoHyphens/>
              <w:bidi/>
              <w:jc w:val="left"/>
              <w:rPr>
                <w:b/>
                <w:bCs/>
                <w:color w:val="000000"/>
                <w:sz w:val="18"/>
                <w:szCs w:val="18"/>
                <w:lang w:val="en-US" w:eastAsia="de-DE" w:bidi="ar-AE"/>
              </w:rPr>
            </w:pPr>
            <w:r w:rsidRPr="00A020DA">
              <w:rPr>
                <w:b/>
                <w:bCs/>
                <w:color w:val="000000"/>
                <w:sz w:val="18"/>
                <w:szCs w:val="18"/>
                <w:rtl/>
                <w:lang w:val="en-US" w:eastAsia="de-DE" w:bidi="ar-AE"/>
              </w:rPr>
              <w:t>100</w:t>
            </w:r>
          </w:p>
        </w:tc>
        <w:tc>
          <w:tcPr>
            <w:tcW w:w="0" w:type="auto"/>
            <w:shd w:val="clear" w:color="auto" w:fill="auto"/>
            <w:tcMar>
              <w:top w:w="0" w:type="dxa"/>
              <w:left w:w="70" w:type="dxa"/>
              <w:bottom w:w="0" w:type="dxa"/>
              <w:right w:w="70" w:type="dxa"/>
            </w:tcMar>
            <w:hideMark/>
          </w:tcPr>
          <w:p w14:paraId="567A22DC" w14:textId="10382F45" w:rsidR="00A020DA" w:rsidRPr="00A86F31" w:rsidRDefault="00A020DA" w:rsidP="00A020DA">
            <w:pPr>
              <w:suppressAutoHyphens/>
              <w:bidi/>
              <w:jc w:val="left"/>
              <w:rPr>
                <w:b/>
                <w:bCs/>
                <w:color w:val="000000"/>
                <w:sz w:val="18"/>
                <w:szCs w:val="18"/>
                <w:lang w:eastAsia="de-DE"/>
              </w:rPr>
            </w:pPr>
            <w:r w:rsidRPr="00A020DA">
              <w:rPr>
                <w:b/>
                <w:bCs/>
                <w:color w:val="000000"/>
                <w:sz w:val="18"/>
                <w:szCs w:val="18"/>
                <w:rtl/>
                <w:lang w:val="en-US" w:eastAsia="de-DE" w:bidi="ar-AE"/>
              </w:rPr>
              <w:t>100</w:t>
            </w:r>
          </w:p>
        </w:tc>
        <w:tc>
          <w:tcPr>
            <w:tcW w:w="0" w:type="auto"/>
            <w:shd w:val="clear" w:color="auto" w:fill="auto"/>
            <w:tcMar>
              <w:top w:w="0" w:type="dxa"/>
              <w:left w:w="70" w:type="dxa"/>
              <w:bottom w:w="0" w:type="dxa"/>
              <w:right w:w="70" w:type="dxa"/>
            </w:tcMar>
            <w:hideMark/>
          </w:tcPr>
          <w:p w14:paraId="269845FD" w14:textId="6140D7C8" w:rsidR="00A020DA" w:rsidRPr="00A86F31" w:rsidRDefault="00A020DA" w:rsidP="00A020DA">
            <w:pPr>
              <w:suppressAutoHyphens/>
              <w:bidi/>
              <w:jc w:val="left"/>
              <w:rPr>
                <w:b/>
                <w:bCs/>
                <w:color w:val="000000"/>
                <w:sz w:val="18"/>
                <w:szCs w:val="18"/>
                <w:lang w:eastAsia="de-DE"/>
              </w:rPr>
            </w:pPr>
            <w:r w:rsidRPr="00A020DA">
              <w:rPr>
                <w:b/>
                <w:bCs/>
                <w:color w:val="000000"/>
                <w:sz w:val="18"/>
                <w:szCs w:val="18"/>
                <w:rtl/>
                <w:lang w:val="en-US" w:eastAsia="de-DE" w:bidi="ar-AE"/>
              </w:rPr>
              <w:t>100</w:t>
            </w:r>
          </w:p>
        </w:tc>
        <w:tc>
          <w:tcPr>
            <w:tcW w:w="0" w:type="auto"/>
            <w:shd w:val="clear" w:color="auto" w:fill="auto"/>
            <w:tcMar>
              <w:top w:w="0" w:type="dxa"/>
              <w:left w:w="70" w:type="dxa"/>
              <w:bottom w:w="0" w:type="dxa"/>
              <w:right w:w="70" w:type="dxa"/>
            </w:tcMar>
            <w:hideMark/>
          </w:tcPr>
          <w:p w14:paraId="3AC1BC40" w14:textId="706F35DE" w:rsidR="00A020DA" w:rsidRPr="00A86F31" w:rsidRDefault="00A020DA" w:rsidP="00A020DA">
            <w:pPr>
              <w:suppressAutoHyphens/>
              <w:bidi/>
              <w:jc w:val="left"/>
              <w:rPr>
                <w:b/>
                <w:bCs/>
                <w:color w:val="000000"/>
                <w:sz w:val="18"/>
                <w:szCs w:val="18"/>
                <w:lang w:eastAsia="de-DE"/>
              </w:rPr>
            </w:pPr>
            <w:r w:rsidRPr="00A020DA">
              <w:rPr>
                <w:b/>
                <w:bCs/>
                <w:color w:val="000000"/>
                <w:sz w:val="18"/>
                <w:szCs w:val="18"/>
                <w:rtl/>
                <w:lang w:val="en-US" w:eastAsia="de-DE" w:bidi="ar-AE"/>
              </w:rPr>
              <w:t>100</w:t>
            </w:r>
          </w:p>
        </w:tc>
        <w:tc>
          <w:tcPr>
            <w:tcW w:w="0" w:type="auto"/>
            <w:shd w:val="clear" w:color="auto" w:fill="auto"/>
            <w:tcMar>
              <w:top w:w="0" w:type="dxa"/>
              <w:left w:w="70" w:type="dxa"/>
              <w:bottom w:w="0" w:type="dxa"/>
              <w:right w:w="70" w:type="dxa"/>
            </w:tcMar>
            <w:hideMark/>
          </w:tcPr>
          <w:p w14:paraId="355FA5B6" w14:textId="0B115985" w:rsidR="00A020DA" w:rsidRPr="00A86F31" w:rsidRDefault="00A020DA" w:rsidP="00A020DA">
            <w:pPr>
              <w:suppressAutoHyphens/>
              <w:bidi/>
              <w:jc w:val="left"/>
              <w:rPr>
                <w:b/>
                <w:bCs/>
                <w:color w:val="000000"/>
                <w:sz w:val="18"/>
                <w:szCs w:val="18"/>
                <w:lang w:eastAsia="de-DE"/>
              </w:rPr>
            </w:pPr>
            <w:r w:rsidRPr="00A020DA">
              <w:rPr>
                <w:b/>
                <w:bCs/>
                <w:color w:val="000000"/>
                <w:sz w:val="18"/>
                <w:szCs w:val="18"/>
                <w:rtl/>
                <w:lang w:val="en-US" w:eastAsia="de-DE" w:bidi="ar-AE"/>
              </w:rPr>
              <w:t>100</w:t>
            </w:r>
          </w:p>
        </w:tc>
        <w:tc>
          <w:tcPr>
            <w:tcW w:w="0" w:type="auto"/>
            <w:shd w:val="clear" w:color="auto" w:fill="auto"/>
            <w:tcMar>
              <w:top w:w="0" w:type="dxa"/>
              <w:left w:w="70" w:type="dxa"/>
              <w:bottom w:w="0" w:type="dxa"/>
              <w:right w:w="70" w:type="dxa"/>
            </w:tcMar>
            <w:hideMark/>
          </w:tcPr>
          <w:p w14:paraId="31651561" w14:textId="7421116E" w:rsidR="00A020DA" w:rsidRPr="00A86F31" w:rsidRDefault="00A020DA" w:rsidP="00A020DA">
            <w:pPr>
              <w:suppressAutoHyphens/>
              <w:bidi/>
              <w:jc w:val="left"/>
              <w:rPr>
                <w:b/>
                <w:bCs/>
                <w:color w:val="000000"/>
                <w:sz w:val="18"/>
                <w:szCs w:val="18"/>
                <w:lang w:eastAsia="de-DE"/>
              </w:rPr>
            </w:pPr>
            <w:r w:rsidRPr="00A020DA">
              <w:rPr>
                <w:b/>
                <w:bCs/>
                <w:color w:val="000000"/>
                <w:sz w:val="18"/>
                <w:szCs w:val="18"/>
                <w:rtl/>
                <w:lang w:val="en-US" w:eastAsia="de-DE" w:bidi="ar-AE"/>
              </w:rPr>
              <w:t>100</w:t>
            </w:r>
          </w:p>
        </w:tc>
        <w:tc>
          <w:tcPr>
            <w:tcW w:w="0" w:type="auto"/>
            <w:shd w:val="clear" w:color="auto" w:fill="auto"/>
            <w:tcMar>
              <w:top w:w="0" w:type="dxa"/>
              <w:left w:w="70" w:type="dxa"/>
              <w:bottom w:w="0" w:type="dxa"/>
              <w:right w:w="70" w:type="dxa"/>
            </w:tcMar>
            <w:hideMark/>
          </w:tcPr>
          <w:p w14:paraId="0DF1F10D" w14:textId="5DFB948F" w:rsidR="00A020DA" w:rsidRPr="00A86F31" w:rsidRDefault="00A020DA" w:rsidP="00A020DA">
            <w:pPr>
              <w:suppressAutoHyphens/>
              <w:bidi/>
              <w:jc w:val="left"/>
              <w:rPr>
                <w:b/>
                <w:bCs/>
                <w:color w:val="000000"/>
                <w:sz w:val="18"/>
                <w:szCs w:val="18"/>
                <w:lang w:eastAsia="de-DE"/>
              </w:rPr>
            </w:pPr>
            <w:r w:rsidRPr="00A020DA">
              <w:rPr>
                <w:b/>
                <w:bCs/>
                <w:color w:val="000000"/>
                <w:sz w:val="18"/>
                <w:szCs w:val="18"/>
                <w:rtl/>
                <w:lang w:val="en-US" w:eastAsia="de-DE" w:bidi="ar-AE"/>
              </w:rPr>
              <w:t>100</w:t>
            </w:r>
          </w:p>
        </w:tc>
      </w:tr>
    </w:tbl>
    <w:p w14:paraId="2C6575FB" w14:textId="104D1830" w:rsidR="002300E8" w:rsidRDefault="002300E8" w:rsidP="00862DB1">
      <w:pPr>
        <w:pStyle w:val="Heading1"/>
        <w:numPr>
          <w:ilvl w:val="0"/>
          <w:numId w:val="0"/>
        </w:numPr>
        <w:suppressAutoHyphens/>
        <w:bidi/>
        <w:spacing w:after="0"/>
        <w:rPr>
          <w:rFonts w:asciiTheme="majorBidi" w:hAnsiTheme="majorBidi" w:cstheme="majorBidi"/>
          <w:sz w:val="24"/>
          <w:szCs w:val="24"/>
          <w:u w:val="single"/>
          <w:rtl/>
          <w:lang w:bidi="ar-AE"/>
        </w:rPr>
      </w:pPr>
    </w:p>
    <w:p w14:paraId="78A5A766" w14:textId="77777777" w:rsidR="00CE39EA" w:rsidRPr="00CE39EA" w:rsidRDefault="00CE39EA" w:rsidP="00CE39EA">
      <w:pPr>
        <w:bidi/>
        <w:rPr>
          <w:lang w:bidi="ar-AE"/>
        </w:rPr>
      </w:pPr>
    </w:p>
    <w:p w14:paraId="562FFCD0" w14:textId="77777777" w:rsidR="00862DB1" w:rsidRPr="00CE39EA" w:rsidRDefault="00862DB1" w:rsidP="003822CD">
      <w:pPr>
        <w:pStyle w:val="Heading1"/>
        <w:numPr>
          <w:ilvl w:val="0"/>
          <w:numId w:val="0"/>
        </w:numPr>
        <w:suppressAutoHyphens/>
        <w:bidi/>
        <w:spacing w:line="264" w:lineRule="auto"/>
        <w:rPr>
          <w:rFonts w:asciiTheme="majorBidi" w:hAnsiTheme="majorBidi" w:cstheme="majorBidi"/>
          <w:sz w:val="26"/>
          <w:szCs w:val="26"/>
          <w:u w:val="single"/>
        </w:rPr>
      </w:pPr>
      <w:bookmarkStart w:id="2" w:name="_Hlk119059153"/>
      <w:r w:rsidRPr="00CE39EA">
        <w:rPr>
          <w:rFonts w:asciiTheme="majorBidi" w:hAnsiTheme="majorBidi" w:cstheme="majorBidi"/>
          <w:sz w:val="26"/>
          <w:szCs w:val="26"/>
          <w:u w:val="single"/>
          <w:rtl/>
        </w:rPr>
        <w:lastRenderedPageBreak/>
        <w:t>استراتيجية الإزالة في المرحلة الثانية من خطة إدارة إزالة المواد الهيدروكلوروفلوروكربونية</w:t>
      </w:r>
    </w:p>
    <w:p w14:paraId="0A0295E7" w14:textId="77777777" w:rsidR="00862DB1" w:rsidRPr="00CE39EA" w:rsidRDefault="00862DB1" w:rsidP="003822CD">
      <w:pPr>
        <w:pStyle w:val="Heading1"/>
        <w:bidi/>
        <w:spacing w:line="264" w:lineRule="auto"/>
        <w:rPr>
          <w:rFonts w:asciiTheme="majorBidi" w:hAnsiTheme="majorBidi" w:cstheme="majorBidi"/>
          <w:sz w:val="26"/>
          <w:szCs w:val="26"/>
        </w:rPr>
      </w:pPr>
      <w:r w:rsidRPr="00CE39EA">
        <w:rPr>
          <w:rFonts w:asciiTheme="majorBidi" w:hAnsiTheme="majorBidi" w:cstheme="majorBidi"/>
          <w:sz w:val="26"/>
          <w:szCs w:val="26"/>
          <w:rtl/>
        </w:rPr>
        <w:t xml:space="preserve">ستركز المرحلة الثانية من خطة إدارة إزالة المواد الهيدروكلوروفلوروكربونية على المجالات الرئيسية الأربعة التالية: تعزيز السياسة والإطار التنظيمي للتحكم في العرض والطلب </w:t>
      </w:r>
      <w:r w:rsidRPr="00CE39EA">
        <w:rPr>
          <w:rFonts w:asciiTheme="majorBidi" w:hAnsiTheme="majorBidi" w:cstheme="majorBidi" w:hint="cs"/>
          <w:sz w:val="26"/>
          <w:szCs w:val="26"/>
          <w:rtl/>
        </w:rPr>
        <w:t>على المواد</w:t>
      </w:r>
      <w:r w:rsidRPr="00CE39EA">
        <w:rPr>
          <w:rFonts w:asciiTheme="majorBidi" w:hAnsiTheme="majorBidi" w:cstheme="majorBidi"/>
          <w:sz w:val="26"/>
          <w:szCs w:val="26"/>
          <w:rtl/>
        </w:rPr>
        <w:t xml:space="preserve"> الهيدروكلوروفلوروكربونية؛ والأنشطة غير الاستثمارية لدعم الرقابة على استيراد </w:t>
      </w:r>
      <w:r w:rsidRPr="00CE39EA">
        <w:rPr>
          <w:rFonts w:asciiTheme="majorBidi" w:hAnsiTheme="majorBidi" w:cstheme="majorBidi" w:hint="cs"/>
          <w:sz w:val="26"/>
          <w:szCs w:val="26"/>
          <w:rtl/>
        </w:rPr>
        <w:t>واستخدام المواد</w:t>
      </w:r>
      <w:r w:rsidRPr="00CE39EA">
        <w:rPr>
          <w:rFonts w:asciiTheme="majorBidi" w:hAnsiTheme="majorBidi" w:cstheme="majorBidi"/>
          <w:sz w:val="26"/>
          <w:szCs w:val="26"/>
          <w:rtl/>
        </w:rPr>
        <w:t xml:space="preserve"> الهيدروكلوروفلوروكربونية؛ وزيادة تعزيز قدرة قطاع خدمة التبريد؛ ورفع مستوى الوعي.</w:t>
      </w:r>
    </w:p>
    <w:p w14:paraId="203D6655" w14:textId="77777777" w:rsidR="00862DB1" w:rsidRPr="00CE39EA" w:rsidRDefault="00862DB1" w:rsidP="003822CD">
      <w:pPr>
        <w:pStyle w:val="Heading1"/>
        <w:bidi/>
        <w:spacing w:line="264" w:lineRule="auto"/>
        <w:rPr>
          <w:rFonts w:asciiTheme="majorBidi" w:hAnsiTheme="majorBidi" w:cstheme="majorBidi"/>
          <w:sz w:val="26"/>
          <w:szCs w:val="26"/>
        </w:rPr>
      </w:pPr>
      <w:r w:rsidRPr="00CE39EA">
        <w:rPr>
          <w:rFonts w:asciiTheme="majorBidi" w:hAnsiTheme="majorBidi" w:cstheme="majorBidi"/>
          <w:sz w:val="26"/>
          <w:szCs w:val="26"/>
          <w:rtl/>
        </w:rPr>
        <w:t>ستتمثل الأولويات في تقليل استهلاك الهيدروكلوروفلوروكربون-22 في المنشآت الكبيرة التي تغذي الطلب في خدمة التبريد وتكييف الهواء التجارية والقطاعات الأخرى؛ ومعالجة قضايا تسرب غاز التبريد والحاجة إلى الاستصلاح من خلال الإجراءات التشريعية؛ وإنشاء إطار قانوني للفنيين ومالكي ومشغلي معدات التبريد وتكييف الهواء لتنظيم استخدام غازات التبريد وتقليل الانبعاثات في الغلاف الجوي؛ والتوسيم والتسجيل المناسبين لمنشآت تبريد وتكييف الهواء في القطاعين الصناعي والتجاري.</w:t>
      </w:r>
    </w:p>
    <w:bookmarkEnd w:id="2"/>
    <w:p w14:paraId="6E8B932F" w14:textId="77777777" w:rsidR="00862DB1" w:rsidRPr="00CE39EA" w:rsidRDefault="00862DB1" w:rsidP="003822CD">
      <w:pPr>
        <w:keepNext/>
        <w:keepLines/>
        <w:suppressAutoHyphens/>
        <w:bidi/>
        <w:spacing w:after="240" w:line="264" w:lineRule="auto"/>
        <w:rPr>
          <w:rFonts w:asciiTheme="majorBidi" w:hAnsiTheme="majorBidi" w:cstheme="majorBidi"/>
          <w:sz w:val="26"/>
          <w:szCs w:val="26"/>
          <w:u w:val="single"/>
        </w:rPr>
      </w:pPr>
      <w:r w:rsidRPr="00CE39EA">
        <w:rPr>
          <w:rFonts w:asciiTheme="majorBidi" w:hAnsiTheme="majorBidi" w:cstheme="majorBidi"/>
          <w:sz w:val="26"/>
          <w:szCs w:val="26"/>
          <w:u w:val="single"/>
          <w:rtl/>
        </w:rPr>
        <w:t>الأنشطة المقترحة في المرحلة الثانية من خطة إدارة إزالة المواد الهيدروكلوروفلوروكربونية</w:t>
      </w:r>
    </w:p>
    <w:p w14:paraId="7B9A56C6" w14:textId="77777777" w:rsidR="00862DB1" w:rsidRPr="00CE39EA" w:rsidRDefault="00862DB1" w:rsidP="003822CD">
      <w:pPr>
        <w:pStyle w:val="Heading1"/>
        <w:bidi/>
        <w:spacing w:line="264" w:lineRule="auto"/>
        <w:rPr>
          <w:rFonts w:asciiTheme="majorBidi" w:hAnsiTheme="majorBidi" w:cstheme="majorBidi"/>
          <w:sz w:val="26"/>
          <w:szCs w:val="26"/>
        </w:rPr>
      </w:pPr>
      <w:r w:rsidRPr="00CE39EA">
        <w:rPr>
          <w:rFonts w:asciiTheme="majorBidi" w:hAnsiTheme="majorBidi" w:cstheme="majorBidi"/>
          <w:sz w:val="26"/>
          <w:szCs w:val="26"/>
          <w:rtl/>
        </w:rPr>
        <w:t>تقترح المرحلة الثانية الأنشطة التالية التي يتعين على اليونيدو تنفيذها:</w:t>
      </w:r>
    </w:p>
    <w:p w14:paraId="6AFFEEED" w14:textId="77777777" w:rsidR="00862DB1" w:rsidRPr="00CE39EA" w:rsidRDefault="00862DB1" w:rsidP="003822CD">
      <w:pPr>
        <w:pStyle w:val="Heading2"/>
        <w:keepNext/>
        <w:keepLines/>
        <w:widowControl/>
        <w:suppressAutoHyphens/>
        <w:bidi/>
        <w:spacing w:line="264" w:lineRule="auto"/>
        <w:rPr>
          <w:rFonts w:asciiTheme="majorBidi" w:hAnsiTheme="majorBidi" w:cstheme="majorBidi"/>
          <w:sz w:val="26"/>
          <w:szCs w:val="26"/>
        </w:rPr>
      </w:pPr>
      <w:r w:rsidRPr="00CE39EA">
        <w:rPr>
          <w:rFonts w:asciiTheme="majorBidi" w:hAnsiTheme="majorBidi" w:cstheme="majorBidi"/>
          <w:sz w:val="26"/>
          <w:szCs w:val="26"/>
          <w:rtl/>
        </w:rPr>
        <w:t>السياسة والإطار التنظيمي والإنفاذ:</w:t>
      </w:r>
    </w:p>
    <w:p w14:paraId="777DE3D2" w14:textId="1C44D484"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bookmarkStart w:id="3" w:name="_Hlk119059440"/>
      <w:r w:rsidRPr="00CE39EA">
        <w:rPr>
          <w:rFonts w:asciiTheme="majorBidi" w:hAnsiTheme="majorBidi" w:cstheme="majorBidi"/>
          <w:sz w:val="26"/>
          <w:szCs w:val="26"/>
          <w:rtl/>
        </w:rPr>
        <w:t xml:space="preserve">تعزيز تطبيق نظام ترخيص </w:t>
      </w:r>
      <w:r w:rsidRPr="00CE39EA">
        <w:rPr>
          <w:rFonts w:asciiTheme="majorBidi" w:hAnsiTheme="majorBidi" w:cstheme="majorBidi" w:hint="cs"/>
          <w:sz w:val="26"/>
          <w:szCs w:val="26"/>
          <w:rtl/>
        </w:rPr>
        <w:t>وحصص المواد</w:t>
      </w:r>
      <w:r w:rsidRPr="00CE39EA">
        <w:rPr>
          <w:rFonts w:asciiTheme="majorBidi" w:hAnsiTheme="majorBidi" w:cstheme="majorBidi"/>
          <w:sz w:val="26"/>
          <w:szCs w:val="26"/>
          <w:rtl/>
        </w:rPr>
        <w:t xml:space="preserve"> الهيدروكلوروفلوروكربونية والمواد الهيدروفلوروكربونية والمنتجات والمعدات القائمة على تلك المواد الخاضعة للرقابة، بما في ذلك مراجعة الإجراءات لاعتماد التوصيات الواردة في تقرير التحقق (500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bookmarkEnd w:id="3"/>
    <w:p w14:paraId="3399D485"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تعزيز الإطار التنظيمي لإدارة غازات التبريد من خلال اعتماد لوائح جديدة بشأن بيع وشراء غازات التبريد من قبل فنيين مدربين ومعتمدين ومؤسسات الخدمة وورش العمل؛ وفرض الكشف الإلزامي عن التسرب وتسجيل أنظمة التبريد وتكييف الهواء</w:t>
      </w:r>
      <w:r w:rsidRPr="00CE39EA">
        <w:rPr>
          <w:rStyle w:val="FootnoteReference"/>
          <w:rFonts w:asciiTheme="majorBidi" w:hAnsiTheme="majorBidi" w:cstheme="majorBidi"/>
          <w:sz w:val="26"/>
          <w:szCs w:val="26"/>
          <w:rtl/>
        </w:rPr>
        <w:footnoteReference w:id="13"/>
      </w:r>
      <w:r w:rsidRPr="00CE39EA">
        <w:rPr>
          <w:rFonts w:asciiTheme="majorBidi" w:hAnsiTheme="majorBidi" w:cstheme="majorBidi"/>
          <w:sz w:val="26"/>
          <w:szCs w:val="26"/>
          <w:rtl/>
        </w:rPr>
        <w:t xml:space="preserve">، ووسم مواد التبريد، وحفظ السجلات، والرصد والإبلاغ من قبل مالكي المعدات؛ وفرضُ إلزامية مخطط استرداد واستصلاح غازات التبريد بما في ذلك التقارير الفصلية عن كميات غازات التبريد المستردة والمستصلحة والمعاد استخدامها ومخزونات </w:t>
      </w:r>
      <w:r w:rsidRPr="00CE39EA">
        <w:rPr>
          <w:rFonts w:asciiTheme="majorBidi" w:hAnsiTheme="majorBidi" w:cstheme="majorBidi" w:hint="cs"/>
          <w:sz w:val="26"/>
          <w:szCs w:val="26"/>
          <w:rtl/>
        </w:rPr>
        <w:t>غازات التبريد</w:t>
      </w:r>
      <w:r w:rsidRPr="00CE39EA">
        <w:rPr>
          <w:rFonts w:asciiTheme="majorBidi" w:hAnsiTheme="majorBidi" w:cstheme="majorBidi"/>
          <w:sz w:val="26"/>
          <w:szCs w:val="26"/>
          <w:rtl/>
        </w:rPr>
        <w:t xml:space="preserve"> غير القابلة للاستخدام؛ وتطوير أو اعتماد أو مراجعة المعايير والقواعد التي من شأنها تسهيل اعتماد وتشغيل وصيانة تقنيات التبريد على أساس غازات التبريد المنخفضة القدرة على إحداث الاحترار العالمي، بما في ذلك مدونة الممارسات الوطنية لاستخدام الهيدروكربون والأمونيا وثاني أكسيد الكربون (120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2F7AB514"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 xml:space="preserve">مراجعة مناهج برامج التدريب لموظفي الجمارك والإنفاذ وتحديثها بشكل دوري لتلبية التزاماتهم بموجب بروتوكول مونتريال، بما في ذلك تعديل كيغالي والتعريفة الجمركية المنسقة لعام 2022؛ وتدريب ما لا يقل عن 60 من موظفي الجمارك والإنفاذ على التشريعات والإجراءات المنقحة؛ وتنظيم اجتماعات حوار إقليمية عبر الحدود مع البلدان المجاورة لمنع الاستيراد والاتجار غير المشروعين </w:t>
      </w:r>
      <w:r w:rsidRPr="00CE39EA">
        <w:rPr>
          <w:rFonts w:asciiTheme="majorBidi" w:hAnsiTheme="majorBidi" w:cstheme="majorBidi" w:hint="cs"/>
          <w:sz w:val="26"/>
          <w:szCs w:val="26"/>
          <w:rtl/>
        </w:rPr>
        <w:t>في المواد</w:t>
      </w:r>
      <w:r w:rsidRPr="00CE39EA">
        <w:rPr>
          <w:rFonts w:asciiTheme="majorBidi" w:hAnsiTheme="majorBidi" w:cstheme="majorBidi"/>
          <w:sz w:val="26"/>
          <w:szCs w:val="26"/>
          <w:rtl/>
        </w:rPr>
        <w:t xml:space="preserve"> الهيدروكلوروفلوروكربونية؛ واقتناء 20 أداة لتعريف المواد المستنفدة للأوزون (175</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1181940A" w14:textId="77777777" w:rsidR="00862DB1" w:rsidRPr="00CE39EA" w:rsidRDefault="00862DB1" w:rsidP="00CE39EA">
      <w:pPr>
        <w:pStyle w:val="Heading2"/>
        <w:keepLines/>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lastRenderedPageBreak/>
        <w:t xml:space="preserve">تنظيم اجتماعات استشارية، والتدريب، وتبادل المعلومات مع أصحاب المصلحة الرئيسيين بشأن التشريعات والإجراءات المنقحة، والمعايير والقواعد، وبناء قدرات </w:t>
      </w:r>
      <w:r w:rsidRPr="00CE39EA">
        <w:rPr>
          <w:rFonts w:asciiTheme="majorBidi" w:hAnsiTheme="majorBidi" w:cstheme="majorBidi" w:hint="cs"/>
          <w:sz w:val="26"/>
          <w:szCs w:val="26"/>
          <w:rtl/>
        </w:rPr>
        <w:t>ا</w:t>
      </w:r>
      <w:r w:rsidRPr="00CE39EA">
        <w:rPr>
          <w:rFonts w:asciiTheme="majorBidi" w:hAnsiTheme="majorBidi" w:cstheme="majorBidi"/>
          <w:sz w:val="26"/>
          <w:szCs w:val="26"/>
          <w:rtl/>
        </w:rPr>
        <w:t>لمفتشين البيئيين لرصد ومراقبة استخدامات غازات التبريد (50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3318F9F5" w14:textId="77777777" w:rsidR="00862DB1" w:rsidRPr="00CE39EA" w:rsidRDefault="00862DB1" w:rsidP="003822CD">
      <w:pPr>
        <w:widowControl w:val="0"/>
        <w:suppressAutoHyphens/>
        <w:bidi/>
        <w:spacing w:after="240" w:line="264" w:lineRule="auto"/>
        <w:rPr>
          <w:rFonts w:asciiTheme="majorBidi" w:hAnsiTheme="majorBidi" w:cstheme="majorBidi"/>
          <w:sz w:val="26"/>
          <w:szCs w:val="26"/>
        </w:rPr>
      </w:pPr>
      <w:r w:rsidRPr="00CE39EA">
        <w:rPr>
          <w:rFonts w:asciiTheme="majorBidi" w:hAnsiTheme="majorBidi" w:cstheme="majorBidi"/>
          <w:sz w:val="26"/>
          <w:szCs w:val="26"/>
          <w:rtl/>
        </w:rPr>
        <w:t>المساعدة الفنية لقطاع الخدمة</w:t>
      </w:r>
    </w:p>
    <w:p w14:paraId="2B35F5B4"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اقتناء وتوزيع 2</w:t>
      </w:r>
      <w:r w:rsidRPr="00CE39EA">
        <w:rPr>
          <w:rFonts w:asciiTheme="majorBidi" w:hAnsiTheme="majorBidi" w:cstheme="majorBidi" w:hint="cs"/>
          <w:sz w:val="26"/>
          <w:szCs w:val="26"/>
          <w:rtl/>
        </w:rPr>
        <w:t>,</w:t>
      </w:r>
      <w:r w:rsidRPr="00CE39EA">
        <w:rPr>
          <w:rFonts w:asciiTheme="majorBidi" w:hAnsiTheme="majorBidi" w:cstheme="majorBidi"/>
          <w:sz w:val="26"/>
          <w:szCs w:val="26"/>
          <w:rtl/>
        </w:rPr>
        <w:t>400 مجموعة</w:t>
      </w:r>
      <w:r w:rsidRPr="00CE39EA">
        <w:rPr>
          <w:rStyle w:val="FootnoteReference"/>
          <w:rFonts w:asciiTheme="majorBidi" w:hAnsiTheme="majorBidi" w:cstheme="majorBidi"/>
          <w:sz w:val="26"/>
          <w:szCs w:val="26"/>
          <w:rtl/>
        </w:rPr>
        <w:footnoteReference w:id="14"/>
      </w:r>
      <w:r w:rsidRPr="00CE39EA">
        <w:rPr>
          <w:rFonts w:asciiTheme="majorBidi" w:hAnsiTheme="majorBidi" w:cstheme="majorBidi"/>
          <w:sz w:val="26"/>
          <w:szCs w:val="26"/>
          <w:rtl/>
        </w:rPr>
        <w:t xml:space="preserve"> من الأدوات والمعدات والمواد الاستهلاكية للفنيين الذين أكملوا التدريب بنجاح وحصلوا على اعتمادٍ لدعم الممارسات الجيدة والتعامل الآمن مع غازات التبريد القابلة للاشتعال (3</w:t>
      </w:r>
      <w:r w:rsidRPr="00CE39EA">
        <w:rPr>
          <w:rFonts w:asciiTheme="majorBidi" w:hAnsiTheme="majorBidi" w:cstheme="majorBidi" w:hint="cs"/>
          <w:sz w:val="26"/>
          <w:szCs w:val="26"/>
          <w:rtl/>
        </w:rPr>
        <w:t>,</w:t>
      </w:r>
      <w:r w:rsidRPr="00CE39EA">
        <w:rPr>
          <w:rFonts w:asciiTheme="majorBidi" w:hAnsiTheme="majorBidi" w:cstheme="majorBidi"/>
          <w:sz w:val="26"/>
          <w:szCs w:val="26"/>
          <w:rtl/>
        </w:rPr>
        <w:t>120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501FD6DA"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توفير التدريب والاعتماد في ممارسات الخدمة الجيدة والتعامل الآمن مع غازات التبريد القابلة للاشتعال لـ 2</w:t>
      </w:r>
      <w:r w:rsidRPr="00CE39EA">
        <w:rPr>
          <w:rFonts w:asciiTheme="majorBidi" w:hAnsiTheme="majorBidi" w:cstheme="majorBidi" w:hint="cs"/>
          <w:sz w:val="26"/>
          <w:szCs w:val="26"/>
          <w:rtl/>
        </w:rPr>
        <w:t>,</w:t>
      </w:r>
      <w:r w:rsidRPr="00CE39EA">
        <w:rPr>
          <w:rFonts w:asciiTheme="majorBidi" w:hAnsiTheme="majorBidi" w:cstheme="majorBidi"/>
          <w:sz w:val="26"/>
          <w:szCs w:val="26"/>
          <w:rtl/>
        </w:rPr>
        <w:t>200 فني (بما في ذلك دليل التدريب والمواد ومعدات الحماية الشخصية) (2</w:t>
      </w:r>
      <w:r w:rsidRPr="00CE39EA">
        <w:rPr>
          <w:rFonts w:asciiTheme="majorBidi" w:hAnsiTheme="majorBidi" w:cstheme="majorBidi" w:hint="cs"/>
          <w:sz w:val="26"/>
          <w:szCs w:val="26"/>
          <w:rtl/>
        </w:rPr>
        <w:t>,</w:t>
      </w:r>
      <w:r w:rsidRPr="00CE39EA">
        <w:rPr>
          <w:rFonts w:asciiTheme="majorBidi" w:hAnsiTheme="majorBidi" w:cstheme="majorBidi"/>
          <w:sz w:val="26"/>
          <w:szCs w:val="26"/>
          <w:rtl/>
        </w:rPr>
        <w:t>750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70824894"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 xml:space="preserve">تعزيز قدرة منظمات التدريب المهني وهيئات الاعتماد من خلال توفير </w:t>
      </w:r>
      <w:r w:rsidRPr="00CE39EA">
        <w:rPr>
          <w:rFonts w:asciiTheme="majorBidi" w:hAnsiTheme="majorBidi" w:cstheme="majorBidi" w:hint="cs"/>
          <w:sz w:val="26"/>
          <w:szCs w:val="26"/>
          <w:rtl/>
        </w:rPr>
        <w:t>6</w:t>
      </w:r>
      <w:r w:rsidRPr="00CE39EA">
        <w:rPr>
          <w:rFonts w:asciiTheme="majorBidi" w:hAnsiTheme="majorBidi" w:cstheme="majorBidi"/>
          <w:sz w:val="26"/>
          <w:szCs w:val="26"/>
          <w:rtl/>
        </w:rPr>
        <w:t xml:space="preserve"> منصات تدريب لمحاكاة أنظمة التبريد وتكييف الهواء القائمة على الهيدروكربون والأمونيا</w:t>
      </w:r>
      <w:r w:rsidRPr="00CE39EA">
        <w:rPr>
          <w:rFonts w:asciiTheme="majorBidi" w:hAnsiTheme="majorBidi" w:cstheme="majorBidi" w:hint="cs"/>
          <w:sz w:val="26"/>
          <w:szCs w:val="26"/>
          <w:rtl/>
        </w:rPr>
        <w:t xml:space="preserve"> (</w:t>
      </w:r>
      <w:r w:rsidRPr="00CE39EA">
        <w:rPr>
          <w:rFonts w:asciiTheme="majorBidi" w:hAnsiTheme="majorBidi" w:cstheme="majorBidi"/>
          <w:color w:val="000000"/>
          <w:sz w:val="26"/>
          <w:szCs w:val="26"/>
        </w:rPr>
        <w:t>NH</w:t>
      </w:r>
      <w:r w:rsidRPr="00CE39EA">
        <w:rPr>
          <w:rFonts w:asciiTheme="majorBidi" w:hAnsiTheme="majorBidi" w:cstheme="majorBidi"/>
          <w:color w:val="000000"/>
          <w:sz w:val="26"/>
          <w:szCs w:val="26"/>
          <w:vertAlign w:val="subscript"/>
        </w:rPr>
        <w:t>3</w:t>
      </w:r>
      <w:r w:rsidRPr="00CE39EA">
        <w:rPr>
          <w:rFonts w:asciiTheme="majorBidi" w:hAnsiTheme="majorBidi" w:cstheme="majorBidi" w:hint="cs"/>
          <w:sz w:val="26"/>
          <w:szCs w:val="26"/>
          <w:rtl/>
          <w:lang w:val="en-US" w:bidi="ar-AE"/>
        </w:rPr>
        <w:t>)</w:t>
      </w:r>
      <w:r w:rsidRPr="00CE39EA">
        <w:rPr>
          <w:rFonts w:asciiTheme="majorBidi" w:hAnsiTheme="majorBidi" w:cstheme="majorBidi"/>
          <w:sz w:val="26"/>
          <w:szCs w:val="26"/>
          <w:rtl/>
        </w:rPr>
        <w:t xml:space="preserve"> وثاني أكسيد الكربون؛ ومراجعة المناهج الدراسية فيما يتعلق بممارسات الخدمة الجيدة وقضايا السلامة المتعلقة بقابلية الاشتعال وسمية مواد التبريد التي يتم إدخالها تدريجياً؛ وتدريب 100 مدربٍ بالتعاون مع جمعيات التبريد وتكييف الهواء (620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5127385F"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تطوير دراسة نموذج عمل لإنشاء مرافق تعبئة أسطوانات غاز التبريد المحلية وتزويد 3</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أسطوانة غاز تبريد قابلة لإعادة التعبئة لدعم الحظر المفروض على استيراد واستخدام الأسطوانات غير القابلة لإعادة التعبئة (رهناً بنتائج الدراسة) (357</w:t>
      </w:r>
      <w:r w:rsidRPr="00CE39EA">
        <w:rPr>
          <w:rFonts w:asciiTheme="majorBidi" w:hAnsiTheme="majorBidi" w:cstheme="majorBidi" w:hint="cs"/>
          <w:sz w:val="26"/>
          <w:szCs w:val="26"/>
          <w:rtl/>
        </w:rPr>
        <w:t>,</w:t>
      </w:r>
      <w:r w:rsidRPr="00CE39EA">
        <w:rPr>
          <w:rFonts w:asciiTheme="majorBidi" w:hAnsiTheme="majorBidi" w:cstheme="majorBidi"/>
          <w:sz w:val="26"/>
          <w:szCs w:val="26"/>
          <w:rtl/>
        </w:rPr>
        <w:t>500 دولار أمريكي)؛</w:t>
      </w:r>
    </w:p>
    <w:p w14:paraId="68AA6FD9" w14:textId="77777777" w:rsidR="00862DB1" w:rsidRPr="00CE39EA" w:rsidRDefault="00862DB1" w:rsidP="003822CD">
      <w:pPr>
        <w:pStyle w:val="Heading2"/>
        <w:widowControl/>
        <w:suppressAutoHyphens/>
        <w:bidi/>
        <w:spacing w:line="264" w:lineRule="auto"/>
        <w:rPr>
          <w:rFonts w:asciiTheme="majorBidi" w:hAnsiTheme="majorBidi" w:cstheme="majorBidi"/>
          <w:sz w:val="26"/>
          <w:szCs w:val="26"/>
        </w:rPr>
      </w:pPr>
      <w:r w:rsidRPr="00CE39EA">
        <w:rPr>
          <w:rFonts w:asciiTheme="majorBidi" w:hAnsiTheme="majorBidi" w:cstheme="majorBidi"/>
          <w:sz w:val="26"/>
          <w:szCs w:val="26"/>
          <w:rtl/>
        </w:rPr>
        <w:t>إشراك أصحاب المصلحة ورفع مستوى الوعي:</w:t>
      </w:r>
    </w:p>
    <w:p w14:paraId="6D91C1C7" w14:textId="77777777" w:rsidR="00862DB1" w:rsidRPr="00CE39EA" w:rsidRDefault="00862DB1">
      <w:pPr>
        <w:pStyle w:val="Heading2"/>
        <w:numPr>
          <w:ilvl w:val="0"/>
          <w:numId w:val="13"/>
        </w:numPr>
        <w:bidi/>
        <w:spacing w:line="264" w:lineRule="auto"/>
        <w:ind w:left="1440" w:hanging="720"/>
        <w:rPr>
          <w:rFonts w:asciiTheme="majorBidi" w:hAnsiTheme="majorBidi" w:cstheme="majorBidi"/>
          <w:sz w:val="26"/>
          <w:szCs w:val="26"/>
        </w:rPr>
      </w:pPr>
      <w:r w:rsidRPr="00CE39EA">
        <w:rPr>
          <w:rFonts w:asciiTheme="majorBidi" w:hAnsiTheme="majorBidi" w:cstheme="majorBidi"/>
          <w:sz w:val="26"/>
          <w:szCs w:val="26"/>
          <w:rtl/>
        </w:rPr>
        <w:t xml:space="preserve">تنظيم اجتماعات سنوية لمناقشة واستعراض الجوانب الجارية </w:t>
      </w:r>
      <w:r w:rsidRPr="00CE39EA">
        <w:rPr>
          <w:rFonts w:asciiTheme="majorBidi" w:hAnsiTheme="majorBidi" w:cstheme="majorBidi" w:hint="cs"/>
          <w:sz w:val="26"/>
          <w:szCs w:val="26"/>
          <w:rtl/>
        </w:rPr>
        <w:t>لإزالة المواد</w:t>
      </w:r>
      <w:r w:rsidRPr="00CE39EA">
        <w:rPr>
          <w:rFonts w:asciiTheme="majorBidi" w:hAnsiTheme="majorBidi" w:cstheme="majorBidi"/>
          <w:sz w:val="26"/>
          <w:szCs w:val="26"/>
          <w:rtl/>
        </w:rPr>
        <w:t xml:space="preserve"> الهيدروكلوروفلوروكربونية والتخفيض التدريجي للمواد الهيدروفلوروكربونية</w:t>
      </w:r>
      <w:r w:rsidRPr="00CE39EA">
        <w:rPr>
          <w:rStyle w:val="FootnoteReference"/>
          <w:rFonts w:asciiTheme="majorBidi" w:hAnsiTheme="majorBidi" w:cstheme="majorBidi"/>
          <w:sz w:val="26"/>
          <w:szCs w:val="26"/>
          <w:rtl/>
        </w:rPr>
        <w:footnoteReference w:id="15"/>
      </w:r>
      <w:r w:rsidRPr="00CE39EA">
        <w:rPr>
          <w:rFonts w:asciiTheme="majorBidi" w:hAnsiTheme="majorBidi" w:cstheme="majorBidi" w:hint="cs"/>
          <w:sz w:val="26"/>
          <w:szCs w:val="26"/>
          <w:rtl/>
        </w:rPr>
        <w:t xml:space="preserve"> </w:t>
      </w:r>
      <w:r w:rsidRPr="00CE39EA">
        <w:rPr>
          <w:rFonts w:asciiTheme="majorBidi" w:hAnsiTheme="majorBidi" w:cstheme="majorBidi"/>
          <w:sz w:val="26"/>
          <w:szCs w:val="26"/>
          <w:rtl/>
        </w:rPr>
        <w:t>كتعاون بين وحدة الأوزون الوطنية ومجموعات أصحاب المصلحة المنشأة في إطار خطة إدارة إزالة المواد الهيدروكلوروفلوروكربونية (بما في ذلك المؤسسات الحكومية وجمعيات التبريد ومعاهد التدريب المهني والمستوردين والموزعين والمستخدمين النهائيين) (217</w:t>
      </w:r>
      <w:r w:rsidRPr="00CE39EA">
        <w:rPr>
          <w:rFonts w:asciiTheme="majorBidi" w:hAnsiTheme="majorBidi" w:cstheme="majorBidi" w:hint="cs"/>
          <w:sz w:val="26"/>
          <w:szCs w:val="26"/>
          <w:rtl/>
        </w:rPr>
        <w:t>,</w:t>
      </w:r>
      <w:r w:rsidRPr="00CE39EA">
        <w:rPr>
          <w:rFonts w:asciiTheme="majorBidi" w:hAnsiTheme="majorBidi" w:cstheme="majorBidi"/>
          <w:sz w:val="26"/>
          <w:szCs w:val="26"/>
          <w:rtl/>
        </w:rPr>
        <w:t>500 دولار أمريكي)؛ و</w:t>
      </w:r>
    </w:p>
    <w:p w14:paraId="0BC3E95B" w14:textId="0613FC94" w:rsidR="00862DB1" w:rsidRDefault="00862DB1">
      <w:pPr>
        <w:pStyle w:val="Heading2"/>
        <w:numPr>
          <w:ilvl w:val="0"/>
          <w:numId w:val="13"/>
        </w:numPr>
        <w:bidi/>
        <w:spacing w:line="264" w:lineRule="auto"/>
        <w:ind w:left="1440" w:hanging="720"/>
        <w:rPr>
          <w:rFonts w:asciiTheme="majorBidi" w:hAnsiTheme="majorBidi" w:cstheme="majorBidi"/>
          <w:sz w:val="26"/>
          <w:szCs w:val="26"/>
          <w:rtl/>
        </w:rPr>
      </w:pPr>
      <w:r w:rsidRPr="00CE39EA">
        <w:rPr>
          <w:rFonts w:asciiTheme="majorBidi" w:hAnsiTheme="majorBidi" w:cstheme="majorBidi"/>
          <w:sz w:val="26"/>
          <w:szCs w:val="26"/>
          <w:rtl/>
        </w:rPr>
        <w:t>تطوير وتنفيذ حملات تعزيز الوعي عن طريق نشر المواد الإعلامية وتنظيم ثماني جولات ترويجية في مدن مختلفة لتوفير المعلومات لأصحاب المصلحة المحليين حول التقنيات البديلة واللوائح المنقحة ومدونات الممارسات، وتحديد الفرص لتعزيز مخطط استرداد واستصلاح غازات التبريد، وإشراك معاهد تدريب إقليمية إضافية في برنامج التدريب (280</w:t>
      </w:r>
      <w:r w:rsidRPr="00CE39EA">
        <w:rPr>
          <w:rFonts w:asciiTheme="majorBidi" w:hAnsiTheme="majorBidi" w:cstheme="majorBidi" w:hint="cs"/>
          <w:sz w:val="26"/>
          <w:szCs w:val="26"/>
          <w:rtl/>
        </w:rPr>
        <w:t>,</w:t>
      </w:r>
      <w:r w:rsidRPr="00CE39EA">
        <w:rPr>
          <w:rFonts w:asciiTheme="majorBidi" w:hAnsiTheme="majorBidi" w:cstheme="majorBidi"/>
          <w:sz w:val="26"/>
          <w:szCs w:val="26"/>
          <w:rtl/>
        </w:rPr>
        <w:t>000 دولار أمريكي).</w:t>
      </w:r>
    </w:p>
    <w:p w14:paraId="47CD6B71" w14:textId="2E9FB84D" w:rsidR="00CE39EA" w:rsidRDefault="00CE39EA" w:rsidP="00CE39EA">
      <w:pPr>
        <w:bidi/>
        <w:rPr>
          <w:rtl/>
        </w:rPr>
      </w:pPr>
    </w:p>
    <w:p w14:paraId="5DAA3F75" w14:textId="77777777" w:rsidR="00CE39EA" w:rsidRPr="00CE39EA" w:rsidRDefault="00CE39EA" w:rsidP="00CE39EA">
      <w:pPr>
        <w:bidi/>
      </w:pPr>
    </w:p>
    <w:p w14:paraId="75DBF77C" w14:textId="77777777" w:rsidR="00862DB1" w:rsidRPr="00CE39EA" w:rsidRDefault="00862DB1" w:rsidP="003822CD">
      <w:pPr>
        <w:pStyle w:val="Heading1"/>
        <w:numPr>
          <w:ilvl w:val="0"/>
          <w:numId w:val="0"/>
        </w:numPr>
        <w:suppressAutoHyphens/>
        <w:bidi/>
        <w:spacing w:line="264" w:lineRule="auto"/>
        <w:rPr>
          <w:rFonts w:asciiTheme="majorBidi" w:hAnsiTheme="majorBidi" w:cstheme="majorBidi"/>
          <w:sz w:val="26"/>
          <w:szCs w:val="26"/>
        </w:rPr>
      </w:pPr>
      <w:r w:rsidRPr="00CE39EA">
        <w:rPr>
          <w:rFonts w:asciiTheme="majorBidi" w:hAnsiTheme="majorBidi" w:cstheme="majorBidi"/>
          <w:sz w:val="26"/>
          <w:szCs w:val="26"/>
          <w:rtl/>
        </w:rPr>
        <w:t>رصد وتنفيذ المشروع</w:t>
      </w:r>
    </w:p>
    <w:p w14:paraId="12B24F6E"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سيستمر النظام الذي تم إنشاؤه بموجب المرحلة الأولى من خطة إدارة إزالة المواد الهيدروكلوروفلوروكربونية إلى المرحلة الثانية. وتعد وحدة الأوزون الوطنية، المدمجة في وزارة الغابات ومصايد الأسماك والبيئة التابعة لحكومة جنوب أفريقيا، مسؤولة عن التنسيق العام للمشروع وتقييمه ومراقبته، بالتعاون الوثيق مع مجموعة أصحاب المصلحة الرسمية. كما تقدم وحدة الأوزون الوطنية تقارير مرحلية سنوية عن حالة تنفيذ خطة إدارة إزالة المواد الهيدروكلوروفلوروكربونية إلى اليونيدو، والتي بدورها تجري بعثات سنوية لرصد تحقيق أهداف أداء خطة إدارة إزالة المواد الهيدروكلوروفلوروكربونية. تبلغ تكلفة هذه الأنشطة 500</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وتشمل الخبراء الدوليين والوطنيين (372</w:t>
      </w:r>
      <w:r>
        <w:rPr>
          <w:rFonts w:asciiTheme="majorBidi" w:hAnsiTheme="majorBidi" w:cstheme="majorBidi" w:hint="cs"/>
          <w:sz w:val="26"/>
          <w:szCs w:val="26"/>
          <w:rtl/>
        </w:rPr>
        <w:t>,</w:t>
      </w:r>
      <w:r w:rsidRPr="003822CD">
        <w:rPr>
          <w:rFonts w:asciiTheme="majorBidi" w:hAnsiTheme="majorBidi" w:cstheme="majorBidi"/>
          <w:sz w:val="26"/>
          <w:szCs w:val="26"/>
          <w:rtl/>
        </w:rPr>
        <w:t>800 دولار أمريكي) وتكاليف السفر ذي الصلة بالرصد (53</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واجتماعات التنسيق (74</w:t>
      </w:r>
      <w:r>
        <w:rPr>
          <w:rFonts w:asciiTheme="majorBidi" w:hAnsiTheme="majorBidi" w:cstheme="majorBidi" w:hint="cs"/>
          <w:sz w:val="26"/>
          <w:szCs w:val="26"/>
          <w:rtl/>
        </w:rPr>
        <w:t>,</w:t>
      </w:r>
      <w:r w:rsidRPr="003822CD">
        <w:rPr>
          <w:rFonts w:asciiTheme="majorBidi" w:hAnsiTheme="majorBidi" w:cstheme="majorBidi"/>
          <w:sz w:val="26"/>
          <w:szCs w:val="26"/>
          <w:rtl/>
        </w:rPr>
        <w:t>200 دولار أمريكي).</w:t>
      </w:r>
    </w:p>
    <w:p w14:paraId="5D9DDA58" w14:textId="20D0C783" w:rsidR="00862DB1" w:rsidRPr="003822CD" w:rsidRDefault="00862DB1" w:rsidP="003822CD">
      <w:pPr>
        <w:suppressAutoHyphens/>
        <w:bidi/>
        <w:spacing w:after="240" w:line="264" w:lineRule="auto"/>
        <w:rPr>
          <w:rFonts w:asciiTheme="majorBidi" w:hAnsiTheme="majorBidi" w:cstheme="majorBidi"/>
          <w:i/>
          <w:sz w:val="26"/>
          <w:szCs w:val="26"/>
          <w:rtl/>
          <w:lang w:bidi="ar-AE"/>
        </w:rPr>
      </w:pPr>
      <w:r w:rsidRPr="003822CD">
        <w:rPr>
          <w:rFonts w:asciiTheme="majorBidi" w:hAnsiTheme="majorBidi" w:cstheme="majorBidi"/>
          <w:i/>
          <w:sz w:val="26"/>
          <w:szCs w:val="26"/>
          <w:rtl/>
        </w:rPr>
        <w:t>تنفيذ سياسة النوع الاجتماعي</w:t>
      </w:r>
      <w:r w:rsidR="00D230DE">
        <w:rPr>
          <w:rStyle w:val="FootnoteReference"/>
          <w:rFonts w:asciiTheme="majorBidi" w:hAnsiTheme="majorBidi" w:cstheme="majorBidi"/>
          <w:i/>
          <w:sz w:val="26"/>
          <w:szCs w:val="26"/>
          <w:rtl/>
        </w:rPr>
        <w:footnoteReference w:id="16"/>
      </w:r>
    </w:p>
    <w:p w14:paraId="02D35AA0"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تشجيع مشاركة المرأة وإشراكها، سواء بصفتها مشاركة أو متدربة أو خبيرة، في جميع ورش العمل والاجتماعات والدورات التدريبية والجولات الدراسية وغيرها من المبادرات ذات الصلة التي يتم الاضطلاع بها في إطار المرحلة الثانية. وسيتم توفير البيانات التي تم جمعها من قوائم المشاركة وغيرها من البيانات المصنفة حسب النوع الاجتماعي والمعلومات النوعية لتحليل وتتبع قضايا النوع الاجتماعي.</w:t>
      </w:r>
    </w:p>
    <w:p w14:paraId="014851E5" w14:textId="77777777" w:rsidR="00862DB1" w:rsidRPr="003822CD" w:rsidRDefault="00862DB1" w:rsidP="003822CD">
      <w:pPr>
        <w:keepNext/>
        <w:suppressAutoHyphens/>
        <w:bidi/>
        <w:spacing w:after="240" w:line="264" w:lineRule="auto"/>
        <w:outlineLvl w:val="0"/>
        <w:rPr>
          <w:rFonts w:asciiTheme="majorBidi" w:hAnsiTheme="majorBidi" w:cstheme="majorBidi"/>
          <w:sz w:val="26"/>
          <w:szCs w:val="26"/>
          <w:u w:val="single"/>
        </w:rPr>
      </w:pPr>
      <w:r w:rsidRPr="003822CD">
        <w:rPr>
          <w:rFonts w:asciiTheme="majorBidi" w:hAnsiTheme="majorBidi" w:cstheme="majorBidi"/>
          <w:sz w:val="26"/>
          <w:szCs w:val="26"/>
          <w:u w:val="single"/>
          <w:rtl/>
        </w:rPr>
        <w:t>التكلفة الإجمالية للمرحلة الثانية من خطة إدارة إزالة المواد الهيدروكلوروفلوروكربونية</w:t>
      </w:r>
    </w:p>
    <w:p w14:paraId="4E7A6049"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قدرت التكلفة الإجمالية للمرحلة الثانية من خطة إدارة إزالة المواد الهيدروكلوروفلوروكربونية لجنوب أفريقيا بمبلغ 8</w:t>
      </w:r>
      <w:r>
        <w:rPr>
          <w:rFonts w:asciiTheme="majorBidi" w:hAnsiTheme="majorBidi" w:cstheme="majorBidi" w:hint="cs"/>
          <w:sz w:val="26"/>
          <w:szCs w:val="26"/>
          <w:rtl/>
        </w:rPr>
        <w:t>,</w:t>
      </w:r>
      <w:r w:rsidRPr="003822CD">
        <w:rPr>
          <w:rFonts w:asciiTheme="majorBidi" w:hAnsiTheme="majorBidi" w:cstheme="majorBidi"/>
          <w:sz w:val="26"/>
          <w:szCs w:val="26"/>
          <w:rtl/>
        </w:rPr>
        <w:t>690</w:t>
      </w:r>
      <w:r>
        <w:rPr>
          <w:rFonts w:asciiTheme="majorBidi" w:hAnsiTheme="majorBidi" w:cstheme="majorBidi" w:hint="cs"/>
          <w:sz w:val="26"/>
          <w:szCs w:val="26"/>
          <w:rtl/>
        </w:rPr>
        <w:t>,</w:t>
      </w:r>
      <w:r w:rsidRPr="003822CD">
        <w:rPr>
          <w:rFonts w:asciiTheme="majorBidi" w:hAnsiTheme="majorBidi" w:cstheme="majorBidi"/>
          <w:sz w:val="26"/>
          <w:szCs w:val="26"/>
          <w:rtl/>
        </w:rPr>
        <w:t xml:space="preserve">000 دولار أمريكي، بالإضافة إلى تكاليف دعم الوكالة، كما تم تقديمها في الأصل، لتحقيق خطوات الخفض المعجل التالية: 47.5 في المائة في عام 2022، و50 في المائة في عام 2023، و60 في المائة في عام 2024، و67.5 في المائة في عام 2025، و70.2 في المائة في عام 2026، و75.7 في المائة في عام 2027، و97.5 في المائة في 2028 و2029، و100 في المائة في عام </w:t>
      </w:r>
      <w:r w:rsidRPr="003822CD">
        <w:rPr>
          <w:rFonts w:asciiTheme="majorBidi" w:hAnsiTheme="majorBidi" w:cstheme="majorBidi" w:hint="cs"/>
          <w:sz w:val="26"/>
          <w:szCs w:val="26"/>
          <w:rtl/>
        </w:rPr>
        <w:t>2030.</w:t>
      </w:r>
    </w:p>
    <w:p w14:paraId="47CCB3CB" w14:textId="77777777" w:rsidR="00862DB1" w:rsidRPr="003822CD" w:rsidRDefault="00862DB1" w:rsidP="003822CD">
      <w:pPr>
        <w:suppressAutoHyphens/>
        <w:bidi/>
        <w:spacing w:after="240" w:line="264" w:lineRule="auto"/>
        <w:rPr>
          <w:rFonts w:asciiTheme="majorBidi" w:hAnsiTheme="majorBidi" w:cstheme="majorBidi"/>
          <w:sz w:val="26"/>
          <w:szCs w:val="26"/>
          <w:u w:val="single"/>
        </w:rPr>
      </w:pPr>
      <w:r w:rsidRPr="003822CD">
        <w:rPr>
          <w:rFonts w:asciiTheme="majorBidi" w:hAnsiTheme="majorBidi" w:cstheme="majorBidi"/>
          <w:sz w:val="26"/>
          <w:szCs w:val="26"/>
          <w:u w:val="single"/>
          <w:rtl/>
        </w:rPr>
        <w:t>الأنشطة المخطط لها للشريحة الأولى من المرحلة الثانية</w:t>
      </w:r>
    </w:p>
    <w:p w14:paraId="131A5355"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سيتم تنفيذ شريحة التمويل الأولى للمرحلة الثانية من خطة إدارة إزالة المواد الهيدروكلوروفلوروكربونية على النحو المطلوب بمبلغ إجمالي قدره 4</w:t>
      </w:r>
      <w:r>
        <w:rPr>
          <w:rFonts w:asciiTheme="majorBidi" w:hAnsiTheme="majorBidi" w:cstheme="majorBidi" w:hint="cs"/>
          <w:sz w:val="26"/>
          <w:szCs w:val="26"/>
          <w:rtl/>
        </w:rPr>
        <w:t>,</w:t>
      </w:r>
      <w:r w:rsidRPr="003822CD">
        <w:rPr>
          <w:rFonts w:asciiTheme="majorBidi" w:hAnsiTheme="majorBidi" w:cstheme="majorBidi"/>
          <w:sz w:val="26"/>
          <w:szCs w:val="26"/>
          <w:rtl/>
        </w:rPr>
        <w:t>041</w:t>
      </w:r>
      <w:r>
        <w:rPr>
          <w:rFonts w:asciiTheme="majorBidi" w:hAnsiTheme="majorBidi" w:cstheme="majorBidi" w:hint="cs"/>
          <w:sz w:val="26"/>
          <w:szCs w:val="26"/>
          <w:rtl/>
        </w:rPr>
        <w:t>,</w:t>
      </w:r>
      <w:r w:rsidRPr="003822CD">
        <w:rPr>
          <w:rFonts w:asciiTheme="majorBidi" w:hAnsiTheme="majorBidi" w:cstheme="majorBidi"/>
          <w:sz w:val="26"/>
          <w:szCs w:val="26"/>
          <w:rtl/>
        </w:rPr>
        <w:t>250 دولار أمريكي بين يناير 2023 وديسمبر 2024 وستشمل الأنشطة التالية:</w:t>
      </w:r>
    </w:p>
    <w:p w14:paraId="73FB9C86" w14:textId="77777777" w:rsidR="00862DB1" w:rsidRPr="003822CD" w:rsidRDefault="00862DB1">
      <w:pPr>
        <w:pStyle w:val="Heading2"/>
        <w:numPr>
          <w:ilvl w:val="0"/>
          <w:numId w:val="14"/>
        </w:numPr>
        <w:bidi/>
        <w:spacing w:line="264" w:lineRule="auto"/>
        <w:ind w:left="1440" w:hanging="720"/>
        <w:rPr>
          <w:rFonts w:asciiTheme="majorBidi" w:hAnsiTheme="majorBidi" w:cstheme="majorBidi"/>
          <w:sz w:val="26"/>
          <w:szCs w:val="26"/>
        </w:rPr>
      </w:pPr>
      <w:r w:rsidRPr="003822CD">
        <w:rPr>
          <w:rFonts w:asciiTheme="majorBidi" w:hAnsiTheme="majorBidi" w:cstheme="majorBidi"/>
          <w:sz w:val="26"/>
          <w:szCs w:val="26"/>
          <w:rtl/>
        </w:rPr>
        <w:t>الإطار السياسي والتنظيمي: تعزيز نظام ترخيص وحصص المواد الهيدروكلوروفلوروكربونية والمواد الهيدروفلوروكربونية، والمنتجات والمعدات القائمة على تلك المواد الخاضعة للرقابة، بما في ذلك مراجعة الإجراءات لاعتماد التوصيات الواردة في تقرير التحقق؛ ومراجعة أو اعتماد المعايير والقواعد التي من شأنها تسهيل اعتماد وتشغيل وخدمة تقنيات التبريد القائمة على أساس غازات التبريد المنخفضة القدرة على إحداث الاحترار العالمي، بما في ذلك مدونة الممارسات الوطنية لاستخدام الهيدروكربون</w:t>
      </w:r>
      <w:r w:rsidRPr="003822CD">
        <w:rPr>
          <w:rFonts w:asciiTheme="majorBidi" w:hAnsiTheme="majorBidi" w:cstheme="majorBidi" w:hint="cs"/>
          <w:sz w:val="26"/>
          <w:szCs w:val="26"/>
          <w:rtl/>
        </w:rPr>
        <w:t>،</w:t>
      </w:r>
      <w:r w:rsidRPr="003822CD">
        <w:rPr>
          <w:rFonts w:asciiTheme="majorBidi" w:hAnsiTheme="majorBidi" w:cstheme="majorBidi"/>
          <w:sz w:val="26"/>
          <w:szCs w:val="26"/>
          <w:rtl/>
        </w:rPr>
        <w:t xml:space="preserve"> والأموني</w:t>
      </w:r>
      <w:r w:rsidRPr="003822CD">
        <w:rPr>
          <w:rFonts w:asciiTheme="majorBidi" w:hAnsiTheme="majorBidi" w:cstheme="majorBidi" w:hint="cs"/>
          <w:sz w:val="26"/>
          <w:szCs w:val="26"/>
          <w:rtl/>
        </w:rPr>
        <w:t>ا،</w:t>
      </w:r>
      <w:r w:rsidRPr="003822CD">
        <w:rPr>
          <w:rFonts w:asciiTheme="majorBidi" w:hAnsiTheme="majorBidi" w:cstheme="majorBidi"/>
          <w:sz w:val="26"/>
          <w:szCs w:val="26"/>
          <w:rtl/>
        </w:rPr>
        <w:t xml:space="preserve"> وثاني أكسيد الكربون (376</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w:t>
      </w:r>
    </w:p>
    <w:p w14:paraId="16B0A6CF" w14:textId="77777777" w:rsidR="00862DB1" w:rsidRPr="003822CD" w:rsidRDefault="00862DB1" w:rsidP="00CE39EA">
      <w:pPr>
        <w:pStyle w:val="Heading2"/>
        <w:keepLines/>
        <w:numPr>
          <w:ilvl w:val="0"/>
          <w:numId w:val="14"/>
        </w:numPr>
        <w:bidi/>
        <w:spacing w:line="264" w:lineRule="auto"/>
        <w:ind w:left="1440" w:hanging="720"/>
        <w:rPr>
          <w:rFonts w:asciiTheme="majorBidi" w:hAnsiTheme="majorBidi" w:cstheme="majorBidi"/>
          <w:sz w:val="26"/>
          <w:szCs w:val="26"/>
        </w:rPr>
      </w:pPr>
      <w:r w:rsidRPr="003822CD">
        <w:rPr>
          <w:rFonts w:asciiTheme="majorBidi" w:hAnsiTheme="majorBidi" w:cstheme="majorBidi"/>
          <w:sz w:val="26"/>
          <w:szCs w:val="26"/>
          <w:rtl/>
        </w:rPr>
        <w:lastRenderedPageBreak/>
        <w:t>قطاع خدمة التبريد: تدريب واعتماد ما لا يقل عن 1</w:t>
      </w:r>
      <w:r>
        <w:rPr>
          <w:rFonts w:asciiTheme="majorBidi" w:hAnsiTheme="majorBidi" w:cstheme="majorBidi" w:hint="cs"/>
          <w:sz w:val="26"/>
          <w:szCs w:val="26"/>
          <w:rtl/>
        </w:rPr>
        <w:t>,</w:t>
      </w:r>
      <w:r w:rsidRPr="003822CD">
        <w:rPr>
          <w:rFonts w:asciiTheme="majorBidi" w:hAnsiTheme="majorBidi" w:cstheme="majorBidi"/>
          <w:sz w:val="26"/>
          <w:szCs w:val="26"/>
          <w:rtl/>
        </w:rPr>
        <w:t>000</w:t>
      </w:r>
      <w:r>
        <w:rPr>
          <w:rFonts w:asciiTheme="majorBidi" w:hAnsiTheme="majorBidi" w:cstheme="majorBidi" w:hint="cs"/>
          <w:sz w:val="26"/>
          <w:szCs w:val="26"/>
          <w:rtl/>
        </w:rPr>
        <w:t xml:space="preserve"> شخص</w:t>
      </w:r>
      <w:r w:rsidRPr="003822CD">
        <w:rPr>
          <w:rFonts w:asciiTheme="majorBidi" w:hAnsiTheme="majorBidi" w:cstheme="majorBidi"/>
          <w:sz w:val="26"/>
          <w:szCs w:val="26"/>
          <w:rtl/>
        </w:rPr>
        <w:t xml:space="preserve"> من فنيي التبريد وتكييف الهواء في مجال ممارسات الخدمة الجيدة؛ وشراء ما يقرب من 1</w:t>
      </w:r>
      <w:r>
        <w:rPr>
          <w:rFonts w:asciiTheme="majorBidi" w:hAnsiTheme="majorBidi" w:cstheme="majorBidi" w:hint="cs"/>
          <w:sz w:val="26"/>
          <w:szCs w:val="26"/>
          <w:rtl/>
        </w:rPr>
        <w:t>,</w:t>
      </w:r>
      <w:r w:rsidRPr="003822CD">
        <w:rPr>
          <w:rFonts w:asciiTheme="majorBidi" w:hAnsiTheme="majorBidi" w:cstheme="majorBidi"/>
          <w:sz w:val="26"/>
          <w:szCs w:val="26"/>
          <w:rtl/>
        </w:rPr>
        <w:t>600 مجموعة أدوات للفنيين المدربين (3</w:t>
      </w:r>
      <w:r>
        <w:rPr>
          <w:rFonts w:asciiTheme="majorBidi" w:hAnsiTheme="majorBidi" w:cstheme="majorBidi" w:hint="cs"/>
          <w:sz w:val="26"/>
          <w:szCs w:val="26"/>
          <w:rtl/>
        </w:rPr>
        <w:t>,</w:t>
      </w:r>
      <w:r w:rsidRPr="003822CD">
        <w:rPr>
          <w:rFonts w:asciiTheme="majorBidi" w:hAnsiTheme="majorBidi" w:cstheme="majorBidi"/>
          <w:sz w:val="26"/>
          <w:szCs w:val="26"/>
          <w:rtl/>
        </w:rPr>
        <w:t>356</w:t>
      </w:r>
      <w:r>
        <w:rPr>
          <w:rFonts w:asciiTheme="majorBidi" w:hAnsiTheme="majorBidi" w:cstheme="majorBidi" w:hint="cs"/>
          <w:sz w:val="26"/>
          <w:szCs w:val="26"/>
          <w:rtl/>
        </w:rPr>
        <w:t>,</w:t>
      </w:r>
      <w:r w:rsidRPr="003822CD">
        <w:rPr>
          <w:rFonts w:asciiTheme="majorBidi" w:hAnsiTheme="majorBidi" w:cstheme="majorBidi"/>
          <w:sz w:val="26"/>
          <w:szCs w:val="26"/>
          <w:rtl/>
        </w:rPr>
        <w:t>250 دولار أمريكي)؛</w:t>
      </w:r>
    </w:p>
    <w:p w14:paraId="11FC1CDB" w14:textId="77777777" w:rsidR="00862DB1" w:rsidRPr="003822CD" w:rsidRDefault="00862DB1">
      <w:pPr>
        <w:pStyle w:val="Heading2"/>
        <w:numPr>
          <w:ilvl w:val="0"/>
          <w:numId w:val="14"/>
        </w:numPr>
        <w:bidi/>
        <w:spacing w:line="264" w:lineRule="auto"/>
        <w:ind w:left="1440" w:hanging="720"/>
        <w:rPr>
          <w:rFonts w:asciiTheme="majorBidi" w:hAnsiTheme="majorBidi" w:cstheme="majorBidi"/>
          <w:sz w:val="26"/>
          <w:szCs w:val="26"/>
        </w:rPr>
      </w:pPr>
      <w:r w:rsidRPr="003822CD">
        <w:rPr>
          <w:rFonts w:asciiTheme="majorBidi" w:hAnsiTheme="majorBidi" w:cstheme="majorBidi"/>
          <w:sz w:val="26"/>
          <w:szCs w:val="26"/>
          <w:rtl/>
        </w:rPr>
        <w:t>إشراك أصحاب المصلحة وتعزيز مستوى الوعي: تنظيم اجتماعات سنوية مع جميع أصحاب المصلحة المعنيين (أي المؤسسات الحكومية، وجمعيات التبريد، ومعاهد التدريب المهني، والمستوردين والموزعين، والمستخدمين النهائيين، وما إلى ذلك) لمناقشة ومراجعة الجوانب الجارية لإزالة الهيدروكلوروفلوروكربون بين وحدة الأوزون الوطنية ومجموعة أصحاب المصلحة في إطار خطة إدارة إزالة المواد الهيدروكلوروفلوروكربونية؛ وتنظيم حملة ترويجية سنوياً لتوفير المعلومات لأصحاب المصلحة المحليين حول التقنيات البديلة واللوائح المنقحة ومدونات الممارسات، وتحديد فرص تعزيز مخطط استرداد واستصلاح غازات التبريد، وإشراك معاهد تدريب إقليمية إضافية في برنامج التدريب (99</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و</w:t>
      </w:r>
    </w:p>
    <w:p w14:paraId="0FEBC63E" w14:textId="77777777" w:rsidR="00862DB1" w:rsidRPr="003822CD" w:rsidRDefault="00862DB1">
      <w:pPr>
        <w:pStyle w:val="Heading2"/>
        <w:numPr>
          <w:ilvl w:val="0"/>
          <w:numId w:val="14"/>
        </w:numPr>
        <w:bidi/>
        <w:spacing w:line="264" w:lineRule="auto"/>
        <w:ind w:left="1440" w:hanging="720"/>
        <w:rPr>
          <w:rFonts w:asciiTheme="majorBidi" w:hAnsiTheme="majorBidi" w:cstheme="majorBidi"/>
          <w:sz w:val="26"/>
          <w:szCs w:val="26"/>
        </w:rPr>
      </w:pPr>
      <w:r w:rsidRPr="003822CD">
        <w:rPr>
          <w:rFonts w:asciiTheme="majorBidi" w:hAnsiTheme="majorBidi" w:cstheme="majorBidi"/>
          <w:sz w:val="26"/>
          <w:szCs w:val="26"/>
          <w:rtl/>
        </w:rPr>
        <w:t>تنسيق المشروع وإدارته: أنشطة الرصد، وإصدار تقارير التحقق، وتقديم التنسيق والمساعدة الفنية (210</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بما في ذلك الخبراء الدوليون والوطنيون (156</w:t>
      </w:r>
      <w:r>
        <w:rPr>
          <w:rFonts w:asciiTheme="majorBidi" w:hAnsiTheme="majorBidi" w:cstheme="majorBidi" w:hint="cs"/>
          <w:sz w:val="26"/>
          <w:szCs w:val="26"/>
          <w:rtl/>
        </w:rPr>
        <w:t>,</w:t>
      </w:r>
      <w:r w:rsidRPr="003822CD">
        <w:rPr>
          <w:rFonts w:asciiTheme="majorBidi" w:hAnsiTheme="majorBidi" w:cstheme="majorBidi"/>
          <w:sz w:val="26"/>
          <w:szCs w:val="26"/>
          <w:rtl/>
        </w:rPr>
        <w:t>576 دولار أمريكي)، وتكاليف السفر ذات الصلة بالرصد (22</w:t>
      </w:r>
      <w:r>
        <w:rPr>
          <w:rFonts w:asciiTheme="majorBidi" w:hAnsiTheme="majorBidi" w:cstheme="majorBidi" w:hint="cs"/>
          <w:sz w:val="26"/>
          <w:szCs w:val="26"/>
          <w:rtl/>
        </w:rPr>
        <w:t>,</w:t>
      </w:r>
      <w:r w:rsidRPr="003822CD">
        <w:rPr>
          <w:rFonts w:asciiTheme="majorBidi" w:hAnsiTheme="majorBidi" w:cstheme="majorBidi"/>
          <w:sz w:val="26"/>
          <w:szCs w:val="26"/>
          <w:rtl/>
        </w:rPr>
        <w:t>260 دولار أمريكي)، واجتماعات التنسيق (31</w:t>
      </w:r>
      <w:r>
        <w:rPr>
          <w:rFonts w:asciiTheme="majorBidi" w:hAnsiTheme="majorBidi" w:cstheme="majorBidi" w:hint="cs"/>
          <w:sz w:val="26"/>
          <w:szCs w:val="26"/>
          <w:rtl/>
        </w:rPr>
        <w:t>,</w:t>
      </w:r>
      <w:r w:rsidRPr="003822CD">
        <w:rPr>
          <w:rFonts w:asciiTheme="majorBidi" w:hAnsiTheme="majorBidi" w:cstheme="majorBidi"/>
          <w:sz w:val="26"/>
          <w:szCs w:val="26"/>
          <w:rtl/>
        </w:rPr>
        <w:t>164 دولار أمريكي</w:t>
      </w:r>
      <w:r w:rsidRPr="003822CD">
        <w:rPr>
          <w:rFonts w:asciiTheme="majorBidi" w:hAnsiTheme="majorBidi" w:cstheme="majorBidi" w:hint="cs"/>
          <w:sz w:val="26"/>
          <w:szCs w:val="26"/>
          <w:rtl/>
        </w:rPr>
        <w:t>).</w:t>
      </w:r>
    </w:p>
    <w:p w14:paraId="6320F357" w14:textId="77777777" w:rsidR="00862DB1" w:rsidRPr="00497FA1" w:rsidRDefault="00862DB1" w:rsidP="00497FA1">
      <w:pPr>
        <w:suppressAutoHyphens/>
        <w:bidi/>
        <w:spacing w:before="240" w:after="240" w:line="264" w:lineRule="auto"/>
        <w:jc w:val="center"/>
        <w:rPr>
          <w:rFonts w:asciiTheme="majorBidi" w:hAnsiTheme="majorBidi" w:cstheme="majorBidi"/>
          <w:bCs/>
          <w:sz w:val="26"/>
          <w:szCs w:val="26"/>
        </w:rPr>
      </w:pPr>
      <w:r w:rsidRPr="00497FA1">
        <w:rPr>
          <w:rFonts w:asciiTheme="majorBidi" w:hAnsiTheme="majorBidi" w:cstheme="majorBidi"/>
          <w:bCs/>
          <w:sz w:val="26"/>
          <w:szCs w:val="26"/>
          <w:rtl/>
        </w:rPr>
        <w:t>تعليقات وتوصيات الأمانة</w:t>
      </w:r>
    </w:p>
    <w:p w14:paraId="02244101" w14:textId="77777777" w:rsidR="00862DB1" w:rsidRPr="00497FA1" w:rsidRDefault="00862DB1" w:rsidP="003822CD">
      <w:pPr>
        <w:suppressAutoHyphens/>
        <w:bidi/>
        <w:spacing w:after="240" w:line="264" w:lineRule="auto"/>
        <w:rPr>
          <w:rFonts w:asciiTheme="majorBidi" w:hAnsiTheme="majorBidi" w:cstheme="majorBidi"/>
          <w:bCs/>
          <w:sz w:val="26"/>
          <w:szCs w:val="26"/>
        </w:rPr>
      </w:pPr>
      <w:r w:rsidRPr="00497FA1">
        <w:rPr>
          <w:rFonts w:asciiTheme="majorBidi" w:hAnsiTheme="majorBidi" w:cstheme="majorBidi"/>
          <w:bCs/>
          <w:sz w:val="26"/>
          <w:szCs w:val="26"/>
          <w:rtl/>
        </w:rPr>
        <w:t xml:space="preserve">التعليقات </w:t>
      </w:r>
    </w:p>
    <w:p w14:paraId="43DE6229"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عمل 2022-2024 للصندوق المتعدد الأطراف.</w:t>
      </w:r>
    </w:p>
    <w:p w14:paraId="45688B79" w14:textId="77777777" w:rsidR="00862DB1" w:rsidRPr="003822CD" w:rsidRDefault="00862DB1" w:rsidP="003822CD">
      <w:pPr>
        <w:suppressAutoHyphens/>
        <w:bidi/>
        <w:spacing w:after="240" w:line="264" w:lineRule="auto"/>
        <w:rPr>
          <w:rFonts w:asciiTheme="majorBidi" w:hAnsiTheme="majorBidi" w:cstheme="majorBidi"/>
          <w:sz w:val="26"/>
          <w:szCs w:val="26"/>
          <w:u w:val="single"/>
        </w:rPr>
      </w:pPr>
      <w:r w:rsidRPr="003822CD">
        <w:rPr>
          <w:rFonts w:asciiTheme="majorBidi" w:hAnsiTheme="majorBidi" w:cstheme="majorBidi"/>
          <w:sz w:val="26"/>
          <w:szCs w:val="26"/>
          <w:u w:val="single"/>
          <w:rtl/>
        </w:rPr>
        <w:t>الاستراتيجية الشاملة</w:t>
      </w:r>
    </w:p>
    <w:p w14:paraId="56BB83DC"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 xml:space="preserve">تلتزم حكومة جنوب أفريقيا بتحقيق خطوات الخفض المعجلة التالية: 47.5 في المائة في عام 2022، </w:t>
      </w:r>
      <w:r w:rsidRPr="003822CD">
        <w:rPr>
          <w:rFonts w:asciiTheme="majorBidi" w:hAnsiTheme="majorBidi" w:cstheme="majorBidi" w:hint="cs"/>
          <w:sz w:val="26"/>
          <w:szCs w:val="26"/>
          <w:rtl/>
        </w:rPr>
        <w:t>و50</w:t>
      </w:r>
      <w:r w:rsidRPr="003822CD">
        <w:rPr>
          <w:rFonts w:asciiTheme="majorBidi" w:hAnsiTheme="majorBidi" w:cstheme="majorBidi"/>
          <w:sz w:val="26"/>
          <w:szCs w:val="26"/>
          <w:rtl/>
        </w:rPr>
        <w:t xml:space="preserve"> في المائة في عام 2023، </w:t>
      </w:r>
      <w:r w:rsidRPr="003822CD">
        <w:rPr>
          <w:rFonts w:asciiTheme="majorBidi" w:hAnsiTheme="majorBidi" w:cstheme="majorBidi" w:hint="cs"/>
          <w:sz w:val="26"/>
          <w:szCs w:val="26"/>
          <w:rtl/>
        </w:rPr>
        <w:t>و60</w:t>
      </w:r>
      <w:r w:rsidRPr="003822CD">
        <w:rPr>
          <w:rFonts w:asciiTheme="majorBidi" w:hAnsiTheme="majorBidi" w:cstheme="majorBidi"/>
          <w:sz w:val="26"/>
          <w:szCs w:val="26"/>
          <w:rtl/>
        </w:rPr>
        <w:t xml:space="preserve"> في المائة في عام 2024، </w:t>
      </w:r>
      <w:r w:rsidRPr="003822CD">
        <w:rPr>
          <w:rFonts w:asciiTheme="majorBidi" w:hAnsiTheme="majorBidi" w:cstheme="majorBidi" w:hint="cs"/>
          <w:sz w:val="26"/>
          <w:szCs w:val="26"/>
          <w:rtl/>
        </w:rPr>
        <w:t>و67.5</w:t>
      </w:r>
      <w:r w:rsidRPr="003822CD">
        <w:rPr>
          <w:rFonts w:asciiTheme="majorBidi" w:hAnsiTheme="majorBidi" w:cstheme="majorBidi"/>
          <w:sz w:val="26"/>
          <w:szCs w:val="26"/>
          <w:rtl/>
        </w:rPr>
        <w:t xml:space="preserve"> في المائة في عام 2025، </w:t>
      </w:r>
      <w:r w:rsidRPr="003822CD">
        <w:rPr>
          <w:rFonts w:asciiTheme="majorBidi" w:hAnsiTheme="majorBidi" w:cstheme="majorBidi" w:hint="cs"/>
          <w:sz w:val="26"/>
          <w:szCs w:val="26"/>
          <w:rtl/>
        </w:rPr>
        <w:t>و70.2</w:t>
      </w:r>
      <w:r w:rsidRPr="003822CD">
        <w:rPr>
          <w:rFonts w:asciiTheme="majorBidi" w:hAnsiTheme="majorBidi" w:cstheme="majorBidi"/>
          <w:sz w:val="26"/>
          <w:szCs w:val="26"/>
          <w:rtl/>
        </w:rPr>
        <w:t xml:space="preserve"> في المائة في عام 2026، </w:t>
      </w:r>
      <w:r w:rsidRPr="003822CD">
        <w:rPr>
          <w:rFonts w:asciiTheme="majorBidi" w:hAnsiTheme="majorBidi" w:cstheme="majorBidi" w:hint="cs"/>
          <w:sz w:val="26"/>
          <w:szCs w:val="26"/>
          <w:rtl/>
        </w:rPr>
        <w:t>و75.7</w:t>
      </w:r>
      <w:r w:rsidRPr="003822CD">
        <w:rPr>
          <w:rFonts w:asciiTheme="majorBidi" w:hAnsiTheme="majorBidi" w:cstheme="majorBidi"/>
          <w:sz w:val="26"/>
          <w:szCs w:val="26"/>
          <w:rtl/>
        </w:rPr>
        <w:t xml:space="preserve"> في المائة في عام 2027، </w:t>
      </w:r>
      <w:r>
        <w:rPr>
          <w:rFonts w:asciiTheme="majorBidi" w:hAnsiTheme="majorBidi" w:cstheme="majorBidi" w:hint="cs"/>
          <w:sz w:val="26"/>
          <w:szCs w:val="26"/>
          <w:rtl/>
        </w:rPr>
        <w:t>و</w:t>
      </w:r>
      <w:r w:rsidRPr="003822CD">
        <w:rPr>
          <w:rFonts w:asciiTheme="majorBidi" w:hAnsiTheme="majorBidi" w:cstheme="majorBidi"/>
          <w:sz w:val="26"/>
          <w:szCs w:val="26"/>
          <w:rtl/>
        </w:rPr>
        <w:t xml:space="preserve">97.5 في المائة في 2028 و2029، </w:t>
      </w:r>
      <w:r w:rsidRPr="003822CD">
        <w:rPr>
          <w:rFonts w:asciiTheme="majorBidi" w:hAnsiTheme="majorBidi" w:cstheme="majorBidi" w:hint="cs"/>
          <w:sz w:val="26"/>
          <w:szCs w:val="26"/>
          <w:rtl/>
        </w:rPr>
        <w:t>و100</w:t>
      </w:r>
      <w:r w:rsidRPr="003822CD">
        <w:rPr>
          <w:rFonts w:asciiTheme="majorBidi" w:hAnsiTheme="majorBidi" w:cstheme="majorBidi"/>
          <w:sz w:val="26"/>
          <w:szCs w:val="26"/>
          <w:rtl/>
        </w:rPr>
        <w:t xml:space="preserve"> في المائة في عام 2030.</w:t>
      </w:r>
    </w:p>
    <w:p w14:paraId="72BE8621"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 xml:space="preserve">بالنظر إلى مجموعة الأنشطة المقترحة في قطاع خدمة التبريد، والتي من المقرر أن تمتد طيلة فترة تنفيذ المرحلة الثانية كاملةً، فضلاً عن الالتزام المبكر بتخفيض 97.5 في المائة من الاستهلاك بحلول 1 يناير 2028، ترى الأمانة أنه من المناسب أن تمتد المرحلة الثانية من خطة إدارة إزالة المواد الهيدروكلوروفلوروكربونية لجنوب أفريقيا لتشمل الإزالة </w:t>
      </w:r>
      <w:r w:rsidRPr="003822CD">
        <w:rPr>
          <w:rFonts w:asciiTheme="majorBidi" w:hAnsiTheme="majorBidi" w:cstheme="majorBidi" w:hint="cs"/>
          <w:sz w:val="26"/>
          <w:szCs w:val="26"/>
          <w:rtl/>
        </w:rPr>
        <w:t>الكاملة للهيدر</w:t>
      </w:r>
      <w:r>
        <w:rPr>
          <w:rFonts w:asciiTheme="majorBidi" w:hAnsiTheme="majorBidi" w:cstheme="majorBidi" w:hint="cs"/>
          <w:sz w:val="26"/>
          <w:szCs w:val="26"/>
          <w:rtl/>
        </w:rPr>
        <w:t>كلورو</w:t>
      </w:r>
      <w:r w:rsidRPr="003822CD">
        <w:rPr>
          <w:rFonts w:asciiTheme="majorBidi" w:hAnsiTheme="majorBidi" w:cstheme="majorBidi" w:hint="cs"/>
          <w:sz w:val="26"/>
          <w:szCs w:val="26"/>
          <w:rtl/>
        </w:rPr>
        <w:t>وفلوروكربون</w:t>
      </w:r>
      <w:r w:rsidRPr="003822CD">
        <w:rPr>
          <w:rFonts w:asciiTheme="majorBidi" w:hAnsiTheme="majorBidi" w:cstheme="majorBidi"/>
          <w:sz w:val="26"/>
          <w:szCs w:val="26"/>
          <w:rtl/>
        </w:rPr>
        <w:t>، بدلاً من أن تستمر المرحلة الثانية حتى عام 2025 ومرحلة نهائية لاحقة.</w:t>
      </w:r>
    </w:p>
    <w:p w14:paraId="122C9FD2" w14:textId="77777777" w:rsidR="00862DB1" w:rsidRPr="003822CD" w:rsidRDefault="00862DB1" w:rsidP="00CE39EA">
      <w:pPr>
        <w:pStyle w:val="Heading1"/>
        <w:keepLines/>
        <w:widowControl w:val="0"/>
        <w:bidi/>
        <w:spacing w:line="264" w:lineRule="auto"/>
        <w:rPr>
          <w:rFonts w:asciiTheme="majorBidi" w:hAnsiTheme="majorBidi" w:cstheme="majorBidi"/>
          <w:sz w:val="26"/>
          <w:szCs w:val="26"/>
        </w:rPr>
      </w:pPr>
      <w:r w:rsidRPr="003822CD">
        <w:rPr>
          <w:rFonts w:asciiTheme="majorBidi" w:hAnsiTheme="majorBidi" w:cstheme="majorBidi"/>
          <w:sz w:val="26"/>
          <w:szCs w:val="26"/>
          <w:rtl/>
        </w:rPr>
        <w:lastRenderedPageBreak/>
        <w:t>نظراً لأن المرحلة الثانية مقترحة للتخلص التدريجي الكامل من الهيدروكلوروفلوروكربون بحلول 1 يناير 2030، بما يتماشى مع المقرر 86/51، للسماح بالنظر في الشريحة النهائية من خطة إدارة إزالة المواد الهيدروكلوروفلوروكربونية، وافقت حكومة جنوب أفريقيا على تقديم وصف تفصيلي للإطار التنظيمي والسياساتي المعمول به لتنفيذ التدابير لضمان امتثال استهلاك الهيدروكلوروفلوروكربون للفقرة 8ثالثاً(هـ)(1) من المادة 5 من بروتوكول مونتريال للفترة 2030-2040، فضلاً عن التعديلات المقترحة على اتفاقها مع اللجنة التنفيذية التي تغطي فترة ما بعد عام 2030 إذا كان البلد ينوي الحصول على استهلاك خلال فترة 2030 2040، بما يتماشى مع الفقرة 8ثالثاً(هـ)(1) من المادة 5 من بروتوكول مونتريال.</w:t>
      </w:r>
    </w:p>
    <w:p w14:paraId="54FBEA45" w14:textId="77777777" w:rsidR="00862DB1" w:rsidRPr="003822CD" w:rsidRDefault="00862DB1" w:rsidP="003822CD">
      <w:pPr>
        <w:suppressAutoHyphens/>
        <w:bidi/>
        <w:spacing w:after="240" w:line="264" w:lineRule="auto"/>
        <w:rPr>
          <w:rFonts w:asciiTheme="majorBidi" w:hAnsiTheme="majorBidi" w:cstheme="majorBidi"/>
          <w:sz w:val="26"/>
          <w:szCs w:val="26"/>
          <w:u w:val="single"/>
        </w:rPr>
      </w:pPr>
      <w:r w:rsidRPr="003822CD">
        <w:rPr>
          <w:rFonts w:asciiTheme="majorBidi" w:hAnsiTheme="majorBidi" w:cstheme="majorBidi"/>
          <w:sz w:val="26"/>
          <w:szCs w:val="26"/>
          <w:u w:val="single"/>
          <w:rtl/>
        </w:rPr>
        <w:t>الإبلاغ عن استهلاك الهيدروكلوروفلوروكربون</w:t>
      </w:r>
    </w:p>
    <w:p w14:paraId="5F572EA2"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مع الأخذ في الحسبانِ أن تقرير التحقق المقدم مع طلب الشريحة الخامسة للمرحلة الأولى من خطة إدارة إزالة المواد الهيدروكلوروفلوروكربونية حدد عدة مجالات للتحسين في الإبلاغ عن بيانات استهلاك الهيدروكلوروفلوروكربون</w:t>
      </w:r>
      <w:r>
        <w:rPr>
          <w:rStyle w:val="FootnoteReference"/>
          <w:rFonts w:asciiTheme="majorBidi" w:hAnsiTheme="majorBidi" w:cstheme="majorBidi"/>
          <w:sz w:val="26"/>
          <w:szCs w:val="26"/>
          <w:rtl/>
        </w:rPr>
        <w:footnoteReference w:id="17"/>
      </w:r>
      <w:r w:rsidRPr="003822CD">
        <w:rPr>
          <w:rFonts w:asciiTheme="majorBidi" w:hAnsiTheme="majorBidi" w:cstheme="majorBidi"/>
          <w:sz w:val="26"/>
          <w:szCs w:val="26"/>
          <w:rtl/>
        </w:rPr>
        <w:t xml:space="preserve"> (على سبيل المثال، أخطاء النسخ في إبلاغ البيانات، والأخطاء في استخدام رموز النظام المنسق، والإبلاغ عن الخلطات، والمنهجيات المختلفة المستخدمة لتقريب بعض الأرقام)، ترى الأمانة أنه يمكن بناء القدرة على الإبلاغ بدقة عن بيانات استهلاك الهيدروكلوروفلوروكربون خلال الشريحة الأولى من المرحلة الثانية حيث أنها تحتوي على مكون يهدف إلى تعزيز نظام الحصص والترخيص، بما في ذلك الإبلاغ. وبناءً على ذلك، توصي الأمانة بأن يتضمن طلب الشريحة الثانية تحديثاً بشأن تحسين عملية الإبلاغ عن الاستهلاك وتأكيد إعادة تقديم التقارير لعامي 2020 </w:t>
      </w:r>
      <w:r w:rsidRPr="003822CD">
        <w:rPr>
          <w:rFonts w:asciiTheme="majorBidi" w:hAnsiTheme="majorBidi" w:cstheme="majorBidi" w:hint="cs"/>
          <w:sz w:val="26"/>
          <w:szCs w:val="26"/>
          <w:rtl/>
        </w:rPr>
        <w:t>و2021</w:t>
      </w:r>
      <w:r w:rsidRPr="003822CD">
        <w:rPr>
          <w:rFonts w:asciiTheme="majorBidi" w:hAnsiTheme="majorBidi" w:cstheme="majorBidi"/>
          <w:sz w:val="26"/>
          <w:szCs w:val="26"/>
          <w:rtl/>
        </w:rPr>
        <w:t>.</w:t>
      </w:r>
    </w:p>
    <w:p w14:paraId="2EA4E753" w14:textId="77777777" w:rsidR="00862DB1" w:rsidRPr="003822CD" w:rsidRDefault="00862DB1" w:rsidP="003822CD">
      <w:pPr>
        <w:pStyle w:val="Heading1"/>
        <w:keepNext/>
        <w:numPr>
          <w:ilvl w:val="0"/>
          <w:numId w:val="0"/>
        </w:numPr>
        <w:suppressAutoHyphens/>
        <w:bidi/>
        <w:spacing w:line="264" w:lineRule="auto"/>
        <w:rPr>
          <w:rFonts w:asciiTheme="majorBidi" w:hAnsiTheme="majorBidi" w:cstheme="majorBidi"/>
          <w:sz w:val="26"/>
          <w:szCs w:val="26"/>
          <w:u w:val="single"/>
        </w:rPr>
      </w:pPr>
      <w:r w:rsidRPr="003822CD">
        <w:rPr>
          <w:rFonts w:asciiTheme="majorBidi" w:hAnsiTheme="majorBidi" w:cstheme="majorBidi"/>
          <w:sz w:val="26"/>
          <w:szCs w:val="26"/>
          <w:u w:val="single"/>
          <w:rtl/>
        </w:rPr>
        <w:t>المسائل الفنية وذات الصلة بالتكلفة</w:t>
      </w:r>
    </w:p>
    <w:p w14:paraId="074B3944" w14:textId="77777777" w:rsidR="00862DB1" w:rsidRPr="003822CD" w:rsidRDefault="00862DB1" w:rsidP="003822CD">
      <w:pPr>
        <w:pStyle w:val="Heading1"/>
        <w:bidi/>
        <w:spacing w:line="264" w:lineRule="auto"/>
        <w:rPr>
          <w:rFonts w:asciiTheme="majorBidi" w:hAnsiTheme="majorBidi" w:cstheme="majorBidi"/>
          <w:sz w:val="26"/>
          <w:szCs w:val="26"/>
        </w:rPr>
      </w:pPr>
      <w:bookmarkStart w:id="4" w:name="_Hlk117927267"/>
      <w:r w:rsidRPr="003822CD">
        <w:rPr>
          <w:rFonts w:asciiTheme="majorBidi" w:hAnsiTheme="majorBidi" w:cstheme="majorBidi"/>
          <w:sz w:val="26"/>
          <w:szCs w:val="26"/>
          <w:rtl/>
        </w:rPr>
        <w:t>أشارت الأمانة</w:t>
      </w:r>
      <w:r>
        <w:rPr>
          <w:rFonts w:asciiTheme="majorBidi" w:hAnsiTheme="majorBidi" w:cstheme="majorBidi" w:hint="cs"/>
          <w:sz w:val="26"/>
          <w:szCs w:val="26"/>
          <w:rtl/>
          <w:lang w:bidi="ar-AE"/>
        </w:rPr>
        <w:t>،</w:t>
      </w:r>
      <w:r w:rsidRPr="003822CD">
        <w:rPr>
          <w:rFonts w:asciiTheme="majorBidi" w:hAnsiTheme="majorBidi" w:cstheme="majorBidi"/>
          <w:sz w:val="26"/>
          <w:szCs w:val="26"/>
          <w:rtl/>
        </w:rPr>
        <w:t xml:space="preserve"> مع التقدير</w:t>
      </w:r>
      <w:r>
        <w:rPr>
          <w:rFonts w:asciiTheme="majorBidi" w:hAnsiTheme="majorBidi" w:cstheme="majorBidi" w:hint="cs"/>
          <w:sz w:val="26"/>
          <w:szCs w:val="26"/>
          <w:rtl/>
        </w:rPr>
        <w:t>،</w:t>
      </w:r>
      <w:r w:rsidRPr="003822CD">
        <w:rPr>
          <w:rFonts w:asciiTheme="majorBidi" w:hAnsiTheme="majorBidi" w:cstheme="majorBidi"/>
          <w:sz w:val="26"/>
          <w:szCs w:val="26"/>
          <w:rtl/>
        </w:rPr>
        <w:t xml:space="preserve"> إلى البنية التحتية الواسعة التي تم إنشاؤها أثناء المرحلة الأولى من خطة إدارة إزالة المواد الهيدروكلوروفلوروكربونية لجنوب أفريقيا، بما في ذلك مخطط استرداد واستصلاح غازات التبريد التشغيلي مع خمسة مشغلين ومخطط تأهيل واعتماد فني يعمل بكامل طاقته التشغيلية. لكن وبالنظر إلى التأخيرات التي حدثت في تنفيذ المرحلة الأولى، ناقشت الأمانة واليونيدو سبل ضمان الانتهاء في الوقت المناسب من المرحلة الثانية، التي تتضمن خطة أكثر طموحاً لقطاع الخدمة وميزانية أكبر. وأكدت اليونيدو للأمانة أنه يمكن تنفيذ الأنشطة في الوقت المتاح بالنظر إلى البنية التحتية التي تم إنشاؤها بالفعل وطبيعة بعض الأنشطة في إطار المرحلة الثانية. وعلى سبيل المثال، تمثل ثلاثة أنشطة رئيسية أكثر من 70 في المائة من الميزانية: اعتماد ما يقرب من 75 في المائة من الفنيين، وتوفير الأدوات والمعدات للفنيين المعتمدين، واقتناء معدات التدريب للمؤسسات المهنية. </w:t>
      </w:r>
      <w:r w:rsidRPr="003822CD">
        <w:rPr>
          <w:rFonts w:asciiTheme="majorBidi" w:hAnsiTheme="majorBidi" w:cstheme="majorBidi" w:hint="cs"/>
          <w:sz w:val="26"/>
          <w:szCs w:val="26"/>
          <w:rtl/>
        </w:rPr>
        <w:t xml:space="preserve">كما </w:t>
      </w:r>
      <w:r w:rsidRPr="003822CD">
        <w:rPr>
          <w:rFonts w:asciiTheme="majorBidi" w:hAnsiTheme="majorBidi" w:cstheme="majorBidi"/>
          <w:sz w:val="26"/>
          <w:szCs w:val="26"/>
          <w:rtl/>
        </w:rPr>
        <w:t>تتمتع اليونيدو بخبرة واسعة في شراء الأدوات والمعدات لقطاع الخدمة ولا تتصور حدوث حالات طوارئ كبرى. وبمجرد الموافقة على المرحلة الثانية، سيتم وضع إطار زمني للتدريب والاعتماد لضمان شراء الأدوات والمعدات في الوقت المناسب لتوزيعها على الفنيين المعتمدين. وفضلاً عن ذلك، تتضمن خطة التنفيذ تعيين مدير مشروع بدوام كامل لدعم تنفيذ المرحلة الثانية وتنسيق الجهود مع أصحاب المصلحة المعنيين لتعزيز مشاركتهم من أجل الدعم المستمر. كما ستنظمُ اليونيدو بعثات رصد سنوية وستوفر الدعم التقني وتعين الخبراء حسب اقتضاء الحاجة.</w:t>
      </w:r>
    </w:p>
    <w:bookmarkEnd w:id="4"/>
    <w:p w14:paraId="6BE09E92"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hint="cs"/>
          <w:sz w:val="26"/>
          <w:szCs w:val="26"/>
          <w:rtl/>
        </w:rPr>
        <w:t>لاحظت</w:t>
      </w:r>
      <w:r w:rsidRPr="003822CD">
        <w:rPr>
          <w:rFonts w:asciiTheme="majorBidi" w:hAnsiTheme="majorBidi" w:cstheme="majorBidi"/>
          <w:sz w:val="26"/>
          <w:szCs w:val="26"/>
          <w:rtl/>
        </w:rPr>
        <w:t xml:space="preserve"> الأمانة الوجود المتزايد للهيدروفلوروكربون في السوق، </w:t>
      </w:r>
      <w:r w:rsidRPr="003822CD">
        <w:rPr>
          <w:rFonts w:asciiTheme="majorBidi" w:hAnsiTheme="majorBidi" w:cstheme="majorBidi" w:hint="cs"/>
          <w:sz w:val="26"/>
          <w:szCs w:val="26"/>
          <w:rtl/>
        </w:rPr>
        <w:t>و</w:t>
      </w:r>
      <w:r w:rsidRPr="003822CD">
        <w:rPr>
          <w:rFonts w:asciiTheme="majorBidi" w:hAnsiTheme="majorBidi" w:cstheme="majorBidi"/>
          <w:sz w:val="26"/>
          <w:szCs w:val="26"/>
          <w:rtl/>
        </w:rPr>
        <w:t xml:space="preserve">استفسرت عن العوائق الرئيسية التي تحول دون اعتماد بدائل صفرية ومنخفضة القدرة على إحداث الاحترار العالمي في قطاع التبريد وتكييف الهواء. وأفادت اليونيدو أنه على الرغم من أن الوضع في جنوب أفريقيا يعكس اتجاه الأسواق العالمية، فقد اعتمد البلد تكنولوجيا وغازات تبريد منخفضة القدرة على إحداث الاحترار العالمي، ولا سيما في قطاع تطبيقات الأمونيا الصناعية الكبيرة. ولا تزال مخاوف السلامة المرتبطة بقابلية الاشتعال والسمية هي العائق الرئيسي أمام اعتماد بدائل صفرية ومنخفضة </w:t>
      </w:r>
      <w:r w:rsidRPr="003822CD">
        <w:rPr>
          <w:rFonts w:asciiTheme="majorBidi" w:hAnsiTheme="majorBidi" w:cstheme="majorBidi"/>
          <w:sz w:val="26"/>
          <w:szCs w:val="26"/>
          <w:rtl/>
        </w:rPr>
        <w:lastRenderedPageBreak/>
        <w:t>القدرة على إحداث الاحترار العالمي من قبل قطاع التبريد وتكييف الهواء في جنوب أفريقيا. تهدف المكونات الرئيسية للمرحلة الثانية، مثل تحديث معايير السلامة، وزيادة عدد الفنيين المعتمدين في غازات التبريد القابلة للاشتعال، وتوزيع الأدوات والمعدات، وأنشطة بناء الوعي إلى المساعدة</w:t>
      </w:r>
      <w:r w:rsidRPr="003822CD">
        <w:rPr>
          <w:rFonts w:asciiTheme="majorBidi" w:hAnsiTheme="majorBidi" w:cstheme="majorBidi" w:hint="cs"/>
          <w:sz w:val="26"/>
          <w:szCs w:val="26"/>
          <w:rtl/>
        </w:rPr>
        <w:t>ِ</w:t>
      </w:r>
      <w:r w:rsidRPr="003822CD">
        <w:rPr>
          <w:rFonts w:asciiTheme="majorBidi" w:hAnsiTheme="majorBidi" w:cstheme="majorBidi"/>
          <w:sz w:val="26"/>
          <w:szCs w:val="26"/>
          <w:rtl/>
        </w:rPr>
        <w:t xml:space="preserve"> في إزالة هذا الحاجز أمام اعتماد بدائل منخفضة القدرة على إحداث الاحترار </w:t>
      </w:r>
      <w:r w:rsidRPr="003822CD">
        <w:rPr>
          <w:rFonts w:asciiTheme="majorBidi" w:hAnsiTheme="majorBidi" w:cstheme="majorBidi" w:hint="cs"/>
          <w:sz w:val="26"/>
          <w:szCs w:val="26"/>
          <w:rtl/>
        </w:rPr>
        <w:t>العالمي.</w:t>
      </w:r>
    </w:p>
    <w:p w14:paraId="23304213"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تلاحظ الأمانة أن معظم الموارد في الخطة مخصصة لتدريب واعتماد الفنيين وتوفير الأدوات والمعدات للفنيين المعتمدين والمعاهد المهنية لتسهيل تبني البدائل منخفضة القدرة على إحداث الاحترار العالمي، في حين يتم تخصيص الأموال المتبقية لتعزيز الإطار القانوني وتوفير الأنشطة الرامية لتعزيز الوعي. وفيما يتعلق بتعزيز نظام التراخيص والحصص، المقدّر بتكلفة إجمالية قدرها 500</w:t>
      </w:r>
      <w:r>
        <w:rPr>
          <w:rFonts w:asciiTheme="majorBidi" w:hAnsiTheme="majorBidi" w:cstheme="majorBidi" w:hint="cs"/>
          <w:sz w:val="26"/>
          <w:szCs w:val="26"/>
          <w:rtl/>
        </w:rPr>
        <w:t>,</w:t>
      </w:r>
      <w:r w:rsidRPr="003822CD">
        <w:rPr>
          <w:rFonts w:asciiTheme="majorBidi" w:hAnsiTheme="majorBidi" w:cstheme="majorBidi"/>
          <w:sz w:val="26"/>
          <w:szCs w:val="26"/>
          <w:rtl/>
        </w:rPr>
        <w:t xml:space="preserve">000 دولار أمريكي، أشارت اليونيدو إلى أنها تضمنت تعديلات على تطبيق نظام التراخيص والحصص بما يتماشى مع توصيات تقرير التحقق والمشاورات ذات الصلة مع الجهات الحكومية والقطاع الخاص. لكن وبالنظر للحجم الكبير من الأموال المخصصة لهذا النشاط وبعد مناقشة الاحتياجات المحددة في البلد، أدرجت اليونيدو أيضاً تطوير نظام الترخيص الإلكتروني والحصص والإبلاغ في إعداد المادة 7 وتقارير البرنامج القطري، إذ من شأن ذلك، من بين فوائد أخرى، أن يقلل من أخطاء العوامل البشرية. </w:t>
      </w:r>
      <w:r w:rsidRPr="003822CD">
        <w:rPr>
          <w:rFonts w:asciiTheme="majorBidi" w:hAnsiTheme="majorBidi" w:cstheme="majorBidi" w:hint="cs"/>
          <w:sz w:val="26"/>
          <w:szCs w:val="26"/>
          <w:rtl/>
        </w:rPr>
        <w:t xml:space="preserve">كما </w:t>
      </w:r>
      <w:r w:rsidRPr="003822CD">
        <w:rPr>
          <w:rFonts w:asciiTheme="majorBidi" w:hAnsiTheme="majorBidi" w:cstheme="majorBidi"/>
          <w:sz w:val="26"/>
          <w:szCs w:val="26"/>
          <w:rtl/>
        </w:rPr>
        <w:t>تم الاتفاق على تخصيص</w:t>
      </w:r>
      <w:r>
        <w:rPr>
          <w:rFonts w:asciiTheme="majorBidi" w:hAnsiTheme="majorBidi" w:cstheme="majorBidi" w:hint="cs"/>
          <w:sz w:val="26"/>
          <w:szCs w:val="26"/>
          <w:rtl/>
        </w:rPr>
        <w:t xml:space="preserve"> مبلغ</w:t>
      </w:r>
      <w:r w:rsidRPr="003822CD">
        <w:rPr>
          <w:rFonts w:asciiTheme="majorBidi" w:hAnsiTheme="majorBidi" w:cstheme="majorBidi"/>
          <w:sz w:val="26"/>
          <w:szCs w:val="26"/>
          <w:rtl/>
        </w:rPr>
        <w:t xml:space="preserve"> 75</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فقط لتقييم وتعزيز وتحديث ومراقبة نظام الترخيص والحصص الحالي وفقاً لتوصيات تقرير التحقق، وتم تقدير الحاجة إلى 155</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لتطوير نظام الترخيص الإلكتروني والحصص وإعداد التقارير، بما في ذلك تدريب المسؤولين الحكوميين والمستوردين على استخدام النظام الإلكتروني والتحديثات الدورية للنظام. كما تمت إعادة تخصيص مبلغ 270</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المتبقي والمخصص في البداية لهذا المشروع لنشاط التدريب بهدف زيادة العدد المتوقع للفنيين المدربين والمعتمدين من 2</w:t>
      </w:r>
      <w:r>
        <w:rPr>
          <w:rFonts w:asciiTheme="majorBidi" w:hAnsiTheme="majorBidi" w:cstheme="majorBidi" w:hint="cs"/>
          <w:sz w:val="26"/>
          <w:szCs w:val="26"/>
          <w:rtl/>
        </w:rPr>
        <w:t>,</w:t>
      </w:r>
      <w:r w:rsidRPr="003822CD">
        <w:rPr>
          <w:rFonts w:asciiTheme="majorBidi" w:hAnsiTheme="majorBidi" w:cstheme="majorBidi"/>
          <w:sz w:val="26"/>
          <w:szCs w:val="26"/>
          <w:rtl/>
        </w:rPr>
        <w:t>200 إلى 3</w:t>
      </w:r>
      <w:r>
        <w:rPr>
          <w:rFonts w:asciiTheme="majorBidi" w:hAnsiTheme="majorBidi" w:cstheme="majorBidi" w:hint="cs"/>
          <w:sz w:val="26"/>
          <w:szCs w:val="26"/>
          <w:rtl/>
        </w:rPr>
        <w:t>,</w:t>
      </w:r>
      <w:r w:rsidRPr="003822CD">
        <w:rPr>
          <w:rFonts w:asciiTheme="majorBidi" w:hAnsiTheme="majorBidi" w:cstheme="majorBidi"/>
          <w:sz w:val="26"/>
          <w:szCs w:val="26"/>
          <w:rtl/>
        </w:rPr>
        <w:t xml:space="preserve">000 </w:t>
      </w:r>
      <w:r>
        <w:rPr>
          <w:rFonts w:asciiTheme="majorBidi" w:hAnsiTheme="majorBidi" w:cstheme="majorBidi" w:hint="cs"/>
          <w:sz w:val="26"/>
          <w:szCs w:val="26"/>
          <w:rtl/>
        </w:rPr>
        <w:t xml:space="preserve">فني </w:t>
      </w:r>
      <w:r w:rsidRPr="003822CD">
        <w:rPr>
          <w:rFonts w:asciiTheme="majorBidi" w:hAnsiTheme="majorBidi" w:cstheme="majorBidi"/>
          <w:sz w:val="26"/>
          <w:szCs w:val="26"/>
          <w:rtl/>
        </w:rPr>
        <w:t>على الأقل.</w:t>
      </w:r>
    </w:p>
    <w:p w14:paraId="0D639046" w14:textId="77777777" w:rsidR="00862DB1" w:rsidRPr="003822CD" w:rsidRDefault="00862DB1" w:rsidP="0054161F">
      <w:pPr>
        <w:pStyle w:val="Heading1"/>
        <w:keepNext/>
        <w:numPr>
          <w:ilvl w:val="0"/>
          <w:numId w:val="0"/>
        </w:numPr>
        <w:suppressAutoHyphens/>
        <w:bidi/>
        <w:spacing w:before="240" w:line="264" w:lineRule="auto"/>
        <w:rPr>
          <w:rFonts w:asciiTheme="majorBidi" w:hAnsiTheme="majorBidi" w:cstheme="majorBidi"/>
          <w:sz w:val="26"/>
          <w:szCs w:val="26"/>
          <w:u w:val="single"/>
        </w:rPr>
      </w:pPr>
      <w:r w:rsidRPr="003822CD">
        <w:rPr>
          <w:rFonts w:asciiTheme="majorBidi" w:hAnsiTheme="majorBidi" w:cstheme="majorBidi"/>
          <w:sz w:val="26"/>
          <w:szCs w:val="26"/>
          <w:u w:val="single"/>
          <w:rtl/>
        </w:rPr>
        <w:t>التكلفة الإجمالية للمشروع</w:t>
      </w:r>
    </w:p>
    <w:p w14:paraId="3FA277D7" w14:textId="77777777" w:rsidR="00862DB1" w:rsidRPr="003822CD" w:rsidRDefault="00862DB1" w:rsidP="003822CD">
      <w:pPr>
        <w:pStyle w:val="Heading1"/>
        <w:bidi/>
        <w:spacing w:line="264" w:lineRule="auto"/>
        <w:rPr>
          <w:rFonts w:asciiTheme="majorBidi" w:hAnsiTheme="majorBidi" w:cstheme="majorBidi"/>
          <w:sz w:val="26"/>
          <w:szCs w:val="26"/>
        </w:rPr>
      </w:pPr>
      <w:r w:rsidRPr="003822CD">
        <w:rPr>
          <w:rFonts w:asciiTheme="majorBidi" w:hAnsiTheme="majorBidi" w:cstheme="majorBidi"/>
          <w:sz w:val="26"/>
          <w:szCs w:val="26"/>
          <w:rtl/>
        </w:rPr>
        <w:t>تبلغ التكلفة الإجمالية للمرحلة الثانية من خطة إدارة إزالة المواد الهيدروكلوروفلوروكربونية 8</w:t>
      </w:r>
      <w:r>
        <w:rPr>
          <w:rFonts w:asciiTheme="majorBidi" w:hAnsiTheme="majorBidi" w:cstheme="majorBidi" w:hint="cs"/>
          <w:sz w:val="26"/>
          <w:szCs w:val="26"/>
          <w:rtl/>
        </w:rPr>
        <w:t>,</w:t>
      </w:r>
      <w:r w:rsidRPr="003822CD">
        <w:rPr>
          <w:rFonts w:asciiTheme="majorBidi" w:hAnsiTheme="majorBidi" w:cstheme="majorBidi"/>
          <w:sz w:val="26"/>
          <w:szCs w:val="26"/>
          <w:rtl/>
        </w:rPr>
        <w:t>690</w:t>
      </w:r>
      <w:r>
        <w:rPr>
          <w:rFonts w:asciiTheme="majorBidi" w:hAnsiTheme="majorBidi" w:cstheme="majorBidi" w:hint="cs"/>
          <w:sz w:val="26"/>
          <w:szCs w:val="26"/>
          <w:rtl/>
        </w:rPr>
        <w:t>,</w:t>
      </w:r>
      <w:r w:rsidRPr="003822CD">
        <w:rPr>
          <w:rFonts w:asciiTheme="majorBidi" w:hAnsiTheme="majorBidi" w:cstheme="majorBidi"/>
          <w:sz w:val="26"/>
          <w:szCs w:val="26"/>
          <w:rtl/>
        </w:rPr>
        <w:t>000 دولار أمريكي، على النحو المبين في الجدول 5.</w:t>
      </w:r>
    </w:p>
    <w:p w14:paraId="56DC459A" w14:textId="77777777" w:rsidR="00862DB1" w:rsidRPr="00167774" w:rsidRDefault="00862DB1" w:rsidP="00862DB1">
      <w:pPr>
        <w:pStyle w:val="Heading1"/>
        <w:keepNext/>
        <w:numPr>
          <w:ilvl w:val="0"/>
          <w:numId w:val="0"/>
        </w:numPr>
        <w:suppressAutoHyphens/>
        <w:bidi/>
        <w:spacing w:after="0" w:line="264" w:lineRule="auto"/>
        <w:rPr>
          <w:rFonts w:asciiTheme="majorBidi" w:hAnsiTheme="majorBidi" w:cstheme="majorBidi"/>
          <w:b/>
          <w:bCs/>
          <w:sz w:val="24"/>
          <w:szCs w:val="24"/>
        </w:rPr>
      </w:pPr>
      <w:r w:rsidRPr="00167774">
        <w:rPr>
          <w:rFonts w:asciiTheme="majorBidi" w:hAnsiTheme="majorBidi" w:cstheme="majorBidi"/>
          <w:b/>
          <w:bCs/>
          <w:sz w:val="24"/>
          <w:szCs w:val="24"/>
          <w:rtl/>
        </w:rPr>
        <w:t>الجدول 5. التكلفة المتفق عليها للمرحلة الثانية من خطة إدارة إزالة المواد الهيدروكلوروفلوروكربونية لجنوب أفريقيا</w:t>
      </w:r>
    </w:p>
    <w:tbl>
      <w:tblPr>
        <w:tblStyle w:val="TableGrid"/>
        <w:bidiVisual/>
        <w:tblW w:w="9639" w:type="dxa"/>
        <w:tblLook w:val="04A0" w:firstRow="1" w:lastRow="0" w:firstColumn="1" w:lastColumn="0" w:noHBand="0" w:noVBand="1"/>
      </w:tblPr>
      <w:tblGrid>
        <w:gridCol w:w="6350"/>
        <w:gridCol w:w="1644"/>
        <w:gridCol w:w="1645"/>
      </w:tblGrid>
      <w:tr w:rsidR="00096144" w:rsidRPr="00FC1299" w14:paraId="0A7CF2C1" w14:textId="77777777" w:rsidTr="00202F2A">
        <w:trPr>
          <w:tblHeader/>
        </w:trPr>
        <w:tc>
          <w:tcPr>
            <w:tcW w:w="0" w:type="auto"/>
            <w:vAlign w:val="center"/>
          </w:tcPr>
          <w:p w14:paraId="42038CE8" w14:textId="3E012CEB" w:rsidR="00096144" w:rsidRPr="00FC1299" w:rsidRDefault="0054161F" w:rsidP="0054161F">
            <w:pPr>
              <w:keepNext/>
              <w:suppressAutoHyphens/>
              <w:bidi/>
              <w:jc w:val="center"/>
              <w:rPr>
                <w:rFonts w:asciiTheme="majorBidi" w:hAnsiTheme="majorBidi" w:cstheme="majorBidi"/>
                <w:b/>
                <w:bCs/>
              </w:rPr>
            </w:pPr>
            <w:r w:rsidRPr="00FC1299">
              <w:rPr>
                <w:rFonts w:asciiTheme="majorBidi" w:hAnsiTheme="majorBidi"/>
                <w:b/>
                <w:bCs/>
                <w:rtl/>
              </w:rPr>
              <w:t>العنصر</w:t>
            </w:r>
          </w:p>
        </w:tc>
        <w:tc>
          <w:tcPr>
            <w:tcW w:w="1644" w:type="dxa"/>
          </w:tcPr>
          <w:p w14:paraId="1D418776" w14:textId="66F49EA4" w:rsidR="00096144" w:rsidRPr="00FC1299" w:rsidRDefault="0054161F" w:rsidP="0054161F">
            <w:pPr>
              <w:keepNext/>
              <w:suppressAutoHyphens/>
              <w:bidi/>
              <w:jc w:val="center"/>
              <w:rPr>
                <w:rFonts w:asciiTheme="majorBidi" w:hAnsiTheme="majorBidi" w:cstheme="majorBidi"/>
                <w:b/>
                <w:bCs/>
              </w:rPr>
            </w:pPr>
            <w:r w:rsidRPr="00FC1299">
              <w:rPr>
                <w:rFonts w:asciiTheme="majorBidi" w:hAnsiTheme="majorBidi"/>
                <w:b/>
                <w:bCs/>
                <w:rtl/>
              </w:rPr>
              <w:t>التمويل المطلوب (بالدولار الأمريكي)</w:t>
            </w:r>
          </w:p>
        </w:tc>
        <w:tc>
          <w:tcPr>
            <w:tcW w:w="1645" w:type="dxa"/>
          </w:tcPr>
          <w:p w14:paraId="75F671E9" w14:textId="300E585B" w:rsidR="00096144" w:rsidRPr="00FC1299" w:rsidRDefault="0054161F" w:rsidP="00202F2A">
            <w:pPr>
              <w:keepNext/>
              <w:suppressAutoHyphens/>
              <w:bidi/>
              <w:jc w:val="center"/>
              <w:rPr>
                <w:rFonts w:asciiTheme="majorBidi" w:hAnsiTheme="majorBidi" w:cstheme="majorBidi"/>
                <w:b/>
                <w:bCs/>
              </w:rPr>
            </w:pPr>
            <w:r w:rsidRPr="00FC1299">
              <w:rPr>
                <w:rFonts w:asciiTheme="majorBidi" w:hAnsiTheme="majorBidi"/>
                <w:b/>
                <w:bCs/>
                <w:rtl/>
              </w:rPr>
              <w:t>التمويل المتفق عليه</w:t>
            </w:r>
            <w:r w:rsidR="00202F2A" w:rsidRPr="00FC1299">
              <w:rPr>
                <w:rFonts w:asciiTheme="majorBidi" w:hAnsiTheme="majorBidi" w:hint="cs"/>
                <w:b/>
                <w:bCs/>
                <w:rtl/>
              </w:rPr>
              <w:t xml:space="preserve"> </w:t>
            </w:r>
            <w:r w:rsidRPr="00FC1299">
              <w:rPr>
                <w:rFonts w:asciiTheme="majorBidi" w:hAnsiTheme="majorBidi"/>
                <w:b/>
                <w:bCs/>
                <w:rtl/>
              </w:rPr>
              <w:t>(بالدولار الأمريكي)</w:t>
            </w:r>
          </w:p>
        </w:tc>
      </w:tr>
      <w:tr w:rsidR="00096144" w:rsidRPr="00FC1299" w14:paraId="32241A8F" w14:textId="77777777" w:rsidTr="00202F2A">
        <w:tc>
          <w:tcPr>
            <w:tcW w:w="9639" w:type="dxa"/>
            <w:gridSpan w:val="3"/>
          </w:tcPr>
          <w:p w14:paraId="76799A5F" w14:textId="7C5CC50D" w:rsidR="00096144" w:rsidRPr="00FC1299" w:rsidRDefault="0054161F" w:rsidP="0054161F">
            <w:pPr>
              <w:suppressAutoHyphens/>
              <w:bidi/>
              <w:jc w:val="left"/>
              <w:rPr>
                <w:rFonts w:asciiTheme="majorBidi" w:hAnsiTheme="majorBidi" w:cstheme="majorBidi"/>
                <w:rtl/>
                <w:lang w:bidi="ar-AE"/>
              </w:rPr>
            </w:pPr>
            <w:r w:rsidRPr="00FC1299">
              <w:rPr>
                <w:rFonts w:asciiTheme="majorBidi" w:hAnsiTheme="majorBidi"/>
                <w:rtl/>
              </w:rPr>
              <w:t>السياسة والإطار التنظيمي والتنفيذ</w:t>
            </w:r>
          </w:p>
        </w:tc>
      </w:tr>
      <w:tr w:rsidR="00096144" w:rsidRPr="00FC1299" w14:paraId="08A06553" w14:textId="77777777" w:rsidTr="00202F2A">
        <w:tc>
          <w:tcPr>
            <w:tcW w:w="0" w:type="auto"/>
          </w:tcPr>
          <w:p w14:paraId="2E1BB718" w14:textId="31F9CC03"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تقييم وتعزيز تطبيق نظام الترخيص والحصص</w:t>
            </w:r>
          </w:p>
        </w:tc>
        <w:tc>
          <w:tcPr>
            <w:tcW w:w="1644" w:type="dxa"/>
          </w:tcPr>
          <w:p w14:paraId="784BD0B5" w14:textId="0D7B7FF0"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500,000</w:t>
            </w:r>
          </w:p>
        </w:tc>
        <w:tc>
          <w:tcPr>
            <w:tcW w:w="1645" w:type="dxa"/>
          </w:tcPr>
          <w:p w14:paraId="0F92AA6A" w14:textId="52EBA461"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75,000</w:t>
            </w:r>
          </w:p>
        </w:tc>
      </w:tr>
      <w:tr w:rsidR="00096144" w:rsidRPr="00FC1299" w14:paraId="67F8471C" w14:textId="77777777" w:rsidTr="00202F2A">
        <w:tc>
          <w:tcPr>
            <w:tcW w:w="0" w:type="auto"/>
          </w:tcPr>
          <w:p w14:paraId="0C5BD934" w14:textId="6AD0430B"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تطوير وتشغيل نظام ترخيص إلكتروني؛ وتدريب الموظفين الحكوميين والمستوردين على تشغيل النظام</w:t>
            </w:r>
          </w:p>
        </w:tc>
        <w:tc>
          <w:tcPr>
            <w:tcW w:w="1644" w:type="dxa"/>
          </w:tcPr>
          <w:p w14:paraId="3AA84E46" w14:textId="1D6DE868"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0</w:t>
            </w:r>
          </w:p>
        </w:tc>
        <w:tc>
          <w:tcPr>
            <w:tcW w:w="1645" w:type="dxa"/>
          </w:tcPr>
          <w:p w14:paraId="65CF979D" w14:textId="5EED1770"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155,000</w:t>
            </w:r>
          </w:p>
        </w:tc>
      </w:tr>
      <w:tr w:rsidR="00096144" w:rsidRPr="00FC1299" w14:paraId="305281EC" w14:textId="77777777" w:rsidTr="00202F2A">
        <w:tc>
          <w:tcPr>
            <w:tcW w:w="0" w:type="auto"/>
          </w:tcPr>
          <w:p w14:paraId="3ACCFEA6" w14:textId="7C8ECB11"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تعزيز الإطار التنظيمي لإدارة غازات التبريد، بما في ذلك التحديثات على التشريعات الحالية وتطوير معايير السلامة</w:t>
            </w:r>
          </w:p>
        </w:tc>
        <w:tc>
          <w:tcPr>
            <w:tcW w:w="1644" w:type="dxa"/>
          </w:tcPr>
          <w:p w14:paraId="6551FB59" w14:textId="4BEFD430" w:rsidR="00096144" w:rsidRPr="00FC1299" w:rsidRDefault="005C3C68" w:rsidP="0054161F">
            <w:pPr>
              <w:suppressAutoHyphens/>
              <w:bidi/>
              <w:jc w:val="left"/>
              <w:rPr>
                <w:rFonts w:asciiTheme="majorBidi" w:hAnsiTheme="majorBidi" w:cstheme="majorBidi"/>
                <w:lang w:bidi="ar-AE"/>
              </w:rPr>
            </w:pPr>
            <w:r w:rsidRPr="00FC1299">
              <w:rPr>
                <w:rFonts w:asciiTheme="majorBidi" w:hAnsiTheme="majorBidi"/>
                <w:rtl/>
                <w:lang w:bidi="ar-AE"/>
              </w:rPr>
              <w:t>120,000</w:t>
            </w:r>
          </w:p>
        </w:tc>
        <w:tc>
          <w:tcPr>
            <w:tcW w:w="1645" w:type="dxa"/>
          </w:tcPr>
          <w:p w14:paraId="15246565" w14:textId="1ABF5B48"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120,000</w:t>
            </w:r>
          </w:p>
        </w:tc>
      </w:tr>
      <w:tr w:rsidR="00096144" w:rsidRPr="00FC1299" w14:paraId="7AFC11F8" w14:textId="77777777" w:rsidTr="00202F2A">
        <w:tc>
          <w:tcPr>
            <w:tcW w:w="0" w:type="auto"/>
          </w:tcPr>
          <w:p w14:paraId="684F1758" w14:textId="3B97A2E5"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مراجعة مناهج برامج التدريب لموظفي الجمارك والإنفاذ وتحديثها بشكل دوري؛ وتوفير 10 معرفات للمواد المستنفدة للأوزون</w:t>
            </w:r>
          </w:p>
        </w:tc>
        <w:tc>
          <w:tcPr>
            <w:tcW w:w="1644" w:type="dxa"/>
          </w:tcPr>
          <w:p w14:paraId="3D3F784A" w14:textId="7C98C1DB"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175,000</w:t>
            </w:r>
          </w:p>
        </w:tc>
        <w:tc>
          <w:tcPr>
            <w:tcW w:w="1645" w:type="dxa"/>
          </w:tcPr>
          <w:p w14:paraId="46F6893F" w14:textId="24C2B860"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175,000</w:t>
            </w:r>
          </w:p>
        </w:tc>
      </w:tr>
      <w:tr w:rsidR="00096144" w:rsidRPr="00FC1299" w14:paraId="7D8A389E" w14:textId="77777777" w:rsidTr="00202F2A">
        <w:tc>
          <w:tcPr>
            <w:tcW w:w="0" w:type="auto"/>
          </w:tcPr>
          <w:p w14:paraId="334A605D" w14:textId="2FC3FC47"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تنظيم اجتماعات تشاورية، والتدريب، وتبادل المعلومات مع أصحاب المصلحة الرئيسيين</w:t>
            </w:r>
          </w:p>
        </w:tc>
        <w:tc>
          <w:tcPr>
            <w:tcW w:w="1644" w:type="dxa"/>
          </w:tcPr>
          <w:p w14:paraId="475FA0A2" w14:textId="2B58A020"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50,000</w:t>
            </w:r>
          </w:p>
        </w:tc>
        <w:tc>
          <w:tcPr>
            <w:tcW w:w="1645" w:type="dxa"/>
          </w:tcPr>
          <w:p w14:paraId="3AA24051" w14:textId="1DF66365"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50,000</w:t>
            </w:r>
          </w:p>
        </w:tc>
      </w:tr>
      <w:tr w:rsidR="00096144" w:rsidRPr="00FC1299" w14:paraId="4C628656" w14:textId="77777777" w:rsidTr="00202F2A">
        <w:tc>
          <w:tcPr>
            <w:tcW w:w="0" w:type="auto"/>
          </w:tcPr>
          <w:p w14:paraId="3AAAF365" w14:textId="4E9A13B1" w:rsidR="00096144" w:rsidRPr="00FC1299" w:rsidRDefault="0054161F" w:rsidP="0054161F">
            <w:pPr>
              <w:suppressAutoHyphens/>
              <w:bidi/>
              <w:jc w:val="left"/>
              <w:rPr>
                <w:rFonts w:asciiTheme="majorBidi" w:hAnsiTheme="majorBidi" w:cstheme="majorBidi"/>
                <w:b/>
                <w:bCs/>
              </w:rPr>
            </w:pPr>
            <w:r w:rsidRPr="00FC1299">
              <w:rPr>
                <w:rFonts w:asciiTheme="majorBidi" w:hAnsiTheme="majorBidi"/>
                <w:b/>
                <w:bCs/>
                <w:rtl/>
              </w:rPr>
              <w:t>المجموع الفرعي للسياسة والإطار التنظيمي والإنفاذ</w:t>
            </w:r>
          </w:p>
        </w:tc>
        <w:tc>
          <w:tcPr>
            <w:tcW w:w="1644" w:type="dxa"/>
          </w:tcPr>
          <w:p w14:paraId="4B48360B" w14:textId="0068A7A7" w:rsidR="00096144" w:rsidRPr="00FC1299" w:rsidRDefault="005C3C68" w:rsidP="0054161F">
            <w:pPr>
              <w:suppressAutoHyphens/>
              <w:bidi/>
              <w:jc w:val="left"/>
              <w:rPr>
                <w:rFonts w:asciiTheme="majorBidi" w:hAnsiTheme="majorBidi" w:cstheme="majorBidi"/>
                <w:b/>
                <w:bCs/>
              </w:rPr>
            </w:pPr>
            <w:r w:rsidRPr="00FC1299">
              <w:rPr>
                <w:rFonts w:asciiTheme="majorBidi" w:hAnsiTheme="majorBidi"/>
                <w:b/>
                <w:bCs/>
                <w:rtl/>
              </w:rPr>
              <w:t>845,000</w:t>
            </w:r>
          </w:p>
        </w:tc>
        <w:tc>
          <w:tcPr>
            <w:tcW w:w="1645" w:type="dxa"/>
          </w:tcPr>
          <w:p w14:paraId="2C4E215C" w14:textId="1D27B954" w:rsidR="00096144" w:rsidRPr="00FC1299" w:rsidRDefault="005C3C68" w:rsidP="0054161F">
            <w:pPr>
              <w:suppressAutoHyphens/>
              <w:bidi/>
              <w:jc w:val="left"/>
              <w:rPr>
                <w:rFonts w:asciiTheme="majorBidi" w:hAnsiTheme="majorBidi" w:cstheme="majorBidi"/>
                <w:b/>
                <w:bCs/>
              </w:rPr>
            </w:pPr>
            <w:r w:rsidRPr="00FC1299">
              <w:rPr>
                <w:rFonts w:asciiTheme="majorBidi" w:hAnsiTheme="majorBidi"/>
                <w:b/>
                <w:bCs/>
                <w:rtl/>
              </w:rPr>
              <w:t>575,000</w:t>
            </w:r>
          </w:p>
        </w:tc>
      </w:tr>
      <w:tr w:rsidR="00096144" w:rsidRPr="00FC1299" w14:paraId="7567BA4F" w14:textId="77777777" w:rsidTr="00202F2A">
        <w:tc>
          <w:tcPr>
            <w:tcW w:w="9639" w:type="dxa"/>
            <w:gridSpan w:val="3"/>
          </w:tcPr>
          <w:p w14:paraId="7AC868C1" w14:textId="4834E3F9"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قطاع خدمة التبريد - المساعدة الفنية</w:t>
            </w:r>
          </w:p>
        </w:tc>
      </w:tr>
      <w:tr w:rsidR="00096144" w:rsidRPr="00FC1299" w14:paraId="02012372" w14:textId="77777777" w:rsidTr="00202F2A">
        <w:tc>
          <w:tcPr>
            <w:tcW w:w="0" w:type="auto"/>
          </w:tcPr>
          <w:p w14:paraId="27634ED4" w14:textId="30EE3CA8"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توفير الأدوات والمعدات لـ 2,400 فني</w:t>
            </w:r>
            <w:r w:rsidR="00096144" w:rsidRPr="00FC1299">
              <w:rPr>
                <w:rFonts w:asciiTheme="majorBidi" w:hAnsiTheme="majorBidi" w:cstheme="majorBidi"/>
              </w:rPr>
              <w:t xml:space="preserve"> </w:t>
            </w:r>
          </w:p>
        </w:tc>
        <w:tc>
          <w:tcPr>
            <w:tcW w:w="1644" w:type="dxa"/>
          </w:tcPr>
          <w:p w14:paraId="27D3E4AC" w14:textId="5D6C5FE4"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3,120,000</w:t>
            </w:r>
          </w:p>
        </w:tc>
        <w:tc>
          <w:tcPr>
            <w:tcW w:w="1645" w:type="dxa"/>
          </w:tcPr>
          <w:p w14:paraId="06F8632B" w14:textId="64242593"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3,120,000</w:t>
            </w:r>
          </w:p>
        </w:tc>
      </w:tr>
      <w:tr w:rsidR="00096144" w:rsidRPr="00FC1299" w14:paraId="67FD309B" w14:textId="77777777" w:rsidTr="00202F2A">
        <w:tc>
          <w:tcPr>
            <w:tcW w:w="0" w:type="auto"/>
          </w:tcPr>
          <w:p w14:paraId="00B97016" w14:textId="71F3C5A4"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تدريب واعتماد ما لا يقل عن 3,000 فني؛ وتوفير المواد ومعدات الحماية</w:t>
            </w:r>
          </w:p>
        </w:tc>
        <w:tc>
          <w:tcPr>
            <w:tcW w:w="1644" w:type="dxa"/>
          </w:tcPr>
          <w:p w14:paraId="650D9ACA" w14:textId="5AC3D50A"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2,750,000</w:t>
            </w:r>
          </w:p>
        </w:tc>
        <w:tc>
          <w:tcPr>
            <w:tcW w:w="1645" w:type="dxa"/>
          </w:tcPr>
          <w:p w14:paraId="2A2EFF19" w14:textId="375BAF6A"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3,020,000</w:t>
            </w:r>
          </w:p>
        </w:tc>
      </w:tr>
      <w:tr w:rsidR="00096144" w:rsidRPr="00FC1299" w14:paraId="13D4E565" w14:textId="77777777" w:rsidTr="00202F2A">
        <w:tc>
          <w:tcPr>
            <w:tcW w:w="0" w:type="auto"/>
          </w:tcPr>
          <w:p w14:paraId="773E91EE" w14:textId="3E6DBBB5"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تعزيز قدرة منظمات التدريب المهني وهيئات الاعتماد من خلال توفير ست مجموعات من معدات التدريب وتحديث المناهج وتدريب 100 مدرب</w:t>
            </w:r>
          </w:p>
        </w:tc>
        <w:tc>
          <w:tcPr>
            <w:tcW w:w="1644" w:type="dxa"/>
          </w:tcPr>
          <w:p w14:paraId="36715FAE" w14:textId="0E4A1CC4"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620,000</w:t>
            </w:r>
          </w:p>
        </w:tc>
        <w:tc>
          <w:tcPr>
            <w:tcW w:w="1645" w:type="dxa"/>
          </w:tcPr>
          <w:p w14:paraId="367078BE" w14:textId="558E604B"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620,000</w:t>
            </w:r>
          </w:p>
        </w:tc>
      </w:tr>
      <w:tr w:rsidR="00096144" w:rsidRPr="00FC1299" w14:paraId="19E98E31" w14:textId="77777777" w:rsidTr="00202F2A">
        <w:tc>
          <w:tcPr>
            <w:tcW w:w="0" w:type="auto"/>
          </w:tcPr>
          <w:p w14:paraId="69711B65" w14:textId="7543812C"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t>تطوير دراسة نموذج العمل لإنشاء مرافق تعبئة أسطوانات غازات التبريد المحلية؛ وتوريد 3,000 أسطوانة قابلة لإعادة التعبئة لتسهيل فرض الحظر على استيراد واستخدام الأسطوانات غير القابلة لإعادة التعبئة (وفقاً لنتائج الدراسة)</w:t>
            </w:r>
            <w:r w:rsidR="00096144" w:rsidRPr="00FC1299">
              <w:rPr>
                <w:rFonts w:asciiTheme="majorBidi" w:hAnsiTheme="majorBidi" w:cstheme="majorBidi"/>
              </w:rPr>
              <w:t xml:space="preserve"> </w:t>
            </w:r>
          </w:p>
        </w:tc>
        <w:tc>
          <w:tcPr>
            <w:tcW w:w="1644" w:type="dxa"/>
          </w:tcPr>
          <w:p w14:paraId="3334EB60" w14:textId="1E550DC8"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357,500</w:t>
            </w:r>
          </w:p>
        </w:tc>
        <w:tc>
          <w:tcPr>
            <w:tcW w:w="1645" w:type="dxa"/>
          </w:tcPr>
          <w:p w14:paraId="10369B1E" w14:textId="36DACCEA" w:rsidR="00096144" w:rsidRPr="00FC1299" w:rsidRDefault="005C3C68" w:rsidP="0054161F">
            <w:pPr>
              <w:suppressAutoHyphens/>
              <w:bidi/>
              <w:jc w:val="left"/>
              <w:rPr>
                <w:rFonts w:asciiTheme="majorBidi" w:hAnsiTheme="majorBidi" w:cstheme="majorBidi"/>
              </w:rPr>
            </w:pPr>
            <w:r w:rsidRPr="00FC1299">
              <w:rPr>
                <w:rFonts w:asciiTheme="majorBidi" w:hAnsiTheme="majorBidi"/>
                <w:rtl/>
              </w:rPr>
              <w:t>357,500</w:t>
            </w:r>
          </w:p>
        </w:tc>
      </w:tr>
      <w:tr w:rsidR="00096144" w:rsidRPr="00FC1299" w14:paraId="04746A2D" w14:textId="77777777" w:rsidTr="00202F2A">
        <w:tc>
          <w:tcPr>
            <w:tcW w:w="0" w:type="auto"/>
          </w:tcPr>
          <w:p w14:paraId="30009B6F" w14:textId="7439570E" w:rsidR="00096144" w:rsidRPr="00FC1299" w:rsidRDefault="0054161F" w:rsidP="0054161F">
            <w:pPr>
              <w:suppressAutoHyphens/>
              <w:bidi/>
              <w:jc w:val="left"/>
              <w:rPr>
                <w:rFonts w:asciiTheme="majorBidi" w:hAnsiTheme="majorBidi" w:cstheme="majorBidi"/>
                <w:b/>
                <w:bCs/>
              </w:rPr>
            </w:pPr>
            <w:r w:rsidRPr="00FC1299">
              <w:rPr>
                <w:rFonts w:asciiTheme="majorBidi" w:hAnsiTheme="majorBidi"/>
                <w:b/>
                <w:bCs/>
                <w:rtl/>
              </w:rPr>
              <w:t>المجموع الفرعي لقطاع خدمة التبريد - المساعدة الفنية</w:t>
            </w:r>
          </w:p>
        </w:tc>
        <w:tc>
          <w:tcPr>
            <w:tcW w:w="1644" w:type="dxa"/>
          </w:tcPr>
          <w:p w14:paraId="2257BC8E" w14:textId="3602AA7E" w:rsidR="00096144" w:rsidRPr="00FC1299" w:rsidRDefault="005C3C68" w:rsidP="0054161F">
            <w:pPr>
              <w:suppressAutoHyphens/>
              <w:bidi/>
              <w:jc w:val="left"/>
              <w:rPr>
                <w:rFonts w:asciiTheme="majorBidi" w:hAnsiTheme="majorBidi" w:cstheme="majorBidi"/>
                <w:b/>
                <w:bCs/>
              </w:rPr>
            </w:pPr>
            <w:r w:rsidRPr="00FC1299">
              <w:rPr>
                <w:rFonts w:asciiTheme="majorBidi" w:hAnsiTheme="majorBidi"/>
                <w:b/>
                <w:bCs/>
                <w:rtl/>
              </w:rPr>
              <w:t>6,847,500</w:t>
            </w:r>
          </w:p>
        </w:tc>
        <w:tc>
          <w:tcPr>
            <w:tcW w:w="1645" w:type="dxa"/>
          </w:tcPr>
          <w:p w14:paraId="1AE95527" w14:textId="12406D6B" w:rsidR="00096144" w:rsidRPr="00FC1299" w:rsidRDefault="005C3C68" w:rsidP="0054161F">
            <w:pPr>
              <w:suppressAutoHyphens/>
              <w:bidi/>
              <w:jc w:val="left"/>
              <w:rPr>
                <w:rFonts w:asciiTheme="majorBidi" w:hAnsiTheme="majorBidi" w:cstheme="majorBidi"/>
                <w:b/>
                <w:bCs/>
              </w:rPr>
            </w:pPr>
            <w:r w:rsidRPr="00FC1299">
              <w:rPr>
                <w:rFonts w:asciiTheme="majorBidi" w:hAnsiTheme="majorBidi"/>
                <w:b/>
                <w:bCs/>
                <w:rtl/>
              </w:rPr>
              <w:t>7,117,500</w:t>
            </w:r>
          </w:p>
        </w:tc>
      </w:tr>
      <w:tr w:rsidR="00096144" w:rsidRPr="00FC1299" w14:paraId="5A7B0508" w14:textId="77777777" w:rsidTr="00202F2A">
        <w:tc>
          <w:tcPr>
            <w:tcW w:w="9639" w:type="dxa"/>
            <w:gridSpan w:val="3"/>
          </w:tcPr>
          <w:p w14:paraId="0119EBE3" w14:textId="701E6E13" w:rsidR="00096144" w:rsidRPr="00FC1299" w:rsidRDefault="0054161F" w:rsidP="0054161F">
            <w:pPr>
              <w:suppressAutoHyphens/>
              <w:bidi/>
              <w:jc w:val="left"/>
              <w:rPr>
                <w:rFonts w:asciiTheme="majorBidi" w:hAnsiTheme="majorBidi" w:cstheme="majorBidi"/>
              </w:rPr>
            </w:pPr>
            <w:r w:rsidRPr="00FC1299">
              <w:rPr>
                <w:rFonts w:asciiTheme="majorBidi" w:hAnsiTheme="majorBidi"/>
                <w:rtl/>
              </w:rPr>
              <w:lastRenderedPageBreak/>
              <w:t>إشراك أصحاب المصلحة وتعزيز مستوى الوعي</w:t>
            </w:r>
          </w:p>
        </w:tc>
      </w:tr>
      <w:tr w:rsidR="00096144" w:rsidRPr="00FC1299" w14:paraId="2B993889" w14:textId="77777777" w:rsidTr="00202F2A">
        <w:tc>
          <w:tcPr>
            <w:tcW w:w="0" w:type="auto"/>
          </w:tcPr>
          <w:p w14:paraId="3C7CEC22" w14:textId="686AEF6E" w:rsidR="00096144" w:rsidRPr="00FC1299" w:rsidRDefault="00202F2A" w:rsidP="0054161F">
            <w:pPr>
              <w:suppressAutoHyphens/>
              <w:bidi/>
              <w:jc w:val="left"/>
              <w:rPr>
                <w:rFonts w:asciiTheme="majorBidi" w:hAnsiTheme="majorBidi" w:cstheme="majorBidi"/>
              </w:rPr>
            </w:pPr>
            <w:r w:rsidRPr="00FC1299">
              <w:rPr>
                <w:rFonts w:asciiTheme="majorBidi" w:hAnsiTheme="majorBidi"/>
                <w:rtl/>
              </w:rPr>
              <w:t>تنظيم اجتماعات سنوية بين وحدة الأوزون الوطنية ومجموعة أصحاب المصلحة في إطار خطة إدارة إزالة المواد الهيدروكلوروفلوروكربونية</w:t>
            </w:r>
          </w:p>
        </w:tc>
        <w:tc>
          <w:tcPr>
            <w:tcW w:w="1644" w:type="dxa"/>
          </w:tcPr>
          <w:p w14:paraId="1F7BACB2" w14:textId="2B7E16F5" w:rsidR="00096144" w:rsidRPr="00FC1299" w:rsidRDefault="005C3C68" w:rsidP="00202F2A">
            <w:pPr>
              <w:suppressAutoHyphens/>
              <w:bidi/>
              <w:jc w:val="left"/>
              <w:rPr>
                <w:rFonts w:asciiTheme="majorBidi" w:hAnsiTheme="majorBidi" w:cstheme="majorBidi"/>
              </w:rPr>
            </w:pPr>
            <w:r w:rsidRPr="00FC1299">
              <w:rPr>
                <w:rFonts w:asciiTheme="majorBidi" w:hAnsiTheme="majorBidi"/>
                <w:rtl/>
              </w:rPr>
              <w:t>217,500</w:t>
            </w:r>
          </w:p>
        </w:tc>
        <w:tc>
          <w:tcPr>
            <w:tcW w:w="1645" w:type="dxa"/>
          </w:tcPr>
          <w:p w14:paraId="669CE20F" w14:textId="5E7994A2" w:rsidR="00096144" w:rsidRPr="00FC1299" w:rsidRDefault="005C3C68" w:rsidP="00202F2A">
            <w:pPr>
              <w:suppressAutoHyphens/>
              <w:bidi/>
              <w:jc w:val="left"/>
              <w:rPr>
                <w:rFonts w:asciiTheme="majorBidi" w:hAnsiTheme="majorBidi" w:cstheme="majorBidi"/>
              </w:rPr>
            </w:pPr>
            <w:r w:rsidRPr="00FC1299">
              <w:rPr>
                <w:rFonts w:asciiTheme="majorBidi" w:hAnsiTheme="majorBidi"/>
                <w:rtl/>
              </w:rPr>
              <w:t>217,500</w:t>
            </w:r>
          </w:p>
        </w:tc>
      </w:tr>
      <w:tr w:rsidR="00096144" w:rsidRPr="00FC1299" w14:paraId="2A44D7F1" w14:textId="77777777" w:rsidTr="00202F2A">
        <w:tc>
          <w:tcPr>
            <w:tcW w:w="0" w:type="auto"/>
          </w:tcPr>
          <w:p w14:paraId="301AA681" w14:textId="2EE33F09" w:rsidR="00096144" w:rsidRPr="00FC1299" w:rsidRDefault="00202F2A" w:rsidP="0054161F">
            <w:pPr>
              <w:suppressAutoHyphens/>
              <w:bidi/>
              <w:jc w:val="left"/>
              <w:rPr>
                <w:rFonts w:asciiTheme="majorBidi" w:hAnsiTheme="majorBidi" w:cstheme="majorBidi"/>
              </w:rPr>
            </w:pPr>
            <w:r w:rsidRPr="00FC1299">
              <w:rPr>
                <w:rFonts w:asciiTheme="majorBidi" w:hAnsiTheme="majorBidi"/>
                <w:rtl/>
              </w:rPr>
              <w:t>تطوير وتنفيذ حملات توعية من خلال نشر المواد الإعلامية وتنظيم ثماني جولات ترويجية</w:t>
            </w:r>
          </w:p>
        </w:tc>
        <w:tc>
          <w:tcPr>
            <w:tcW w:w="1644" w:type="dxa"/>
          </w:tcPr>
          <w:p w14:paraId="09726853" w14:textId="370E5C83" w:rsidR="00096144" w:rsidRPr="00FC1299" w:rsidRDefault="005C3C68" w:rsidP="00202F2A">
            <w:pPr>
              <w:suppressAutoHyphens/>
              <w:bidi/>
              <w:jc w:val="left"/>
              <w:rPr>
                <w:rFonts w:asciiTheme="majorBidi" w:hAnsiTheme="majorBidi" w:cstheme="majorBidi"/>
              </w:rPr>
            </w:pPr>
            <w:r w:rsidRPr="00FC1299">
              <w:rPr>
                <w:rFonts w:asciiTheme="majorBidi" w:hAnsiTheme="majorBidi"/>
                <w:rtl/>
              </w:rPr>
              <w:t>280,000</w:t>
            </w:r>
          </w:p>
        </w:tc>
        <w:tc>
          <w:tcPr>
            <w:tcW w:w="1645" w:type="dxa"/>
          </w:tcPr>
          <w:p w14:paraId="0518FA3E" w14:textId="6089E49D" w:rsidR="00096144" w:rsidRPr="00FC1299" w:rsidRDefault="000F6592" w:rsidP="00202F2A">
            <w:pPr>
              <w:suppressAutoHyphens/>
              <w:bidi/>
              <w:jc w:val="left"/>
              <w:rPr>
                <w:rFonts w:asciiTheme="majorBidi" w:hAnsiTheme="majorBidi" w:cstheme="majorBidi"/>
              </w:rPr>
            </w:pPr>
            <w:r w:rsidRPr="00FC1299">
              <w:rPr>
                <w:rFonts w:asciiTheme="majorBidi" w:hAnsiTheme="majorBidi"/>
                <w:rtl/>
              </w:rPr>
              <w:t>280,000</w:t>
            </w:r>
          </w:p>
        </w:tc>
      </w:tr>
      <w:tr w:rsidR="00096144" w:rsidRPr="00FC1299" w14:paraId="10CB4BD1" w14:textId="77777777" w:rsidTr="00202F2A">
        <w:tc>
          <w:tcPr>
            <w:tcW w:w="0" w:type="auto"/>
          </w:tcPr>
          <w:p w14:paraId="2E1D13F7" w14:textId="5EC59964" w:rsidR="00096144" w:rsidRPr="00FC1299" w:rsidRDefault="00202F2A" w:rsidP="0054161F">
            <w:pPr>
              <w:suppressAutoHyphens/>
              <w:bidi/>
              <w:jc w:val="left"/>
              <w:rPr>
                <w:rFonts w:asciiTheme="majorBidi" w:hAnsiTheme="majorBidi" w:cstheme="majorBidi"/>
                <w:b/>
                <w:bCs/>
              </w:rPr>
            </w:pPr>
            <w:r w:rsidRPr="00FC1299">
              <w:rPr>
                <w:rFonts w:asciiTheme="majorBidi" w:hAnsiTheme="majorBidi"/>
                <w:b/>
                <w:bCs/>
                <w:rtl/>
              </w:rPr>
              <w:t>المجموع الفرعي لإشراك أصحاب المصلحة وزيادة الوعي</w:t>
            </w:r>
          </w:p>
        </w:tc>
        <w:tc>
          <w:tcPr>
            <w:tcW w:w="1644" w:type="dxa"/>
          </w:tcPr>
          <w:p w14:paraId="2C93B549" w14:textId="2D600F7A" w:rsidR="00096144" w:rsidRPr="00FC1299" w:rsidRDefault="000F6592" w:rsidP="00202F2A">
            <w:pPr>
              <w:suppressAutoHyphens/>
              <w:bidi/>
              <w:jc w:val="left"/>
              <w:rPr>
                <w:rFonts w:asciiTheme="majorBidi" w:hAnsiTheme="majorBidi" w:cstheme="majorBidi"/>
                <w:b/>
                <w:bCs/>
              </w:rPr>
            </w:pPr>
            <w:r w:rsidRPr="00FC1299">
              <w:rPr>
                <w:rFonts w:asciiTheme="majorBidi" w:hAnsiTheme="majorBidi"/>
                <w:b/>
                <w:bCs/>
                <w:rtl/>
              </w:rPr>
              <w:t>497,500</w:t>
            </w:r>
          </w:p>
        </w:tc>
        <w:tc>
          <w:tcPr>
            <w:tcW w:w="1645" w:type="dxa"/>
          </w:tcPr>
          <w:p w14:paraId="399E8118" w14:textId="5D56A19D" w:rsidR="00096144" w:rsidRPr="00FC1299" w:rsidRDefault="000F6592" w:rsidP="00202F2A">
            <w:pPr>
              <w:suppressAutoHyphens/>
              <w:bidi/>
              <w:jc w:val="left"/>
              <w:rPr>
                <w:rFonts w:asciiTheme="majorBidi" w:hAnsiTheme="majorBidi" w:cstheme="majorBidi"/>
                <w:b/>
                <w:bCs/>
              </w:rPr>
            </w:pPr>
            <w:r w:rsidRPr="00FC1299">
              <w:rPr>
                <w:rFonts w:asciiTheme="majorBidi" w:hAnsiTheme="majorBidi"/>
                <w:b/>
                <w:bCs/>
                <w:rtl/>
              </w:rPr>
              <w:t>497,500</w:t>
            </w:r>
          </w:p>
        </w:tc>
      </w:tr>
      <w:tr w:rsidR="00096144" w:rsidRPr="00FC1299" w14:paraId="7948BAFE" w14:textId="77777777" w:rsidTr="00202F2A">
        <w:tc>
          <w:tcPr>
            <w:tcW w:w="0" w:type="auto"/>
          </w:tcPr>
          <w:p w14:paraId="62283916" w14:textId="10F3D6BC" w:rsidR="00096144" w:rsidRPr="00FC1299" w:rsidRDefault="00202F2A" w:rsidP="0054161F">
            <w:pPr>
              <w:suppressAutoHyphens/>
              <w:bidi/>
              <w:jc w:val="left"/>
              <w:rPr>
                <w:rFonts w:asciiTheme="majorBidi" w:hAnsiTheme="majorBidi" w:cstheme="majorBidi"/>
              </w:rPr>
            </w:pPr>
            <w:r w:rsidRPr="00FC1299">
              <w:rPr>
                <w:rFonts w:asciiTheme="majorBidi" w:hAnsiTheme="majorBidi"/>
                <w:rtl/>
              </w:rPr>
              <w:t>رصد وتنفيذ المشروع</w:t>
            </w:r>
          </w:p>
        </w:tc>
        <w:tc>
          <w:tcPr>
            <w:tcW w:w="1644" w:type="dxa"/>
          </w:tcPr>
          <w:p w14:paraId="3C22E89E" w14:textId="40194193" w:rsidR="00096144" w:rsidRPr="00FC1299" w:rsidRDefault="000F6592" w:rsidP="00202F2A">
            <w:pPr>
              <w:suppressAutoHyphens/>
              <w:bidi/>
              <w:jc w:val="left"/>
              <w:rPr>
                <w:rFonts w:asciiTheme="majorBidi" w:hAnsiTheme="majorBidi" w:cstheme="majorBidi"/>
              </w:rPr>
            </w:pPr>
            <w:r w:rsidRPr="00FC1299">
              <w:rPr>
                <w:rFonts w:asciiTheme="majorBidi" w:hAnsiTheme="majorBidi"/>
                <w:rtl/>
              </w:rPr>
              <w:t>500,000</w:t>
            </w:r>
          </w:p>
        </w:tc>
        <w:tc>
          <w:tcPr>
            <w:tcW w:w="1645" w:type="dxa"/>
          </w:tcPr>
          <w:p w14:paraId="2242D742" w14:textId="66C0680B" w:rsidR="00096144" w:rsidRPr="00FC1299" w:rsidRDefault="000F6592" w:rsidP="00202F2A">
            <w:pPr>
              <w:suppressAutoHyphens/>
              <w:bidi/>
              <w:jc w:val="left"/>
              <w:rPr>
                <w:rFonts w:asciiTheme="majorBidi" w:hAnsiTheme="majorBidi" w:cstheme="majorBidi"/>
              </w:rPr>
            </w:pPr>
            <w:r w:rsidRPr="00FC1299">
              <w:rPr>
                <w:rFonts w:asciiTheme="majorBidi" w:hAnsiTheme="majorBidi"/>
                <w:rtl/>
              </w:rPr>
              <w:t>500,000</w:t>
            </w:r>
          </w:p>
        </w:tc>
      </w:tr>
      <w:tr w:rsidR="00096144" w:rsidRPr="00FC1299" w14:paraId="409D7356" w14:textId="77777777" w:rsidTr="00202F2A">
        <w:tc>
          <w:tcPr>
            <w:tcW w:w="0" w:type="auto"/>
          </w:tcPr>
          <w:p w14:paraId="763A8F11" w14:textId="28B8F200" w:rsidR="00096144" w:rsidRPr="00FC1299" w:rsidRDefault="00202F2A" w:rsidP="0054161F">
            <w:pPr>
              <w:suppressAutoHyphens/>
              <w:bidi/>
              <w:jc w:val="left"/>
              <w:rPr>
                <w:rFonts w:asciiTheme="majorBidi" w:hAnsiTheme="majorBidi" w:cstheme="majorBidi"/>
                <w:b/>
                <w:bCs/>
              </w:rPr>
            </w:pPr>
            <w:r w:rsidRPr="00FC1299">
              <w:rPr>
                <w:rFonts w:asciiTheme="majorBidi" w:hAnsiTheme="majorBidi"/>
                <w:b/>
                <w:bCs/>
                <w:rtl/>
              </w:rPr>
              <w:t>المجموع الإجمالي</w:t>
            </w:r>
          </w:p>
        </w:tc>
        <w:tc>
          <w:tcPr>
            <w:tcW w:w="1644" w:type="dxa"/>
          </w:tcPr>
          <w:p w14:paraId="3F8F757D" w14:textId="5DC52F7E" w:rsidR="00096144" w:rsidRPr="00FC1299" w:rsidRDefault="000F6592" w:rsidP="00202F2A">
            <w:pPr>
              <w:suppressAutoHyphens/>
              <w:bidi/>
              <w:jc w:val="left"/>
              <w:rPr>
                <w:rFonts w:asciiTheme="majorBidi" w:hAnsiTheme="majorBidi" w:cstheme="majorBidi"/>
                <w:b/>
                <w:bCs/>
              </w:rPr>
            </w:pPr>
            <w:r w:rsidRPr="00FC1299">
              <w:rPr>
                <w:rFonts w:asciiTheme="majorBidi" w:hAnsiTheme="majorBidi"/>
                <w:b/>
                <w:bCs/>
                <w:rtl/>
              </w:rPr>
              <w:t>8,690,000</w:t>
            </w:r>
          </w:p>
        </w:tc>
        <w:tc>
          <w:tcPr>
            <w:tcW w:w="1645" w:type="dxa"/>
          </w:tcPr>
          <w:p w14:paraId="7D9B0F0D" w14:textId="30714314" w:rsidR="00096144" w:rsidRPr="00FC1299" w:rsidRDefault="000F6592" w:rsidP="00202F2A">
            <w:pPr>
              <w:suppressAutoHyphens/>
              <w:bidi/>
              <w:jc w:val="left"/>
              <w:rPr>
                <w:rFonts w:asciiTheme="majorBidi" w:hAnsiTheme="majorBidi" w:cstheme="majorBidi"/>
                <w:b/>
                <w:bCs/>
              </w:rPr>
            </w:pPr>
            <w:r w:rsidRPr="00FC1299">
              <w:rPr>
                <w:rFonts w:asciiTheme="majorBidi" w:hAnsiTheme="majorBidi"/>
                <w:b/>
                <w:bCs/>
                <w:rtl/>
              </w:rPr>
              <w:t>8,690,000</w:t>
            </w:r>
          </w:p>
        </w:tc>
      </w:tr>
    </w:tbl>
    <w:p w14:paraId="05CBB599" w14:textId="77777777" w:rsidR="004612D4" w:rsidRPr="00EA570A" w:rsidRDefault="004612D4" w:rsidP="00202F2A">
      <w:pPr>
        <w:bidi/>
        <w:rPr>
          <w:rFonts w:asciiTheme="majorBidi" w:hAnsiTheme="majorBidi" w:cstheme="majorBidi"/>
          <w:sz w:val="24"/>
          <w:szCs w:val="24"/>
        </w:rPr>
      </w:pPr>
    </w:p>
    <w:p w14:paraId="26ED929B" w14:textId="77777777" w:rsidR="00862DB1" w:rsidRPr="00D31469" w:rsidRDefault="00862DB1" w:rsidP="00D31469">
      <w:pPr>
        <w:pStyle w:val="Heading1"/>
        <w:bidi/>
        <w:spacing w:line="264" w:lineRule="auto"/>
        <w:rPr>
          <w:rFonts w:asciiTheme="majorBidi" w:hAnsiTheme="majorBidi" w:cstheme="majorBidi"/>
          <w:sz w:val="26"/>
          <w:szCs w:val="26"/>
        </w:rPr>
      </w:pPr>
      <w:r w:rsidRPr="00D31469">
        <w:rPr>
          <w:rFonts w:asciiTheme="majorBidi" w:hAnsiTheme="majorBidi" w:cstheme="majorBidi"/>
          <w:sz w:val="26"/>
          <w:szCs w:val="26"/>
          <w:rtl/>
        </w:rPr>
        <w:t>تم حساب التكلفة على أساس متوسط استهلاك الهيدروكلوروفلوروكربون المبلغ عنه خلال السنوات الثلاث الماضية (أي 1</w:t>
      </w:r>
      <w:r>
        <w:rPr>
          <w:rFonts w:asciiTheme="majorBidi" w:hAnsiTheme="majorBidi" w:cstheme="majorBidi" w:hint="cs"/>
          <w:sz w:val="26"/>
          <w:szCs w:val="26"/>
          <w:rtl/>
        </w:rPr>
        <w:t>,</w:t>
      </w:r>
      <w:r w:rsidRPr="00D31469">
        <w:rPr>
          <w:rFonts w:asciiTheme="majorBidi" w:hAnsiTheme="majorBidi" w:cstheme="majorBidi"/>
          <w:sz w:val="26"/>
          <w:szCs w:val="26"/>
          <w:rtl/>
        </w:rPr>
        <w:t>810.51 طن متري). تبلغ الفعالية من حيث التكلفة لإزالة 99.00 طن من قدرات استنفاد الأوزون من المواد الهيدروكلوروفلوروكربونية 4.80 دولار أمريكي لكل كيلوغرام. ويلاحظ أن حكومة جنوب أفريقيا قد حققت بالفعل تخفيضات إضافية قدرها 93.92 طن من قدرات استنفاد الأوزون من الاستهلاك المؤهل المتبقي البالغ 192.92 طن من قدرات استنفاد الأوزون دون أي تكلفة إضافية للصندوق.</w:t>
      </w:r>
    </w:p>
    <w:p w14:paraId="031DFF22" w14:textId="77777777" w:rsidR="00862DB1" w:rsidRPr="00D31469" w:rsidRDefault="00862DB1" w:rsidP="00D31469">
      <w:pPr>
        <w:pStyle w:val="Heading1"/>
        <w:bidi/>
        <w:spacing w:line="264" w:lineRule="auto"/>
        <w:rPr>
          <w:rFonts w:asciiTheme="majorBidi" w:hAnsiTheme="majorBidi" w:cstheme="majorBidi"/>
          <w:sz w:val="26"/>
          <w:szCs w:val="26"/>
        </w:rPr>
      </w:pPr>
      <w:r w:rsidRPr="00D31469">
        <w:rPr>
          <w:rFonts w:asciiTheme="majorBidi" w:hAnsiTheme="majorBidi" w:cstheme="majorBidi"/>
          <w:sz w:val="26"/>
          <w:szCs w:val="26"/>
          <w:rtl/>
        </w:rPr>
        <w:t>ناقشت الأمانة مع اليونيدو توزيع الشرائح المقترح</w:t>
      </w:r>
      <w:r>
        <w:rPr>
          <w:rFonts w:asciiTheme="majorBidi" w:hAnsiTheme="majorBidi" w:cstheme="majorBidi" w:hint="cs"/>
          <w:sz w:val="26"/>
          <w:szCs w:val="26"/>
          <w:rtl/>
        </w:rPr>
        <w:t>ة</w:t>
      </w:r>
      <w:r w:rsidRPr="00D31469">
        <w:rPr>
          <w:rFonts w:asciiTheme="majorBidi" w:hAnsiTheme="majorBidi" w:cstheme="majorBidi"/>
          <w:sz w:val="26"/>
          <w:szCs w:val="26"/>
          <w:rtl/>
        </w:rPr>
        <w:t xml:space="preserve"> للمرحلة الثانية، مشيرة إلى أهمية ضمان التوزيع المتوازن لتلبية حاجة البلد إلى الحصول على الأدوات والمعدات في الوقت المناسب، وتحقيق التخلص التدريجي المعجل على النحو المقترح، فضلاً عن استدامة الأنشطة حتى عام 2030. وبناءً على </w:t>
      </w:r>
      <w:r>
        <w:rPr>
          <w:rFonts w:asciiTheme="majorBidi" w:hAnsiTheme="majorBidi" w:cstheme="majorBidi" w:hint="cs"/>
          <w:sz w:val="26"/>
          <w:szCs w:val="26"/>
          <w:rtl/>
        </w:rPr>
        <w:t>تلك</w:t>
      </w:r>
      <w:r w:rsidRPr="00D31469">
        <w:rPr>
          <w:rFonts w:asciiTheme="majorBidi" w:hAnsiTheme="majorBidi" w:cstheme="majorBidi"/>
          <w:sz w:val="26"/>
          <w:szCs w:val="26"/>
          <w:rtl/>
        </w:rPr>
        <w:t xml:space="preserve"> المشاورات، تم الاتفاق على أربع شرائح بدلاً من ثلاث شرائح، على النحو المبين في الجدول 6. كما تم الاتفاق أيضاً على أن يتم إصدار الشريحة النهائية في عام 2029 بدلاً من عام 2030، حيث سيتعين تنفيذ جزء كبير من الأنشطة قبل 1 يناير 2028، عندما يتحقق التخفيض المستدام بنسبة 97.5 في المائة من خط أساس استهلاك الهيدروكلوروفلوروكربون.</w:t>
      </w:r>
    </w:p>
    <w:p w14:paraId="10937314" w14:textId="1D1EDA07" w:rsidR="004612D4" w:rsidRDefault="00862DB1" w:rsidP="00862DB1">
      <w:pPr>
        <w:keepNext/>
        <w:keepLines/>
        <w:suppressAutoHyphens/>
        <w:bidi/>
        <w:spacing w:line="264" w:lineRule="auto"/>
        <w:rPr>
          <w:rFonts w:asciiTheme="majorBidi" w:hAnsiTheme="majorBidi" w:cstheme="majorBidi"/>
          <w:b/>
          <w:sz w:val="24"/>
          <w:szCs w:val="24"/>
          <w:rtl/>
          <w:lang w:val="en-US" w:bidi="ar-AE"/>
        </w:rPr>
      </w:pPr>
      <w:r w:rsidRPr="00E320A2">
        <w:rPr>
          <w:rFonts w:asciiTheme="majorBidi" w:hAnsiTheme="majorBidi" w:cstheme="majorBidi"/>
          <w:bCs/>
          <w:sz w:val="26"/>
          <w:szCs w:val="26"/>
          <w:rtl/>
        </w:rPr>
        <w:t>الجدول 6. التوزيع الأصلي والمنقح للشرائح للمرحلة الثانية من خطة إدارة إزالة المواد الهيدروكلوروفلوروكربونية لجنوب أفريقيا (بالدولار الأمريكي)</w:t>
      </w:r>
    </w:p>
    <w:tbl>
      <w:tblPr>
        <w:tblStyle w:val="TableGrid"/>
        <w:tblpPr w:leftFromText="180" w:rightFromText="180" w:vertAnchor="text" w:tblpXSpec="right" w:tblpY="1"/>
        <w:tblOverlap w:val="never"/>
        <w:bidiVisual/>
        <w:tblW w:w="5235" w:type="pct"/>
        <w:tblLayout w:type="fixed"/>
        <w:tblCellMar>
          <w:left w:w="115" w:type="dxa"/>
          <w:right w:w="115" w:type="dxa"/>
        </w:tblCellMar>
        <w:tblLook w:val="04A0" w:firstRow="1" w:lastRow="0" w:firstColumn="1" w:lastColumn="0" w:noHBand="0" w:noVBand="1"/>
      </w:tblPr>
      <w:tblGrid>
        <w:gridCol w:w="1770"/>
        <w:gridCol w:w="1190"/>
        <w:gridCol w:w="460"/>
        <w:gridCol w:w="1079"/>
        <w:gridCol w:w="1192"/>
        <w:gridCol w:w="1018"/>
        <w:gridCol w:w="959"/>
        <w:gridCol w:w="568"/>
        <w:gridCol w:w="713"/>
        <w:gridCol w:w="840"/>
      </w:tblGrid>
      <w:tr w:rsidR="00B85900" w:rsidRPr="001C508D" w14:paraId="657BF980" w14:textId="77777777" w:rsidTr="00CE39EA">
        <w:trPr>
          <w:tblHeader/>
        </w:trPr>
        <w:tc>
          <w:tcPr>
            <w:tcW w:w="904" w:type="pct"/>
            <w:noWrap/>
            <w:vAlign w:val="center"/>
          </w:tcPr>
          <w:p w14:paraId="26C70D1F" w14:textId="77777777" w:rsidR="001C508D" w:rsidRPr="001C508D" w:rsidRDefault="001C508D" w:rsidP="001C508D">
            <w:pPr>
              <w:keepNext/>
              <w:keepLines/>
              <w:suppressAutoHyphens/>
              <w:bidi/>
              <w:jc w:val="left"/>
              <w:rPr>
                <w:bCs/>
                <w:sz w:val="20"/>
                <w:szCs w:val="20"/>
                <w:rtl/>
                <w:lang w:bidi="ar-AE"/>
              </w:rPr>
            </w:pPr>
            <w:r w:rsidRPr="001C508D">
              <w:rPr>
                <w:bCs/>
                <w:sz w:val="20"/>
                <w:szCs w:val="20"/>
                <w:rtl/>
              </w:rPr>
              <w:t>التمويل</w:t>
            </w:r>
            <w:r w:rsidRPr="001C508D">
              <w:rPr>
                <w:bCs/>
                <w:sz w:val="20"/>
                <w:szCs w:val="20"/>
              </w:rPr>
              <w:t xml:space="preserve"> </w:t>
            </w:r>
          </w:p>
        </w:tc>
        <w:tc>
          <w:tcPr>
            <w:tcW w:w="608" w:type="pct"/>
            <w:noWrap/>
            <w:tcMar>
              <w:left w:w="0" w:type="dxa"/>
              <w:right w:w="0" w:type="dxa"/>
            </w:tcMar>
            <w:vAlign w:val="center"/>
          </w:tcPr>
          <w:p w14:paraId="3D4F2B83" w14:textId="77777777" w:rsidR="001C508D" w:rsidRPr="001C508D" w:rsidRDefault="001C508D" w:rsidP="001C508D">
            <w:pPr>
              <w:keepNext/>
              <w:keepLines/>
              <w:suppressAutoHyphens/>
              <w:bidi/>
              <w:jc w:val="center"/>
              <w:rPr>
                <w:b/>
                <w:sz w:val="20"/>
                <w:szCs w:val="20"/>
              </w:rPr>
            </w:pPr>
            <w:r w:rsidRPr="001C508D">
              <w:rPr>
                <w:b/>
                <w:sz w:val="20"/>
                <w:szCs w:val="20"/>
                <w:rtl/>
              </w:rPr>
              <w:t>2022</w:t>
            </w:r>
          </w:p>
        </w:tc>
        <w:tc>
          <w:tcPr>
            <w:tcW w:w="235" w:type="pct"/>
            <w:tcMar>
              <w:left w:w="0" w:type="dxa"/>
              <w:right w:w="0" w:type="dxa"/>
            </w:tcMar>
            <w:vAlign w:val="center"/>
          </w:tcPr>
          <w:p w14:paraId="214524D9"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2023</w:t>
            </w:r>
          </w:p>
        </w:tc>
        <w:tc>
          <w:tcPr>
            <w:tcW w:w="551" w:type="pct"/>
            <w:tcMar>
              <w:left w:w="0" w:type="dxa"/>
              <w:right w:w="0" w:type="dxa"/>
            </w:tcMar>
            <w:vAlign w:val="center"/>
          </w:tcPr>
          <w:p w14:paraId="74A34DA7" w14:textId="77777777" w:rsidR="001C508D" w:rsidRPr="001C508D" w:rsidRDefault="001C508D" w:rsidP="001C508D">
            <w:pPr>
              <w:keepNext/>
              <w:keepLines/>
              <w:suppressAutoHyphens/>
              <w:bidi/>
              <w:ind w:right="-75"/>
              <w:jc w:val="center"/>
              <w:rPr>
                <w:b/>
                <w:sz w:val="20"/>
                <w:szCs w:val="20"/>
                <w:lang w:bidi="ar-AE"/>
              </w:rPr>
            </w:pPr>
            <w:r w:rsidRPr="001C508D">
              <w:rPr>
                <w:b/>
                <w:sz w:val="20"/>
                <w:szCs w:val="20"/>
                <w:rtl/>
                <w:lang w:bidi="ar-AE"/>
              </w:rPr>
              <w:t>2024</w:t>
            </w:r>
          </w:p>
        </w:tc>
        <w:tc>
          <w:tcPr>
            <w:tcW w:w="609" w:type="pct"/>
            <w:noWrap/>
            <w:tcMar>
              <w:left w:w="0" w:type="dxa"/>
              <w:right w:w="0" w:type="dxa"/>
            </w:tcMar>
            <w:vAlign w:val="center"/>
          </w:tcPr>
          <w:p w14:paraId="37E7020B"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2025</w:t>
            </w:r>
          </w:p>
        </w:tc>
        <w:tc>
          <w:tcPr>
            <w:tcW w:w="520" w:type="pct"/>
            <w:tcMar>
              <w:left w:w="0" w:type="dxa"/>
              <w:right w:w="0" w:type="dxa"/>
            </w:tcMar>
            <w:vAlign w:val="center"/>
          </w:tcPr>
          <w:p w14:paraId="34463BEF"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2026</w:t>
            </w:r>
          </w:p>
        </w:tc>
        <w:tc>
          <w:tcPr>
            <w:tcW w:w="490" w:type="pct"/>
            <w:tcMar>
              <w:left w:w="0" w:type="dxa"/>
              <w:right w:w="0" w:type="dxa"/>
            </w:tcMar>
            <w:vAlign w:val="center"/>
          </w:tcPr>
          <w:p w14:paraId="057614CC"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2027</w:t>
            </w:r>
          </w:p>
        </w:tc>
        <w:tc>
          <w:tcPr>
            <w:tcW w:w="290" w:type="pct"/>
            <w:vAlign w:val="center"/>
          </w:tcPr>
          <w:p w14:paraId="1E0888D7"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2028</w:t>
            </w:r>
          </w:p>
        </w:tc>
        <w:tc>
          <w:tcPr>
            <w:tcW w:w="364" w:type="pct"/>
            <w:tcMar>
              <w:left w:w="0" w:type="dxa"/>
              <w:right w:w="0" w:type="dxa"/>
            </w:tcMar>
            <w:vAlign w:val="center"/>
          </w:tcPr>
          <w:p w14:paraId="48765275"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2029</w:t>
            </w:r>
          </w:p>
        </w:tc>
        <w:tc>
          <w:tcPr>
            <w:tcW w:w="430" w:type="pct"/>
            <w:noWrap/>
            <w:tcMar>
              <w:left w:w="0" w:type="dxa"/>
              <w:right w:w="0" w:type="dxa"/>
            </w:tcMar>
            <w:vAlign w:val="center"/>
          </w:tcPr>
          <w:p w14:paraId="7E462EBD" w14:textId="77777777" w:rsidR="001C508D" w:rsidRPr="001C508D" w:rsidRDefault="001C508D" w:rsidP="001C508D">
            <w:pPr>
              <w:keepNext/>
              <w:keepLines/>
              <w:suppressAutoHyphens/>
              <w:bidi/>
              <w:jc w:val="center"/>
              <w:rPr>
                <w:b/>
                <w:sz w:val="20"/>
                <w:szCs w:val="20"/>
                <w:lang w:bidi="ar-AE"/>
              </w:rPr>
            </w:pPr>
            <w:r w:rsidRPr="001C508D">
              <w:rPr>
                <w:b/>
                <w:sz w:val="20"/>
                <w:szCs w:val="20"/>
                <w:rtl/>
                <w:lang w:bidi="ar-AE"/>
              </w:rPr>
              <w:t>2030</w:t>
            </w:r>
          </w:p>
        </w:tc>
      </w:tr>
      <w:tr w:rsidR="00B85900" w:rsidRPr="001C508D" w14:paraId="5EC93200" w14:textId="77777777" w:rsidTr="00CE39EA">
        <w:tc>
          <w:tcPr>
            <w:tcW w:w="5000" w:type="pct"/>
            <w:gridSpan w:val="10"/>
            <w:noWrap/>
          </w:tcPr>
          <w:p w14:paraId="00DAA3C3" w14:textId="10F473AB" w:rsidR="00B85900" w:rsidRPr="00A103C6" w:rsidRDefault="00B85900" w:rsidP="00426BDC">
            <w:pPr>
              <w:keepNext/>
              <w:keepLines/>
              <w:suppressAutoHyphens/>
              <w:bidi/>
              <w:jc w:val="left"/>
              <w:rPr>
                <w:sz w:val="20"/>
                <w:szCs w:val="20"/>
                <w:rtl/>
              </w:rPr>
            </w:pPr>
            <w:r w:rsidRPr="001C508D">
              <w:rPr>
                <w:rFonts w:asciiTheme="majorBidi" w:hAnsiTheme="majorBidi" w:cstheme="majorBidi" w:hint="cs"/>
                <w:b/>
                <w:sz w:val="20"/>
                <w:szCs w:val="20"/>
                <w:rtl/>
                <w:lang w:bidi="ar-AE"/>
              </w:rPr>
              <w:t>كما تم تقديمه</w:t>
            </w:r>
          </w:p>
        </w:tc>
      </w:tr>
      <w:tr w:rsidR="00426BDC" w:rsidRPr="001C508D" w14:paraId="4564F3C4" w14:textId="77777777" w:rsidTr="00CE39EA">
        <w:tc>
          <w:tcPr>
            <w:tcW w:w="904" w:type="pct"/>
            <w:noWrap/>
          </w:tcPr>
          <w:p w14:paraId="1B1DAA22" w14:textId="77777777" w:rsidR="00426BDC" w:rsidRPr="001C508D" w:rsidRDefault="00426BDC" w:rsidP="00426BDC">
            <w:pPr>
              <w:keepNext/>
              <w:keepLines/>
              <w:suppressAutoHyphens/>
              <w:bidi/>
              <w:rPr>
                <w:b/>
                <w:sz w:val="20"/>
                <w:szCs w:val="20"/>
              </w:rPr>
            </w:pPr>
            <w:r w:rsidRPr="001C508D">
              <w:rPr>
                <w:sz w:val="20"/>
                <w:szCs w:val="20"/>
                <w:rtl/>
              </w:rPr>
              <w:t>تكاليف المشروع</w:t>
            </w:r>
          </w:p>
        </w:tc>
        <w:tc>
          <w:tcPr>
            <w:tcW w:w="608" w:type="pct"/>
            <w:noWrap/>
          </w:tcPr>
          <w:p w14:paraId="5C149FE2" w14:textId="2E1960F8" w:rsidR="00426BDC" w:rsidRPr="001C508D" w:rsidRDefault="00426BDC" w:rsidP="00426BDC">
            <w:pPr>
              <w:keepNext/>
              <w:keepLines/>
              <w:suppressAutoHyphens/>
              <w:bidi/>
              <w:jc w:val="left"/>
              <w:rPr>
                <w:sz w:val="20"/>
                <w:szCs w:val="20"/>
                <w:lang w:bidi="ar-AE"/>
              </w:rPr>
            </w:pPr>
            <w:r w:rsidRPr="007B725D">
              <w:rPr>
                <w:sz w:val="20"/>
                <w:szCs w:val="20"/>
                <w:rtl/>
                <w:lang w:bidi="ar-AE"/>
              </w:rPr>
              <w:t>4,041,250</w:t>
            </w:r>
          </w:p>
        </w:tc>
        <w:tc>
          <w:tcPr>
            <w:tcW w:w="235" w:type="pct"/>
          </w:tcPr>
          <w:p w14:paraId="1E469086" w14:textId="5744DD4B" w:rsidR="00426BDC" w:rsidRPr="001C508D" w:rsidRDefault="00426BDC" w:rsidP="00426BDC">
            <w:pPr>
              <w:keepNext/>
              <w:keepLines/>
              <w:suppressAutoHyphens/>
              <w:bidi/>
              <w:jc w:val="left"/>
              <w:rPr>
                <w:sz w:val="20"/>
                <w:szCs w:val="20"/>
              </w:rPr>
            </w:pPr>
            <w:r w:rsidRPr="00A103C6">
              <w:rPr>
                <w:sz w:val="20"/>
                <w:szCs w:val="20"/>
                <w:rtl/>
              </w:rPr>
              <w:t>0</w:t>
            </w:r>
          </w:p>
        </w:tc>
        <w:tc>
          <w:tcPr>
            <w:tcW w:w="551" w:type="pct"/>
          </w:tcPr>
          <w:p w14:paraId="14231BFB" w14:textId="3CFFE10F" w:rsidR="00426BDC" w:rsidRPr="001C508D" w:rsidRDefault="00426BDC" w:rsidP="00426BDC">
            <w:pPr>
              <w:keepNext/>
              <w:keepLines/>
              <w:suppressAutoHyphens/>
              <w:bidi/>
              <w:ind w:right="-75"/>
              <w:jc w:val="left"/>
              <w:rPr>
                <w:sz w:val="20"/>
                <w:szCs w:val="20"/>
              </w:rPr>
            </w:pPr>
            <w:r w:rsidRPr="00426BDC">
              <w:rPr>
                <w:sz w:val="20"/>
                <w:szCs w:val="20"/>
                <w:rtl/>
              </w:rPr>
              <w:t>3,861,750</w:t>
            </w:r>
          </w:p>
        </w:tc>
        <w:tc>
          <w:tcPr>
            <w:tcW w:w="609" w:type="pct"/>
            <w:noWrap/>
          </w:tcPr>
          <w:p w14:paraId="21F5219C" w14:textId="301EB373" w:rsidR="00426BDC" w:rsidRPr="001C508D" w:rsidRDefault="00426BDC" w:rsidP="00426BDC">
            <w:pPr>
              <w:keepNext/>
              <w:keepLines/>
              <w:suppressAutoHyphens/>
              <w:bidi/>
              <w:jc w:val="left"/>
              <w:rPr>
                <w:sz w:val="20"/>
                <w:szCs w:val="20"/>
              </w:rPr>
            </w:pPr>
            <w:r w:rsidRPr="00A103C6">
              <w:rPr>
                <w:sz w:val="20"/>
                <w:szCs w:val="20"/>
                <w:rtl/>
              </w:rPr>
              <w:t>0</w:t>
            </w:r>
          </w:p>
        </w:tc>
        <w:tc>
          <w:tcPr>
            <w:tcW w:w="520" w:type="pct"/>
          </w:tcPr>
          <w:p w14:paraId="541724B4" w14:textId="198C6038" w:rsidR="00426BDC" w:rsidRPr="001C508D" w:rsidRDefault="00426BDC" w:rsidP="00426BDC">
            <w:pPr>
              <w:keepNext/>
              <w:keepLines/>
              <w:suppressAutoHyphens/>
              <w:bidi/>
              <w:jc w:val="left"/>
              <w:rPr>
                <w:sz w:val="20"/>
                <w:szCs w:val="20"/>
                <w:lang w:bidi="ar-AE"/>
              </w:rPr>
            </w:pPr>
            <w:r w:rsidRPr="00426BDC">
              <w:rPr>
                <w:sz w:val="20"/>
                <w:szCs w:val="20"/>
                <w:rtl/>
                <w:lang w:bidi="ar-AE"/>
              </w:rPr>
              <w:t>787,000</w:t>
            </w:r>
          </w:p>
        </w:tc>
        <w:tc>
          <w:tcPr>
            <w:tcW w:w="490" w:type="pct"/>
          </w:tcPr>
          <w:p w14:paraId="16E7EEBA" w14:textId="7C0A9B70" w:rsidR="00426BDC" w:rsidRPr="001C508D" w:rsidRDefault="00426BDC" w:rsidP="00426BDC">
            <w:pPr>
              <w:keepNext/>
              <w:keepLines/>
              <w:suppressAutoHyphens/>
              <w:bidi/>
              <w:jc w:val="left"/>
              <w:rPr>
                <w:sz w:val="20"/>
                <w:szCs w:val="20"/>
              </w:rPr>
            </w:pPr>
            <w:r w:rsidRPr="00A103C6">
              <w:rPr>
                <w:sz w:val="20"/>
                <w:szCs w:val="20"/>
                <w:rtl/>
              </w:rPr>
              <w:t>0</w:t>
            </w:r>
          </w:p>
        </w:tc>
        <w:tc>
          <w:tcPr>
            <w:tcW w:w="290" w:type="pct"/>
          </w:tcPr>
          <w:p w14:paraId="5ABE072C" w14:textId="019F8744" w:rsidR="00426BDC" w:rsidRPr="001C508D" w:rsidRDefault="00426BDC" w:rsidP="00426BDC">
            <w:pPr>
              <w:keepNext/>
              <w:keepLines/>
              <w:suppressAutoHyphens/>
              <w:bidi/>
              <w:jc w:val="left"/>
              <w:rPr>
                <w:sz w:val="20"/>
                <w:szCs w:val="20"/>
              </w:rPr>
            </w:pPr>
            <w:r w:rsidRPr="00A103C6">
              <w:rPr>
                <w:sz w:val="20"/>
                <w:szCs w:val="20"/>
                <w:rtl/>
              </w:rPr>
              <w:t>0</w:t>
            </w:r>
          </w:p>
        </w:tc>
        <w:tc>
          <w:tcPr>
            <w:tcW w:w="364" w:type="pct"/>
          </w:tcPr>
          <w:p w14:paraId="47260644" w14:textId="60D9E534" w:rsidR="00426BDC" w:rsidRPr="00426BDC" w:rsidRDefault="00426BDC" w:rsidP="00426BDC">
            <w:pPr>
              <w:keepNext/>
              <w:keepLines/>
              <w:suppressAutoHyphens/>
              <w:bidi/>
              <w:jc w:val="left"/>
              <w:rPr>
                <w:sz w:val="20"/>
                <w:szCs w:val="20"/>
                <w:lang w:val="en-US"/>
              </w:rPr>
            </w:pPr>
            <w:r w:rsidRPr="00A103C6">
              <w:rPr>
                <w:sz w:val="20"/>
                <w:szCs w:val="20"/>
                <w:rtl/>
              </w:rPr>
              <w:t>0</w:t>
            </w:r>
          </w:p>
        </w:tc>
        <w:tc>
          <w:tcPr>
            <w:tcW w:w="430" w:type="pct"/>
            <w:noWrap/>
          </w:tcPr>
          <w:p w14:paraId="18CB2C08" w14:textId="04E33CB6" w:rsidR="00426BDC" w:rsidRPr="001C508D" w:rsidRDefault="00426BDC" w:rsidP="00426BDC">
            <w:pPr>
              <w:keepNext/>
              <w:keepLines/>
              <w:suppressAutoHyphens/>
              <w:bidi/>
              <w:jc w:val="left"/>
              <w:rPr>
                <w:sz w:val="20"/>
                <w:szCs w:val="20"/>
              </w:rPr>
            </w:pPr>
            <w:r w:rsidRPr="00A103C6">
              <w:rPr>
                <w:sz w:val="20"/>
                <w:szCs w:val="20"/>
                <w:rtl/>
              </w:rPr>
              <w:t>0</w:t>
            </w:r>
          </w:p>
        </w:tc>
      </w:tr>
      <w:tr w:rsidR="00426BDC" w:rsidRPr="001C508D" w14:paraId="52A6631F" w14:textId="77777777" w:rsidTr="00CE39EA">
        <w:tc>
          <w:tcPr>
            <w:tcW w:w="904" w:type="pct"/>
            <w:noWrap/>
          </w:tcPr>
          <w:p w14:paraId="4CE87D45" w14:textId="77777777" w:rsidR="00426BDC" w:rsidRPr="001C508D" w:rsidRDefault="00426BDC" w:rsidP="00426BDC">
            <w:pPr>
              <w:keepNext/>
              <w:keepLines/>
              <w:suppressAutoHyphens/>
              <w:bidi/>
              <w:rPr>
                <w:b/>
                <w:sz w:val="20"/>
                <w:szCs w:val="20"/>
              </w:rPr>
            </w:pPr>
            <w:r w:rsidRPr="001C508D">
              <w:rPr>
                <w:sz w:val="20"/>
                <w:szCs w:val="20"/>
                <w:rtl/>
              </w:rPr>
              <w:t>تكاليف الدعم</w:t>
            </w:r>
          </w:p>
        </w:tc>
        <w:tc>
          <w:tcPr>
            <w:tcW w:w="608" w:type="pct"/>
            <w:noWrap/>
          </w:tcPr>
          <w:p w14:paraId="0E1A9C75" w14:textId="74A1BD28" w:rsidR="00426BDC" w:rsidRPr="001C508D" w:rsidRDefault="00426BDC" w:rsidP="00426BDC">
            <w:pPr>
              <w:keepNext/>
              <w:keepLines/>
              <w:suppressAutoHyphens/>
              <w:bidi/>
              <w:jc w:val="left"/>
              <w:rPr>
                <w:sz w:val="20"/>
                <w:szCs w:val="20"/>
                <w:lang w:bidi="ar-AE"/>
              </w:rPr>
            </w:pPr>
            <w:r w:rsidRPr="007B725D">
              <w:rPr>
                <w:sz w:val="20"/>
                <w:szCs w:val="20"/>
                <w:rtl/>
                <w:lang w:bidi="ar-AE"/>
              </w:rPr>
              <w:t>282,888</w:t>
            </w:r>
          </w:p>
        </w:tc>
        <w:tc>
          <w:tcPr>
            <w:tcW w:w="235" w:type="pct"/>
          </w:tcPr>
          <w:p w14:paraId="2DF0E68F" w14:textId="0594B368" w:rsidR="00426BDC" w:rsidRPr="001C508D" w:rsidRDefault="00426BDC" w:rsidP="00426BDC">
            <w:pPr>
              <w:keepNext/>
              <w:keepLines/>
              <w:suppressAutoHyphens/>
              <w:bidi/>
              <w:jc w:val="left"/>
              <w:rPr>
                <w:sz w:val="20"/>
                <w:szCs w:val="20"/>
                <w:lang w:bidi="ar-AE"/>
              </w:rPr>
            </w:pPr>
            <w:r w:rsidRPr="00A103C6">
              <w:rPr>
                <w:sz w:val="20"/>
                <w:szCs w:val="20"/>
                <w:rtl/>
                <w:lang w:bidi="ar-AE"/>
              </w:rPr>
              <w:t>0</w:t>
            </w:r>
          </w:p>
        </w:tc>
        <w:tc>
          <w:tcPr>
            <w:tcW w:w="551" w:type="pct"/>
          </w:tcPr>
          <w:p w14:paraId="0DC9BC51" w14:textId="6FA8A6B3" w:rsidR="00426BDC" w:rsidRPr="001C508D" w:rsidRDefault="00426BDC" w:rsidP="00426BDC">
            <w:pPr>
              <w:keepNext/>
              <w:keepLines/>
              <w:suppressAutoHyphens/>
              <w:bidi/>
              <w:ind w:right="-75"/>
              <w:jc w:val="left"/>
              <w:rPr>
                <w:sz w:val="20"/>
                <w:szCs w:val="20"/>
                <w:lang w:bidi="ar-AE"/>
              </w:rPr>
            </w:pPr>
            <w:r w:rsidRPr="00426BDC">
              <w:rPr>
                <w:sz w:val="20"/>
                <w:szCs w:val="20"/>
                <w:rtl/>
                <w:lang w:bidi="ar-AE"/>
              </w:rPr>
              <w:t>270,322</w:t>
            </w:r>
          </w:p>
        </w:tc>
        <w:tc>
          <w:tcPr>
            <w:tcW w:w="609" w:type="pct"/>
            <w:noWrap/>
          </w:tcPr>
          <w:p w14:paraId="0F4A2407" w14:textId="42478212" w:rsidR="00426BDC" w:rsidRPr="001C508D" w:rsidRDefault="00426BDC" w:rsidP="00426BDC">
            <w:pPr>
              <w:keepNext/>
              <w:keepLines/>
              <w:suppressAutoHyphens/>
              <w:bidi/>
              <w:jc w:val="left"/>
              <w:rPr>
                <w:sz w:val="20"/>
                <w:szCs w:val="20"/>
              </w:rPr>
            </w:pPr>
            <w:r w:rsidRPr="00A103C6">
              <w:rPr>
                <w:sz w:val="20"/>
                <w:szCs w:val="20"/>
                <w:rtl/>
              </w:rPr>
              <w:t>0</w:t>
            </w:r>
          </w:p>
        </w:tc>
        <w:tc>
          <w:tcPr>
            <w:tcW w:w="520" w:type="pct"/>
          </w:tcPr>
          <w:p w14:paraId="2A54E7A7" w14:textId="274FE64C" w:rsidR="00426BDC" w:rsidRPr="001C508D" w:rsidRDefault="00426BDC" w:rsidP="00426BDC">
            <w:pPr>
              <w:keepNext/>
              <w:keepLines/>
              <w:suppressAutoHyphens/>
              <w:bidi/>
              <w:jc w:val="left"/>
              <w:rPr>
                <w:sz w:val="20"/>
                <w:szCs w:val="20"/>
                <w:lang w:bidi="ar-AE"/>
              </w:rPr>
            </w:pPr>
            <w:r w:rsidRPr="00426BDC">
              <w:rPr>
                <w:sz w:val="20"/>
                <w:szCs w:val="20"/>
                <w:rtl/>
                <w:lang w:bidi="ar-AE"/>
              </w:rPr>
              <w:t>55,090</w:t>
            </w:r>
          </w:p>
        </w:tc>
        <w:tc>
          <w:tcPr>
            <w:tcW w:w="490" w:type="pct"/>
          </w:tcPr>
          <w:p w14:paraId="1647B39C" w14:textId="51B1E539" w:rsidR="00426BDC" w:rsidRPr="001C508D" w:rsidRDefault="00426BDC" w:rsidP="00426BDC">
            <w:pPr>
              <w:keepNext/>
              <w:keepLines/>
              <w:suppressAutoHyphens/>
              <w:bidi/>
              <w:jc w:val="left"/>
              <w:rPr>
                <w:sz w:val="20"/>
                <w:szCs w:val="20"/>
              </w:rPr>
            </w:pPr>
            <w:r w:rsidRPr="00A103C6">
              <w:rPr>
                <w:sz w:val="20"/>
                <w:szCs w:val="20"/>
                <w:rtl/>
              </w:rPr>
              <w:t>0</w:t>
            </w:r>
          </w:p>
        </w:tc>
        <w:tc>
          <w:tcPr>
            <w:tcW w:w="290" w:type="pct"/>
          </w:tcPr>
          <w:p w14:paraId="57C21527" w14:textId="08C4342D" w:rsidR="00426BDC" w:rsidRPr="001C508D" w:rsidRDefault="00426BDC" w:rsidP="00426BDC">
            <w:pPr>
              <w:keepNext/>
              <w:keepLines/>
              <w:suppressAutoHyphens/>
              <w:bidi/>
              <w:jc w:val="left"/>
              <w:rPr>
                <w:sz w:val="20"/>
                <w:szCs w:val="20"/>
              </w:rPr>
            </w:pPr>
            <w:r w:rsidRPr="00A103C6">
              <w:rPr>
                <w:sz w:val="20"/>
                <w:szCs w:val="20"/>
                <w:rtl/>
              </w:rPr>
              <w:t>0</w:t>
            </w:r>
          </w:p>
        </w:tc>
        <w:tc>
          <w:tcPr>
            <w:tcW w:w="364" w:type="pct"/>
          </w:tcPr>
          <w:p w14:paraId="4BB25CD2" w14:textId="47EF440B" w:rsidR="00426BDC" w:rsidRPr="001C508D" w:rsidRDefault="00426BDC" w:rsidP="00426BDC">
            <w:pPr>
              <w:keepNext/>
              <w:keepLines/>
              <w:suppressAutoHyphens/>
              <w:bidi/>
              <w:jc w:val="left"/>
              <w:rPr>
                <w:sz w:val="20"/>
                <w:szCs w:val="20"/>
              </w:rPr>
            </w:pPr>
            <w:r w:rsidRPr="00A103C6">
              <w:rPr>
                <w:sz w:val="20"/>
                <w:szCs w:val="20"/>
                <w:rtl/>
              </w:rPr>
              <w:t>0</w:t>
            </w:r>
          </w:p>
        </w:tc>
        <w:tc>
          <w:tcPr>
            <w:tcW w:w="430" w:type="pct"/>
            <w:noWrap/>
          </w:tcPr>
          <w:p w14:paraId="149FD476" w14:textId="74D735BC" w:rsidR="00426BDC" w:rsidRPr="001C508D" w:rsidRDefault="00426BDC" w:rsidP="00426BDC">
            <w:pPr>
              <w:keepNext/>
              <w:keepLines/>
              <w:suppressAutoHyphens/>
              <w:bidi/>
              <w:jc w:val="left"/>
              <w:rPr>
                <w:sz w:val="20"/>
                <w:szCs w:val="20"/>
              </w:rPr>
            </w:pPr>
            <w:r w:rsidRPr="00A103C6">
              <w:rPr>
                <w:sz w:val="20"/>
                <w:szCs w:val="20"/>
                <w:rtl/>
              </w:rPr>
              <w:t>0</w:t>
            </w:r>
          </w:p>
        </w:tc>
      </w:tr>
      <w:tr w:rsidR="00426BDC" w:rsidRPr="001C508D" w14:paraId="04B61D4D" w14:textId="77777777" w:rsidTr="00CE39EA">
        <w:tc>
          <w:tcPr>
            <w:tcW w:w="904" w:type="pct"/>
            <w:noWrap/>
          </w:tcPr>
          <w:p w14:paraId="54357533" w14:textId="77777777" w:rsidR="00426BDC" w:rsidRPr="001C508D" w:rsidRDefault="00426BDC" w:rsidP="00426BDC">
            <w:pPr>
              <w:keepNext/>
              <w:keepLines/>
              <w:suppressAutoHyphens/>
              <w:bidi/>
              <w:rPr>
                <w:bCs/>
                <w:sz w:val="20"/>
                <w:szCs w:val="20"/>
              </w:rPr>
            </w:pPr>
            <w:r w:rsidRPr="001C508D">
              <w:rPr>
                <w:bCs/>
                <w:sz w:val="20"/>
                <w:szCs w:val="20"/>
                <w:rtl/>
              </w:rPr>
              <w:t>المجموع كما تم تقديمه</w:t>
            </w:r>
          </w:p>
        </w:tc>
        <w:tc>
          <w:tcPr>
            <w:tcW w:w="608" w:type="pct"/>
            <w:noWrap/>
          </w:tcPr>
          <w:p w14:paraId="21DE16AC" w14:textId="52749DEF" w:rsidR="00426BDC" w:rsidRPr="001C508D" w:rsidRDefault="00426BDC" w:rsidP="00426BDC">
            <w:pPr>
              <w:keepNext/>
              <w:keepLines/>
              <w:suppressAutoHyphens/>
              <w:bidi/>
              <w:jc w:val="left"/>
              <w:rPr>
                <w:b/>
                <w:bCs/>
                <w:sz w:val="20"/>
                <w:szCs w:val="20"/>
                <w:lang w:bidi="ar-AE"/>
              </w:rPr>
            </w:pPr>
            <w:r w:rsidRPr="007B725D">
              <w:rPr>
                <w:b/>
                <w:bCs/>
                <w:sz w:val="20"/>
                <w:szCs w:val="20"/>
                <w:rtl/>
                <w:lang w:bidi="ar-AE"/>
              </w:rPr>
              <w:t>4,324,138</w:t>
            </w:r>
          </w:p>
        </w:tc>
        <w:tc>
          <w:tcPr>
            <w:tcW w:w="235" w:type="pct"/>
          </w:tcPr>
          <w:p w14:paraId="60188299" w14:textId="59A93970" w:rsidR="00426BDC" w:rsidRPr="001C508D" w:rsidRDefault="00426BDC" w:rsidP="00426BDC">
            <w:pPr>
              <w:keepNext/>
              <w:keepLines/>
              <w:suppressAutoHyphens/>
              <w:bidi/>
              <w:jc w:val="left"/>
              <w:rPr>
                <w:b/>
                <w:bCs/>
                <w:sz w:val="20"/>
                <w:szCs w:val="20"/>
              </w:rPr>
            </w:pPr>
            <w:r w:rsidRPr="00A103C6">
              <w:rPr>
                <w:b/>
                <w:bCs/>
                <w:sz w:val="20"/>
                <w:szCs w:val="20"/>
                <w:rtl/>
              </w:rPr>
              <w:t>0</w:t>
            </w:r>
          </w:p>
        </w:tc>
        <w:tc>
          <w:tcPr>
            <w:tcW w:w="551" w:type="pct"/>
          </w:tcPr>
          <w:p w14:paraId="275717AD" w14:textId="2188F653" w:rsidR="00426BDC" w:rsidRPr="001C508D" w:rsidRDefault="00426BDC" w:rsidP="00426BDC">
            <w:pPr>
              <w:keepNext/>
              <w:keepLines/>
              <w:suppressAutoHyphens/>
              <w:bidi/>
              <w:ind w:right="-75"/>
              <w:jc w:val="left"/>
              <w:rPr>
                <w:b/>
                <w:bCs/>
                <w:sz w:val="20"/>
                <w:szCs w:val="20"/>
                <w:lang w:bidi="ar-AE"/>
              </w:rPr>
            </w:pPr>
            <w:r w:rsidRPr="00426BDC">
              <w:rPr>
                <w:b/>
                <w:bCs/>
                <w:sz w:val="20"/>
                <w:szCs w:val="20"/>
                <w:rtl/>
                <w:lang w:bidi="ar-AE"/>
              </w:rPr>
              <w:t>4,132,072</w:t>
            </w:r>
          </w:p>
        </w:tc>
        <w:tc>
          <w:tcPr>
            <w:tcW w:w="609" w:type="pct"/>
            <w:noWrap/>
          </w:tcPr>
          <w:p w14:paraId="5334177F" w14:textId="1C43B841" w:rsidR="00426BDC" w:rsidRPr="001C508D" w:rsidRDefault="00426BDC" w:rsidP="00426BDC">
            <w:pPr>
              <w:keepNext/>
              <w:keepLines/>
              <w:suppressAutoHyphens/>
              <w:bidi/>
              <w:jc w:val="left"/>
              <w:rPr>
                <w:b/>
                <w:bCs/>
                <w:sz w:val="20"/>
                <w:szCs w:val="20"/>
              </w:rPr>
            </w:pPr>
            <w:r w:rsidRPr="00A103C6">
              <w:rPr>
                <w:b/>
                <w:bCs/>
                <w:sz w:val="20"/>
                <w:szCs w:val="20"/>
                <w:rtl/>
              </w:rPr>
              <w:t>0</w:t>
            </w:r>
          </w:p>
        </w:tc>
        <w:tc>
          <w:tcPr>
            <w:tcW w:w="520" w:type="pct"/>
          </w:tcPr>
          <w:p w14:paraId="10764033" w14:textId="38203C74" w:rsidR="00426BDC" w:rsidRPr="001C508D" w:rsidRDefault="00426BDC" w:rsidP="00426BDC">
            <w:pPr>
              <w:keepNext/>
              <w:keepLines/>
              <w:suppressAutoHyphens/>
              <w:bidi/>
              <w:jc w:val="left"/>
              <w:rPr>
                <w:b/>
                <w:bCs/>
                <w:sz w:val="20"/>
                <w:szCs w:val="20"/>
                <w:rtl/>
                <w:lang w:bidi="ar-AE"/>
              </w:rPr>
            </w:pPr>
            <w:r w:rsidRPr="00426BDC">
              <w:rPr>
                <w:b/>
                <w:bCs/>
                <w:sz w:val="20"/>
                <w:szCs w:val="20"/>
                <w:rtl/>
                <w:lang w:bidi="ar-AE"/>
              </w:rPr>
              <w:t>842,090</w:t>
            </w:r>
          </w:p>
        </w:tc>
        <w:tc>
          <w:tcPr>
            <w:tcW w:w="490" w:type="pct"/>
          </w:tcPr>
          <w:p w14:paraId="2389AEEF" w14:textId="0D52218E" w:rsidR="00426BDC" w:rsidRPr="001C508D" w:rsidRDefault="00426BDC" w:rsidP="00426BDC">
            <w:pPr>
              <w:keepNext/>
              <w:keepLines/>
              <w:suppressAutoHyphens/>
              <w:bidi/>
              <w:jc w:val="left"/>
              <w:rPr>
                <w:b/>
                <w:bCs/>
                <w:sz w:val="20"/>
                <w:szCs w:val="20"/>
              </w:rPr>
            </w:pPr>
            <w:r w:rsidRPr="00A103C6">
              <w:rPr>
                <w:b/>
                <w:bCs/>
                <w:sz w:val="20"/>
                <w:szCs w:val="20"/>
                <w:rtl/>
              </w:rPr>
              <w:t>0</w:t>
            </w:r>
          </w:p>
        </w:tc>
        <w:tc>
          <w:tcPr>
            <w:tcW w:w="290" w:type="pct"/>
          </w:tcPr>
          <w:p w14:paraId="7408C875" w14:textId="2A9F149D" w:rsidR="00426BDC" w:rsidRPr="001C508D" w:rsidRDefault="00426BDC" w:rsidP="00426BDC">
            <w:pPr>
              <w:keepNext/>
              <w:keepLines/>
              <w:suppressAutoHyphens/>
              <w:bidi/>
              <w:jc w:val="left"/>
              <w:rPr>
                <w:b/>
                <w:bCs/>
                <w:sz w:val="20"/>
                <w:szCs w:val="20"/>
              </w:rPr>
            </w:pPr>
            <w:r w:rsidRPr="00A103C6">
              <w:rPr>
                <w:b/>
                <w:bCs/>
                <w:sz w:val="20"/>
                <w:szCs w:val="20"/>
                <w:rtl/>
              </w:rPr>
              <w:t>0</w:t>
            </w:r>
          </w:p>
        </w:tc>
        <w:tc>
          <w:tcPr>
            <w:tcW w:w="364" w:type="pct"/>
          </w:tcPr>
          <w:p w14:paraId="0FFF3535" w14:textId="71D4507D" w:rsidR="00426BDC" w:rsidRPr="001C508D" w:rsidRDefault="00426BDC" w:rsidP="00426BDC">
            <w:pPr>
              <w:keepNext/>
              <w:keepLines/>
              <w:suppressAutoHyphens/>
              <w:bidi/>
              <w:jc w:val="left"/>
              <w:rPr>
                <w:b/>
                <w:bCs/>
                <w:sz w:val="20"/>
                <w:szCs w:val="20"/>
              </w:rPr>
            </w:pPr>
            <w:r w:rsidRPr="00A103C6">
              <w:rPr>
                <w:b/>
                <w:bCs/>
                <w:sz w:val="20"/>
                <w:szCs w:val="20"/>
                <w:rtl/>
              </w:rPr>
              <w:t>0</w:t>
            </w:r>
          </w:p>
        </w:tc>
        <w:tc>
          <w:tcPr>
            <w:tcW w:w="430" w:type="pct"/>
            <w:noWrap/>
          </w:tcPr>
          <w:p w14:paraId="4CA8D9BE" w14:textId="5339071C" w:rsidR="00426BDC" w:rsidRPr="001C508D" w:rsidRDefault="00426BDC" w:rsidP="00426BDC">
            <w:pPr>
              <w:keepNext/>
              <w:keepLines/>
              <w:suppressAutoHyphens/>
              <w:bidi/>
              <w:jc w:val="left"/>
              <w:rPr>
                <w:b/>
                <w:bCs/>
                <w:sz w:val="20"/>
                <w:szCs w:val="20"/>
              </w:rPr>
            </w:pPr>
            <w:r w:rsidRPr="00A103C6">
              <w:rPr>
                <w:b/>
                <w:bCs/>
                <w:sz w:val="20"/>
                <w:szCs w:val="20"/>
                <w:rtl/>
              </w:rPr>
              <w:t>0</w:t>
            </w:r>
          </w:p>
        </w:tc>
      </w:tr>
      <w:tr w:rsidR="00B85900" w:rsidRPr="001C508D" w14:paraId="36799C38" w14:textId="77777777" w:rsidTr="00CE39EA">
        <w:tc>
          <w:tcPr>
            <w:tcW w:w="5000" w:type="pct"/>
            <w:gridSpan w:val="10"/>
            <w:noWrap/>
          </w:tcPr>
          <w:p w14:paraId="5C54A638" w14:textId="0623A060" w:rsidR="00B85900" w:rsidRPr="00A103C6" w:rsidRDefault="00B85900" w:rsidP="000E2F2D">
            <w:pPr>
              <w:keepNext/>
              <w:keepLines/>
              <w:suppressAutoHyphens/>
              <w:bidi/>
              <w:jc w:val="left"/>
              <w:rPr>
                <w:sz w:val="20"/>
                <w:szCs w:val="20"/>
                <w:rtl/>
              </w:rPr>
            </w:pPr>
            <w:r w:rsidRPr="00B85900">
              <w:rPr>
                <w:sz w:val="20"/>
                <w:szCs w:val="20"/>
                <w:rtl/>
              </w:rPr>
              <w:t>كما تم تنقيحه</w:t>
            </w:r>
          </w:p>
        </w:tc>
      </w:tr>
      <w:tr w:rsidR="00B85900" w:rsidRPr="001C508D" w14:paraId="36BF42AF" w14:textId="77777777" w:rsidTr="00CE39EA">
        <w:tc>
          <w:tcPr>
            <w:tcW w:w="904" w:type="pct"/>
            <w:noWrap/>
          </w:tcPr>
          <w:p w14:paraId="22FF7E54" w14:textId="77777777" w:rsidR="001C508D" w:rsidRPr="001C508D" w:rsidRDefault="001C508D" w:rsidP="001C508D">
            <w:pPr>
              <w:keepNext/>
              <w:keepLines/>
              <w:suppressAutoHyphens/>
              <w:bidi/>
              <w:rPr>
                <w:sz w:val="20"/>
                <w:szCs w:val="20"/>
              </w:rPr>
            </w:pPr>
            <w:r w:rsidRPr="001C508D">
              <w:rPr>
                <w:sz w:val="20"/>
                <w:szCs w:val="20"/>
                <w:rtl/>
              </w:rPr>
              <w:t>تكاليف المشروع</w:t>
            </w:r>
          </w:p>
        </w:tc>
        <w:tc>
          <w:tcPr>
            <w:tcW w:w="608" w:type="pct"/>
            <w:noWrap/>
          </w:tcPr>
          <w:p w14:paraId="3E9E2618" w14:textId="0C3CF314" w:rsidR="001C508D" w:rsidRPr="001C508D" w:rsidRDefault="007B725D" w:rsidP="000E2F2D">
            <w:pPr>
              <w:keepNext/>
              <w:keepLines/>
              <w:suppressAutoHyphens/>
              <w:bidi/>
              <w:jc w:val="left"/>
              <w:rPr>
                <w:sz w:val="20"/>
                <w:szCs w:val="20"/>
                <w:lang w:bidi="ar-AE"/>
              </w:rPr>
            </w:pPr>
            <w:r w:rsidRPr="007B725D">
              <w:rPr>
                <w:sz w:val="20"/>
                <w:szCs w:val="20"/>
                <w:rtl/>
                <w:lang w:bidi="ar-AE"/>
              </w:rPr>
              <w:t>2,993,125</w:t>
            </w:r>
          </w:p>
        </w:tc>
        <w:tc>
          <w:tcPr>
            <w:tcW w:w="235" w:type="pct"/>
          </w:tcPr>
          <w:p w14:paraId="54284ECB" w14:textId="600935CB" w:rsidR="001C508D" w:rsidRPr="00A103C6" w:rsidRDefault="00A103C6" w:rsidP="000E2F2D">
            <w:pPr>
              <w:keepNext/>
              <w:keepLines/>
              <w:suppressAutoHyphens/>
              <w:bidi/>
              <w:jc w:val="left"/>
              <w:rPr>
                <w:sz w:val="20"/>
                <w:szCs w:val="20"/>
                <w:lang w:val="en-US"/>
              </w:rPr>
            </w:pPr>
            <w:r w:rsidRPr="00A103C6">
              <w:rPr>
                <w:sz w:val="20"/>
                <w:szCs w:val="20"/>
                <w:rtl/>
                <w:lang w:val="en-US"/>
              </w:rPr>
              <w:t>0</w:t>
            </w:r>
          </w:p>
        </w:tc>
        <w:tc>
          <w:tcPr>
            <w:tcW w:w="551" w:type="pct"/>
          </w:tcPr>
          <w:p w14:paraId="2963A70D" w14:textId="29BD6933" w:rsidR="001C508D" w:rsidRPr="001C508D" w:rsidRDefault="00A103C6" w:rsidP="000E2F2D">
            <w:pPr>
              <w:keepNext/>
              <w:keepLines/>
              <w:suppressAutoHyphens/>
              <w:bidi/>
              <w:ind w:right="-75"/>
              <w:jc w:val="left"/>
              <w:rPr>
                <w:sz w:val="20"/>
                <w:szCs w:val="20"/>
              </w:rPr>
            </w:pPr>
            <w:r w:rsidRPr="00A103C6">
              <w:rPr>
                <w:sz w:val="20"/>
                <w:szCs w:val="20"/>
                <w:rtl/>
              </w:rPr>
              <w:t>0</w:t>
            </w:r>
          </w:p>
        </w:tc>
        <w:tc>
          <w:tcPr>
            <w:tcW w:w="609" w:type="pct"/>
            <w:noWrap/>
          </w:tcPr>
          <w:p w14:paraId="6F0C6760" w14:textId="26A6855A" w:rsidR="001C508D" w:rsidRPr="001C508D" w:rsidRDefault="00426BDC" w:rsidP="000E2F2D">
            <w:pPr>
              <w:keepNext/>
              <w:keepLines/>
              <w:suppressAutoHyphens/>
              <w:bidi/>
              <w:jc w:val="left"/>
              <w:rPr>
                <w:sz w:val="20"/>
                <w:szCs w:val="20"/>
                <w:lang w:bidi="ar-AE"/>
              </w:rPr>
            </w:pPr>
            <w:r w:rsidRPr="00426BDC">
              <w:rPr>
                <w:sz w:val="20"/>
                <w:szCs w:val="20"/>
                <w:rtl/>
                <w:lang w:bidi="ar-AE"/>
              </w:rPr>
              <w:t>2,676,043</w:t>
            </w:r>
          </w:p>
        </w:tc>
        <w:tc>
          <w:tcPr>
            <w:tcW w:w="520" w:type="pct"/>
          </w:tcPr>
          <w:p w14:paraId="49E6BCEB" w14:textId="1F86D9BC" w:rsidR="001C508D" w:rsidRPr="001C508D" w:rsidRDefault="00A103C6" w:rsidP="000E2F2D">
            <w:pPr>
              <w:keepNext/>
              <w:keepLines/>
              <w:suppressAutoHyphens/>
              <w:bidi/>
              <w:jc w:val="left"/>
              <w:rPr>
                <w:sz w:val="20"/>
                <w:szCs w:val="20"/>
              </w:rPr>
            </w:pPr>
            <w:r w:rsidRPr="00A103C6">
              <w:rPr>
                <w:sz w:val="20"/>
                <w:szCs w:val="20"/>
                <w:rtl/>
              </w:rPr>
              <w:t>0</w:t>
            </w:r>
          </w:p>
        </w:tc>
        <w:tc>
          <w:tcPr>
            <w:tcW w:w="490" w:type="pct"/>
          </w:tcPr>
          <w:p w14:paraId="33EA64B4" w14:textId="0C24BBCD" w:rsidR="001C508D" w:rsidRPr="001C508D" w:rsidRDefault="00426BDC" w:rsidP="000E2F2D">
            <w:pPr>
              <w:keepNext/>
              <w:keepLines/>
              <w:suppressAutoHyphens/>
              <w:bidi/>
              <w:jc w:val="left"/>
              <w:rPr>
                <w:sz w:val="20"/>
                <w:szCs w:val="20"/>
                <w:lang w:bidi="ar-AE"/>
              </w:rPr>
            </w:pPr>
            <w:r w:rsidRPr="00426BDC">
              <w:rPr>
                <w:sz w:val="20"/>
                <w:szCs w:val="20"/>
                <w:rtl/>
                <w:lang w:bidi="ar-AE"/>
              </w:rPr>
              <w:t>2,027,707</w:t>
            </w:r>
          </w:p>
        </w:tc>
        <w:tc>
          <w:tcPr>
            <w:tcW w:w="290" w:type="pct"/>
          </w:tcPr>
          <w:p w14:paraId="4226255B" w14:textId="7B303049" w:rsidR="001C508D" w:rsidRPr="001C508D" w:rsidRDefault="00A103C6" w:rsidP="000E2F2D">
            <w:pPr>
              <w:keepNext/>
              <w:keepLines/>
              <w:suppressAutoHyphens/>
              <w:bidi/>
              <w:jc w:val="left"/>
              <w:rPr>
                <w:sz w:val="20"/>
                <w:szCs w:val="20"/>
              </w:rPr>
            </w:pPr>
            <w:r w:rsidRPr="00A103C6">
              <w:rPr>
                <w:sz w:val="20"/>
                <w:szCs w:val="20"/>
                <w:rtl/>
              </w:rPr>
              <w:t>0</w:t>
            </w:r>
          </w:p>
        </w:tc>
        <w:tc>
          <w:tcPr>
            <w:tcW w:w="364" w:type="pct"/>
          </w:tcPr>
          <w:p w14:paraId="4C73F757" w14:textId="475EFEA0" w:rsidR="001C508D" w:rsidRPr="001C508D" w:rsidRDefault="00426BDC" w:rsidP="000E2F2D">
            <w:pPr>
              <w:keepNext/>
              <w:keepLines/>
              <w:suppressAutoHyphens/>
              <w:bidi/>
              <w:jc w:val="left"/>
              <w:rPr>
                <w:sz w:val="20"/>
                <w:szCs w:val="20"/>
                <w:lang w:bidi="ar-AE"/>
              </w:rPr>
            </w:pPr>
            <w:r w:rsidRPr="00426BDC">
              <w:rPr>
                <w:sz w:val="20"/>
                <w:szCs w:val="20"/>
                <w:rtl/>
                <w:lang w:bidi="ar-AE"/>
              </w:rPr>
              <w:t>993,125</w:t>
            </w:r>
          </w:p>
        </w:tc>
        <w:tc>
          <w:tcPr>
            <w:tcW w:w="430" w:type="pct"/>
            <w:noWrap/>
          </w:tcPr>
          <w:p w14:paraId="17E491EF" w14:textId="0AB1F7C1" w:rsidR="001C508D" w:rsidRPr="001C508D" w:rsidRDefault="00A103C6" w:rsidP="000E2F2D">
            <w:pPr>
              <w:keepNext/>
              <w:keepLines/>
              <w:suppressAutoHyphens/>
              <w:bidi/>
              <w:jc w:val="left"/>
              <w:rPr>
                <w:sz w:val="20"/>
                <w:szCs w:val="20"/>
              </w:rPr>
            </w:pPr>
            <w:r w:rsidRPr="00A103C6">
              <w:rPr>
                <w:sz w:val="20"/>
                <w:szCs w:val="20"/>
                <w:rtl/>
              </w:rPr>
              <w:t>0</w:t>
            </w:r>
          </w:p>
        </w:tc>
      </w:tr>
      <w:tr w:rsidR="00B85900" w:rsidRPr="001C508D" w14:paraId="17ABA83D" w14:textId="77777777" w:rsidTr="00CE39EA">
        <w:tc>
          <w:tcPr>
            <w:tcW w:w="904" w:type="pct"/>
            <w:noWrap/>
          </w:tcPr>
          <w:p w14:paraId="626E0AA4" w14:textId="77777777" w:rsidR="001C508D" w:rsidRPr="001C508D" w:rsidRDefault="001C508D" w:rsidP="001C508D">
            <w:pPr>
              <w:keepNext/>
              <w:keepLines/>
              <w:suppressAutoHyphens/>
              <w:bidi/>
              <w:rPr>
                <w:sz w:val="20"/>
                <w:szCs w:val="20"/>
                <w:rtl/>
                <w:lang w:bidi="ar-AE"/>
              </w:rPr>
            </w:pPr>
            <w:r w:rsidRPr="001C508D">
              <w:rPr>
                <w:sz w:val="20"/>
                <w:szCs w:val="20"/>
                <w:rtl/>
              </w:rPr>
              <w:t>تكاليف الدعم</w:t>
            </w:r>
          </w:p>
        </w:tc>
        <w:tc>
          <w:tcPr>
            <w:tcW w:w="608" w:type="pct"/>
            <w:noWrap/>
          </w:tcPr>
          <w:p w14:paraId="329B11F7" w14:textId="59ED7729" w:rsidR="001C508D" w:rsidRPr="001C508D" w:rsidRDefault="007B725D" w:rsidP="000E2F2D">
            <w:pPr>
              <w:keepNext/>
              <w:keepLines/>
              <w:suppressAutoHyphens/>
              <w:bidi/>
              <w:jc w:val="left"/>
              <w:rPr>
                <w:sz w:val="20"/>
                <w:szCs w:val="20"/>
                <w:lang w:bidi="ar-AE"/>
              </w:rPr>
            </w:pPr>
            <w:r w:rsidRPr="007B725D">
              <w:rPr>
                <w:sz w:val="20"/>
                <w:szCs w:val="20"/>
                <w:rtl/>
                <w:lang w:bidi="ar-AE"/>
              </w:rPr>
              <w:t>209,519</w:t>
            </w:r>
          </w:p>
        </w:tc>
        <w:tc>
          <w:tcPr>
            <w:tcW w:w="235" w:type="pct"/>
          </w:tcPr>
          <w:p w14:paraId="020D0926" w14:textId="6ACD6B33" w:rsidR="001C508D" w:rsidRPr="001C508D" w:rsidRDefault="00A103C6" w:rsidP="000E2F2D">
            <w:pPr>
              <w:keepNext/>
              <w:keepLines/>
              <w:suppressAutoHyphens/>
              <w:bidi/>
              <w:jc w:val="left"/>
              <w:rPr>
                <w:sz w:val="20"/>
                <w:szCs w:val="20"/>
              </w:rPr>
            </w:pPr>
            <w:r w:rsidRPr="00A103C6">
              <w:rPr>
                <w:sz w:val="20"/>
                <w:szCs w:val="20"/>
                <w:rtl/>
              </w:rPr>
              <w:t>0</w:t>
            </w:r>
          </w:p>
        </w:tc>
        <w:tc>
          <w:tcPr>
            <w:tcW w:w="551" w:type="pct"/>
          </w:tcPr>
          <w:p w14:paraId="4924B72B" w14:textId="57F91CD4" w:rsidR="001C508D" w:rsidRPr="001C508D" w:rsidRDefault="00A103C6" w:rsidP="000E2F2D">
            <w:pPr>
              <w:keepNext/>
              <w:keepLines/>
              <w:suppressAutoHyphens/>
              <w:bidi/>
              <w:ind w:right="-75"/>
              <w:jc w:val="left"/>
              <w:rPr>
                <w:sz w:val="20"/>
                <w:szCs w:val="20"/>
              </w:rPr>
            </w:pPr>
            <w:r w:rsidRPr="00A103C6">
              <w:rPr>
                <w:sz w:val="20"/>
                <w:szCs w:val="20"/>
                <w:rtl/>
              </w:rPr>
              <w:t>0</w:t>
            </w:r>
          </w:p>
        </w:tc>
        <w:tc>
          <w:tcPr>
            <w:tcW w:w="609" w:type="pct"/>
            <w:noWrap/>
          </w:tcPr>
          <w:p w14:paraId="2093C797" w14:textId="6F261D5D" w:rsidR="001C508D" w:rsidRPr="001C508D" w:rsidRDefault="00426BDC" w:rsidP="001C508D">
            <w:pPr>
              <w:keepNext/>
              <w:keepLines/>
              <w:suppressAutoHyphens/>
              <w:bidi/>
              <w:rPr>
                <w:sz w:val="20"/>
                <w:szCs w:val="20"/>
                <w:lang w:bidi="ar-AE"/>
              </w:rPr>
            </w:pPr>
            <w:r w:rsidRPr="00426BDC">
              <w:rPr>
                <w:sz w:val="20"/>
                <w:szCs w:val="20"/>
                <w:rtl/>
                <w:lang w:bidi="ar-AE"/>
              </w:rPr>
              <w:t>187,323</w:t>
            </w:r>
          </w:p>
        </w:tc>
        <w:tc>
          <w:tcPr>
            <w:tcW w:w="520" w:type="pct"/>
          </w:tcPr>
          <w:p w14:paraId="605CA39A" w14:textId="35B4178A" w:rsidR="001C508D" w:rsidRPr="001C508D" w:rsidRDefault="00A103C6" w:rsidP="000E2F2D">
            <w:pPr>
              <w:keepNext/>
              <w:keepLines/>
              <w:suppressAutoHyphens/>
              <w:bidi/>
              <w:jc w:val="left"/>
              <w:rPr>
                <w:sz w:val="20"/>
                <w:szCs w:val="20"/>
              </w:rPr>
            </w:pPr>
            <w:r w:rsidRPr="00A103C6">
              <w:rPr>
                <w:sz w:val="20"/>
                <w:szCs w:val="20"/>
                <w:rtl/>
              </w:rPr>
              <w:t>0</w:t>
            </w:r>
          </w:p>
        </w:tc>
        <w:tc>
          <w:tcPr>
            <w:tcW w:w="490" w:type="pct"/>
          </w:tcPr>
          <w:p w14:paraId="5CFD2A2D" w14:textId="1E42B3C4" w:rsidR="001C508D" w:rsidRPr="001C508D" w:rsidRDefault="00426BDC" w:rsidP="000E2F2D">
            <w:pPr>
              <w:keepNext/>
              <w:keepLines/>
              <w:suppressAutoHyphens/>
              <w:bidi/>
              <w:jc w:val="left"/>
              <w:rPr>
                <w:sz w:val="20"/>
                <w:szCs w:val="20"/>
                <w:lang w:bidi="ar-AE"/>
              </w:rPr>
            </w:pPr>
            <w:r w:rsidRPr="00426BDC">
              <w:rPr>
                <w:sz w:val="20"/>
                <w:szCs w:val="20"/>
                <w:rtl/>
                <w:lang w:bidi="ar-AE"/>
              </w:rPr>
              <w:t>141,939</w:t>
            </w:r>
          </w:p>
        </w:tc>
        <w:tc>
          <w:tcPr>
            <w:tcW w:w="290" w:type="pct"/>
          </w:tcPr>
          <w:p w14:paraId="7747FB60" w14:textId="1E16772A" w:rsidR="001C508D" w:rsidRPr="001C508D" w:rsidRDefault="00A103C6" w:rsidP="000E2F2D">
            <w:pPr>
              <w:keepNext/>
              <w:keepLines/>
              <w:suppressAutoHyphens/>
              <w:bidi/>
              <w:jc w:val="left"/>
              <w:rPr>
                <w:sz w:val="20"/>
                <w:szCs w:val="20"/>
              </w:rPr>
            </w:pPr>
            <w:r w:rsidRPr="00A103C6">
              <w:rPr>
                <w:sz w:val="20"/>
                <w:szCs w:val="20"/>
                <w:rtl/>
              </w:rPr>
              <w:t>0</w:t>
            </w:r>
          </w:p>
        </w:tc>
        <w:tc>
          <w:tcPr>
            <w:tcW w:w="364" w:type="pct"/>
          </w:tcPr>
          <w:p w14:paraId="1F839BD2" w14:textId="6DA26E93" w:rsidR="001C508D" w:rsidRPr="001C508D" w:rsidRDefault="00426BDC" w:rsidP="000E2F2D">
            <w:pPr>
              <w:keepNext/>
              <w:keepLines/>
              <w:suppressAutoHyphens/>
              <w:bidi/>
              <w:jc w:val="left"/>
              <w:rPr>
                <w:sz w:val="20"/>
                <w:szCs w:val="20"/>
                <w:lang w:val="en-US" w:bidi="ar-AE"/>
              </w:rPr>
            </w:pPr>
            <w:r w:rsidRPr="00426BDC">
              <w:rPr>
                <w:sz w:val="20"/>
                <w:szCs w:val="20"/>
                <w:rtl/>
                <w:lang w:val="en-US" w:bidi="ar-AE"/>
              </w:rPr>
              <w:t>69,519</w:t>
            </w:r>
          </w:p>
        </w:tc>
        <w:tc>
          <w:tcPr>
            <w:tcW w:w="430" w:type="pct"/>
            <w:noWrap/>
          </w:tcPr>
          <w:p w14:paraId="16FD8A34" w14:textId="01002EA4" w:rsidR="001C508D" w:rsidRPr="001C508D" w:rsidRDefault="00A103C6" w:rsidP="000E2F2D">
            <w:pPr>
              <w:keepNext/>
              <w:keepLines/>
              <w:suppressAutoHyphens/>
              <w:bidi/>
              <w:jc w:val="left"/>
              <w:rPr>
                <w:sz w:val="20"/>
                <w:szCs w:val="20"/>
              </w:rPr>
            </w:pPr>
            <w:r w:rsidRPr="00A103C6">
              <w:rPr>
                <w:sz w:val="20"/>
                <w:szCs w:val="20"/>
                <w:rtl/>
              </w:rPr>
              <w:t>0</w:t>
            </w:r>
          </w:p>
        </w:tc>
      </w:tr>
      <w:tr w:rsidR="00B85900" w:rsidRPr="001C508D" w14:paraId="7A66B565" w14:textId="77777777" w:rsidTr="00CE39EA">
        <w:tc>
          <w:tcPr>
            <w:tcW w:w="904" w:type="pct"/>
            <w:noWrap/>
          </w:tcPr>
          <w:p w14:paraId="2F61DA3E" w14:textId="77777777" w:rsidR="001C508D" w:rsidRPr="001C508D" w:rsidRDefault="001C508D" w:rsidP="001C508D">
            <w:pPr>
              <w:keepNext/>
              <w:keepLines/>
              <w:suppressAutoHyphens/>
              <w:bidi/>
              <w:rPr>
                <w:bCs/>
                <w:sz w:val="20"/>
                <w:szCs w:val="20"/>
              </w:rPr>
            </w:pPr>
            <w:r w:rsidRPr="001C508D">
              <w:rPr>
                <w:bCs/>
                <w:sz w:val="20"/>
                <w:szCs w:val="20"/>
                <w:rtl/>
              </w:rPr>
              <w:t>المجموع كما تم تنقيحه</w:t>
            </w:r>
          </w:p>
        </w:tc>
        <w:tc>
          <w:tcPr>
            <w:tcW w:w="608" w:type="pct"/>
            <w:noWrap/>
          </w:tcPr>
          <w:p w14:paraId="57FE4B32" w14:textId="0E466365" w:rsidR="001C508D" w:rsidRPr="001C508D" w:rsidRDefault="007B725D" w:rsidP="000E2F2D">
            <w:pPr>
              <w:keepNext/>
              <w:keepLines/>
              <w:suppressAutoHyphens/>
              <w:bidi/>
              <w:jc w:val="left"/>
              <w:rPr>
                <w:b/>
                <w:bCs/>
                <w:sz w:val="20"/>
                <w:szCs w:val="20"/>
                <w:lang w:bidi="ar-AE"/>
              </w:rPr>
            </w:pPr>
            <w:r w:rsidRPr="007B725D">
              <w:rPr>
                <w:b/>
                <w:bCs/>
                <w:sz w:val="20"/>
                <w:szCs w:val="20"/>
                <w:rtl/>
                <w:lang w:bidi="ar-AE"/>
              </w:rPr>
              <w:t>3,202,644</w:t>
            </w:r>
          </w:p>
        </w:tc>
        <w:tc>
          <w:tcPr>
            <w:tcW w:w="235" w:type="pct"/>
          </w:tcPr>
          <w:p w14:paraId="5197B2BA" w14:textId="5144F380" w:rsidR="001C508D" w:rsidRPr="001C508D" w:rsidRDefault="00A103C6" w:rsidP="000E2F2D">
            <w:pPr>
              <w:keepNext/>
              <w:keepLines/>
              <w:suppressAutoHyphens/>
              <w:bidi/>
              <w:jc w:val="left"/>
              <w:rPr>
                <w:b/>
                <w:bCs/>
                <w:sz w:val="20"/>
                <w:szCs w:val="20"/>
              </w:rPr>
            </w:pPr>
            <w:r w:rsidRPr="00A103C6">
              <w:rPr>
                <w:b/>
                <w:bCs/>
                <w:sz w:val="20"/>
                <w:szCs w:val="20"/>
                <w:rtl/>
              </w:rPr>
              <w:t>0</w:t>
            </w:r>
          </w:p>
        </w:tc>
        <w:tc>
          <w:tcPr>
            <w:tcW w:w="551" w:type="pct"/>
          </w:tcPr>
          <w:p w14:paraId="43B0632F" w14:textId="2C85E42D" w:rsidR="001C508D" w:rsidRPr="001C508D" w:rsidRDefault="00A103C6" w:rsidP="000E2F2D">
            <w:pPr>
              <w:keepNext/>
              <w:keepLines/>
              <w:suppressAutoHyphens/>
              <w:bidi/>
              <w:ind w:right="-75"/>
              <w:jc w:val="left"/>
              <w:rPr>
                <w:b/>
                <w:bCs/>
                <w:sz w:val="20"/>
                <w:szCs w:val="20"/>
              </w:rPr>
            </w:pPr>
            <w:r w:rsidRPr="00A103C6">
              <w:rPr>
                <w:b/>
                <w:bCs/>
                <w:sz w:val="20"/>
                <w:szCs w:val="20"/>
                <w:rtl/>
              </w:rPr>
              <w:t>0</w:t>
            </w:r>
          </w:p>
        </w:tc>
        <w:tc>
          <w:tcPr>
            <w:tcW w:w="609" w:type="pct"/>
            <w:noWrap/>
          </w:tcPr>
          <w:p w14:paraId="60D9E534" w14:textId="24D25270" w:rsidR="001C508D" w:rsidRPr="001C508D" w:rsidRDefault="00426BDC" w:rsidP="000E2F2D">
            <w:pPr>
              <w:keepNext/>
              <w:keepLines/>
              <w:suppressAutoHyphens/>
              <w:bidi/>
              <w:jc w:val="left"/>
              <w:rPr>
                <w:b/>
                <w:bCs/>
                <w:sz w:val="20"/>
                <w:szCs w:val="20"/>
                <w:lang w:bidi="ar-AE"/>
              </w:rPr>
            </w:pPr>
            <w:r w:rsidRPr="00426BDC">
              <w:rPr>
                <w:b/>
                <w:bCs/>
                <w:sz w:val="20"/>
                <w:szCs w:val="20"/>
                <w:rtl/>
                <w:lang w:bidi="ar-AE"/>
              </w:rPr>
              <w:t>2,863,366</w:t>
            </w:r>
          </w:p>
        </w:tc>
        <w:tc>
          <w:tcPr>
            <w:tcW w:w="520" w:type="pct"/>
          </w:tcPr>
          <w:p w14:paraId="223AE1A5" w14:textId="03C92EBA" w:rsidR="001C508D" w:rsidRPr="001C508D" w:rsidRDefault="00A103C6" w:rsidP="000E2F2D">
            <w:pPr>
              <w:keepNext/>
              <w:keepLines/>
              <w:suppressAutoHyphens/>
              <w:bidi/>
              <w:jc w:val="left"/>
              <w:rPr>
                <w:b/>
                <w:bCs/>
                <w:sz w:val="20"/>
                <w:szCs w:val="20"/>
              </w:rPr>
            </w:pPr>
            <w:r w:rsidRPr="00A103C6">
              <w:rPr>
                <w:b/>
                <w:bCs/>
                <w:sz w:val="20"/>
                <w:szCs w:val="20"/>
                <w:rtl/>
              </w:rPr>
              <w:t>0</w:t>
            </w:r>
          </w:p>
        </w:tc>
        <w:tc>
          <w:tcPr>
            <w:tcW w:w="490" w:type="pct"/>
          </w:tcPr>
          <w:p w14:paraId="47EF440B" w14:textId="626E0AA4" w:rsidR="001C508D" w:rsidRPr="001C508D" w:rsidRDefault="00426BDC" w:rsidP="000E2F2D">
            <w:pPr>
              <w:keepNext/>
              <w:keepLines/>
              <w:suppressAutoHyphens/>
              <w:bidi/>
              <w:jc w:val="left"/>
              <w:rPr>
                <w:b/>
                <w:bCs/>
                <w:sz w:val="20"/>
                <w:szCs w:val="20"/>
                <w:lang w:bidi="ar-AE"/>
              </w:rPr>
            </w:pPr>
            <w:r w:rsidRPr="00426BDC">
              <w:rPr>
                <w:b/>
                <w:bCs/>
                <w:sz w:val="20"/>
                <w:szCs w:val="20"/>
                <w:rtl/>
                <w:lang w:bidi="ar-AE"/>
              </w:rPr>
              <w:t>2,169,646</w:t>
            </w:r>
          </w:p>
        </w:tc>
        <w:tc>
          <w:tcPr>
            <w:tcW w:w="290" w:type="pct"/>
          </w:tcPr>
          <w:p w14:paraId="41123050" w14:textId="1FCC0967" w:rsidR="001C508D" w:rsidRPr="001C508D" w:rsidRDefault="00A103C6" w:rsidP="000E2F2D">
            <w:pPr>
              <w:keepNext/>
              <w:keepLines/>
              <w:suppressAutoHyphens/>
              <w:bidi/>
              <w:jc w:val="left"/>
              <w:rPr>
                <w:b/>
                <w:bCs/>
                <w:sz w:val="20"/>
                <w:szCs w:val="20"/>
              </w:rPr>
            </w:pPr>
            <w:r w:rsidRPr="00A103C6">
              <w:rPr>
                <w:b/>
                <w:bCs/>
                <w:sz w:val="20"/>
                <w:szCs w:val="20"/>
                <w:rtl/>
              </w:rPr>
              <w:t>0</w:t>
            </w:r>
          </w:p>
        </w:tc>
        <w:tc>
          <w:tcPr>
            <w:tcW w:w="364" w:type="pct"/>
          </w:tcPr>
          <w:p w14:paraId="71D4507D" w14:textId="6475D025" w:rsidR="001C508D" w:rsidRPr="001C508D" w:rsidRDefault="00426BDC" w:rsidP="000E2F2D">
            <w:pPr>
              <w:keepNext/>
              <w:keepLines/>
              <w:suppressAutoHyphens/>
              <w:bidi/>
              <w:jc w:val="left"/>
              <w:rPr>
                <w:b/>
                <w:bCs/>
                <w:sz w:val="20"/>
                <w:szCs w:val="20"/>
                <w:lang w:bidi="ar-AE"/>
              </w:rPr>
            </w:pPr>
            <w:r w:rsidRPr="00426BDC">
              <w:rPr>
                <w:b/>
                <w:bCs/>
                <w:sz w:val="20"/>
                <w:szCs w:val="20"/>
                <w:rtl/>
                <w:lang w:bidi="ar-AE"/>
              </w:rPr>
              <w:t>1,062,644</w:t>
            </w:r>
          </w:p>
        </w:tc>
        <w:tc>
          <w:tcPr>
            <w:tcW w:w="430" w:type="pct"/>
            <w:noWrap/>
          </w:tcPr>
          <w:p w14:paraId="7920CD08" w14:textId="3EABB57D" w:rsidR="001C508D" w:rsidRPr="001C508D" w:rsidRDefault="00A103C6" w:rsidP="000E2F2D">
            <w:pPr>
              <w:keepNext/>
              <w:keepLines/>
              <w:suppressAutoHyphens/>
              <w:bidi/>
              <w:jc w:val="left"/>
              <w:rPr>
                <w:b/>
                <w:bCs/>
                <w:sz w:val="20"/>
                <w:szCs w:val="20"/>
              </w:rPr>
            </w:pPr>
            <w:r w:rsidRPr="00A103C6">
              <w:rPr>
                <w:b/>
                <w:bCs/>
                <w:sz w:val="20"/>
                <w:szCs w:val="20"/>
                <w:rtl/>
              </w:rPr>
              <w:t>0</w:t>
            </w:r>
          </w:p>
        </w:tc>
      </w:tr>
    </w:tbl>
    <w:p w14:paraId="4715B4D4" w14:textId="77777777" w:rsidR="001C508D" w:rsidRPr="00EA570A" w:rsidRDefault="001C508D" w:rsidP="001C508D">
      <w:pPr>
        <w:keepNext/>
        <w:keepLines/>
        <w:suppressAutoHyphens/>
        <w:bidi/>
        <w:rPr>
          <w:rFonts w:asciiTheme="majorBidi" w:hAnsiTheme="majorBidi" w:cstheme="majorBidi"/>
          <w:b/>
          <w:sz w:val="24"/>
          <w:szCs w:val="24"/>
          <w:rtl/>
          <w:lang w:val="en-US" w:bidi="ar-AE"/>
        </w:rPr>
      </w:pPr>
    </w:p>
    <w:p w14:paraId="028F4F6B" w14:textId="77777777" w:rsidR="00862DB1" w:rsidRPr="00FB1A06" w:rsidRDefault="00862DB1" w:rsidP="00FB1A06">
      <w:pPr>
        <w:suppressAutoHyphens/>
        <w:bidi/>
        <w:spacing w:after="240" w:line="264" w:lineRule="auto"/>
        <w:rPr>
          <w:rFonts w:asciiTheme="majorBidi" w:hAnsiTheme="majorBidi" w:cstheme="majorBidi"/>
          <w:sz w:val="26"/>
          <w:szCs w:val="26"/>
          <w:u w:val="single"/>
        </w:rPr>
      </w:pPr>
      <w:r w:rsidRPr="00FB1A06">
        <w:rPr>
          <w:rFonts w:asciiTheme="majorBidi" w:hAnsiTheme="majorBidi" w:cstheme="majorBidi"/>
          <w:sz w:val="26"/>
          <w:szCs w:val="26"/>
          <w:u w:val="single"/>
          <w:rtl/>
        </w:rPr>
        <w:t>الأنشطة المخطط لها للشريحة الأولى</w:t>
      </w:r>
    </w:p>
    <w:p w14:paraId="78BAC178" w14:textId="77777777" w:rsidR="00862DB1" w:rsidRPr="00FB1A06" w:rsidRDefault="00862DB1" w:rsidP="00FB1A06">
      <w:pPr>
        <w:pStyle w:val="Heading1"/>
        <w:bidi/>
        <w:spacing w:line="264" w:lineRule="auto"/>
        <w:rPr>
          <w:rFonts w:asciiTheme="majorBidi" w:hAnsiTheme="majorBidi" w:cstheme="majorBidi"/>
          <w:sz w:val="26"/>
          <w:szCs w:val="26"/>
        </w:rPr>
      </w:pPr>
      <w:r w:rsidRPr="00FB1A06">
        <w:rPr>
          <w:rFonts w:asciiTheme="majorBidi" w:hAnsiTheme="majorBidi" w:cstheme="majorBidi"/>
          <w:sz w:val="26"/>
          <w:szCs w:val="26"/>
          <w:rtl/>
        </w:rPr>
        <w:t>فيما يلي عرض التمويل المنقح للشريحة الأولى من المرحلة الأولى والأنشطة ذات الصلة بها:</w:t>
      </w:r>
    </w:p>
    <w:p w14:paraId="2F9D1739" w14:textId="77777777" w:rsidR="00862DB1" w:rsidRPr="00FB1A06" w:rsidRDefault="00862DB1">
      <w:pPr>
        <w:pStyle w:val="Heading2"/>
        <w:numPr>
          <w:ilvl w:val="0"/>
          <w:numId w:val="15"/>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(السياسة والإطار التنظيمي: تعزيز نظام التراخيص والحصص وتطوير نظام إلكتروني للترخيص والحصص والإبلاغ (115</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وتدريب 40 من موظفي الجمارك والإنفاذ (40</w:t>
      </w:r>
      <w:r>
        <w:rPr>
          <w:rFonts w:asciiTheme="majorBidi" w:hAnsiTheme="majorBidi" w:cstheme="majorBidi" w:hint="cs"/>
          <w:sz w:val="26"/>
          <w:szCs w:val="26"/>
          <w:rtl/>
        </w:rPr>
        <w:t>,</w:t>
      </w:r>
      <w:r w:rsidRPr="00FB1A06">
        <w:rPr>
          <w:rFonts w:asciiTheme="majorBidi" w:hAnsiTheme="majorBidi" w:cstheme="majorBidi"/>
          <w:sz w:val="26"/>
          <w:szCs w:val="26"/>
          <w:rtl/>
        </w:rPr>
        <w:t xml:space="preserve">625 دولار أمريكي)؛ وشراء 20 أداة </w:t>
      </w:r>
      <w:r w:rsidRPr="00FB1A06">
        <w:rPr>
          <w:rFonts w:asciiTheme="majorBidi" w:hAnsiTheme="majorBidi" w:cstheme="majorBidi" w:hint="cs"/>
          <w:sz w:val="26"/>
          <w:szCs w:val="26"/>
          <w:rtl/>
        </w:rPr>
        <w:t>لتحديد</w:t>
      </w:r>
      <w:r w:rsidRPr="00FB1A06">
        <w:rPr>
          <w:rFonts w:asciiTheme="majorBidi" w:hAnsiTheme="majorBidi" w:cstheme="majorBidi"/>
          <w:sz w:val="26"/>
          <w:szCs w:val="26"/>
          <w:rtl/>
        </w:rPr>
        <w:t xml:space="preserve"> المواد المستنفدة للأوزون (100</w:t>
      </w:r>
      <w:r>
        <w:rPr>
          <w:rFonts w:asciiTheme="majorBidi" w:hAnsiTheme="majorBidi" w:cstheme="majorBidi" w:hint="cs"/>
          <w:sz w:val="26"/>
          <w:szCs w:val="26"/>
          <w:rtl/>
        </w:rPr>
        <w:t>,</w:t>
      </w:r>
      <w:r w:rsidRPr="00FB1A06">
        <w:rPr>
          <w:rFonts w:asciiTheme="majorBidi" w:hAnsiTheme="majorBidi" w:cstheme="majorBidi"/>
          <w:sz w:val="26"/>
          <w:szCs w:val="26"/>
          <w:rtl/>
        </w:rPr>
        <w:t xml:space="preserve">000 دولار أمريكي)؛ وتطوير وتحديث لوائح إدارة المواد المستنفدة للأوزون وقواعد الممارسة بشأن </w:t>
      </w:r>
      <w:r w:rsidRPr="00FB1A06">
        <w:rPr>
          <w:rFonts w:asciiTheme="majorBidi" w:hAnsiTheme="majorBidi" w:cstheme="majorBidi"/>
          <w:sz w:val="26"/>
          <w:szCs w:val="26"/>
          <w:rtl/>
        </w:rPr>
        <w:lastRenderedPageBreak/>
        <w:t>الهيدروكربون، والأمونيا، وثاني أكسيد الكربون، بما في ذلك المشاورات مع أصحاب المصلحة (60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(إجمالي 315</w:t>
      </w:r>
      <w:r>
        <w:rPr>
          <w:rFonts w:asciiTheme="majorBidi" w:hAnsiTheme="majorBidi" w:cstheme="majorBidi" w:hint="cs"/>
          <w:sz w:val="26"/>
          <w:szCs w:val="26"/>
          <w:rtl/>
        </w:rPr>
        <w:t>,</w:t>
      </w:r>
      <w:r w:rsidRPr="00FB1A06">
        <w:rPr>
          <w:rFonts w:asciiTheme="majorBidi" w:hAnsiTheme="majorBidi" w:cstheme="majorBidi"/>
          <w:sz w:val="26"/>
          <w:szCs w:val="26"/>
          <w:rtl/>
        </w:rPr>
        <w:t>625 دولار أمريكي)؛</w:t>
      </w:r>
    </w:p>
    <w:p w14:paraId="3890BEA6" w14:textId="77777777" w:rsidR="00862DB1" w:rsidRPr="00FB1A06" w:rsidRDefault="00862DB1">
      <w:pPr>
        <w:pStyle w:val="Heading2"/>
        <w:numPr>
          <w:ilvl w:val="0"/>
          <w:numId w:val="15"/>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قطاع خدمة التبريد: شراء 1</w:t>
      </w:r>
      <w:r>
        <w:rPr>
          <w:rFonts w:asciiTheme="majorBidi" w:hAnsiTheme="majorBidi" w:cstheme="majorBidi" w:hint="cs"/>
          <w:sz w:val="26"/>
          <w:szCs w:val="26"/>
          <w:rtl/>
        </w:rPr>
        <w:t>,</w:t>
      </w:r>
      <w:r w:rsidRPr="00FB1A06">
        <w:rPr>
          <w:rFonts w:asciiTheme="majorBidi" w:hAnsiTheme="majorBidi" w:cstheme="majorBidi"/>
          <w:sz w:val="26"/>
          <w:szCs w:val="26"/>
          <w:rtl/>
        </w:rPr>
        <w:t>200 مجموعة من المعدات والأدوات للفنيين (1</w:t>
      </w:r>
      <w:r>
        <w:rPr>
          <w:rFonts w:asciiTheme="majorBidi" w:hAnsiTheme="majorBidi" w:cstheme="majorBidi" w:hint="cs"/>
          <w:sz w:val="26"/>
          <w:szCs w:val="26"/>
          <w:rtl/>
        </w:rPr>
        <w:t>,</w:t>
      </w:r>
      <w:r w:rsidRPr="00FB1A06">
        <w:rPr>
          <w:rFonts w:asciiTheme="majorBidi" w:hAnsiTheme="majorBidi" w:cstheme="majorBidi"/>
          <w:sz w:val="26"/>
          <w:szCs w:val="26"/>
          <w:rtl/>
        </w:rPr>
        <w:t>560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وشراء ثلاث وحدات من معدات التدريب ومنصات التدريب على الهيدروكربون، والأمونيا، وثاني أكسيد الكربون (120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وتدريب 40 مدرب على التطورات الجديدة والتكنولوجيات الناشئة بالتعاون مع جمعية التبريد وتكييف الهواء (100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واعتماد 600 فني خدمة (600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(إجمالي 2</w:t>
      </w:r>
      <w:r>
        <w:rPr>
          <w:rFonts w:asciiTheme="majorBidi" w:hAnsiTheme="majorBidi" w:cstheme="majorBidi" w:hint="cs"/>
          <w:sz w:val="26"/>
          <w:szCs w:val="26"/>
          <w:rtl/>
        </w:rPr>
        <w:t>,</w:t>
      </w:r>
      <w:r w:rsidRPr="00FB1A06">
        <w:rPr>
          <w:rFonts w:asciiTheme="majorBidi" w:hAnsiTheme="majorBidi" w:cstheme="majorBidi"/>
          <w:sz w:val="26"/>
          <w:szCs w:val="26"/>
          <w:rtl/>
        </w:rPr>
        <w:t>380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w:t>
      </w:r>
    </w:p>
    <w:p w14:paraId="23EEB116" w14:textId="77777777" w:rsidR="00862DB1" w:rsidRPr="00FB1A06" w:rsidRDefault="00862DB1">
      <w:pPr>
        <w:pStyle w:val="Heading2"/>
        <w:numPr>
          <w:ilvl w:val="0"/>
          <w:numId w:val="15"/>
        </w:numPr>
        <w:bidi/>
        <w:spacing w:line="264" w:lineRule="auto"/>
        <w:ind w:left="1440" w:hanging="720"/>
        <w:rPr>
          <w:rFonts w:asciiTheme="majorBidi" w:hAnsiTheme="majorBidi" w:cstheme="majorBidi"/>
          <w:sz w:val="26"/>
          <w:szCs w:val="26"/>
        </w:rPr>
      </w:pPr>
      <w:r w:rsidRPr="00FB1A06">
        <w:rPr>
          <w:rFonts w:asciiTheme="majorBidi" w:hAnsiTheme="majorBidi" w:cstheme="majorBidi" w:hint="cs"/>
          <w:sz w:val="26"/>
          <w:szCs w:val="26"/>
          <w:rtl/>
        </w:rPr>
        <w:t>تعزيز</w:t>
      </w:r>
      <w:r w:rsidRPr="00FB1A06">
        <w:rPr>
          <w:rFonts w:asciiTheme="majorBidi" w:hAnsiTheme="majorBidi" w:cstheme="majorBidi"/>
          <w:sz w:val="26"/>
          <w:szCs w:val="26"/>
          <w:rtl/>
        </w:rPr>
        <w:t xml:space="preserve"> الوعي واجتماعات أصحاب المصلحة: تنظيم عرضين وطنيين ترويجيين في مواقع مختلفة لتوفير المعلومات لأصحاب المصلحة المحليين بشأن التكنولوجيات البديلة واللوائح المنقحة ومدونات قواعد الممارسة، وتحديد الفرص لتعزيز مخطط استرداد واستصلاح غازات التبريد، وإشراك معاهد تدريب إقليمية إضافية في برنامج التدريب؛ وتيسير اجتماعين لمجموعة أصحاب المصلحة لتنسيق الأنشطة لتعزيز نتائج الأنشطة المنفذة (172</w:t>
      </w:r>
      <w:r>
        <w:rPr>
          <w:rFonts w:asciiTheme="majorBidi" w:hAnsiTheme="majorBidi" w:cstheme="majorBidi" w:hint="cs"/>
          <w:sz w:val="26"/>
          <w:szCs w:val="26"/>
          <w:rtl/>
        </w:rPr>
        <w:t>,</w:t>
      </w:r>
      <w:r w:rsidRPr="00FB1A06">
        <w:rPr>
          <w:rFonts w:asciiTheme="majorBidi" w:hAnsiTheme="majorBidi" w:cstheme="majorBidi"/>
          <w:sz w:val="26"/>
          <w:szCs w:val="26"/>
          <w:rtl/>
        </w:rPr>
        <w:t>500 دولار أمريكي)؛ و</w:t>
      </w:r>
    </w:p>
    <w:p w14:paraId="170C571C" w14:textId="77777777" w:rsidR="00862DB1" w:rsidRPr="00FB1A06" w:rsidRDefault="00862DB1">
      <w:pPr>
        <w:pStyle w:val="Heading2"/>
        <w:numPr>
          <w:ilvl w:val="0"/>
          <w:numId w:val="15"/>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رصد وتنفيذ المشروع: الخبراء الدوليون والوطنيون (75</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تكاليف السفر ذات الصلة بالرصد (25</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اجتماعات التنسيق (25</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(إجمالي 125</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w:t>
      </w:r>
    </w:p>
    <w:p w14:paraId="4F7696E7" w14:textId="77777777" w:rsidR="00862DB1" w:rsidRPr="00FB1A06" w:rsidRDefault="00862DB1" w:rsidP="00FB1A06">
      <w:pPr>
        <w:keepNext/>
        <w:suppressAutoHyphens/>
        <w:bidi/>
        <w:spacing w:after="240" w:line="264" w:lineRule="auto"/>
        <w:rPr>
          <w:rFonts w:asciiTheme="majorBidi" w:hAnsiTheme="majorBidi" w:cstheme="majorBidi"/>
          <w:sz w:val="26"/>
          <w:szCs w:val="26"/>
          <w:u w:val="single"/>
        </w:rPr>
      </w:pPr>
      <w:r w:rsidRPr="00FB1A06">
        <w:rPr>
          <w:rFonts w:asciiTheme="majorBidi" w:hAnsiTheme="majorBidi" w:cstheme="majorBidi"/>
          <w:sz w:val="26"/>
          <w:szCs w:val="26"/>
          <w:u w:val="single"/>
          <w:rtl/>
        </w:rPr>
        <w:t>التأثير على المناخ</w:t>
      </w:r>
    </w:p>
    <w:p w14:paraId="1387EB92" w14:textId="77777777" w:rsidR="00862DB1" w:rsidRPr="00FB1A06" w:rsidRDefault="00862DB1" w:rsidP="00FB1A06">
      <w:pPr>
        <w:pStyle w:val="Heading1"/>
        <w:bidi/>
        <w:spacing w:line="264" w:lineRule="auto"/>
        <w:rPr>
          <w:rFonts w:asciiTheme="majorBidi" w:hAnsiTheme="majorBidi" w:cstheme="majorBidi"/>
          <w:sz w:val="26"/>
          <w:szCs w:val="26"/>
        </w:rPr>
      </w:pPr>
      <w:r w:rsidRPr="00FB1A06">
        <w:rPr>
          <w:rFonts w:asciiTheme="majorBidi" w:hAnsiTheme="majorBidi" w:cstheme="majorBidi"/>
          <w:sz w:val="26"/>
          <w:szCs w:val="26"/>
          <w:rtl/>
        </w:rPr>
        <w:t>ستعمل الأنشطة المقترحة في قطاع الخدمة، والتي تشمل احتواء أفضل لغازات التبريد من خلال التدريب وتوفير المعدات، على تقليل كمية الهيدروكلوروفلوروكربون-22 المستخدمة في خدمة التبريد وتكييف الهواء. ينتج عن كل كيلوغرام من الهيدروكلوروفلوروكربون-22 غير المنبعث بسبب ممارسات التبريد الأفضل توفير حوالي 1.8 طن من مكافئ ثاني أكسيد الكربون. وعلى الرغم من عدم تضمين حساب التأثير على المناخ في خطة إدارة إزالة المواد الهيدروكلوروفلوروكربونية، تشير الأنشطة التي خططت لها جنوب أفريقيا، بما في ذلك جهودها لتعزيز البدائل منخفضة القدرة على إحداث الاحترار العالمي، فضلاً عن استرداد واستصلاح غازات التبريد وحظر الأسطوانات غير القابلة لإعادة التعبئة، إلى أنه من شأن تنفيذ خطة إدارة إزالة المواد الهيدروكلوروفلوروكربونية التقليل من انبعاث غازات التبريد في الغلاف الجوي، مما يؤدي إلى فوائد مناخية.</w:t>
      </w:r>
    </w:p>
    <w:p w14:paraId="6064F6BC" w14:textId="77777777" w:rsidR="00862DB1" w:rsidRPr="00FB1A06" w:rsidRDefault="00862DB1" w:rsidP="00FB1A06">
      <w:pPr>
        <w:pStyle w:val="ListParagraph"/>
        <w:suppressAutoHyphens/>
        <w:bidi/>
        <w:spacing w:after="240" w:line="264" w:lineRule="auto"/>
        <w:ind w:left="0"/>
        <w:contextualSpacing w:val="0"/>
        <w:outlineLvl w:val="0"/>
        <w:rPr>
          <w:rFonts w:asciiTheme="majorBidi" w:hAnsiTheme="majorBidi" w:cstheme="majorBidi"/>
          <w:i/>
          <w:sz w:val="26"/>
          <w:szCs w:val="26"/>
          <w:u w:val="single"/>
        </w:rPr>
      </w:pPr>
      <w:r w:rsidRPr="00FB1A06">
        <w:rPr>
          <w:rFonts w:asciiTheme="majorBidi" w:hAnsiTheme="majorBidi" w:cstheme="majorBidi"/>
          <w:i/>
          <w:sz w:val="26"/>
          <w:szCs w:val="26"/>
          <w:u w:val="single"/>
          <w:rtl/>
        </w:rPr>
        <w:t>استدامة إزالة الهيدروكلوروفلوروكربون وتقييم المخاطر</w:t>
      </w:r>
    </w:p>
    <w:p w14:paraId="1C5A7B11" w14:textId="77777777" w:rsidR="00862DB1" w:rsidRPr="00FB1A06" w:rsidRDefault="00862DB1" w:rsidP="00FB1A06">
      <w:pPr>
        <w:pStyle w:val="Heading1"/>
        <w:bidi/>
        <w:spacing w:line="264" w:lineRule="auto"/>
        <w:rPr>
          <w:rFonts w:asciiTheme="majorBidi" w:hAnsiTheme="majorBidi" w:cstheme="majorBidi"/>
          <w:sz w:val="26"/>
          <w:szCs w:val="26"/>
          <w:lang w:eastAsia="en-CA"/>
        </w:rPr>
      </w:pPr>
      <w:r w:rsidRPr="00FB1A06">
        <w:rPr>
          <w:rFonts w:asciiTheme="majorBidi" w:hAnsiTheme="majorBidi" w:cstheme="majorBidi"/>
          <w:sz w:val="26"/>
          <w:szCs w:val="26"/>
          <w:rtl/>
          <w:lang w:eastAsia="en-CA"/>
        </w:rPr>
        <w:t>ترصد جنوب أفريقيا استخدامات الهيدروكلوروفلوروكربون لضمان الامتثال للوائح الوطنية للمواد المستنفدة للأوزون وتسعى إلى التعاون مع أصحاب المصلحة الرئيسيين. ي</w:t>
      </w:r>
      <w:r>
        <w:rPr>
          <w:rFonts w:asciiTheme="majorBidi" w:hAnsiTheme="majorBidi" w:cstheme="majorBidi" w:hint="cs"/>
          <w:sz w:val="26"/>
          <w:szCs w:val="26"/>
          <w:rtl/>
          <w:lang w:eastAsia="en-CA"/>
        </w:rPr>
        <w:t>ُ</w:t>
      </w:r>
      <w:r w:rsidRPr="00FB1A06">
        <w:rPr>
          <w:rFonts w:asciiTheme="majorBidi" w:hAnsiTheme="majorBidi" w:cstheme="majorBidi"/>
          <w:sz w:val="26"/>
          <w:szCs w:val="26"/>
          <w:rtl/>
          <w:lang w:eastAsia="en-CA"/>
        </w:rPr>
        <w:t xml:space="preserve">جري قسم الامتثال في وزارة الغابات ومصايد الأسماك والبيئة زيارات تفتيش سنوية لمرافق التبريد وتكييف الهواء ذات الصلة ومصانع تصنيع الرغاوي. كما ساهم نشر الوعي بين المستوردين وتدريب موظفي الجمارك والإنفاذ في تعزيز إنفاذ نظام التراخيص والحصص. ويضمن التدريب الدوري الذي تنظمه وحدة الأوزون الوطنية بالتعاون مع الجمارك حصول جميع موظفي الجمارك الجدد على التدريب في الوقت المناسب على الرغم من معدلات </w:t>
      </w:r>
      <w:r w:rsidRPr="00FB1A06">
        <w:rPr>
          <w:rFonts w:asciiTheme="majorBidi" w:hAnsiTheme="majorBidi" w:cstheme="majorBidi" w:hint="cs"/>
          <w:sz w:val="26"/>
          <w:szCs w:val="26"/>
          <w:rtl/>
          <w:lang w:eastAsia="en-CA"/>
        </w:rPr>
        <w:t>تغير</w:t>
      </w:r>
      <w:r w:rsidRPr="00FB1A06">
        <w:rPr>
          <w:rFonts w:asciiTheme="majorBidi" w:hAnsiTheme="majorBidi" w:cstheme="majorBidi"/>
          <w:sz w:val="26"/>
          <w:szCs w:val="26"/>
          <w:rtl/>
          <w:lang w:eastAsia="en-CA"/>
        </w:rPr>
        <w:t xml:space="preserve"> الموظفين المرتفعة.</w:t>
      </w:r>
      <w:r w:rsidRPr="00FB1A06">
        <w:rPr>
          <w:rFonts w:asciiTheme="majorBidi" w:hAnsiTheme="majorBidi" w:cstheme="majorBidi"/>
          <w:sz w:val="26"/>
          <w:szCs w:val="26"/>
          <w:rtl/>
        </w:rPr>
        <w:t xml:space="preserve"> </w:t>
      </w:r>
      <w:r w:rsidRPr="00FB1A06">
        <w:rPr>
          <w:rFonts w:asciiTheme="majorBidi" w:hAnsiTheme="majorBidi" w:cstheme="majorBidi"/>
          <w:sz w:val="26"/>
          <w:szCs w:val="26"/>
          <w:rtl/>
          <w:lang w:eastAsia="en-CA"/>
        </w:rPr>
        <w:t>ومن الم</w:t>
      </w:r>
      <w:r w:rsidRPr="00FB1A06">
        <w:rPr>
          <w:rFonts w:asciiTheme="majorBidi" w:hAnsiTheme="majorBidi" w:cstheme="majorBidi" w:hint="cs"/>
          <w:sz w:val="26"/>
          <w:szCs w:val="26"/>
          <w:rtl/>
          <w:lang w:eastAsia="en-CA"/>
        </w:rPr>
        <w:t>ز</w:t>
      </w:r>
      <w:r w:rsidRPr="00FB1A06">
        <w:rPr>
          <w:rFonts w:asciiTheme="majorBidi" w:hAnsiTheme="majorBidi" w:cstheme="majorBidi"/>
          <w:sz w:val="26"/>
          <w:szCs w:val="26"/>
          <w:rtl/>
          <w:lang w:eastAsia="en-CA"/>
        </w:rPr>
        <w:t>مع إجراء حوار وتعاون عبر الحدود مع البلدان المجاورة لمنع الاتجار غير المشروع.</w:t>
      </w:r>
    </w:p>
    <w:p w14:paraId="5B66FE42" w14:textId="77777777" w:rsidR="00862DB1" w:rsidRPr="00FB1A06" w:rsidRDefault="00862DB1" w:rsidP="00CE39EA">
      <w:pPr>
        <w:pStyle w:val="Heading1"/>
        <w:keepLines/>
        <w:widowControl w:val="0"/>
        <w:bidi/>
        <w:spacing w:line="264" w:lineRule="auto"/>
        <w:rPr>
          <w:rFonts w:asciiTheme="majorBidi" w:hAnsiTheme="majorBidi" w:cstheme="majorBidi"/>
          <w:sz w:val="26"/>
          <w:szCs w:val="26"/>
          <w:lang w:val="en-US"/>
        </w:rPr>
      </w:pPr>
      <w:r w:rsidRPr="00FB1A06">
        <w:rPr>
          <w:rFonts w:asciiTheme="majorBidi" w:hAnsiTheme="majorBidi" w:cstheme="majorBidi"/>
          <w:sz w:val="26"/>
          <w:szCs w:val="26"/>
          <w:rtl/>
          <w:lang w:val="en-US"/>
        </w:rPr>
        <w:lastRenderedPageBreak/>
        <w:t xml:space="preserve">تركز جنوب أفريقيا أيضاً على تطوير أنشطة مستدامة ذاتياً، مثل شبكة استرداد واستصلاح غازات التبريد والترويج لاستخدام الأسطوانات القابلة لإعادة التعبئة بمشاركة القطاع الخاص. خلال المرحلة الأولى، وفضلاً عن اللوائح الحكومية، قدم المشروع المعدات وبناء القدرات والدعم الفني لتطوير نموذج الأعمال واستراتيجية العمل لمراكز استرداد واستصلاح غازات التبريد. في حالة التشجيع على استخدام الأسطوانات القابلة لإعادة التعبئة، تم اتخاذ العديد من الخطوات أثناء تنفيذ المرحلة </w:t>
      </w:r>
      <w:r w:rsidRPr="00FB1A06">
        <w:rPr>
          <w:rFonts w:asciiTheme="majorBidi" w:hAnsiTheme="majorBidi" w:cstheme="majorBidi" w:hint="cs"/>
          <w:sz w:val="26"/>
          <w:szCs w:val="26"/>
          <w:rtl/>
          <w:lang w:val="en-US"/>
        </w:rPr>
        <w:t>الأولى، والتي</w:t>
      </w:r>
      <w:r w:rsidRPr="00FB1A06">
        <w:rPr>
          <w:rFonts w:asciiTheme="majorBidi" w:hAnsiTheme="majorBidi" w:cstheme="majorBidi"/>
          <w:sz w:val="26"/>
          <w:szCs w:val="26"/>
          <w:rtl/>
          <w:lang w:val="en-US"/>
        </w:rPr>
        <w:t xml:space="preserve"> تراوحت ما بين المناقشات والتنسيق مع المستوردين و</w:t>
      </w:r>
      <w:r>
        <w:rPr>
          <w:rFonts w:asciiTheme="majorBidi" w:hAnsiTheme="majorBidi" w:cstheme="majorBidi" w:hint="cs"/>
          <w:sz w:val="26"/>
          <w:szCs w:val="26"/>
          <w:rtl/>
          <w:lang w:val="en-US"/>
        </w:rPr>
        <w:t xml:space="preserve">قطاع </w:t>
      </w:r>
      <w:r w:rsidRPr="00FB1A06">
        <w:rPr>
          <w:rFonts w:asciiTheme="majorBidi" w:hAnsiTheme="majorBidi" w:cstheme="majorBidi"/>
          <w:sz w:val="26"/>
          <w:szCs w:val="26"/>
          <w:rtl/>
          <w:lang w:val="en-US"/>
        </w:rPr>
        <w:t>الصناعة وصولاً إلى دراسات الجدوى، مع مراعاة سلسلة القيمة بأكملها. تقترح المرحلة الثانية تطوير دراسة الجدوى، بما في ذلك نماذج التكلفة والإيرادات، لتقييم الاستثمارات اللازمة لإنشاء مرفق لإعادة تعبئة غازات التبريد في البلد، والتي سيدفع ثمنها ويديرها القطاع الخاص. لا تزال هناك حاجة للمساعدة الفنية والدعم المالي والرصد لتصبح مستدامة بالكامل في المرحلة الثانية.</w:t>
      </w:r>
    </w:p>
    <w:p w14:paraId="19351799" w14:textId="77777777" w:rsidR="00862DB1" w:rsidRPr="00FB1A06" w:rsidRDefault="00862DB1" w:rsidP="00FB1A06">
      <w:pPr>
        <w:pStyle w:val="Heading1"/>
        <w:bidi/>
        <w:spacing w:line="264" w:lineRule="auto"/>
        <w:rPr>
          <w:rFonts w:asciiTheme="majorBidi" w:hAnsiTheme="majorBidi" w:cstheme="majorBidi"/>
          <w:sz w:val="26"/>
          <w:szCs w:val="26"/>
          <w:lang w:val="en-GB"/>
        </w:rPr>
      </w:pPr>
      <w:r w:rsidRPr="00FB1A06">
        <w:rPr>
          <w:rFonts w:asciiTheme="majorBidi" w:hAnsiTheme="majorBidi" w:cstheme="majorBidi"/>
          <w:sz w:val="26"/>
          <w:szCs w:val="26"/>
          <w:rtl/>
          <w:lang w:val="en-GB"/>
        </w:rPr>
        <w:t xml:space="preserve">على الرغم من توافر التقنيات البديلة في البلاد، فقد تم تقييم استخدامها المحدود من حيث التكلفة ومخاوف السلامة ونقص الوعي بين الجهات الفاعلة الخاصة. تدرك وزارة الغابات ومصايد الأسماك والبيئة أن اعتماد فنيي الخدمة الذين تديرهم المؤسسات المحلية واعتماد معايير وقواعد الممارسة لإدارة البدائل منخفضة القدرة على إحداث الاحترار العالمي من شأنه أن يسرع من استيعابهم ويمهد الطريق لاستدامة إزالة الهيدروكلوروفلوروكربون والعمل المستقبلي المتعلق </w:t>
      </w:r>
      <w:r w:rsidRPr="00FB1A06">
        <w:rPr>
          <w:rFonts w:asciiTheme="majorBidi" w:hAnsiTheme="majorBidi" w:cstheme="majorBidi" w:hint="cs"/>
          <w:sz w:val="26"/>
          <w:szCs w:val="26"/>
          <w:rtl/>
          <w:lang w:val="en-GB"/>
        </w:rPr>
        <w:t>بإزالة ا</w:t>
      </w:r>
      <w:r w:rsidRPr="00FB1A06">
        <w:rPr>
          <w:rFonts w:asciiTheme="majorBidi" w:hAnsiTheme="majorBidi" w:cstheme="majorBidi"/>
          <w:sz w:val="26"/>
          <w:szCs w:val="26"/>
          <w:rtl/>
          <w:lang w:val="en-GB"/>
        </w:rPr>
        <w:t>لهيدروفلوروكربون.</w:t>
      </w:r>
    </w:p>
    <w:p w14:paraId="24D71875" w14:textId="77777777" w:rsidR="00862DB1" w:rsidRPr="0019502E" w:rsidRDefault="00862DB1" w:rsidP="00FB1A06">
      <w:pPr>
        <w:suppressAutoHyphens/>
        <w:bidi/>
        <w:spacing w:after="240" w:line="264" w:lineRule="auto"/>
        <w:outlineLvl w:val="0"/>
        <w:rPr>
          <w:rFonts w:asciiTheme="majorBidi" w:hAnsiTheme="majorBidi" w:cstheme="majorBidi"/>
          <w:bCs/>
          <w:sz w:val="26"/>
          <w:szCs w:val="26"/>
        </w:rPr>
      </w:pPr>
      <w:r w:rsidRPr="0019502E">
        <w:rPr>
          <w:rFonts w:asciiTheme="majorBidi" w:hAnsiTheme="majorBidi" w:cstheme="majorBidi"/>
          <w:bCs/>
          <w:sz w:val="26"/>
          <w:szCs w:val="26"/>
          <w:rtl/>
        </w:rPr>
        <w:t>التمويل المشترك</w:t>
      </w:r>
    </w:p>
    <w:p w14:paraId="6AD20C1B" w14:textId="77777777" w:rsidR="00862DB1" w:rsidRPr="00FB1A06" w:rsidRDefault="00862DB1" w:rsidP="00FB1A06">
      <w:pPr>
        <w:pStyle w:val="Heading1"/>
        <w:bidi/>
        <w:spacing w:line="264" w:lineRule="auto"/>
        <w:rPr>
          <w:rFonts w:asciiTheme="majorBidi" w:hAnsiTheme="majorBidi" w:cstheme="majorBidi"/>
          <w:sz w:val="26"/>
          <w:szCs w:val="26"/>
        </w:rPr>
      </w:pPr>
      <w:r w:rsidRPr="00FB1A06">
        <w:rPr>
          <w:rFonts w:asciiTheme="majorBidi" w:hAnsiTheme="majorBidi" w:cstheme="majorBidi"/>
          <w:sz w:val="26"/>
          <w:szCs w:val="26"/>
          <w:rtl/>
        </w:rPr>
        <w:t>ستقدم حكومة جنوب أفريقيا الموظفين والدعم اللوجستي من خلال وحدة الأوزون الوطنية وموظفي الجمارك والإنفاذ كدعم عيني للمرحلة الثانية من خطة إدارة إزالة المواد الهيدروكلوروفلوروكربونية.</w:t>
      </w:r>
    </w:p>
    <w:p w14:paraId="17274C37" w14:textId="77777777" w:rsidR="00862DB1" w:rsidRPr="0019502E" w:rsidRDefault="00862DB1" w:rsidP="00FB1A06">
      <w:pPr>
        <w:shd w:val="clear" w:color="auto" w:fill="FFFFFF" w:themeFill="background1"/>
        <w:suppressAutoHyphens/>
        <w:bidi/>
        <w:spacing w:after="240" w:line="264" w:lineRule="auto"/>
        <w:outlineLvl w:val="0"/>
        <w:rPr>
          <w:rFonts w:asciiTheme="majorBidi" w:hAnsiTheme="majorBidi" w:cstheme="majorBidi"/>
          <w:bCs/>
          <w:sz w:val="26"/>
          <w:szCs w:val="26"/>
        </w:rPr>
      </w:pPr>
      <w:r w:rsidRPr="0019502E">
        <w:rPr>
          <w:rFonts w:asciiTheme="majorBidi" w:hAnsiTheme="majorBidi" w:cstheme="majorBidi"/>
          <w:bCs/>
          <w:sz w:val="26"/>
          <w:szCs w:val="26"/>
          <w:rtl/>
        </w:rPr>
        <w:t xml:space="preserve">مشروع خطة عمل الصندوق المتعدد الأطراف 2022-2024 </w:t>
      </w:r>
    </w:p>
    <w:p w14:paraId="59A39CBE" w14:textId="77777777" w:rsidR="00862DB1" w:rsidRPr="00FB1A06" w:rsidRDefault="00862DB1" w:rsidP="00FB1A06">
      <w:pPr>
        <w:pStyle w:val="Heading1"/>
        <w:bidi/>
        <w:spacing w:line="264" w:lineRule="auto"/>
        <w:rPr>
          <w:sz w:val="26"/>
          <w:szCs w:val="26"/>
        </w:rPr>
      </w:pPr>
      <w:r w:rsidRPr="00FB1A06">
        <w:rPr>
          <w:sz w:val="26"/>
          <w:szCs w:val="26"/>
          <w:rtl/>
        </w:rPr>
        <w:t>تطلب اليونيدو</w:t>
      </w:r>
      <w:r>
        <w:rPr>
          <w:rFonts w:hint="cs"/>
          <w:sz w:val="26"/>
          <w:szCs w:val="26"/>
          <w:rtl/>
        </w:rPr>
        <w:t xml:space="preserve"> مبلغ</w:t>
      </w:r>
      <w:r w:rsidRPr="00FB1A06">
        <w:rPr>
          <w:sz w:val="26"/>
          <w:szCs w:val="26"/>
          <w:rtl/>
        </w:rPr>
        <w:t xml:space="preserve"> 8</w:t>
      </w:r>
      <w:r>
        <w:rPr>
          <w:rFonts w:hint="cs"/>
          <w:sz w:val="26"/>
          <w:szCs w:val="26"/>
          <w:rtl/>
        </w:rPr>
        <w:t>,</w:t>
      </w:r>
      <w:r w:rsidRPr="00FB1A06">
        <w:rPr>
          <w:sz w:val="26"/>
          <w:szCs w:val="26"/>
          <w:rtl/>
        </w:rPr>
        <w:t>690</w:t>
      </w:r>
      <w:r>
        <w:rPr>
          <w:rFonts w:hint="cs"/>
          <w:sz w:val="26"/>
          <w:szCs w:val="26"/>
          <w:rtl/>
        </w:rPr>
        <w:t>,</w:t>
      </w:r>
      <w:r w:rsidRPr="00FB1A06">
        <w:rPr>
          <w:sz w:val="26"/>
          <w:szCs w:val="26"/>
          <w:rtl/>
        </w:rPr>
        <w:t xml:space="preserve">000 دولار أمريكي، بالإضافة إلى تكاليف دعم الوكالة، لتنفيذ المرحلة الثانية من خطة إدارة إزالة المواد الهيدروكلوروفلوروكربونية لجنوب أفريقيا. </w:t>
      </w:r>
      <w:r w:rsidRPr="00FB1A06">
        <w:rPr>
          <w:rFonts w:hint="cs"/>
          <w:sz w:val="26"/>
          <w:szCs w:val="26"/>
          <w:rtl/>
        </w:rPr>
        <w:t xml:space="preserve">يتجاوز </w:t>
      </w:r>
      <w:r w:rsidRPr="00FB1A06">
        <w:rPr>
          <w:sz w:val="26"/>
          <w:szCs w:val="26"/>
          <w:rtl/>
        </w:rPr>
        <w:t>إجمالي القيمة المطلوبة البالغة 3</w:t>
      </w:r>
      <w:r>
        <w:rPr>
          <w:rFonts w:hint="cs"/>
          <w:sz w:val="26"/>
          <w:szCs w:val="26"/>
          <w:rtl/>
        </w:rPr>
        <w:t>,</w:t>
      </w:r>
      <w:r w:rsidRPr="00FB1A06">
        <w:rPr>
          <w:sz w:val="26"/>
          <w:szCs w:val="26"/>
          <w:rtl/>
        </w:rPr>
        <w:t>202</w:t>
      </w:r>
      <w:r>
        <w:rPr>
          <w:rFonts w:hint="cs"/>
          <w:sz w:val="26"/>
          <w:szCs w:val="26"/>
          <w:rtl/>
        </w:rPr>
        <w:t>,</w:t>
      </w:r>
      <w:r w:rsidRPr="00FB1A06">
        <w:rPr>
          <w:sz w:val="26"/>
          <w:szCs w:val="26"/>
          <w:rtl/>
        </w:rPr>
        <w:t>644 دولار أمريكي، بما في ذلك تكاليف دعم الوكالة للفترة 2022-2024، المبلغ</w:t>
      </w:r>
      <w:r w:rsidRPr="00FB1A06">
        <w:rPr>
          <w:rFonts w:hint="cs"/>
          <w:sz w:val="26"/>
          <w:szCs w:val="26"/>
          <w:rtl/>
        </w:rPr>
        <w:t xml:space="preserve"> </w:t>
      </w:r>
      <w:r w:rsidRPr="00FB1A06">
        <w:rPr>
          <w:sz w:val="26"/>
          <w:szCs w:val="26"/>
          <w:rtl/>
        </w:rPr>
        <w:t>الوارد في خطة العمل</w:t>
      </w:r>
      <w:r w:rsidRPr="00FB1A06">
        <w:rPr>
          <w:rFonts w:hint="cs"/>
          <w:sz w:val="26"/>
          <w:szCs w:val="26"/>
          <w:rtl/>
        </w:rPr>
        <w:t xml:space="preserve"> بفارق </w:t>
      </w:r>
      <w:r w:rsidRPr="00FB1A06">
        <w:rPr>
          <w:rFonts w:asciiTheme="majorBidi" w:hAnsiTheme="majorBidi"/>
          <w:sz w:val="26"/>
          <w:szCs w:val="26"/>
          <w:rtl/>
        </w:rPr>
        <w:t>1</w:t>
      </w:r>
      <w:r>
        <w:rPr>
          <w:rFonts w:asciiTheme="majorBidi" w:hAnsiTheme="majorBidi" w:hint="cs"/>
          <w:sz w:val="26"/>
          <w:szCs w:val="26"/>
          <w:rtl/>
        </w:rPr>
        <w:t>,</w:t>
      </w:r>
      <w:r w:rsidRPr="00FB1A06">
        <w:rPr>
          <w:rFonts w:asciiTheme="majorBidi" w:hAnsiTheme="majorBidi"/>
          <w:sz w:val="26"/>
          <w:szCs w:val="26"/>
          <w:rtl/>
        </w:rPr>
        <w:t>507</w:t>
      </w:r>
      <w:r>
        <w:rPr>
          <w:rFonts w:asciiTheme="majorBidi" w:hAnsiTheme="majorBidi" w:hint="cs"/>
          <w:sz w:val="26"/>
          <w:szCs w:val="26"/>
          <w:rtl/>
        </w:rPr>
        <w:t>,</w:t>
      </w:r>
      <w:r w:rsidRPr="00FB1A06">
        <w:rPr>
          <w:rFonts w:asciiTheme="majorBidi" w:hAnsiTheme="majorBidi"/>
          <w:sz w:val="26"/>
          <w:szCs w:val="26"/>
          <w:rtl/>
        </w:rPr>
        <w:t>110</w:t>
      </w:r>
      <w:r w:rsidRPr="00FB1A06">
        <w:rPr>
          <w:sz w:val="26"/>
          <w:szCs w:val="26"/>
          <w:rtl/>
        </w:rPr>
        <w:t>.</w:t>
      </w:r>
    </w:p>
    <w:p w14:paraId="74C0F8CA" w14:textId="77777777" w:rsidR="00862DB1" w:rsidRPr="001F3D38" w:rsidRDefault="00862DB1" w:rsidP="00FB1A06">
      <w:pPr>
        <w:suppressAutoHyphens/>
        <w:bidi/>
        <w:spacing w:after="240" w:line="264" w:lineRule="auto"/>
        <w:outlineLvl w:val="0"/>
        <w:rPr>
          <w:rFonts w:asciiTheme="majorBidi" w:hAnsiTheme="majorBidi" w:cstheme="majorBidi"/>
          <w:bCs/>
          <w:sz w:val="26"/>
          <w:szCs w:val="26"/>
        </w:rPr>
      </w:pPr>
      <w:r w:rsidRPr="001F3D38">
        <w:rPr>
          <w:rFonts w:asciiTheme="majorBidi" w:hAnsiTheme="majorBidi" w:cstheme="majorBidi"/>
          <w:bCs/>
          <w:sz w:val="26"/>
          <w:szCs w:val="26"/>
          <w:rtl/>
        </w:rPr>
        <w:t>مشروع الاتفاق</w:t>
      </w:r>
    </w:p>
    <w:p w14:paraId="2A15606F" w14:textId="77777777" w:rsidR="00862DB1" w:rsidRPr="00FB1A06" w:rsidRDefault="00862DB1" w:rsidP="00FB1A06">
      <w:pPr>
        <w:pStyle w:val="Heading1"/>
        <w:bidi/>
        <w:spacing w:line="264" w:lineRule="auto"/>
        <w:rPr>
          <w:rFonts w:asciiTheme="majorBidi" w:hAnsiTheme="majorBidi" w:cstheme="majorBidi"/>
          <w:sz w:val="26"/>
          <w:szCs w:val="26"/>
        </w:rPr>
      </w:pPr>
      <w:r w:rsidRPr="00FB1A06">
        <w:rPr>
          <w:rFonts w:asciiTheme="majorBidi" w:hAnsiTheme="majorBidi" w:cstheme="majorBidi"/>
          <w:sz w:val="26"/>
          <w:szCs w:val="26"/>
          <w:rtl/>
        </w:rPr>
        <w:t>يرد مشروع اتفاق بين حكومة جنوب أفريقيا واللجنة التنفيذية للمرحلة الثانية من خطة إدارة إزالة المواد الهيدروكلوروفلوروكربونية في المرفق الأول لهذه الوثيقة.</w:t>
      </w:r>
    </w:p>
    <w:p w14:paraId="11215054" w14:textId="77777777" w:rsidR="00862DB1" w:rsidRPr="001F3D38" w:rsidRDefault="00862DB1" w:rsidP="001F3D38">
      <w:pPr>
        <w:keepNext/>
        <w:keepLines/>
        <w:suppressAutoHyphens/>
        <w:autoSpaceDE w:val="0"/>
        <w:autoSpaceDN w:val="0"/>
        <w:bidi/>
        <w:adjustRightInd w:val="0"/>
        <w:spacing w:before="240" w:after="240" w:line="264" w:lineRule="auto"/>
        <w:outlineLvl w:val="0"/>
        <w:rPr>
          <w:rFonts w:asciiTheme="majorBidi" w:hAnsiTheme="majorBidi" w:cstheme="majorBidi"/>
          <w:bCs/>
          <w:sz w:val="26"/>
          <w:szCs w:val="26"/>
        </w:rPr>
      </w:pPr>
      <w:r w:rsidRPr="001F3D38">
        <w:rPr>
          <w:rFonts w:asciiTheme="majorBidi" w:hAnsiTheme="majorBidi" w:cstheme="majorBidi"/>
          <w:bCs/>
          <w:sz w:val="26"/>
          <w:szCs w:val="26"/>
          <w:rtl/>
        </w:rPr>
        <w:t xml:space="preserve">التوصية </w:t>
      </w:r>
    </w:p>
    <w:p w14:paraId="46135D5D" w14:textId="77777777" w:rsidR="00862DB1" w:rsidRPr="00FB1A06" w:rsidRDefault="00862DB1" w:rsidP="00FB1A06">
      <w:pPr>
        <w:pStyle w:val="Heading1"/>
        <w:bidi/>
        <w:spacing w:line="264" w:lineRule="auto"/>
        <w:rPr>
          <w:rFonts w:asciiTheme="majorBidi" w:hAnsiTheme="majorBidi" w:cstheme="majorBidi"/>
          <w:sz w:val="26"/>
          <w:szCs w:val="26"/>
        </w:rPr>
      </w:pPr>
      <w:r w:rsidRPr="00FB1A06">
        <w:rPr>
          <w:rFonts w:asciiTheme="majorBidi" w:hAnsiTheme="majorBidi" w:cstheme="majorBidi"/>
          <w:sz w:val="26"/>
          <w:szCs w:val="26"/>
          <w:rtl/>
        </w:rPr>
        <w:t>قد ترغب اللجنة التنفيذية في النظر فيما يلي:</w:t>
      </w:r>
    </w:p>
    <w:p w14:paraId="6FF1911F" w14:textId="77777777" w:rsidR="00862DB1" w:rsidRPr="00FB1A06" w:rsidRDefault="00862DB1">
      <w:pPr>
        <w:pStyle w:val="Heading2"/>
        <w:numPr>
          <w:ilvl w:val="0"/>
          <w:numId w:val="16"/>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الموافقة، من حيث المبدأ، على المرحلة الثانية من خطة إدارة إزالة المواد الهيدرو</w:t>
      </w:r>
      <w:r>
        <w:rPr>
          <w:rFonts w:asciiTheme="majorBidi" w:hAnsiTheme="majorBidi" w:cstheme="majorBidi" w:hint="cs"/>
          <w:sz w:val="26"/>
          <w:szCs w:val="26"/>
          <w:rtl/>
        </w:rPr>
        <w:t>كلورو</w:t>
      </w:r>
      <w:r w:rsidRPr="00FB1A06">
        <w:rPr>
          <w:rFonts w:asciiTheme="majorBidi" w:hAnsiTheme="majorBidi" w:cstheme="majorBidi"/>
          <w:sz w:val="26"/>
          <w:szCs w:val="26"/>
          <w:rtl/>
        </w:rPr>
        <w:t>فلوروكربونية لجنوب أفريقيا للفترة من 2022 إلى 2030 للإزالة الكاملة لاستهلاك المواد الهيدرو</w:t>
      </w:r>
      <w:r>
        <w:rPr>
          <w:rFonts w:asciiTheme="majorBidi" w:hAnsiTheme="majorBidi" w:cstheme="majorBidi" w:hint="cs"/>
          <w:sz w:val="26"/>
          <w:szCs w:val="26"/>
          <w:rtl/>
          <w:lang w:bidi="ar-AE"/>
        </w:rPr>
        <w:t>كلورو</w:t>
      </w:r>
      <w:r w:rsidRPr="00FB1A06">
        <w:rPr>
          <w:rFonts w:asciiTheme="majorBidi" w:hAnsiTheme="majorBidi" w:cstheme="majorBidi"/>
          <w:sz w:val="26"/>
          <w:szCs w:val="26"/>
          <w:rtl/>
        </w:rPr>
        <w:t>فلوروكربونية، بمبلغ 8</w:t>
      </w:r>
      <w:r>
        <w:rPr>
          <w:rFonts w:asciiTheme="majorBidi" w:hAnsiTheme="majorBidi" w:cstheme="majorBidi" w:hint="cs"/>
          <w:sz w:val="26"/>
          <w:szCs w:val="26"/>
          <w:rtl/>
        </w:rPr>
        <w:t>,</w:t>
      </w:r>
      <w:r w:rsidRPr="00FB1A06">
        <w:rPr>
          <w:rFonts w:asciiTheme="majorBidi" w:hAnsiTheme="majorBidi" w:cstheme="majorBidi"/>
          <w:sz w:val="26"/>
          <w:szCs w:val="26"/>
          <w:rtl/>
        </w:rPr>
        <w:t>690</w:t>
      </w:r>
      <w:r>
        <w:rPr>
          <w:rFonts w:asciiTheme="majorBidi" w:hAnsiTheme="majorBidi" w:cstheme="majorBidi" w:hint="cs"/>
          <w:sz w:val="26"/>
          <w:szCs w:val="26"/>
          <w:rtl/>
        </w:rPr>
        <w:t>,</w:t>
      </w:r>
      <w:r w:rsidRPr="00FB1A06">
        <w:rPr>
          <w:rFonts w:asciiTheme="majorBidi" w:hAnsiTheme="majorBidi" w:cstheme="majorBidi"/>
          <w:sz w:val="26"/>
          <w:szCs w:val="26"/>
          <w:rtl/>
        </w:rPr>
        <w:t>000 دولار أمريكي، بالإضافة إلى تكاليف دعم الوكالة البالغةِ 608</w:t>
      </w:r>
      <w:r>
        <w:rPr>
          <w:rFonts w:asciiTheme="majorBidi" w:hAnsiTheme="majorBidi" w:cstheme="majorBidi" w:hint="cs"/>
          <w:sz w:val="26"/>
          <w:szCs w:val="26"/>
          <w:rtl/>
        </w:rPr>
        <w:t>,</w:t>
      </w:r>
      <w:r w:rsidRPr="00FB1A06">
        <w:rPr>
          <w:rFonts w:asciiTheme="majorBidi" w:hAnsiTheme="majorBidi" w:cstheme="majorBidi"/>
          <w:sz w:val="26"/>
          <w:szCs w:val="26"/>
          <w:rtl/>
        </w:rPr>
        <w:t>300 دولار أمريكي لليونيدو، على أساس أنه لن يتم توفير المزيد من التمويل من الصندوق المتعدد الأطراف لإزالة المواد الهيدرو</w:t>
      </w:r>
      <w:r>
        <w:rPr>
          <w:rFonts w:asciiTheme="majorBidi" w:hAnsiTheme="majorBidi" w:cstheme="majorBidi" w:hint="cs"/>
          <w:sz w:val="26"/>
          <w:szCs w:val="26"/>
          <w:rtl/>
          <w:lang w:bidi="ar-AE"/>
        </w:rPr>
        <w:t>كلورو</w:t>
      </w:r>
      <w:r w:rsidRPr="00FB1A06">
        <w:rPr>
          <w:rFonts w:asciiTheme="majorBidi" w:hAnsiTheme="majorBidi" w:cstheme="majorBidi"/>
          <w:sz w:val="26"/>
          <w:szCs w:val="26"/>
          <w:rtl/>
        </w:rPr>
        <w:t>فلوروكربونية؛</w:t>
      </w:r>
    </w:p>
    <w:p w14:paraId="21595863" w14:textId="77777777" w:rsidR="00862DB1" w:rsidRPr="00FB1A06" w:rsidRDefault="00862DB1" w:rsidP="00CE39EA">
      <w:pPr>
        <w:pStyle w:val="Heading2"/>
        <w:keepLines/>
        <w:numPr>
          <w:ilvl w:val="0"/>
          <w:numId w:val="16"/>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lastRenderedPageBreak/>
        <w:t xml:space="preserve">الإحاطة علماً بالتزام حكومة جنوب أفريقيا بتخفيض استهلاك الهيدروكلوروفلوروكربون بنسبة 47.5 في المائة في عام 2022، و50 في المائة في عام 2023، و60 في المائة في عام 2024، و67.5 في المائة في عام 2025، و70.2 في المائة في عام 2026، و75.7 في المائة في عام 2027، و97.5 في المائة في عامي 2028 و2029، والتخلص التدريجي التام من المواد </w:t>
      </w:r>
      <w:r w:rsidRPr="00FB1A06">
        <w:rPr>
          <w:rFonts w:asciiTheme="majorBidi" w:hAnsiTheme="majorBidi" w:cstheme="majorBidi" w:hint="cs"/>
          <w:sz w:val="26"/>
          <w:szCs w:val="26"/>
          <w:rtl/>
        </w:rPr>
        <w:t>الهيدرو</w:t>
      </w:r>
      <w:r>
        <w:rPr>
          <w:rFonts w:asciiTheme="majorBidi" w:hAnsiTheme="majorBidi" w:cstheme="majorBidi" w:hint="cs"/>
          <w:sz w:val="26"/>
          <w:szCs w:val="26"/>
          <w:rtl/>
        </w:rPr>
        <w:t>كلورو</w:t>
      </w:r>
      <w:r w:rsidRPr="00FB1A06">
        <w:rPr>
          <w:rFonts w:asciiTheme="majorBidi" w:hAnsiTheme="majorBidi" w:cstheme="majorBidi" w:hint="cs"/>
          <w:sz w:val="26"/>
          <w:szCs w:val="26"/>
          <w:rtl/>
        </w:rPr>
        <w:t>فلوروكربونية بحلول</w:t>
      </w:r>
      <w:r w:rsidRPr="00FB1A06">
        <w:rPr>
          <w:rFonts w:asciiTheme="majorBidi" w:hAnsiTheme="majorBidi" w:cstheme="majorBidi"/>
          <w:sz w:val="26"/>
          <w:szCs w:val="26"/>
          <w:rtl/>
        </w:rPr>
        <w:t xml:space="preserve"> 1 </w:t>
      </w:r>
      <w:r>
        <w:rPr>
          <w:rFonts w:asciiTheme="majorBidi" w:hAnsiTheme="majorBidi" w:cstheme="majorBidi" w:hint="cs"/>
          <w:sz w:val="26"/>
          <w:szCs w:val="26"/>
          <w:rtl/>
        </w:rPr>
        <w:t>يناير/</w:t>
      </w:r>
      <w:r w:rsidRPr="00FB1A06">
        <w:rPr>
          <w:rFonts w:asciiTheme="majorBidi" w:hAnsiTheme="majorBidi" w:cstheme="majorBidi"/>
          <w:sz w:val="26"/>
          <w:szCs w:val="26"/>
          <w:rtl/>
        </w:rPr>
        <w:t>كانون الثاني 2030، وأنه لن يتم استيراد المواد الهيدر</w:t>
      </w:r>
      <w:r>
        <w:rPr>
          <w:rFonts w:asciiTheme="majorBidi" w:hAnsiTheme="majorBidi" w:cstheme="majorBidi" w:hint="cs"/>
          <w:sz w:val="26"/>
          <w:szCs w:val="26"/>
          <w:rtl/>
        </w:rPr>
        <w:t>كلورو</w:t>
      </w:r>
      <w:r w:rsidRPr="00FB1A06">
        <w:rPr>
          <w:rFonts w:asciiTheme="majorBidi" w:hAnsiTheme="majorBidi" w:cstheme="majorBidi"/>
          <w:sz w:val="26"/>
          <w:szCs w:val="26"/>
          <w:rtl/>
        </w:rPr>
        <w:t>وفلوروكربونية بعد ذلك التاريخ،</w:t>
      </w:r>
      <w:r>
        <w:rPr>
          <w:rFonts w:asciiTheme="majorBidi" w:hAnsiTheme="majorBidi" w:cstheme="majorBidi" w:hint="cs"/>
          <w:sz w:val="26"/>
          <w:szCs w:val="26"/>
          <w:rtl/>
        </w:rPr>
        <w:t xml:space="preserve"> باستثناء ما هو مسموح لها للخدمة بين عامي 2030 و2040، عند الاقتضاء، وبما يتوافق مع أحكام بروتوكول مونتريال؛</w:t>
      </w:r>
    </w:p>
    <w:p w14:paraId="7BA086D5" w14:textId="77777777" w:rsidR="00862DB1" w:rsidRPr="00FB1A06" w:rsidRDefault="00862DB1">
      <w:pPr>
        <w:pStyle w:val="Heading2"/>
        <w:numPr>
          <w:ilvl w:val="0"/>
          <w:numId w:val="16"/>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اقتطاع 192.92 طن من قدرات استنفاد الأوزون من المواد الهيدرو</w:t>
      </w:r>
      <w:r>
        <w:rPr>
          <w:rFonts w:asciiTheme="majorBidi" w:hAnsiTheme="majorBidi" w:cstheme="majorBidi" w:hint="cs"/>
          <w:sz w:val="26"/>
          <w:szCs w:val="26"/>
          <w:rtl/>
        </w:rPr>
        <w:t>كلورو</w:t>
      </w:r>
      <w:r w:rsidRPr="00FB1A06">
        <w:rPr>
          <w:rFonts w:asciiTheme="majorBidi" w:hAnsiTheme="majorBidi" w:cstheme="majorBidi"/>
          <w:sz w:val="26"/>
          <w:szCs w:val="26"/>
          <w:rtl/>
        </w:rPr>
        <w:t>فلوروكربونية من الاستهلاك المتبقي من المواد الهيدرو</w:t>
      </w:r>
      <w:r>
        <w:rPr>
          <w:rFonts w:asciiTheme="majorBidi" w:hAnsiTheme="majorBidi" w:cstheme="majorBidi" w:hint="cs"/>
          <w:sz w:val="26"/>
          <w:szCs w:val="26"/>
          <w:rtl/>
        </w:rPr>
        <w:t>كلورو</w:t>
      </w:r>
      <w:r w:rsidRPr="00FB1A06">
        <w:rPr>
          <w:rFonts w:asciiTheme="majorBidi" w:hAnsiTheme="majorBidi" w:cstheme="majorBidi"/>
          <w:sz w:val="26"/>
          <w:szCs w:val="26"/>
          <w:rtl/>
        </w:rPr>
        <w:t>فلوروكربونية المؤهلة للتمويل؛</w:t>
      </w:r>
    </w:p>
    <w:p w14:paraId="58619469" w14:textId="77777777" w:rsidR="00862DB1" w:rsidRPr="00FB1A06" w:rsidRDefault="00862DB1">
      <w:pPr>
        <w:pStyle w:val="Heading2"/>
        <w:numPr>
          <w:ilvl w:val="0"/>
          <w:numId w:val="16"/>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الموافقة على مشروع الاتفاق بين حكومة جنوب أفريقيا واللجنة التنفيذية لخفض استهلاك المواد الهيدرو</w:t>
      </w:r>
      <w:r>
        <w:rPr>
          <w:rFonts w:asciiTheme="majorBidi" w:hAnsiTheme="majorBidi" w:cstheme="majorBidi" w:hint="cs"/>
          <w:sz w:val="26"/>
          <w:szCs w:val="26"/>
          <w:rtl/>
        </w:rPr>
        <w:t>كلورو</w:t>
      </w:r>
      <w:r w:rsidRPr="00FB1A06">
        <w:rPr>
          <w:rFonts w:asciiTheme="majorBidi" w:hAnsiTheme="majorBidi" w:cstheme="majorBidi"/>
          <w:sz w:val="26"/>
          <w:szCs w:val="26"/>
          <w:rtl/>
        </w:rPr>
        <w:t>فلوروكربونية، وفقاً للمرحلة الثانية من خطة إدارة إزالة المواد الهيدروكلوروفلوروكربونية، الواردة في المرفق الأول لهذه الوثيقة؛</w:t>
      </w:r>
    </w:p>
    <w:p w14:paraId="328763E0" w14:textId="77777777" w:rsidR="00862DB1" w:rsidRPr="00FB1A06" w:rsidRDefault="00862DB1">
      <w:pPr>
        <w:pStyle w:val="Heading2"/>
        <w:numPr>
          <w:ilvl w:val="0"/>
          <w:numId w:val="16"/>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 xml:space="preserve">أنه، وبغية السماح بالنظر في الشريحة الأخيرة من خطة إدارة إزالة المواد الهيدروكلوروفلوروكربونية، ينبغي </w:t>
      </w:r>
      <w:r>
        <w:rPr>
          <w:rFonts w:asciiTheme="majorBidi" w:hAnsiTheme="majorBidi" w:cstheme="majorBidi" w:hint="cs"/>
          <w:sz w:val="26"/>
          <w:szCs w:val="26"/>
          <w:rtl/>
        </w:rPr>
        <w:t xml:space="preserve">على </w:t>
      </w:r>
      <w:r w:rsidRPr="00FB1A06">
        <w:rPr>
          <w:rFonts w:asciiTheme="majorBidi" w:hAnsiTheme="majorBidi" w:cstheme="majorBidi"/>
          <w:sz w:val="26"/>
          <w:szCs w:val="26"/>
          <w:rtl/>
        </w:rPr>
        <w:t>حكومة جنوب أفريقيا أن تقدم:</w:t>
      </w:r>
    </w:p>
    <w:p w14:paraId="0F0F5927" w14:textId="77777777" w:rsidR="00862DB1" w:rsidRPr="00FB1A06" w:rsidRDefault="00862DB1">
      <w:pPr>
        <w:pStyle w:val="Heading3"/>
        <w:numPr>
          <w:ilvl w:val="0"/>
          <w:numId w:val="17"/>
        </w:numPr>
        <w:bidi/>
        <w:spacing w:line="264" w:lineRule="auto"/>
        <w:ind w:left="2160" w:hanging="720"/>
        <w:rPr>
          <w:rFonts w:asciiTheme="majorBidi" w:hAnsiTheme="majorBidi" w:cstheme="majorBidi"/>
          <w:sz w:val="26"/>
          <w:szCs w:val="26"/>
        </w:rPr>
      </w:pPr>
      <w:r w:rsidRPr="00FB1A06">
        <w:rPr>
          <w:rFonts w:asciiTheme="majorBidi" w:hAnsiTheme="majorBidi" w:cstheme="majorBidi"/>
          <w:sz w:val="26"/>
          <w:szCs w:val="26"/>
          <w:rtl/>
        </w:rPr>
        <w:t>وصف مفصل للإطار التنظيمي والسياسي المعمول به لتنفيذ التدابير لضمان امتثال استهلاك الهيدروكلوروفلوروكربون للفقرة 8ثالثاً(هـ)(1) من المادة 5 من بروتوكول مونتريال للفترة 2030 2040؛ و</w:t>
      </w:r>
    </w:p>
    <w:p w14:paraId="5ADBD94D" w14:textId="77777777" w:rsidR="00862DB1" w:rsidRPr="00FB1A06" w:rsidRDefault="00862DB1">
      <w:pPr>
        <w:pStyle w:val="Heading3"/>
        <w:numPr>
          <w:ilvl w:val="0"/>
          <w:numId w:val="17"/>
        </w:numPr>
        <w:bidi/>
        <w:spacing w:line="264" w:lineRule="auto"/>
        <w:ind w:left="2160" w:hanging="720"/>
        <w:rPr>
          <w:rFonts w:asciiTheme="majorBidi" w:hAnsiTheme="majorBidi" w:cstheme="majorBidi"/>
          <w:sz w:val="26"/>
          <w:szCs w:val="26"/>
        </w:rPr>
      </w:pPr>
      <w:r w:rsidRPr="00FB1A06">
        <w:rPr>
          <w:rFonts w:asciiTheme="majorBidi" w:hAnsiTheme="majorBidi" w:cstheme="majorBidi"/>
          <w:sz w:val="26"/>
          <w:szCs w:val="26"/>
          <w:rtl/>
        </w:rPr>
        <w:t xml:space="preserve">التعديلات المقترحة على الاتفاق بين حكومة جنوب أفريقيا </w:t>
      </w:r>
      <w:r w:rsidRPr="00FB1A06">
        <w:rPr>
          <w:rFonts w:asciiTheme="majorBidi" w:hAnsiTheme="majorBidi" w:cstheme="majorBidi" w:hint="cs"/>
          <w:sz w:val="26"/>
          <w:szCs w:val="26"/>
          <w:rtl/>
        </w:rPr>
        <w:t>واللجنة</w:t>
      </w:r>
      <w:r w:rsidRPr="00FB1A06">
        <w:rPr>
          <w:rFonts w:asciiTheme="majorBidi" w:hAnsiTheme="majorBidi" w:cstheme="majorBidi"/>
          <w:sz w:val="26"/>
          <w:szCs w:val="26"/>
          <w:rtl/>
        </w:rPr>
        <w:t xml:space="preserve"> التنفيذية التي تغطي فترة ما بعد عام 2030 إذا كانت جنوب أفريقيا تعتزم الحصول على استهلاك خلال الفترة 2030-2040، </w:t>
      </w:r>
      <w:r>
        <w:rPr>
          <w:rFonts w:asciiTheme="majorBidi" w:hAnsiTheme="majorBidi" w:cstheme="majorBidi" w:hint="cs"/>
          <w:sz w:val="26"/>
          <w:szCs w:val="26"/>
          <w:rtl/>
        </w:rPr>
        <w:t>بما يتماشى</w:t>
      </w:r>
      <w:r w:rsidRPr="00FB1A06">
        <w:rPr>
          <w:rFonts w:asciiTheme="majorBidi" w:hAnsiTheme="majorBidi" w:cstheme="majorBidi"/>
          <w:sz w:val="26"/>
          <w:szCs w:val="26"/>
          <w:rtl/>
        </w:rPr>
        <w:t xml:space="preserve"> مع الفقرة 8ثالثاً(هـ)(1) من المادة 5 من بروتوكول مونتريال؛ و</w:t>
      </w:r>
    </w:p>
    <w:p w14:paraId="3F2C384A" w14:textId="77777777" w:rsidR="00862DB1" w:rsidRPr="00FB1A06" w:rsidRDefault="00862DB1">
      <w:pPr>
        <w:pStyle w:val="Heading2"/>
        <w:numPr>
          <w:ilvl w:val="0"/>
          <w:numId w:val="16"/>
        </w:numPr>
        <w:bidi/>
        <w:spacing w:line="264" w:lineRule="auto"/>
        <w:ind w:left="1440" w:hanging="720"/>
        <w:rPr>
          <w:rFonts w:asciiTheme="majorBidi" w:hAnsiTheme="majorBidi" w:cstheme="majorBidi"/>
          <w:sz w:val="26"/>
          <w:szCs w:val="26"/>
        </w:rPr>
      </w:pPr>
      <w:r w:rsidRPr="00FB1A06">
        <w:rPr>
          <w:rFonts w:asciiTheme="majorBidi" w:hAnsiTheme="majorBidi" w:cstheme="majorBidi"/>
          <w:sz w:val="26"/>
          <w:szCs w:val="26"/>
          <w:rtl/>
        </w:rPr>
        <w:t>الموافقة على الشريحة الأولى من المرحلة الثانية من خطة إدارة إزالة المواد الهيدروكلوروفلوروكربونية لجنوب أفريقيا، وخطة تنفيذ الشريحة المقابلة، بمبلغ 4</w:t>
      </w:r>
      <w:r>
        <w:rPr>
          <w:rFonts w:asciiTheme="majorBidi" w:hAnsiTheme="majorBidi" w:cstheme="majorBidi" w:hint="cs"/>
          <w:sz w:val="26"/>
          <w:szCs w:val="26"/>
          <w:rtl/>
        </w:rPr>
        <w:t>,</w:t>
      </w:r>
      <w:r w:rsidRPr="00FB1A06">
        <w:rPr>
          <w:rFonts w:asciiTheme="majorBidi" w:hAnsiTheme="majorBidi" w:cstheme="majorBidi"/>
          <w:sz w:val="26"/>
          <w:szCs w:val="26"/>
          <w:rtl/>
        </w:rPr>
        <w:t>041</w:t>
      </w:r>
      <w:r>
        <w:rPr>
          <w:rFonts w:asciiTheme="majorBidi" w:hAnsiTheme="majorBidi" w:cstheme="majorBidi" w:hint="cs"/>
          <w:sz w:val="26"/>
          <w:szCs w:val="26"/>
          <w:rtl/>
        </w:rPr>
        <w:t>,</w:t>
      </w:r>
      <w:r w:rsidRPr="00FB1A06">
        <w:rPr>
          <w:rFonts w:asciiTheme="majorBidi" w:hAnsiTheme="majorBidi" w:cstheme="majorBidi"/>
          <w:sz w:val="26"/>
          <w:szCs w:val="26"/>
          <w:rtl/>
        </w:rPr>
        <w:t>250 دولار أمريكي، بالإضافة إلى تكاليف دعم الوكالة البالغة 282</w:t>
      </w:r>
      <w:r>
        <w:rPr>
          <w:rFonts w:asciiTheme="majorBidi" w:hAnsiTheme="majorBidi" w:cstheme="majorBidi" w:hint="cs"/>
          <w:sz w:val="26"/>
          <w:szCs w:val="26"/>
          <w:rtl/>
        </w:rPr>
        <w:t>,</w:t>
      </w:r>
      <w:r w:rsidRPr="00FB1A06">
        <w:rPr>
          <w:rFonts w:asciiTheme="majorBidi" w:hAnsiTheme="majorBidi" w:cstheme="majorBidi"/>
          <w:sz w:val="26"/>
          <w:szCs w:val="26"/>
          <w:rtl/>
        </w:rPr>
        <w:t>888 دولار أمريكي لليونيدو، على أساس أن اليونيدو ستدرج في التقارير المرحلية المقدمة مع طلب الشريحة الثانية تحديثاً بشأن تحسين عملية الإبلاغ عن استهلاك الهيدروكلوروفلوروكربون وتأكيد إعادة تقديم تقارير البيانات بموجب المادة 7 من بروتوكول مونتريال وتنفيذ البرنامج القطري لعامي 2020 و2021 من قبل حكومة جنوب أفريقيا.</w:t>
      </w:r>
    </w:p>
    <w:p w14:paraId="60616E61" w14:textId="075D813D" w:rsidR="00FF71B7" w:rsidRDefault="00FF71B7" w:rsidP="00862DB1">
      <w:pPr>
        <w:bidi/>
        <w:rPr>
          <w:rFonts w:asciiTheme="majorBidi" w:hAnsiTheme="majorBidi" w:cstheme="majorBidi"/>
          <w:sz w:val="24"/>
          <w:szCs w:val="24"/>
          <w:rtl/>
        </w:rPr>
      </w:pPr>
    </w:p>
    <w:p w14:paraId="6625F047" w14:textId="77777777" w:rsidR="000A6C95" w:rsidRDefault="000A6C95" w:rsidP="00862DB1">
      <w:pPr>
        <w:bidi/>
        <w:rPr>
          <w:rFonts w:asciiTheme="majorBidi" w:hAnsiTheme="majorBidi" w:cstheme="majorBidi"/>
          <w:sz w:val="24"/>
          <w:szCs w:val="24"/>
          <w:rtl/>
          <w:lang w:bidi="ar-AE"/>
        </w:rPr>
        <w:sectPr w:rsidR="000A6C95" w:rsidSect="00862DB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docGrid w:linePitch="299"/>
        </w:sectPr>
      </w:pPr>
    </w:p>
    <w:p w14:paraId="488BFA7E" w14:textId="77777777" w:rsidR="000A6C95" w:rsidRDefault="000A6C95" w:rsidP="000A6C95">
      <w:pPr>
        <w:bidi/>
        <w:jc w:val="left"/>
      </w:pPr>
    </w:p>
    <w:p w14:paraId="3D1582F9" w14:textId="77777777" w:rsidR="000A6C95" w:rsidRPr="007E367E" w:rsidRDefault="000A6C95" w:rsidP="000A6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b/>
          <w:bCs/>
          <w:color w:val="202124"/>
          <w:sz w:val="26"/>
          <w:szCs w:val="26"/>
          <w:lang w:eastAsia="en-CA"/>
        </w:rPr>
      </w:pPr>
      <w:r w:rsidRPr="007A4C81">
        <w:rPr>
          <w:b/>
          <w:bCs/>
          <w:color w:val="202124"/>
          <w:sz w:val="26"/>
          <w:szCs w:val="26"/>
          <w:rtl/>
          <w:lang w:eastAsia="en-CA"/>
        </w:rPr>
        <w:t>الم</w:t>
      </w:r>
      <w:r w:rsidRPr="007A4C81">
        <w:rPr>
          <w:rFonts w:hint="cs"/>
          <w:b/>
          <w:bCs/>
          <w:color w:val="202124"/>
          <w:sz w:val="26"/>
          <w:szCs w:val="26"/>
          <w:rtl/>
          <w:lang w:eastAsia="en-CA"/>
        </w:rPr>
        <w:t>رفق</w:t>
      </w:r>
      <w:r w:rsidRPr="007A4C81">
        <w:rPr>
          <w:b/>
          <w:bCs/>
          <w:color w:val="202124"/>
          <w:sz w:val="26"/>
          <w:szCs w:val="26"/>
          <w:rtl/>
          <w:lang w:eastAsia="en-CA"/>
        </w:rPr>
        <w:t xml:space="preserve"> </w:t>
      </w:r>
      <w:r>
        <w:rPr>
          <w:rFonts w:hint="cs"/>
          <w:b/>
          <w:bCs/>
          <w:color w:val="202124"/>
          <w:sz w:val="26"/>
          <w:szCs w:val="26"/>
          <w:rtl/>
          <w:lang w:eastAsia="en-CA"/>
        </w:rPr>
        <w:t>الأول</w:t>
      </w:r>
    </w:p>
    <w:p w14:paraId="7D4E6411" w14:textId="77777777" w:rsidR="000A6C95" w:rsidRPr="00CB23BE" w:rsidRDefault="000A6C95" w:rsidP="000A6C95">
      <w:pPr>
        <w:tabs>
          <w:tab w:val="left" w:pos="4095"/>
          <w:tab w:val="center" w:pos="4680"/>
        </w:tabs>
        <w:bidi/>
        <w:jc w:val="center"/>
        <w:rPr>
          <w:b/>
          <w:bCs/>
          <w:sz w:val="26"/>
          <w:szCs w:val="26"/>
          <w:rtl/>
          <w:lang w:bidi="ar-EG"/>
        </w:rPr>
      </w:pPr>
    </w:p>
    <w:p w14:paraId="4361E9AB" w14:textId="77777777" w:rsidR="000A6C95" w:rsidRPr="00CB23BE" w:rsidRDefault="000A6C95" w:rsidP="000A6C95">
      <w:pPr>
        <w:bidi/>
        <w:jc w:val="center"/>
        <w:rPr>
          <w:b/>
          <w:bCs/>
          <w:sz w:val="26"/>
          <w:szCs w:val="26"/>
          <w:rtl/>
          <w:lang w:val="fr-CA" w:bidi="ar-EG"/>
        </w:rPr>
      </w:pPr>
      <w:r>
        <w:rPr>
          <w:rFonts w:hint="cs"/>
          <w:b/>
          <w:bCs/>
          <w:sz w:val="26"/>
          <w:szCs w:val="26"/>
          <w:rtl/>
          <w:lang w:val="fr-CA" w:bidi="ar-SY"/>
        </w:rPr>
        <w:t xml:space="preserve">مشروع </w:t>
      </w:r>
      <w:r w:rsidRPr="00CB23BE">
        <w:rPr>
          <w:b/>
          <w:bCs/>
          <w:sz w:val="26"/>
          <w:szCs w:val="26"/>
          <w:rtl/>
          <w:lang w:val="fr-CA" w:bidi="ar-SY"/>
        </w:rPr>
        <w:t xml:space="preserve">اتّفاق بين </w:t>
      </w:r>
      <w:r w:rsidRPr="00CB23BE">
        <w:rPr>
          <w:b/>
          <w:bCs/>
          <w:sz w:val="26"/>
          <w:szCs w:val="26"/>
          <w:rtl/>
          <w:lang w:val="fr-CA"/>
        </w:rPr>
        <w:t xml:space="preserve">حكومة </w:t>
      </w:r>
      <w:r>
        <w:rPr>
          <w:rFonts w:hint="cs"/>
          <w:b/>
          <w:bCs/>
          <w:sz w:val="26"/>
          <w:szCs w:val="26"/>
          <w:rtl/>
          <w:lang w:val="fr-CA" w:bidi="ar-AE"/>
        </w:rPr>
        <w:t>جنوب افريقيا</w:t>
      </w:r>
      <w:r w:rsidRPr="00CB23BE">
        <w:rPr>
          <w:rFonts w:hint="cs"/>
          <w:b/>
          <w:bCs/>
          <w:sz w:val="26"/>
          <w:szCs w:val="26"/>
          <w:rtl/>
          <w:lang w:val="fr-CA" w:bidi="ar-SY"/>
        </w:rPr>
        <w:t xml:space="preserve">  و</w:t>
      </w:r>
      <w:r w:rsidRPr="00CB23BE">
        <w:rPr>
          <w:b/>
          <w:bCs/>
          <w:sz w:val="26"/>
          <w:szCs w:val="26"/>
          <w:rtl/>
          <w:lang w:val="fr-CA" w:bidi="ar-SY"/>
        </w:rPr>
        <w:t>اللجنة التنفيذية للصندوق المتعدد الأطراف</w:t>
      </w:r>
    </w:p>
    <w:p w14:paraId="1E4E2AF3" w14:textId="77777777" w:rsidR="000A6C95" w:rsidRPr="00CB23BE" w:rsidRDefault="000A6C95" w:rsidP="000A6C95">
      <w:pPr>
        <w:tabs>
          <w:tab w:val="left" w:pos="4095"/>
          <w:tab w:val="center" w:pos="4680"/>
        </w:tabs>
        <w:bidi/>
        <w:jc w:val="center"/>
        <w:rPr>
          <w:b/>
          <w:bCs/>
          <w:sz w:val="26"/>
          <w:szCs w:val="26"/>
          <w:rtl/>
          <w:lang w:val="fr-CA" w:bidi="ar-SY"/>
        </w:rPr>
      </w:pPr>
      <w:r w:rsidRPr="00CB23BE">
        <w:rPr>
          <w:rFonts w:hint="cs"/>
          <w:b/>
          <w:bCs/>
          <w:sz w:val="26"/>
          <w:szCs w:val="26"/>
          <w:rtl/>
          <w:lang w:val="fr-CA" w:bidi="ar-EG"/>
        </w:rPr>
        <w:t>لخفض استهلاك المواد الهيدروكلوروفلوروكربونية وفقا ل</w:t>
      </w:r>
      <w:r w:rsidRPr="00CB23BE">
        <w:rPr>
          <w:rFonts w:hint="cs"/>
          <w:b/>
          <w:bCs/>
          <w:sz w:val="26"/>
          <w:szCs w:val="26"/>
          <w:rtl/>
          <w:lang w:val="fr-CA" w:bidi="ar-SY"/>
        </w:rPr>
        <w:t xml:space="preserve">لمرحلة الثانية </w:t>
      </w:r>
    </w:p>
    <w:p w14:paraId="37D28059" w14:textId="77777777" w:rsidR="000A6C95" w:rsidRPr="00CB23BE" w:rsidRDefault="000A6C95" w:rsidP="000A6C95">
      <w:pPr>
        <w:tabs>
          <w:tab w:val="left" w:pos="4095"/>
          <w:tab w:val="center" w:pos="4680"/>
        </w:tabs>
        <w:bidi/>
        <w:jc w:val="center"/>
        <w:rPr>
          <w:sz w:val="26"/>
          <w:szCs w:val="26"/>
          <w:rtl/>
          <w:lang w:val="fr-CA"/>
        </w:rPr>
      </w:pPr>
      <w:r w:rsidRPr="00CB23BE">
        <w:rPr>
          <w:rFonts w:hint="cs"/>
          <w:b/>
          <w:bCs/>
          <w:sz w:val="26"/>
          <w:szCs w:val="26"/>
          <w:rtl/>
          <w:lang w:val="fr-CA" w:bidi="ar-SY"/>
        </w:rPr>
        <w:t>من خطة إدارة إزالة</w:t>
      </w:r>
      <w:r w:rsidRPr="00CB23BE">
        <w:rPr>
          <w:b/>
          <w:bCs/>
          <w:sz w:val="26"/>
          <w:szCs w:val="26"/>
          <w:rtl/>
          <w:lang w:val="fr-CA" w:bidi="ar-SY"/>
        </w:rPr>
        <w:t xml:space="preserve"> المواد الهيدرو</w:t>
      </w:r>
      <w:r w:rsidRPr="00CB23BE">
        <w:rPr>
          <w:b/>
          <w:bCs/>
          <w:sz w:val="26"/>
          <w:szCs w:val="26"/>
          <w:rtl/>
          <w:lang w:val="fr-CA" w:bidi="ar-EG"/>
        </w:rPr>
        <w:t>كلوروفلوروكربونية</w:t>
      </w:r>
    </w:p>
    <w:p w14:paraId="2192A888" w14:textId="77777777" w:rsidR="000A6C95" w:rsidRPr="00CB23BE" w:rsidRDefault="000A6C95" w:rsidP="000A6C95">
      <w:pPr>
        <w:bidi/>
        <w:jc w:val="center"/>
        <w:rPr>
          <w:b/>
          <w:rtl/>
          <w:lang w:bidi="ar-EG"/>
        </w:rPr>
      </w:pPr>
    </w:p>
    <w:p w14:paraId="125826DA" w14:textId="77777777" w:rsidR="000A6C95" w:rsidRPr="00CB23BE" w:rsidRDefault="000A6C95" w:rsidP="000A6C95">
      <w:pPr>
        <w:pStyle w:val="Heading1"/>
        <w:numPr>
          <w:ilvl w:val="0"/>
          <w:numId w:val="0"/>
        </w:numPr>
        <w:bidi/>
        <w:ind w:left="90"/>
        <w:rPr>
          <w:sz w:val="26"/>
          <w:szCs w:val="26"/>
        </w:rPr>
      </w:pPr>
      <w:r w:rsidRPr="00CB23BE">
        <w:rPr>
          <w:rFonts w:hint="cs"/>
          <w:b/>
          <w:bCs/>
          <w:sz w:val="26"/>
          <w:szCs w:val="26"/>
          <w:rtl/>
        </w:rPr>
        <w:t>الغرض</w:t>
      </w:r>
    </w:p>
    <w:p w14:paraId="5AD72A92" w14:textId="77777777" w:rsidR="000A6C95" w:rsidRPr="000A6C95" w:rsidRDefault="000A6C95" w:rsidP="000A6C95">
      <w:pPr>
        <w:pStyle w:val="Heading1"/>
        <w:numPr>
          <w:ilvl w:val="0"/>
          <w:numId w:val="24"/>
        </w:numPr>
        <w:tabs>
          <w:tab w:val="clear" w:pos="0"/>
          <w:tab w:val="num" w:pos="90"/>
          <w:tab w:val="num" w:pos="360"/>
        </w:tabs>
        <w:bidi/>
        <w:rPr>
          <w:sz w:val="26"/>
          <w:szCs w:val="26"/>
        </w:rPr>
      </w:pPr>
      <w:r w:rsidRPr="000A6C95">
        <w:rPr>
          <w:sz w:val="26"/>
          <w:szCs w:val="26"/>
          <w:rtl/>
        </w:rPr>
        <w:t xml:space="preserve">يمثّل هذا الاتفاق التفاهم بين حكومة </w:t>
      </w:r>
      <w:r w:rsidRPr="000A6C95">
        <w:rPr>
          <w:rFonts w:hint="cs"/>
          <w:sz w:val="26"/>
          <w:szCs w:val="26"/>
          <w:rtl/>
        </w:rPr>
        <w:t xml:space="preserve">جنوب افريقيا  </w:t>
      </w:r>
      <w:r w:rsidRPr="000A6C95">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0A6C95">
        <w:rPr>
          <w:rFonts w:hint="cs"/>
          <w:sz w:val="26"/>
          <w:szCs w:val="26"/>
          <w:rtl/>
        </w:rPr>
        <w:t>صفر طن من</w:t>
      </w:r>
      <w:r w:rsidRPr="000A6C95">
        <w:rPr>
          <w:sz w:val="26"/>
          <w:szCs w:val="26"/>
          <w:rtl/>
        </w:rPr>
        <w:t xml:space="preserve"> قدرات استنفاد الأوزون بحلول 1 يناير / كانون الثاني</w:t>
      </w:r>
      <w:r w:rsidRPr="000A6C95">
        <w:rPr>
          <w:rFonts w:hint="cs"/>
          <w:sz w:val="26"/>
          <w:szCs w:val="26"/>
          <w:rtl/>
        </w:rPr>
        <w:t xml:space="preserve"> 2030  </w:t>
      </w:r>
      <w:r w:rsidRPr="000A6C95">
        <w:rPr>
          <w:sz w:val="26"/>
          <w:szCs w:val="26"/>
          <w:rtl/>
        </w:rPr>
        <w:t>بما يتماشى مع الجداول الزمنية لبروتوكول مونتريال.</w:t>
      </w:r>
    </w:p>
    <w:p w14:paraId="0B8917C8"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يوافق البلـد على الالت</w:t>
      </w:r>
      <w:r w:rsidRPr="00CB23BE">
        <w:rPr>
          <w:rFonts w:hint="cs"/>
          <w:sz w:val="26"/>
          <w:szCs w:val="26"/>
          <w:rtl/>
        </w:rPr>
        <w:t>ـ</w:t>
      </w:r>
      <w:r w:rsidRPr="00CB23BE">
        <w:rPr>
          <w:sz w:val="26"/>
          <w:szCs w:val="26"/>
          <w:rtl/>
        </w:rPr>
        <w:t>زام بحدود الاسته</w:t>
      </w:r>
      <w:r w:rsidRPr="00CB23BE">
        <w:rPr>
          <w:rFonts w:hint="cs"/>
          <w:sz w:val="26"/>
          <w:szCs w:val="26"/>
          <w:rtl/>
        </w:rPr>
        <w:t>ـ</w:t>
      </w:r>
      <w:r w:rsidRPr="00CB23BE">
        <w:rPr>
          <w:sz w:val="26"/>
          <w:szCs w:val="26"/>
          <w:rtl/>
        </w:rPr>
        <w:t>لاك السنوي للم</w:t>
      </w:r>
      <w:r w:rsidRPr="00CB23BE">
        <w:rPr>
          <w:rFonts w:hint="cs"/>
          <w:sz w:val="26"/>
          <w:szCs w:val="26"/>
          <w:rtl/>
        </w:rPr>
        <w:t>ـ</w:t>
      </w:r>
      <w:r w:rsidRPr="00CB23BE">
        <w:rPr>
          <w:sz w:val="26"/>
          <w:szCs w:val="26"/>
          <w:rtl/>
        </w:rPr>
        <w:t xml:space="preserve">وادّ على النحو المبيّن في </w:t>
      </w:r>
      <w:r w:rsidRPr="00CB23BE">
        <w:rPr>
          <w:rFonts w:hint="cs"/>
          <w:sz w:val="26"/>
          <w:szCs w:val="26"/>
          <w:rtl/>
        </w:rPr>
        <w:t xml:space="preserve">الصف </w:t>
      </w:r>
      <w:r w:rsidRPr="00CB23BE">
        <w:rPr>
          <w:sz w:val="26"/>
          <w:szCs w:val="26"/>
          <w:rtl/>
        </w:rPr>
        <w:t>1-2</w:t>
      </w:r>
      <w:r w:rsidRPr="00CB23BE">
        <w:rPr>
          <w:rFonts w:hint="cs"/>
          <w:sz w:val="26"/>
          <w:szCs w:val="26"/>
          <w:rtl/>
        </w:rPr>
        <w:t xml:space="preserve"> </w:t>
      </w:r>
      <w:r w:rsidRPr="00CB23BE">
        <w:rPr>
          <w:sz w:val="26"/>
          <w:szCs w:val="26"/>
          <w:rtl/>
        </w:rPr>
        <w:t>من التذيي</w:t>
      </w:r>
      <w:r w:rsidRPr="00CB23BE">
        <w:rPr>
          <w:rFonts w:hint="cs"/>
          <w:sz w:val="26"/>
          <w:szCs w:val="26"/>
          <w:rtl/>
        </w:rPr>
        <w:t>ـ</w:t>
      </w:r>
      <w:r w:rsidRPr="00CB23BE">
        <w:rPr>
          <w:sz w:val="26"/>
          <w:szCs w:val="26"/>
          <w:rtl/>
        </w:rPr>
        <w:t>ل 2</w:t>
      </w:r>
      <w:r w:rsidRPr="00CB23BE">
        <w:rPr>
          <w:rFonts w:hint="cs"/>
          <w:sz w:val="26"/>
          <w:szCs w:val="26"/>
          <w:rtl/>
        </w:rPr>
        <w:t>-</w:t>
      </w:r>
      <w:r w:rsidRPr="00CB23BE">
        <w:rPr>
          <w:sz w:val="26"/>
          <w:szCs w:val="26"/>
          <w:rtl/>
        </w:rPr>
        <w:t xml:space="preserve">ألف ("الأهداف والتمويل") </w:t>
      </w:r>
      <w:r w:rsidRPr="00CB23BE">
        <w:rPr>
          <w:rFonts w:hint="cs"/>
          <w:sz w:val="26"/>
          <w:szCs w:val="26"/>
          <w:rtl/>
        </w:rPr>
        <w:t xml:space="preserve">في هذا الاتفاق </w:t>
      </w:r>
      <w:r w:rsidRPr="00CB23BE">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CB23BE">
        <w:rPr>
          <w:rFonts w:hint="cs"/>
          <w:sz w:val="26"/>
          <w:szCs w:val="26"/>
          <w:rtl/>
        </w:rPr>
        <w:t xml:space="preserve">الصف </w:t>
      </w:r>
      <w:r w:rsidRPr="00CB23BE">
        <w:rPr>
          <w:sz w:val="26"/>
          <w:szCs w:val="26"/>
          <w:rtl/>
        </w:rPr>
        <w:t>1-2</w:t>
      </w:r>
      <w:r w:rsidRPr="00CB23BE">
        <w:rPr>
          <w:rFonts w:hint="cs"/>
          <w:sz w:val="26"/>
          <w:szCs w:val="26"/>
          <w:rtl/>
        </w:rPr>
        <w:t xml:space="preserve"> </w:t>
      </w:r>
      <w:r w:rsidRPr="00CB23BE">
        <w:rPr>
          <w:sz w:val="26"/>
          <w:szCs w:val="26"/>
          <w:rtl/>
        </w:rPr>
        <w:t xml:space="preserve">من التذييل 2-ألف باعتباره الخطوة النهائية في التخفيضات بموجب هذا الاتفاق لجميع المواد المستنفدة للأوزون المحددة في التذييل </w:t>
      </w:r>
      <w:r w:rsidRPr="00CB23BE">
        <w:rPr>
          <w:sz w:val="26"/>
          <w:szCs w:val="26"/>
        </w:rPr>
        <w:t>1</w:t>
      </w:r>
      <w:r w:rsidRPr="00CB23BE">
        <w:rPr>
          <w:sz w:val="26"/>
          <w:szCs w:val="26"/>
          <w:rtl/>
        </w:rPr>
        <w:t xml:space="preserve">-ألف، وفيما يتعلق بأي استهلاك يتجاوز المستوى المحدد لكل مادة في </w:t>
      </w:r>
      <w:r w:rsidRPr="00CB23BE">
        <w:rPr>
          <w:rFonts w:hint="cs"/>
          <w:sz w:val="26"/>
          <w:szCs w:val="26"/>
          <w:rtl/>
        </w:rPr>
        <w:t>الصفوف</w:t>
      </w:r>
      <w:r w:rsidRPr="00CB23BE">
        <w:rPr>
          <w:sz w:val="26"/>
          <w:szCs w:val="26"/>
          <w:rtl/>
        </w:rPr>
        <w:t xml:space="preserve"> 4-1-3</w:t>
      </w:r>
      <w:r w:rsidRPr="00CB23BE">
        <w:rPr>
          <w:rFonts w:hint="cs"/>
          <w:sz w:val="26"/>
          <w:szCs w:val="26"/>
          <w:rtl/>
        </w:rPr>
        <w:t>، و</w:t>
      </w:r>
      <w:r w:rsidRPr="00CB23BE">
        <w:rPr>
          <w:sz w:val="26"/>
          <w:szCs w:val="26"/>
          <w:rtl/>
        </w:rPr>
        <w:t>4-</w:t>
      </w:r>
      <w:r w:rsidRPr="00CB23BE">
        <w:rPr>
          <w:rFonts w:hint="cs"/>
          <w:sz w:val="26"/>
          <w:szCs w:val="26"/>
          <w:rtl/>
        </w:rPr>
        <w:t>2</w:t>
      </w:r>
      <w:r w:rsidRPr="00CB23BE">
        <w:rPr>
          <w:sz w:val="26"/>
          <w:szCs w:val="26"/>
          <w:rtl/>
        </w:rPr>
        <w:t xml:space="preserve">-3 </w:t>
      </w:r>
      <w:r w:rsidRPr="00CB23BE">
        <w:rPr>
          <w:rFonts w:hint="cs"/>
          <w:sz w:val="26"/>
          <w:szCs w:val="26"/>
          <w:rtl/>
        </w:rPr>
        <w:t xml:space="preserve"> </w:t>
      </w:r>
      <w:r>
        <w:rPr>
          <w:rFonts w:hint="cs"/>
          <w:sz w:val="26"/>
          <w:szCs w:val="26"/>
          <w:rtl/>
        </w:rPr>
        <w:t xml:space="preserve">و 4-4-3 </w:t>
      </w:r>
      <w:r w:rsidRPr="00CB23BE">
        <w:rPr>
          <w:sz w:val="26"/>
          <w:szCs w:val="26"/>
          <w:rtl/>
        </w:rPr>
        <w:t xml:space="preserve">(الاستهلاك المتبقي المؤهل </w:t>
      </w:r>
      <w:r w:rsidRPr="00CB23BE">
        <w:rPr>
          <w:rFonts w:hint="cs"/>
          <w:sz w:val="26"/>
          <w:szCs w:val="26"/>
          <w:rtl/>
        </w:rPr>
        <w:t>للتمويل</w:t>
      </w:r>
      <w:r w:rsidRPr="00CB23BE">
        <w:rPr>
          <w:sz w:val="26"/>
          <w:szCs w:val="26"/>
          <w:rtl/>
        </w:rPr>
        <w:t>).</w:t>
      </w:r>
    </w:p>
    <w:p w14:paraId="256206FC"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CB23BE">
        <w:rPr>
          <w:sz w:val="26"/>
          <w:szCs w:val="26"/>
          <w:rtl/>
          <w:lang w:val="fr-CA"/>
        </w:rPr>
        <w:t xml:space="preserve"> 3-1</w:t>
      </w:r>
      <w:r w:rsidRPr="00CB23BE">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CB2B548" w14:textId="77777777" w:rsidR="000A6C95" w:rsidRPr="00CB23BE" w:rsidRDefault="000A6C95" w:rsidP="000A6C95">
      <w:pPr>
        <w:pStyle w:val="Heading1"/>
        <w:tabs>
          <w:tab w:val="clear" w:pos="0"/>
          <w:tab w:val="num" w:pos="90"/>
        </w:tabs>
        <w:bidi/>
        <w:ind w:left="90"/>
        <w:rPr>
          <w:sz w:val="26"/>
          <w:szCs w:val="26"/>
        </w:rPr>
      </w:pPr>
      <w:r w:rsidRPr="00CB23BE">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CB23BE">
        <w:rPr>
          <w:sz w:val="26"/>
          <w:szCs w:val="26"/>
          <w:rtl/>
        </w:rPr>
        <w:t xml:space="preserve">وفقا للفقرة الفرعية 5(ب) من هذا الاتفاق، سوف يقبل البلد إجراء تحقّق مستقلّ من تحقيق حدود الاستهلاك </w:t>
      </w:r>
      <w:r w:rsidRPr="00CB23BE">
        <w:rPr>
          <w:rFonts w:hint="cs"/>
          <w:sz w:val="26"/>
          <w:szCs w:val="26"/>
          <w:rtl/>
        </w:rPr>
        <w:t xml:space="preserve">السنوي </w:t>
      </w:r>
      <w:r w:rsidRPr="00CB23BE">
        <w:rPr>
          <w:sz w:val="26"/>
          <w:szCs w:val="26"/>
          <w:rtl/>
        </w:rPr>
        <w:t xml:space="preserve">المذكورة للمواد كما يأتي في </w:t>
      </w:r>
      <w:r w:rsidRPr="00CB23BE">
        <w:rPr>
          <w:rFonts w:hint="cs"/>
          <w:sz w:val="26"/>
          <w:szCs w:val="26"/>
          <w:rtl/>
        </w:rPr>
        <w:t xml:space="preserve">الصف </w:t>
      </w:r>
      <w:r w:rsidRPr="00CB23BE">
        <w:rPr>
          <w:sz w:val="26"/>
          <w:szCs w:val="26"/>
          <w:rtl/>
        </w:rPr>
        <w:t>1-2</w:t>
      </w:r>
      <w:r w:rsidRPr="00CB23BE">
        <w:rPr>
          <w:rFonts w:hint="cs"/>
          <w:sz w:val="26"/>
          <w:szCs w:val="26"/>
          <w:rtl/>
        </w:rPr>
        <w:t xml:space="preserve"> </w:t>
      </w:r>
      <w:r w:rsidRPr="00CB23BE">
        <w:rPr>
          <w:sz w:val="26"/>
          <w:szCs w:val="26"/>
          <w:rtl/>
        </w:rPr>
        <w:t xml:space="preserve">من التذييل 2-ألف من هذا الاتفاق. وسيجرى التحقيق المشار إليه أعلاه </w:t>
      </w:r>
      <w:r w:rsidRPr="00CB23BE">
        <w:rPr>
          <w:b/>
          <w:sz w:val="26"/>
          <w:szCs w:val="26"/>
          <w:rtl/>
        </w:rPr>
        <w:t>بتكليف من الوكالة الثنائية أو المنفّذة المعنية.</w:t>
      </w:r>
    </w:p>
    <w:p w14:paraId="2EE16CCA" w14:textId="77777777" w:rsidR="000A6C95" w:rsidRPr="00CB23BE" w:rsidRDefault="000A6C95" w:rsidP="000A6C95">
      <w:pPr>
        <w:pStyle w:val="Heading1"/>
        <w:numPr>
          <w:ilvl w:val="0"/>
          <w:numId w:val="0"/>
        </w:numPr>
        <w:bidi/>
        <w:ind w:left="90"/>
        <w:rPr>
          <w:b/>
          <w:bCs/>
          <w:sz w:val="26"/>
          <w:szCs w:val="26"/>
          <w:lang w:bidi="ar-EG"/>
        </w:rPr>
      </w:pPr>
      <w:r w:rsidRPr="00CB23BE">
        <w:rPr>
          <w:rFonts w:hint="cs"/>
          <w:b/>
          <w:bCs/>
          <w:sz w:val="26"/>
          <w:szCs w:val="26"/>
          <w:rtl/>
        </w:rPr>
        <w:t>شروط الإفراج عن التمويل</w:t>
      </w:r>
    </w:p>
    <w:p w14:paraId="19174EDD" w14:textId="77777777" w:rsidR="000A6C95" w:rsidRPr="00CB23BE" w:rsidRDefault="000A6C95" w:rsidP="000A6C95">
      <w:pPr>
        <w:pStyle w:val="Heading1"/>
        <w:tabs>
          <w:tab w:val="clear" w:pos="0"/>
          <w:tab w:val="num" w:pos="90"/>
        </w:tabs>
        <w:bidi/>
        <w:ind w:left="90"/>
        <w:rPr>
          <w:sz w:val="26"/>
          <w:szCs w:val="26"/>
        </w:rPr>
      </w:pPr>
      <w:r w:rsidRPr="00CB23BE">
        <w:rPr>
          <w:rFonts w:hint="cs"/>
          <w:sz w:val="26"/>
          <w:szCs w:val="26"/>
          <w:rtl/>
        </w:rPr>
        <w:t>تقدم</w:t>
      </w:r>
      <w:r w:rsidRPr="00CB23BE">
        <w:rPr>
          <w:sz w:val="26"/>
          <w:szCs w:val="26"/>
          <w:rtl/>
        </w:rPr>
        <w:t xml:space="preserve"> اللجنة التنفيذية التمويل </w:t>
      </w:r>
      <w:r w:rsidRPr="00CB23BE">
        <w:rPr>
          <w:rFonts w:hint="cs"/>
          <w:sz w:val="26"/>
          <w:szCs w:val="26"/>
          <w:rtl/>
        </w:rPr>
        <w:t xml:space="preserve">فقط </w:t>
      </w:r>
      <w:r w:rsidRPr="00CB23BE">
        <w:rPr>
          <w:sz w:val="26"/>
          <w:szCs w:val="26"/>
          <w:rtl/>
        </w:rPr>
        <w:t xml:space="preserve">وفقاً للجدول الزمني للموافقة على التمويل </w:t>
      </w:r>
      <w:r w:rsidRPr="00CB23BE">
        <w:rPr>
          <w:rFonts w:hint="cs"/>
          <w:sz w:val="26"/>
          <w:szCs w:val="26"/>
          <w:rtl/>
        </w:rPr>
        <w:t>عندما يستوفى</w:t>
      </w:r>
      <w:r w:rsidRPr="00CB23BE">
        <w:rPr>
          <w:sz w:val="26"/>
          <w:szCs w:val="26"/>
          <w:rtl/>
        </w:rPr>
        <w:t xml:space="preserve"> البلد الشروط التالية قبل </w:t>
      </w:r>
      <w:r w:rsidRPr="00CB23BE">
        <w:rPr>
          <w:rFonts w:hint="cs"/>
          <w:sz w:val="26"/>
          <w:szCs w:val="26"/>
          <w:rtl/>
        </w:rPr>
        <w:t>ثمانية أسابيع</w:t>
      </w:r>
      <w:r w:rsidRPr="00CB23BE">
        <w:rPr>
          <w:sz w:val="26"/>
          <w:szCs w:val="26"/>
          <w:rtl/>
        </w:rPr>
        <w:t xml:space="preserve"> </w:t>
      </w:r>
      <w:r w:rsidRPr="00CB23BE">
        <w:rPr>
          <w:rFonts w:hint="cs"/>
          <w:sz w:val="26"/>
          <w:szCs w:val="26"/>
          <w:rtl/>
        </w:rPr>
        <w:t xml:space="preserve">على الأقل </w:t>
      </w:r>
      <w:r w:rsidRPr="00CB23BE">
        <w:rPr>
          <w:sz w:val="26"/>
          <w:szCs w:val="26"/>
          <w:rtl/>
        </w:rPr>
        <w:t>من اجتماع اللجنة التنفيذية المحدد في الجدول الزمني للموافقة على التمويل:</w:t>
      </w:r>
    </w:p>
    <w:p w14:paraId="2E3920B8" w14:textId="77777777" w:rsidR="000A6C95" w:rsidRPr="00CB23BE" w:rsidRDefault="000A6C95" w:rsidP="000A6C95">
      <w:pPr>
        <w:pStyle w:val="Heading2"/>
        <w:bidi/>
        <w:rPr>
          <w:sz w:val="26"/>
          <w:szCs w:val="26"/>
        </w:rPr>
      </w:pPr>
      <w:r w:rsidRPr="00CB23BE">
        <w:rPr>
          <w:sz w:val="26"/>
          <w:szCs w:val="26"/>
          <w:rtl/>
        </w:rPr>
        <w:t>أن يكون البلد قد حقق الأهداف المحددة</w:t>
      </w:r>
      <w:r w:rsidRPr="00CB23BE">
        <w:rPr>
          <w:rFonts w:hint="cs"/>
          <w:sz w:val="26"/>
          <w:szCs w:val="26"/>
          <w:rtl/>
        </w:rPr>
        <w:t xml:space="preserve"> </w:t>
      </w:r>
      <w:r w:rsidRPr="00CB23BE">
        <w:rPr>
          <w:sz w:val="26"/>
          <w:szCs w:val="26"/>
          <w:rtl/>
        </w:rPr>
        <w:t xml:space="preserve">في </w:t>
      </w:r>
      <w:r w:rsidRPr="00CB23BE">
        <w:rPr>
          <w:rFonts w:hint="cs"/>
          <w:sz w:val="26"/>
          <w:szCs w:val="26"/>
          <w:rtl/>
        </w:rPr>
        <w:t>الصف 1</w:t>
      </w:r>
      <w:r w:rsidRPr="00CB23BE">
        <w:rPr>
          <w:rFonts w:hint="cs"/>
          <w:sz w:val="26"/>
          <w:szCs w:val="26"/>
          <w:rtl/>
        </w:rPr>
        <w:noBreakHyphen/>
        <w:t xml:space="preserve">2 </w:t>
      </w:r>
      <w:r w:rsidRPr="00CB23BE">
        <w:rPr>
          <w:sz w:val="26"/>
          <w:szCs w:val="26"/>
          <w:rtl/>
        </w:rPr>
        <w:t xml:space="preserve">من التذييل 2-ألف لجميع السنوات المعنيّة. والسنوات المعنية هي جميع السنوات منذ السنة التي تمت فيها الموافقة على </w:t>
      </w:r>
      <w:r w:rsidRPr="00CB23BE">
        <w:rPr>
          <w:rFonts w:hint="cs"/>
          <w:sz w:val="26"/>
          <w:szCs w:val="26"/>
          <w:rtl/>
        </w:rPr>
        <w:t>هذا الاتفاق</w:t>
      </w:r>
      <w:r w:rsidRPr="00CB23BE">
        <w:rPr>
          <w:sz w:val="26"/>
          <w:szCs w:val="26"/>
          <w:rtl/>
        </w:rPr>
        <w:t xml:space="preserve">. وتستثنى السنوات التي </w:t>
      </w:r>
      <w:r w:rsidRPr="00CB23BE">
        <w:rPr>
          <w:rFonts w:hint="cs"/>
          <w:sz w:val="26"/>
          <w:szCs w:val="26"/>
          <w:rtl/>
        </w:rPr>
        <w:t xml:space="preserve">لا </w:t>
      </w:r>
      <w:r w:rsidRPr="00CB23BE">
        <w:rPr>
          <w:sz w:val="26"/>
          <w:szCs w:val="26"/>
          <w:rtl/>
        </w:rPr>
        <w:t xml:space="preserve">يوجد فيها </w:t>
      </w:r>
      <w:r w:rsidRPr="00CB23BE">
        <w:rPr>
          <w:rFonts w:hint="cs"/>
          <w:sz w:val="26"/>
          <w:szCs w:val="26"/>
          <w:rtl/>
        </w:rPr>
        <w:t>تقارير عن تنفيذ</w:t>
      </w:r>
      <w:r w:rsidRPr="00CB23BE">
        <w:rPr>
          <w:sz w:val="26"/>
          <w:szCs w:val="26"/>
          <w:rtl/>
        </w:rPr>
        <w:t xml:space="preserve"> البرامج القطرية </w:t>
      </w:r>
      <w:r w:rsidRPr="00CB23BE">
        <w:rPr>
          <w:rFonts w:hint="cs"/>
          <w:sz w:val="26"/>
          <w:szCs w:val="26"/>
          <w:rtl/>
        </w:rPr>
        <w:t xml:space="preserve">يستحق تقديمها </w:t>
      </w:r>
      <w:r w:rsidRPr="00CB23BE">
        <w:rPr>
          <w:sz w:val="26"/>
          <w:szCs w:val="26"/>
          <w:rtl/>
        </w:rPr>
        <w:t xml:space="preserve">في تاريخ انعقاد اجتماع اللجنة التنفيذية الذي يقدم فيه </w:t>
      </w:r>
      <w:r w:rsidRPr="00CB23BE">
        <w:rPr>
          <w:rFonts w:hint="cs"/>
          <w:sz w:val="26"/>
          <w:szCs w:val="26"/>
          <w:rtl/>
        </w:rPr>
        <w:t>طلب التمويل</w:t>
      </w:r>
      <w:r w:rsidRPr="00CB23BE">
        <w:rPr>
          <w:sz w:val="26"/>
          <w:szCs w:val="26"/>
          <w:rtl/>
        </w:rPr>
        <w:t>؛</w:t>
      </w:r>
    </w:p>
    <w:p w14:paraId="60A901AB" w14:textId="77777777" w:rsidR="000A6C95" w:rsidRPr="00CB23BE" w:rsidRDefault="000A6C95" w:rsidP="000A6C95">
      <w:pPr>
        <w:pStyle w:val="Heading2"/>
        <w:bidi/>
        <w:rPr>
          <w:sz w:val="26"/>
          <w:szCs w:val="26"/>
        </w:rPr>
      </w:pPr>
      <w:r w:rsidRPr="00CB23BE">
        <w:rPr>
          <w:sz w:val="26"/>
          <w:szCs w:val="26"/>
          <w:rtl/>
        </w:rPr>
        <w:t>أن يتم التحقق بشكل مستقل من تحقيق هذه الأهداف</w:t>
      </w:r>
      <w:r w:rsidRPr="00CB23BE">
        <w:rPr>
          <w:rFonts w:hint="cs"/>
          <w:sz w:val="26"/>
          <w:szCs w:val="26"/>
          <w:rtl/>
        </w:rPr>
        <w:t xml:space="preserve"> لجميع السنوات ذات الصلة</w:t>
      </w:r>
      <w:r w:rsidRPr="00CB23BE">
        <w:rPr>
          <w:sz w:val="26"/>
          <w:szCs w:val="26"/>
          <w:rtl/>
        </w:rPr>
        <w:t>، إلا إذا قررت اللجنة التنفيذية أن هذا التحقق غير مطلوب؛</w:t>
      </w:r>
    </w:p>
    <w:p w14:paraId="4EB1DA42" w14:textId="77777777" w:rsidR="000A6C95" w:rsidRPr="00CB23BE" w:rsidRDefault="000A6C95" w:rsidP="000A6C95">
      <w:pPr>
        <w:pStyle w:val="Heading2"/>
        <w:bidi/>
        <w:rPr>
          <w:sz w:val="26"/>
          <w:szCs w:val="26"/>
          <w:rtl/>
        </w:rPr>
      </w:pPr>
      <w:r w:rsidRPr="00CB23BE">
        <w:rPr>
          <w:sz w:val="26"/>
          <w:szCs w:val="26"/>
          <w:rtl/>
        </w:rPr>
        <w:t xml:space="preserve">أن يكون البلد قد قدم </w:t>
      </w:r>
      <w:r w:rsidRPr="00CB23BE">
        <w:rPr>
          <w:rFonts w:hint="cs"/>
          <w:sz w:val="26"/>
          <w:szCs w:val="26"/>
          <w:rtl/>
        </w:rPr>
        <w:t xml:space="preserve">تقريرا عن تنفيذ الشريحة </w:t>
      </w:r>
      <w:r w:rsidRPr="00CB23BE">
        <w:rPr>
          <w:sz w:val="26"/>
          <w:szCs w:val="26"/>
          <w:rtl/>
        </w:rPr>
        <w:t>على هيئة التذييل 4-</w:t>
      </w:r>
      <w:r w:rsidRPr="00CB23BE">
        <w:rPr>
          <w:rFonts w:hint="cs"/>
          <w:sz w:val="26"/>
          <w:szCs w:val="26"/>
          <w:rtl/>
        </w:rPr>
        <w:t xml:space="preserve"> </w:t>
      </w:r>
      <w:r w:rsidRPr="00CB23BE">
        <w:rPr>
          <w:sz w:val="26"/>
          <w:szCs w:val="26"/>
          <w:rtl/>
        </w:rPr>
        <w:t xml:space="preserve">ألف ("شكل تقارير وخطط التنفيذ") </w:t>
      </w:r>
      <w:r w:rsidRPr="00CB23BE">
        <w:rPr>
          <w:rFonts w:hint="cs"/>
          <w:sz w:val="26"/>
          <w:szCs w:val="26"/>
          <w:rtl/>
        </w:rPr>
        <w:t>ي</w:t>
      </w:r>
      <w:r w:rsidRPr="00CB23BE">
        <w:rPr>
          <w:sz w:val="26"/>
          <w:szCs w:val="26"/>
          <w:rtl/>
        </w:rPr>
        <w:t>غطي كل سنة من السنوات التقويمية السابقة، و</w:t>
      </w:r>
      <w:r w:rsidRPr="00CB23BE">
        <w:rPr>
          <w:rFonts w:hint="cs"/>
          <w:sz w:val="26"/>
          <w:szCs w:val="26"/>
          <w:rtl/>
        </w:rPr>
        <w:t>ي</w:t>
      </w:r>
      <w:r w:rsidRPr="00CB23BE">
        <w:rPr>
          <w:sz w:val="26"/>
          <w:szCs w:val="26"/>
          <w:rtl/>
        </w:rPr>
        <w:t>شير إلى أنه قد حقق مستوى متقدم من التنفيذ للأنشطة التي شُرع فيها في الشرائح الموافق عليها سابقا</w:t>
      </w:r>
      <w:r w:rsidRPr="00CB23BE">
        <w:rPr>
          <w:rFonts w:hint="cs"/>
          <w:sz w:val="26"/>
          <w:szCs w:val="26"/>
          <w:rtl/>
        </w:rPr>
        <w:t>،</w:t>
      </w:r>
      <w:r w:rsidRPr="00CB23BE">
        <w:rPr>
          <w:sz w:val="26"/>
          <w:szCs w:val="26"/>
          <w:rtl/>
        </w:rPr>
        <w:t xml:space="preserve"> وأن معدل صرف التمويل المتاح من الشريحة الموافق عليها سابقا يزيد عن 20 في المائة</w:t>
      </w:r>
      <w:r w:rsidRPr="00CB23BE">
        <w:rPr>
          <w:rFonts w:hint="cs"/>
          <w:sz w:val="26"/>
          <w:szCs w:val="26"/>
          <w:rtl/>
        </w:rPr>
        <w:t>؛</w:t>
      </w:r>
    </w:p>
    <w:p w14:paraId="180EE75A" w14:textId="77777777" w:rsidR="000A6C95" w:rsidRPr="00CB23BE" w:rsidRDefault="000A6C95" w:rsidP="000A6C95">
      <w:pPr>
        <w:pStyle w:val="Heading2"/>
        <w:widowControl/>
        <w:bidi/>
        <w:rPr>
          <w:sz w:val="26"/>
          <w:szCs w:val="26"/>
        </w:rPr>
      </w:pPr>
      <w:r w:rsidRPr="00CB23BE">
        <w:rPr>
          <w:sz w:val="26"/>
          <w:szCs w:val="26"/>
          <w:rtl/>
        </w:rPr>
        <w:lastRenderedPageBreak/>
        <w:t xml:space="preserve">أن يكون البلد قد قدّم خطة تنفيذ </w:t>
      </w:r>
      <w:r w:rsidRPr="00CB23BE">
        <w:rPr>
          <w:rFonts w:hint="cs"/>
          <w:sz w:val="26"/>
          <w:szCs w:val="26"/>
          <w:rtl/>
        </w:rPr>
        <w:t>الشريحة</w:t>
      </w:r>
      <w:r w:rsidRPr="00CB23BE">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CB23BE">
        <w:rPr>
          <w:rFonts w:hint="cs"/>
          <w:sz w:val="26"/>
          <w:szCs w:val="26"/>
          <w:rtl/>
        </w:rPr>
        <w:t>.</w:t>
      </w:r>
    </w:p>
    <w:p w14:paraId="0ECE2537" w14:textId="77777777" w:rsidR="000A6C95" w:rsidRPr="00CB23BE" w:rsidRDefault="000A6C95" w:rsidP="000A6C95">
      <w:pPr>
        <w:pStyle w:val="Heading1"/>
        <w:numPr>
          <w:ilvl w:val="0"/>
          <w:numId w:val="0"/>
        </w:numPr>
        <w:bidi/>
        <w:ind w:left="90"/>
        <w:rPr>
          <w:b/>
          <w:bCs/>
          <w:sz w:val="26"/>
          <w:szCs w:val="26"/>
        </w:rPr>
      </w:pPr>
      <w:r w:rsidRPr="00CB23BE">
        <w:rPr>
          <w:rFonts w:hint="cs"/>
          <w:b/>
          <w:bCs/>
          <w:sz w:val="26"/>
          <w:szCs w:val="26"/>
          <w:rtl/>
        </w:rPr>
        <w:t>الرصد</w:t>
      </w:r>
    </w:p>
    <w:p w14:paraId="15766754" w14:textId="77777777" w:rsidR="000A6C95" w:rsidRPr="00CB23BE" w:rsidRDefault="000A6C95" w:rsidP="000A6C95">
      <w:pPr>
        <w:pStyle w:val="Heading1"/>
        <w:bidi/>
      </w:pPr>
      <w:r w:rsidRPr="00CB23BE">
        <w:rPr>
          <w:rFonts w:hint="cs"/>
          <w:rtl/>
        </w:rPr>
        <w:t xml:space="preserve">سيؤكد </w:t>
      </w:r>
      <w:r w:rsidRPr="00CB23BE">
        <w:rPr>
          <w:rtl/>
        </w:rPr>
        <w:t xml:space="preserve">البلد أنه </w:t>
      </w:r>
      <w:r w:rsidRPr="00CB23BE">
        <w:rPr>
          <w:rFonts w:hint="cs"/>
          <w:rtl/>
        </w:rPr>
        <w:t>ي</w:t>
      </w:r>
      <w:r w:rsidRPr="00CB23BE">
        <w:rPr>
          <w:rtl/>
        </w:rPr>
        <w:t xml:space="preserve">جري رصد دقيق لأنشطته بموجب هذا الاتفاق. </w:t>
      </w:r>
      <w:r w:rsidRPr="00CB23BE">
        <w:rPr>
          <w:rFonts w:hint="cs"/>
          <w:rtl/>
        </w:rPr>
        <w:t xml:space="preserve">وسوف ترصد </w:t>
      </w:r>
      <w:r w:rsidRPr="00CB23BE">
        <w:rPr>
          <w:rtl/>
        </w:rPr>
        <w:t xml:space="preserve">المؤسسات </w:t>
      </w:r>
      <w:r w:rsidRPr="00CB23BE">
        <w:rPr>
          <w:rFonts w:hint="cs"/>
          <w:rtl/>
        </w:rPr>
        <w:t>المحددة</w:t>
      </w:r>
      <w:r w:rsidRPr="00CB23BE">
        <w:rPr>
          <w:rtl/>
        </w:rPr>
        <w:t xml:space="preserve"> في </w:t>
      </w:r>
      <w:r w:rsidRPr="00CB23BE">
        <w:rPr>
          <w:rFonts w:hint="cs"/>
          <w:rtl/>
        </w:rPr>
        <w:t>التذييل</w:t>
      </w:r>
      <w:r w:rsidRPr="00CB23BE">
        <w:rPr>
          <w:rtl/>
        </w:rPr>
        <w:t xml:space="preserve"> 5-</w:t>
      </w:r>
      <w:r w:rsidRPr="00CB23BE">
        <w:rPr>
          <w:rFonts w:hint="cs"/>
          <w:rtl/>
        </w:rPr>
        <w:t xml:space="preserve"> ألف</w:t>
      </w:r>
      <w:r w:rsidRPr="00CB23BE">
        <w:rPr>
          <w:rtl/>
        </w:rPr>
        <w:t xml:space="preserve"> ("مؤسسات </w:t>
      </w:r>
      <w:r w:rsidRPr="00CB23BE">
        <w:rPr>
          <w:rFonts w:hint="cs"/>
          <w:rtl/>
        </w:rPr>
        <w:t xml:space="preserve">الرصد </w:t>
      </w:r>
      <w:r w:rsidRPr="00CB23BE">
        <w:rPr>
          <w:rtl/>
        </w:rPr>
        <w:t xml:space="preserve">والأدوار") </w:t>
      </w:r>
      <w:r w:rsidRPr="00CB23BE">
        <w:rPr>
          <w:rFonts w:hint="cs"/>
          <w:rtl/>
        </w:rPr>
        <w:t>وتقدم تقارير</w:t>
      </w:r>
      <w:r w:rsidRPr="00CB23BE">
        <w:rPr>
          <w:rtl/>
        </w:rPr>
        <w:t xml:space="preserve"> عن تنفيذ الأنشطة الواردة في خطط تنفيذ الشريحة السابقة وفقا لأدوارها ومسؤولياتها </w:t>
      </w:r>
      <w:r w:rsidRPr="00CB23BE">
        <w:rPr>
          <w:rFonts w:hint="cs"/>
          <w:rtl/>
        </w:rPr>
        <w:t>المحددة</w:t>
      </w:r>
      <w:r w:rsidRPr="00CB23BE">
        <w:rPr>
          <w:rtl/>
        </w:rPr>
        <w:t xml:space="preserve"> في نفس التذييل.</w:t>
      </w:r>
      <w:r w:rsidRPr="00CB23BE">
        <w:rPr>
          <w:rFonts w:hint="cs"/>
          <w:rtl/>
        </w:rPr>
        <w:t xml:space="preserve"> </w:t>
      </w:r>
    </w:p>
    <w:p w14:paraId="7A66CBC4" w14:textId="77777777" w:rsidR="000A6C95" w:rsidRPr="00CB23BE" w:rsidRDefault="000A6C95" w:rsidP="000A6C95">
      <w:pPr>
        <w:pStyle w:val="Heading1"/>
        <w:numPr>
          <w:ilvl w:val="0"/>
          <w:numId w:val="0"/>
        </w:numPr>
        <w:bidi/>
        <w:ind w:left="90"/>
        <w:rPr>
          <w:b/>
          <w:bCs/>
          <w:sz w:val="26"/>
          <w:szCs w:val="26"/>
        </w:rPr>
      </w:pPr>
      <w:r w:rsidRPr="00CB23BE">
        <w:rPr>
          <w:rFonts w:hint="cs"/>
          <w:b/>
          <w:bCs/>
          <w:sz w:val="26"/>
          <w:szCs w:val="26"/>
          <w:rtl/>
        </w:rPr>
        <w:t>المرونة في إعادة تخصيص الأموال</w:t>
      </w:r>
    </w:p>
    <w:p w14:paraId="54A41EA1"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 xml:space="preserve">توافق اللجنة التنفيذية على أن تكون لدى البلد مرونة في إعادة تخصيص </w:t>
      </w:r>
      <w:r w:rsidRPr="00CB23BE">
        <w:rPr>
          <w:rFonts w:hint="cs"/>
          <w:sz w:val="26"/>
          <w:szCs w:val="26"/>
          <w:rtl/>
        </w:rPr>
        <w:t xml:space="preserve">كل </w:t>
      </w:r>
      <w:r w:rsidRPr="00CB23BE">
        <w:rPr>
          <w:sz w:val="26"/>
          <w:szCs w:val="26"/>
          <w:rtl/>
        </w:rPr>
        <w:t xml:space="preserve">المبالغ الموافق عليها </w:t>
      </w:r>
      <w:r w:rsidRPr="00CB23BE">
        <w:rPr>
          <w:spacing w:val="20"/>
          <w:sz w:val="26"/>
          <w:szCs w:val="26"/>
          <w:rtl/>
        </w:rPr>
        <w:t>أو جزء من</w:t>
      </w:r>
      <w:r w:rsidRPr="00CB23BE">
        <w:rPr>
          <w:rFonts w:hint="cs"/>
          <w:spacing w:val="20"/>
          <w:sz w:val="26"/>
          <w:szCs w:val="26"/>
          <w:rtl/>
        </w:rPr>
        <w:t>ها</w:t>
      </w:r>
      <w:r w:rsidRPr="00CB23BE">
        <w:rPr>
          <w:rFonts w:hint="cs"/>
          <w:sz w:val="26"/>
          <w:szCs w:val="26"/>
          <w:rtl/>
        </w:rPr>
        <w:t>،</w:t>
      </w:r>
      <w:r w:rsidRPr="00CB23BE">
        <w:rPr>
          <w:sz w:val="26"/>
          <w:szCs w:val="26"/>
          <w:rtl/>
        </w:rPr>
        <w:t xml:space="preserve"> وفقاً لتغيّر الظروف، من أجل تحقيق أسلس خفض في الاسته</w:t>
      </w:r>
      <w:r w:rsidRPr="00CB23BE">
        <w:rPr>
          <w:rFonts w:hint="cs"/>
          <w:sz w:val="26"/>
          <w:szCs w:val="26"/>
          <w:rtl/>
        </w:rPr>
        <w:t>ـ</w:t>
      </w:r>
      <w:r w:rsidRPr="00CB23BE">
        <w:rPr>
          <w:sz w:val="26"/>
          <w:szCs w:val="26"/>
          <w:rtl/>
        </w:rPr>
        <w:t xml:space="preserve">لاك وإزالة </w:t>
      </w:r>
      <w:r w:rsidRPr="00CB23BE">
        <w:rPr>
          <w:rFonts w:hint="cs"/>
          <w:sz w:val="26"/>
          <w:szCs w:val="26"/>
          <w:rtl/>
        </w:rPr>
        <w:t>ا</w:t>
      </w:r>
      <w:r w:rsidRPr="00CB23BE">
        <w:rPr>
          <w:sz w:val="26"/>
          <w:szCs w:val="26"/>
          <w:rtl/>
        </w:rPr>
        <w:t>لم</w:t>
      </w:r>
      <w:r w:rsidRPr="00CB23BE">
        <w:rPr>
          <w:rFonts w:hint="cs"/>
          <w:sz w:val="26"/>
          <w:szCs w:val="26"/>
          <w:rtl/>
        </w:rPr>
        <w:t>ـ</w:t>
      </w:r>
      <w:r w:rsidRPr="00CB23BE">
        <w:rPr>
          <w:sz w:val="26"/>
          <w:szCs w:val="26"/>
          <w:rtl/>
        </w:rPr>
        <w:t>واد المحددة في التذيي</w:t>
      </w:r>
      <w:r w:rsidRPr="00CB23BE">
        <w:rPr>
          <w:rFonts w:hint="cs"/>
          <w:sz w:val="26"/>
          <w:szCs w:val="26"/>
          <w:rtl/>
        </w:rPr>
        <w:t>ـ</w:t>
      </w:r>
      <w:r w:rsidRPr="00CB23BE">
        <w:rPr>
          <w:sz w:val="26"/>
          <w:szCs w:val="26"/>
          <w:rtl/>
        </w:rPr>
        <w:t>ل 1-</w:t>
      </w:r>
      <w:r w:rsidRPr="00CB23BE">
        <w:rPr>
          <w:rFonts w:hint="cs"/>
          <w:sz w:val="26"/>
          <w:szCs w:val="26"/>
          <w:rtl/>
        </w:rPr>
        <w:t xml:space="preserve"> </w:t>
      </w:r>
      <w:r w:rsidRPr="00CB23BE">
        <w:rPr>
          <w:sz w:val="26"/>
          <w:szCs w:val="26"/>
          <w:rtl/>
        </w:rPr>
        <w:t>ألف:</w:t>
      </w:r>
    </w:p>
    <w:p w14:paraId="3737ED37" w14:textId="77777777" w:rsidR="000A6C95" w:rsidRPr="00CB23BE" w:rsidRDefault="000A6C95" w:rsidP="000A6C95">
      <w:pPr>
        <w:pStyle w:val="Heading2"/>
        <w:bidi/>
        <w:rPr>
          <w:sz w:val="26"/>
          <w:szCs w:val="26"/>
        </w:rPr>
      </w:pPr>
      <w:r w:rsidRPr="00CB23BE">
        <w:rPr>
          <w:rFonts w:hint="cs"/>
          <w:sz w:val="26"/>
          <w:szCs w:val="26"/>
          <w:rtl/>
        </w:rPr>
        <w:t>عمليات إعادة</w:t>
      </w:r>
      <w:r w:rsidRPr="00CB23BE">
        <w:rPr>
          <w:sz w:val="26"/>
          <w:szCs w:val="26"/>
          <w:rtl/>
        </w:rPr>
        <w:t xml:space="preserve"> التخصيص المصنّفة كتعديلات رئيسيّة يجب أن تُوًثَّق مسبقاً إما في خطة </w:t>
      </w:r>
      <w:r w:rsidRPr="00CB23BE">
        <w:rPr>
          <w:rFonts w:hint="cs"/>
          <w:sz w:val="26"/>
          <w:szCs w:val="26"/>
          <w:rtl/>
        </w:rPr>
        <w:t>ال</w:t>
      </w:r>
      <w:r w:rsidRPr="00CB23BE">
        <w:rPr>
          <w:sz w:val="26"/>
          <w:szCs w:val="26"/>
          <w:rtl/>
        </w:rPr>
        <w:t xml:space="preserve">تنفيذ </w:t>
      </w:r>
      <w:r w:rsidRPr="00CB23BE">
        <w:rPr>
          <w:rFonts w:hint="cs"/>
          <w:sz w:val="26"/>
          <w:szCs w:val="26"/>
          <w:rtl/>
        </w:rPr>
        <w:t>السنوية</w:t>
      </w:r>
      <w:r w:rsidRPr="00CB23BE">
        <w:rPr>
          <w:sz w:val="26"/>
          <w:szCs w:val="26"/>
          <w:rtl/>
        </w:rPr>
        <w:t xml:space="preserve"> مقدمة حسبما هو متوقع في الفقرة الفرعية 5 (د) أعلاه أو كتنقيح لخطة تنفيذ </w:t>
      </w:r>
      <w:r w:rsidRPr="00CB23BE">
        <w:rPr>
          <w:rFonts w:hint="cs"/>
          <w:sz w:val="26"/>
          <w:szCs w:val="26"/>
          <w:rtl/>
        </w:rPr>
        <w:t>شريحة</w:t>
      </w:r>
      <w:r w:rsidRPr="00CB23BE">
        <w:rPr>
          <w:sz w:val="26"/>
          <w:szCs w:val="26"/>
          <w:rtl/>
        </w:rPr>
        <w:t xml:space="preserve"> قائمة تقدم ثمانية أسابيع قبل أي اجتماع للجنة التنفيذية للموافقة عليها. وتتعلق التغييرات الرئيسية بما يلي:</w:t>
      </w:r>
    </w:p>
    <w:p w14:paraId="779431F1" w14:textId="77777777" w:rsidR="000A6C95" w:rsidRPr="00CB23BE" w:rsidRDefault="000A6C95" w:rsidP="000A6C95">
      <w:pPr>
        <w:pStyle w:val="Heading3"/>
        <w:bidi/>
        <w:rPr>
          <w:sz w:val="26"/>
          <w:szCs w:val="26"/>
        </w:rPr>
      </w:pPr>
      <w:r w:rsidRPr="00CB23BE">
        <w:rPr>
          <w:sz w:val="26"/>
          <w:szCs w:val="26"/>
          <w:rtl/>
        </w:rPr>
        <w:t xml:space="preserve">المسائل </w:t>
      </w:r>
      <w:r w:rsidRPr="00CB23BE">
        <w:rPr>
          <w:rFonts w:hint="cs"/>
          <w:sz w:val="26"/>
          <w:szCs w:val="26"/>
          <w:rtl/>
        </w:rPr>
        <w:t>التي يمكن أن تتعلق</w:t>
      </w:r>
      <w:r w:rsidRPr="00CB23BE">
        <w:rPr>
          <w:sz w:val="26"/>
          <w:szCs w:val="26"/>
          <w:rtl/>
        </w:rPr>
        <w:t xml:space="preserve"> بقواعد أو سياسات الصندوق المتعدد الأطراف؛</w:t>
      </w:r>
    </w:p>
    <w:p w14:paraId="0B4CD806" w14:textId="77777777" w:rsidR="000A6C95" w:rsidRPr="00CB23BE" w:rsidRDefault="000A6C95" w:rsidP="000A6C95">
      <w:pPr>
        <w:pStyle w:val="Heading3"/>
        <w:bidi/>
        <w:rPr>
          <w:sz w:val="26"/>
          <w:szCs w:val="26"/>
          <w:rtl/>
        </w:rPr>
      </w:pPr>
      <w:r w:rsidRPr="00CB23BE">
        <w:rPr>
          <w:sz w:val="26"/>
          <w:szCs w:val="26"/>
          <w:rtl/>
        </w:rPr>
        <w:t>التغييرات التي تؤدي إلى تعديل أي شرط من شروط هذا الاتفاق؛</w:t>
      </w:r>
    </w:p>
    <w:p w14:paraId="1E082032" w14:textId="77777777" w:rsidR="000A6C95" w:rsidRPr="00CB23BE" w:rsidRDefault="000A6C95" w:rsidP="000A6C95">
      <w:pPr>
        <w:pStyle w:val="Heading3"/>
        <w:bidi/>
        <w:rPr>
          <w:sz w:val="26"/>
          <w:szCs w:val="26"/>
          <w:rtl/>
        </w:rPr>
      </w:pPr>
      <w:r w:rsidRPr="00CB23BE">
        <w:rPr>
          <w:sz w:val="26"/>
          <w:szCs w:val="26"/>
          <w:rtl/>
        </w:rPr>
        <w:t>التغييرات في المستويات السنوية للتمويل المخصص لفرادى الوكالات الثنائية أو المنفذة لمختلف الشرائح؛</w:t>
      </w:r>
    </w:p>
    <w:p w14:paraId="38C7D29D" w14:textId="77777777" w:rsidR="000A6C95" w:rsidRPr="00CB23BE" w:rsidRDefault="000A6C95" w:rsidP="000A6C95">
      <w:pPr>
        <w:pStyle w:val="Heading3"/>
        <w:bidi/>
        <w:rPr>
          <w:sz w:val="26"/>
          <w:szCs w:val="26"/>
          <w:rtl/>
        </w:rPr>
      </w:pPr>
      <w:r w:rsidRPr="00CB23BE">
        <w:rPr>
          <w:sz w:val="26"/>
          <w:szCs w:val="26"/>
          <w:rtl/>
        </w:rPr>
        <w:t>تقديم تمويل إلى الأنشطة غير المدرجة في خطة تنفيذ ال</w:t>
      </w:r>
      <w:r w:rsidRPr="00CB23BE">
        <w:rPr>
          <w:rFonts w:hint="cs"/>
          <w:sz w:val="26"/>
          <w:szCs w:val="26"/>
          <w:rtl/>
        </w:rPr>
        <w:t>سنوية</w:t>
      </w:r>
      <w:r w:rsidRPr="00CB23BE">
        <w:rPr>
          <w:sz w:val="26"/>
          <w:szCs w:val="26"/>
          <w:rtl/>
        </w:rPr>
        <w:t xml:space="preserve"> المعتمدة الحالية، أو إزالة أي نشاط من خطة تنفيذ ال</w:t>
      </w:r>
      <w:r w:rsidRPr="00CB23BE">
        <w:rPr>
          <w:rFonts w:hint="cs"/>
          <w:sz w:val="26"/>
          <w:szCs w:val="26"/>
          <w:rtl/>
        </w:rPr>
        <w:t>شريحة</w:t>
      </w:r>
      <w:r w:rsidRPr="00CB23BE">
        <w:rPr>
          <w:sz w:val="26"/>
          <w:szCs w:val="26"/>
          <w:rtl/>
        </w:rPr>
        <w:t>، تزيد تكاليفه عن 30 في المائة من مجموع تكاليف آخر شريحة موافق عليها؛</w:t>
      </w:r>
    </w:p>
    <w:p w14:paraId="64E7B091" w14:textId="77777777" w:rsidR="000A6C95" w:rsidRPr="00CB23BE" w:rsidRDefault="000A6C95" w:rsidP="000A6C95">
      <w:pPr>
        <w:pStyle w:val="Heading3"/>
        <w:bidi/>
        <w:rPr>
          <w:sz w:val="26"/>
          <w:szCs w:val="26"/>
        </w:rPr>
      </w:pPr>
      <w:r w:rsidRPr="00CB23BE">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CB23BE">
        <w:rPr>
          <w:rFonts w:hint="cs"/>
          <w:sz w:val="26"/>
          <w:szCs w:val="26"/>
          <w:rtl/>
          <w:lang w:bidi="ar-EG"/>
        </w:rPr>
        <w:t>ت</w:t>
      </w:r>
      <w:r w:rsidRPr="00CB23BE">
        <w:rPr>
          <w:sz w:val="26"/>
          <w:szCs w:val="26"/>
          <w:rtl/>
          <w:lang w:bidi="ar-EG"/>
        </w:rPr>
        <w:t>ؤدي أي وفورات محتملة متصلة بتغيير التكنولوجيا إلى خفض مستوى التمويل الشامل بموجب هذا الاتفاق وفقا لذلك</w:t>
      </w:r>
      <w:r w:rsidRPr="00CB23BE">
        <w:rPr>
          <w:sz w:val="26"/>
          <w:szCs w:val="26"/>
          <w:rtl/>
        </w:rPr>
        <w:t>؛</w:t>
      </w:r>
    </w:p>
    <w:p w14:paraId="276D9B38" w14:textId="77777777" w:rsidR="000A6C95" w:rsidRPr="00CB23BE" w:rsidRDefault="000A6C95" w:rsidP="000A6C95">
      <w:pPr>
        <w:pStyle w:val="Heading2"/>
        <w:bidi/>
        <w:rPr>
          <w:sz w:val="26"/>
          <w:szCs w:val="26"/>
        </w:rPr>
      </w:pPr>
      <w:r w:rsidRPr="00CB23BE">
        <w:rPr>
          <w:rFonts w:hint="cs"/>
          <w:sz w:val="26"/>
          <w:szCs w:val="26"/>
          <w:rtl/>
        </w:rPr>
        <w:t>عمليات إعادة</w:t>
      </w:r>
      <w:r w:rsidRPr="00CB23BE">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32E88671" w14:textId="77777777" w:rsidR="000A6C95" w:rsidRPr="00CB23BE" w:rsidRDefault="000A6C95" w:rsidP="000A6C95">
      <w:pPr>
        <w:bidi/>
        <w:ind w:left="1440" w:hanging="720"/>
        <w:rPr>
          <w:sz w:val="26"/>
          <w:szCs w:val="26"/>
          <w:rtl/>
        </w:rPr>
      </w:pPr>
      <w:r w:rsidRPr="00CB23BE">
        <w:rPr>
          <w:rFonts w:hint="cs"/>
          <w:sz w:val="26"/>
          <w:szCs w:val="26"/>
          <w:rtl/>
        </w:rPr>
        <w:t>(</w:t>
      </w:r>
      <w:r>
        <w:rPr>
          <w:rFonts w:hint="cs"/>
          <w:sz w:val="26"/>
          <w:szCs w:val="26"/>
          <w:rtl/>
        </w:rPr>
        <w:t>ج</w:t>
      </w:r>
      <w:r w:rsidRPr="00CB23BE">
        <w:rPr>
          <w:rFonts w:hint="cs"/>
          <w:sz w:val="26"/>
          <w:szCs w:val="26"/>
          <w:rtl/>
        </w:rPr>
        <w:t>)</w:t>
      </w:r>
      <w:r w:rsidRPr="00CB23BE">
        <w:rPr>
          <w:rFonts w:hint="cs"/>
          <w:sz w:val="26"/>
          <w:szCs w:val="26"/>
          <w:rtl/>
        </w:rPr>
        <w:tab/>
        <w:t>و</w:t>
      </w:r>
      <w:r w:rsidRPr="00CB23BE">
        <w:rPr>
          <w:sz w:val="26"/>
          <w:szCs w:val="26"/>
          <w:rtl/>
        </w:rPr>
        <w:t xml:space="preserve">سيتم إرجاع أي أموال متبقية تحتفظ بها الوكالات الثنائية أو </w:t>
      </w:r>
      <w:r w:rsidRPr="00CB23BE">
        <w:rPr>
          <w:rFonts w:hint="cs"/>
          <w:sz w:val="26"/>
          <w:szCs w:val="26"/>
          <w:rtl/>
        </w:rPr>
        <w:t>المنفذة</w:t>
      </w:r>
      <w:r w:rsidRPr="00CB23BE">
        <w:rPr>
          <w:sz w:val="26"/>
          <w:szCs w:val="26"/>
          <w:rtl/>
        </w:rPr>
        <w:t xml:space="preserve"> أو البلد في إطار </w:t>
      </w:r>
      <w:r w:rsidRPr="00CB23BE">
        <w:rPr>
          <w:rFonts w:hint="cs"/>
          <w:sz w:val="26"/>
          <w:szCs w:val="26"/>
          <w:rtl/>
        </w:rPr>
        <w:t>ال</w:t>
      </w:r>
      <w:r w:rsidRPr="00CB23BE">
        <w:rPr>
          <w:sz w:val="26"/>
          <w:szCs w:val="26"/>
          <w:rtl/>
        </w:rPr>
        <w:t xml:space="preserve">خطة </w:t>
      </w:r>
      <w:r w:rsidRPr="00CB23BE">
        <w:rPr>
          <w:rFonts w:hint="cs"/>
          <w:sz w:val="26"/>
          <w:szCs w:val="26"/>
          <w:rtl/>
        </w:rPr>
        <w:t>إلى ا</w:t>
      </w:r>
      <w:r w:rsidRPr="00CB23BE">
        <w:rPr>
          <w:sz w:val="26"/>
          <w:szCs w:val="26"/>
          <w:rtl/>
        </w:rPr>
        <w:t xml:space="preserve">لصندوق المتعدد الأطراف </w:t>
      </w:r>
      <w:r w:rsidRPr="00CB23BE">
        <w:rPr>
          <w:rFonts w:hint="cs"/>
          <w:sz w:val="26"/>
          <w:szCs w:val="26"/>
          <w:rtl/>
        </w:rPr>
        <w:t>بعد</w:t>
      </w:r>
      <w:r w:rsidRPr="00CB23BE">
        <w:rPr>
          <w:sz w:val="26"/>
          <w:szCs w:val="26"/>
          <w:rtl/>
        </w:rPr>
        <w:t xml:space="preserve"> </w:t>
      </w:r>
      <w:r w:rsidRPr="00CB23BE">
        <w:rPr>
          <w:rFonts w:hint="cs"/>
          <w:sz w:val="26"/>
          <w:szCs w:val="26"/>
          <w:rtl/>
        </w:rPr>
        <w:t>إنجاز</w:t>
      </w:r>
      <w:r w:rsidRPr="00CB23BE">
        <w:rPr>
          <w:sz w:val="26"/>
          <w:szCs w:val="26"/>
          <w:rtl/>
        </w:rPr>
        <w:t xml:space="preserve"> الشريحة </w:t>
      </w:r>
      <w:r w:rsidRPr="00CB23BE">
        <w:rPr>
          <w:rFonts w:hint="cs"/>
          <w:sz w:val="26"/>
          <w:szCs w:val="26"/>
          <w:rtl/>
        </w:rPr>
        <w:t>الأخيرة المنتظرة</w:t>
      </w:r>
      <w:r w:rsidRPr="00CB23BE">
        <w:rPr>
          <w:sz w:val="26"/>
          <w:szCs w:val="26"/>
          <w:rtl/>
        </w:rPr>
        <w:t xml:space="preserve"> في إطار هذا الاتفاق.</w:t>
      </w:r>
    </w:p>
    <w:p w14:paraId="1D7A6163" w14:textId="77777777" w:rsidR="000A6C95" w:rsidRPr="00CB23BE" w:rsidRDefault="000A6C95" w:rsidP="000A6C95">
      <w:pPr>
        <w:bidi/>
        <w:ind w:left="1440" w:hanging="720"/>
        <w:rPr>
          <w:rtl/>
        </w:rPr>
      </w:pPr>
    </w:p>
    <w:p w14:paraId="7AF6DF9D" w14:textId="77777777" w:rsidR="000A6C95" w:rsidRPr="00CB23BE" w:rsidRDefault="000A6C95" w:rsidP="000A6C95">
      <w:pPr>
        <w:pStyle w:val="Heading1"/>
        <w:numPr>
          <w:ilvl w:val="0"/>
          <w:numId w:val="0"/>
        </w:numPr>
        <w:bidi/>
        <w:ind w:left="90"/>
        <w:rPr>
          <w:b/>
          <w:bCs/>
          <w:sz w:val="26"/>
          <w:szCs w:val="26"/>
        </w:rPr>
      </w:pPr>
      <w:r w:rsidRPr="00CB23BE">
        <w:rPr>
          <w:rFonts w:hint="cs"/>
          <w:b/>
          <w:bCs/>
          <w:sz w:val="26"/>
          <w:szCs w:val="26"/>
          <w:rtl/>
        </w:rPr>
        <w:t>اعتبارات لقطاع خدمات التبريد</w:t>
      </w:r>
    </w:p>
    <w:p w14:paraId="6BED8344" w14:textId="77777777" w:rsidR="000A6C95" w:rsidRPr="00CB23BE" w:rsidRDefault="000A6C95" w:rsidP="000A6C95">
      <w:pPr>
        <w:pStyle w:val="Heading1"/>
        <w:tabs>
          <w:tab w:val="clear" w:pos="0"/>
          <w:tab w:val="num" w:pos="90"/>
        </w:tabs>
        <w:bidi/>
        <w:ind w:left="90"/>
        <w:rPr>
          <w:sz w:val="26"/>
          <w:szCs w:val="26"/>
        </w:rPr>
      </w:pPr>
      <w:r w:rsidRPr="00CB23BE">
        <w:rPr>
          <w:rFonts w:hint="cs"/>
          <w:sz w:val="26"/>
          <w:szCs w:val="26"/>
          <w:rtl/>
        </w:rPr>
        <w:t>ي</w:t>
      </w:r>
      <w:r w:rsidRPr="00CB23BE">
        <w:rPr>
          <w:sz w:val="26"/>
          <w:szCs w:val="26"/>
          <w:rtl/>
        </w:rPr>
        <w:t>ولى الاهتمام على وجه التحديد لتنفيذ الأنشطة في قطـاع خدمـات التبريـد، وبصفة خاصة لما يلي:</w:t>
      </w:r>
    </w:p>
    <w:p w14:paraId="11D1C403" w14:textId="77777777" w:rsidR="000A6C95" w:rsidRPr="00CB23BE" w:rsidRDefault="000A6C95" w:rsidP="000A6C95">
      <w:pPr>
        <w:pStyle w:val="Heading2"/>
        <w:bidi/>
        <w:rPr>
          <w:sz w:val="26"/>
          <w:szCs w:val="26"/>
        </w:rPr>
      </w:pPr>
      <w:r w:rsidRPr="00CB23BE">
        <w:rPr>
          <w:sz w:val="26"/>
          <w:szCs w:val="26"/>
          <w:rtl/>
        </w:rPr>
        <w:t>أن يستعمل البلد المرونة المتاحة بموجب هذا الاتفاق لمعالجة الاحتياجات الخاصّة التي قد تطرأ خلال تنفيذ المشروع؛</w:t>
      </w:r>
    </w:p>
    <w:p w14:paraId="375967C1" w14:textId="77777777" w:rsidR="000A6C95" w:rsidRPr="00CB23BE" w:rsidRDefault="000A6C95" w:rsidP="000A6C95">
      <w:pPr>
        <w:pStyle w:val="Heading2"/>
        <w:bidi/>
        <w:rPr>
          <w:sz w:val="26"/>
          <w:szCs w:val="26"/>
        </w:rPr>
      </w:pPr>
      <w:r w:rsidRPr="00CB23BE">
        <w:rPr>
          <w:sz w:val="26"/>
          <w:szCs w:val="26"/>
          <w:rtl/>
        </w:rPr>
        <w:lastRenderedPageBreak/>
        <w:t xml:space="preserve">أن يأخذ البلد </w:t>
      </w:r>
      <w:r w:rsidRPr="00CB23BE">
        <w:rPr>
          <w:rFonts w:hint="cs"/>
          <w:sz w:val="26"/>
          <w:szCs w:val="26"/>
          <w:rtl/>
        </w:rPr>
        <w:t>و</w:t>
      </w:r>
      <w:r w:rsidRPr="00CB23BE">
        <w:rPr>
          <w:sz w:val="26"/>
          <w:szCs w:val="26"/>
          <w:rtl/>
        </w:rPr>
        <w:t>الوكالات الثنائية و</w:t>
      </w:r>
      <w:r w:rsidRPr="00CB23BE">
        <w:rPr>
          <w:rFonts w:hint="cs"/>
          <w:sz w:val="26"/>
          <w:szCs w:val="26"/>
          <w:rtl/>
        </w:rPr>
        <w:t xml:space="preserve">/أو </w:t>
      </w:r>
      <w:r w:rsidRPr="00CB23BE">
        <w:rPr>
          <w:sz w:val="26"/>
          <w:szCs w:val="26"/>
          <w:rtl/>
        </w:rPr>
        <w:t xml:space="preserve">المنفذة المعنية بعين الاعتبار </w:t>
      </w:r>
      <w:r w:rsidRPr="00CB23BE">
        <w:rPr>
          <w:rFonts w:hint="cs"/>
          <w:sz w:val="26"/>
          <w:szCs w:val="26"/>
          <w:rtl/>
        </w:rPr>
        <w:t xml:space="preserve">المقررات ذات الصلة بشأن قطاع خدمات التبريد </w:t>
      </w:r>
      <w:r w:rsidRPr="00CB23BE">
        <w:rPr>
          <w:sz w:val="26"/>
          <w:szCs w:val="26"/>
          <w:rtl/>
        </w:rPr>
        <w:t>خلال تنفيذ الخطة</w:t>
      </w:r>
      <w:r w:rsidRPr="00CB23BE">
        <w:rPr>
          <w:rFonts w:hint="cs"/>
          <w:sz w:val="26"/>
          <w:szCs w:val="26"/>
          <w:rtl/>
        </w:rPr>
        <w:t>.</w:t>
      </w:r>
    </w:p>
    <w:p w14:paraId="7BEE2795" w14:textId="77777777" w:rsidR="000A6C95" w:rsidRPr="00CB23BE" w:rsidRDefault="000A6C95" w:rsidP="000A6C95">
      <w:pPr>
        <w:pStyle w:val="Heading1"/>
        <w:numPr>
          <w:ilvl w:val="0"/>
          <w:numId w:val="0"/>
        </w:numPr>
        <w:bidi/>
        <w:ind w:left="90"/>
        <w:rPr>
          <w:b/>
          <w:bCs/>
          <w:sz w:val="26"/>
          <w:szCs w:val="26"/>
        </w:rPr>
      </w:pPr>
      <w:r w:rsidRPr="00CB23BE">
        <w:rPr>
          <w:rFonts w:hint="cs"/>
          <w:b/>
          <w:bCs/>
          <w:sz w:val="26"/>
          <w:szCs w:val="26"/>
          <w:rtl/>
        </w:rPr>
        <w:t>الوكالات الثنائية والمنفذة</w:t>
      </w:r>
    </w:p>
    <w:p w14:paraId="7A71827A"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 xml:space="preserve">يوافق البلد على تحمل المسؤولية الشاملة </w:t>
      </w:r>
      <w:r w:rsidRPr="00CB23BE">
        <w:rPr>
          <w:rFonts w:hint="cs"/>
          <w:sz w:val="26"/>
          <w:szCs w:val="26"/>
          <w:rtl/>
        </w:rPr>
        <w:t>ل</w:t>
      </w:r>
      <w:r w:rsidRPr="00CB23BE">
        <w:rPr>
          <w:sz w:val="26"/>
          <w:szCs w:val="26"/>
          <w:rtl/>
        </w:rPr>
        <w:t xml:space="preserve">إدارة وتنفيذ هذا الاتفاق وجميع الأنشطة التي </w:t>
      </w:r>
      <w:r w:rsidRPr="00CB23BE">
        <w:rPr>
          <w:rFonts w:hint="cs"/>
          <w:sz w:val="26"/>
          <w:szCs w:val="26"/>
          <w:rtl/>
        </w:rPr>
        <w:t>يجريها</w:t>
      </w:r>
      <w:r w:rsidRPr="00CB23BE">
        <w:rPr>
          <w:sz w:val="26"/>
          <w:szCs w:val="26"/>
          <w:rtl/>
        </w:rPr>
        <w:t xml:space="preserve"> أو نيابة عنه </w:t>
      </w:r>
      <w:r w:rsidRPr="00CB23BE">
        <w:rPr>
          <w:rFonts w:hint="cs"/>
          <w:sz w:val="26"/>
          <w:szCs w:val="26"/>
          <w:rtl/>
        </w:rPr>
        <w:t>من أجل ا</w:t>
      </w:r>
      <w:r w:rsidRPr="00CB23BE">
        <w:rPr>
          <w:sz w:val="26"/>
          <w:szCs w:val="26"/>
          <w:rtl/>
        </w:rPr>
        <w:t xml:space="preserve">لوفاء بالالتزامات بموجب هذا الاتفاق. </w:t>
      </w:r>
      <w:r w:rsidRPr="00CB23BE">
        <w:rPr>
          <w:rFonts w:hint="cs"/>
          <w:sz w:val="26"/>
          <w:szCs w:val="26"/>
          <w:rtl/>
        </w:rPr>
        <w:t>و</w:t>
      </w:r>
      <w:r w:rsidRPr="00CB23BE">
        <w:rPr>
          <w:sz w:val="26"/>
          <w:szCs w:val="26"/>
          <w:rtl/>
        </w:rPr>
        <w:t xml:space="preserve">وافق </w:t>
      </w:r>
      <w:r w:rsidRPr="00CB23BE">
        <w:rPr>
          <w:rFonts w:hint="cs"/>
          <w:sz w:val="26"/>
          <w:szCs w:val="26"/>
          <w:rtl/>
        </w:rPr>
        <w:t>اليوني</w:t>
      </w:r>
      <w:r w:rsidRPr="00CB23BE">
        <w:rPr>
          <w:rFonts w:hint="cs"/>
          <w:sz w:val="26"/>
          <w:szCs w:val="26"/>
          <w:rtl/>
          <w:lang w:bidi="ar-SY"/>
        </w:rPr>
        <w:t>دو</w:t>
      </w:r>
      <w:r w:rsidRPr="00CB23BE">
        <w:rPr>
          <w:sz w:val="26"/>
          <w:szCs w:val="26"/>
          <w:rtl/>
        </w:rPr>
        <w:t xml:space="preserve"> </w:t>
      </w:r>
      <w:r w:rsidRPr="00CB23BE">
        <w:rPr>
          <w:rFonts w:hint="cs"/>
          <w:sz w:val="26"/>
          <w:szCs w:val="26"/>
          <w:rtl/>
        </w:rPr>
        <w:t xml:space="preserve">على </w:t>
      </w:r>
      <w:r w:rsidRPr="00CB23BE">
        <w:rPr>
          <w:sz w:val="26"/>
          <w:szCs w:val="26"/>
          <w:rtl/>
        </w:rPr>
        <w:t xml:space="preserve">أن </w:t>
      </w:r>
      <w:r w:rsidRPr="00CB23BE">
        <w:rPr>
          <w:rFonts w:hint="cs"/>
          <w:sz w:val="26"/>
          <w:szCs w:val="26"/>
          <w:rtl/>
        </w:rPr>
        <w:t>ي</w:t>
      </w:r>
      <w:r w:rsidRPr="00CB23BE">
        <w:rPr>
          <w:sz w:val="26"/>
          <w:szCs w:val="26"/>
          <w:rtl/>
        </w:rPr>
        <w:t xml:space="preserve">كون الوكالة المنفذة </w:t>
      </w:r>
      <w:r w:rsidRPr="00CB23BE">
        <w:rPr>
          <w:rFonts w:hint="cs"/>
          <w:sz w:val="26"/>
          <w:szCs w:val="26"/>
          <w:rtl/>
        </w:rPr>
        <w:t>الرئيسية</w:t>
      </w:r>
      <w:r w:rsidRPr="00CB23BE">
        <w:rPr>
          <w:sz w:val="26"/>
          <w:szCs w:val="26"/>
          <w:rtl/>
        </w:rPr>
        <w:t xml:space="preserve"> </w:t>
      </w:r>
      <w:r w:rsidRPr="00CB23BE">
        <w:rPr>
          <w:rFonts w:hint="cs"/>
          <w:sz w:val="26"/>
          <w:szCs w:val="26"/>
          <w:rtl/>
        </w:rPr>
        <w:t xml:space="preserve">("الوكالة المنفذة الرئيسية") </w:t>
      </w:r>
      <w:r w:rsidRPr="00CB23BE">
        <w:rPr>
          <w:sz w:val="26"/>
          <w:szCs w:val="26"/>
          <w:rtl/>
        </w:rPr>
        <w:t xml:space="preserve">فيما يتعلق بأنشطة البلد </w:t>
      </w:r>
      <w:r w:rsidRPr="00CB23BE">
        <w:rPr>
          <w:rFonts w:hint="cs"/>
          <w:sz w:val="26"/>
          <w:szCs w:val="26"/>
          <w:rtl/>
        </w:rPr>
        <w:t>بموجب</w:t>
      </w:r>
      <w:r w:rsidRPr="00CB23BE">
        <w:rPr>
          <w:sz w:val="26"/>
          <w:szCs w:val="26"/>
          <w:rtl/>
        </w:rPr>
        <w:t xml:space="preserve"> هذا الاتفاق. </w:t>
      </w:r>
      <w:r w:rsidRPr="00CB23BE">
        <w:rPr>
          <w:rFonts w:hint="cs"/>
          <w:sz w:val="26"/>
          <w:szCs w:val="26"/>
          <w:rtl/>
        </w:rPr>
        <w:t>و</w:t>
      </w:r>
      <w:r w:rsidRPr="00CB23BE">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CB23BE">
        <w:rPr>
          <w:rFonts w:hint="cs"/>
          <w:sz w:val="26"/>
          <w:szCs w:val="26"/>
          <w:rtl/>
        </w:rPr>
        <w:t xml:space="preserve">برنامج </w:t>
      </w:r>
      <w:r w:rsidRPr="00CB23BE">
        <w:rPr>
          <w:sz w:val="26"/>
          <w:szCs w:val="26"/>
          <w:rtl/>
        </w:rPr>
        <w:t xml:space="preserve">الوكالة المنفذة </w:t>
      </w:r>
      <w:r w:rsidRPr="00CB23BE">
        <w:rPr>
          <w:rFonts w:hint="cs"/>
          <w:sz w:val="26"/>
          <w:szCs w:val="26"/>
          <w:rtl/>
        </w:rPr>
        <w:t>الرئيسية</w:t>
      </w:r>
      <w:r w:rsidRPr="00CB23BE">
        <w:rPr>
          <w:sz w:val="26"/>
          <w:szCs w:val="26"/>
          <w:rtl/>
        </w:rPr>
        <w:t xml:space="preserve"> المشاركة في هذا الاتفاق.</w:t>
      </w:r>
    </w:p>
    <w:p w14:paraId="6FA76C31"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w:t>
      </w:r>
      <w:r w:rsidRPr="00CB23BE">
        <w:rPr>
          <w:rFonts w:hint="cs"/>
          <w:sz w:val="26"/>
          <w:szCs w:val="26"/>
          <w:rtl/>
        </w:rPr>
        <w:t xml:space="preserve"> يرد دور الوكالة المنفذة الرئيسية في التذييل 6- ألف </w:t>
      </w:r>
      <w:r w:rsidRPr="00CB23BE">
        <w:rPr>
          <w:rFonts w:hint="cs"/>
          <w:sz w:val="26"/>
          <w:szCs w:val="26"/>
          <w:rtl/>
          <w:lang w:bidi="ar-EG"/>
        </w:rPr>
        <w:t>وتوافق اللجنة التنفيذية، من حيث المبدأ، على إمداد الوكالة المنفذة الرئيسية بالرسوم المحددة في الصف 2-2  في التذييل 2- ألف.</w:t>
      </w:r>
    </w:p>
    <w:p w14:paraId="04EE86F8" w14:textId="77777777" w:rsidR="000A6C95" w:rsidRDefault="000A6C95" w:rsidP="000A6C95">
      <w:pPr>
        <w:jc w:val="right"/>
        <w:rPr>
          <w:b/>
          <w:bCs/>
          <w:sz w:val="26"/>
          <w:szCs w:val="26"/>
        </w:rPr>
      </w:pPr>
      <w:r w:rsidRPr="00CB23BE">
        <w:rPr>
          <w:rFonts w:hint="cs"/>
          <w:b/>
          <w:bCs/>
          <w:sz w:val="26"/>
          <w:szCs w:val="26"/>
          <w:rtl/>
        </w:rPr>
        <w:t>عدم الامتثال للاتفاق</w:t>
      </w:r>
    </w:p>
    <w:p w14:paraId="4DBC929D" w14:textId="77777777" w:rsidR="000A6C95" w:rsidRPr="00CB23BE" w:rsidRDefault="000A6C95" w:rsidP="000A6C95">
      <w:pPr>
        <w:jc w:val="right"/>
        <w:rPr>
          <w:b/>
          <w:bCs/>
          <w:sz w:val="26"/>
          <w:szCs w:val="26"/>
        </w:rPr>
      </w:pPr>
    </w:p>
    <w:p w14:paraId="5651658E" w14:textId="77777777" w:rsidR="000A6C95" w:rsidRPr="00CB23BE" w:rsidRDefault="000A6C95" w:rsidP="000A6C95">
      <w:pPr>
        <w:pStyle w:val="Heading1"/>
        <w:widowControl w:val="0"/>
        <w:tabs>
          <w:tab w:val="clear" w:pos="0"/>
          <w:tab w:val="num" w:pos="90"/>
        </w:tabs>
        <w:bidi/>
        <w:ind w:left="90"/>
        <w:rPr>
          <w:sz w:val="26"/>
          <w:szCs w:val="26"/>
          <w:rtl/>
        </w:rPr>
      </w:pPr>
      <w:r w:rsidRPr="00CB23BE">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CB23BE">
        <w:rPr>
          <w:rFonts w:hint="cs"/>
          <w:sz w:val="26"/>
          <w:szCs w:val="26"/>
          <w:rtl/>
        </w:rPr>
        <w:t xml:space="preserve"> قدرات استنفاذ الأوزون</w:t>
      </w:r>
      <w:r w:rsidRPr="00CB23BE">
        <w:rPr>
          <w:sz w:val="26"/>
          <w:szCs w:val="26"/>
          <w:rtl/>
        </w:rPr>
        <w:t xml:space="preserve"> </w:t>
      </w:r>
      <w:r w:rsidRPr="00CB23BE">
        <w:rPr>
          <w:rFonts w:hint="cs"/>
          <w:sz w:val="26"/>
          <w:szCs w:val="26"/>
          <w:rtl/>
        </w:rPr>
        <w:t xml:space="preserve">من </w:t>
      </w:r>
      <w:r w:rsidRPr="00CB23BE">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CB23BE">
        <w:rPr>
          <w:rFonts w:hint="cs"/>
          <w:sz w:val="26"/>
          <w:szCs w:val="26"/>
          <w:rtl/>
        </w:rPr>
        <w:t>بشأنها</w:t>
      </w:r>
      <w:r w:rsidRPr="00CB23BE">
        <w:rPr>
          <w:sz w:val="26"/>
          <w:szCs w:val="26"/>
          <w:rtl/>
        </w:rPr>
        <w:t>. وبعد اتخاذ هذه القرارات، لن تشكل حالة</w:t>
      </w:r>
      <w:r w:rsidRPr="00CB23BE">
        <w:rPr>
          <w:rFonts w:hint="cs"/>
          <w:sz w:val="26"/>
          <w:szCs w:val="26"/>
          <w:rtl/>
        </w:rPr>
        <w:t xml:space="preserve"> عدم الامتثال المعنية لهذا الاتفاق</w:t>
      </w:r>
      <w:r w:rsidRPr="00CB23BE">
        <w:rPr>
          <w:sz w:val="26"/>
          <w:szCs w:val="26"/>
          <w:rtl/>
        </w:rPr>
        <w:t xml:space="preserve"> عائقا أمام</w:t>
      </w:r>
      <w:r w:rsidRPr="00CB23BE">
        <w:rPr>
          <w:rFonts w:hint="cs"/>
          <w:sz w:val="26"/>
          <w:szCs w:val="26"/>
          <w:rtl/>
        </w:rPr>
        <w:t xml:space="preserve"> تقديم</w:t>
      </w:r>
      <w:r w:rsidRPr="00CB23BE">
        <w:rPr>
          <w:sz w:val="26"/>
          <w:szCs w:val="26"/>
          <w:rtl/>
        </w:rPr>
        <w:t xml:space="preserve"> </w:t>
      </w:r>
      <w:r w:rsidRPr="00CB23BE">
        <w:rPr>
          <w:rFonts w:hint="cs"/>
          <w:sz w:val="26"/>
          <w:szCs w:val="26"/>
          <w:rtl/>
        </w:rPr>
        <w:t>التمويل</w:t>
      </w:r>
      <w:r w:rsidRPr="00CB23BE">
        <w:rPr>
          <w:sz w:val="26"/>
          <w:szCs w:val="26"/>
          <w:rtl/>
        </w:rPr>
        <w:t xml:space="preserve"> </w:t>
      </w:r>
      <w:r w:rsidRPr="00CB23BE">
        <w:rPr>
          <w:rFonts w:hint="cs"/>
          <w:sz w:val="26"/>
          <w:szCs w:val="26"/>
          <w:rtl/>
        </w:rPr>
        <w:t>لل</w:t>
      </w:r>
      <w:r w:rsidRPr="00CB23BE">
        <w:rPr>
          <w:sz w:val="26"/>
          <w:szCs w:val="26"/>
          <w:rtl/>
        </w:rPr>
        <w:t>شرائح</w:t>
      </w:r>
      <w:r w:rsidRPr="00CB23BE">
        <w:rPr>
          <w:rFonts w:hint="cs"/>
          <w:sz w:val="26"/>
          <w:szCs w:val="26"/>
          <w:rtl/>
        </w:rPr>
        <w:t xml:space="preserve"> المستقبلية</w:t>
      </w:r>
      <w:r w:rsidRPr="00CB23BE">
        <w:rPr>
          <w:sz w:val="26"/>
          <w:szCs w:val="26"/>
          <w:rtl/>
        </w:rPr>
        <w:t xml:space="preserve"> وفقا للفقرة 5 </w:t>
      </w:r>
      <w:r w:rsidRPr="00CB23BE">
        <w:rPr>
          <w:rFonts w:hint="cs"/>
          <w:sz w:val="26"/>
          <w:szCs w:val="26"/>
          <w:rtl/>
        </w:rPr>
        <w:t xml:space="preserve">المذكورة </w:t>
      </w:r>
      <w:r w:rsidRPr="00CB23BE">
        <w:rPr>
          <w:sz w:val="26"/>
          <w:szCs w:val="26"/>
          <w:rtl/>
        </w:rPr>
        <w:t>أعلاه.</w:t>
      </w:r>
    </w:p>
    <w:p w14:paraId="0BB1CE3C" w14:textId="77777777" w:rsidR="000A6C95" w:rsidRPr="00CB23BE" w:rsidRDefault="000A6C95" w:rsidP="000A6C95">
      <w:pPr>
        <w:pStyle w:val="Heading1"/>
        <w:tabs>
          <w:tab w:val="clear" w:pos="0"/>
          <w:tab w:val="num" w:pos="90"/>
        </w:tabs>
        <w:bidi/>
        <w:ind w:left="90"/>
        <w:rPr>
          <w:sz w:val="26"/>
          <w:szCs w:val="26"/>
          <w:rtl/>
        </w:rPr>
      </w:pPr>
      <w:r w:rsidRPr="00CB23BE">
        <w:rPr>
          <w:sz w:val="26"/>
          <w:szCs w:val="26"/>
          <w:rtl/>
        </w:rPr>
        <w:t xml:space="preserve">لن تخضع عناصر تمويل هذا الاتفاق للتعديل على أساس أي </w:t>
      </w:r>
      <w:r w:rsidRPr="00CB23BE">
        <w:rPr>
          <w:rFonts w:hint="cs"/>
          <w:sz w:val="26"/>
          <w:szCs w:val="26"/>
          <w:rtl/>
        </w:rPr>
        <w:t>مقررات</w:t>
      </w:r>
      <w:r w:rsidRPr="00CB23BE">
        <w:rPr>
          <w:sz w:val="26"/>
          <w:szCs w:val="26"/>
          <w:rtl/>
        </w:rPr>
        <w:t xml:space="preserve"> للجنة التنفيذية في المستقبل قد </w:t>
      </w:r>
      <w:r w:rsidRPr="00CB23BE">
        <w:rPr>
          <w:rFonts w:hint="cs"/>
          <w:sz w:val="26"/>
          <w:szCs w:val="26"/>
          <w:rtl/>
        </w:rPr>
        <w:t>ت</w:t>
      </w:r>
      <w:r w:rsidRPr="00CB23BE">
        <w:rPr>
          <w:sz w:val="26"/>
          <w:szCs w:val="26"/>
          <w:rtl/>
        </w:rPr>
        <w:t>ؤثر على تمويل أية مشروعات أخرى في قطاعات الاستهلاك أو أي أنشطة أخرى ذات صلة في البلد</w:t>
      </w:r>
      <w:r w:rsidRPr="00CB23BE">
        <w:rPr>
          <w:rFonts w:hint="cs"/>
          <w:sz w:val="26"/>
          <w:szCs w:val="26"/>
          <w:rtl/>
        </w:rPr>
        <w:t>.</w:t>
      </w:r>
    </w:p>
    <w:p w14:paraId="3F417883"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سوف يستجيب البلد لأي طلب معقول من اللجنة التنفيذية</w:t>
      </w:r>
      <w:r w:rsidRPr="00CB23BE">
        <w:rPr>
          <w:rFonts w:hint="cs"/>
          <w:sz w:val="26"/>
          <w:szCs w:val="26"/>
          <w:rtl/>
        </w:rPr>
        <w:t xml:space="preserve"> و</w:t>
      </w:r>
      <w:r w:rsidRPr="00CB23BE">
        <w:rPr>
          <w:sz w:val="26"/>
          <w:szCs w:val="26"/>
          <w:rtl/>
        </w:rPr>
        <w:t>الوكالة المنفذة الرئيسية لتيسير تنفيذ هذا الاتفاق. وبنوع خاص</w:t>
      </w:r>
      <w:r w:rsidRPr="00CB23BE">
        <w:rPr>
          <w:rFonts w:hint="cs"/>
          <w:sz w:val="26"/>
          <w:szCs w:val="26"/>
          <w:rtl/>
        </w:rPr>
        <w:t>،</w:t>
      </w:r>
      <w:r w:rsidRPr="00CB23BE">
        <w:rPr>
          <w:sz w:val="26"/>
          <w:szCs w:val="26"/>
          <w:rtl/>
        </w:rPr>
        <w:t xml:space="preserve"> عليه أن يتيح للوكالة المنفذة الرئيسية </w:t>
      </w:r>
      <w:r w:rsidRPr="00CB23BE">
        <w:rPr>
          <w:rFonts w:hint="cs"/>
          <w:sz w:val="26"/>
          <w:szCs w:val="26"/>
          <w:rtl/>
        </w:rPr>
        <w:t>الاطلاع</w:t>
      </w:r>
      <w:r w:rsidRPr="00CB23BE">
        <w:rPr>
          <w:sz w:val="26"/>
          <w:szCs w:val="26"/>
          <w:rtl/>
        </w:rPr>
        <w:t xml:space="preserve"> على المعلومات الضرورية للتحقق من الامتثال لهذا الاتفاق.</w:t>
      </w:r>
    </w:p>
    <w:p w14:paraId="4DB91394" w14:textId="77777777" w:rsidR="000A6C95" w:rsidRPr="00CB23BE" w:rsidRDefault="000A6C95" w:rsidP="000A6C95">
      <w:pPr>
        <w:pStyle w:val="Heading1"/>
        <w:numPr>
          <w:ilvl w:val="0"/>
          <w:numId w:val="0"/>
        </w:numPr>
        <w:bidi/>
        <w:ind w:left="90"/>
        <w:rPr>
          <w:b/>
          <w:bCs/>
          <w:sz w:val="26"/>
          <w:szCs w:val="26"/>
        </w:rPr>
      </w:pPr>
      <w:r w:rsidRPr="00CB23BE">
        <w:rPr>
          <w:rFonts w:hint="cs"/>
          <w:b/>
          <w:bCs/>
          <w:sz w:val="26"/>
          <w:szCs w:val="26"/>
          <w:rtl/>
        </w:rPr>
        <w:t>تاريخ الإنجاز</w:t>
      </w:r>
    </w:p>
    <w:p w14:paraId="5030F460" w14:textId="77777777" w:rsidR="000A6C95" w:rsidRPr="00CB23BE" w:rsidRDefault="000A6C95" w:rsidP="000A6C95">
      <w:pPr>
        <w:pStyle w:val="Heading1"/>
        <w:tabs>
          <w:tab w:val="clear" w:pos="0"/>
          <w:tab w:val="num" w:pos="90"/>
        </w:tabs>
        <w:bidi/>
        <w:ind w:left="90"/>
        <w:rPr>
          <w:sz w:val="26"/>
          <w:szCs w:val="26"/>
          <w:rtl/>
        </w:rPr>
      </w:pPr>
      <w:r w:rsidRPr="00CB23BE">
        <w:rPr>
          <w:sz w:val="26"/>
          <w:szCs w:val="26"/>
          <w:rtl/>
        </w:rPr>
        <w:t xml:space="preserve">يتم إنجاز </w:t>
      </w:r>
      <w:r w:rsidRPr="00CB23BE">
        <w:rPr>
          <w:rFonts w:hint="cs"/>
          <w:sz w:val="26"/>
          <w:szCs w:val="26"/>
          <w:rtl/>
        </w:rPr>
        <w:t>ال</w:t>
      </w:r>
      <w:r w:rsidRPr="00CB23BE">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CB23BE">
        <w:rPr>
          <w:rFonts w:hint="cs"/>
          <w:sz w:val="26"/>
          <w:szCs w:val="26"/>
          <w:rtl/>
        </w:rPr>
        <w:t xml:space="preserve">آخر شريحة لتنفيذ </w:t>
      </w:r>
      <w:r w:rsidRPr="00CB23BE">
        <w:rPr>
          <w:sz w:val="26"/>
          <w:szCs w:val="26"/>
          <w:rtl/>
        </w:rPr>
        <w:t>الخطة والتنقيحات التالية عليها وفقا للفقرة الفرعية 5(د) والفقرة 7، فسيرجأ إتمام</w:t>
      </w:r>
      <w:r w:rsidRPr="00CB23BE">
        <w:rPr>
          <w:rFonts w:hint="cs"/>
          <w:sz w:val="26"/>
          <w:szCs w:val="26"/>
          <w:rtl/>
        </w:rPr>
        <w:t xml:space="preserve"> الخطة</w:t>
      </w:r>
      <w:r w:rsidRPr="00CB23BE">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CB23BE">
        <w:rPr>
          <w:rFonts w:hint="cs"/>
          <w:sz w:val="26"/>
          <w:szCs w:val="26"/>
          <w:rtl/>
        </w:rPr>
        <w:t xml:space="preserve"> الخطة</w:t>
      </w:r>
      <w:r w:rsidRPr="00CB23BE">
        <w:rPr>
          <w:sz w:val="26"/>
          <w:szCs w:val="26"/>
          <w:rtl/>
        </w:rPr>
        <w:t xml:space="preserve"> إلا إذا حددت اللجنة التنفيذية خلاف ذلك.</w:t>
      </w:r>
    </w:p>
    <w:p w14:paraId="6577DB4C" w14:textId="77777777" w:rsidR="00843872" w:rsidRDefault="00843872">
      <w:pPr>
        <w:jc w:val="left"/>
        <w:rPr>
          <w:b/>
          <w:bCs/>
          <w:sz w:val="26"/>
          <w:szCs w:val="26"/>
          <w:rtl/>
        </w:rPr>
      </w:pPr>
      <w:r>
        <w:rPr>
          <w:b/>
          <w:bCs/>
          <w:sz w:val="26"/>
          <w:szCs w:val="26"/>
          <w:rtl/>
        </w:rPr>
        <w:br w:type="page"/>
      </w:r>
    </w:p>
    <w:p w14:paraId="011BD807" w14:textId="0B6CBC13" w:rsidR="000A6C95" w:rsidRPr="00CB23BE" w:rsidRDefault="000A6C95" w:rsidP="000A6C95">
      <w:pPr>
        <w:bidi/>
        <w:spacing w:after="240"/>
        <w:rPr>
          <w:b/>
          <w:bCs/>
          <w:sz w:val="26"/>
          <w:szCs w:val="26"/>
        </w:rPr>
      </w:pPr>
      <w:r w:rsidRPr="00CB23BE">
        <w:rPr>
          <w:rFonts w:hint="cs"/>
          <w:b/>
          <w:bCs/>
          <w:sz w:val="26"/>
          <w:szCs w:val="26"/>
          <w:rtl/>
        </w:rPr>
        <w:lastRenderedPageBreak/>
        <w:t>صحة الاتفاق</w:t>
      </w:r>
    </w:p>
    <w:p w14:paraId="243B2D28" w14:textId="77777777" w:rsidR="000A6C95" w:rsidRPr="00CB23BE" w:rsidRDefault="000A6C95" w:rsidP="000A6C95">
      <w:pPr>
        <w:pStyle w:val="Heading1"/>
        <w:tabs>
          <w:tab w:val="clear" w:pos="0"/>
          <w:tab w:val="num" w:pos="90"/>
        </w:tabs>
        <w:bidi/>
        <w:ind w:left="90"/>
        <w:rPr>
          <w:sz w:val="26"/>
          <w:szCs w:val="26"/>
        </w:rPr>
      </w:pPr>
      <w:r w:rsidRPr="00CB23BE">
        <w:rPr>
          <w:sz w:val="26"/>
          <w:szCs w:val="26"/>
          <w:rtl/>
        </w:rPr>
        <w:t xml:space="preserve">تنفذ جميع الشروط المحدّدة في هذا الاتفاق </w:t>
      </w:r>
      <w:r w:rsidRPr="00CB23BE">
        <w:rPr>
          <w:rFonts w:hint="cs"/>
          <w:sz w:val="26"/>
          <w:szCs w:val="26"/>
          <w:rtl/>
        </w:rPr>
        <w:t>على حدة</w:t>
      </w:r>
      <w:r w:rsidRPr="00CB23BE">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CB23BE">
        <w:rPr>
          <w:rFonts w:hint="cs"/>
          <w:sz w:val="26"/>
          <w:szCs w:val="26"/>
          <w:rtl/>
        </w:rPr>
        <w:t xml:space="preserve"> مونتريال</w:t>
      </w:r>
      <w:r w:rsidRPr="00CB23BE">
        <w:rPr>
          <w:sz w:val="26"/>
          <w:szCs w:val="26"/>
          <w:rtl/>
        </w:rPr>
        <w:t>، ما لم تحدد اللجنة التنفيذية غير ذلك</w:t>
      </w:r>
      <w:r w:rsidRPr="00CB23BE">
        <w:rPr>
          <w:rFonts w:hint="cs"/>
          <w:sz w:val="26"/>
          <w:szCs w:val="26"/>
          <w:rtl/>
        </w:rPr>
        <w:t>.</w:t>
      </w:r>
    </w:p>
    <w:p w14:paraId="0D401C3F" w14:textId="77777777" w:rsidR="000A6C95" w:rsidRPr="00CB23BE" w:rsidRDefault="000A6C95" w:rsidP="000A6C95">
      <w:pPr>
        <w:pStyle w:val="Heading1"/>
        <w:tabs>
          <w:tab w:val="clear" w:pos="0"/>
          <w:tab w:val="num" w:pos="90"/>
        </w:tabs>
        <w:bidi/>
        <w:ind w:left="90"/>
        <w:rPr>
          <w:sz w:val="26"/>
          <w:szCs w:val="26"/>
          <w:rtl/>
        </w:rPr>
      </w:pPr>
      <w:r w:rsidRPr="00CB23BE">
        <w:rPr>
          <w:sz w:val="26"/>
          <w:szCs w:val="26"/>
          <w:rtl/>
          <w:lang w:bidi="ar-EG"/>
        </w:rPr>
        <w:t xml:space="preserve">يمكن تعديل هذا الاتفاق أو إلغائه فقط بالموافقة المتبادلة المكتوبة </w:t>
      </w:r>
      <w:r>
        <w:rPr>
          <w:rFonts w:hint="cs"/>
          <w:sz w:val="26"/>
          <w:szCs w:val="26"/>
          <w:rtl/>
          <w:lang w:bidi="ar-EG"/>
        </w:rPr>
        <w:t>للبلد</w:t>
      </w:r>
      <w:r w:rsidRPr="00CB23BE">
        <w:rPr>
          <w:rFonts w:hint="cs"/>
          <w:sz w:val="26"/>
          <w:szCs w:val="26"/>
          <w:rtl/>
          <w:lang w:bidi="ar-EG"/>
        </w:rPr>
        <w:t xml:space="preserve"> </w:t>
      </w:r>
      <w:r w:rsidRPr="00CB23BE">
        <w:rPr>
          <w:sz w:val="26"/>
          <w:szCs w:val="26"/>
          <w:rtl/>
          <w:lang w:bidi="ar-EG"/>
        </w:rPr>
        <w:t>واللجنة التنفيذية للصندوق المتعدد الأطراف</w:t>
      </w:r>
      <w:r w:rsidRPr="00CB23BE">
        <w:rPr>
          <w:sz w:val="26"/>
          <w:szCs w:val="26"/>
          <w:rtl/>
        </w:rPr>
        <w:t>.</w:t>
      </w:r>
    </w:p>
    <w:p w14:paraId="6F884B27" w14:textId="77777777" w:rsidR="000A6C95" w:rsidRPr="00CB23BE" w:rsidRDefault="000A6C95" w:rsidP="000A6C95">
      <w:pPr>
        <w:jc w:val="left"/>
        <w:rPr>
          <w:bCs/>
          <w:sz w:val="26"/>
          <w:szCs w:val="26"/>
          <w:rtl/>
          <w:lang w:bidi="ar-EG"/>
        </w:rPr>
      </w:pPr>
    </w:p>
    <w:p w14:paraId="5AB80A72" w14:textId="77777777" w:rsidR="000A6C95" w:rsidRPr="00CB23BE" w:rsidRDefault="000A6C95" w:rsidP="000A6C95">
      <w:pPr>
        <w:jc w:val="left"/>
        <w:rPr>
          <w:bCs/>
          <w:sz w:val="26"/>
          <w:szCs w:val="26"/>
          <w:rtl/>
          <w:lang w:bidi="ar-EG"/>
        </w:rPr>
      </w:pPr>
      <w:r w:rsidRPr="00CB23BE">
        <w:rPr>
          <w:bCs/>
          <w:sz w:val="26"/>
          <w:szCs w:val="26"/>
          <w:rtl/>
          <w:lang w:bidi="ar-EG"/>
        </w:rPr>
        <w:br w:type="page"/>
      </w:r>
    </w:p>
    <w:p w14:paraId="61758F9A" w14:textId="77777777" w:rsidR="000A6C95" w:rsidRPr="00CB23BE" w:rsidRDefault="000A6C95" w:rsidP="000A6C95">
      <w:pPr>
        <w:bidi/>
        <w:spacing w:after="240"/>
        <w:jc w:val="left"/>
        <w:rPr>
          <w:bCs/>
          <w:sz w:val="32"/>
          <w:szCs w:val="32"/>
          <w:rtl/>
          <w:lang w:bidi="ar-EG"/>
        </w:rPr>
      </w:pPr>
      <w:r w:rsidRPr="00CB23BE">
        <w:rPr>
          <w:rFonts w:hint="cs"/>
          <w:bCs/>
          <w:sz w:val="32"/>
          <w:szCs w:val="32"/>
          <w:rtl/>
          <w:lang w:bidi="ar-EG"/>
        </w:rPr>
        <w:lastRenderedPageBreak/>
        <w:t>الت</w:t>
      </w:r>
      <w:r w:rsidRPr="00CB23BE">
        <w:rPr>
          <w:bCs/>
          <w:sz w:val="32"/>
          <w:szCs w:val="32"/>
          <w:rtl/>
        </w:rPr>
        <w:t>ذييلات</w:t>
      </w:r>
    </w:p>
    <w:p w14:paraId="7612FF21" w14:textId="77777777" w:rsidR="000A6C95" w:rsidRPr="00CB23BE" w:rsidRDefault="000A6C95" w:rsidP="000A6C95">
      <w:pPr>
        <w:bidi/>
      </w:pPr>
      <w:r w:rsidRPr="00CB23BE">
        <w:rPr>
          <w:bCs/>
          <w:sz w:val="26"/>
          <w:szCs w:val="26"/>
          <w:rtl/>
        </w:rPr>
        <w:t>التذييل 1- ألف: المـواد</w:t>
      </w:r>
    </w:p>
    <w:p w14:paraId="51D27C50" w14:textId="77777777" w:rsidR="000A6C95" w:rsidRPr="00CB23BE" w:rsidRDefault="000A6C95" w:rsidP="000A6C95"/>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991"/>
        <w:gridCol w:w="1133"/>
        <w:gridCol w:w="3402"/>
      </w:tblGrid>
      <w:tr w:rsidR="000A6C95" w:rsidRPr="00BA4266" w14:paraId="7A8D79A7" w14:textId="77777777" w:rsidTr="00FA741C">
        <w:trPr>
          <w:trHeight w:val="413"/>
        </w:trPr>
        <w:tc>
          <w:tcPr>
            <w:tcW w:w="2045" w:type="pct"/>
            <w:shd w:val="clear" w:color="auto" w:fill="auto"/>
            <w:vAlign w:val="center"/>
          </w:tcPr>
          <w:p w14:paraId="12F7F57D" w14:textId="77777777" w:rsidR="000A6C95" w:rsidRPr="00BA4266" w:rsidRDefault="000A6C95" w:rsidP="00FA741C">
            <w:pPr>
              <w:suppressAutoHyphens/>
              <w:jc w:val="center"/>
              <w:rPr>
                <w:sz w:val="20"/>
                <w:szCs w:val="20"/>
              </w:rPr>
            </w:pPr>
            <w:r w:rsidRPr="00BA4266">
              <w:rPr>
                <w:b/>
                <w:bCs/>
                <w:rtl/>
              </w:rPr>
              <w:t>المادة</w:t>
            </w:r>
          </w:p>
        </w:tc>
        <w:tc>
          <w:tcPr>
            <w:tcW w:w="530" w:type="pct"/>
            <w:shd w:val="clear" w:color="auto" w:fill="auto"/>
          </w:tcPr>
          <w:p w14:paraId="4D916984" w14:textId="77777777" w:rsidR="000A6C95" w:rsidRPr="00BA4266" w:rsidRDefault="000A6C95" w:rsidP="00FA741C">
            <w:pPr>
              <w:suppressAutoHyphens/>
              <w:jc w:val="center"/>
              <w:rPr>
                <w:sz w:val="20"/>
                <w:szCs w:val="20"/>
              </w:rPr>
            </w:pPr>
            <w:r w:rsidRPr="00BA4266">
              <w:rPr>
                <w:b/>
                <w:bCs/>
                <w:rtl/>
              </w:rPr>
              <w:t>المرفق</w:t>
            </w:r>
          </w:p>
        </w:tc>
        <w:tc>
          <w:tcPr>
            <w:tcW w:w="606" w:type="pct"/>
            <w:shd w:val="clear" w:color="auto" w:fill="auto"/>
          </w:tcPr>
          <w:p w14:paraId="5E89D421" w14:textId="77777777" w:rsidR="000A6C95" w:rsidRPr="00BA4266" w:rsidRDefault="000A6C95" w:rsidP="00FA741C">
            <w:pPr>
              <w:suppressAutoHyphens/>
              <w:jc w:val="center"/>
              <w:rPr>
                <w:sz w:val="20"/>
                <w:szCs w:val="20"/>
              </w:rPr>
            </w:pPr>
            <w:r w:rsidRPr="00BA4266">
              <w:rPr>
                <w:b/>
                <w:bCs/>
                <w:rtl/>
              </w:rPr>
              <w:t>المجموعة</w:t>
            </w:r>
          </w:p>
        </w:tc>
        <w:tc>
          <w:tcPr>
            <w:tcW w:w="1819" w:type="pct"/>
            <w:shd w:val="clear" w:color="auto" w:fill="auto"/>
            <w:vAlign w:val="center"/>
          </w:tcPr>
          <w:p w14:paraId="689BD465" w14:textId="77777777" w:rsidR="000A6C95" w:rsidRPr="00BA4266" w:rsidRDefault="000A6C95" w:rsidP="00FA741C">
            <w:pPr>
              <w:keepNext/>
              <w:autoSpaceDE w:val="0"/>
              <w:autoSpaceDN w:val="0"/>
              <w:bidi/>
              <w:adjustRightInd w:val="0"/>
              <w:rPr>
                <w:b/>
                <w:bCs/>
                <w:rtl/>
                <w:lang w:eastAsia="en-CA"/>
              </w:rPr>
            </w:pPr>
            <w:r w:rsidRPr="00BA4266">
              <w:rPr>
                <w:b/>
                <w:bCs/>
                <w:rtl/>
                <w:lang w:eastAsia="en-CA"/>
              </w:rPr>
              <w:t>نقطة البدء لإجمالي التخفيضات في الاستهلاك</w:t>
            </w:r>
          </w:p>
          <w:p w14:paraId="3D3021CD" w14:textId="77777777" w:rsidR="000A6C95" w:rsidRPr="00BA4266" w:rsidRDefault="000A6C95" w:rsidP="00FA741C">
            <w:pPr>
              <w:suppressAutoHyphens/>
              <w:jc w:val="center"/>
              <w:rPr>
                <w:sz w:val="20"/>
                <w:szCs w:val="20"/>
              </w:rPr>
            </w:pPr>
            <w:r w:rsidRPr="00BA4266">
              <w:rPr>
                <w:b/>
                <w:bCs/>
                <w:rtl/>
                <w:lang w:eastAsia="en-CA"/>
              </w:rPr>
              <w:t>(بأطنان قدرات استنفاد الأوزون)</w:t>
            </w:r>
          </w:p>
        </w:tc>
      </w:tr>
      <w:tr w:rsidR="000A6C95" w:rsidRPr="00BA4266" w14:paraId="47E32A62" w14:textId="77777777" w:rsidTr="00FA741C">
        <w:tc>
          <w:tcPr>
            <w:tcW w:w="2045" w:type="pct"/>
            <w:shd w:val="clear" w:color="auto" w:fill="auto"/>
          </w:tcPr>
          <w:p w14:paraId="2081071D" w14:textId="77777777" w:rsidR="000A6C95" w:rsidRPr="00BA4266" w:rsidRDefault="000A6C95" w:rsidP="00FA741C">
            <w:pPr>
              <w:suppressAutoHyphens/>
              <w:bidi/>
              <w:rPr>
                <w:sz w:val="20"/>
                <w:szCs w:val="20"/>
              </w:rPr>
            </w:pPr>
            <w:r w:rsidRPr="00BA4266">
              <w:rPr>
                <w:rtl/>
              </w:rPr>
              <w:t>الهيدروكلوروفلوروكربون-22</w:t>
            </w:r>
          </w:p>
        </w:tc>
        <w:tc>
          <w:tcPr>
            <w:tcW w:w="530" w:type="pct"/>
            <w:shd w:val="clear" w:color="auto" w:fill="auto"/>
          </w:tcPr>
          <w:p w14:paraId="10FA985D" w14:textId="77777777" w:rsidR="000A6C95" w:rsidRPr="00BA4266" w:rsidRDefault="000A6C95" w:rsidP="00FA741C">
            <w:pPr>
              <w:suppressAutoHyphens/>
              <w:jc w:val="center"/>
              <w:rPr>
                <w:sz w:val="20"/>
                <w:szCs w:val="20"/>
              </w:rPr>
            </w:pPr>
            <w:r w:rsidRPr="00BA4266">
              <w:rPr>
                <w:rtl/>
              </w:rPr>
              <w:t>جيم</w:t>
            </w:r>
          </w:p>
        </w:tc>
        <w:tc>
          <w:tcPr>
            <w:tcW w:w="606" w:type="pct"/>
            <w:shd w:val="clear" w:color="auto" w:fill="auto"/>
          </w:tcPr>
          <w:p w14:paraId="78B3DD6E" w14:textId="77777777" w:rsidR="000A6C95" w:rsidRPr="00BA4266" w:rsidRDefault="000A6C95" w:rsidP="00FA741C">
            <w:pPr>
              <w:suppressAutoHyphens/>
              <w:jc w:val="center"/>
              <w:rPr>
                <w:sz w:val="20"/>
                <w:szCs w:val="20"/>
              </w:rPr>
            </w:pPr>
            <w:r w:rsidRPr="00BA4266">
              <w:rPr>
                <w:rtl/>
              </w:rPr>
              <w:t>الأولى</w:t>
            </w:r>
          </w:p>
        </w:tc>
        <w:tc>
          <w:tcPr>
            <w:tcW w:w="1819" w:type="pct"/>
            <w:shd w:val="clear" w:color="auto" w:fill="FFFFFF" w:themeFill="background1"/>
          </w:tcPr>
          <w:p w14:paraId="2742C743" w14:textId="77777777" w:rsidR="000A6C95" w:rsidRPr="00BA4266" w:rsidRDefault="000A6C95" w:rsidP="00FA741C">
            <w:pPr>
              <w:suppressAutoHyphens/>
              <w:jc w:val="right"/>
              <w:rPr>
                <w:sz w:val="20"/>
                <w:szCs w:val="20"/>
              </w:rPr>
            </w:pPr>
            <w:r w:rsidRPr="00BA4266">
              <w:rPr>
                <w:sz w:val="20"/>
                <w:szCs w:val="20"/>
              </w:rPr>
              <w:t>210.9</w:t>
            </w:r>
          </w:p>
        </w:tc>
      </w:tr>
      <w:tr w:rsidR="000A6C95" w:rsidRPr="00BA4266" w14:paraId="554E1A78" w14:textId="77777777" w:rsidTr="00FA741C">
        <w:tblPrEx>
          <w:tblLook w:val="0000" w:firstRow="0" w:lastRow="0" w:firstColumn="0" w:lastColumn="0" w:noHBand="0" w:noVBand="0"/>
        </w:tblPrEx>
        <w:tc>
          <w:tcPr>
            <w:tcW w:w="2045" w:type="pct"/>
            <w:shd w:val="clear" w:color="auto" w:fill="auto"/>
          </w:tcPr>
          <w:p w14:paraId="70DDD1A8" w14:textId="77777777" w:rsidR="000A6C95" w:rsidRPr="00BA4266" w:rsidRDefault="000A6C95" w:rsidP="00FA741C">
            <w:pPr>
              <w:suppressAutoHyphens/>
              <w:bidi/>
              <w:rPr>
                <w:sz w:val="20"/>
                <w:szCs w:val="20"/>
              </w:rPr>
            </w:pPr>
            <w:r w:rsidRPr="00BA4266">
              <w:rPr>
                <w:rtl/>
              </w:rPr>
              <w:t>الهيدروكلوروفلوروكربون-</w:t>
            </w:r>
            <w:r w:rsidRPr="00BA4266">
              <w:rPr>
                <w:rFonts w:hint="cs"/>
                <w:rtl/>
              </w:rPr>
              <w:t>123</w:t>
            </w:r>
          </w:p>
        </w:tc>
        <w:tc>
          <w:tcPr>
            <w:tcW w:w="530" w:type="pct"/>
            <w:shd w:val="clear" w:color="auto" w:fill="auto"/>
          </w:tcPr>
          <w:p w14:paraId="08C114FE" w14:textId="77777777" w:rsidR="000A6C95" w:rsidRPr="00BA4266" w:rsidRDefault="000A6C95" w:rsidP="00FA741C">
            <w:pPr>
              <w:suppressAutoHyphens/>
              <w:jc w:val="center"/>
              <w:rPr>
                <w:sz w:val="20"/>
                <w:szCs w:val="20"/>
              </w:rPr>
            </w:pPr>
            <w:r w:rsidRPr="00BA4266">
              <w:rPr>
                <w:rtl/>
              </w:rPr>
              <w:t>جيم</w:t>
            </w:r>
          </w:p>
        </w:tc>
        <w:tc>
          <w:tcPr>
            <w:tcW w:w="606" w:type="pct"/>
            <w:shd w:val="clear" w:color="auto" w:fill="auto"/>
          </w:tcPr>
          <w:p w14:paraId="724F0A98" w14:textId="77777777" w:rsidR="000A6C95" w:rsidRPr="00BA4266" w:rsidRDefault="000A6C95" w:rsidP="00FA741C">
            <w:pPr>
              <w:suppressAutoHyphens/>
              <w:jc w:val="center"/>
              <w:rPr>
                <w:sz w:val="20"/>
                <w:szCs w:val="20"/>
              </w:rPr>
            </w:pPr>
            <w:r w:rsidRPr="00BA4266">
              <w:rPr>
                <w:rtl/>
              </w:rPr>
              <w:t>الأولى</w:t>
            </w:r>
          </w:p>
        </w:tc>
        <w:tc>
          <w:tcPr>
            <w:tcW w:w="1819" w:type="pct"/>
            <w:shd w:val="clear" w:color="auto" w:fill="FFFFFF" w:themeFill="background1"/>
          </w:tcPr>
          <w:p w14:paraId="5D565D82" w14:textId="77777777" w:rsidR="000A6C95" w:rsidRPr="00BA4266" w:rsidRDefault="000A6C95" w:rsidP="00FA741C">
            <w:pPr>
              <w:suppressAutoHyphens/>
              <w:jc w:val="right"/>
              <w:rPr>
                <w:sz w:val="20"/>
                <w:szCs w:val="20"/>
              </w:rPr>
            </w:pPr>
            <w:r w:rsidRPr="00BA4266">
              <w:rPr>
                <w:sz w:val="20"/>
                <w:szCs w:val="20"/>
              </w:rPr>
              <w:t>0.3</w:t>
            </w:r>
          </w:p>
        </w:tc>
      </w:tr>
      <w:tr w:rsidR="000A6C95" w:rsidRPr="00BA4266" w14:paraId="6223BB4F" w14:textId="77777777" w:rsidTr="00FA741C">
        <w:tblPrEx>
          <w:tblLook w:val="0000" w:firstRow="0" w:lastRow="0" w:firstColumn="0" w:lastColumn="0" w:noHBand="0" w:noVBand="0"/>
        </w:tblPrEx>
        <w:tc>
          <w:tcPr>
            <w:tcW w:w="2045" w:type="pct"/>
            <w:shd w:val="clear" w:color="auto" w:fill="auto"/>
          </w:tcPr>
          <w:p w14:paraId="305A4A0E" w14:textId="77777777" w:rsidR="000A6C95" w:rsidRPr="00BA4266" w:rsidRDefault="000A6C95" w:rsidP="00FA741C">
            <w:pPr>
              <w:suppressAutoHyphens/>
              <w:bidi/>
              <w:rPr>
                <w:sz w:val="20"/>
                <w:szCs w:val="20"/>
              </w:rPr>
            </w:pPr>
            <w:r w:rsidRPr="00BA4266">
              <w:rPr>
                <w:rtl/>
              </w:rPr>
              <w:t>الهيدروكلوروفلوروكربون-</w:t>
            </w:r>
            <w:r>
              <w:rPr>
                <w:rFonts w:hint="cs"/>
                <w:rtl/>
              </w:rPr>
              <w:t>124</w:t>
            </w:r>
          </w:p>
        </w:tc>
        <w:tc>
          <w:tcPr>
            <w:tcW w:w="530" w:type="pct"/>
            <w:shd w:val="clear" w:color="auto" w:fill="auto"/>
          </w:tcPr>
          <w:p w14:paraId="12D7DA79" w14:textId="77777777" w:rsidR="000A6C95" w:rsidRPr="00BA4266" w:rsidRDefault="000A6C95" w:rsidP="00FA741C">
            <w:pPr>
              <w:suppressAutoHyphens/>
              <w:jc w:val="center"/>
              <w:rPr>
                <w:sz w:val="20"/>
                <w:szCs w:val="20"/>
              </w:rPr>
            </w:pPr>
            <w:r w:rsidRPr="00BA4266">
              <w:rPr>
                <w:rtl/>
              </w:rPr>
              <w:t>جيم</w:t>
            </w:r>
          </w:p>
        </w:tc>
        <w:tc>
          <w:tcPr>
            <w:tcW w:w="606" w:type="pct"/>
            <w:shd w:val="clear" w:color="auto" w:fill="auto"/>
          </w:tcPr>
          <w:p w14:paraId="7DE51032" w14:textId="77777777" w:rsidR="000A6C95" w:rsidRPr="00BA4266" w:rsidRDefault="000A6C95" w:rsidP="00FA741C">
            <w:pPr>
              <w:suppressAutoHyphens/>
              <w:jc w:val="center"/>
              <w:rPr>
                <w:sz w:val="20"/>
                <w:szCs w:val="20"/>
              </w:rPr>
            </w:pPr>
            <w:r w:rsidRPr="00BA4266">
              <w:rPr>
                <w:rtl/>
              </w:rPr>
              <w:t>الأولى</w:t>
            </w:r>
          </w:p>
        </w:tc>
        <w:tc>
          <w:tcPr>
            <w:tcW w:w="1819" w:type="pct"/>
            <w:shd w:val="clear" w:color="auto" w:fill="FFFFFF" w:themeFill="background1"/>
          </w:tcPr>
          <w:p w14:paraId="57AB4FDD" w14:textId="77777777" w:rsidR="000A6C95" w:rsidRPr="00BA4266" w:rsidRDefault="000A6C95" w:rsidP="00FA741C">
            <w:pPr>
              <w:suppressAutoHyphens/>
              <w:jc w:val="right"/>
              <w:rPr>
                <w:sz w:val="20"/>
                <w:szCs w:val="20"/>
              </w:rPr>
            </w:pPr>
            <w:r w:rsidRPr="00BA4266">
              <w:rPr>
                <w:sz w:val="20"/>
                <w:szCs w:val="20"/>
              </w:rPr>
              <w:t>-0.7</w:t>
            </w:r>
          </w:p>
        </w:tc>
      </w:tr>
      <w:tr w:rsidR="000A6C95" w:rsidRPr="00BA4266" w14:paraId="7015557E" w14:textId="77777777" w:rsidTr="00FA741C">
        <w:tblPrEx>
          <w:tblLook w:val="0000" w:firstRow="0" w:lastRow="0" w:firstColumn="0" w:lastColumn="0" w:noHBand="0" w:noVBand="0"/>
        </w:tblPrEx>
        <w:tc>
          <w:tcPr>
            <w:tcW w:w="2045" w:type="pct"/>
            <w:shd w:val="clear" w:color="auto" w:fill="auto"/>
          </w:tcPr>
          <w:p w14:paraId="0FD5A05E" w14:textId="77777777" w:rsidR="000A6C95" w:rsidRPr="00BA4266" w:rsidRDefault="000A6C95" w:rsidP="00FA741C">
            <w:pPr>
              <w:suppressAutoHyphens/>
              <w:jc w:val="right"/>
              <w:rPr>
                <w:sz w:val="20"/>
                <w:szCs w:val="20"/>
              </w:rPr>
            </w:pPr>
            <w:r w:rsidRPr="00BA4266">
              <w:rPr>
                <w:rtl/>
              </w:rPr>
              <w:t>الهيدروكلوروفلوروكربون-</w:t>
            </w:r>
            <w:r w:rsidRPr="00BA4266">
              <w:rPr>
                <w:rFonts w:hint="cs"/>
                <w:rtl/>
              </w:rPr>
              <w:t>141ب</w:t>
            </w:r>
          </w:p>
        </w:tc>
        <w:tc>
          <w:tcPr>
            <w:tcW w:w="530" w:type="pct"/>
            <w:shd w:val="clear" w:color="auto" w:fill="auto"/>
          </w:tcPr>
          <w:p w14:paraId="1175E163" w14:textId="77777777" w:rsidR="000A6C95" w:rsidRPr="00BA4266" w:rsidRDefault="000A6C95" w:rsidP="00FA741C">
            <w:pPr>
              <w:suppressAutoHyphens/>
              <w:jc w:val="center"/>
              <w:rPr>
                <w:sz w:val="20"/>
                <w:szCs w:val="20"/>
              </w:rPr>
            </w:pPr>
            <w:r w:rsidRPr="00BA4266">
              <w:rPr>
                <w:rtl/>
              </w:rPr>
              <w:t>جيم</w:t>
            </w:r>
          </w:p>
        </w:tc>
        <w:tc>
          <w:tcPr>
            <w:tcW w:w="606" w:type="pct"/>
            <w:shd w:val="clear" w:color="auto" w:fill="auto"/>
          </w:tcPr>
          <w:p w14:paraId="72543F05" w14:textId="77777777" w:rsidR="000A6C95" w:rsidRPr="00BA4266" w:rsidRDefault="000A6C95" w:rsidP="00FA741C">
            <w:pPr>
              <w:suppressAutoHyphens/>
              <w:jc w:val="center"/>
              <w:rPr>
                <w:sz w:val="20"/>
                <w:szCs w:val="20"/>
              </w:rPr>
            </w:pPr>
            <w:r w:rsidRPr="00BA4266">
              <w:rPr>
                <w:rtl/>
              </w:rPr>
              <w:t>الأولى</w:t>
            </w:r>
          </w:p>
        </w:tc>
        <w:tc>
          <w:tcPr>
            <w:tcW w:w="1819" w:type="pct"/>
            <w:shd w:val="clear" w:color="auto" w:fill="FFFFFF" w:themeFill="background1"/>
          </w:tcPr>
          <w:p w14:paraId="25029B87" w14:textId="77777777" w:rsidR="000A6C95" w:rsidRPr="00BA4266" w:rsidRDefault="000A6C95" w:rsidP="00FA741C">
            <w:pPr>
              <w:suppressAutoHyphens/>
              <w:jc w:val="right"/>
              <w:rPr>
                <w:sz w:val="20"/>
                <w:szCs w:val="20"/>
              </w:rPr>
            </w:pPr>
            <w:r w:rsidRPr="00BA4266">
              <w:rPr>
                <w:sz w:val="20"/>
                <w:szCs w:val="20"/>
              </w:rPr>
              <w:t>160</w:t>
            </w:r>
          </w:p>
        </w:tc>
      </w:tr>
      <w:tr w:rsidR="000A6C95" w:rsidRPr="00BA4266" w14:paraId="444C417E" w14:textId="77777777" w:rsidTr="00FA741C">
        <w:tblPrEx>
          <w:tblLook w:val="0000" w:firstRow="0" w:lastRow="0" w:firstColumn="0" w:lastColumn="0" w:noHBand="0" w:noVBand="0"/>
        </w:tblPrEx>
        <w:tc>
          <w:tcPr>
            <w:tcW w:w="2045" w:type="pct"/>
            <w:shd w:val="clear" w:color="auto" w:fill="auto"/>
          </w:tcPr>
          <w:p w14:paraId="7D7DBF9A" w14:textId="77777777" w:rsidR="000A6C95" w:rsidRPr="00BA4266" w:rsidRDefault="000A6C95" w:rsidP="00FA741C">
            <w:pPr>
              <w:suppressAutoHyphens/>
              <w:bidi/>
              <w:rPr>
                <w:sz w:val="20"/>
                <w:szCs w:val="20"/>
              </w:rPr>
            </w:pPr>
            <w:r w:rsidRPr="00BA4266">
              <w:rPr>
                <w:rtl/>
              </w:rPr>
              <w:t>الهيدروكلوروفلوروكربون-</w:t>
            </w:r>
            <w:r w:rsidRPr="00BA4266">
              <w:rPr>
                <w:rFonts w:hint="cs"/>
                <w:rtl/>
              </w:rPr>
              <w:t>142ب</w:t>
            </w:r>
          </w:p>
        </w:tc>
        <w:tc>
          <w:tcPr>
            <w:tcW w:w="530" w:type="pct"/>
            <w:shd w:val="clear" w:color="auto" w:fill="auto"/>
          </w:tcPr>
          <w:p w14:paraId="5C2C6876" w14:textId="77777777" w:rsidR="000A6C95" w:rsidRPr="00BA4266" w:rsidRDefault="000A6C95" w:rsidP="00FA741C">
            <w:pPr>
              <w:suppressAutoHyphens/>
              <w:jc w:val="center"/>
              <w:rPr>
                <w:sz w:val="20"/>
                <w:szCs w:val="20"/>
              </w:rPr>
            </w:pPr>
            <w:r w:rsidRPr="00BA4266">
              <w:rPr>
                <w:rtl/>
              </w:rPr>
              <w:t>جيم</w:t>
            </w:r>
          </w:p>
        </w:tc>
        <w:tc>
          <w:tcPr>
            <w:tcW w:w="606" w:type="pct"/>
            <w:shd w:val="clear" w:color="auto" w:fill="auto"/>
          </w:tcPr>
          <w:p w14:paraId="2EB057E7" w14:textId="77777777" w:rsidR="000A6C95" w:rsidRPr="00BA4266" w:rsidRDefault="000A6C95" w:rsidP="00FA741C">
            <w:pPr>
              <w:suppressAutoHyphens/>
              <w:jc w:val="center"/>
              <w:rPr>
                <w:sz w:val="20"/>
                <w:szCs w:val="20"/>
              </w:rPr>
            </w:pPr>
            <w:r w:rsidRPr="00BA4266">
              <w:rPr>
                <w:rtl/>
              </w:rPr>
              <w:t>الأولى</w:t>
            </w:r>
          </w:p>
        </w:tc>
        <w:tc>
          <w:tcPr>
            <w:tcW w:w="1819" w:type="pct"/>
            <w:shd w:val="clear" w:color="auto" w:fill="FFFFFF" w:themeFill="background1"/>
          </w:tcPr>
          <w:p w14:paraId="3E28F503" w14:textId="77777777" w:rsidR="000A6C95" w:rsidRPr="00BA4266" w:rsidRDefault="000A6C95" w:rsidP="00FA741C">
            <w:pPr>
              <w:suppressAutoHyphens/>
              <w:jc w:val="right"/>
              <w:rPr>
                <w:sz w:val="20"/>
                <w:szCs w:val="20"/>
              </w:rPr>
            </w:pPr>
            <w:r w:rsidRPr="00BA4266">
              <w:rPr>
                <w:sz w:val="20"/>
                <w:szCs w:val="20"/>
              </w:rPr>
              <w:t>-0.8</w:t>
            </w:r>
          </w:p>
        </w:tc>
      </w:tr>
      <w:tr w:rsidR="000A6C95" w:rsidRPr="00B375EA" w14:paraId="14AF7FE0" w14:textId="77777777" w:rsidTr="00FA741C">
        <w:tc>
          <w:tcPr>
            <w:tcW w:w="2045" w:type="pct"/>
            <w:shd w:val="clear" w:color="auto" w:fill="auto"/>
          </w:tcPr>
          <w:p w14:paraId="3C794A9A" w14:textId="77777777" w:rsidR="000A6C95" w:rsidRPr="00BA4266" w:rsidRDefault="000A6C95" w:rsidP="00FA741C">
            <w:pPr>
              <w:pStyle w:val="Default"/>
              <w:widowControl/>
              <w:suppressAutoHyphens/>
              <w:jc w:val="right"/>
              <w:rPr>
                <w:sz w:val="20"/>
                <w:szCs w:val="20"/>
                <w:lang w:val="en-GB"/>
              </w:rPr>
            </w:pPr>
            <w:r w:rsidRPr="00BA4266">
              <w:rPr>
                <w:rFonts w:hint="cs"/>
                <w:rtl/>
                <w:lang w:eastAsia="en-CA"/>
              </w:rPr>
              <w:t>المجموع</w:t>
            </w:r>
          </w:p>
        </w:tc>
        <w:tc>
          <w:tcPr>
            <w:tcW w:w="530" w:type="pct"/>
            <w:shd w:val="clear" w:color="auto" w:fill="auto"/>
          </w:tcPr>
          <w:p w14:paraId="142FC8E5" w14:textId="77777777" w:rsidR="000A6C95" w:rsidRPr="00BA4266" w:rsidRDefault="000A6C95" w:rsidP="00FA741C">
            <w:pPr>
              <w:pStyle w:val="Default"/>
              <w:widowControl/>
              <w:suppressAutoHyphens/>
              <w:jc w:val="center"/>
              <w:rPr>
                <w:sz w:val="20"/>
                <w:szCs w:val="20"/>
                <w:lang w:val="en-GB"/>
              </w:rPr>
            </w:pPr>
            <w:r w:rsidRPr="00BA4266">
              <w:rPr>
                <w:rtl/>
              </w:rPr>
              <w:t>جيم</w:t>
            </w:r>
          </w:p>
        </w:tc>
        <w:tc>
          <w:tcPr>
            <w:tcW w:w="606" w:type="pct"/>
            <w:shd w:val="clear" w:color="auto" w:fill="auto"/>
          </w:tcPr>
          <w:p w14:paraId="083AAF98" w14:textId="77777777" w:rsidR="000A6C95" w:rsidRPr="00BA4266" w:rsidRDefault="000A6C95" w:rsidP="00FA741C">
            <w:pPr>
              <w:pStyle w:val="Default"/>
              <w:widowControl/>
              <w:suppressAutoHyphens/>
              <w:jc w:val="center"/>
              <w:rPr>
                <w:sz w:val="20"/>
                <w:szCs w:val="20"/>
                <w:lang w:val="en-GB"/>
              </w:rPr>
            </w:pPr>
            <w:r w:rsidRPr="00BA4266">
              <w:rPr>
                <w:rtl/>
              </w:rPr>
              <w:t>الأولى</w:t>
            </w:r>
          </w:p>
        </w:tc>
        <w:tc>
          <w:tcPr>
            <w:tcW w:w="1819" w:type="pct"/>
            <w:shd w:val="clear" w:color="auto" w:fill="FFFFFF" w:themeFill="background1"/>
          </w:tcPr>
          <w:p w14:paraId="4E6F08C0" w14:textId="77777777" w:rsidR="000A6C95" w:rsidRPr="00231107" w:rsidRDefault="000A6C95" w:rsidP="00FA741C">
            <w:pPr>
              <w:pStyle w:val="Default"/>
              <w:widowControl/>
              <w:suppressAutoHyphens/>
              <w:jc w:val="right"/>
              <w:rPr>
                <w:sz w:val="20"/>
                <w:szCs w:val="20"/>
                <w:lang w:val="en-GB"/>
              </w:rPr>
            </w:pPr>
            <w:r w:rsidRPr="00BA4266">
              <w:rPr>
                <w:sz w:val="20"/>
                <w:szCs w:val="20"/>
                <w:lang w:val="en-GB"/>
              </w:rPr>
              <w:t>369.7</w:t>
            </w:r>
          </w:p>
        </w:tc>
      </w:tr>
    </w:tbl>
    <w:p w14:paraId="2BC96AD9" w14:textId="77777777" w:rsidR="000A6C95" w:rsidRDefault="000A6C95" w:rsidP="000A6C95">
      <w:pPr>
        <w:keepNext/>
        <w:bidi/>
        <w:spacing w:after="40"/>
        <w:rPr>
          <w:b/>
          <w:bCs/>
          <w:szCs w:val="24"/>
          <w:lang w:bidi="ar-EG"/>
        </w:rPr>
      </w:pPr>
    </w:p>
    <w:p w14:paraId="6914E2B1" w14:textId="77777777" w:rsidR="000A6C95" w:rsidRPr="00CB23BE" w:rsidRDefault="000A6C95" w:rsidP="000A6C95">
      <w:pPr>
        <w:keepNext/>
        <w:bidi/>
        <w:spacing w:after="40"/>
        <w:rPr>
          <w:b/>
          <w:bCs/>
          <w:szCs w:val="24"/>
          <w:rtl/>
          <w:lang w:bidi="ar-EG"/>
        </w:rPr>
      </w:pPr>
      <w:r w:rsidRPr="00CB23BE">
        <w:rPr>
          <w:rFonts w:hint="cs"/>
          <w:b/>
          <w:bCs/>
          <w:szCs w:val="24"/>
          <w:rtl/>
          <w:lang w:bidi="ar-EG"/>
        </w:rPr>
        <w:t>التذييل 2-ألف: الأهداف والتمويل</w:t>
      </w:r>
    </w:p>
    <w:tbl>
      <w:tblPr>
        <w:bidiVisual/>
        <w:tblW w:w="9280" w:type="dxa"/>
        <w:jc w:val="center"/>
        <w:tblCellMar>
          <w:left w:w="57" w:type="dxa"/>
          <w:right w:w="28" w:type="dxa"/>
        </w:tblCellMar>
        <w:tblLook w:val="04A0" w:firstRow="1" w:lastRow="0" w:firstColumn="1" w:lastColumn="0" w:noHBand="0" w:noVBand="1"/>
      </w:tblPr>
      <w:tblGrid>
        <w:gridCol w:w="465"/>
        <w:gridCol w:w="1383"/>
        <w:gridCol w:w="845"/>
        <w:gridCol w:w="668"/>
        <w:gridCol w:w="608"/>
        <w:gridCol w:w="845"/>
        <w:gridCol w:w="608"/>
        <w:gridCol w:w="845"/>
        <w:gridCol w:w="608"/>
        <w:gridCol w:w="845"/>
        <w:gridCol w:w="709"/>
        <w:gridCol w:w="851"/>
      </w:tblGrid>
      <w:tr w:rsidR="000A6C95" w:rsidRPr="006B4417" w14:paraId="717692E3" w14:textId="77777777" w:rsidTr="00FA741C">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14994AA" w14:textId="77777777" w:rsidR="000A6C95" w:rsidRPr="00E43351" w:rsidRDefault="000A6C95" w:rsidP="00FA741C">
            <w:pPr>
              <w:suppressAutoHyphens/>
              <w:bidi/>
              <w:jc w:val="center"/>
              <w:rPr>
                <w:b/>
                <w:bCs/>
                <w:color w:val="000000"/>
                <w:sz w:val="19"/>
                <w:szCs w:val="19"/>
                <w:lang w:eastAsia="en-CA"/>
              </w:rPr>
            </w:pPr>
            <w:r w:rsidRPr="00E43351">
              <w:rPr>
                <w:rFonts w:hint="cs"/>
                <w:b/>
                <w:bCs/>
                <w:sz w:val="18"/>
                <w:szCs w:val="18"/>
                <w:rtl/>
                <w:lang w:bidi="ar-EG"/>
              </w:rPr>
              <w:t>السطر</w:t>
            </w:r>
          </w:p>
        </w:tc>
        <w:tc>
          <w:tcPr>
            <w:tcW w:w="0" w:type="auto"/>
            <w:tcBorders>
              <w:top w:val="single" w:sz="4" w:space="0" w:color="auto"/>
              <w:left w:val="nil"/>
              <w:bottom w:val="single" w:sz="4" w:space="0" w:color="auto"/>
              <w:right w:val="single" w:sz="4" w:space="0" w:color="auto"/>
            </w:tcBorders>
            <w:shd w:val="clear" w:color="auto" w:fill="auto"/>
            <w:hideMark/>
          </w:tcPr>
          <w:p w14:paraId="5ED91AF8" w14:textId="77777777" w:rsidR="000A6C95" w:rsidRPr="00E43351" w:rsidRDefault="000A6C95" w:rsidP="00FA741C">
            <w:pPr>
              <w:suppressAutoHyphens/>
              <w:bidi/>
              <w:jc w:val="center"/>
              <w:rPr>
                <w:b/>
                <w:bCs/>
                <w:color w:val="000000"/>
                <w:sz w:val="19"/>
                <w:szCs w:val="19"/>
                <w:lang w:eastAsia="en-CA"/>
              </w:rPr>
            </w:pPr>
            <w:r w:rsidRPr="00E43351">
              <w:rPr>
                <w:rFonts w:hint="cs"/>
                <w:b/>
                <w:bCs/>
                <w:sz w:val="18"/>
                <w:szCs w:val="18"/>
                <w:rtl/>
                <w:lang w:bidi="ar-EG"/>
              </w:rPr>
              <w:t>التفاصيل</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9EC746F"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2022</w:t>
            </w:r>
          </w:p>
        </w:tc>
        <w:tc>
          <w:tcPr>
            <w:tcW w:w="668" w:type="dxa"/>
            <w:tcBorders>
              <w:top w:val="single" w:sz="4" w:space="0" w:color="auto"/>
              <w:left w:val="nil"/>
              <w:bottom w:val="single" w:sz="4" w:space="0" w:color="auto"/>
              <w:right w:val="single" w:sz="4" w:space="0" w:color="auto"/>
            </w:tcBorders>
            <w:shd w:val="clear" w:color="auto" w:fill="auto"/>
            <w:vAlign w:val="center"/>
            <w:hideMark/>
          </w:tcPr>
          <w:p w14:paraId="0F3BA616"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2023</w:t>
            </w:r>
          </w:p>
        </w:tc>
        <w:tc>
          <w:tcPr>
            <w:tcW w:w="608" w:type="dxa"/>
            <w:tcBorders>
              <w:top w:val="single" w:sz="4" w:space="0" w:color="auto"/>
              <w:left w:val="nil"/>
              <w:bottom w:val="single" w:sz="4" w:space="0" w:color="auto"/>
              <w:right w:val="single" w:sz="4" w:space="0" w:color="auto"/>
            </w:tcBorders>
            <w:shd w:val="clear" w:color="auto" w:fill="auto"/>
            <w:vAlign w:val="center"/>
            <w:hideMark/>
          </w:tcPr>
          <w:p w14:paraId="7E5F52B6"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2024</w:t>
            </w:r>
          </w:p>
        </w:tc>
        <w:tc>
          <w:tcPr>
            <w:tcW w:w="845" w:type="dxa"/>
            <w:tcBorders>
              <w:top w:val="single" w:sz="4" w:space="0" w:color="auto"/>
              <w:left w:val="nil"/>
              <w:bottom w:val="single" w:sz="4" w:space="0" w:color="auto"/>
              <w:right w:val="single" w:sz="4" w:space="0" w:color="auto"/>
            </w:tcBorders>
            <w:shd w:val="clear" w:color="auto" w:fill="auto"/>
            <w:vAlign w:val="center"/>
            <w:hideMark/>
          </w:tcPr>
          <w:p w14:paraId="29F4FD37"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2025</w:t>
            </w:r>
          </w:p>
        </w:tc>
        <w:tc>
          <w:tcPr>
            <w:tcW w:w="0" w:type="auto"/>
            <w:tcBorders>
              <w:top w:val="single" w:sz="4" w:space="0" w:color="auto"/>
              <w:left w:val="nil"/>
              <w:bottom w:val="single" w:sz="4" w:space="0" w:color="auto"/>
              <w:right w:val="single" w:sz="4" w:space="0" w:color="auto"/>
            </w:tcBorders>
            <w:vAlign w:val="center"/>
          </w:tcPr>
          <w:p w14:paraId="36A2EC71"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2026</w:t>
            </w:r>
          </w:p>
        </w:tc>
        <w:tc>
          <w:tcPr>
            <w:tcW w:w="0" w:type="auto"/>
            <w:tcBorders>
              <w:top w:val="single" w:sz="4" w:space="0" w:color="auto"/>
              <w:left w:val="single" w:sz="4" w:space="0" w:color="auto"/>
              <w:bottom w:val="single" w:sz="4" w:space="0" w:color="auto"/>
              <w:right w:val="single" w:sz="4" w:space="0" w:color="auto"/>
            </w:tcBorders>
            <w:vAlign w:val="center"/>
          </w:tcPr>
          <w:p w14:paraId="23556D24"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2027</w:t>
            </w:r>
          </w:p>
        </w:tc>
        <w:tc>
          <w:tcPr>
            <w:tcW w:w="0" w:type="auto"/>
            <w:tcBorders>
              <w:top w:val="single" w:sz="4" w:space="0" w:color="auto"/>
              <w:left w:val="single" w:sz="4" w:space="0" w:color="auto"/>
              <w:bottom w:val="single" w:sz="4" w:space="0" w:color="auto"/>
              <w:right w:val="single" w:sz="4" w:space="0" w:color="auto"/>
            </w:tcBorders>
            <w:vAlign w:val="center"/>
          </w:tcPr>
          <w:p w14:paraId="1F48B980"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 xml:space="preserve">2028 </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1188D"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2029</w:t>
            </w:r>
          </w:p>
        </w:tc>
        <w:tc>
          <w:tcPr>
            <w:tcW w:w="709" w:type="dxa"/>
            <w:tcBorders>
              <w:top w:val="single" w:sz="4" w:space="0" w:color="auto"/>
              <w:left w:val="nil"/>
              <w:bottom w:val="single" w:sz="4" w:space="0" w:color="auto"/>
              <w:right w:val="single" w:sz="4" w:space="0" w:color="auto"/>
            </w:tcBorders>
          </w:tcPr>
          <w:p w14:paraId="7917A3C6" w14:textId="77777777" w:rsidR="000A6C95" w:rsidRPr="001E18DB" w:rsidRDefault="000A6C95" w:rsidP="00FA741C">
            <w:pPr>
              <w:suppressAutoHyphens/>
              <w:jc w:val="center"/>
              <w:rPr>
                <w:b/>
                <w:bCs/>
                <w:color w:val="000000"/>
                <w:sz w:val="19"/>
                <w:szCs w:val="19"/>
                <w:lang w:eastAsia="en-CA"/>
              </w:rPr>
            </w:pPr>
            <w:r w:rsidRPr="001E18DB">
              <w:rPr>
                <w:b/>
                <w:bCs/>
                <w:color w:val="000000"/>
                <w:sz w:val="19"/>
                <w:szCs w:val="19"/>
                <w:lang w:eastAsia="en-CA"/>
              </w:rPr>
              <w:t>2030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AF2D8DF" w14:textId="77777777" w:rsidR="000A6C95" w:rsidRPr="001E18DB" w:rsidRDefault="000A6C95" w:rsidP="00FA741C">
            <w:pPr>
              <w:suppressAutoHyphens/>
              <w:jc w:val="center"/>
              <w:rPr>
                <w:b/>
                <w:bCs/>
                <w:color w:val="000000"/>
                <w:sz w:val="19"/>
                <w:szCs w:val="19"/>
                <w:lang w:eastAsia="en-CA"/>
              </w:rPr>
            </w:pPr>
            <w:r w:rsidRPr="001E18DB">
              <w:rPr>
                <w:rFonts w:hint="cs"/>
                <w:b/>
                <w:bCs/>
                <w:rtl/>
                <w:lang w:bidi="ar-EG"/>
              </w:rPr>
              <w:t>المجموع</w:t>
            </w:r>
          </w:p>
        </w:tc>
      </w:tr>
      <w:tr w:rsidR="000A6C95" w:rsidRPr="006B4417" w14:paraId="4F2A80F4" w14:textId="77777777" w:rsidTr="00FA741C">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6CEE114A" w14:textId="77777777" w:rsidR="000A6C95" w:rsidRPr="00E43351" w:rsidRDefault="000A6C95" w:rsidP="00FA741C">
            <w:pPr>
              <w:suppressAutoHyphens/>
              <w:bidi/>
              <w:jc w:val="left"/>
              <w:rPr>
                <w:color w:val="000000"/>
                <w:sz w:val="19"/>
                <w:szCs w:val="19"/>
                <w:lang w:eastAsia="en-CA"/>
              </w:rPr>
            </w:pPr>
            <w:r w:rsidRPr="00E43351">
              <w:rPr>
                <w:sz w:val="20"/>
                <w:szCs w:val="20"/>
              </w:rPr>
              <w:t>1.1</w:t>
            </w:r>
          </w:p>
        </w:tc>
        <w:tc>
          <w:tcPr>
            <w:tcW w:w="0" w:type="auto"/>
            <w:tcBorders>
              <w:top w:val="nil"/>
              <w:left w:val="nil"/>
              <w:bottom w:val="single" w:sz="4" w:space="0" w:color="auto"/>
              <w:right w:val="single" w:sz="4" w:space="0" w:color="auto"/>
            </w:tcBorders>
            <w:shd w:val="clear" w:color="auto" w:fill="auto"/>
            <w:hideMark/>
          </w:tcPr>
          <w:p w14:paraId="041A236C" w14:textId="77777777" w:rsidR="000A6C95" w:rsidRPr="00E43351" w:rsidRDefault="000A6C95" w:rsidP="00FA741C">
            <w:pPr>
              <w:suppressAutoHyphens/>
              <w:bidi/>
              <w:jc w:val="left"/>
              <w:rPr>
                <w:color w:val="000000"/>
                <w:sz w:val="19"/>
                <w:szCs w:val="19"/>
                <w:lang w:eastAsia="en-CA"/>
              </w:rPr>
            </w:pPr>
            <w:r w:rsidRPr="00E43351">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0" w:type="auto"/>
            <w:tcBorders>
              <w:top w:val="nil"/>
              <w:left w:val="nil"/>
              <w:bottom w:val="single" w:sz="4" w:space="0" w:color="auto"/>
              <w:right w:val="single" w:sz="4" w:space="0" w:color="auto"/>
            </w:tcBorders>
            <w:shd w:val="clear" w:color="auto" w:fill="auto"/>
            <w:tcMar>
              <w:left w:w="28" w:type="dxa"/>
              <w:right w:w="57" w:type="dxa"/>
            </w:tcMar>
          </w:tcPr>
          <w:p w14:paraId="79CD8A1F"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240.31</w:t>
            </w:r>
          </w:p>
        </w:tc>
        <w:tc>
          <w:tcPr>
            <w:tcW w:w="668" w:type="dxa"/>
            <w:tcBorders>
              <w:top w:val="nil"/>
              <w:left w:val="nil"/>
              <w:bottom w:val="single" w:sz="4" w:space="0" w:color="auto"/>
              <w:right w:val="single" w:sz="4" w:space="0" w:color="auto"/>
            </w:tcBorders>
            <w:shd w:val="clear" w:color="auto" w:fill="auto"/>
            <w:tcMar>
              <w:left w:w="28" w:type="dxa"/>
              <w:right w:w="57" w:type="dxa"/>
            </w:tcMar>
          </w:tcPr>
          <w:p w14:paraId="5D38C7B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240.31</w:t>
            </w:r>
          </w:p>
        </w:tc>
        <w:tc>
          <w:tcPr>
            <w:tcW w:w="608" w:type="dxa"/>
            <w:tcBorders>
              <w:top w:val="nil"/>
              <w:left w:val="nil"/>
              <w:bottom w:val="single" w:sz="4" w:space="0" w:color="auto"/>
              <w:right w:val="single" w:sz="4" w:space="0" w:color="auto"/>
            </w:tcBorders>
            <w:shd w:val="clear" w:color="auto" w:fill="auto"/>
            <w:tcMar>
              <w:left w:w="28" w:type="dxa"/>
              <w:right w:w="57" w:type="dxa"/>
            </w:tcMar>
          </w:tcPr>
          <w:p w14:paraId="665191AA"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240.31</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624E01B8"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120.15</w:t>
            </w:r>
          </w:p>
        </w:tc>
        <w:tc>
          <w:tcPr>
            <w:tcW w:w="0" w:type="auto"/>
            <w:tcBorders>
              <w:top w:val="single" w:sz="4" w:space="0" w:color="auto"/>
              <w:left w:val="nil"/>
              <w:bottom w:val="single" w:sz="4" w:space="0" w:color="auto"/>
              <w:right w:val="single" w:sz="4" w:space="0" w:color="auto"/>
            </w:tcBorders>
            <w:shd w:val="clear" w:color="auto" w:fill="auto"/>
            <w:tcMar>
              <w:left w:w="28" w:type="dxa"/>
              <w:right w:w="57" w:type="dxa"/>
            </w:tcMar>
          </w:tcPr>
          <w:p w14:paraId="65A4DD5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120.15</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0CB2E5E"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120.15</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0DBE79A2"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120.15</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F4CF924"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120.15</w:t>
            </w:r>
          </w:p>
        </w:tc>
        <w:tc>
          <w:tcPr>
            <w:tcW w:w="709" w:type="dxa"/>
            <w:tcBorders>
              <w:top w:val="single" w:sz="4" w:space="0" w:color="auto"/>
              <w:left w:val="nil"/>
              <w:bottom w:val="single" w:sz="4" w:space="0" w:color="auto"/>
              <w:right w:val="single" w:sz="4" w:space="0" w:color="auto"/>
            </w:tcBorders>
            <w:shd w:val="clear" w:color="auto" w:fill="auto"/>
          </w:tcPr>
          <w:p w14:paraId="26FED5C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0.0</w:t>
            </w:r>
          </w:p>
        </w:tc>
        <w:tc>
          <w:tcPr>
            <w:tcW w:w="851"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195AE5B1" w14:textId="77777777" w:rsidR="000A6C95" w:rsidRPr="001E18DB" w:rsidRDefault="000A6C95" w:rsidP="00FA741C">
            <w:pPr>
              <w:suppressAutoHyphens/>
              <w:jc w:val="right"/>
              <w:rPr>
                <w:color w:val="000000"/>
                <w:sz w:val="19"/>
                <w:szCs w:val="19"/>
                <w:lang w:eastAsia="en-CA"/>
              </w:rPr>
            </w:pPr>
            <w:r w:rsidRPr="001E18DB">
              <w:rPr>
                <w:rFonts w:hint="cs"/>
                <w:rtl/>
                <w:lang w:bidi="ar-EG"/>
              </w:rPr>
              <w:t>لا ينطبق</w:t>
            </w:r>
          </w:p>
        </w:tc>
      </w:tr>
      <w:tr w:rsidR="000A6C95" w:rsidRPr="006B4417" w14:paraId="21EDBAEA" w14:textId="77777777" w:rsidTr="00FA741C">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2CA1FFB0" w14:textId="77777777" w:rsidR="000A6C95" w:rsidRPr="00E43351" w:rsidRDefault="000A6C95" w:rsidP="00FA741C">
            <w:pPr>
              <w:suppressAutoHyphens/>
              <w:bidi/>
              <w:jc w:val="left"/>
              <w:rPr>
                <w:color w:val="000000"/>
                <w:sz w:val="19"/>
                <w:szCs w:val="19"/>
                <w:lang w:eastAsia="en-CA"/>
              </w:rPr>
            </w:pPr>
            <w:r w:rsidRPr="00E43351">
              <w:rPr>
                <w:sz w:val="20"/>
                <w:szCs w:val="20"/>
              </w:rPr>
              <w:t>1.2</w:t>
            </w:r>
          </w:p>
        </w:tc>
        <w:tc>
          <w:tcPr>
            <w:tcW w:w="0" w:type="auto"/>
            <w:tcBorders>
              <w:top w:val="nil"/>
              <w:left w:val="nil"/>
              <w:bottom w:val="single" w:sz="4" w:space="0" w:color="auto"/>
              <w:right w:val="single" w:sz="4" w:space="0" w:color="auto"/>
            </w:tcBorders>
            <w:shd w:val="clear" w:color="auto" w:fill="auto"/>
            <w:hideMark/>
          </w:tcPr>
          <w:p w14:paraId="5DDABDC1" w14:textId="77777777" w:rsidR="000A6C95" w:rsidRPr="00E43351" w:rsidRDefault="000A6C95" w:rsidP="00FA741C">
            <w:pPr>
              <w:suppressAutoHyphens/>
              <w:bidi/>
              <w:jc w:val="left"/>
              <w:rPr>
                <w:color w:val="000000"/>
                <w:sz w:val="19"/>
                <w:szCs w:val="19"/>
                <w:lang w:eastAsia="en-CA"/>
              </w:rPr>
            </w:pPr>
            <w:r w:rsidRPr="00E43351">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0" w:type="auto"/>
            <w:tcBorders>
              <w:top w:val="nil"/>
              <w:left w:val="nil"/>
              <w:bottom w:val="single" w:sz="4" w:space="0" w:color="auto"/>
              <w:right w:val="single" w:sz="4" w:space="0" w:color="auto"/>
            </w:tcBorders>
            <w:shd w:val="clear" w:color="auto" w:fill="auto"/>
            <w:tcMar>
              <w:left w:w="28" w:type="dxa"/>
              <w:right w:w="57" w:type="dxa"/>
            </w:tcMar>
          </w:tcPr>
          <w:p w14:paraId="2BAE8582"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194.18</w:t>
            </w:r>
          </w:p>
        </w:tc>
        <w:tc>
          <w:tcPr>
            <w:tcW w:w="668" w:type="dxa"/>
            <w:tcBorders>
              <w:top w:val="nil"/>
              <w:left w:val="nil"/>
              <w:bottom w:val="single" w:sz="4" w:space="0" w:color="auto"/>
              <w:right w:val="single" w:sz="4" w:space="0" w:color="auto"/>
            </w:tcBorders>
            <w:shd w:val="clear" w:color="auto" w:fill="auto"/>
            <w:tcMar>
              <w:left w:w="28" w:type="dxa"/>
              <w:right w:w="57" w:type="dxa"/>
            </w:tcMar>
          </w:tcPr>
          <w:p w14:paraId="61449162"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185.00</w:t>
            </w:r>
          </w:p>
        </w:tc>
        <w:tc>
          <w:tcPr>
            <w:tcW w:w="608" w:type="dxa"/>
            <w:tcBorders>
              <w:top w:val="nil"/>
              <w:left w:val="nil"/>
              <w:bottom w:val="single" w:sz="4" w:space="0" w:color="auto"/>
              <w:right w:val="single" w:sz="4" w:space="0" w:color="auto"/>
            </w:tcBorders>
            <w:shd w:val="clear" w:color="auto" w:fill="auto"/>
            <w:tcMar>
              <w:left w:w="28" w:type="dxa"/>
              <w:right w:w="57" w:type="dxa"/>
            </w:tcMar>
          </w:tcPr>
          <w:p w14:paraId="1E8A4F8B"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148.00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3B1A536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120.15</w:t>
            </w:r>
          </w:p>
        </w:tc>
        <w:tc>
          <w:tcPr>
            <w:tcW w:w="0" w:type="auto"/>
            <w:tcBorders>
              <w:top w:val="single" w:sz="4" w:space="0" w:color="auto"/>
              <w:left w:val="nil"/>
              <w:bottom w:val="single" w:sz="4" w:space="0" w:color="auto"/>
              <w:right w:val="single" w:sz="4" w:space="0" w:color="auto"/>
            </w:tcBorders>
            <w:shd w:val="clear" w:color="auto" w:fill="auto"/>
            <w:tcMar>
              <w:left w:w="28" w:type="dxa"/>
              <w:right w:w="57" w:type="dxa"/>
            </w:tcMar>
          </w:tcPr>
          <w:p w14:paraId="7BFE49F7"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110.00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656887BB"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90.00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62C0CA3"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9.24</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12EDC52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9.24</w:t>
            </w:r>
          </w:p>
        </w:tc>
        <w:tc>
          <w:tcPr>
            <w:tcW w:w="709" w:type="dxa"/>
            <w:tcBorders>
              <w:top w:val="single" w:sz="4" w:space="0" w:color="auto"/>
              <w:left w:val="nil"/>
              <w:bottom w:val="single" w:sz="4" w:space="0" w:color="auto"/>
              <w:right w:val="single" w:sz="4" w:space="0" w:color="auto"/>
            </w:tcBorders>
            <w:shd w:val="clear" w:color="auto" w:fill="auto"/>
          </w:tcPr>
          <w:p w14:paraId="46B1071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0.0</w:t>
            </w:r>
          </w:p>
        </w:tc>
        <w:tc>
          <w:tcPr>
            <w:tcW w:w="851"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1068DCDD" w14:textId="77777777" w:rsidR="000A6C95" w:rsidRPr="001E18DB" w:rsidRDefault="000A6C95" w:rsidP="00FA741C">
            <w:pPr>
              <w:suppressAutoHyphens/>
              <w:jc w:val="right"/>
              <w:rPr>
                <w:color w:val="000000"/>
                <w:sz w:val="19"/>
                <w:szCs w:val="19"/>
                <w:lang w:eastAsia="en-CA"/>
              </w:rPr>
            </w:pPr>
            <w:r w:rsidRPr="001E18DB">
              <w:rPr>
                <w:rFonts w:hint="cs"/>
                <w:rtl/>
                <w:lang w:bidi="ar-EG"/>
              </w:rPr>
              <w:t>لا ينطبق</w:t>
            </w:r>
          </w:p>
        </w:tc>
      </w:tr>
      <w:tr w:rsidR="000A6C95" w:rsidRPr="006B4417" w14:paraId="49B73D7A" w14:textId="77777777" w:rsidTr="00FA741C">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3828786D" w14:textId="77777777" w:rsidR="000A6C95" w:rsidRPr="006B4417" w:rsidRDefault="000A6C95" w:rsidP="00FA741C">
            <w:pPr>
              <w:suppressAutoHyphens/>
              <w:bidi/>
              <w:jc w:val="left"/>
              <w:rPr>
                <w:color w:val="000000"/>
                <w:sz w:val="19"/>
                <w:szCs w:val="19"/>
                <w:lang w:eastAsia="en-CA"/>
              </w:rPr>
            </w:pPr>
            <w:r>
              <w:rPr>
                <w:color w:val="000000"/>
                <w:sz w:val="19"/>
                <w:szCs w:val="19"/>
                <w:lang w:eastAsia="en-CA"/>
              </w:rPr>
              <w:t>2.1</w:t>
            </w:r>
          </w:p>
        </w:tc>
        <w:tc>
          <w:tcPr>
            <w:tcW w:w="0" w:type="auto"/>
            <w:tcBorders>
              <w:top w:val="nil"/>
              <w:left w:val="nil"/>
              <w:bottom w:val="single" w:sz="4" w:space="0" w:color="auto"/>
              <w:right w:val="single" w:sz="4" w:space="0" w:color="auto"/>
            </w:tcBorders>
            <w:shd w:val="clear" w:color="auto" w:fill="auto"/>
            <w:hideMark/>
          </w:tcPr>
          <w:p w14:paraId="03A0CA23" w14:textId="77777777" w:rsidR="000A6C95" w:rsidRPr="001E18DB" w:rsidRDefault="000A6C95" w:rsidP="00FA741C">
            <w:pPr>
              <w:suppressAutoHyphens/>
              <w:bidi/>
              <w:jc w:val="left"/>
              <w:rPr>
                <w:color w:val="000000"/>
                <w:sz w:val="19"/>
                <w:szCs w:val="19"/>
                <w:lang w:eastAsia="en-CA"/>
              </w:rPr>
            </w:pPr>
            <w:r w:rsidRPr="001E18DB">
              <w:rPr>
                <w:rFonts w:hint="cs"/>
                <w:sz w:val="16"/>
                <w:szCs w:val="16"/>
                <w:rtl/>
                <w:lang w:bidi="ar-EG"/>
              </w:rPr>
              <w:t>التمويل المقرر للوكالة المنفذة الرئيسية (اليونيدو) (دولار أمريكي)</w:t>
            </w:r>
          </w:p>
        </w:tc>
        <w:tc>
          <w:tcPr>
            <w:tcW w:w="0" w:type="auto"/>
            <w:tcBorders>
              <w:top w:val="nil"/>
              <w:left w:val="nil"/>
              <w:bottom w:val="single" w:sz="4" w:space="0" w:color="auto"/>
              <w:right w:val="single" w:sz="4" w:space="0" w:color="auto"/>
            </w:tcBorders>
            <w:shd w:val="clear" w:color="auto" w:fill="auto"/>
            <w:tcMar>
              <w:left w:w="28" w:type="dxa"/>
              <w:right w:w="57" w:type="dxa"/>
            </w:tcMar>
          </w:tcPr>
          <w:p w14:paraId="4A7760B4"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2,993,125</w:t>
            </w:r>
          </w:p>
        </w:tc>
        <w:tc>
          <w:tcPr>
            <w:tcW w:w="668" w:type="dxa"/>
            <w:tcBorders>
              <w:top w:val="nil"/>
              <w:left w:val="nil"/>
              <w:bottom w:val="single" w:sz="4" w:space="0" w:color="auto"/>
              <w:right w:val="single" w:sz="4" w:space="0" w:color="auto"/>
            </w:tcBorders>
            <w:shd w:val="clear" w:color="auto" w:fill="auto"/>
            <w:tcMar>
              <w:left w:w="28" w:type="dxa"/>
              <w:right w:w="57" w:type="dxa"/>
            </w:tcMar>
          </w:tcPr>
          <w:p w14:paraId="60C5B7E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608" w:type="dxa"/>
            <w:tcBorders>
              <w:top w:val="nil"/>
              <w:left w:val="nil"/>
              <w:bottom w:val="single" w:sz="4" w:space="0" w:color="auto"/>
              <w:right w:val="single" w:sz="4" w:space="0" w:color="auto"/>
            </w:tcBorders>
            <w:shd w:val="clear" w:color="auto" w:fill="auto"/>
            <w:tcMar>
              <w:left w:w="28" w:type="dxa"/>
              <w:right w:w="57" w:type="dxa"/>
            </w:tcMar>
          </w:tcPr>
          <w:p w14:paraId="1C2BE817"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5B737A6B"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2,676,043</w:t>
            </w:r>
          </w:p>
        </w:tc>
        <w:tc>
          <w:tcPr>
            <w:tcW w:w="0" w:type="auto"/>
            <w:tcBorders>
              <w:top w:val="single" w:sz="4" w:space="0" w:color="auto"/>
              <w:left w:val="nil"/>
              <w:bottom w:val="single" w:sz="4" w:space="0" w:color="auto"/>
              <w:right w:val="single" w:sz="4" w:space="0" w:color="auto"/>
            </w:tcBorders>
            <w:shd w:val="clear" w:color="auto" w:fill="auto"/>
            <w:tcMar>
              <w:left w:w="28" w:type="dxa"/>
              <w:right w:w="57" w:type="dxa"/>
            </w:tcMar>
          </w:tcPr>
          <w:p w14:paraId="782C4052"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54AC87BE"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2,027,707</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9E06AE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3171E275" w14:textId="77777777" w:rsidR="000A6C95" w:rsidRPr="001E18DB" w:rsidRDefault="000A6C95" w:rsidP="00FA741C">
            <w:pPr>
              <w:suppressAutoHyphens/>
              <w:jc w:val="right"/>
              <w:rPr>
                <w:color w:val="000000"/>
                <w:sz w:val="19"/>
                <w:szCs w:val="19"/>
                <w:lang w:eastAsia="en-CA"/>
              </w:rPr>
            </w:pPr>
            <w:r w:rsidRPr="001E18DB">
              <w:rPr>
                <w:color w:val="000000"/>
                <w:sz w:val="19"/>
                <w:szCs w:val="19"/>
              </w:rPr>
              <w:t>993,125</w:t>
            </w:r>
          </w:p>
        </w:tc>
        <w:tc>
          <w:tcPr>
            <w:tcW w:w="709" w:type="dxa"/>
            <w:tcBorders>
              <w:top w:val="single" w:sz="4" w:space="0" w:color="auto"/>
              <w:left w:val="nil"/>
              <w:bottom w:val="single" w:sz="4" w:space="0" w:color="auto"/>
              <w:right w:val="single" w:sz="4" w:space="0" w:color="auto"/>
            </w:tcBorders>
            <w:shd w:val="clear" w:color="auto" w:fill="auto"/>
          </w:tcPr>
          <w:p w14:paraId="7909615E"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51"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77E93C32"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8,690,000</w:t>
            </w:r>
          </w:p>
        </w:tc>
      </w:tr>
      <w:tr w:rsidR="000A6C95" w:rsidRPr="006B4417" w14:paraId="6B4CD3ED" w14:textId="77777777" w:rsidTr="00FA741C">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15BE6024" w14:textId="77777777" w:rsidR="000A6C95" w:rsidRPr="006B4417" w:rsidRDefault="000A6C95" w:rsidP="00FA741C">
            <w:pPr>
              <w:suppressAutoHyphens/>
              <w:bidi/>
              <w:jc w:val="left"/>
              <w:rPr>
                <w:color w:val="000000"/>
                <w:sz w:val="19"/>
                <w:szCs w:val="19"/>
                <w:lang w:eastAsia="en-CA"/>
              </w:rPr>
            </w:pPr>
            <w:r w:rsidRPr="006B4417">
              <w:rPr>
                <w:color w:val="000000"/>
                <w:sz w:val="19"/>
                <w:szCs w:val="19"/>
                <w:lang w:eastAsia="en-CA"/>
              </w:rPr>
              <w:t>2.2</w:t>
            </w:r>
          </w:p>
        </w:tc>
        <w:tc>
          <w:tcPr>
            <w:tcW w:w="0" w:type="auto"/>
            <w:tcBorders>
              <w:top w:val="nil"/>
              <w:left w:val="nil"/>
              <w:bottom w:val="single" w:sz="4" w:space="0" w:color="auto"/>
              <w:right w:val="single" w:sz="4" w:space="0" w:color="auto"/>
            </w:tcBorders>
            <w:shd w:val="clear" w:color="auto" w:fill="auto"/>
            <w:hideMark/>
          </w:tcPr>
          <w:p w14:paraId="437B115B" w14:textId="77777777" w:rsidR="000A6C95" w:rsidRPr="001E18DB" w:rsidRDefault="000A6C95" w:rsidP="00FA741C">
            <w:pPr>
              <w:suppressAutoHyphens/>
              <w:bidi/>
              <w:jc w:val="left"/>
              <w:rPr>
                <w:color w:val="000000"/>
                <w:sz w:val="19"/>
                <w:szCs w:val="19"/>
                <w:lang w:eastAsia="en-CA"/>
              </w:rPr>
            </w:pPr>
            <w:r w:rsidRPr="001E18DB">
              <w:rPr>
                <w:rFonts w:hint="cs"/>
                <w:sz w:val="16"/>
                <w:szCs w:val="16"/>
                <w:rtl/>
                <w:lang w:bidi="ar-EG"/>
              </w:rPr>
              <w:t>تكاليف دعم الوكالة المنفذة الرئيسية (دولار أمريكي)</w:t>
            </w:r>
          </w:p>
        </w:tc>
        <w:tc>
          <w:tcPr>
            <w:tcW w:w="0" w:type="auto"/>
            <w:tcBorders>
              <w:top w:val="nil"/>
              <w:left w:val="nil"/>
              <w:bottom w:val="single" w:sz="4" w:space="0" w:color="auto"/>
              <w:right w:val="single" w:sz="4" w:space="0" w:color="auto"/>
            </w:tcBorders>
            <w:shd w:val="clear" w:color="auto" w:fill="auto"/>
            <w:tcMar>
              <w:left w:w="28" w:type="dxa"/>
              <w:right w:w="57" w:type="dxa"/>
            </w:tcMar>
          </w:tcPr>
          <w:p w14:paraId="6355A673"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209,519</w:t>
            </w:r>
          </w:p>
        </w:tc>
        <w:tc>
          <w:tcPr>
            <w:tcW w:w="668" w:type="dxa"/>
            <w:tcBorders>
              <w:top w:val="nil"/>
              <w:left w:val="nil"/>
              <w:bottom w:val="single" w:sz="4" w:space="0" w:color="auto"/>
              <w:right w:val="single" w:sz="4" w:space="0" w:color="auto"/>
            </w:tcBorders>
            <w:shd w:val="clear" w:color="auto" w:fill="auto"/>
            <w:tcMar>
              <w:left w:w="28" w:type="dxa"/>
              <w:right w:w="57" w:type="dxa"/>
            </w:tcMar>
          </w:tcPr>
          <w:p w14:paraId="67DF742C"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608" w:type="dxa"/>
            <w:tcBorders>
              <w:top w:val="nil"/>
              <w:left w:val="nil"/>
              <w:bottom w:val="single" w:sz="4" w:space="0" w:color="auto"/>
              <w:right w:val="single" w:sz="4" w:space="0" w:color="auto"/>
            </w:tcBorders>
            <w:shd w:val="clear" w:color="auto" w:fill="auto"/>
            <w:tcMar>
              <w:left w:w="28" w:type="dxa"/>
              <w:right w:w="57" w:type="dxa"/>
            </w:tcMar>
          </w:tcPr>
          <w:p w14:paraId="0278B97E"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6C70D3C3" w14:textId="77777777" w:rsidR="000A6C95" w:rsidRPr="001E18DB" w:rsidRDefault="000A6C95" w:rsidP="00FA741C">
            <w:pPr>
              <w:suppressAutoHyphens/>
              <w:jc w:val="right"/>
              <w:rPr>
                <w:color w:val="000000"/>
                <w:sz w:val="19"/>
                <w:szCs w:val="19"/>
                <w:lang w:eastAsia="en-CA"/>
              </w:rPr>
            </w:pPr>
            <w:r w:rsidRPr="001E18DB">
              <w:rPr>
                <w:color w:val="000000"/>
                <w:sz w:val="19"/>
                <w:szCs w:val="19"/>
              </w:rPr>
              <w:t>187,323</w:t>
            </w:r>
          </w:p>
        </w:tc>
        <w:tc>
          <w:tcPr>
            <w:tcW w:w="0" w:type="auto"/>
            <w:tcBorders>
              <w:top w:val="single" w:sz="4" w:space="0" w:color="auto"/>
              <w:left w:val="nil"/>
              <w:bottom w:val="single" w:sz="4" w:space="0" w:color="auto"/>
              <w:right w:val="single" w:sz="4" w:space="0" w:color="auto"/>
            </w:tcBorders>
            <w:shd w:val="clear" w:color="auto" w:fill="auto"/>
            <w:tcMar>
              <w:left w:w="28" w:type="dxa"/>
              <w:right w:w="57" w:type="dxa"/>
            </w:tcMar>
          </w:tcPr>
          <w:p w14:paraId="3F78DA8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1A63383E" w14:textId="77777777" w:rsidR="000A6C95" w:rsidRPr="001E18DB" w:rsidRDefault="000A6C95" w:rsidP="00FA741C">
            <w:pPr>
              <w:suppressAutoHyphens/>
              <w:jc w:val="right"/>
              <w:rPr>
                <w:color w:val="000000"/>
                <w:sz w:val="19"/>
                <w:szCs w:val="19"/>
                <w:lang w:eastAsia="en-CA"/>
              </w:rPr>
            </w:pPr>
            <w:r w:rsidRPr="001E18DB">
              <w:rPr>
                <w:color w:val="000000"/>
                <w:sz w:val="19"/>
                <w:szCs w:val="19"/>
              </w:rPr>
              <w:t>141,939</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6B7170E5"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7A05013E" w14:textId="77777777" w:rsidR="000A6C95" w:rsidRPr="001E18DB" w:rsidRDefault="000A6C95" w:rsidP="00FA741C">
            <w:pPr>
              <w:suppressAutoHyphens/>
              <w:jc w:val="right"/>
              <w:rPr>
                <w:color w:val="000000"/>
                <w:sz w:val="19"/>
                <w:szCs w:val="19"/>
                <w:lang w:eastAsia="en-CA"/>
              </w:rPr>
            </w:pPr>
            <w:r w:rsidRPr="001E18DB">
              <w:rPr>
                <w:color w:val="000000"/>
                <w:sz w:val="19"/>
                <w:szCs w:val="19"/>
              </w:rPr>
              <w:t>69,519</w:t>
            </w:r>
          </w:p>
        </w:tc>
        <w:tc>
          <w:tcPr>
            <w:tcW w:w="709" w:type="dxa"/>
            <w:tcBorders>
              <w:top w:val="single" w:sz="4" w:space="0" w:color="auto"/>
              <w:left w:val="nil"/>
              <w:bottom w:val="single" w:sz="4" w:space="0" w:color="auto"/>
              <w:right w:val="single" w:sz="4" w:space="0" w:color="auto"/>
            </w:tcBorders>
            <w:shd w:val="clear" w:color="auto" w:fill="auto"/>
          </w:tcPr>
          <w:p w14:paraId="2D0D91B3"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51"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7C9B425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608,300</w:t>
            </w:r>
          </w:p>
        </w:tc>
      </w:tr>
      <w:tr w:rsidR="000A6C95" w:rsidRPr="006B4417" w14:paraId="1D27CFE3" w14:textId="77777777" w:rsidTr="00FA741C">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7D6B2082" w14:textId="77777777" w:rsidR="000A6C95" w:rsidRPr="006B4417" w:rsidRDefault="000A6C95" w:rsidP="00FA741C">
            <w:pPr>
              <w:suppressAutoHyphens/>
              <w:bidi/>
              <w:jc w:val="left"/>
              <w:rPr>
                <w:color w:val="000000"/>
                <w:sz w:val="19"/>
                <w:szCs w:val="19"/>
                <w:lang w:eastAsia="en-CA"/>
              </w:rPr>
            </w:pPr>
            <w:r>
              <w:rPr>
                <w:color w:val="000000"/>
                <w:sz w:val="19"/>
                <w:szCs w:val="19"/>
                <w:lang w:eastAsia="en-CA"/>
              </w:rPr>
              <w:t>1.3</w:t>
            </w:r>
          </w:p>
        </w:tc>
        <w:tc>
          <w:tcPr>
            <w:tcW w:w="0" w:type="auto"/>
            <w:tcBorders>
              <w:top w:val="nil"/>
              <w:left w:val="nil"/>
              <w:bottom w:val="single" w:sz="4" w:space="0" w:color="auto"/>
              <w:right w:val="single" w:sz="4" w:space="0" w:color="auto"/>
            </w:tcBorders>
            <w:shd w:val="clear" w:color="auto" w:fill="auto"/>
            <w:hideMark/>
          </w:tcPr>
          <w:p w14:paraId="11CB0D58" w14:textId="77777777" w:rsidR="000A6C95" w:rsidRPr="001E18DB" w:rsidRDefault="000A6C95" w:rsidP="00FA741C">
            <w:pPr>
              <w:suppressAutoHyphens/>
              <w:bidi/>
              <w:jc w:val="left"/>
              <w:rPr>
                <w:color w:val="000000"/>
                <w:sz w:val="19"/>
                <w:szCs w:val="19"/>
                <w:lang w:eastAsia="en-CA"/>
              </w:rPr>
            </w:pPr>
            <w:r w:rsidRPr="001E18DB">
              <w:rPr>
                <w:rFonts w:hint="cs"/>
                <w:sz w:val="16"/>
                <w:szCs w:val="16"/>
                <w:rtl/>
                <w:lang w:bidi="ar-EG"/>
              </w:rPr>
              <w:t>إجمالي التمويل المقرر (دولار أمريكي)</w:t>
            </w:r>
          </w:p>
        </w:tc>
        <w:tc>
          <w:tcPr>
            <w:tcW w:w="0" w:type="auto"/>
            <w:tcBorders>
              <w:top w:val="nil"/>
              <w:left w:val="nil"/>
              <w:bottom w:val="single" w:sz="4" w:space="0" w:color="auto"/>
              <w:right w:val="single" w:sz="4" w:space="0" w:color="auto"/>
            </w:tcBorders>
            <w:shd w:val="clear" w:color="auto" w:fill="auto"/>
            <w:tcMar>
              <w:left w:w="28" w:type="dxa"/>
              <w:right w:w="57" w:type="dxa"/>
            </w:tcMar>
          </w:tcPr>
          <w:p w14:paraId="35CBB506"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2,993,125</w:t>
            </w:r>
          </w:p>
        </w:tc>
        <w:tc>
          <w:tcPr>
            <w:tcW w:w="668" w:type="dxa"/>
            <w:tcBorders>
              <w:top w:val="nil"/>
              <w:left w:val="nil"/>
              <w:bottom w:val="single" w:sz="4" w:space="0" w:color="auto"/>
              <w:right w:val="single" w:sz="4" w:space="0" w:color="auto"/>
            </w:tcBorders>
            <w:shd w:val="clear" w:color="auto" w:fill="auto"/>
            <w:tcMar>
              <w:left w:w="28" w:type="dxa"/>
              <w:right w:w="57" w:type="dxa"/>
            </w:tcMar>
          </w:tcPr>
          <w:p w14:paraId="62EC68AA"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608" w:type="dxa"/>
            <w:tcBorders>
              <w:top w:val="nil"/>
              <w:left w:val="nil"/>
              <w:bottom w:val="single" w:sz="4" w:space="0" w:color="auto"/>
              <w:right w:val="single" w:sz="4" w:space="0" w:color="auto"/>
            </w:tcBorders>
            <w:shd w:val="clear" w:color="auto" w:fill="auto"/>
            <w:tcMar>
              <w:left w:w="28" w:type="dxa"/>
              <w:right w:w="57" w:type="dxa"/>
            </w:tcMar>
          </w:tcPr>
          <w:p w14:paraId="22783885"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Mar>
              <w:left w:w="28" w:type="dxa"/>
              <w:right w:w="57" w:type="dxa"/>
            </w:tcMar>
          </w:tcPr>
          <w:p w14:paraId="791D1C55"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2,676,043</w:t>
            </w:r>
          </w:p>
        </w:tc>
        <w:tc>
          <w:tcPr>
            <w:tcW w:w="0" w:type="auto"/>
            <w:tcBorders>
              <w:top w:val="single" w:sz="4" w:space="0" w:color="auto"/>
              <w:left w:val="nil"/>
              <w:bottom w:val="single" w:sz="4" w:space="0" w:color="auto"/>
              <w:right w:val="single" w:sz="4" w:space="0" w:color="auto"/>
            </w:tcBorders>
            <w:shd w:val="clear" w:color="auto" w:fill="auto"/>
            <w:tcMar>
              <w:left w:w="28" w:type="dxa"/>
              <w:right w:w="57" w:type="dxa"/>
            </w:tcMar>
          </w:tcPr>
          <w:p w14:paraId="6CD4D6CC"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3C413BEF"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2,027,707</w:t>
            </w:r>
          </w:p>
        </w:tc>
        <w:tc>
          <w:tcPr>
            <w:tcW w:w="0" w:type="auto"/>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2DA501FD"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single" w:sz="4" w:space="0" w:color="auto"/>
              <w:left w:val="single" w:sz="4" w:space="0" w:color="auto"/>
              <w:bottom w:val="single" w:sz="4" w:space="0" w:color="auto"/>
              <w:right w:val="single" w:sz="4" w:space="0" w:color="auto"/>
            </w:tcBorders>
            <w:shd w:val="clear" w:color="auto" w:fill="auto"/>
            <w:tcMar>
              <w:left w:w="28" w:type="dxa"/>
              <w:right w:w="57" w:type="dxa"/>
            </w:tcMar>
          </w:tcPr>
          <w:p w14:paraId="2E4A094C" w14:textId="77777777" w:rsidR="000A6C95" w:rsidRPr="001E18DB" w:rsidRDefault="000A6C95" w:rsidP="00FA741C">
            <w:pPr>
              <w:suppressAutoHyphens/>
              <w:jc w:val="right"/>
              <w:rPr>
                <w:color w:val="000000"/>
                <w:sz w:val="19"/>
                <w:szCs w:val="19"/>
                <w:lang w:eastAsia="en-CA"/>
              </w:rPr>
            </w:pPr>
            <w:r w:rsidRPr="001E18DB">
              <w:rPr>
                <w:color w:val="000000"/>
                <w:sz w:val="19"/>
                <w:szCs w:val="19"/>
              </w:rPr>
              <w:t>993,125</w:t>
            </w:r>
          </w:p>
        </w:tc>
        <w:tc>
          <w:tcPr>
            <w:tcW w:w="709" w:type="dxa"/>
            <w:tcBorders>
              <w:top w:val="single" w:sz="4" w:space="0" w:color="auto"/>
              <w:left w:val="nil"/>
              <w:bottom w:val="single" w:sz="4" w:space="0" w:color="auto"/>
              <w:right w:val="single" w:sz="4" w:space="0" w:color="auto"/>
            </w:tcBorders>
            <w:shd w:val="clear" w:color="auto" w:fill="auto"/>
          </w:tcPr>
          <w:p w14:paraId="69537FE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51" w:type="dxa"/>
            <w:tcBorders>
              <w:top w:val="nil"/>
              <w:left w:val="single" w:sz="4" w:space="0" w:color="auto"/>
              <w:bottom w:val="single" w:sz="4" w:space="0" w:color="auto"/>
              <w:right w:val="single" w:sz="4" w:space="0" w:color="auto"/>
            </w:tcBorders>
            <w:shd w:val="clear" w:color="auto" w:fill="auto"/>
            <w:tcMar>
              <w:left w:w="28" w:type="dxa"/>
              <w:right w:w="57" w:type="dxa"/>
            </w:tcMar>
          </w:tcPr>
          <w:p w14:paraId="435E8BD9"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8,690,000</w:t>
            </w:r>
          </w:p>
        </w:tc>
      </w:tr>
      <w:tr w:rsidR="000A6C95" w:rsidRPr="006B4417" w14:paraId="04B90043" w14:textId="77777777" w:rsidTr="00FA741C">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1B5EF8F4" w14:textId="77777777" w:rsidR="000A6C95" w:rsidRPr="006B4417" w:rsidRDefault="000A6C95" w:rsidP="00FA741C">
            <w:pPr>
              <w:suppressAutoHyphens/>
              <w:bidi/>
              <w:jc w:val="left"/>
              <w:rPr>
                <w:color w:val="000000"/>
                <w:sz w:val="19"/>
                <w:szCs w:val="19"/>
                <w:lang w:eastAsia="en-CA"/>
              </w:rPr>
            </w:pPr>
            <w:r>
              <w:rPr>
                <w:color w:val="000000"/>
                <w:sz w:val="19"/>
                <w:szCs w:val="19"/>
                <w:lang w:eastAsia="en-CA"/>
              </w:rPr>
              <w:t>2.3</w:t>
            </w:r>
          </w:p>
        </w:tc>
        <w:tc>
          <w:tcPr>
            <w:tcW w:w="0" w:type="auto"/>
            <w:tcBorders>
              <w:top w:val="nil"/>
              <w:left w:val="nil"/>
              <w:bottom w:val="single" w:sz="4" w:space="0" w:color="auto"/>
              <w:right w:val="single" w:sz="4" w:space="0" w:color="auto"/>
            </w:tcBorders>
            <w:shd w:val="clear" w:color="auto" w:fill="auto"/>
            <w:hideMark/>
          </w:tcPr>
          <w:p w14:paraId="2581790A" w14:textId="77777777" w:rsidR="000A6C95" w:rsidRPr="001E18DB" w:rsidRDefault="000A6C95" w:rsidP="00FA741C">
            <w:pPr>
              <w:suppressAutoHyphens/>
              <w:bidi/>
              <w:jc w:val="left"/>
              <w:rPr>
                <w:color w:val="000000"/>
                <w:sz w:val="19"/>
                <w:szCs w:val="19"/>
                <w:lang w:eastAsia="en-CA"/>
              </w:rPr>
            </w:pPr>
            <w:r w:rsidRPr="001E18DB">
              <w:rPr>
                <w:rFonts w:hint="cs"/>
                <w:sz w:val="16"/>
                <w:szCs w:val="16"/>
                <w:rtl/>
                <w:lang w:bidi="ar-EG"/>
              </w:rPr>
              <w:t>إجمالي تكاليف الدعم (دولار أمريكي)</w:t>
            </w:r>
          </w:p>
        </w:tc>
        <w:tc>
          <w:tcPr>
            <w:tcW w:w="0" w:type="auto"/>
            <w:tcBorders>
              <w:top w:val="nil"/>
              <w:left w:val="nil"/>
              <w:bottom w:val="single" w:sz="4" w:space="0" w:color="auto"/>
              <w:right w:val="single" w:sz="4" w:space="0" w:color="auto"/>
            </w:tcBorders>
            <w:shd w:val="clear" w:color="auto" w:fill="auto"/>
          </w:tcPr>
          <w:p w14:paraId="730D4AA6"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209,519</w:t>
            </w:r>
          </w:p>
        </w:tc>
        <w:tc>
          <w:tcPr>
            <w:tcW w:w="668" w:type="dxa"/>
            <w:tcBorders>
              <w:top w:val="nil"/>
              <w:left w:val="nil"/>
              <w:bottom w:val="single" w:sz="4" w:space="0" w:color="auto"/>
              <w:right w:val="single" w:sz="4" w:space="0" w:color="auto"/>
            </w:tcBorders>
            <w:shd w:val="clear" w:color="auto" w:fill="auto"/>
          </w:tcPr>
          <w:p w14:paraId="5FF5B039"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608" w:type="dxa"/>
            <w:tcBorders>
              <w:top w:val="nil"/>
              <w:left w:val="nil"/>
              <w:bottom w:val="single" w:sz="4" w:space="0" w:color="auto"/>
              <w:right w:val="single" w:sz="4" w:space="0" w:color="auto"/>
            </w:tcBorders>
            <w:shd w:val="clear" w:color="auto" w:fill="auto"/>
          </w:tcPr>
          <w:p w14:paraId="6F766687"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Pr>
          <w:p w14:paraId="2C48317F" w14:textId="77777777" w:rsidR="000A6C95" w:rsidRPr="001E18DB" w:rsidRDefault="000A6C95" w:rsidP="00FA741C">
            <w:pPr>
              <w:suppressAutoHyphens/>
              <w:jc w:val="right"/>
              <w:rPr>
                <w:color w:val="000000"/>
                <w:sz w:val="19"/>
                <w:szCs w:val="19"/>
                <w:lang w:eastAsia="en-CA"/>
              </w:rPr>
            </w:pPr>
            <w:r w:rsidRPr="001E18DB">
              <w:rPr>
                <w:color w:val="000000"/>
                <w:sz w:val="19"/>
                <w:szCs w:val="19"/>
              </w:rPr>
              <w:t>187,323</w:t>
            </w:r>
          </w:p>
        </w:tc>
        <w:tc>
          <w:tcPr>
            <w:tcW w:w="0" w:type="auto"/>
            <w:tcBorders>
              <w:top w:val="single" w:sz="4" w:space="0" w:color="auto"/>
              <w:left w:val="nil"/>
              <w:bottom w:val="single" w:sz="4" w:space="0" w:color="auto"/>
              <w:right w:val="single" w:sz="4" w:space="0" w:color="auto"/>
            </w:tcBorders>
            <w:shd w:val="clear" w:color="auto" w:fill="auto"/>
          </w:tcPr>
          <w:p w14:paraId="689F90B4"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7F32BD" w14:textId="77777777" w:rsidR="000A6C95" w:rsidRPr="001E18DB" w:rsidRDefault="000A6C95" w:rsidP="00FA741C">
            <w:pPr>
              <w:suppressAutoHyphens/>
              <w:jc w:val="right"/>
              <w:rPr>
                <w:color w:val="000000"/>
                <w:sz w:val="19"/>
                <w:szCs w:val="19"/>
                <w:lang w:eastAsia="en-CA"/>
              </w:rPr>
            </w:pPr>
            <w:r w:rsidRPr="001E18DB">
              <w:rPr>
                <w:color w:val="000000"/>
                <w:sz w:val="19"/>
                <w:szCs w:val="19"/>
              </w:rPr>
              <w:t>141,939</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CA655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5D9E6490" w14:textId="77777777" w:rsidR="000A6C95" w:rsidRPr="001E18DB" w:rsidRDefault="000A6C95" w:rsidP="00FA741C">
            <w:pPr>
              <w:suppressAutoHyphens/>
              <w:jc w:val="right"/>
              <w:rPr>
                <w:color w:val="000000"/>
                <w:sz w:val="19"/>
                <w:szCs w:val="19"/>
                <w:lang w:eastAsia="en-CA"/>
              </w:rPr>
            </w:pPr>
            <w:r w:rsidRPr="001E18DB">
              <w:rPr>
                <w:color w:val="000000"/>
                <w:sz w:val="19"/>
                <w:szCs w:val="19"/>
              </w:rPr>
              <w:t>69,519</w:t>
            </w:r>
          </w:p>
        </w:tc>
        <w:tc>
          <w:tcPr>
            <w:tcW w:w="709" w:type="dxa"/>
            <w:tcBorders>
              <w:top w:val="single" w:sz="4" w:space="0" w:color="auto"/>
              <w:left w:val="nil"/>
              <w:bottom w:val="single" w:sz="4" w:space="0" w:color="auto"/>
              <w:right w:val="single" w:sz="4" w:space="0" w:color="auto"/>
            </w:tcBorders>
            <w:shd w:val="clear" w:color="auto" w:fill="auto"/>
          </w:tcPr>
          <w:p w14:paraId="2084DDBA"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51" w:type="dxa"/>
            <w:tcBorders>
              <w:top w:val="nil"/>
              <w:left w:val="single" w:sz="4" w:space="0" w:color="auto"/>
              <w:bottom w:val="single" w:sz="4" w:space="0" w:color="auto"/>
              <w:right w:val="single" w:sz="4" w:space="0" w:color="auto"/>
            </w:tcBorders>
            <w:shd w:val="clear" w:color="auto" w:fill="auto"/>
          </w:tcPr>
          <w:p w14:paraId="243AF44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608,300</w:t>
            </w:r>
          </w:p>
        </w:tc>
      </w:tr>
      <w:tr w:rsidR="000A6C95" w:rsidRPr="006B4417" w14:paraId="07933D1C" w14:textId="77777777" w:rsidTr="00FA741C">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484BC8FB" w14:textId="77777777" w:rsidR="000A6C95" w:rsidRPr="006B4417" w:rsidRDefault="000A6C95" w:rsidP="00FA741C">
            <w:pPr>
              <w:suppressAutoHyphens/>
              <w:bidi/>
              <w:jc w:val="left"/>
              <w:rPr>
                <w:color w:val="000000"/>
                <w:sz w:val="19"/>
                <w:szCs w:val="19"/>
                <w:lang w:eastAsia="en-CA"/>
              </w:rPr>
            </w:pPr>
            <w:r w:rsidRPr="006B4417">
              <w:rPr>
                <w:color w:val="000000"/>
                <w:sz w:val="19"/>
                <w:szCs w:val="19"/>
                <w:lang w:eastAsia="en-CA"/>
              </w:rPr>
              <w:t>3.3</w:t>
            </w:r>
          </w:p>
        </w:tc>
        <w:tc>
          <w:tcPr>
            <w:tcW w:w="0" w:type="auto"/>
            <w:tcBorders>
              <w:top w:val="nil"/>
              <w:left w:val="nil"/>
              <w:bottom w:val="single" w:sz="4" w:space="0" w:color="auto"/>
              <w:right w:val="single" w:sz="4" w:space="0" w:color="auto"/>
            </w:tcBorders>
            <w:shd w:val="clear" w:color="auto" w:fill="auto"/>
            <w:hideMark/>
          </w:tcPr>
          <w:p w14:paraId="1E6A1955" w14:textId="77777777" w:rsidR="000A6C95" w:rsidRPr="001E18DB" w:rsidRDefault="000A6C95" w:rsidP="00FA741C">
            <w:pPr>
              <w:suppressAutoHyphens/>
              <w:bidi/>
              <w:jc w:val="left"/>
              <w:rPr>
                <w:color w:val="000000"/>
                <w:sz w:val="19"/>
                <w:szCs w:val="19"/>
                <w:lang w:eastAsia="en-CA"/>
              </w:rPr>
            </w:pPr>
            <w:r w:rsidRPr="001E18DB">
              <w:rPr>
                <w:rFonts w:hint="cs"/>
                <w:sz w:val="16"/>
                <w:szCs w:val="16"/>
                <w:rtl/>
                <w:lang w:bidi="ar-EG"/>
              </w:rPr>
              <w:t>إجمالي التكاليف المقررة (دولار أمريكي)</w:t>
            </w:r>
          </w:p>
        </w:tc>
        <w:tc>
          <w:tcPr>
            <w:tcW w:w="0" w:type="auto"/>
            <w:tcBorders>
              <w:top w:val="nil"/>
              <w:left w:val="nil"/>
              <w:bottom w:val="single" w:sz="4" w:space="0" w:color="auto"/>
              <w:right w:val="single" w:sz="4" w:space="0" w:color="auto"/>
            </w:tcBorders>
            <w:shd w:val="clear" w:color="auto" w:fill="auto"/>
          </w:tcPr>
          <w:p w14:paraId="675A84AE" w14:textId="77777777" w:rsidR="000A6C95" w:rsidRPr="001E18DB" w:rsidRDefault="000A6C95" w:rsidP="00FA741C">
            <w:pPr>
              <w:suppressAutoHyphens/>
              <w:jc w:val="right"/>
              <w:rPr>
                <w:color w:val="000000"/>
                <w:sz w:val="19"/>
                <w:szCs w:val="19"/>
                <w:lang w:eastAsia="en-CA"/>
              </w:rPr>
            </w:pPr>
            <w:r w:rsidRPr="001E18DB">
              <w:rPr>
                <w:color w:val="000000"/>
                <w:sz w:val="19"/>
                <w:szCs w:val="19"/>
              </w:rPr>
              <w:t>3,202,644</w:t>
            </w:r>
          </w:p>
        </w:tc>
        <w:tc>
          <w:tcPr>
            <w:tcW w:w="668" w:type="dxa"/>
            <w:tcBorders>
              <w:top w:val="nil"/>
              <w:left w:val="nil"/>
              <w:bottom w:val="single" w:sz="4" w:space="0" w:color="auto"/>
              <w:right w:val="single" w:sz="4" w:space="0" w:color="auto"/>
            </w:tcBorders>
            <w:shd w:val="clear" w:color="auto" w:fill="auto"/>
          </w:tcPr>
          <w:p w14:paraId="16A0E6E6"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608" w:type="dxa"/>
            <w:tcBorders>
              <w:top w:val="nil"/>
              <w:left w:val="nil"/>
              <w:bottom w:val="single" w:sz="4" w:space="0" w:color="auto"/>
              <w:right w:val="single" w:sz="4" w:space="0" w:color="auto"/>
            </w:tcBorders>
            <w:shd w:val="clear" w:color="auto" w:fill="auto"/>
          </w:tcPr>
          <w:p w14:paraId="35C6B74F"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nil"/>
              <w:left w:val="nil"/>
              <w:bottom w:val="single" w:sz="4" w:space="0" w:color="auto"/>
              <w:right w:val="single" w:sz="4" w:space="0" w:color="auto"/>
            </w:tcBorders>
            <w:shd w:val="clear" w:color="auto" w:fill="auto"/>
          </w:tcPr>
          <w:p w14:paraId="23731C8E"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2,863,366</w:t>
            </w:r>
          </w:p>
        </w:tc>
        <w:tc>
          <w:tcPr>
            <w:tcW w:w="0" w:type="auto"/>
            <w:tcBorders>
              <w:top w:val="single" w:sz="4" w:space="0" w:color="auto"/>
              <w:left w:val="nil"/>
              <w:bottom w:val="single" w:sz="4" w:space="0" w:color="auto"/>
              <w:right w:val="single" w:sz="4" w:space="0" w:color="auto"/>
            </w:tcBorders>
            <w:shd w:val="clear" w:color="auto" w:fill="auto"/>
          </w:tcPr>
          <w:p w14:paraId="121B38AC"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59E418" w14:textId="77777777" w:rsidR="000A6C95" w:rsidRPr="001E18DB" w:rsidRDefault="000A6C95" w:rsidP="00FA741C">
            <w:pPr>
              <w:suppressAutoHyphens/>
              <w:jc w:val="right"/>
              <w:rPr>
                <w:color w:val="000000"/>
                <w:sz w:val="19"/>
                <w:szCs w:val="19"/>
                <w:lang w:eastAsia="en-CA"/>
              </w:rPr>
            </w:pPr>
            <w:r w:rsidRPr="001E18DB">
              <w:rPr>
                <w:color w:val="000000"/>
                <w:sz w:val="19"/>
                <w:szCs w:val="19"/>
              </w:rPr>
              <w:t>2,169,646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903CBE"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60771E90"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1,062,644</w:t>
            </w:r>
          </w:p>
        </w:tc>
        <w:tc>
          <w:tcPr>
            <w:tcW w:w="709" w:type="dxa"/>
            <w:tcBorders>
              <w:top w:val="single" w:sz="4" w:space="0" w:color="auto"/>
              <w:left w:val="nil"/>
              <w:bottom w:val="single" w:sz="4" w:space="0" w:color="auto"/>
              <w:right w:val="single" w:sz="4" w:space="0" w:color="auto"/>
            </w:tcBorders>
            <w:shd w:val="clear" w:color="auto" w:fill="auto"/>
          </w:tcPr>
          <w:p w14:paraId="54DC5679"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0</w:t>
            </w:r>
          </w:p>
        </w:tc>
        <w:tc>
          <w:tcPr>
            <w:tcW w:w="851" w:type="dxa"/>
            <w:tcBorders>
              <w:top w:val="nil"/>
              <w:left w:val="single" w:sz="4" w:space="0" w:color="auto"/>
              <w:bottom w:val="single" w:sz="4" w:space="0" w:color="auto"/>
              <w:right w:val="single" w:sz="4" w:space="0" w:color="auto"/>
            </w:tcBorders>
            <w:shd w:val="clear" w:color="auto" w:fill="auto"/>
          </w:tcPr>
          <w:p w14:paraId="23EE49D5" w14:textId="77777777" w:rsidR="000A6C95" w:rsidRPr="001E18DB" w:rsidRDefault="000A6C95" w:rsidP="00FA741C">
            <w:pPr>
              <w:suppressAutoHyphens/>
              <w:jc w:val="right"/>
              <w:rPr>
                <w:color w:val="000000"/>
                <w:sz w:val="19"/>
                <w:szCs w:val="19"/>
                <w:lang w:eastAsia="en-CA"/>
              </w:rPr>
            </w:pPr>
            <w:r w:rsidRPr="001E18DB">
              <w:rPr>
                <w:color w:val="000000"/>
                <w:sz w:val="19"/>
                <w:szCs w:val="19"/>
                <w:lang w:eastAsia="en-CA"/>
              </w:rPr>
              <w:t>9,298,300</w:t>
            </w:r>
          </w:p>
        </w:tc>
      </w:tr>
      <w:tr w:rsidR="000A6C95" w:rsidRPr="006B4417" w14:paraId="2D7D34D8" w14:textId="77777777" w:rsidTr="00FA741C">
        <w:trPr>
          <w:trHeight w:val="53"/>
          <w:jc w:val="center"/>
        </w:trPr>
        <w:tc>
          <w:tcPr>
            <w:tcW w:w="465" w:type="dxa"/>
            <w:tcBorders>
              <w:top w:val="single" w:sz="4" w:space="0" w:color="auto"/>
              <w:left w:val="single" w:sz="4" w:space="0" w:color="auto"/>
              <w:bottom w:val="single" w:sz="4" w:space="0" w:color="auto"/>
              <w:right w:val="single" w:sz="4" w:space="0" w:color="auto"/>
            </w:tcBorders>
            <w:shd w:val="clear" w:color="auto" w:fill="auto"/>
            <w:hideMark/>
          </w:tcPr>
          <w:p w14:paraId="369C0EA6"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1.1.4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1BEAC7FB" w14:textId="77777777" w:rsidR="000A6C95" w:rsidRPr="001E18DB" w:rsidRDefault="000A6C95" w:rsidP="00FA741C">
            <w:pPr>
              <w:suppressAutoHyphens/>
              <w:jc w:val="right"/>
              <w:rPr>
                <w:color w:val="000000"/>
                <w:sz w:val="19"/>
                <w:szCs w:val="19"/>
                <w:lang w:eastAsia="en-CA"/>
              </w:rPr>
            </w:pPr>
            <w:r w:rsidRPr="001E18DB">
              <w:rPr>
                <w:rFonts w:hint="cs"/>
                <w:sz w:val="18"/>
                <w:szCs w:val="18"/>
                <w:rtl/>
                <w:lang w:bidi="ar-EG"/>
              </w:rPr>
              <w:t>الكمية الإجمالية من الهيدروكلوروفلوروكربون-22 المقرر إزالتها بموجب هذا الاتفاق (طن من قدرات استنفاد الأوزون)</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9069B36" w14:textId="77777777" w:rsidR="000A6C95" w:rsidRPr="001E18DB" w:rsidRDefault="000A6C95" w:rsidP="00FA741C">
            <w:pPr>
              <w:suppressAutoHyphens/>
              <w:jc w:val="right"/>
              <w:rPr>
                <w:sz w:val="19"/>
                <w:szCs w:val="19"/>
                <w:lang w:eastAsia="en-CA"/>
              </w:rPr>
            </w:pPr>
            <w:r w:rsidRPr="001E18DB">
              <w:rPr>
                <w:sz w:val="19"/>
                <w:szCs w:val="19"/>
                <w:lang w:eastAsia="en-CA"/>
              </w:rPr>
              <w:t>194.18</w:t>
            </w:r>
          </w:p>
        </w:tc>
      </w:tr>
      <w:tr w:rsidR="000A6C95" w:rsidRPr="006B4417" w14:paraId="66429B05" w14:textId="77777777" w:rsidTr="00FA741C">
        <w:trPr>
          <w:trHeight w:val="116"/>
          <w:jc w:val="center"/>
        </w:trPr>
        <w:tc>
          <w:tcPr>
            <w:tcW w:w="465" w:type="dxa"/>
            <w:tcBorders>
              <w:top w:val="nil"/>
              <w:left w:val="single" w:sz="4" w:space="0" w:color="auto"/>
              <w:bottom w:val="single" w:sz="4" w:space="0" w:color="auto"/>
              <w:right w:val="single" w:sz="4" w:space="0" w:color="auto"/>
            </w:tcBorders>
            <w:shd w:val="clear" w:color="auto" w:fill="auto"/>
            <w:hideMark/>
          </w:tcPr>
          <w:p w14:paraId="37610E39"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2.1.4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216B6CB0" w14:textId="77777777" w:rsidR="000A6C95" w:rsidRPr="001E18DB" w:rsidRDefault="000A6C95" w:rsidP="00FA741C">
            <w:pPr>
              <w:suppressAutoHyphens/>
              <w:jc w:val="right"/>
              <w:rPr>
                <w:color w:val="000000"/>
                <w:sz w:val="19"/>
                <w:szCs w:val="19"/>
                <w:lang w:eastAsia="en-CA"/>
              </w:rPr>
            </w:pPr>
            <w:r w:rsidRPr="001E18DB">
              <w:rPr>
                <w:rFonts w:hint="cs"/>
                <w:sz w:val="18"/>
                <w:szCs w:val="18"/>
                <w:rtl/>
                <w:lang w:bidi="ar-EG"/>
              </w:rPr>
              <w:t>كمية الهيدروكلوروفلوروكربون-22 المتوقع إزالتها بموجب المرحلة السابقة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31355675" w14:textId="77777777" w:rsidR="000A6C95" w:rsidRPr="001E18DB" w:rsidRDefault="000A6C95" w:rsidP="00FA741C">
            <w:pPr>
              <w:suppressAutoHyphens/>
              <w:jc w:val="right"/>
              <w:rPr>
                <w:sz w:val="19"/>
                <w:szCs w:val="19"/>
                <w:lang w:eastAsia="en-CA"/>
              </w:rPr>
            </w:pPr>
            <w:r w:rsidRPr="001E18DB">
              <w:rPr>
                <w:sz w:val="19"/>
                <w:szCs w:val="19"/>
                <w:lang w:eastAsia="en-CA"/>
              </w:rPr>
              <w:t>16.72</w:t>
            </w:r>
          </w:p>
        </w:tc>
      </w:tr>
      <w:tr w:rsidR="000A6C95" w:rsidRPr="006B4417" w14:paraId="0BA0E359"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hideMark/>
          </w:tcPr>
          <w:p w14:paraId="24420AD3"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3.1.4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14A60BBC" w14:textId="77777777" w:rsidR="000A6C95" w:rsidRPr="001E18DB" w:rsidRDefault="000A6C95" w:rsidP="00FA741C">
            <w:pPr>
              <w:suppressAutoHyphens/>
              <w:jc w:val="right"/>
              <w:rPr>
                <w:color w:val="000000"/>
                <w:sz w:val="19"/>
                <w:szCs w:val="19"/>
                <w:lang w:eastAsia="en-CA"/>
              </w:rPr>
            </w:pPr>
            <w:r w:rsidRPr="001E18DB">
              <w:rPr>
                <w:rFonts w:hint="cs"/>
                <w:sz w:val="18"/>
                <w:szCs w:val="18"/>
                <w:rtl/>
                <w:lang w:bidi="ar-EG"/>
              </w:rPr>
              <w:t>استهلاك الهيدروكلوروفلوروكربون-22 المتبقي المؤهل للتمويل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411CDEEC" w14:textId="77777777" w:rsidR="000A6C95" w:rsidRPr="001E18DB" w:rsidRDefault="000A6C95" w:rsidP="00FA741C">
            <w:pPr>
              <w:suppressAutoHyphens/>
              <w:jc w:val="right"/>
              <w:rPr>
                <w:sz w:val="19"/>
                <w:szCs w:val="19"/>
                <w:lang w:eastAsia="en-CA"/>
              </w:rPr>
            </w:pPr>
            <w:r w:rsidRPr="001E18DB">
              <w:rPr>
                <w:sz w:val="19"/>
                <w:szCs w:val="19"/>
                <w:lang w:eastAsia="en-CA"/>
              </w:rPr>
              <w:t>0.00</w:t>
            </w:r>
          </w:p>
        </w:tc>
      </w:tr>
      <w:tr w:rsidR="000A6C95" w:rsidRPr="006B4417" w14:paraId="1A102020"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tcPr>
          <w:p w14:paraId="363E781E"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1.2.4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1592E5E0" w14:textId="77777777" w:rsidR="000A6C95" w:rsidRPr="001E18DB" w:rsidRDefault="000A6C95" w:rsidP="00FA741C">
            <w:pPr>
              <w:suppressAutoHyphens/>
              <w:bidi/>
              <w:jc w:val="left"/>
              <w:rPr>
                <w:color w:val="000000"/>
                <w:sz w:val="19"/>
                <w:szCs w:val="19"/>
                <w:highlight w:val="cyan"/>
                <w:lang w:eastAsia="en-CA"/>
              </w:rPr>
            </w:pPr>
            <w:r w:rsidRPr="001E18DB">
              <w:rPr>
                <w:rFonts w:hint="cs"/>
                <w:sz w:val="18"/>
                <w:szCs w:val="18"/>
                <w:rtl/>
                <w:lang w:bidi="ar-EG"/>
              </w:rPr>
              <w:t>الكمية الإجمالية من الهيدروكلوروفلوروكربون-</w:t>
            </w:r>
            <w:r>
              <w:rPr>
                <w:rFonts w:hint="cs"/>
                <w:sz w:val="18"/>
                <w:szCs w:val="18"/>
                <w:rtl/>
                <w:lang w:bidi="ar-EG"/>
              </w:rPr>
              <w:t>123</w:t>
            </w:r>
            <w:r w:rsidRPr="001E18DB">
              <w:rPr>
                <w:rFonts w:hint="cs"/>
                <w:sz w:val="18"/>
                <w:szCs w:val="18"/>
                <w:rtl/>
                <w:lang w:bidi="ar-EG"/>
              </w:rPr>
              <w:t xml:space="preserve"> المقرر إزالتها بموجب هذا الاتفاق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3F898716" w14:textId="77777777" w:rsidR="000A6C95" w:rsidRPr="001E18DB" w:rsidRDefault="000A6C95" w:rsidP="00FA741C">
            <w:pPr>
              <w:suppressAutoHyphens/>
              <w:jc w:val="right"/>
              <w:rPr>
                <w:sz w:val="19"/>
                <w:szCs w:val="19"/>
                <w:lang w:eastAsia="en-CA"/>
              </w:rPr>
            </w:pPr>
            <w:r w:rsidRPr="001E18DB">
              <w:rPr>
                <w:sz w:val="19"/>
                <w:szCs w:val="19"/>
                <w:lang w:eastAsia="en-CA"/>
              </w:rPr>
              <w:t>0.26</w:t>
            </w:r>
          </w:p>
        </w:tc>
      </w:tr>
      <w:tr w:rsidR="000A6C95" w:rsidRPr="006B4417" w14:paraId="223C040D"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tcPr>
          <w:p w14:paraId="77AD29E3"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2.2.4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492CE77E" w14:textId="77777777" w:rsidR="000A6C95" w:rsidRPr="001E18DB" w:rsidRDefault="000A6C95" w:rsidP="00FA741C">
            <w:pPr>
              <w:suppressAutoHyphens/>
              <w:bidi/>
              <w:jc w:val="left"/>
              <w:rPr>
                <w:color w:val="000000"/>
                <w:sz w:val="19"/>
                <w:szCs w:val="19"/>
                <w:highlight w:val="cyan"/>
                <w:lang w:eastAsia="en-CA"/>
              </w:rPr>
            </w:pPr>
            <w:r w:rsidRPr="001E18DB">
              <w:rPr>
                <w:rFonts w:hint="cs"/>
                <w:sz w:val="18"/>
                <w:szCs w:val="18"/>
                <w:rtl/>
                <w:lang w:bidi="ar-EG"/>
              </w:rPr>
              <w:t>كمية الهيدروكلوروفلوروكربون-</w:t>
            </w:r>
            <w:r>
              <w:rPr>
                <w:rFonts w:hint="cs"/>
                <w:sz w:val="18"/>
                <w:szCs w:val="18"/>
                <w:rtl/>
                <w:lang w:bidi="ar-EG"/>
              </w:rPr>
              <w:t>123</w:t>
            </w:r>
            <w:r w:rsidRPr="001E18DB">
              <w:rPr>
                <w:rFonts w:hint="cs"/>
                <w:sz w:val="18"/>
                <w:szCs w:val="18"/>
                <w:rtl/>
                <w:lang w:bidi="ar-EG"/>
              </w:rPr>
              <w:t xml:space="preserve"> المتوقع إزالتها بموجب المرحلة السابقة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5AB9BAB1" w14:textId="77777777" w:rsidR="000A6C95" w:rsidRPr="001E18DB" w:rsidRDefault="000A6C95" w:rsidP="00FA741C">
            <w:pPr>
              <w:suppressAutoHyphens/>
              <w:jc w:val="right"/>
              <w:rPr>
                <w:sz w:val="19"/>
                <w:szCs w:val="19"/>
                <w:lang w:eastAsia="en-CA"/>
              </w:rPr>
            </w:pPr>
            <w:r w:rsidRPr="001E18DB">
              <w:rPr>
                <w:sz w:val="19"/>
                <w:szCs w:val="19"/>
                <w:lang w:eastAsia="en-CA"/>
              </w:rPr>
              <w:t>0.0</w:t>
            </w:r>
          </w:p>
        </w:tc>
      </w:tr>
      <w:tr w:rsidR="000A6C95" w:rsidRPr="006B4417" w14:paraId="185A8B48"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tcPr>
          <w:p w14:paraId="737421D7"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3.2.4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49431B02" w14:textId="77777777" w:rsidR="000A6C95" w:rsidRPr="001E18DB" w:rsidRDefault="000A6C95" w:rsidP="00FA741C">
            <w:pPr>
              <w:suppressAutoHyphens/>
              <w:bidi/>
              <w:jc w:val="left"/>
              <w:rPr>
                <w:color w:val="000000"/>
                <w:sz w:val="19"/>
                <w:szCs w:val="19"/>
                <w:highlight w:val="cyan"/>
                <w:lang w:eastAsia="en-CA"/>
              </w:rPr>
            </w:pPr>
            <w:r w:rsidRPr="001E18DB">
              <w:rPr>
                <w:rFonts w:hint="cs"/>
                <w:sz w:val="18"/>
                <w:szCs w:val="18"/>
                <w:rtl/>
                <w:lang w:bidi="ar-EG"/>
              </w:rPr>
              <w:t>استهلاك الهيدروكلوروفلوروكربون-</w:t>
            </w:r>
            <w:r>
              <w:rPr>
                <w:rFonts w:hint="cs"/>
                <w:sz w:val="18"/>
                <w:szCs w:val="18"/>
                <w:rtl/>
                <w:lang w:bidi="ar-EG"/>
              </w:rPr>
              <w:t>123</w:t>
            </w:r>
            <w:r w:rsidRPr="001E18DB">
              <w:rPr>
                <w:rFonts w:hint="cs"/>
                <w:sz w:val="18"/>
                <w:szCs w:val="18"/>
                <w:rtl/>
                <w:lang w:bidi="ar-EG"/>
              </w:rPr>
              <w:t xml:space="preserve"> المتبقي المؤهل للتمويل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2E6FF6C4" w14:textId="77777777" w:rsidR="000A6C95" w:rsidRPr="001E18DB" w:rsidRDefault="000A6C95" w:rsidP="00FA741C">
            <w:pPr>
              <w:suppressAutoHyphens/>
              <w:jc w:val="right"/>
              <w:rPr>
                <w:sz w:val="19"/>
                <w:szCs w:val="19"/>
                <w:lang w:eastAsia="en-CA"/>
              </w:rPr>
            </w:pPr>
            <w:r w:rsidRPr="001E18DB">
              <w:rPr>
                <w:sz w:val="19"/>
                <w:szCs w:val="19"/>
                <w:lang w:eastAsia="en-CA"/>
              </w:rPr>
              <w:t>0.0</w:t>
            </w:r>
          </w:p>
        </w:tc>
      </w:tr>
      <w:tr w:rsidR="000A6C95" w:rsidRPr="006B4417" w14:paraId="534AF6BF"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tcPr>
          <w:p w14:paraId="649E06F8"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1.3.4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1D7E52AE" w14:textId="77777777" w:rsidR="000A6C95" w:rsidRPr="001E18DB" w:rsidRDefault="000A6C95" w:rsidP="00FA741C">
            <w:pPr>
              <w:suppressAutoHyphens/>
              <w:bidi/>
              <w:jc w:val="left"/>
              <w:rPr>
                <w:sz w:val="19"/>
                <w:szCs w:val="19"/>
                <w:highlight w:val="cyan"/>
              </w:rPr>
            </w:pPr>
            <w:r w:rsidRPr="001E18DB">
              <w:rPr>
                <w:rFonts w:hint="cs"/>
                <w:sz w:val="18"/>
                <w:szCs w:val="18"/>
                <w:rtl/>
                <w:lang w:bidi="ar-EG"/>
              </w:rPr>
              <w:t>الكمية الإجمالية من الهيدروكلوروفلوروكربون-</w:t>
            </w:r>
            <w:r>
              <w:rPr>
                <w:rFonts w:hint="cs"/>
                <w:sz w:val="18"/>
                <w:szCs w:val="18"/>
                <w:rtl/>
                <w:lang w:bidi="ar-EG"/>
              </w:rPr>
              <w:t>124</w:t>
            </w:r>
            <w:r w:rsidRPr="001E18DB">
              <w:rPr>
                <w:rFonts w:hint="cs"/>
                <w:sz w:val="18"/>
                <w:szCs w:val="18"/>
                <w:rtl/>
                <w:lang w:bidi="ar-EG"/>
              </w:rPr>
              <w:t xml:space="preserve"> المقرر إزالتها بموجب هذا الاتفاق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123696FC" w14:textId="77777777" w:rsidR="000A6C95" w:rsidRPr="001E18DB" w:rsidRDefault="000A6C95" w:rsidP="00FA741C">
            <w:pPr>
              <w:suppressAutoHyphens/>
              <w:jc w:val="right"/>
              <w:rPr>
                <w:sz w:val="19"/>
                <w:szCs w:val="19"/>
                <w:lang w:eastAsia="en-CA"/>
              </w:rPr>
            </w:pPr>
            <w:r w:rsidRPr="001E18DB">
              <w:rPr>
                <w:sz w:val="19"/>
                <w:szCs w:val="19"/>
                <w:lang w:eastAsia="en-CA"/>
              </w:rPr>
              <w:t>*-0.68</w:t>
            </w:r>
          </w:p>
        </w:tc>
      </w:tr>
      <w:tr w:rsidR="000A6C95" w:rsidRPr="006B4417" w14:paraId="154F1C16"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tcPr>
          <w:p w14:paraId="7DE8D5E0"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2.3.4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6861E011" w14:textId="77777777" w:rsidR="000A6C95" w:rsidRPr="001E18DB" w:rsidRDefault="000A6C95" w:rsidP="00FA741C">
            <w:pPr>
              <w:suppressAutoHyphens/>
              <w:bidi/>
              <w:jc w:val="left"/>
              <w:rPr>
                <w:sz w:val="19"/>
                <w:szCs w:val="19"/>
                <w:highlight w:val="cyan"/>
              </w:rPr>
            </w:pPr>
            <w:r w:rsidRPr="001E18DB">
              <w:rPr>
                <w:rFonts w:hint="cs"/>
                <w:sz w:val="18"/>
                <w:szCs w:val="18"/>
                <w:rtl/>
                <w:lang w:bidi="ar-EG"/>
              </w:rPr>
              <w:t>كمية الهيدروكلوروفلوروكربون-</w:t>
            </w:r>
            <w:r>
              <w:rPr>
                <w:rFonts w:hint="cs"/>
                <w:sz w:val="18"/>
                <w:szCs w:val="18"/>
                <w:rtl/>
                <w:lang w:bidi="ar-EG"/>
              </w:rPr>
              <w:t>124</w:t>
            </w:r>
            <w:r w:rsidRPr="001E18DB">
              <w:rPr>
                <w:rFonts w:hint="cs"/>
                <w:sz w:val="18"/>
                <w:szCs w:val="18"/>
                <w:rtl/>
                <w:lang w:bidi="ar-EG"/>
              </w:rPr>
              <w:t xml:space="preserve"> المتوقع إزالتها بموجب المرحلة السابقة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0DDDE962" w14:textId="77777777" w:rsidR="000A6C95" w:rsidRPr="001E18DB" w:rsidRDefault="000A6C95" w:rsidP="00FA741C">
            <w:pPr>
              <w:suppressAutoHyphens/>
              <w:jc w:val="right"/>
              <w:rPr>
                <w:sz w:val="19"/>
                <w:szCs w:val="19"/>
                <w:lang w:eastAsia="en-CA"/>
              </w:rPr>
            </w:pPr>
            <w:r w:rsidRPr="001E18DB">
              <w:rPr>
                <w:sz w:val="19"/>
                <w:szCs w:val="19"/>
                <w:lang w:eastAsia="en-CA"/>
              </w:rPr>
              <w:t>0.0</w:t>
            </w:r>
          </w:p>
        </w:tc>
      </w:tr>
      <w:tr w:rsidR="000A6C95" w:rsidRPr="006B4417" w14:paraId="285A928D" w14:textId="77777777" w:rsidTr="00FA741C">
        <w:trPr>
          <w:trHeight w:val="98"/>
          <w:jc w:val="center"/>
        </w:trPr>
        <w:tc>
          <w:tcPr>
            <w:tcW w:w="465" w:type="dxa"/>
            <w:tcBorders>
              <w:top w:val="nil"/>
              <w:left w:val="single" w:sz="4" w:space="0" w:color="auto"/>
              <w:bottom w:val="single" w:sz="4" w:space="0" w:color="auto"/>
              <w:right w:val="single" w:sz="4" w:space="0" w:color="auto"/>
            </w:tcBorders>
            <w:shd w:val="clear" w:color="auto" w:fill="auto"/>
          </w:tcPr>
          <w:p w14:paraId="16F53669"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3.3.4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58351962" w14:textId="77777777" w:rsidR="000A6C95" w:rsidRPr="001E18DB" w:rsidRDefault="000A6C95" w:rsidP="00FA741C">
            <w:pPr>
              <w:suppressAutoHyphens/>
              <w:bidi/>
              <w:jc w:val="left"/>
              <w:rPr>
                <w:sz w:val="19"/>
                <w:szCs w:val="19"/>
                <w:highlight w:val="cyan"/>
              </w:rPr>
            </w:pPr>
            <w:r w:rsidRPr="001E18DB">
              <w:rPr>
                <w:rFonts w:hint="cs"/>
                <w:sz w:val="18"/>
                <w:szCs w:val="18"/>
                <w:rtl/>
                <w:lang w:bidi="ar-EG"/>
              </w:rPr>
              <w:t>استهلاك الهيدروكلوروفلوروكربون-</w:t>
            </w:r>
            <w:r>
              <w:rPr>
                <w:rFonts w:hint="cs"/>
                <w:sz w:val="18"/>
                <w:szCs w:val="18"/>
                <w:rtl/>
                <w:lang w:bidi="ar-EG"/>
              </w:rPr>
              <w:t>124</w:t>
            </w:r>
            <w:r w:rsidRPr="001E18DB">
              <w:rPr>
                <w:rFonts w:hint="cs"/>
                <w:sz w:val="18"/>
                <w:szCs w:val="18"/>
                <w:rtl/>
                <w:lang w:bidi="ar-EG"/>
              </w:rPr>
              <w:t xml:space="preserve"> المتبقي المؤهل للتمويل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081BAA22" w14:textId="77777777" w:rsidR="000A6C95" w:rsidRPr="001E18DB" w:rsidRDefault="000A6C95" w:rsidP="00FA741C">
            <w:pPr>
              <w:suppressAutoHyphens/>
              <w:jc w:val="right"/>
              <w:rPr>
                <w:sz w:val="19"/>
                <w:szCs w:val="19"/>
                <w:lang w:eastAsia="en-CA"/>
              </w:rPr>
            </w:pPr>
            <w:r w:rsidRPr="001E18DB">
              <w:rPr>
                <w:sz w:val="19"/>
                <w:szCs w:val="19"/>
                <w:lang w:eastAsia="en-CA"/>
              </w:rPr>
              <w:t>0.0</w:t>
            </w:r>
          </w:p>
        </w:tc>
      </w:tr>
      <w:tr w:rsidR="000A6C95" w:rsidRPr="006B4417" w14:paraId="27676519" w14:textId="77777777" w:rsidTr="00FA741C">
        <w:trPr>
          <w:trHeight w:val="89"/>
          <w:jc w:val="center"/>
        </w:trPr>
        <w:tc>
          <w:tcPr>
            <w:tcW w:w="465" w:type="dxa"/>
            <w:tcBorders>
              <w:top w:val="nil"/>
              <w:left w:val="single" w:sz="4" w:space="0" w:color="auto"/>
              <w:bottom w:val="single" w:sz="4" w:space="0" w:color="auto"/>
              <w:right w:val="single" w:sz="4" w:space="0" w:color="auto"/>
            </w:tcBorders>
            <w:shd w:val="clear" w:color="auto" w:fill="auto"/>
            <w:hideMark/>
          </w:tcPr>
          <w:p w14:paraId="35B4E78A"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1.4.4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78237B70" w14:textId="77777777" w:rsidR="000A6C95" w:rsidRPr="001E18DB" w:rsidRDefault="000A6C95" w:rsidP="00FA741C">
            <w:pPr>
              <w:suppressAutoHyphens/>
              <w:bidi/>
              <w:jc w:val="left"/>
              <w:rPr>
                <w:color w:val="000000"/>
                <w:sz w:val="19"/>
                <w:szCs w:val="19"/>
                <w:lang w:eastAsia="en-CA"/>
              </w:rPr>
            </w:pPr>
            <w:r w:rsidRPr="001E18DB">
              <w:rPr>
                <w:rFonts w:hint="cs"/>
                <w:sz w:val="18"/>
                <w:szCs w:val="18"/>
                <w:rtl/>
                <w:lang w:bidi="ar-EG"/>
              </w:rPr>
              <w:t>الكمية الإجمالية من الهيدروكلوروفلوروكربون-141ب المقرر إزالتها بموجب هذا الاتفاق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04435D85" w14:textId="77777777" w:rsidR="000A6C95" w:rsidRPr="001E18DB" w:rsidRDefault="000A6C95" w:rsidP="00FA741C">
            <w:pPr>
              <w:suppressAutoHyphens/>
              <w:jc w:val="right"/>
              <w:rPr>
                <w:sz w:val="19"/>
                <w:szCs w:val="19"/>
                <w:lang w:eastAsia="en-CA"/>
              </w:rPr>
            </w:pPr>
            <w:r w:rsidRPr="001E18DB">
              <w:rPr>
                <w:sz w:val="19"/>
                <w:szCs w:val="19"/>
                <w:lang w:eastAsia="en-CA"/>
              </w:rPr>
              <w:t>0.0</w:t>
            </w:r>
          </w:p>
        </w:tc>
      </w:tr>
      <w:tr w:rsidR="000A6C95" w:rsidRPr="006B4417" w14:paraId="36DA3B63" w14:textId="77777777" w:rsidTr="00FA741C">
        <w:trPr>
          <w:trHeight w:val="71"/>
          <w:jc w:val="center"/>
        </w:trPr>
        <w:tc>
          <w:tcPr>
            <w:tcW w:w="465" w:type="dxa"/>
            <w:tcBorders>
              <w:top w:val="nil"/>
              <w:left w:val="single" w:sz="4" w:space="0" w:color="auto"/>
              <w:bottom w:val="single" w:sz="4" w:space="0" w:color="auto"/>
              <w:right w:val="single" w:sz="4" w:space="0" w:color="auto"/>
            </w:tcBorders>
            <w:shd w:val="clear" w:color="auto" w:fill="auto"/>
            <w:hideMark/>
          </w:tcPr>
          <w:p w14:paraId="449E493F" w14:textId="77777777" w:rsidR="000A6C95" w:rsidRPr="006B4417" w:rsidRDefault="000A6C95" w:rsidP="00FA741C">
            <w:pPr>
              <w:suppressAutoHyphens/>
              <w:jc w:val="left"/>
              <w:rPr>
                <w:color w:val="000000"/>
                <w:sz w:val="19"/>
                <w:szCs w:val="19"/>
                <w:lang w:eastAsia="en-CA"/>
              </w:rPr>
            </w:pPr>
            <w:r>
              <w:rPr>
                <w:color w:val="000000"/>
                <w:sz w:val="19"/>
                <w:szCs w:val="19"/>
                <w:lang w:eastAsia="en-CA"/>
              </w:rPr>
              <w:t>2.4.4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076CD593" w14:textId="77777777" w:rsidR="000A6C95" w:rsidRPr="001E18DB" w:rsidRDefault="000A6C95" w:rsidP="00FA741C">
            <w:pPr>
              <w:suppressAutoHyphens/>
              <w:bidi/>
              <w:jc w:val="left"/>
              <w:rPr>
                <w:color w:val="000000"/>
                <w:sz w:val="19"/>
                <w:szCs w:val="19"/>
                <w:lang w:eastAsia="en-CA"/>
              </w:rPr>
            </w:pPr>
            <w:r w:rsidRPr="001E18DB">
              <w:rPr>
                <w:rFonts w:hint="cs"/>
                <w:sz w:val="18"/>
                <w:szCs w:val="18"/>
                <w:rtl/>
                <w:lang w:bidi="ar-EG"/>
              </w:rPr>
              <w:t>كمية الهيدروكلوروفلوروكربون-141ب المتوقع إزالتها بموجب المرحلة السابقة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754A1A27" w14:textId="77777777" w:rsidR="000A6C95" w:rsidRPr="001E18DB" w:rsidRDefault="000A6C95" w:rsidP="00FA741C">
            <w:pPr>
              <w:suppressAutoHyphens/>
              <w:jc w:val="right"/>
              <w:rPr>
                <w:sz w:val="19"/>
                <w:szCs w:val="19"/>
                <w:lang w:eastAsia="en-CA"/>
              </w:rPr>
            </w:pPr>
            <w:r w:rsidRPr="001E18DB">
              <w:rPr>
                <w:sz w:val="19"/>
                <w:szCs w:val="19"/>
                <w:lang w:eastAsia="en-CA"/>
              </w:rPr>
              <w:t>160.00</w:t>
            </w:r>
          </w:p>
        </w:tc>
      </w:tr>
      <w:tr w:rsidR="000A6C95" w:rsidRPr="006B4417" w14:paraId="75810D66" w14:textId="77777777" w:rsidTr="00FA741C">
        <w:trPr>
          <w:trHeight w:val="134"/>
          <w:jc w:val="center"/>
        </w:trPr>
        <w:tc>
          <w:tcPr>
            <w:tcW w:w="465" w:type="dxa"/>
            <w:tcBorders>
              <w:top w:val="nil"/>
              <w:left w:val="single" w:sz="4" w:space="0" w:color="auto"/>
              <w:bottom w:val="single" w:sz="4" w:space="0" w:color="auto"/>
              <w:right w:val="single" w:sz="4" w:space="0" w:color="auto"/>
            </w:tcBorders>
            <w:shd w:val="clear" w:color="auto" w:fill="auto"/>
            <w:hideMark/>
          </w:tcPr>
          <w:p w14:paraId="6D250A1F" w14:textId="77777777" w:rsidR="000A6C95" w:rsidRPr="006B4417" w:rsidRDefault="000A6C95" w:rsidP="00FA741C">
            <w:pPr>
              <w:shd w:val="clear" w:color="auto" w:fill="FFFFFF" w:themeFill="background1"/>
              <w:suppressAutoHyphens/>
              <w:jc w:val="left"/>
              <w:rPr>
                <w:color w:val="000000"/>
                <w:sz w:val="19"/>
                <w:szCs w:val="19"/>
                <w:lang w:eastAsia="en-CA"/>
              </w:rPr>
            </w:pPr>
            <w:r>
              <w:rPr>
                <w:color w:val="000000"/>
                <w:sz w:val="19"/>
                <w:szCs w:val="19"/>
                <w:lang w:eastAsia="en-CA"/>
              </w:rPr>
              <w:t>3.4.4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41023A34" w14:textId="77777777" w:rsidR="000A6C95" w:rsidRPr="001E18DB" w:rsidRDefault="000A6C95" w:rsidP="00FA741C">
            <w:pPr>
              <w:shd w:val="clear" w:color="auto" w:fill="FFFFFF" w:themeFill="background1"/>
              <w:suppressAutoHyphens/>
              <w:bidi/>
              <w:jc w:val="left"/>
              <w:rPr>
                <w:color w:val="000000"/>
                <w:sz w:val="19"/>
                <w:szCs w:val="19"/>
                <w:lang w:eastAsia="en-CA"/>
              </w:rPr>
            </w:pPr>
            <w:r w:rsidRPr="001E18DB">
              <w:rPr>
                <w:rFonts w:hint="cs"/>
                <w:sz w:val="18"/>
                <w:szCs w:val="18"/>
                <w:rtl/>
                <w:lang w:bidi="ar-EG"/>
              </w:rPr>
              <w:t>استهلاك الهيدروكلوروفلوروكربون-141ب المتبقي المؤهل للتمويل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0D7FA8F2" w14:textId="77777777" w:rsidR="000A6C95" w:rsidRPr="001E18DB" w:rsidRDefault="000A6C95" w:rsidP="00FA741C">
            <w:pPr>
              <w:shd w:val="clear" w:color="auto" w:fill="FFFFFF" w:themeFill="background1"/>
              <w:suppressAutoHyphens/>
              <w:jc w:val="right"/>
              <w:rPr>
                <w:sz w:val="19"/>
                <w:szCs w:val="19"/>
                <w:lang w:eastAsia="en-CA"/>
              </w:rPr>
            </w:pPr>
            <w:r w:rsidRPr="001E18DB">
              <w:rPr>
                <w:sz w:val="19"/>
                <w:szCs w:val="19"/>
                <w:lang w:eastAsia="en-CA"/>
              </w:rPr>
              <w:t>0.0</w:t>
            </w:r>
          </w:p>
        </w:tc>
      </w:tr>
      <w:tr w:rsidR="000A6C95" w:rsidRPr="006B4417" w14:paraId="39ACA71A" w14:textId="77777777" w:rsidTr="00FA741C">
        <w:trPr>
          <w:trHeight w:val="53"/>
          <w:jc w:val="center"/>
        </w:trPr>
        <w:tc>
          <w:tcPr>
            <w:tcW w:w="465" w:type="dxa"/>
            <w:tcBorders>
              <w:top w:val="nil"/>
              <w:left w:val="single" w:sz="4" w:space="0" w:color="auto"/>
              <w:bottom w:val="single" w:sz="4" w:space="0" w:color="auto"/>
              <w:right w:val="single" w:sz="4" w:space="0" w:color="auto"/>
            </w:tcBorders>
            <w:shd w:val="clear" w:color="auto" w:fill="FFFFFF" w:themeFill="background1"/>
            <w:hideMark/>
          </w:tcPr>
          <w:p w14:paraId="72EBF8D0" w14:textId="77777777" w:rsidR="000A6C95" w:rsidRPr="006B4417" w:rsidRDefault="000A6C95" w:rsidP="00FA741C">
            <w:pPr>
              <w:shd w:val="clear" w:color="auto" w:fill="FFFFFF" w:themeFill="background1"/>
              <w:suppressAutoHyphens/>
              <w:jc w:val="left"/>
              <w:rPr>
                <w:color w:val="000000"/>
                <w:sz w:val="19"/>
                <w:szCs w:val="19"/>
                <w:lang w:eastAsia="en-CA"/>
              </w:rPr>
            </w:pPr>
            <w:r>
              <w:rPr>
                <w:color w:val="000000"/>
                <w:sz w:val="19"/>
                <w:szCs w:val="19"/>
                <w:lang w:eastAsia="en-CA"/>
              </w:rPr>
              <w:t>1.5.4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61B54004" w14:textId="77777777" w:rsidR="000A6C95" w:rsidRPr="001E18DB" w:rsidRDefault="000A6C95" w:rsidP="00FA741C">
            <w:pPr>
              <w:shd w:val="clear" w:color="auto" w:fill="FFFFFF" w:themeFill="background1"/>
              <w:suppressAutoHyphens/>
              <w:bidi/>
              <w:jc w:val="left"/>
              <w:rPr>
                <w:color w:val="000000"/>
                <w:sz w:val="19"/>
                <w:szCs w:val="19"/>
                <w:highlight w:val="cyan"/>
                <w:lang w:eastAsia="en-CA"/>
              </w:rPr>
            </w:pPr>
            <w:r w:rsidRPr="001E18DB">
              <w:rPr>
                <w:rFonts w:hint="cs"/>
                <w:sz w:val="18"/>
                <w:szCs w:val="18"/>
                <w:rtl/>
                <w:lang w:bidi="ar-EG"/>
              </w:rPr>
              <w:t>الكمية الإجمالية من الهيدروكلوروفلوروكربون-14</w:t>
            </w:r>
            <w:r>
              <w:rPr>
                <w:rFonts w:hint="cs"/>
                <w:sz w:val="18"/>
                <w:szCs w:val="18"/>
                <w:rtl/>
                <w:lang w:bidi="ar-EG"/>
              </w:rPr>
              <w:t>2</w:t>
            </w:r>
            <w:r w:rsidRPr="001E18DB">
              <w:rPr>
                <w:rFonts w:hint="cs"/>
                <w:sz w:val="18"/>
                <w:szCs w:val="18"/>
                <w:rtl/>
                <w:lang w:bidi="ar-EG"/>
              </w:rPr>
              <w:t>ب المقرر إزالتها بموجب هذا الاتفاق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0165CE6C" w14:textId="77777777" w:rsidR="000A6C95" w:rsidRPr="001E18DB" w:rsidRDefault="000A6C95" w:rsidP="00FA741C">
            <w:pPr>
              <w:shd w:val="clear" w:color="auto" w:fill="FFFFFF" w:themeFill="background1"/>
              <w:suppressAutoHyphens/>
              <w:jc w:val="right"/>
              <w:rPr>
                <w:sz w:val="19"/>
                <w:szCs w:val="19"/>
                <w:lang w:eastAsia="en-CA"/>
              </w:rPr>
            </w:pPr>
            <w:r w:rsidRPr="001E18DB">
              <w:rPr>
                <w:sz w:val="19"/>
                <w:szCs w:val="19"/>
                <w:lang w:eastAsia="en-CA"/>
              </w:rPr>
              <w:t>*-0.84</w:t>
            </w:r>
          </w:p>
        </w:tc>
      </w:tr>
      <w:tr w:rsidR="000A6C95" w:rsidRPr="006B4417" w14:paraId="08D7EAD8" w14:textId="77777777" w:rsidTr="00FA741C">
        <w:trPr>
          <w:trHeight w:val="107"/>
          <w:jc w:val="center"/>
        </w:trPr>
        <w:tc>
          <w:tcPr>
            <w:tcW w:w="465" w:type="dxa"/>
            <w:tcBorders>
              <w:top w:val="nil"/>
              <w:left w:val="single" w:sz="4" w:space="0" w:color="auto"/>
              <w:bottom w:val="single" w:sz="4" w:space="0" w:color="auto"/>
              <w:right w:val="single" w:sz="4" w:space="0" w:color="auto"/>
            </w:tcBorders>
            <w:shd w:val="clear" w:color="auto" w:fill="FFFFFF" w:themeFill="background1"/>
            <w:hideMark/>
          </w:tcPr>
          <w:p w14:paraId="2F936E2F" w14:textId="77777777" w:rsidR="000A6C95" w:rsidRPr="006B4417" w:rsidRDefault="000A6C95" w:rsidP="00FA741C">
            <w:pPr>
              <w:shd w:val="clear" w:color="auto" w:fill="FFFFFF" w:themeFill="background1"/>
              <w:suppressAutoHyphens/>
              <w:jc w:val="left"/>
              <w:rPr>
                <w:color w:val="000000"/>
                <w:sz w:val="19"/>
                <w:szCs w:val="19"/>
                <w:lang w:eastAsia="en-CA"/>
              </w:rPr>
            </w:pPr>
            <w:r>
              <w:rPr>
                <w:color w:val="000000"/>
                <w:sz w:val="19"/>
                <w:szCs w:val="19"/>
                <w:lang w:eastAsia="en-CA"/>
              </w:rPr>
              <w:t>2.5.4</w:t>
            </w:r>
          </w:p>
        </w:tc>
        <w:tc>
          <w:tcPr>
            <w:tcW w:w="7964" w:type="dxa"/>
            <w:gridSpan w:val="10"/>
            <w:tcBorders>
              <w:top w:val="single" w:sz="4" w:space="0" w:color="auto"/>
              <w:left w:val="nil"/>
              <w:bottom w:val="single" w:sz="4" w:space="0" w:color="auto"/>
              <w:right w:val="single" w:sz="4" w:space="0" w:color="auto"/>
            </w:tcBorders>
            <w:shd w:val="clear" w:color="auto" w:fill="FFFFFF" w:themeFill="background1"/>
          </w:tcPr>
          <w:p w14:paraId="45F6C8EE" w14:textId="77777777" w:rsidR="000A6C95" w:rsidRPr="001E18DB" w:rsidRDefault="000A6C95" w:rsidP="00FA741C">
            <w:pPr>
              <w:shd w:val="clear" w:color="auto" w:fill="FFFFFF" w:themeFill="background1"/>
              <w:suppressAutoHyphens/>
              <w:bidi/>
              <w:jc w:val="left"/>
              <w:rPr>
                <w:color w:val="000000"/>
                <w:sz w:val="19"/>
                <w:szCs w:val="19"/>
                <w:highlight w:val="cyan"/>
                <w:lang w:eastAsia="en-CA"/>
              </w:rPr>
            </w:pPr>
            <w:r w:rsidRPr="001E18DB">
              <w:rPr>
                <w:rFonts w:hint="cs"/>
                <w:sz w:val="18"/>
                <w:szCs w:val="18"/>
                <w:rtl/>
                <w:lang w:bidi="ar-EG"/>
              </w:rPr>
              <w:t>كمية الهيدروكلوروفلوروكربون-14</w:t>
            </w:r>
            <w:r>
              <w:rPr>
                <w:rFonts w:hint="cs"/>
                <w:sz w:val="18"/>
                <w:szCs w:val="18"/>
                <w:rtl/>
                <w:lang w:bidi="ar-EG"/>
              </w:rPr>
              <w:t>2</w:t>
            </w:r>
            <w:r w:rsidRPr="001E18DB">
              <w:rPr>
                <w:rFonts w:hint="cs"/>
                <w:sz w:val="18"/>
                <w:szCs w:val="18"/>
                <w:rtl/>
                <w:lang w:bidi="ar-EG"/>
              </w:rPr>
              <w:t>ب المتوقع إزالتها بموجب المرحلة السابقة (طن من قدرات استنفاد الأوزون)</w:t>
            </w:r>
          </w:p>
        </w:tc>
        <w:tc>
          <w:tcPr>
            <w:tcW w:w="851" w:type="dxa"/>
            <w:tcBorders>
              <w:top w:val="nil"/>
              <w:left w:val="single" w:sz="4" w:space="0" w:color="auto"/>
              <w:bottom w:val="single" w:sz="4" w:space="0" w:color="auto"/>
              <w:right w:val="single" w:sz="4" w:space="0" w:color="auto"/>
            </w:tcBorders>
            <w:shd w:val="clear" w:color="auto" w:fill="FFFFFF" w:themeFill="background1"/>
          </w:tcPr>
          <w:p w14:paraId="278733B8" w14:textId="77777777" w:rsidR="000A6C95" w:rsidRPr="004B7E71" w:rsidRDefault="000A6C95" w:rsidP="00FA741C">
            <w:pPr>
              <w:shd w:val="clear" w:color="auto" w:fill="FFFFFF" w:themeFill="background1"/>
              <w:suppressAutoHyphens/>
              <w:jc w:val="right"/>
              <w:rPr>
                <w:sz w:val="19"/>
                <w:szCs w:val="19"/>
                <w:lang w:eastAsia="en-CA"/>
              </w:rPr>
            </w:pPr>
            <w:r w:rsidRPr="004B7E71">
              <w:rPr>
                <w:sz w:val="19"/>
                <w:szCs w:val="19"/>
                <w:lang w:eastAsia="en-CA"/>
              </w:rPr>
              <w:t>0.0</w:t>
            </w:r>
          </w:p>
        </w:tc>
      </w:tr>
      <w:tr w:rsidR="000A6C95" w:rsidRPr="006B4417" w14:paraId="62EA6407" w14:textId="77777777" w:rsidTr="00FA741C">
        <w:trPr>
          <w:trHeight w:val="98"/>
          <w:jc w:val="center"/>
        </w:trPr>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592181" w14:textId="77777777" w:rsidR="000A6C95" w:rsidRPr="006B4417" w:rsidRDefault="000A6C95" w:rsidP="00FA741C">
            <w:pPr>
              <w:shd w:val="clear" w:color="auto" w:fill="FFFFFF" w:themeFill="background1"/>
              <w:suppressAutoHyphens/>
              <w:jc w:val="left"/>
              <w:rPr>
                <w:color w:val="000000"/>
                <w:sz w:val="19"/>
                <w:szCs w:val="19"/>
                <w:lang w:eastAsia="en-CA"/>
              </w:rPr>
            </w:pPr>
            <w:r>
              <w:rPr>
                <w:color w:val="000000"/>
                <w:sz w:val="19"/>
                <w:szCs w:val="19"/>
                <w:lang w:eastAsia="en-CA"/>
              </w:rPr>
              <w:t>3.5.4</w:t>
            </w:r>
          </w:p>
        </w:tc>
        <w:tc>
          <w:tcPr>
            <w:tcW w:w="7964"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1C67452E" w14:textId="77777777" w:rsidR="000A6C95" w:rsidRPr="001E18DB" w:rsidRDefault="000A6C95" w:rsidP="00FA741C">
            <w:pPr>
              <w:shd w:val="clear" w:color="auto" w:fill="FFFFFF" w:themeFill="background1"/>
              <w:suppressAutoHyphens/>
              <w:bidi/>
              <w:jc w:val="left"/>
              <w:rPr>
                <w:color w:val="000000"/>
                <w:sz w:val="19"/>
                <w:szCs w:val="19"/>
                <w:highlight w:val="cyan"/>
                <w:lang w:eastAsia="en-CA"/>
              </w:rPr>
            </w:pPr>
            <w:r w:rsidRPr="001E18DB">
              <w:rPr>
                <w:rFonts w:hint="cs"/>
                <w:sz w:val="18"/>
                <w:szCs w:val="18"/>
                <w:rtl/>
                <w:lang w:bidi="ar-EG"/>
              </w:rPr>
              <w:t>استهلاك الهيدروكلوروفلوروكربون-14</w:t>
            </w:r>
            <w:r>
              <w:rPr>
                <w:rFonts w:hint="cs"/>
                <w:sz w:val="18"/>
                <w:szCs w:val="18"/>
                <w:rtl/>
                <w:lang w:bidi="ar-EG"/>
              </w:rPr>
              <w:t>2</w:t>
            </w:r>
            <w:r w:rsidRPr="001E18DB">
              <w:rPr>
                <w:rFonts w:hint="cs"/>
                <w:sz w:val="18"/>
                <w:szCs w:val="18"/>
                <w:rtl/>
                <w:lang w:bidi="ar-EG"/>
              </w:rPr>
              <w:t>ب المتبقي المؤهل للتمويل (طن من قدرات استنفاد الأوزون)</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0D5BE18" w14:textId="77777777" w:rsidR="000A6C95" w:rsidRPr="004B7E71" w:rsidRDefault="000A6C95" w:rsidP="00FA741C">
            <w:pPr>
              <w:shd w:val="clear" w:color="auto" w:fill="FFFFFF" w:themeFill="background1"/>
              <w:suppressAutoHyphens/>
              <w:jc w:val="right"/>
              <w:rPr>
                <w:sz w:val="19"/>
                <w:szCs w:val="19"/>
                <w:lang w:eastAsia="en-CA"/>
              </w:rPr>
            </w:pPr>
            <w:r>
              <w:rPr>
                <w:sz w:val="19"/>
                <w:szCs w:val="19"/>
                <w:lang w:eastAsia="en-CA"/>
              </w:rPr>
              <w:t>0.0</w:t>
            </w:r>
          </w:p>
        </w:tc>
      </w:tr>
    </w:tbl>
    <w:p w14:paraId="550C3B0E" w14:textId="77777777" w:rsidR="000A6C95" w:rsidRPr="009D3B09" w:rsidRDefault="000A6C95" w:rsidP="000A6C95">
      <w:pPr>
        <w:pStyle w:val="Heading1"/>
        <w:numPr>
          <w:ilvl w:val="0"/>
          <w:numId w:val="0"/>
        </w:numPr>
        <w:shd w:val="clear" w:color="auto" w:fill="FFFFFF" w:themeFill="background1"/>
        <w:suppressAutoHyphens/>
        <w:bidi/>
        <w:spacing w:after="0"/>
      </w:pPr>
      <w:r w:rsidRPr="001C6A33">
        <w:rPr>
          <w:sz w:val="18"/>
          <w:szCs w:val="16"/>
        </w:rPr>
        <w:t>*</w:t>
      </w:r>
      <w:r w:rsidRPr="00E43351">
        <w:rPr>
          <w:sz w:val="20"/>
          <w:szCs w:val="20"/>
          <w:rtl/>
        </w:rPr>
        <w:t xml:space="preserve">توضحه الصادرات الأكبر من الواردات في سنة الأساس. </w:t>
      </w:r>
      <w:r w:rsidRPr="00E43351">
        <w:rPr>
          <w:rFonts w:hint="cs"/>
          <w:sz w:val="20"/>
          <w:szCs w:val="20"/>
          <w:rtl/>
        </w:rPr>
        <w:t xml:space="preserve">و تكون </w:t>
      </w:r>
      <w:r w:rsidRPr="00E43351">
        <w:rPr>
          <w:sz w:val="20"/>
          <w:szCs w:val="20"/>
          <w:rtl/>
        </w:rPr>
        <w:t>القيمة المخصومة من الاستهلاك المؤهل المتبقي</w:t>
      </w:r>
    </w:p>
    <w:p w14:paraId="5142721C" w14:textId="77777777" w:rsidR="000A6C95" w:rsidRPr="009D3B09" w:rsidRDefault="000A6C95" w:rsidP="000A6C95">
      <w:pPr>
        <w:bidi/>
        <w:spacing w:after="40"/>
        <w:jc w:val="left"/>
        <w:rPr>
          <w:bCs/>
          <w:sz w:val="28"/>
          <w:szCs w:val="28"/>
          <w:rtl/>
          <w:lang w:bidi="ar-AE"/>
        </w:rPr>
      </w:pPr>
      <w:r w:rsidRPr="009D3B09">
        <w:rPr>
          <w:rFonts w:hint="cs"/>
          <w:sz w:val="20"/>
          <w:szCs w:val="20"/>
          <w:rtl/>
          <w:lang w:bidi="ar-EG"/>
        </w:rPr>
        <w:t>تاريخ إنجاز المرحلة الأولى وفقا لاتفاق المرحلة الأولى: 31 ديسمبر / كانون الأول  2021  ول</w:t>
      </w:r>
      <w:r w:rsidRPr="009D3B09">
        <w:rPr>
          <w:rFonts w:hint="cs"/>
          <w:sz w:val="20"/>
          <w:szCs w:val="20"/>
          <w:rtl/>
          <w:lang w:bidi="ar-AE"/>
        </w:rPr>
        <w:t>يتم تمديده الى 31 ديسمبر 2023</w:t>
      </w:r>
    </w:p>
    <w:p w14:paraId="7D2076D5" w14:textId="77777777" w:rsidR="000A6C95" w:rsidRDefault="000A6C95" w:rsidP="000A6C95">
      <w:pPr>
        <w:jc w:val="left"/>
        <w:rPr>
          <w:bCs/>
          <w:sz w:val="26"/>
          <w:szCs w:val="26"/>
          <w:rtl/>
        </w:rPr>
      </w:pPr>
      <w:r>
        <w:rPr>
          <w:bCs/>
          <w:sz w:val="26"/>
          <w:szCs w:val="26"/>
          <w:rtl/>
        </w:rPr>
        <w:br w:type="page"/>
      </w:r>
    </w:p>
    <w:p w14:paraId="617BC156" w14:textId="77777777" w:rsidR="000A6C95" w:rsidRPr="00CB23BE" w:rsidRDefault="000A6C95" w:rsidP="000A6C95">
      <w:pPr>
        <w:bidi/>
        <w:spacing w:after="40"/>
        <w:jc w:val="left"/>
        <w:rPr>
          <w:b/>
          <w:rtl/>
        </w:rPr>
      </w:pPr>
      <w:r w:rsidRPr="00CB23BE">
        <w:rPr>
          <w:bCs/>
          <w:sz w:val="26"/>
          <w:szCs w:val="26"/>
          <w:rtl/>
        </w:rPr>
        <w:lastRenderedPageBreak/>
        <w:t>التذييل 3- ألف: الجدول الزمني للموافقة على التمويل</w:t>
      </w:r>
      <w:r w:rsidRPr="00CB23BE">
        <w:rPr>
          <w:b/>
        </w:rPr>
        <w:t xml:space="preserve"> </w:t>
      </w:r>
    </w:p>
    <w:p w14:paraId="63B4F91A" w14:textId="77777777" w:rsidR="000A6C95" w:rsidRPr="00CB23BE" w:rsidRDefault="000A6C95" w:rsidP="000A6C95">
      <w:pPr>
        <w:spacing w:after="40"/>
        <w:rPr>
          <w:b/>
          <w:rtl/>
        </w:rPr>
      </w:pPr>
    </w:p>
    <w:p w14:paraId="30C533C3" w14:textId="77777777" w:rsidR="000A6C95" w:rsidRPr="007A4C81" w:rsidRDefault="000A6C95" w:rsidP="000A6C95">
      <w:pPr>
        <w:pStyle w:val="Heading1"/>
        <w:keepNext/>
        <w:keepLines/>
        <w:numPr>
          <w:ilvl w:val="0"/>
          <w:numId w:val="19"/>
        </w:numPr>
        <w:tabs>
          <w:tab w:val="clear" w:pos="0"/>
          <w:tab w:val="num" w:pos="90"/>
          <w:tab w:val="num" w:pos="360"/>
        </w:tabs>
        <w:bidi/>
        <w:rPr>
          <w:sz w:val="26"/>
          <w:szCs w:val="26"/>
        </w:rPr>
      </w:pPr>
      <w:r w:rsidRPr="007A4C81">
        <w:rPr>
          <w:sz w:val="26"/>
          <w:szCs w:val="26"/>
          <w:rtl/>
        </w:rPr>
        <w:t>سيجري النظر في تمويل الشرائح المقبلة للموافق</w:t>
      </w:r>
      <w:r w:rsidRPr="007A4C81">
        <w:rPr>
          <w:rFonts w:hint="cs"/>
          <w:sz w:val="26"/>
          <w:szCs w:val="26"/>
          <w:rtl/>
        </w:rPr>
        <w:t>ـ</w:t>
      </w:r>
      <w:r w:rsidRPr="007A4C81">
        <w:rPr>
          <w:sz w:val="26"/>
          <w:szCs w:val="26"/>
          <w:rtl/>
        </w:rPr>
        <w:t>ة عليه في الاجتم</w:t>
      </w:r>
      <w:r w:rsidRPr="007A4C81">
        <w:rPr>
          <w:rFonts w:hint="cs"/>
          <w:sz w:val="26"/>
          <w:szCs w:val="26"/>
          <w:rtl/>
        </w:rPr>
        <w:t>ـ</w:t>
      </w:r>
      <w:r w:rsidRPr="007A4C81">
        <w:rPr>
          <w:sz w:val="26"/>
          <w:szCs w:val="26"/>
          <w:rtl/>
        </w:rPr>
        <w:t xml:space="preserve">اع </w:t>
      </w:r>
      <w:r w:rsidRPr="007A4C81">
        <w:rPr>
          <w:rFonts w:hint="cs"/>
          <w:sz w:val="26"/>
          <w:szCs w:val="26"/>
          <w:rtl/>
        </w:rPr>
        <w:t xml:space="preserve">االأول </w:t>
      </w:r>
      <w:r w:rsidRPr="007A4C81">
        <w:rPr>
          <w:sz w:val="26"/>
          <w:szCs w:val="26"/>
          <w:rtl/>
        </w:rPr>
        <w:t xml:space="preserve"> في السن</w:t>
      </w:r>
      <w:r w:rsidRPr="007A4C81">
        <w:rPr>
          <w:rFonts w:hint="cs"/>
          <w:sz w:val="26"/>
          <w:szCs w:val="26"/>
          <w:rtl/>
        </w:rPr>
        <w:t>ـ</w:t>
      </w:r>
      <w:r w:rsidRPr="007A4C81">
        <w:rPr>
          <w:sz w:val="26"/>
          <w:szCs w:val="26"/>
          <w:rtl/>
        </w:rPr>
        <w:t>ة المحددة في التذيي</w:t>
      </w:r>
      <w:r w:rsidRPr="007A4C81">
        <w:rPr>
          <w:rFonts w:hint="cs"/>
          <w:sz w:val="26"/>
          <w:szCs w:val="26"/>
          <w:rtl/>
        </w:rPr>
        <w:t>ـ</w:t>
      </w:r>
      <w:r w:rsidRPr="007A4C81">
        <w:rPr>
          <w:sz w:val="26"/>
          <w:szCs w:val="26"/>
          <w:rtl/>
        </w:rPr>
        <w:t xml:space="preserve">ل </w:t>
      </w:r>
      <w:r w:rsidRPr="007A4C81">
        <w:rPr>
          <w:rFonts w:hint="cs"/>
          <w:sz w:val="26"/>
          <w:szCs w:val="26"/>
          <w:rtl/>
        </w:rPr>
        <w:t> </w:t>
      </w:r>
      <w:r w:rsidRPr="007A4C81">
        <w:rPr>
          <w:sz w:val="26"/>
          <w:szCs w:val="26"/>
          <w:rtl/>
        </w:rPr>
        <w:noBreakHyphen/>
        <w:t>2-ألف.</w:t>
      </w:r>
    </w:p>
    <w:p w14:paraId="185F8719" w14:textId="77777777" w:rsidR="000A6C95" w:rsidRPr="00CB23BE" w:rsidRDefault="000A6C95" w:rsidP="000A6C95">
      <w:pPr>
        <w:keepNext/>
        <w:keepLines/>
        <w:bidi/>
        <w:jc w:val="left"/>
        <w:rPr>
          <w:bCs/>
          <w:sz w:val="26"/>
          <w:szCs w:val="26"/>
          <w:rtl/>
        </w:rPr>
      </w:pPr>
      <w:r w:rsidRPr="00CB23BE">
        <w:rPr>
          <w:bCs/>
          <w:sz w:val="26"/>
          <w:szCs w:val="26"/>
          <w:rtl/>
        </w:rPr>
        <w:t>التذييل 4- ألف : شكل تقارير وخطط التنفيذ</w:t>
      </w:r>
    </w:p>
    <w:p w14:paraId="23CE99F5" w14:textId="77777777" w:rsidR="000A6C95" w:rsidRPr="00CB23BE" w:rsidRDefault="000A6C95" w:rsidP="000A6C95">
      <w:pPr>
        <w:keepNext/>
        <w:keepLines/>
        <w:tabs>
          <w:tab w:val="left" w:pos="1900"/>
        </w:tabs>
        <w:bidi/>
        <w:rPr>
          <w:b/>
          <w:bCs/>
          <w:sz w:val="26"/>
          <w:szCs w:val="26"/>
          <w:rtl/>
        </w:rPr>
      </w:pPr>
    </w:p>
    <w:p w14:paraId="47F5179B" w14:textId="77777777" w:rsidR="000A6C95" w:rsidRPr="000A6C95" w:rsidRDefault="000A6C95" w:rsidP="000A6C95">
      <w:pPr>
        <w:pStyle w:val="Heading1"/>
        <w:keepNext/>
        <w:keepLines/>
        <w:numPr>
          <w:ilvl w:val="0"/>
          <w:numId w:val="25"/>
        </w:numPr>
        <w:tabs>
          <w:tab w:val="clear" w:pos="0"/>
          <w:tab w:val="num" w:pos="90"/>
          <w:tab w:val="num" w:pos="360"/>
        </w:tabs>
        <w:bidi/>
        <w:rPr>
          <w:sz w:val="26"/>
          <w:szCs w:val="26"/>
        </w:rPr>
      </w:pPr>
      <w:r w:rsidRPr="000A6C95">
        <w:rPr>
          <w:sz w:val="26"/>
          <w:szCs w:val="26"/>
          <w:rtl/>
        </w:rPr>
        <w:t>سوف يتألف تقرير التنفيذ وخطة التنفيذ لطلب كل شريحة من خمسة أجزاء:</w:t>
      </w:r>
    </w:p>
    <w:p w14:paraId="209779B7" w14:textId="77777777" w:rsidR="000A6C95" w:rsidRPr="00CB23BE" w:rsidRDefault="000A6C95" w:rsidP="000A6C95">
      <w:pPr>
        <w:pStyle w:val="Heading2"/>
        <w:widowControl/>
        <w:numPr>
          <w:ilvl w:val="1"/>
          <w:numId w:val="20"/>
        </w:numPr>
        <w:bidi/>
        <w:ind w:left="1422" w:hanging="851"/>
        <w:rPr>
          <w:sz w:val="26"/>
          <w:szCs w:val="26"/>
        </w:rPr>
      </w:pPr>
      <w:r w:rsidRPr="00CB23BE">
        <w:rPr>
          <w:sz w:val="26"/>
          <w:szCs w:val="26"/>
          <w:rtl/>
        </w:rPr>
        <w:t xml:space="preserve">تقرير </w:t>
      </w:r>
      <w:r w:rsidRPr="00CB23BE">
        <w:rPr>
          <w:rFonts w:hint="cs"/>
          <w:sz w:val="26"/>
          <w:szCs w:val="26"/>
          <w:rtl/>
        </w:rPr>
        <w:t>سردي</w:t>
      </w:r>
      <w:r w:rsidRPr="00CB23BE">
        <w:rPr>
          <w:sz w:val="26"/>
          <w:szCs w:val="26"/>
          <w:rtl/>
        </w:rPr>
        <w:t xml:space="preserve">، </w:t>
      </w:r>
      <w:r w:rsidRPr="00CB23BE">
        <w:rPr>
          <w:rFonts w:hint="cs"/>
          <w:sz w:val="26"/>
          <w:szCs w:val="26"/>
          <w:rtl/>
        </w:rPr>
        <w:t>تقدم فيه البيانات حسب الشريحة، تصف</w:t>
      </w:r>
      <w:r w:rsidRPr="00CB23BE">
        <w:rPr>
          <w:sz w:val="26"/>
          <w:szCs w:val="26"/>
          <w:rtl/>
        </w:rPr>
        <w:t xml:space="preserve"> التقدم المحرز منذ </w:t>
      </w:r>
      <w:r w:rsidRPr="00CB23BE">
        <w:rPr>
          <w:rFonts w:hint="cs"/>
          <w:sz w:val="26"/>
          <w:szCs w:val="26"/>
          <w:rtl/>
        </w:rPr>
        <w:t>التقرير السابق، وي</w:t>
      </w:r>
      <w:r w:rsidRPr="00CB23BE">
        <w:rPr>
          <w:sz w:val="26"/>
          <w:szCs w:val="26"/>
          <w:rtl/>
        </w:rPr>
        <w:t xml:space="preserve">عكس حالة البلد فيما يتعلق </w:t>
      </w:r>
      <w:r w:rsidRPr="00CB23BE">
        <w:rPr>
          <w:rFonts w:hint="cs"/>
          <w:sz w:val="26"/>
          <w:szCs w:val="26"/>
          <w:rtl/>
        </w:rPr>
        <w:t xml:space="preserve">بإزالة هذه </w:t>
      </w:r>
      <w:r w:rsidRPr="00CB23BE">
        <w:rPr>
          <w:sz w:val="26"/>
          <w:szCs w:val="26"/>
          <w:rtl/>
        </w:rPr>
        <w:t>المواد، وكيف</w:t>
      </w:r>
      <w:r w:rsidRPr="00CB23BE">
        <w:rPr>
          <w:rFonts w:hint="cs"/>
          <w:sz w:val="26"/>
          <w:szCs w:val="26"/>
          <w:rtl/>
        </w:rPr>
        <w:t xml:space="preserve"> تسهم مختلف الأنشطة فيها</w:t>
      </w:r>
      <w:r w:rsidRPr="00CB23BE">
        <w:rPr>
          <w:sz w:val="26"/>
          <w:szCs w:val="26"/>
          <w:rtl/>
        </w:rPr>
        <w:t>، وكيف</w:t>
      </w:r>
      <w:r w:rsidRPr="00CB23BE">
        <w:rPr>
          <w:rFonts w:hint="cs"/>
          <w:sz w:val="26"/>
          <w:szCs w:val="26"/>
          <w:rtl/>
        </w:rPr>
        <w:t xml:space="preserve"> تتصل ب</w:t>
      </w:r>
      <w:r w:rsidRPr="00CB23BE">
        <w:rPr>
          <w:sz w:val="26"/>
          <w:szCs w:val="26"/>
          <w:rtl/>
        </w:rPr>
        <w:t xml:space="preserve">بعضها البعض. </w:t>
      </w:r>
      <w:r w:rsidRPr="00CB23BE">
        <w:rPr>
          <w:rFonts w:hint="cs"/>
          <w:sz w:val="26"/>
          <w:szCs w:val="26"/>
          <w:rtl/>
        </w:rPr>
        <w:t>و</w:t>
      </w:r>
      <w:r w:rsidRPr="00CB23BE">
        <w:rPr>
          <w:sz w:val="26"/>
          <w:szCs w:val="26"/>
          <w:rtl/>
        </w:rPr>
        <w:t xml:space="preserve">ينبغي أن يتضمن التقرير </w:t>
      </w:r>
      <w:r w:rsidRPr="00CB23BE">
        <w:rPr>
          <w:rFonts w:hint="cs"/>
          <w:sz w:val="26"/>
          <w:szCs w:val="26"/>
          <w:rtl/>
        </w:rPr>
        <w:t xml:space="preserve">كمية </w:t>
      </w:r>
      <w:r w:rsidRPr="00CB23BE">
        <w:rPr>
          <w:sz w:val="26"/>
          <w:szCs w:val="26"/>
          <w:rtl/>
        </w:rPr>
        <w:t xml:space="preserve">المواد المستنفدة للأوزون </w:t>
      </w:r>
      <w:r w:rsidRPr="00CB23BE">
        <w:rPr>
          <w:rFonts w:hint="cs"/>
          <w:sz w:val="26"/>
          <w:szCs w:val="26"/>
          <w:rtl/>
        </w:rPr>
        <w:t>المزالة كنتيجة</w:t>
      </w:r>
      <w:r w:rsidRPr="00CB23BE">
        <w:rPr>
          <w:sz w:val="26"/>
          <w:szCs w:val="26"/>
          <w:rtl/>
        </w:rPr>
        <w:t xml:space="preserve"> مباشرة </w:t>
      </w:r>
      <w:r w:rsidRPr="00CB23BE">
        <w:rPr>
          <w:rFonts w:hint="cs"/>
          <w:sz w:val="26"/>
          <w:szCs w:val="26"/>
          <w:rtl/>
        </w:rPr>
        <w:t>ع</w:t>
      </w:r>
      <w:r w:rsidRPr="00CB23BE">
        <w:rPr>
          <w:sz w:val="26"/>
          <w:szCs w:val="26"/>
          <w:rtl/>
        </w:rPr>
        <w:t xml:space="preserve">ن تنفيذ الأنشطة، </w:t>
      </w:r>
      <w:r w:rsidRPr="00CB23BE">
        <w:rPr>
          <w:rFonts w:hint="cs"/>
          <w:sz w:val="26"/>
          <w:szCs w:val="26"/>
          <w:rtl/>
        </w:rPr>
        <w:t>حسب المادة</w:t>
      </w:r>
      <w:r w:rsidRPr="00CB23BE">
        <w:rPr>
          <w:sz w:val="26"/>
          <w:szCs w:val="26"/>
          <w:rtl/>
        </w:rPr>
        <w:t xml:space="preserve">، والتكنولوجيا البديلة المستخدمة </w:t>
      </w:r>
      <w:r w:rsidRPr="00CB23BE">
        <w:rPr>
          <w:rFonts w:hint="cs"/>
          <w:sz w:val="26"/>
          <w:szCs w:val="26"/>
          <w:rtl/>
        </w:rPr>
        <w:t>والإدخال ذي الصلة ل</w:t>
      </w:r>
      <w:r w:rsidRPr="00CB23BE">
        <w:rPr>
          <w:sz w:val="26"/>
          <w:szCs w:val="26"/>
          <w:rtl/>
        </w:rPr>
        <w:t xml:space="preserve">لبدائل، للسماح للأمانة </w:t>
      </w:r>
      <w:r w:rsidRPr="00CB23BE">
        <w:rPr>
          <w:rFonts w:hint="cs"/>
          <w:sz w:val="26"/>
          <w:szCs w:val="26"/>
          <w:rtl/>
        </w:rPr>
        <w:t>بتقديم معلومات</w:t>
      </w:r>
      <w:r w:rsidRPr="00CB23BE">
        <w:rPr>
          <w:sz w:val="26"/>
          <w:szCs w:val="26"/>
          <w:rtl/>
        </w:rPr>
        <w:t xml:space="preserve"> إلى اللجنة التنفيذية </w:t>
      </w:r>
      <w:r w:rsidRPr="00CB23BE">
        <w:rPr>
          <w:rFonts w:hint="cs"/>
          <w:sz w:val="26"/>
          <w:szCs w:val="26"/>
          <w:rtl/>
        </w:rPr>
        <w:t>عن</w:t>
      </w:r>
      <w:r w:rsidRPr="00CB23BE">
        <w:rPr>
          <w:sz w:val="26"/>
          <w:szCs w:val="26"/>
          <w:rtl/>
        </w:rPr>
        <w:t xml:space="preserve"> التغير الناتج </w:t>
      </w:r>
      <w:r w:rsidRPr="00CB23BE">
        <w:rPr>
          <w:rFonts w:hint="cs"/>
          <w:sz w:val="26"/>
          <w:szCs w:val="26"/>
          <w:rtl/>
        </w:rPr>
        <w:t>في</w:t>
      </w:r>
      <w:r w:rsidRPr="00CB23BE">
        <w:rPr>
          <w:sz w:val="26"/>
          <w:szCs w:val="26"/>
          <w:rtl/>
        </w:rPr>
        <w:t xml:space="preserve"> الانبعاثات ذات الصلة بالمناخ. </w:t>
      </w:r>
      <w:r w:rsidRPr="00CB23BE">
        <w:rPr>
          <w:rFonts w:hint="cs"/>
          <w:sz w:val="26"/>
          <w:szCs w:val="26"/>
          <w:rtl/>
        </w:rPr>
        <w:t xml:space="preserve">كما ينبغي أن يسلط </w:t>
      </w:r>
      <w:r w:rsidRPr="00CB23BE">
        <w:rPr>
          <w:sz w:val="26"/>
          <w:szCs w:val="26"/>
          <w:rtl/>
        </w:rPr>
        <w:t>التقرير الضوء على النجاحات والخبرات والتحديات المتصلة ب</w:t>
      </w:r>
      <w:r w:rsidRPr="00CB23BE">
        <w:rPr>
          <w:rFonts w:hint="cs"/>
          <w:sz w:val="26"/>
          <w:szCs w:val="26"/>
          <w:rtl/>
        </w:rPr>
        <w:t>ال</w:t>
      </w:r>
      <w:r w:rsidRPr="00CB23BE">
        <w:rPr>
          <w:sz w:val="26"/>
          <w:szCs w:val="26"/>
          <w:rtl/>
        </w:rPr>
        <w:t xml:space="preserve">أنشطة </w:t>
      </w:r>
      <w:r w:rsidRPr="00CB23BE">
        <w:rPr>
          <w:rFonts w:hint="cs"/>
          <w:sz w:val="26"/>
          <w:szCs w:val="26"/>
          <w:rtl/>
        </w:rPr>
        <w:t>ال</w:t>
      </w:r>
      <w:r w:rsidRPr="00CB23BE">
        <w:rPr>
          <w:sz w:val="26"/>
          <w:szCs w:val="26"/>
          <w:rtl/>
        </w:rPr>
        <w:t xml:space="preserve">مختلفة المدرجة في الخطة، </w:t>
      </w:r>
      <w:r w:rsidRPr="00CB23BE">
        <w:rPr>
          <w:rFonts w:hint="cs"/>
          <w:sz w:val="26"/>
          <w:szCs w:val="26"/>
          <w:rtl/>
        </w:rPr>
        <w:t>وأن</w:t>
      </w:r>
      <w:r w:rsidRPr="00CB23BE">
        <w:rPr>
          <w:sz w:val="26"/>
          <w:szCs w:val="26"/>
          <w:rtl/>
        </w:rPr>
        <w:t xml:space="preserve"> يعكس أية تغييرات في الظروف السائدة في البلد، و</w:t>
      </w:r>
      <w:r w:rsidRPr="00CB23BE">
        <w:rPr>
          <w:rFonts w:hint="cs"/>
          <w:sz w:val="26"/>
          <w:szCs w:val="26"/>
          <w:rtl/>
        </w:rPr>
        <w:t>أن يوفر</w:t>
      </w:r>
      <w:r w:rsidRPr="00CB23BE">
        <w:rPr>
          <w:sz w:val="26"/>
          <w:szCs w:val="26"/>
          <w:rtl/>
        </w:rPr>
        <w:t xml:space="preserve"> المعلومات الأخرى ذات الصلة. </w:t>
      </w:r>
      <w:r w:rsidRPr="00CB23BE">
        <w:rPr>
          <w:rFonts w:hint="cs"/>
          <w:sz w:val="26"/>
          <w:szCs w:val="26"/>
          <w:rtl/>
        </w:rPr>
        <w:t>و</w:t>
      </w:r>
      <w:r w:rsidRPr="00CB23BE">
        <w:rPr>
          <w:sz w:val="26"/>
          <w:szCs w:val="26"/>
          <w:rtl/>
        </w:rPr>
        <w:t xml:space="preserve">ينبغي أن يتضمن التقرير أيضا معلومات عن أية تغييرات </w:t>
      </w:r>
      <w:r w:rsidRPr="00CB23BE">
        <w:rPr>
          <w:rFonts w:hint="cs"/>
          <w:sz w:val="26"/>
          <w:szCs w:val="26"/>
          <w:rtl/>
        </w:rPr>
        <w:t>مقارنة ب</w:t>
      </w:r>
      <w:r w:rsidRPr="00CB23BE">
        <w:rPr>
          <w:sz w:val="26"/>
          <w:szCs w:val="26"/>
          <w:rtl/>
        </w:rPr>
        <w:t xml:space="preserve">خطة </w:t>
      </w:r>
      <w:r w:rsidRPr="00CB23BE">
        <w:rPr>
          <w:rFonts w:hint="cs"/>
          <w:sz w:val="26"/>
          <w:szCs w:val="26"/>
          <w:rtl/>
        </w:rPr>
        <w:t xml:space="preserve">(خطط) </w:t>
      </w:r>
      <w:r w:rsidRPr="00CB23BE">
        <w:rPr>
          <w:sz w:val="26"/>
          <w:szCs w:val="26"/>
          <w:rtl/>
        </w:rPr>
        <w:t>التنفيذ السنوي المقدم</w:t>
      </w:r>
      <w:r w:rsidRPr="00CB23BE">
        <w:rPr>
          <w:rFonts w:hint="cs"/>
          <w:sz w:val="26"/>
          <w:szCs w:val="26"/>
          <w:rtl/>
        </w:rPr>
        <w:t>ة</w:t>
      </w:r>
      <w:r w:rsidRPr="00CB23BE">
        <w:rPr>
          <w:sz w:val="26"/>
          <w:szCs w:val="26"/>
          <w:rtl/>
        </w:rPr>
        <w:t xml:space="preserve"> من قبل </w:t>
      </w:r>
      <w:r w:rsidRPr="00CB23BE">
        <w:rPr>
          <w:rFonts w:hint="cs"/>
          <w:sz w:val="26"/>
          <w:szCs w:val="26"/>
          <w:rtl/>
        </w:rPr>
        <w:t>وما يبرر هذه التغييرات</w:t>
      </w:r>
      <w:r w:rsidRPr="00CB23BE">
        <w:rPr>
          <w:sz w:val="26"/>
          <w:szCs w:val="26"/>
          <w:rtl/>
        </w:rPr>
        <w:t>، مثل التأخير</w:t>
      </w:r>
      <w:r w:rsidRPr="00CB23BE">
        <w:rPr>
          <w:rFonts w:hint="cs"/>
          <w:sz w:val="26"/>
          <w:szCs w:val="26"/>
          <w:rtl/>
        </w:rPr>
        <w:t>ات</w:t>
      </w:r>
      <w:r w:rsidRPr="00CB23BE">
        <w:rPr>
          <w:sz w:val="26"/>
          <w:szCs w:val="26"/>
          <w:rtl/>
        </w:rPr>
        <w:t xml:space="preserve">، </w:t>
      </w:r>
      <w:r w:rsidRPr="00CB23BE">
        <w:rPr>
          <w:rFonts w:hint="cs"/>
          <w:sz w:val="26"/>
          <w:szCs w:val="26"/>
          <w:rtl/>
        </w:rPr>
        <w:t xml:space="preserve">واستخدام بند </w:t>
      </w:r>
      <w:r w:rsidRPr="00CB23BE">
        <w:rPr>
          <w:sz w:val="26"/>
          <w:szCs w:val="26"/>
          <w:rtl/>
        </w:rPr>
        <w:t>المرونة لإعادة تخصيص الأموال خلال تنفيذ الشريحة، على النحو المنصوص عليه في الفقرة</w:t>
      </w:r>
      <w:r w:rsidRPr="00CB23BE">
        <w:rPr>
          <w:rFonts w:hint="cs"/>
          <w:sz w:val="26"/>
          <w:szCs w:val="26"/>
          <w:rtl/>
        </w:rPr>
        <w:t> </w:t>
      </w:r>
      <w:r w:rsidRPr="00CB23BE">
        <w:rPr>
          <w:sz w:val="26"/>
          <w:szCs w:val="26"/>
          <w:rtl/>
        </w:rPr>
        <w:t xml:space="preserve">7 من هذا الاتفاق، أو </w:t>
      </w:r>
      <w:r w:rsidRPr="00CB23BE">
        <w:rPr>
          <w:rFonts w:hint="cs"/>
          <w:sz w:val="26"/>
          <w:szCs w:val="26"/>
          <w:rtl/>
        </w:rPr>
        <w:t xml:space="preserve">أي </w:t>
      </w:r>
      <w:r w:rsidRPr="00CB23BE">
        <w:rPr>
          <w:sz w:val="26"/>
          <w:szCs w:val="26"/>
          <w:rtl/>
        </w:rPr>
        <w:t>تغييرات أخرى</w:t>
      </w:r>
      <w:r w:rsidRPr="00CB23BE">
        <w:rPr>
          <w:rFonts w:hint="cs"/>
          <w:sz w:val="26"/>
          <w:szCs w:val="26"/>
          <w:rtl/>
        </w:rPr>
        <w:t>؛</w:t>
      </w:r>
    </w:p>
    <w:p w14:paraId="6E25243D" w14:textId="77777777" w:rsidR="000A6C95" w:rsidRPr="00CB23BE" w:rsidRDefault="000A6C95" w:rsidP="000A6C95">
      <w:pPr>
        <w:pStyle w:val="Heading2"/>
        <w:widowControl/>
        <w:numPr>
          <w:ilvl w:val="1"/>
          <w:numId w:val="20"/>
        </w:numPr>
        <w:bidi/>
        <w:ind w:left="1422" w:hanging="851"/>
        <w:rPr>
          <w:sz w:val="26"/>
          <w:szCs w:val="26"/>
          <w:rtl/>
        </w:rPr>
      </w:pPr>
      <w:r w:rsidRPr="00CB23BE">
        <w:rPr>
          <w:sz w:val="26"/>
          <w:szCs w:val="26"/>
          <w:rtl/>
        </w:rPr>
        <w:t xml:space="preserve">تقرير تحقق </w:t>
      </w:r>
      <w:r w:rsidRPr="00CB23BE">
        <w:rPr>
          <w:rFonts w:hint="cs"/>
          <w:sz w:val="26"/>
          <w:szCs w:val="26"/>
          <w:rtl/>
        </w:rPr>
        <w:t>مستقل ل</w:t>
      </w:r>
      <w:r w:rsidRPr="00CB23BE">
        <w:rPr>
          <w:sz w:val="26"/>
          <w:szCs w:val="26"/>
          <w:rtl/>
        </w:rPr>
        <w:t xml:space="preserve">نتائج خطة إدارة إزالة المواد الهيدروكلوروفلوروكربونية واستهلاك المواد، </w:t>
      </w:r>
      <w:r w:rsidRPr="00CB23BE">
        <w:rPr>
          <w:rFonts w:hint="cs"/>
          <w:sz w:val="26"/>
          <w:szCs w:val="26"/>
          <w:rtl/>
        </w:rPr>
        <w:t>وفقا</w:t>
      </w:r>
      <w:r w:rsidRPr="00CB23BE">
        <w:rPr>
          <w:sz w:val="26"/>
          <w:szCs w:val="26"/>
          <w:rtl/>
        </w:rPr>
        <w:t xml:space="preserve"> </w:t>
      </w:r>
      <w:r w:rsidRPr="00CB23BE">
        <w:rPr>
          <w:rFonts w:hint="cs"/>
          <w:sz w:val="26"/>
          <w:szCs w:val="26"/>
          <w:rtl/>
        </w:rPr>
        <w:t>ل</w:t>
      </w:r>
      <w:r w:rsidRPr="00CB23BE">
        <w:rPr>
          <w:sz w:val="26"/>
          <w:szCs w:val="26"/>
          <w:rtl/>
        </w:rPr>
        <w:t xml:space="preserve">لفقرة الفرعية 5(ب) </w:t>
      </w:r>
      <w:r w:rsidRPr="00CB23BE">
        <w:rPr>
          <w:rFonts w:hint="cs"/>
          <w:sz w:val="26"/>
          <w:szCs w:val="26"/>
          <w:rtl/>
        </w:rPr>
        <w:t>في</w:t>
      </w:r>
      <w:r w:rsidRPr="00CB23BE">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1EC324C" w14:textId="77777777" w:rsidR="000A6C95" w:rsidRPr="00CB23BE" w:rsidRDefault="000A6C95" w:rsidP="000A6C95">
      <w:pPr>
        <w:pStyle w:val="Heading2"/>
        <w:widowControl/>
        <w:numPr>
          <w:ilvl w:val="1"/>
          <w:numId w:val="20"/>
        </w:numPr>
        <w:bidi/>
        <w:ind w:left="1422" w:hanging="851"/>
        <w:rPr>
          <w:sz w:val="26"/>
          <w:szCs w:val="26"/>
          <w:rtl/>
        </w:rPr>
      </w:pPr>
      <w:r w:rsidRPr="00CB23BE">
        <w:rPr>
          <w:sz w:val="26"/>
          <w:szCs w:val="26"/>
          <w:rtl/>
        </w:rPr>
        <w:t xml:space="preserve">وصف خطي للنشاطات التي سيُضطلع بها </w:t>
      </w:r>
      <w:r w:rsidRPr="00CB23BE">
        <w:rPr>
          <w:rFonts w:hint="cs"/>
          <w:sz w:val="26"/>
          <w:szCs w:val="26"/>
          <w:rtl/>
        </w:rPr>
        <w:t xml:space="preserve">خلال الفترة المشمولة بالشريحة المطلوبة، </w:t>
      </w:r>
      <w:r w:rsidRPr="00CB23BE">
        <w:rPr>
          <w:sz w:val="26"/>
          <w:szCs w:val="26"/>
          <w:rtl/>
        </w:rPr>
        <w:t xml:space="preserve">مع إبراز </w:t>
      </w:r>
      <w:r w:rsidRPr="00CB23BE">
        <w:rPr>
          <w:rFonts w:hint="cs"/>
          <w:sz w:val="26"/>
          <w:szCs w:val="26"/>
          <w:rtl/>
        </w:rPr>
        <w:t>المعالم الرئيسية للتنفيذ، ووقت الإتمام و</w:t>
      </w:r>
      <w:r w:rsidRPr="00CB23BE">
        <w:rPr>
          <w:sz w:val="26"/>
          <w:szCs w:val="26"/>
          <w:rtl/>
        </w:rPr>
        <w:t>الترابط بين</w:t>
      </w:r>
      <w:r w:rsidRPr="00CB23BE">
        <w:rPr>
          <w:rFonts w:hint="cs"/>
          <w:sz w:val="26"/>
          <w:szCs w:val="26"/>
          <w:rtl/>
        </w:rPr>
        <w:t xml:space="preserve"> الأنشطة،</w:t>
      </w:r>
      <w:r w:rsidRPr="00CB23BE">
        <w:rPr>
          <w:sz w:val="26"/>
          <w:szCs w:val="26"/>
          <w:rtl/>
        </w:rPr>
        <w:t xml:space="preserve"> و</w:t>
      </w:r>
      <w:r w:rsidRPr="00CB23BE">
        <w:rPr>
          <w:rFonts w:hint="cs"/>
          <w:sz w:val="26"/>
          <w:szCs w:val="26"/>
          <w:rtl/>
        </w:rPr>
        <w:t xml:space="preserve">مع </w:t>
      </w:r>
      <w:r w:rsidRPr="00CB23BE">
        <w:rPr>
          <w:sz w:val="26"/>
          <w:szCs w:val="26"/>
          <w:rtl/>
        </w:rPr>
        <w:t>أخذ التجارب المكتسبة والتقدم المحرز في تنفيذ الشرائح السابقة بعين الاعتبار</w:t>
      </w:r>
      <w:r w:rsidRPr="00CB23BE">
        <w:rPr>
          <w:rFonts w:hint="cs"/>
          <w:sz w:val="26"/>
          <w:szCs w:val="26"/>
          <w:rtl/>
        </w:rPr>
        <w:t>؛ وستقدم البيانات الواردة في الخطة حسب السنة التقويمية</w:t>
      </w:r>
      <w:r w:rsidRPr="00CB23BE">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CB23BE">
        <w:rPr>
          <w:rFonts w:hint="cs"/>
          <w:sz w:val="26"/>
          <w:szCs w:val="26"/>
          <w:rtl/>
        </w:rPr>
        <w:t>بالتفصيل التغييرات التي أدخلت</w:t>
      </w:r>
      <w:r w:rsidRPr="00CB23BE">
        <w:rPr>
          <w:sz w:val="26"/>
          <w:szCs w:val="26"/>
          <w:rtl/>
        </w:rPr>
        <w:t xml:space="preserve"> على الخطة الشاملة وأن يقدم تفسيرا لها</w:t>
      </w:r>
      <w:r w:rsidRPr="00CB23BE">
        <w:rPr>
          <w:rFonts w:hint="cs"/>
          <w:sz w:val="26"/>
          <w:szCs w:val="26"/>
          <w:rtl/>
        </w:rPr>
        <w:t>. ويمكن تقديم وصف الأنشطة المستقبلية كجزء من نفس الوثيقة بوصفه التقرير السردي بموجب الفقرة الفرعية (ب) أعلاه</w:t>
      </w:r>
      <w:r w:rsidRPr="00CB23BE">
        <w:rPr>
          <w:sz w:val="26"/>
          <w:szCs w:val="26"/>
          <w:rtl/>
        </w:rPr>
        <w:t>؛</w:t>
      </w:r>
    </w:p>
    <w:p w14:paraId="7D524414" w14:textId="77777777" w:rsidR="000A6C95" w:rsidRPr="00CB23BE" w:rsidRDefault="000A6C95" w:rsidP="000A6C95">
      <w:pPr>
        <w:pStyle w:val="Heading2"/>
        <w:widowControl/>
        <w:numPr>
          <w:ilvl w:val="1"/>
          <w:numId w:val="20"/>
        </w:numPr>
        <w:bidi/>
        <w:ind w:left="1422" w:hanging="851"/>
        <w:rPr>
          <w:sz w:val="26"/>
          <w:szCs w:val="26"/>
          <w:rtl/>
        </w:rPr>
      </w:pPr>
      <w:r w:rsidRPr="00CB23BE">
        <w:rPr>
          <w:sz w:val="26"/>
          <w:szCs w:val="26"/>
          <w:rtl/>
        </w:rPr>
        <w:t xml:space="preserve">مجموعة من المعلومات الكمية الخاصة </w:t>
      </w:r>
      <w:r w:rsidRPr="00CB23BE">
        <w:rPr>
          <w:rFonts w:hint="cs"/>
          <w:sz w:val="26"/>
          <w:szCs w:val="26"/>
          <w:rtl/>
        </w:rPr>
        <w:t>بجميع تقارير التنفيذ السنوية</w:t>
      </w:r>
      <w:r w:rsidRPr="00CB23BE">
        <w:rPr>
          <w:sz w:val="26"/>
          <w:szCs w:val="26"/>
          <w:rtl/>
        </w:rPr>
        <w:t xml:space="preserve"> </w:t>
      </w:r>
      <w:r w:rsidRPr="00CB23BE">
        <w:rPr>
          <w:rFonts w:hint="cs"/>
          <w:sz w:val="26"/>
          <w:szCs w:val="26"/>
          <w:rtl/>
        </w:rPr>
        <w:t>و</w:t>
      </w:r>
      <w:r w:rsidRPr="00CB23BE">
        <w:rPr>
          <w:sz w:val="26"/>
          <w:szCs w:val="26"/>
          <w:rtl/>
        </w:rPr>
        <w:t>خط</w:t>
      </w:r>
      <w:r w:rsidRPr="00CB23BE">
        <w:rPr>
          <w:rFonts w:hint="cs"/>
          <w:sz w:val="26"/>
          <w:szCs w:val="26"/>
          <w:rtl/>
        </w:rPr>
        <w:t xml:space="preserve">ط التنفيذ السنوية المقدمة من خلال </w:t>
      </w:r>
      <w:r w:rsidRPr="00CB23BE">
        <w:rPr>
          <w:sz w:val="26"/>
          <w:szCs w:val="26"/>
          <w:rtl/>
        </w:rPr>
        <w:t>قاعدة بيانات</w:t>
      </w:r>
      <w:r w:rsidRPr="00CB23BE">
        <w:rPr>
          <w:rFonts w:hint="cs"/>
          <w:sz w:val="26"/>
          <w:szCs w:val="26"/>
          <w:rtl/>
        </w:rPr>
        <w:t xml:space="preserve"> على الإنترنت</w:t>
      </w:r>
      <w:r w:rsidRPr="00CB23BE">
        <w:rPr>
          <w:sz w:val="26"/>
          <w:szCs w:val="26"/>
          <w:rtl/>
        </w:rPr>
        <w:t>؛</w:t>
      </w:r>
    </w:p>
    <w:p w14:paraId="580AB57D" w14:textId="119C7BA4" w:rsidR="000A6C95" w:rsidRPr="00CB23BE" w:rsidRDefault="000A6C95" w:rsidP="000A6C95">
      <w:pPr>
        <w:pStyle w:val="Heading2"/>
        <w:widowControl/>
        <w:numPr>
          <w:ilvl w:val="1"/>
          <w:numId w:val="20"/>
        </w:numPr>
        <w:bidi/>
        <w:ind w:left="1422" w:hanging="851"/>
        <w:rPr>
          <w:sz w:val="26"/>
          <w:szCs w:val="26"/>
          <w:rtl/>
        </w:rPr>
      </w:pPr>
      <w:r w:rsidRPr="00CB23BE">
        <w:rPr>
          <w:sz w:val="26"/>
          <w:szCs w:val="26"/>
          <w:rtl/>
        </w:rPr>
        <w:t>موجز تنفيذي من حوالي خمس فقرات، يلخص الفقرات الفرعية من 1(أ) إلى 1(د) أعلاه.</w:t>
      </w:r>
    </w:p>
    <w:p w14:paraId="2DE170ED" w14:textId="77777777" w:rsidR="000A6C95" w:rsidRPr="00CB23BE" w:rsidRDefault="000A6C95" w:rsidP="000A6C95">
      <w:pPr>
        <w:bidi/>
        <w:spacing w:after="240"/>
        <w:rPr>
          <w:sz w:val="26"/>
          <w:szCs w:val="26"/>
          <w:rtl/>
        </w:rPr>
      </w:pPr>
      <w:r w:rsidRPr="00CB23BE">
        <w:rPr>
          <w:rFonts w:hint="cs"/>
          <w:sz w:val="26"/>
          <w:szCs w:val="26"/>
          <w:rtl/>
        </w:rPr>
        <w:t>2.</w:t>
      </w:r>
      <w:r w:rsidRPr="00CB23BE">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CB5F8E2" w14:textId="77777777" w:rsidR="000A6C95" w:rsidRPr="00CB23BE" w:rsidRDefault="000A6C95" w:rsidP="000A6C95">
      <w:pPr>
        <w:bidi/>
        <w:spacing w:after="240"/>
        <w:ind w:left="1440" w:hanging="720"/>
        <w:rPr>
          <w:sz w:val="26"/>
          <w:szCs w:val="26"/>
          <w:rtl/>
        </w:rPr>
      </w:pPr>
      <w:r w:rsidRPr="00CB23BE">
        <w:rPr>
          <w:rFonts w:hint="cs"/>
          <w:sz w:val="26"/>
          <w:szCs w:val="26"/>
          <w:rtl/>
        </w:rPr>
        <w:t>(أ)</w:t>
      </w:r>
      <w:r w:rsidRPr="00CB23BE">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2C19C634" w14:textId="77777777" w:rsidR="000A6C95" w:rsidRPr="00CB23BE" w:rsidRDefault="000A6C95" w:rsidP="000A6C95">
      <w:pPr>
        <w:bidi/>
        <w:spacing w:after="240"/>
        <w:ind w:left="1440" w:hanging="720"/>
        <w:rPr>
          <w:sz w:val="26"/>
          <w:szCs w:val="26"/>
          <w:rtl/>
        </w:rPr>
      </w:pPr>
      <w:r w:rsidRPr="00CB23BE">
        <w:rPr>
          <w:rFonts w:hint="cs"/>
          <w:sz w:val="26"/>
          <w:szCs w:val="26"/>
          <w:rtl/>
        </w:rPr>
        <w:lastRenderedPageBreak/>
        <w:t>(ب)</w:t>
      </w:r>
      <w:r w:rsidRPr="00CB23BE">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3D57308" w14:textId="77777777" w:rsidR="000A6C95" w:rsidRDefault="000A6C95" w:rsidP="000A6C95">
      <w:pPr>
        <w:bidi/>
        <w:rPr>
          <w:bCs/>
          <w:sz w:val="26"/>
          <w:szCs w:val="26"/>
          <w:rtl/>
        </w:rPr>
      </w:pPr>
      <w:r w:rsidRPr="00711F40">
        <w:rPr>
          <w:bCs/>
          <w:sz w:val="26"/>
          <w:szCs w:val="26"/>
          <w:rtl/>
        </w:rPr>
        <w:t>التذييل 5- ألف: مؤسّسات الرصد والأدوار المتعلقة به</w:t>
      </w:r>
    </w:p>
    <w:p w14:paraId="5EAAF84F" w14:textId="77777777" w:rsidR="000A6C95" w:rsidRPr="00CB23BE" w:rsidRDefault="000A6C95" w:rsidP="000A6C95">
      <w:pPr>
        <w:bidi/>
        <w:rPr>
          <w:bCs/>
          <w:sz w:val="26"/>
          <w:szCs w:val="26"/>
          <w:rtl/>
        </w:rPr>
      </w:pPr>
    </w:p>
    <w:p w14:paraId="6004D905" w14:textId="77777777" w:rsidR="000A6C95" w:rsidRPr="00A733B2" w:rsidRDefault="000A6C95" w:rsidP="000A6C95">
      <w:pPr>
        <w:pStyle w:val="ListParagraph"/>
        <w:numPr>
          <w:ilvl w:val="0"/>
          <w:numId w:val="23"/>
        </w:numPr>
        <w:bidi/>
        <w:ind w:left="4" w:firstLine="0"/>
        <w:rPr>
          <w:sz w:val="24"/>
          <w:szCs w:val="24"/>
          <w:rtl/>
          <w:lang w:val="en-US"/>
        </w:rPr>
      </w:pPr>
      <w:r w:rsidRPr="00A733B2">
        <w:rPr>
          <w:rFonts w:hint="cs"/>
          <w:sz w:val="24"/>
          <w:szCs w:val="24"/>
          <w:rtl/>
          <w:lang w:val="en-US"/>
        </w:rPr>
        <w:t xml:space="preserve">وحدة الأوزون الوطنية هي الوحدة الإدارية المركزية التي أنشئت داخل الهيكل الإداري لوزارة البيئة، المسؤولة عن تنسيق الأنشطة الحكومية فيما يتعلق بحماية طبقة الأوزون وتيسير إزالة المواد المستنفذة للأوزون. وستكون وحدة الأوزون الوطنية هي المسؤولة عن التنسيق الشامل للأنشطة الوطنية أثناء تنفيذ الخطة. وسوف تتولى وحدة الأوزون الوطنية إدارة تنفيذ أنشطة المشروعات المخطط لها بالتعاون مع الوكالة المنفذة الرئيسية. وسيدقق ويتحقق مراجع حسابات مستقل ومعتمد من استهلاك المواد المستنفذة للأوزون التي أبلغت عنها الحكومة من خلال المادة 7 وتقارير تنفيذ البرنامج القطري.          </w:t>
      </w:r>
    </w:p>
    <w:p w14:paraId="35068B5B" w14:textId="77777777" w:rsidR="000A6C95" w:rsidRPr="00711F40" w:rsidRDefault="000A6C95" w:rsidP="000A6C95">
      <w:pPr>
        <w:bidi/>
        <w:jc w:val="left"/>
        <w:rPr>
          <w:bCs/>
          <w:sz w:val="26"/>
          <w:szCs w:val="26"/>
        </w:rPr>
      </w:pPr>
    </w:p>
    <w:p w14:paraId="571CE32C" w14:textId="77777777" w:rsidR="000A6C95" w:rsidRPr="00CB23BE" w:rsidRDefault="000A6C95" w:rsidP="000A6C95">
      <w:pPr>
        <w:bidi/>
        <w:jc w:val="left"/>
        <w:rPr>
          <w:bCs/>
          <w:sz w:val="26"/>
          <w:szCs w:val="26"/>
          <w:rtl/>
        </w:rPr>
      </w:pPr>
      <w:r w:rsidRPr="00CB23BE">
        <w:rPr>
          <w:bCs/>
          <w:sz w:val="26"/>
          <w:szCs w:val="26"/>
          <w:rtl/>
        </w:rPr>
        <w:t>التذييل 6- ألف: دور الوكالة المنفذة الرئيسية</w:t>
      </w:r>
    </w:p>
    <w:p w14:paraId="0A43E2E8" w14:textId="77777777" w:rsidR="000A6C95" w:rsidRPr="00CB23BE" w:rsidRDefault="000A6C95" w:rsidP="000A6C95">
      <w:pPr>
        <w:bidi/>
        <w:rPr>
          <w:bCs/>
          <w:sz w:val="26"/>
          <w:szCs w:val="26"/>
        </w:rPr>
      </w:pPr>
    </w:p>
    <w:p w14:paraId="6964A28A" w14:textId="77777777" w:rsidR="000A6C95" w:rsidRPr="007A4C81" w:rsidRDefault="000A6C95" w:rsidP="000A6C95">
      <w:pPr>
        <w:pStyle w:val="Heading1"/>
        <w:numPr>
          <w:ilvl w:val="0"/>
          <w:numId w:val="21"/>
        </w:numPr>
        <w:tabs>
          <w:tab w:val="clear" w:pos="0"/>
          <w:tab w:val="num" w:pos="90"/>
          <w:tab w:val="num" w:pos="360"/>
        </w:tabs>
        <w:bidi/>
        <w:rPr>
          <w:sz w:val="26"/>
          <w:szCs w:val="26"/>
        </w:rPr>
      </w:pPr>
      <w:r w:rsidRPr="007A4C81">
        <w:rPr>
          <w:sz w:val="26"/>
          <w:szCs w:val="26"/>
          <w:rtl/>
        </w:rPr>
        <w:t>ستكـون الوكالـة الرئيسيـة مسؤولة عن مجموعـة من الأنشطة</w:t>
      </w:r>
      <w:r w:rsidRPr="007A4C81">
        <w:rPr>
          <w:rFonts w:hint="cs"/>
          <w:sz w:val="26"/>
          <w:szCs w:val="26"/>
          <w:rtl/>
        </w:rPr>
        <w:t xml:space="preserve"> </w:t>
      </w:r>
      <w:r w:rsidRPr="007A4C81">
        <w:rPr>
          <w:sz w:val="26"/>
          <w:szCs w:val="26"/>
          <w:rtl/>
        </w:rPr>
        <w:t>تشمل على الأقل ما يلي:</w:t>
      </w:r>
    </w:p>
    <w:p w14:paraId="54BC742E" w14:textId="77777777" w:rsidR="000A6C95" w:rsidRPr="00CB23BE" w:rsidRDefault="000A6C95" w:rsidP="000A6C95">
      <w:pPr>
        <w:pStyle w:val="Heading2"/>
        <w:widowControl/>
        <w:numPr>
          <w:ilvl w:val="1"/>
          <w:numId w:val="20"/>
        </w:numPr>
        <w:bidi/>
        <w:ind w:left="1422" w:hanging="851"/>
        <w:rPr>
          <w:sz w:val="26"/>
          <w:szCs w:val="26"/>
        </w:rPr>
      </w:pPr>
      <w:r w:rsidRPr="00CB23BE">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5CC1DFB4" w14:textId="77777777" w:rsidR="000A6C95" w:rsidRPr="00CB23BE" w:rsidRDefault="000A6C95" w:rsidP="000A6C95">
      <w:pPr>
        <w:pStyle w:val="Heading2"/>
        <w:widowControl/>
        <w:numPr>
          <w:ilvl w:val="1"/>
          <w:numId w:val="20"/>
        </w:numPr>
        <w:bidi/>
        <w:ind w:left="1422" w:hanging="851"/>
        <w:rPr>
          <w:spacing w:val="12"/>
          <w:sz w:val="26"/>
          <w:szCs w:val="26"/>
        </w:rPr>
      </w:pPr>
      <w:r w:rsidRPr="00CB23BE">
        <w:rPr>
          <w:spacing w:val="12"/>
          <w:sz w:val="26"/>
          <w:szCs w:val="26"/>
          <w:rtl/>
        </w:rPr>
        <w:t xml:space="preserve">مساعدة البلد في إعـداد خطط </w:t>
      </w:r>
      <w:r w:rsidRPr="000A6C95">
        <w:rPr>
          <w:rFonts w:hint="cs"/>
          <w:sz w:val="26"/>
          <w:szCs w:val="26"/>
          <w:rtl/>
        </w:rPr>
        <w:t>ال</w:t>
      </w:r>
      <w:r w:rsidRPr="000A6C95">
        <w:rPr>
          <w:sz w:val="26"/>
          <w:szCs w:val="26"/>
          <w:rtl/>
        </w:rPr>
        <w:t>تنفيذ</w:t>
      </w:r>
      <w:r w:rsidRPr="00CB23BE">
        <w:rPr>
          <w:spacing w:val="12"/>
          <w:sz w:val="26"/>
          <w:szCs w:val="26"/>
          <w:rtl/>
        </w:rPr>
        <w:t xml:space="preserve"> </w:t>
      </w:r>
      <w:r w:rsidRPr="00CB23BE">
        <w:rPr>
          <w:rFonts w:hint="cs"/>
          <w:spacing w:val="12"/>
          <w:sz w:val="26"/>
          <w:szCs w:val="26"/>
          <w:rtl/>
        </w:rPr>
        <w:t xml:space="preserve">السنوية </w:t>
      </w:r>
      <w:r w:rsidRPr="00CB23BE">
        <w:rPr>
          <w:spacing w:val="12"/>
          <w:sz w:val="26"/>
          <w:szCs w:val="26"/>
          <w:rtl/>
        </w:rPr>
        <w:t>والتقاريـر اللاحقة على النحو المبيـن في التذييل 4-</w:t>
      </w:r>
      <w:r w:rsidRPr="00CB23BE">
        <w:rPr>
          <w:rFonts w:hint="cs"/>
          <w:spacing w:val="12"/>
          <w:sz w:val="26"/>
          <w:szCs w:val="26"/>
          <w:rtl/>
        </w:rPr>
        <w:t xml:space="preserve"> </w:t>
      </w:r>
      <w:r w:rsidRPr="00CB23BE">
        <w:rPr>
          <w:spacing w:val="12"/>
          <w:sz w:val="26"/>
          <w:szCs w:val="26"/>
          <w:rtl/>
        </w:rPr>
        <w:t>ألف؛</w:t>
      </w:r>
    </w:p>
    <w:p w14:paraId="14AFD1D0" w14:textId="77777777" w:rsidR="000A6C95" w:rsidRPr="00CB23BE" w:rsidRDefault="000A6C95" w:rsidP="000A6C95">
      <w:pPr>
        <w:pStyle w:val="Heading2"/>
        <w:widowControl/>
        <w:numPr>
          <w:ilvl w:val="1"/>
          <w:numId w:val="20"/>
        </w:numPr>
        <w:bidi/>
        <w:ind w:left="1422" w:hanging="851"/>
        <w:rPr>
          <w:sz w:val="26"/>
          <w:szCs w:val="26"/>
        </w:rPr>
      </w:pPr>
      <w:r w:rsidRPr="00CB23BE">
        <w:rPr>
          <w:sz w:val="26"/>
          <w:szCs w:val="26"/>
          <w:rtl/>
        </w:rPr>
        <w:t xml:space="preserve">تقديم تحقّق </w:t>
      </w:r>
      <w:r w:rsidRPr="00CB23BE">
        <w:rPr>
          <w:rFonts w:hint="cs"/>
          <w:sz w:val="26"/>
          <w:szCs w:val="26"/>
          <w:rtl/>
        </w:rPr>
        <w:t xml:space="preserve">مستقل </w:t>
      </w:r>
      <w:r w:rsidRPr="00CB23BE">
        <w:rPr>
          <w:sz w:val="26"/>
          <w:szCs w:val="26"/>
          <w:rtl/>
        </w:rPr>
        <w:t xml:space="preserve">إلى اللجنة التنفيذية من أن الأهداف قد تحققت وأن الأنشطة </w:t>
      </w:r>
      <w:r w:rsidRPr="00CB23BE">
        <w:rPr>
          <w:rFonts w:hint="cs"/>
          <w:sz w:val="26"/>
          <w:szCs w:val="26"/>
          <w:rtl/>
        </w:rPr>
        <w:t>الشرائح</w:t>
      </w:r>
      <w:r w:rsidRPr="00CB23BE">
        <w:rPr>
          <w:sz w:val="26"/>
          <w:szCs w:val="26"/>
          <w:rtl/>
        </w:rPr>
        <w:t xml:space="preserve"> المرتبطة بها قد أُكملت على النحو المبيّن في خطة تنفيذ </w:t>
      </w:r>
      <w:r w:rsidRPr="00CB23BE">
        <w:rPr>
          <w:rFonts w:hint="cs"/>
          <w:sz w:val="26"/>
          <w:szCs w:val="26"/>
          <w:rtl/>
        </w:rPr>
        <w:t xml:space="preserve">الشرائح </w:t>
      </w:r>
      <w:r w:rsidRPr="00CB23BE">
        <w:rPr>
          <w:sz w:val="26"/>
          <w:szCs w:val="26"/>
          <w:rtl/>
        </w:rPr>
        <w:t>بما يتمشى مع التذييل 4-ألف؛</w:t>
      </w:r>
    </w:p>
    <w:p w14:paraId="3810CEBD" w14:textId="77777777" w:rsidR="000A6C95" w:rsidRPr="00CB23BE" w:rsidRDefault="000A6C95" w:rsidP="000A6C95">
      <w:pPr>
        <w:pStyle w:val="Heading2"/>
        <w:widowControl/>
        <w:numPr>
          <w:ilvl w:val="1"/>
          <w:numId w:val="20"/>
        </w:numPr>
        <w:bidi/>
        <w:ind w:left="1422" w:hanging="851"/>
        <w:rPr>
          <w:sz w:val="26"/>
          <w:szCs w:val="26"/>
        </w:rPr>
      </w:pPr>
      <w:r w:rsidRPr="00CB23BE">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7D7E8A5" w14:textId="77777777" w:rsidR="000A6C95" w:rsidRPr="00CB23BE" w:rsidRDefault="000A6C95" w:rsidP="000A6C95">
      <w:pPr>
        <w:pStyle w:val="Heading2"/>
        <w:widowControl/>
        <w:numPr>
          <w:ilvl w:val="1"/>
          <w:numId w:val="20"/>
        </w:numPr>
        <w:bidi/>
        <w:ind w:left="1422" w:hanging="851"/>
        <w:rPr>
          <w:sz w:val="26"/>
          <w:szCs w:val="26"/>
        </w:rPr>
      </w:pPr>
      <w:r w:rsidRPr="00CB23BE">
        <w:rPr>
          <w:rFonts w:hint="cs"/>
          <w:sz w:val="26"/>
          <w:szCs w:val="26"/>
          <w:rtl/>
        </w:rPr>
        <w:t>(ﻫ)</w:t>
      </w:r>
      <w:r w:rsidRPr="00CB23BE">
        <w:rPr>
          <w:rFonts w:hint="cs"/>
          <w:sz w:val="26"/>
          <w:szCs w:val="26"/>
          <w:rtl/>
        </w:rPr>
        <w:tab/>
      </w:r>
      <w:r w:rsidRPr="00CB23BE">
        <w:rPr>
          <w:sz w:val="26"/>
          <w:szCs w:val="26"/>
          <w:rtl/>
        </w:rPr>
        <w:t xml:space="preserve">الوفاء بمتطلبات الإبلاغ الخاصة بتقارير </w:t>
      </w:r>
      <w:r w:rsidRPr="00CB23BE">
        <w:rPr>
          <w:rFonts w:hint="cs"/>
          <w:sz w:val="26"/>
          <w:szCs w:val="26"/>
          <w:rtl/>
        </w:rPr>
        <w:t>ال</w:t>
      </w:r>
      <w:r w:rsidRPr="00CB23BE">
        <w:rPr>
          <w:sz w:val="26"/>
          <w:szCs w:val="26"/>
          <w:rtl/>
        </w:rPr>
        <w:t xml:space="preserve">تنفيذ </w:t>
      </w:r>
      <w:r w:rsidRPr="00CB23BE">
        <w:rPr>
          <w:rFonts w:hint="cs"/>
          <w:sz w:val="26"/>
          <w:szCs w:val="26"/>
          <w:rtl/>
        </w:rPr>
        <w:t>السنوية</w:t>
      </w:r>
      <w:r w:rsidRPr="00CB23BE">
        <w:rPr>
          <w:sz w:val="26"/>
          <w:szCs w:val="26"/>
          <w:rtl/>
        </w:rPr>
        <w:t xml:space="preserve"> وخطط التنفيذ والخطة الشاملة على النحو المحدد في التذييل 4-</w:t>
      </w:r>
      <w:r w:rsidRPr="00CB23BE">
        <w:rPr>
          <w:rFonts w:hint="cs"/>
          <w:sz w:val="26"/>
          <w:szCs w:val="26"/>
          <w:rtl/>
        </w:rPr>
        <w:t xml:space="preserve"> </w:t>
      </w:r>
      <w:r w:rsidRPr="00CB23BE">
        <w:rPr>
          <w:sz w:val="26"/>
          <w:szCs w:val="26"/>
          <w:rtl/>
        </w:rPr>
        <w:t>ألف لتقديمها إلى اللجنة التنفيذية</w:t>
      </w:r>
      <w:r w:rsidRPr="00CB23BE">
        <w:rPr>
          <w:rFonts w:hint="cs"/>
          <w:sz w:val="26"/>
          <w:szCs w:val="26"/>
          <w:rtl/>
        </w:rPr>
        <w:t xml:space="preserve">. </w:t>
      </w:r>
    </w:p>
    <w:p w14:paraId="310506CA" w14:textId="77777777" w:rsidR="000A6C95" w:rsidRPr="00CB23BE" w:rsidRDefault="000A6C95" w:rsidP="000A6C95">
      <w:pPr>
        <w:pStyle w:val="Heading2"/>
        <w:widowControl/>
        <w:numPr>
          <w:ilvl w:val="1"/>
          <w:numId w:val="20"/>
        </w:numPr>
        <w:bidi/>
        <w:ind w:left="1422" w:hanging="851"/>
        <w:rPr>
          <w:sz w:val="26"/>
          <w:szCs w:val="26"/>
          <w:rtl/>
        </w:rPr>
      </w:pPr>
      <w:r w:rsidRPr="00CB23BE">
        <w:rPr>
          <w:rFonts w:hint="cs"/>
          <w:sz w:val="26"/>
          <w:szCs w:val="26"/>
          <w:rtl/>
        </w:rPr>
        <w:t>(و)</w:t>
      </w:r>
      <w:r w:rsidRPr="00CB23BE">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28E24F2C" w14:textId="708E6D1F" w:rsidR="000A6C95" w:rsidRPr="00CB23BE" w:rsidRDefault="000A6C95" w:rsidP="000A6C95">
      <w:pPr>
        <w:pStyle w:val="Heading2"/>
        <w:widowControl/>
        <w:numPr>
          <w:ilvl w:val="1"/>
          <w:numId w:val="20"/>
        </w:numPr>
        <w:bidi/>
        <w:ind w:left="1422" w:hanging="851"/>
        <w:rPr>
          <w:sz w:val="26"/>
          <w:szCs w:val="26"/>
        </w:rPr>
      </w:pPr>
      <w:r w:rsidRPr="00CB23BE">
        <w:rPr>
          <w:rFonts w:hint="cs"/>
          <w:sz w:val="26"/>
          <w:szCs w:val="26"/>
          <w:rtl/>
        </w:rPr>
        <w:tab/>
      </w:r>
      <w:r w:rsidRPr="00CB23BE">
        <w:rPr>
          <w:sz w:val="26"/>
          <w:szCs w:val="26"/>
          <w:rtl/>
        </w:rPr>
        <w:t>ضمان تنفيذ الخبراء التقنيين المستقلين المؤهّلين للمراجعات التقنيَّة؛</w:t>
      </w:r>
    </w:p>
    <w:p w14:paraId="0D041205" w14:textId="1866675F" w:rsidR="000A6C95" w:rsidRPr="00CB23BE" w:rsidRDefault="000A6C95" w:rsidP="000A6C95">
      <w:pPr>
        <w:pStyle w:val="Heading2"/>
        <w:widowControl/>
        <w:numPr>
          <w:ilvl w:val="1"/>
          <w:numId w:val="20"/>
        </w:numPr>
        <w:bidi/>
        <w:ind w:left="1422" w:hanging="851"/>
        <w:rPr>
          <w:sz w:val="26"/>
          <w:szCs w:val="26"/>
        </w:rPr>
      </w:pPr>
      <w:r w:rsidRPr="00CB23BE">
        <w:rPr>
          <w:rFonts w:hint="cs"/>
          <w:sz w:val="26"/>
          <w:szCs w:val="26"/>
          <w:rtl/>
        </w:rPr>
        <w:tab/>
      </w:r>
      <w:r w:rsidRPr="00CB23BE">
        <w:rPr>
          <w:sz w:val="26"/>
          <w:szCs w:val="26"/>
          <w:rtl/>
        </w:rPr>
        <w:t>إجراء مهامّ الإشراف المطلوبة؛</w:t>
      </w:r>
    </w:p>
    <w:p w14:paraId="703404C8" w14:textId="1A645226" w:rsidR="000A6C95" w:rsidRPr="00CB23BE" w:rsidRDefault="000A6C95" w:rsidP="000A6C95">
      <w:pPr>
        <w:pStyle w:val="Heading2"/>
        <w:widowControl/>
        <w:numPr>
          <w:ilvl w:val="1"/>
          <w:numId w:val="20"/>
        </w:numPr>
        <w:bidi/>
        <w:ind w:left="1422" w:hanging="851"/>
        <w:rPr>
          <w:sz w:val="26"/>
          <w:szCs w:val="26"/>
          <w:rtl/>
        </w:rPr>
      </w:pPr>
      <w:r w:rsidRPr="00CB23BE">
        <w:rPr>
          <w:rFonts w:hint="cs"/>
          <w:sz w:val="26"/>
          <w:szCs w:val="26"/>
          <w:rtl/>
        </w:rPr>
        <w:tab/>
      </w:r>
      <w:r w:rsidRPr="00CB23BE">
        <w:rPr>
          <w:sz w:val="26"/>
          <w:szCs w:val="26"/>
          <w:rtl/>
        </w:rPr>
        <w:t>ضمان وجود آليّة تشغيلية تمكّن من تنفيذ خطة التنفيذ بطريقة فعالة ومتسمة بالشفافية والإبلاغ الدقيق عن البيانات؛</w:t>
      </w:r>
    </w:p>
    <w:p w14:paraId="16A86AFD" w14:textId="012A717D" w:rsidR="000A6C95" w:rsidRPr="00CB23BE" w:rsidRDefault="000A6C95" w:rsidP="000A6C95">
      <w:pPr>
        <w:pStyle w:val="Heading2"/>
        <w:widowControl/>
        <w:numPr>
          <w:ilvl w:val="1"/>
          <w:numId w:val="20"/>
        </w:numPr>
        <w:bidi/>
        <w:ind w:left="1422" w:hanging="851"/>
        <w:rPr>
          <w:sz w:val="26"/>
          <w:szCs w:val="26"/>
        </w:rPr>
      </w:pPr>
      <w:r w:rsidRPr="00CB23BE">
        <w:rPr>
          <w:rFonts w:hint="cs"/>
          <w:sz w:val="26"/>
          <w:szCs w:val="26"/>
          <w:rtl/>
        </w:rPr>
        <w:tab/>
      </w:r>
      <w:r w:rsidRPr="00CB23BE">
        <w:rPr>
          <w:sz w:val="26"/>
          <w:szCs w:val="26"/>
          <w:rtl/>
        </w:rPr>
        <w:t xml:space="preserve">في حالة خفض التمويل نتيجة عدم الامتثال وفقا للفقرة 11 من الاتفاق، تحديد، بالتشاور مع البلد، </w:t>
      </w:r>
      <w:r w:rsidRPr="00CB23BE">
        <w:rPr>
          <w:rFonts w:hint="cs"/>
          <w:sz w:val="26"/>
          <w:szCs w:val="26"/>
          <w:rtl/>
        </w:rPr>
        <w:t xml:space="preserve"> </w:t>
      </w:r>
      <w:r w:rsidRPr="00CB23BE">
        <w:rPr>
          <w:sz w:val="26"/>
          <w:szCs w:val="26"/>
          <w:rtl/>
        </w:rPr>
        <w:t xml:space="preserve">تخصيص التخفيضات لمختلف بنود الميزانية ولتمويل </w:t>
      </w:r>
      <w:r w:rsidRPr="00CB23BE">
        <w:rPr>
          <w:rFonts w:hint="cs"/>
          <w:sz w:val="26"/>
          <w:szCs w:val="26"/>
          <w:rtl/>
        </w:rPr>
        <w:t>ال</w:t>
      </w:r>
      <w:r w:rsidRPr="00CB23BE">
        <w:rPr>
          <w:sz w:val="26"/>
          <w:szCs w:val="26"/>
          <w:rtl/>
        </w:rPr>
        <w:t xml:space="preserve">وكالة </w:t>
      </w:r>
      <w:r w:rsidRPr="00CB23BE">
        <w:rPr>
          <w:rFonts w:hint="cs"/>
          <w:sz w:val="26"/>
          <w:szCs w:val="26"/>
          <w:rtl/>
        </w:rPr>
        <w:t>ال</w:t>
      </w:r>
      <w:r w:rsidRPr="00CB23BE">
        <w:rPr>
          <w:sz w:val="26"/>
          <w:szCs w:val="26"/>
          <w:rtl/>
        </w:rPr>
        <w:t xml:space="preserve">منفذة </w:t>
      </w:r>
      <w:r w:rsidRPr="00CB23BE">
        <w:rPr>
          <w:rFonts w:hint="cs"/>
          <w:sz w:val="26"/>
          <w:szCs w:val="26"/>
          <w:rtl/>
        </w:rPr>
        <w:t xml:space="preserve">الرئيسية </w:t>
      </w:r>
      <w:r w:rsidRPr="00CB23BE">
        <w:rPr>
          <w:sz w:val="26"/>
          <w:szCs w:val="26"/>
          <w:rtl/>
        </w:rPr>
        <w:t>؛</w:t>
      </w:r>
    </w:p>
    <w:p w14:paraId="561D28FA" w14:textId="791A68E9" w:rsidR="000A6C95" w:rsidRPr="00CB23BE" w:rsidRDefault="000A6C95" w:rsidP="000A6C95">
      <w:pPr>
        <w:pStyle w:val="Heading2"/>
        <w:widowControl/>
        <w:numPr>
          <w:ilvl w:val="1"/>
          <w:numId w:val="20"/>
        </w:numPr>
        <w:bidi/>
        <w:ind w:left="1422" w:hanging="851"/>
        <w:rPr>
          <w:sz w:val="26"/>
          <w:szCs w:val="26"/>
        </w:rPr>
      </w:pPr>
      <w:r w:rsidRPr="00CB23BE">
        <w:rPr>
          <w:rFonts w:hint="cs"/>
          <w:sz w:val="26"/>
          <w:szCs w:val="26"/>
          <w:rtl/>
        </w:rPr>
        <w:tab/>
      </w:r>
      <w:r w:rsidRPr="00CB23BE">
        <w:rPr>
          <w:sz w:val="26"/>
          <w:szCs w:val="26"/>
          <w:rtl/>
        </w:rPr>
        <w:t>ضمان أنَّ المبالغ المدفوعة للبلد ي</w:t>
      </w:r>
      <w:r w:rsidRPr="00CB23BE">
        <w:rPr>
          <w:rFonts w:hint="cs"/>
          <w:sz w:val="26"/>
          <w:szCs w:val="26"/>
          <w:rtl/>
        </w:rPr>
        <w:t>ُ</w:t>
      </w:r>
      <w:r w:rsidRPr="00CB23BE">
        <w:rPr>
          <w:sz w:val="26"/>
          <w:szCs w:val="26"/>
          <w:rtl/>
        </w:rPr>
        <w:t>ستند فيها إلى استعمال المؤشرات؛</w:t>
      </w:r>
    </w:p>
    <w:p w14:paraId="37B9DA15" w14:textId="2883E026" w:rsidR="000A6C95" w:rsidRPr="00CB23BE" w:rsidRDefault="000A6C95" w:rsidP="000A6C95">
      <w:pPr>
        <w:pStyle w:val="Heading2"/>
        <w:widowControl/>
        <w:numPr>
          <w:ilvl w:val="1"/>
          <w:numId w:val="20"/>
        </w:numPr>
        <w:bidi/>
        <w:ind w:left="1422" w:hanging="851"/>
        <w:rPr>
          <w:sz w:val="26"/>
          <w:szCs w:val="26"/>
          <w:rtl/>
        </w:rPr>
      </w:pPr>
      <w:r w:rsidRPr="00CB23BE">
        <w:rPr>
          <w:rFonts w:hint="cs"/>
          <w:sz w:val="26"/>
          <w:szCs w:val="26"/>
          <w:rtl/>
        </w:rPr>
        <w:lastRenderedPageBreak/>
        <w:tab/>
      </w:r>
      <w:r w:rsidRPr="00CB23BE">
        <w:rPr>
          <w:sz w:val="26"/>
          <w:szCs w:val="26"/>
          <w:rtl/>
        </w:rPr>
        <w:t>تقديم المساعدة فيما يتعلق بدعم السياسات العامة والدعم الإداري والتقني عند الطلب.</w:t>
      </w:r>
    </w:p>
    <w:p w14:paraId="6FF03A9B" w14:textId="7E1F1ADE" w:rsidR="000A6C95" w:rsidRPr="00CB23BE" w:rsidRDefault="000A6C95" w:rsidP="000A6C95">
      <w:pPr>
        <w:pStyle w:val="Heading2"/>
        <w:widowControl/>
        <w:numPr>
          <w:ilvl w:val="1"/>
          <w:numId w:val="20"/>
        </w:numPr>
        <w:bidi/>
        <w:ind w:left="1422" w:hanging="851"/>
        <w:rPr>
          <w:sz w:val="26"/>
          <w:szCs w:val="26"/>
        </w:rPr>
      </w:pPr>
      <w:r w:rsidRPr="00CB23BE">
        <w:rPr>
          <w:rFonts w:hint="cs"/>
          <w:sz w:val="26"/>
          <w:szCs w:val="26"/>
          <w:rtl/>
        </w:rPr>
        <w:tab/>
        <w:t>الإفراج الآني للأموال إلى البلد المشارك / المنشآت المشاركة لاستكمال الأنشطة المتصلة بالمشروع.</w:t>
      </w:r>
    </w:p>
    <w:p w14:paraId="6E054A7C" w14:textId="77777777" w:rsidR="000A6C95" w:rsidRPr="00CB23BE" w:rsidRDefault="000A6C95" w:rsidP="000A6C95">
      <w:pPr>
        <w:pStyle w:val="Heading1"/>
        <w:numPr>
          <w:ilvl w:val="0"/>
          <w:numId w:val="20"/>
        </w:numPr>
        <w:bidi/>
        <w:spacing w:after="280"/>
        <w:ind w:left="90"/>
        <w:rPr>
          <w:sz w:val="26"/>
          <w:szCs w:val="26"/>
          <w:rtl/>
        </w:rPr>
      </w:pPr>
      <w:r w:rsidRPr="00CB23BE">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CB23BE">
        <w:rPr>
          <w:rFonts w:hint="cs"/>
          <w:sz w:val="26"/>
          <w:szCs w:val="26"/>
          <w:rtl/>
        </w:rPr>
        <w:t>ـ</w:t>
      </w:r>
      <w:r w:rsidRPr="00CB23BE">
        <w:rPr>
          <w:sz w:val="26"/>
          <w:szCs w:val="26"/>
          <w:rtl/>
        </w:rPr>
        <w:t>رة الفرعي</w:t>
      </w:r>
      <w:r w:rsidRPr="00CB23BE">
        <w:rPr>
          <w:rFonts w:hint="cs"/>
          <w:sz w:val="26"/>
          <w:szCs w:val="26"/>
          <w:rtl/>
        </w:rPr>
        <w:t>ـ</w:t>
      </w:r>
      <w:r w:rsidRPr="00CB23BE">
        <w:rPr>
          <w:sz w:val="26"/>
          <w:szCs w:val="26"/>
          <w:rtl/>
        </w:rPr>
        <w:t>ة 5(ب) من الاتف</w:t>
      </w:r>
      <w:r w:rsidRPr="00CB23BE">
        <w:rPr>
          <w:rFonts w:hint="cs"/>
          <w:sz w:val="26"/>
          <w:szCs w:val="26"/>
          <w:rtl/>
        </w:rPr>
        <w:t>ـ</w:t>
      </w:r>
      <w:r w:rsidRPr="00CB23BE">
        <w:rPr>
          <w:sz w:val="26"/>
          <w:szCs w:val="26"/>
          <w:rtl/>
        </w:rPr>
        <w:t>اق والفقرة الفرعي</w:t>
      </w:r>
      <w:r w:rsidRPr="00CB23BE">
        <w:rPr>
          <w:rFonts w:hint="cs"/>
          <w:sz w:val="26"/>
          <w:szCs w:val="26"/>
          <w:rtl/>
        </w:rPr>
        <w:t>ـ</w:t>
      </w:r>
      <w:r w:rsidRPr="00CB23BE">
        <w:rPr>
          <w:sz w:val="26"/>
          <w:szCs w:val="26"/>
          <w:rtl/>
        </w:rPr>
        <w:t>ة 1(ب) من التذيي</w:t>
      </w:r>
      <w:r w:rsidRPr="00CB23BE">
        <w:rPr>
          <w:rFonts w:hint="cs"/>
          <w:sz w:val="26"/>
          <w:szCs w:val="26"/>
          <w:rtl/>
        </w:rPr>
        <w:t>ـ</w:t>
      </w:r>
      <w:r w:rsidRPr="00CB23BE">
        <w:rPr>
          <w:sz w:val="26"/>
          <w:szCs w:val="26"/>
          <w:rtl/>
        </w:rPr>
        <w:t>ل 4-ألف.</w:t>
      </w:r>
    </w:p>
    <w:p w14:paraId="5C0772C1" w14:textId="77777777" w:rsidR="000A6C95" w:rsidRPr="00CB23BE" w:rsidRDefault="000A6C95" w:rsidP="000A6C95">
      <w:pPr>
        <w:bidi/>
        <w:jc w:val="left"/>
        <w:rPr>
          <w:bCs/>
          <w:sz w:val="26"/>
          <w:szCs w:val="26"/>
          <w:rtl/>
          <w:lang w:bidi="ar-EG"/>
        </w:rPr>
      </w:pPr>
      <w:r w:rsidRPr="00CB23BE">
        <w:rPr>
          <w:bCs/>
          <w:sz w:val="26"/>
          <w:szCs w:val="26"/>
          <w:rtl/>
        </w:rPr>
        <w:t>التذييل 7- ألف: تخفيضات في التمويل بسبب عدم الامتثال</w:t>
      </w:r>
    </w:p>
    <w:p w14:paraId="24CA2BC2" w14:textId="77777777" w:rsidR="000A6C95" w:rsidRPr="00CB23BE" w:rsidRDefault="000A6C95" w:rsidP="000A6C95">
      <w:pPr>
        <w:bidi/>
        <w:rPr>
          <w:sz w:val="32"/>
          <w:szCs w:val="32"/>
        </w:rPr>
      </w:pPr>
    </w:p>
    <w:p w14:paraId="7AFD7C8D" w14:textId="77777777" w:rsidR="000A6C95" w:rsidRPr="007A4C81" w:rsidRDefault="000A6C95" w:rsidP="000A6C95">
      <w:pPr>
        <w:pStyle w:val="Heading1"/>
        <w:keepNext/>
        <w:keepLines/>
        <w:numPr>
          <w:ilvl w:val="0"/>
          <w:numId w:val="22"/>
        </w:numPr>
        <w:tabs>
          <w:tab w:val="clear" w:pos="0"/>
          <w:tab w:val="num" w:pos="90"/>
          <w:tab w:val="num" w:pos="360"/>
        </w:tabs>
        <w:bidi/>
        <w:rPr>
          <w:sz w:val="26"/>
          <w:szCs w:val="26"/>
        </w:rPr>
      </w:pPr>
      <w:r w:rsidRPr="007A4C81">
        <w:rPr>
          <w:sz w:val="26"/>
          <w:szCs w:val="26"/>
          <w:rtl/>
        </w:rPr>
        <w:t xml:space="preserve">وفقا للفقرة 11 من هذا الاتفاق، يمكن تخفيض مبلغ التمويل المخصّص بمقدار </w:t>
      </w:r>
      <w:r>
        <w:rPr>
          <w:sz w:val="26"/>
          <w:szCs w:val="26"/>
        </w:rPr>
        <w:t>90,08</w:t>
      </w:r>
      <w:r w:rsidRPr="007A4C81">
        <w:rPr>
          <w:rFonts w:hint="cs"/>
          <w:sz w:val="26"/>
          <w:szCs w:val="26"/>
          <w:rtl/>
        </w:rPr>
        <w:t xml:space="preserve">  دولار الأمريكي عن كل كيلوغرام من أطنان قدرات استنفاد الأوزون </w:t>
      </w:r>
      <w:r w:rsidRPr="007A4C81">
        <w:rPr>
          <w:sz w:val="26"/>
          <w:szCs w:val="26"/>
          <w:rtl/>
        </w:rPr>
        <w:t xml:space="preserve">من الاستهلاك الذي يتجاوز المستوى المحدد في </w:t>
      </w:r>
      <w:r w:rsidRPr="007A4C81">
        <w:rPr>
          <w:rFonts w:hint="cs"/>
          <w:sz w:val="26"/>
          <w:szCs w:val="26"/>
          <w:rtl/>
        </w:rPr>
        <w:t>الصف</w:t>
      </w:r>
      <w:r w:rsidRPr="007A4C81">
        <w:rPr>
          <w:sz w:val="26"/>
          <w:szCs w:val="26"/>
          <w:rtl/>
        </w:rPr>
        <w:t xml:space="preserve"> </w:t>
      </w:r>
      <w:r w:rsidRPr="007A4C81">
        <w:rPr>
          <w:rFonts w:hint="cs"/>
          <w:sz w:val="26"/>
          <w:szCs w:val="26"/>
          <w:rtl/>
        </w:rPr>
        <w:t>1</w:t>
      </w:r>
      <w:r w:rsidRPr="007A4C81">
        <w:rPr>
          <w:rFonts w:hint="cs"/>
          <w:sz w:val="26"/>
          <w:szCs w:val="26"/>
          <w:rtl/>
        </w:rPr>
        <w:noBreakHyphen/>
        <w:t xml:space="preserve">2 </w:t>
      </w:r>
      <w:r w:rsidRPr="007A4C81">
        <w:rPr>
          <w:sz w:val="26"/>
          <w:szCs w:val="26"/>
          <w:rtl/>
        </w:rPr>
        <w:t>من التذييل 2</w:t>
      </w:r>
      <w:r w:rsidRPr="007A4C81">
        <w:rPr>
          <w:rFonts w:hint="cs"/>
          <w:sz w:val="26"/>
          <w:szCs w:val="26"/>
          <w:rtl/>
        </w:rPr>
        <w:noBreakHyphen/>
      </w:r>
      <w:r w:rsidRPr="007A4C81">
        <w:rPr>
          <w:sz w:val="26"/>
          <w:szCs w:val="26"/>
          <w:rtl/>
        </w:rPr>
        <w:t>ألف لكل سنة لم يتحقق فيها الهدف المحدد في الصف</w:t>
      </w:r>
      <w:r w:rsidRPr="007A4C81">
        <w:rPr>
          <w:rFonts w:hint="cs"/>
          <w:sz w:val="26"/>
          <w:szCs w:val="26"/>
          <w:rtl/>
        </w:rPr>
        <w:t xml:space="preserve"> 1</w:t>
      </w:r>
      <w:r w:rsidRPr="007A4C81">
        <w:rPr>
          <w:rFonts w:hint="cs"/>
          <w:sz w:val="26"/>
          <w:szCs w:val="26"/>
          <w:rtl/>
        </w:rPr>
        <w:noBreakHyphen/>
        <w:t xml:space="preserve">2 </w:t>
      </w:r>
      <w:r w:rsidRPr="007A4C81">
        <w:rPr>
          <w:sz w:val="26"/>
          <w:szCs w:val="26"/>
          <w:rtl/>
        </w:rPr>
        <w:t>من التذييل 2-</w:t>
      </w:r>
      <w:r w:rsidRPr="007A4C81">
        <w:rPr>
          <w:rFonts w:hint="cs"/>
          <w:sz w:val="26"/>
          <w:szCs w:val="26"/>
          <w:rtl/>
        </w:rPr>
        <w:t xml:space="preserve"> </w:t>
      </w:r>
      <w:r w:rsidRPr="007A4C81">
        <w:rPr>
          <w:sz w:val="26"/>
          <w:szCs w:val="26"/>
          <w:rtl/>
        </w:rPr>
        <w:t>ألف</w:t>
      </w:r>
      <w:r w:rsidRPr="007A4C81">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r w:rsidRPr="007A4C81">
        <w:rPr>
          <w:sz w:val="26"/>
          <w:szCs w:val="26"/>
          <w:rtl/>
        </w:rPr>
        <w:t xml:space="preserve"> </w:t>
      </w:r>
    </w:p>
    <w:p w14:paraId="69A02D93" w14:textId="77777777" w:rsidR="000A6C95" w:rsidRPr="00CB23BE" w:rsidRDefault="000A6C95" w:rsidP="000A6C95">
      <w:pPr>
        <w:pStyle w:val="Heading1"/>
        <w:keepNext/>
        <w:keepLines/>
        <w:numPr>
          <w:ilvl w:val="0"/>
          <w:numId w:val="18"/>
        </w:numPr>
        <w:tabs>
          <w:tab w:val="clear" w:pos="0"/>
          <w:tab w:val="num" w:pos="90"/>
          <w:tab w:val="num" w:pos="360"/>
        </w:tabs>
        <w:bidi/>
        <w:rPr>
          <w:sz w:val="26"/>
          <w:szCs w:val="26"/>
        </w:rPr>
      </w:pPr>
      <w:r w:rsidRPr="00CB23BE">
        <w:rPr>
          <w:sz w:val="26"/>
          <w:szCs w:val="26"/>
          <w:rtl/>
        </w:rPr>
        <w:t>في حالة الحاجة إلى تطبيق العقوبة لمدة عام فيه اتفاقان ساريان (ت</w:t>
      </w:r>
      <w:r w:rsidRPr="00CB23BE">
        <w:rPr>
          <w:rFonts w:hint="cs"/>
          <w:sz w:val="26"/>
          <w:szCs w:val="26"/>
          <w:rtl/>
        </w:rPr>
        <w:t>ُ</w:t>
      </w:r>
      <w:r w:rsidRPr="00CB23BE">
        <w:rPr>
          <w:sz w:val="26"/>
          <w:szCs w:val="26"/>
          <w:rtl/>
        </w:rPr>
        <w:t>نفذ مرحلت</w:t>
      </w:r>
      <w:r w:rsidRPr="00CB23BE">
        <w:rPr>
          <w:rFonts w:hint="cs"/>
          <w:sz w:val="26"/>
          <w:szCs w:val="26"/>
          <w:rtl/>
        </w:rPr>
        <w:t>ا</w:t>
      </w:r>
      <w:r w:rsidRPr="00CB23BE">
        <w:rPr>
          <w:sz w:val="26"/>
          <w:szCs w:val="26"/>
          <w:rtl/>
        </w:rPr>
        <w:t xml:space="preserve">ن من خطة إدارة إزالة المواد الهيدروكلوروفلوروكربونية </w:t>
      </w:r>
      <w:r w:rsidRPr="00CB23BE">
        <w:rPr>
          <w:rFonts w:hint="cs"/>
          <w:sz w:val="26"/>
          <w:szCs w:val="26"/>
          <w:rtl/>
        </w:rPr>
        <w:t>في الوقت نفسه</w:t>
      </w:r>
      <w:r w:rsidRPr="00CB23BE">
        <w:rPr>
          <w:sz w:val="26"/>
          <w:szCs w:val="26"/>
          <w:rtl/>
        </w:rPr>
        <w:t xml:space="preserve">) بمستويات عقوبة مختلفة، </w:t>
      </w:r>
      <w:r w:rsidRPr="00CB23BE">
        <w:rPr>
          <w:rFonts w:hint="cs"/>
          <w:sz w:val="26"/>
          <w:szCs w:val="26"/>
          <w:rtl/>
        </w:rPr>
        <w:t>سيتقرر</w:t>
      </w:r>
      <w:r w:rsidRPr="00CB23BE">
        <w:rPr>
          <w:sz w:val="26"/>
          <w:szCs w:val="26"/>
          <w:rtl/>
        </w:rPr>
        <w:t xml:space="preserve"> تطبيق العقوبة على أساس كل حالة على حدة مع مراعاة القطاعات المحددة التي تؤدي إلى عدم الامتثال.</w:t>
      </w:r>
      <w:r w:rsidRPr="00CB23BE">
        <w:rPr>
          <w:rFonts w:hint="cs"/>
          <w:sz w:val="26"/>
          <w:szCs w:val="26"/>
          <w:rtl/>
        </w:rPr>
        <w:t xml:space="preserve"> وإذا تعذر </w:t>
      </w:r>
      <w:r w:rsidRPr="00CB23BE">
        <w:rPr>
          <w:sz w:val="26"/>
          <w:szCs w:val="26"/>
          <w:rtl/>
        </w:rPr>
        <w:t>تحديد قطاع</w:t>
      </w:r>
      <w:r w:rsidRPr="00CB23BE">
        <w:rPr>
          <w:rFonts w:hint="cs"/>
          <w:sz w:val="26"/>
          <w:szCs w:val="26"/>
          <w:rtl/>
        </w:rPr>
        <w:t xml:space="preserve"> ما</w:t>
      </w:r>
      <w:r w:rsidRPr="00CB23BE">
        <w:rPr>
          <w:sz w:val="26"/>
          <w:szCs w:val="26"/>
          <w:rtl/>
        </w:rPr>
        <w:t>، أو كانت المرحلتين تتعامل</w:t>
      </w:r>
      <w:r w:rsidRPr="00CB23BE">
        <w:rPr>
          <w:rFonts w:hint="cs"/>
          <w:sz w:val="26"/>
          <w:szCs w:val="26"/>
          <w:rtl/>
        </w:rPr>
        <w:t>ان</w:t>
      </w:r>
      <w:r w:rsidRPr="00CB23BE">
        <w:rPr>
          <w:sz w:val="26"/>
          <w:szCs w:val="26"/>
          <w:rtl/>
        </w:rPr>
        <w:t xml:space="preserve"> مع نفس القطاع، فإن مستوى العقوبة الذي سي</w:t>
      </w:r>
      <w:r w:rsidRPr="00CB23BE">
        <w:rPr>
          <w:rFonts w:hint="cs"/>
          <w:sz w:val="26"/>
          <w:szCs w:val="26"/>
          <w:rtl/>
        </w:rPr>
        <w:t>ُ</w:t>
      </w:r>
      <w:r w:rsidRPr="00CB23BE">
        <w:rPr>
          <w:sz w:val="26"/>
          <w:szCs w:val="26"/>
          <w:rtl/>
        </w:rPr>
        <w:t>طب</w:t>
      </w:r>
      <w:r w:rsidRPr="00CB23BE">
        <w:rPr>
          <w:rFonts w:hint="cs"/>
          <w:sz w:val="26"/>
          <w:szCs w:val="26"/>
          <w:rtl/>
        </w:rPr>
        <w:t>ق</w:t>
      </w:r>
      <w:r w:rsidRPr="00CB23BE">
        <w:rPr>
          <w:sz w:val="26"/>
          <w:szCs w:val="26"/>
          <w:rtl/>
        </w:rPr>
        <w:t xml:space="preserve"> سيكون الأكبر.</w:t>
      </w:r>
      <w:r w:rsidRPr="00CB23BE">
        <w:rPr>
          <w:sz w:val="26"/>
          <w:szCs w:val="26"/>
        </w:rPr>
        <w:t xml:space="preserve"> </w:t>
      </w:r>
    </w:p>
    <w:p w14:paraId="41014016" w14:textId="77777777" w:rsidR="000A6C95" w:rsidRPr="00CB23BE" w:rsidRDefault="000A6C95" w:rsidP="000A6C95">
      <w:pPr>
        <w:bidi/>
      </w:pPr>
    </w:p>
    <w:p w14:paraId="6804641B" w14:textId="77777777" w:rsidR="000A6C95" w:rsidRPr="00CB23BE" w:rsidRDefault="000A6C95" w:rsidP="000A6C95">
      <w:pPr>
        <w:bidi/>
      </w:pPr>
    </w:p>
    <w:p w14:paraId="2933A2F4" w14:textId="3CFF4168" w:rsidR="00862DB1" w:rsidRPr="000A6C95" w:rsidRDefault="00862DB1" w:rsidP="00862DB1">
      <w:pPr>
        <w:bidi/>
        <w:rPr>
          <w:rFonts w:asciiTheme="majorBidi" w:hAnsiTheme="majorBidi" w:cstheme="majorBidi"/>
          <w:sz w:val="24"/>
          <w:szCs w:val="24"/>
          <w:rtl/>
          <w:lang w:bidi="ar-AE"/>
        </w:rPr>
      </w:pPr>
    </w:p>
    <w:sectPr w:rsidR="00862DB1" w:rsidRPr="000A6C95" w:rsidSect="00BC42D4">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405F0" w14:textId="77777777" w:rsidR="008F64D8" w:rsidRDefault="008F64D8" w:rsidP="004A504B">
      <w:r>
        <w:separator/>
      </w:r>
    </w:p>
  </w:endnote>
  <w:endnote w:type="continuationSeparator" w:id="0">
    <w:p w14:paraId="0C355191" w14:textId="77777777" w:rsidR="008F64D8" w:rsidRDefault="008F64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B8447" w14:textId="77777777" w:rsidR="003636FA" w:rsidRPr="0033525D" w:rsidRDefault="003636FA">
    <w:pPr>
      <w:jc w:val="center"/>
    </w:pPr>
    <w:r>
      <w:fldChar w:fldCharType="begin"/>
    </w:r>
    <w:r>
      <w:instrText xml:space="preserve"> PAGE </w:instrText>
    </w:r>
    <w:r>
      <w:fldChar w:fldCharType="separate"/>
    </w:r>
    <w:r w:rsidR="00B309CC">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5A76" w14:textId="77777777" w:rsidR="003636FA" w:rsidRPr="0033525D" w:rsidRDefault="003636FA">
    <w:pPr>
      <w:jc w:val="center"/>
    </w:pPr>
    <w:r>
      <w:fldChar w:fldCharType="begin"/>
    </w:r>
    <w:r>
      <w:instrText xml:space="preserve"> PAGE </w:instrText>
    </w:r>
    <w:r>
      <w:fldChar w:fldCharType="separate"/>
    </w:r>
    <w:r w:rsidR="00B309CC">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98B2B" w14:textId="77777777" w:rsidR="00225C48" w:rsidRDefault="00225C48" w:rsidP="00225C48">
    <w:pPr>
      <w:pBdr>
        <w:top w:val="single" w:sz="4" w:space="1" w:color="auto"/>
        <w:left w:val="single" w:sz="4" w:space="0" w:color="auto"/>
        <w:bottom w:val="single" w:sz="4" w:space="1" w:color="auto"/>
        <w:right w:val="single" w:sz="4" w:space="0" w:color="auto"/>
      </w:pBdr>
      <w:bidi/>
      <w:jc w:val="center"/>
      <w:rPr>
        <w:rFonts w:cs="Arabic Transparent"/>
        <w:rtl/>
        <w:lang w:bidi="ar-AE"/>
      </w:rPr>
    </w:pPr>
  </w:p>
  <w:p w14:paraId="239654B9" w14:textId="05BDDD90" w:rsidR="00225C48" w:rsidRDefault="00225C48" w:rsidP="00225C4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69F67E8" w14:textId="03E866D6" w:rsidR="003636FA" w:rsidRPr="00225C48" w:rsidRDefault="00225C48" w:rsidP="00225C4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83AB" w14:textId="77777777" w:rsidR="003636FA" w:rsidRPr="0033525D" w:rsidRDefault="003636FA">
    <w:pPr>
      <w:jc w:val="center"/>
    </w:pPr>
    <w:r>
      <w:fldChar w:fldCharType="begin"/>
    </w:r>
    <w:r>
      <w:instrText xml:space="preserve"> PAGE </w:instrText>
    </w:r>
    <w:r>
      <w:fldChar w:fldCharType="separate"/>
    </w:r>
    <w:r w:rsidR="00CB2E5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14F39" w14:textId="77777777" w:rsidR="003636FA" w:rsidRPr="0033525D" w:rsidRDefault="003636FA">
    <w:pPr>
      <w:jc w:val="center"/>
    </w:pPr>
    <w:r>
      <w:fldChar w:fldCharType="begin"/>
    </w:r>
    <w:r>
      <w:instrText xml:space="preserve"> PAGE </w:instrText>
    </w:r>
    <w:r>
      <w:fldChar w:fldCharType="separate"/>
    </w:r>
    <w:r w:rsidR="00CB2E59">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D8E27" w14:textId="77777777" w:rsidR="003636FA" w:rsidRDefault="003636F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A354F9" w14:textId="77777777" w:rsidR="003636FA" w:rsidRDefault="003636F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412B" w14:textId="77777777" w:rsidR="00A24FE0" w:rsidRPr="0033525D" w:rsidRDefault="0022065B">
    <w:pPr>
      <w:jc w:val="center"/>
    </w:pPr>
    <w:r>
      <w:fldChar w:fldCharType="begin"/>
    </w:r>
    <w:r>
      <w:instrText xml:space="preserve"> PAGE </w:instrText>
    </w:r>
    <w:r>
      <w:fldChar w:fldCharType="separate"/>
    </w:r>
    <w:r>
      <w:rPr>
        <w:noProof/>
      </w:rPr>
      <w:t>8</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3CB3" w14:textId="77777777" w:rsidR="00A24FE0" w:rsidRPr="0033525D" w:rsidRDefault="0022065B">
    <w:pPr>
      <w:jc w:val="center"/>
    </w:pPr>
    <w:r>
      <w:fldChar w:fldCharType="begin"/>
    </w:r>
    <w:r>
      <w:instrText xml:space="preserve"> PAGE </w:instrText>
    </w:r>
    <w:r>
      <w:fldChar w:fldCharType="separate"/>
    </w:r>
    <w:r>
      <w:rPr>
        <w:noProof/>
      </w:rPr>
      <w:t>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F638" w14:textId="77777777" w:rsidR="00A24FE0" w:rsidRDefault="0022065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w:t>
    </w:r>
    <w:r w:rsidRPr="006E7BE3">
      <w:rPr>
        <w:sz w:val="18"/>
        <w:szCs w:val="18"/>
      </w:rPr>
      <w:t xml:space="preserve"> Protocol are without prejudice to any decision that the Executive Committee might take following issu</w:t>
    </w:r>
    <w:r>
      <w:rPr>
        <w:sz w:val="18"/>
        <w:szCs w:val="18"/>
      </w:rPr>
      <w:t>ance</w:t>
    </w:r>
    <w:r w:rsidRPr="006E7BE3">
      <w:rPr>
        <w:sz w:val="18"/>
        <w:szCs w:val="18"/>
      </w:rPr>
      <w:t xml:space="preserve"> of the document.</w:t>
    </w:r>
  </w:p>
  <w:p w14:paraId="0300AB79" w14:textId="77777777" w:rsidR="00A24FE0" w:rsidRDefault="002206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CCA1E" w14:textId="77777777" w:rsidR="008F64D8" w:rsidRDefault="008F64D8" w:rsidP="004A504B">
      <w:r>
        <w:separator/>
      </w:r>
    </w:p>
  </w:footnote>
  <w:footnote w:type="continuationSeparator" w:id="0">
    <w:p w14:paraId="48B235B4" w14:textId="77777777" w:rsidR="008F64D8" w:rsidRDefault="008F64D8" w:rsidP="004A504B">
      <w:r>
        <w:continuationSeparator/>
      </w:r>
    </w:p>
  </w:footnote>
  <w:footnote w:id="1">
    <w:p w14:paraId="5DD04089" w14:textId="2F916741" w:rsidR="00B96974" w:rsidRPr="00B05A38" w:rsidRDefault="00B96974" w:rsidP="00B96974">
      <w:pPr>
        <w:pStyle w:val="FootnoteText"/>
        <w:bidi/>
        <w:rPr>
          <w:rtl/>
          <w:lang w:val="en-US" w:bidi="ar-AE"/>
        </w:rPr>
      </w:pPr>
      <w:r>
        <w:rPr>
          <w:rStyle w:val="FootnoteReference"/>
        </w:rPr>
        <w:footnoteRef/>
      </w:r>
      <w:r>
        <w:t xml:space="preserve"> </w:t>
      </w:r>
      <w:r>
        <w:rPr>
          <w:rFonts w:hint="cs"/>
          <w:rtl/>
          <w:lang w:val="en-US" w:bidi="ar-AE"/>
        </w:rPr>
        <w:t xml:space="preserve">الوثيقة </w:t>
      </w:r>
      <w:r w:rsidRPr="00B05A38">
        <w:rPr>
          <w:lang w:val="en-US" w:bidi="ar-AE"/>
        </w:rPr>
        <w:t>UNEP/</w:t>
      </w:r>
      <w:proofErr w:type="spellStart"/>
      <w:r w:rsidRPr="00B05A38">
        <w:rPr>
          <w:lang w:val="en-US" w:bidi="ar-AE"/>
        </w:rPr>
        <w:t>OzL.Pro</w:t>
      </w:r>
      <w:proofErr w:type="spellEnd"/>
      <w:r w:rsidRPr="00B05A38">
        <w:rPr>
          <w:lang w:val="en-US" w:bidi="ar-AE"/>
        </w:rPr>
        <w:t>/ExCom/91/1</w:t>
      </w:r>
      <w:r>
        <w:rPr>
          <w:rFonts w:hint="cs"/>
          <w:rtl/>
          <w:lang w:val="en-US" w:bidi="ar-AE"/>
        </w:rPr>
        <w:t>.</w:t>
      </w:r>
    </w:p>
  </w:footnote>
  <w:footnote w:id="2">
    <w:p w14:paraId="244F467B" w14:textId="77777777" w:rsidR="003E7CB0" w:rsidRPr="006478EA" w:rsidRDefault="003E7CB0" w:rsidP="006478EA">
      <w:pPr>
        <w:pStyle w:val="FootnoteText"/>
        <w:bidi/>
        <w:rPr>
          <w:rtl/>
          <w:lang w:bidi="ar-AE"/>
        </w:rPr>
      </w:pPr>
      <w:r>
        <w:rPr>
          <w:rStyle w:val="FootnoteReference"/>
        </w:rPr>
        <w:footnoteRef/>
      </w:r>
      <w:r>
        <w:t xml:space="preserve"> </w:t>
      </w:r>
      <w:r w:rsidRPr="006478EA">
        <w:rPr>
          <w:rtl/>
          <w:lang w:bidi="ar-AE"/>
        </w:rPr>
        <w:t>وفقاَ للرسالة المؤرخة 2 أغسطس 2022 الموجهة من وزارة الغابات ومصايد الأسماك والبيئة في جمهورية جنوب أفريقيا إلى (اليونيدو).</w:t>
      </w:r>
    </w:p>
  </w:footnote>
  <w:footnote w:id="3">
    <w:p w14:paraId="172FEE98" w14:textId="77777777" w:rsidR="00862DB1" w:rsidRPr="008719AC" w:rsidRDefault="00862DB1" w:rsidP="008719AC">
      <w:pPr>
        <w:pStyle w:val="FootnoteText"/>
        <w:bidi/>
        <w:rPr>
          <w:rtl/>
          <w:lang w:bidi="ar-AE"/>
        </w:rPr>
      </w:pPr>
      <w:r>
        <w:rPr>
          <w:rStyle w:val="FootnoteReference"/>
        </w:rPr>
        <w:footnoteRef/>
      </w:r>
      <w:r>
        <w:t xml:space="preserve"> </w:t>
      </w:r>
      <w:r w:rsidRPr="008719AC">
        <w:rPr>
          <w:rtl/>
          <w:lang w:bidi="ar-AE"/>
        </w:rPr>
        <w:t>بما في ذلك، من بين أمور أخرى، مقارنة تصاريح سجل وزارة الغابات ومصايد الأسماك والبيئة الصادرة مقابل بيانات خدمة الإيرادات في جنوب أفريقيا، والتحقق من وثائق المستورد/المصدر، والزيارات إلى أماكن أصحاب الحصص، والتحقق من الكميات المستوردة مقابل الحصص الممنوحة، والتحقق من طريقة إبلاغ أصحاب الحصص.</w:t>
      </w:r>
    </w:p>
  </w:footnote>
  <w:footnote w:id="4">
    <w:p w14:paraId="24E0F86A" w14:textId="77777777" w:rsidR="00862DB1" w:rsidRPr="00D2248E" w:rsidRDefault="00862DB1" w:rsidP="00D2248E">
      <w:pPr>
        <w:pStyle w:val="FootnoteText"/>
        <w:bidi/>
        <w:rPr>
          <w:rtl/>
          <w:lang w:bidi="ar-AE"/>
        </w:rPr>
      </w:pPr>
      <w:r>
        <w:rPr>
          <w:rStyle w:val="FootnoteReference"/>
        </w:rPr>
        <w:footnoteRef/>
      </w:r>
      <w:r>
        <w:t xml:space="preserve"> </w:t>
      </w:r>
      <w:r w:rsidRPr="00DA6EB1">
        <w:rPr>
          <w:rtl/>
          <w:lang w:bidi="ar-AE"/>
        </w:rPr>
        <w:t>أبلغت حكومة جنوب أفريقيا مبدئياً عن 150 طن من قدرات استنفاد الأوزون في عام 2020 و12.69 طن من قدرات استنفاد الأوزون في عام 2021.</w:t>
      </w:r>
    </w:p>
  </w:footnote>
  <w:footnote w:id="5">
    <w:p w14:paraId="65A6C103" w14:textId="77777777" w:rsidR="00862DB1" w:rsidRPr="00963D6A" w:rsidRDefault="00862DB1" w:rsidP="00963D6A">
      <w:pPr>
        <w:pStyle w:val="FootnoteText"/>
        <w:bidi/>
        <w:rPr>
          <w:rtl/>
          <w:lang w:bidi="ar-AE"/>
        </w:rPr>
      </w:pPr>
      <w:r>
        <w:rPr>
          <w:rStyle w:val="FootnoteReference"/>
        </w:rPr>
        <w:footnoteRef/>
      </w:r>
      <w:r>
        <w:t xml:space="preserve"> </w:t>
      </w:r>
      <w:r w:rsidRPr="00F7011D">
        <w:rPr>
          <w:rtl/>
          <w:lang w:bidi="ar-AE"/>
        </w:rPr>
        <w:t>يبلغ استهلاك الهيدروكلوروفلوروكربون المبلغ عنه بموجب المادة 7 في 2020 و2021 96.78مقدار 88.70 طناً من قدرات استنفاد الأوزون، على التوالي. فيما يبلغ الاستهلاك المُثبت في 2020 و2021 مقدار 97.36 و90.33 طناً من قدرات استنفاد الأوزون، على التوالي.</w:t>
      </w:r>
    </w:p>
  </w:footnote>
  <w:footnote w:id="6">
    <w:p w14:paraId="49478D5F" w14:textId="77777777" w:rsidR="00862DB1" w:rsidRPr="00ED2CD2" w:rsidRDefault="00862DB1" w:rsidP="00ED2CD2">
      <w:pPr>
        <w:pStyle w:val="FootnoteText"/>
        <w:bidi/>
        <w:rPr>
          <w:rtl/>
          <w:lang w:bidi="ar-AE"/>
        </w:rPr>
      </w:pPr>
      <w:r>
        <w:rPr>
          <w:rStyle w:val="FootnoteReference"/>
        </w:rPr>
        <w:footnoteRef/>
      </w:r>
      <w:r>
        <w:t xml:space="preserve"> </w:t>
      </w:r>
      <w:r w:rsidRPr="00ED2CD2">
        <w:rPr>
          <w:rtl/>
          <w:lang w:bidi="ar-AE"/>
        </w:rPr>
        <w:t>الجمعية الأمريكية لمهندسي التبريد والتدفئة وتكييف الهواء</w:t>
      </w:r>
    </w:p>
  </w:footnote>
  <w:footnote w:id="7">
    <w:p w14:paraId="590743F6" w14:textId="77777777" w:rsidR="00862DB1" w:rsidRPr="0067595C" w:rsidRDefault="00862DB1" w:rsidP="0067595C">
      <w:pPr>
        <w:pStyle w:val="FootnoteText"/>
        <w:bidi/>
        <w:rPr>
          <w:rtl/>
          <w:lang w:bidi="ar-AE"/>
        </w:rPr>
      </w:pPr>
      <w:r>
        <w:rPr>
          <w:rStyle w:val="FootnoteReference"/>
        </w:rPr>
        <w:footnoteRef/>
      </w:r>
      <w:r>
        <w:t xml:space="preserve"> </w:t>
      </w:r>
      <w:r w:rsidRPr="00076D8C">
        <w:rPr>
          <w:rtl/>
          <w:lang w:bidi="ar-AE"/>
        </w:rPr>
        <w:t>في نوفمبر 2019، أجرى ممثلو مراكز استرداد واستصلاح غازات التبريد جولة دراسية فنية إلى دبي لاكتساب الخبرة في استخدام معدات الاسترداد وممارسات استرداد واستصلاح غازات التبريد، وزيارة مرافق تعبئة غازات التبريد. وقد هدفت الجولة الدراسية أيضاً إلى الحصول على نظرة ثاقبة لخطط العمل لاستعادة غازات التبريد والاستراتيجيات الترويجية للحصول على دعم اللاعبين في الصناعة.</w:t>
      </w:r>
    </w:p>
  </w:footnote>
  <w:footnote w:id="8">
    <w:p w14:paraId="06C71507" w14:textId="77777777" w:rsidR="00862DB1" w:rsidRPr="007354B3" w:rsidRDefault="00862DB1" w:rsidP="007354B3">
      <w:pPr>
        <w:pStyle w:val="FootnoteText"/>
        <w:bidi/>
        <w:rPr>
          <w:rtl/>
          <w:lang w:bidi="ar-AE"/>
        </w:rPr>
      </w:pPr>
      <w:r>
        <w:rPr>
          <w:rStyle w:val="FootnoteReference"/>
        </w:rPr>
        <w:footnoteRef/>
      </w:r>
      <w:r>
        <w:t xml:space="preserve"> </w:t>
      </w:r>
      <w:r w:rsidRPr="007354B3">
        <w:rPr>
          <w:rtl/>
          <w:lang w:bidi="ar-AE"/>
        </w:rPr>
        <w:t>وفقاً لمعيار التبريد وتكييف الهواء الوطني</w:t>
      </w:r>
      <w:r>
        <w:rPr>
          <w:rFonts w:hint="cs"/>
          <w:rtl/>
          <w:lang w:bidi="ar-AE"/>
        </w:rPr>
        <w:t xml:space="preserve"> </w:t>
      </w:r>
      <w:r w:rsidRPr="007354B3">
        <w:rPr>
          <w:lang w:bidi="ar-AE"/>
        </w:rPr>
        <w:t>SANS 10147-2014</w:t>
      </w:r>
      <w:r>
        <w:rPr>
          <w:rFonts w:hint="cs"/>
          <w:rtl/>
          <w:lang w:bidi="ar-AE"/>
        </w:rPr>
        <w:t>.</w:t>
      </w:r>
    </w:p>
  </w:footnote>
  <w:footnote w:id="9">
    <w:p w14:paraId="1E7E6D29" w14:textId="77777777" w:rsidR="00862DB1" w:rsidRPr="009F38D1" w:rsidRDefault="00862DB1" w:rsidP="003178BC">
      <w:pPr>
        <w:pStyle w:val="FootnoteText"/>
        <w:bidi/>
        <w:rPr>
          <w:rtl/>
          <w:lang w:val="en-US" w:bidi="ar-AE"/>
        </w:rPr>
      </w:pPr>
      <w:r>
        <w:rPr>
          <w:rStyle w:val="FootnoteReference"/>
        </w:rPr>
        <w:footnoteRef/>
      </w:r>
      <w:r>
        <w:t xml:space="preserve"> </w:t>
      </w:r>
      <w:r>
        <w:rPr>
          <w:rFonts w:hint="cs"/>
          <w:rtl/>
          <w:lang w:bidi="ar-AE"/>
        </w:rPr>
        <w:t xml:space="preserve">تشمل قائمة المشاريع التجريبية الإيضاحية التقنيات التالية: استخدام غاز </w:t>
      </w:r>
      <w:r>
        <w:rPr>
          <w:lang w:val="en-US" w:bidi="ar-AE"/>
        </w:rPr>
        <w:t>R-260</w:t>
      </w:r>
      <w:r>
        <w:rPr>
          <w:rFonts w:hint="cs"/>
          <w:rtl/>
          <w:lang w:val="en-US" w:bidi="ar-AE"/>
        </w:rPr>
        <w:t xml:space="preserve"> في التبريد في المشاريع التجارية الصغيرة، وغاز </w:t>
      </w:r>
      <w:r>
        <w:rPr>
          <w:lang w:val="en-US" w:bidi="ar-AE"/>
        </w:rPr>
        <w:t>R-744</w:t>
      </w:r>
      <w:r>
        <w:rPr>
          <w:rFonts w:hint="cs"/>
          <w:rtl/>
          <w:lang w:val="en-US" w:bidi="ar-AE"/>
        </w:rPr>
        <w:t xml:space="preserve"> في التبريد في المشاريع التجارية المتوسطة والكبيرة، وغاز </w:t>
      </w:r>
      <w:r>
        <w:rPr>
          <w:lang w:val="en-US" w:bidi="ar-AE"/>
        </w:rPr>
        <w:t>R-717/R-744</w:t>
      </w:r>
      <w:r>
        <w:rPr>
          <w:rFonts w:hint="cs"/>
          <w:rtl/>
          <w:lang w:val="en-US" w:bidi="ar-AE"/>
        </w:rPr>
        <w:t xml:space="preserve"> في أنظمة التعقب في مشاريع التبريد التجاري والصناعي الكبيرة، وغاز </w:t>
      </w:r>
      <w:r>
        <w:rPr>
          <w:lang w:val="en-US" w:bidi="ar-AE"/>
        </w:rPr>
        <w:t>R-290</w:t>
      </w:r>
      <w:r>
        <w:rPr>
          <w:rFonts w:hint="cs"/>
          <w:rtl/>
          <w:lang w:val="en-US" w:bidi="ar-AE"/>
        </w:rPr>
        <w:t xml:space="preserve"> في مبردات تكييف الهواء، وفي تبريد المياه.</w:t>
      </w:r>
    </w:p>
  </w:footnote>
  <w:footnote w:id="10">
    <w:p w14:paraId="0A592BD7" w14:textId="3D1E04E4" w:rsidR="00C30930" w:rsidRPr="00C30930" w:rsidRDefault="00C30930" w:rsidP="00C30930">
      <w:pPr>
        <w:pStyle w:val="FootnoteText"/>
        <w:bidi/>
        <w:rPr>
          <w:rtl/>
          <w:lang w:bidi="ar-AE"/>
        </w:rPr>
      </w:pPr>
      <w:r>
        <w:rPr>
          <w:rStyle w:val="FootnoteReference"/>
        </w:rPr>
        <w:footnoteRef/>
      </w:r>
      <w:r>
        <w:t xml:space="preserve"> </w:t>
      </w:r>
      <w:r w:rsidRPr="00C30930">
        <w:rPr>
          <w:rtl/>
          <w:lang w:bidi="ar-AE"/>
        </w:rPr>
        <w:t xml:space="preserve">تماشياً مع المقرر 84/92(د)، تشجيع المقرر 90/48(ج) الوكالات الثنائية والمنفذة على مواصلة ضمان تطبيق السياسة التنفيذية المتعلقة بتعميم مراعاة المنظور الجنساني على جميع المشاريع، مع مراعاة الأنشطة المحدودة الواردة في الجدول 2 من الوثيقة </w:t>
      </w:r>
      <w:r w:rsidRPr="00C30930">
        <w:rPr>
          <w:lang w:bidi="ar-AE"/>
        </w:rPr>
        <w:t>UNEP/</w:t>
      </w:r>
      <w:proofErr w:type="spellStart"/>
      <w:r w:rsidRPr="00C30930">
        <w:rPr>
          <w:lang w:bidi="ar-AE"/>
        </w:rPr>
        <w:t>OzL.Pro</w:t>
      </w:r>
      <w:proofErr w:type="spellEnd"/>
      <w:r w:rsidRPr="00C30930">
        <w:rPr>
          <w:lang w:bidi="ar-AE"/>
        </w:rPr>
        <w:t>/ExCom/90/37</w:t>
      </w:r>
      <w:r w:rsidRPr="00C30930">
        <w:rPr>
          <w:rtl/>
          <w:lang w:bidi="ar-AE"/>
        </w:rPr>
        <w:t>.</w:t>
      </w:r>
    </w:p>
  </w:footnote>
  <w:footnote w:id="11">
    <w:p w14:paraId="0FF94617" w14:textId="77777777" w:rsidR="00862DB1" w:rsidRDefault="00862DB1" w:rsidP="0009194B">
      <w:pPr>
        <w:pStyle w:val="FootnoteText"/>
        <w:bidi/>
        <w:rPr>
          <w:rtl/>
          <w:lang w:bidi="ar-AE"/>
        </w:rPr>
      </w:pPr>
      <w:r>
        <w:rPr>
          <w:rStyle w:val="FootnoteReference"/>
        </w:rPr>
        <w:footnoteRef/>
      </w:r>
      <w:r>
        <w:t xml:space="preserve"> </w:t>
      </w:r>
      <w:r w:rsidRPr="0009194B">
        <w:rPr>
          <w:rtl/>
          <w:lang w:bidi="ar-AE"/>
        </w:rPr>
        <w:t>وفقاً للرسالة المؤرخة 19 أغسطس 2022 الموجهة من وزارة الغابات ومصايد الأسماك والبيئة في جمهورية جنوب أفريقيا إلى اليونيدو.</w:t>
      </w:r>
    </w:p>
  </w:footnote>
  <w:footnote w:id="12">
    <w:p w14:paraId="6902A583" w14:textId="77777777" w:rsidR="00862DB1" w:rsidRPr="006E5D3E" w:rsidRDefault="00862DB1" w:rsidP="006E5D3E">
      <w:pPr>
        <w:pStyle w:val="FootnoteText"/>
        <w:bidi/>
        <w:rPr>
          <w:rtl/>
          <w:lang w:bidi="ar-AE"/>
        </w:rPr>
      </w:pPr>
      <w:r>
        <w:rPr>
          <w:rStyle w:val="FootnoteReference"/>
        </w:rPr>
        <w:footnoteRef/>
      </w:r>
      <w:r>
        <w:t xml:space="preserve"> </w:t>
      </w:r>
      <w:r>
        <w:rPr>
          <w:rFonts w:hint="cs"/>
          <w:rtl/>
          <w:lang w:bidi="ar-AE"/>
        </w:rPr>
        <w:t xml:space="preserve">المقرر </w:t>
      </w:r>
      <w:r w:rsidRPr="0009194B">
        <w:rPr>
          <w:rtl/>
          <w:lang w:bidi="ar-AE"/>
        </w:rPr>
        <w:t>67/30</w:t>
      </w:r>
      <w:r>
        <w:rPr>
          <w:rFonts w:hint="cs"/>
          <w:rtl/>
          <w:lang w:bidi="ar-AE"/>
        </w:rPr>
        <w:t>.</w:t>
      </w:r>
    </w:p>
  </w:footnote>
  <w:footnote w:id="13">
    <w:p w14:paraId="5B66FE42" w14:textId="77777777" w:rsidR="00862DB1" w:rsidRDefault="00862DB1" w:rsidP="00C46421">
      <w:pPr>
        <w:pStyle w:val="FootnoteText"/>
        <w:bidi/>
        <w:rPr>
          <w:rtl/>
          <w:lang w:bidi="ar-AE"/>
        </w:rPr>
      </w:pPr>
      <w:r>
        <w:rPr>
          <w:rStyle w:val="FootnoteReference"/>
        </w:rPr>
        <w:footnoteRef/>
      </w:r>
      <w:r>
        <w:t xml:space="preserve"> </w:t>
      </w:r>
      <w:r w:rsidRPr="00C46421">
        <w:rPr>
          <w:rtl/>
          <w:lang w:bidi="ar-AE"/>
        </w:rPr>
        <w:t>للمعدات ذات الشحنة الأولية لغاز التبريد التي تزيد عن 3 كجم.</w:t>
      </w:r>
    </w:p>
  </w:footnote>
  <w:footnote w:id="14">
    <w:p w14:paraId="19351799" w14:textId="77777777" w:rsidR="00862DB1" w:rsidRPr="00584B01" w:rsidRDefault="00862DB1" w:rsidP="00584B01">
      <w:pPr>
        <w:pStyle w:val="FootnoteText"/>
        <w:bidi/>
        <w:rPr>
          <w:rtl/>
          <w:lang w:bidi="ar-AE"/>
        </w:rPr>
      </w:pPr>
      <w:r>
        <w:rPr>
          <w:rStyle w:val="FootnoteReference"/>
        </w:rPr>
        <w:footnoteRef/>
      </w:r>
      <w:r>
        <w:t xml:space="preserve"> </w:t>
      </w:r>
      <w:r>
        <w:rPr>
          <w:rFonts w:hint="cs"/>
          <w:rtl/>
          <w:lang w:bidi="ar-AE"/>
        </w:rPr>
        <w:t>ت</w:t>
      </w:r>
      <w:r w:rsidRPr="00584B01">
        <w:rPr>
          <w:rtl/>
          <w:lang w:bidi="ar-AE"/>
        </w:rPr>
        <w:t>شمل القائمة المؤقتة وحدات الاسترداد، ومضخات التفريغ، ومجموعات المقاييس المتشعبة</w:t>
      </w:r>
      <w:r>
        <w:rPr>
          <w:rFonts w:hint="cs"/>
          <w:rtl/>
          <w:lang w:bidi="ar-AE"/>
        </w:rPr>
        <w:t xml:space="preserve"> لغاز </w:t>
      </w:r>
      <w:r>
        <w:rPr>
          <w:lang w:val="en-US" w:bidi="ar-AE"/>
        </w:rPr>
        <w:t>R-290/R-600a</w:t>
      </w:r>
      <w:r w:rsidRPr="00584B01">
        <w:rPr>
          <w:rtl/>
          <w:lang w:bidi="ar-AE"/>
        </w:rPr>
        <w:t>، وكواشف التسرب الإلكترونية المناسبة</w:t>
      </w:r>
      <w:r>
        <w:rPr>
          <w:rFonts w:hint="cs"/>
          <w:rtl/>
          <w:lang w:bidi="ar-AE"/>
        </w:rPr>
        <w:t xml:space="preserve"> لغاز </w:t>
      </w:r>
      <w:r>
        <w:rPr>
          <w:lang w:val="en-US" w:bidi="ar-AE"/>
        </w:rPr>
        <w:t>R-290/R-600a</w:t>
      </w:r>
      <w:r w:rsidRPr="00584B01">
        <w:rPr>
          <w:rtl/>
          <w:lang w:bidi="ar-AE"/>
        </w:rPr>
        <w:t>، ومقاييس الفراغ، ومجموعات اللحام النحاسي، والأدوات الأساسية.</w:t>
      </w:r>
    </w:p>
  </w:footnote>
  <w:footnote w:id="15">
    <w:p w14:paraId="24D71875" w14:textId="47D6CD36" w:rsidR="00862DB1" w:rsidRPr="002662BD" w:rsidRDefault="00862DB1" w:rsidP="002662BD">
      <w:pPr>
        <w:pStyle w:val="FootnoteText"/>
        <w:bidi/>
        <w:rPr>
          <w:rtl/>
          <w:lang w:bidi="ar-AE"/>
        </w:rPr>
      </w:pPr>
      <w:r>
        <w:rPr>
          <w:rStyle w:val="FootnoteReference"/>
        </w:rPr>
        <w:footnoteRef/>
      </w:r>
      <w:r>
        <w:t xml:space="preserve"> </w:t>
      </w:r>
      <w:r w:rsidRPr="002662BD">
        <w:rPr>
          <w:rtl/>
          <w:lang w:bidi="ar-AE"/>
        </w:rPr>
        <w:t>تشمل الموضوعات التي ستتم مناقشتها: مراجعة التقنيات المتاحة وتقديم المشورة والتوجيه بشأن اختيار البدائل، بما في ذلك المشاريع الإيضاحية؛ وتحديد العوائق التي تحول دون إدخال غازات التبريد والتكنولوجيات البديلة واقتراح أنشطة لإزالتها؛ والتوصية بإدخال تحسينات على القدرة المحلية على العمل ببدائل تقلل من التأثير على المناخ؛ وتقييم الخيارات لتقليل رسوم غاز التبريد طوال عملية تصميم المعدات وتجميعها وتركيبها؛ وتطوير الحوافز الموصى بها لتشجيع المالكين على تحسين أداء المعدات واستخدام الطاقة؛ وتحديد طرق قياس وتقليل ومنع فقدان غاز التبريد من الأنظمة الأكبر؛ وتنظيم ورش عمل حول الإطار التشريعي.</w:t>
      </w:r>
    </w:p>
  </w:footnote>
  <w:footnote w:id="16">
    <w:p w14:paraId="798E1E2D" w14:textId="60076F05" w:rsidR="00D230DE" w:rsidRPr="00D230DE" w:rsidRDefault="00D230DE" w:rsidP="00D230DE">
      <w:pPr>
        <w:pStyle w:val="FootnoteText"/>
        <w:bidi/>
        <w:rPr>
          <w:rtl/>
          <w:lang w:bidi="ar-AE"/>
        </w:rPr>
      </w:pPr>
      <w:r>
        <w:rPr>
          <w:rStyle w:val="FootnoteReference"/>
        </w:rPr>
        <w:footnoteRef/>
      </w:r>
      <w:r>
        <w:t xml:space="preserve"> </w:t>
      </w:r>
      <w:r w:rsidRPr="00D230DE">
        <w:rPr>
          <w:rtl/>
          <w:lang w:bidi="ar-AE"/>
        </w:rPr>
        <w:t xml:space="preserve">تمشياً مع المقرر 84/92(د)، شجع المقرر 90/48(ج) الوكالات الثنائية والمنفذة على مواصلة ضمان تطبيق سياسة تعميم مراعاة المنظور الجنساني على جميع المشاريع، مع مراعاة الأنشطة المحددة الواردة في الجدول 2 من الوثيقة </w:t>
      </w:r>
      <w:r w:rsidRPr="00D230DE">
        <w:rPr>
          <w:lang w:bidi="ar-AE"/>
        </w:rPr>
        <w:t>UNEP/</w:t>
      </w:r>
      <w:proofErr w:type="spellStart"/>
      <w:r w:rsidRPr="00D230DE">
        <w:rPr>
          <w:lang w:bidi="ar-AE"/>
        </w:rPr>
        <w:t>OzL.Pro</w:t>
      </w:r>
      <w:proofErr w:type="spellEnd"/>
      <w:r w:rsidRPr="00D230DE">
        <w:rPr>
          <w:lang w:bidi="ar-AE"/>
        </w:rPr>
        <w:t>/ExCom/90/37</w:t>
      </w:r>
      <w:r w:rsidRPr="00D230DE">
        <w:rPr>
          <w:rtl/>
          <w:lang w:bidi="ar-AE"/>
        </w:rPr>
        <w:t>.</w:t>
      </w:r>
    </w:p>
  </w:footnote>
  <w:footnote w:id="17">
    <w:p w14:paraId="17274C37" w14:textId="77777777" w:rsidR="00862DB1" w:rsidRDefault="00862DB1" w:rsidP="005B53C9">
      <w:pPr>
        <w:pStyle w:val="FootnoteText"/>
        <w:bidi/>
        <w:rPr>
          <w:rtl/>
          <w:lang w:bidi="ar-AE"/>
        </w:rPr>
      </w:pPr>
      <w:r>
        <w:rPr>
          <w:rStyle w:val="FootnoteReference"/>
        </w:rPr>
        <w:footnoteRef/>
      </w:r>
      <w:r>
        <w:t xml:space="preserve"> </w:t>
      </w:r>
      <w:r w:rsidRPr="005B53C9">
        <w:rPr>
          <w:rtl/>
          <w:lang w:bidi="ar-AE"/>
        </w:rPr>
        <w:t>الفقرتان 6 و7 من هذه الوثيقة.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4F83" w14:textId="77777777" w:rsidR="003636FA" w:rsidRPr="0033525D" w:rsidRDefault="00CE39EA" w:rsidP="00365ED4">
    <w:pPr>
      <w:tabs>
        <w:tab w:val="left" w:pos="5408"/>
      </w:tabs>
      <w:jc w:val="right"/>
    </w:pPr>
    <w:r>
      <w:fldChar w:fldCharType="begin"/>
    </w:r>
    <w:r>
      <w:instrText xml:space="preserve"> DOCPROPERTY "Document number"  \* MERGEFORMAT </w:instrText>
    </w:r>
    <w:r>
      <w:fldChar w:fldCharType="separate"/>
    </w:r>
    <w:r w:rsidR="003636FA">
      <w:t>UNEP/</w:t>
    </w:r>
    <w:proofErr w:type="spellStart"/>
    <w:r w:rsidR="003636FA">
      <w:t>OzL.Pro</w:t>
    </w:r>
    <w:proofErr w:type="spellEnd"/>
    <w:r w:rsidR="003636FA">
      <w:t>/ExCom/91/51</w:t>
    </w:r>
    <w:r>
      <w:fldChar w:fldCharType="end"/>
    </w:r>
  </w:p>
  <w:p w14:paraId="10CA37A6" w14:textId="77777777" w:rsidR="003636FA" w:rsidRDefault="003636FA"/>
  <w:p w14:paraId="38C593E0" w14:textId="77777777" w:rsidR="003636FA" w:rsidRPr="0033525D" w:rsidRDefault="003636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77077" w14:textId="77777777" w:rsidR="003636FA" w:rsidRDefault="003636FA" w:rsidP="00365ED4">
    <w:pPr>
      <w:pStyle w:val="Header"/>
      <w:jc w:val="left"/>
    </w:pPr>
    <w:r>
      <w:t>UNEP/</w:t>
    </w:r>
    <w:proofErr w:type="spellStart"/>
    <w:r>
      <w:t>OzL.Pro</w:t>
    </w:r>
    <w:proofErr w:type="spellEnd"/>
    <w:r>
      <w:t>/ExCom/91/51</w:t>
    </w:r>
  </w:p>
  <w:p w14:paraId="38B2934C" w14:textId="77777777" w:rsidR="003636FA" w:rsidRDefault="003636FA" w:rsidP="008F27CF">
    <w:pPr>
      <w:pStyle w:val="Header"/>
      <w:jc w:val="right"/>
    </w:pPr>
  </w:p>
  <w:p w14:paraId="35C98D12" w14:textId="77777777" w:rsidR="003636FA" w:rsidRDefault="003636FA" w:rsidP="008F27C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C1217" w14:textId="17AF22A4" w:rsidR="003636FA" w:rsidRDefault="00CE39EA" w:rsidP="00E23EB6">
    <w:pPr>
      <w:jc w:val="left"/>
    </w:pPr>
    <w:r>
      <w:fldChar w:fldCharType="begin"/>
    </w:r>
    <w:r>
      <w:instrText xml:space="preserve"> DOCPROPERTY "Document number"  \* MERGEFORMAT </w:instrText>
    </w:r>
    <w:r>
      <w:fldChar w:fldCharType="separate"/>
    </w:r>
    <w:r w:rsidR="003636FA">
      <w:t>UNEP/</w:t>
    </w:r>
    <w:proofErr w:type="spellStart"/>
    <w:r w:rsidR="003636FA">
      <w:t>OzL.Pro</w:t>
    </w:r>
    <w:proofErr w:type="spellEnd"/>
    <w:r w:rsidR="003636FA">
      <w:t>/ExCom/91/51</w:t>
    </w:r>
    <w:r>
      <w:fldChar w:fldCharType="end"/>
    </w:r>
  </w:p>
  <w:p w14:paraId="5D7EDBE3" w14:textId="3FB9F2BB" w:rsidR="003636FA" w:rsidRDefault="003636FA" w:rsidP="00E23EB6">
    <w:pPr>
      <w:jc w:val="left"/>
    </w:pPr>
  </w:p>
  <w:p w14:paraId="5BA1BBFC" w14:textId="77777777" w:rsidR="00365ED4" w:rsidRPr="0033525D" w:rsidRDefault="00365ED4" w:rsidP="00E23EB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49FD" w14:textId="608549A0" w:rsidR="003636FA" w:rsidRPr="0033525D" w:rsidRDefault="00CE39EA" w:rsidP="0074312B">
    <w:pPr>
      <w:jc w:val="right"/>
    </w:pPr>
    <w:r>
      <w:fldChar w:fldCharType="begin"/>
    </w:r>
    <w:r>
      <w:instrText xml:space="preserve"> DOCPROPERTY "Document number"  \* MERGEFORMAT </w:instrText>
    </w:r>
    <w:r>
      <w:fldChar w:fldCharType="separate"/>
    </w:r>
    <w:r w:rsidR="003636FA">
      <w:t>UNEP/</w:t>
    </w:r>
    <w:proofErr w:type="spellStart"/>
    <w:r w:rsidR="003636FA">
      <w:t>OzL.Pro</w:t>
    </w:r>
    <w:proofErr w:type="spellEnd"/>
    <w:r w:rsidR="003636FA">
      <w:t>/ExCom/91/51</w:t>
    </w:r>
    <w:r>
      <w:fldChar w:fldCharType="end"/>
    </w:r>
  </w:p>
  <w:p w14:paraId="576CD62F" w14:textId="66B59A65" w:rsidR="003636FA" w:rsidRDefault="003636FA" w:rsidP="00E23EB6">
    <w:pPr>
      <w:pStyle w:val="Header"/>
      <w:jc w:val="right"/>
    </w:pPr>
  </w:p>
  <w:p w14:paraId="5FF10B73" w14:textId="77777777" w:rsidR="00365ED4" w:rsidRPr="0033525D" w:rsidRDefault="00365ED4" w:rsidP="00E23EB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D7CE" w14:textId="77777777" w:rsidR="003636FA" w:rsidRDefault="003636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15107" w14:textId="7E1B567B" w:rsidR="00A24FE0" w:rsidRPr="0033525D" w:rsidRDefault="0022065B" w:rsidP="005A2427">
    <w:pPr>
      <w:jc w:val="right"/>
    </w:pPr>
    <w:r>
      <w:fldChar w:fldCharType="begin"/>
    </w:r>
    <w:r>
      <w:instrText xml:space="preserve"> DOCPROPERTY "Document number"  \* MERGEFORMAT </w:instrText>
    </w:r>
    <w:r>
      <w:fldChar w:fldCharType="separate"/>
    </w:r>
    <w:r w:rsidR="00843872">
      <w:t>UNEP/</w:t>
    </w:r>
    <w:proofErr w:type="spellStart"/>
    <w:r w:rsidR="00843872">
      <w:t>OzL.Pro</w:t>
    </w:r>
    <w:proofErr w:type="spellEnd"/>
    <w:r w:rsidR="00843872">
      <w:t>/ExCom/91/51</w:t>
    </w:r>
    <w:r>
      <w:fldChar w:fldCharType="end"/>
    </w:r>
  </w:p>
  <w:p w14:paraId="7B0E3EA0" w14:textId="5BF7F09C" w:rsidR="00A24FE0" w:rsidRPr="0033525D" w:rsidRDefault="0022065B" w:rsidP="005A2427">
    <w:pPr>
      <w:jc w:val="right"/>
    </w:pPr>
    <w:r>
      <w:t xml:space="preserve">Annex </w:t>
    </w:r>
    <w:r w:rsidR="00843872">
      <w:t>I</w:t>
    </w:r>
  </w:p>
  <w:p w14:paraId="6C856C18" w14:textId="77777777" w:rsidR="00A24FE0" w:rsidRPr="0033525D" w:rsidRDefault="0022065B" w:rsidP="005A2427">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844B" w14:textId="0B374593" w:rsidR="00A24FE0" w:rsidRPr="0033525D" w:rsidRDefault="0022065B" w:rsidP="005714BC">
    <w:pPr>
      <w:tabs>
        <w:tab w:val="left" w:pos="5912"/>
      </w:tabs>
      <w:jc w:val="left"/>
    </w:pPr>
    <w:r>
      <w:fldChar w:fldCharType="begin"/>
    </w:r>
    <w:r>
      <w:instrText xml:space="preserve"> DOCPROPERTY "Document number"  \* MERGEFORMAT </w:instrText>
    </w:r>
    <w:r>
      <w:fldChar w:fldCharType="separate"/>
    </w:r>
    <w:r w:rsidR="00843872">
      <w:t>UNEP/</w:t>
    </w:r>
    <w:proofErr w:type="spellStart"/>
    <w:r w:rsidR="00843872">
      <w:t>OzL.Pro</w:t>
    </w:r>
    <w:proofErr w:type="spellEnd"/>
    <w:r w:rsidR="00843872">
      <w:t>/ExCom/91/51</w:t>
    </w:r>
    <w:r>
      <w:fldChar w:fldCharType="end"/>
    </w:r>
  </w:p>
  <w:p w14:paraId="786373BD" w14:textId="44F59A3C" w:rsidR="00A24FE0" w:rsidRDefault="0022065B" w:rsidP="00843872">
    <w:r>
      <w:t xml:space="preserve">Annex </w:t>
    </w:r>
    <w:r w:rsidR="00843872">
      <w:t>I</w:t>
    </w:r>
  </w:p>
  <w:p w14:paraId="1D2ABBA0" w14:textId="77777777" w:rsidR="00843872" w:rsidRPr="0033525D" w:rsidRDefault="00843872" w:rsidP="0084387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2AA4" w14:textId="77777777" w:rsidR="00A24FE0" w:rsidRDefault="0022065B" w:rsidP="005A2427">
    <w:pPr>
      <w:pStyle w:val="Header"/>
      <w:jc w:val="right"/>
    </w:pPr>
    <w:r>
      <w:t>UNEP/</w:t>
    </w:r>
    <w:proofErr w:type="spellStart"/>
    <w:r>
      <w:t>OzL.Pro</w:t>
    </w:r>
    <w:proofErr w:type="spellEnd"/>
    <w:r>
      <w:t>/ExCom/90/1</w:t>
    </w:r>
  </w:p>
  <w:p w14:paraId="5BDBC332" w14:textId="77777777" w:rsidR="00A24FE0" w:rsidRDefault="0022065B" w:rsidP="005A2427">
    <w:pPr>
      <w:pStyle w:val="Header"/>
      <w:jc w:val="right"/>
    </w:pPr>
    <w:r>
      <w:t>Annex I</w:t>
    </w:r>
  </w:p>
  <w:p w14:paraId="18DC4B67" w14:textId="77777777" w:rsidR="00A24FE0" w:rsidRDefault="0022065B" w:rsidP="005A24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C5CCE0A"/>
    <w:lvl w:ilvl="0">
      <w:start w:val="1"/>
      <w:numFmt w:val="decimal"/>
      <w:pStyle w:val="Heading1"/>
      <w:lvlText w:val="%1."/>
      <w:lvlJc w:val="left"/>
      <w:pPr>
        <w:tabs>
          <w:tab w:val="num" w:pos="0"/>
        </w:tabs>
        <w:ind w:left="0" w:firstLine="0"/>
      </w:pPr>
      <w:rPr>
        <w:b/>
        <w:bCs w:val="0"/>
        <w:i w:val="0"/>
        <w:iCs w:val="0"/>
      </w:rPr>
    </w:lvl>
    <w:lvl w:ilvl="1">
      <w:start w:val="1"/>
      <w:numFmt w:val="arabicAbjad"/>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990B2A"/>
    <w:multiLevelType w:val="hybridMultilevel"/>
    <w:tmpl w:val="9A02DEA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FCA67B3"/>
    <w:multiLevelType w:val="hybridMultilevel"/>
    <w:tmpl w:val="5C2EA2F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3" w15:restartNumberingAfterBreak="0">
    <w:nsid w:val="191C05E3"/>
    <w:multiLevelType w:val="hybridMultilevel"/>
    <w:tmpl w:val="61CE85D8"/>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1BED0475"/>
    <w:multiLevelType w:val="hybridMultilevel"/>
    <w:tmpl w:val="5C2EA2F0"/>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CF6F80"/>
    <w:multiLevelType w:val="hybridMultilevel"/>
    <w:tmpl w:val="D4FC839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465C7481"/>
    <w:multiLevelType w:val="hybridMultilevel"/>
    <w:tmpl w:val="67BC21CA"/>
    <w:lvl w:ilvl="0" w:tplc="F27C04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BCE6312"/>
    <w:multiLevelType w:val="hybridMultilevel"/>
    <w:tmpl w:val="3138937A"/>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00A4EAA"/>
    <w:multiLevelType w:val="hybridMultilevel"/>
    <w:tmpl w:val="36E8F39E"/>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C8C2AA3"/>
    <w:multiLevelType w:val="hybridMultilevel"/>
    <w:tmpl w:val="B7C0EAB8"/>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4" w15:restartNumberingAfterBreak="0">
    <w:nsid w:val="5FD4054B"/>
    <w:multiLevelType w:val="hybridMultilevel"/>
    <w:tmpl w:val="F0B03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1FC3CC0"/>
    <w:multiLevelType w:val="hybridMultilevel"/>
    <w:tmpl w:val="4B56B898"/>
    <w:lvl w:ilvl="0" w:tplc="155E216C">
      <w:start w:val="1"/>
      <w:numFmt w:val="bullet"/>
      <w:pStyle w:val="Tablebullet"/>
      <w:lvlText w:val=""/>
      <w:lvlJc w:val="left"/>
      <w:pPr>
        <w:tabs>
          <w:tab w:val="num" w:pos="360"/>
        </w:tabs>
        <w:ind w:left="340" w:hanging="340"/>
      </w:pPr>
      <w:rPr>
        <w:rFonts w:ascii="Symbol" w:hAnsi="Symbol" w:hint="default"/>
        <w:color w:val="000000"/>
      </w:rPr>
    </w:lvl>
    <w:lvl w:ilvl="1" w:tplc="831EB8F4">
      <w:start w:val="9"/>
      <w:numFmt w:val="lowerLetter"/>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6B0EC0"/>
    <w:multiLevelType w:val="hybridMultilevel"/>
    <w:tmpl w:val="36E8F39E"/>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2457291">
    <w:abstractNumId w:val="0"/>
  </w:num>
  <w:num w:numId="2" w16cid:durableId="211427121">
    <w:abstractNumId w:val="5"/>
  </w:num>
  <w:num w:numId="3" w16cid:durableId="1437363173">
    <w:abstractNumId w:val="10"/>
  </w:num>
  <w:num w:numId="4" w16cid:durableId="766923704">
    <w:abstractNumId w:val="12"/>
  </w:num>
  <w:num w:numId="5" w16cid:durableId="2085837958">
    <w:abstractNumId w:val="17"/>
  </w:num>
  <w:num w:numId="6" w16cid:durableId="628171471">
    <w:abstractNumId w:val="6"/>
  </w:num>
  <w:num w:numId="7" w16cid:durableId="69080166">
    <w:abstractNumId w:val="14"/>
  </w:num>
  <w:num w:numId="8" w16cid:durableId="1270628399">
    <w:abstractNumId w:val="15"/>
    <w:lvlOverride w:ilvl="0"/>
    <w:lvlOverride w:ilvl="1">
      <w:startOverride w:val="9"/>
    </w:lvlOverride>
    <w:lvlOverride w:ilvl="2"/>
    <w:lvlOverride w:ilvl="3"/>
    <w:lvlOverride w:ilvl="4"/>
    <w:lvlOverride w:ilvl="5"/>
    <w:lvlOverride w:ilvl="6"/>
    <w:lvlOverride w:ilvl="7"/>
    <w:lvlOverride w:ilvl="8"/>
  </w:num>
  <w:num w:numId="9" w16cid:durableId="1548755756">
    <w:abstractNumId w:val="16"/>
  </w:num>
  <w:num w:numId="10" w16cid:durableId="114252816">
    <w:abstractNumId w:val="9"/>
  </w:num>
  <w:num w:numId="11" w16cid:durableId="1681541640">
    <w:abstractNumId w:val="13"/>
  </w:num>
  <w:num w:numId="12" w16cid:durableId="679046919">
    <w:abstractNumId w:val="4"/>
  </w:num>
  <w:num w:numId="13" w16cid:durableId="1671173924">
    <w:abstractNumId w:val="7"/>
  </w:num>
  <w:num w:numId="14" w16cid:durableId="49692670">
    <w:abstractNumId w:val="1"/>
  </w:num>
  <w:num w:numId="15" w16cid:durableId="1976830164">
    <w:abstractNumId w:val="3"/>
  </w:num>
  <w:num w:numId="16" w16cid:durableId="169033405">
    <w:abstractNumId w:val="11"/>
  </w:num>
  <w:num w:numId="17" w16cid:durableId="149904720">
    <w:abstractNumId w:val="2"/>
  </w:num>
  <w:num w:numId="18" w16cid:durableId="2045444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9262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22992928">
    <w:abstractNumId w:val="0"/>
  </w:num>
  <w:num w:numId="21" w16cid:durableId="5165795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87589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0296509">
    <w:abstractNumId w:val="8"/>
  </w:num>
  <w:num w:numId="24" w16cid:durableId="1826044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51189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6144"/>
    <w:rsid w:val="00000FED"/>
    <w:rsid w:val="000012F4"/>
    <w:rsid w:val="0000434E"/>
    <w:rsid w:val="000211A9"/>
    <w:rsid w:val="00021238"/>
    <w:rsid w:val="00025B1C"/>
    <w:rsid w:val="00027645"/>
    <w:rsid w:val="00031260"/>
    <w:rsid w:val="00031F84"/>
    <w:rsid w:val="000361A5"/>
    <w:rsid w:val="0003681A"/>
    <w:rsid w:val="000372B7"/>
    <w:rsid w:val="00040CF2"/>
    <w:rsid w:val="00040DE5"/>
    <w:rsid w:val="0004580F"/>
    <w:rsid w:val="00050F6E"/>
    <w:rsid w:val="0005556A"/>
    <w:rsid w:val="00056F4D"/>
    <w:rsid w:val="00060A4C"/>
    <w:rsid w:val="00061EC2"/>
    <w:rsid w:val="000623E3"/>
    <w:rsid w:val="0006322A"/>
    <w:rsid w:val="00066CE8"/>
    <w:rsid w:val="0006768A"/>
    <w:rsid w:val="00076D8C"/>
    <w:rsid w:val="00080EB2"/>
    <w:rsid w:val="00080ED0"/>
    <w:rsid w:val="000858BC"/>
    <w:rsid w:val="00085B8F"/>
    <w:rsid w:val="00087F92"/>
    <w:rsid w:val="00090481"/>
    <w:rsid w:val="0009194B"/>
    <w:rsid w:val="0009406A"/>
    <w:rsid w:val="00094F7E"/>
    <w:rsid w:val="00096144"/>
    <w:rsid w:val="00097348"/>
    <w:rsid w:val="00097670"/>
    <w:rsid w:val="000A3826"/>
    <w:rsid w:val="000A6589"/>
    <w:rsid w:val="000A6C26"/>
    <w:rsid w:val="000A6C95"/>
    <w:rsid w:val="000B7EF9"/>
    <w:rsid w:val="000D0DF9"/>
    <w:rsid w:val="000D3AD8"/>
    <w:rsid w:val="000D52A4"/>
    <w:rsid w:val="000D649F"/>
    <w:rsid w:val="000E07BC"/>
    <w:rsid w:val="000F1CD4"/>
    <w:rsid w:val="000F234E"/>
    <w:rsid w:val="000F4103"/>
    <w:rsid w:val="000F6592"/>
    <w:rsid w:val="000F70A7"/>
    <w:rsid w:val="000F7496"/>
    <w:rsid w:val="0010242E"/>
    <w:rsid w:val="00102FC2"/>
    <w:rsid w:val="00104148"/>
    <w:rsid w:val="00111ABE"/>
    <w:rsid w:val="00113CCA"/>
    <w:rsid w:val="00122F25"/>
    <w:rsid w:val="001314C3"/>
    <w:rsid w:val="0013410B"/>
    <w:rsid w:val="00135980"/>
    <w:rsid w:val="0013786F"/>
    <w:rsid w:val="00150F1F"/>
    <w:rsid w:val="001624AF"/>
    <w:rsid w:val="00164719"/>
    <w:rsid w:val="00166FC4"/>
    <w:rsid w:val="001675F4"/>
    <w:rsid w:val="00167774"/>
    <w:rsid w:val="001677AC"/>
    <w:rsid w:val="001804EA"/>
    <w:rsid w:val="001853CF"/>
    <w:rsid w:val="00187F45"/>
    <w:rsid w:val="00190A61"/>
    <w:rsid w:val="0019502E"/>
    <w:rsid w:val="001953C5"/>
    <w:rsid w:val="00195E63"/>
    <w:rsid w:val="001A2215"/>
    <w:rsid w:val="001A3342"/>
    <w:rsid w:val="001A3644"/>
    <w:rsid w:val="001A3E3D"/>
    <w:rsid w:val="001A7049"/>
    <w:rsid w:val="001B1E40"/>
    <w:rsid w:val="001B2D82"/>
    <w:rsid w:val="001B707B"/>
    <w:rsid w:val="001C00FD"/>
    <w:rsid w:val="001C49B7"/>
    <w:rsid w:val="001C508D"/>
    <w:rsid w:val="001C6A33"/>
    <w:rsid w:val="001C764E"/>
    <w:rsid w:val="001D0BD3"/>
    <w:rsid w:val="001D31F5"/>
    <w:rsid w:val="001D74DE"/>
    <w:rsid w:val="001E1052"/>
    <w:rsid w:val="001E21B1"/>
    <w:rsid w:val="001E2F93"/>
    <w:rsid w:val="001E4554"/>
    <w:rsid w:val="001E61E5"/>
    <w:rsid w:val="001F2159"/>
    <w:rsid w:val="001F3508"/>
    <w:rsid w:val="001F3D38"/>
    <w:rsid w:val="001F53FD"/>
    <w:rsid w:val="00202E34"/>
    <w:rsid w:val="00202F2A"/>
    <w:rsid w:val="00210B8B"/>
    <w:rsid w:val="00214863"/>
    <w:rsid w:val="002156B4"/>
    <w:rsid w:val="0022065B"/>
    <w:rsid w:val="002216BB"/>
    <w:rsid w:val="00223448"/>
    <w:rsid w:val="00224FCD"/>
    <w:rsid w:val="00225C48"/>
    <w:rsid w:val="00226E99"/>
    <w:rsid w:val="00227677"/>
    <w:rsid w:val="002300E8"/>
    <w:rsid w:val="00232DD5"/>
    <w:rsid w:val="00246EC7"/>
    <w:rsid w:val="00251ABE"/>
    <w:rsid w:val="00253222"/>
    <w:rsid w:val="00261C13"/>
    <w:rsid w:val="00262847"/>
    <w:rsid w:val="002662BD"/>
    <w:rsid w:val="002713C7"/>
    <w:rsid w:val="0027792C"/>
    <w:rsid w:val="00281BB2"/>
    <w:rsid w:val="00281BEA"/>
    <w:rsid w:val="0028474D"/>
    <w:rsid w:val="00284FBA"/>
    <w:rsid w:val="002920AF"/>
    <w:rsid w:val="00294CFA"/>
    <w:rsid w:val="00295EC5"/>
    <w:rsid w:val="002A03C3"/>
    <w:rsid w:val="002B085D"/>
    <w:rsid w:val="002B254E"/>
    <w:rsid w:val="002B2A0A"/>
    <w:rsid w:val="002B384E"/>
    <w:rsid w:val="002B72E9"/>
    <w:rsid w:val="002C41C6"/>
    <w:rsid w:val="002C7998"/>
    <w:rsid w:val="002E0394"/>
    <w:rsid w:val="002F1E53"/>
    <w:rsid w:val="002F2CAA"/>
    <w:rsid w:val="002F3326"/>
    <w:rsid w:val="002F7C99"/>
    <w:rsid w:val="0030052C"/>
    <w:rsid w:val="00307184"/>
    <w:rsid w:val="0031141F"/>
    <w:rsid w:val="00312577"/>
    <w:rsid w:val="003149EA"/>
    <w:rsid w:val="0031601F"/>
    <w:rsid w:val="003178BC"/>
    <w:rsid w:val="00317C41"/>
    <w:rsid w:val="0032322C"/>
    <w:rsid w:val="003306E1"/>
    <w:rsid w:val="003320E4"/>
    <w:rsid w:val="00333C60"/>
    <w:rsid w:val="0033525D"/>
    <w:rsid w:val="00336A0E"/>
    <w:rsid w:val="00336D1B"/>
    <w:rsid w:val="003414F3"/>
    <w:rsid w:val="00344A56"/>
    <w:rsid w:val="00345EB3"/>
    <w:rsid w:val="0034719B"/>
    <w:rsid w:val="003479C1"/>
    <w:rsid w:val="0035613E"/>
    <w:rsid w:val="003571CC"/>
    <w:rsid w:val="003636FA"/>
    <w:rsid w:val="00363EE9"/>
    <w:rsid w:val="00365ED4"/>
    <w:rsid w:val="003660E5"/>
    <w:rsid w:val="0037004C"/>
    <w:rsid w:val="00376128"/>
    <w:rsid w:val="0037742E"/>
    <w:rsid w:val="00377D56"/>
    <w:rsid w:val="003822CD"/>
    <w:rsid w:val="0038245A"/>
    <w:rsid w:val="003839E5"/>
    <w:rsid w:val="003840E6"/>
    <w:rsid w:val="00385CFC"/>
    <w:rsid w:val="0039337A"/>
    <w:rsid w:val="003A3189"/>
    <w:rsid w:val="003A3CA7"/>
    <w:rsid w:val="003B33BD"/>
    <w:rsid w:val="003B569D"/>
    <w:rsid w:val="003B668A"/>
    <w:rsid w:val="003B6EC0"/>
    <w:rsid w:val="003C2321"/>
    <w:rsid w:val="003C3C0E"/>
    <w:rsid w:val="003C48ED"/>
    <w:rsid w:val="003D14D2"/>
    <w:rsid w:val="003D3227"/>
    <w:rsid w:val="003D42A6"/>
    <w:rsid w:val="003D4E9D"/>
    <w:rsid w:val="003D4F21"/>
    <w:rsid w:val="003D4FAC"/>
    <w:rsid w:val="003E1F1B"/>
    <w:rsid w:val="003E7906"/>
    <w:rsid w:val="003E7CB0"/>
    <w:rsid w:val="003F000F"/>
    <w:rsid w:val="003F063F"/>
    <w:rsid w:val="003F3C50"/>
    <w:rsid w:val="003F489C"/>
    <w:rsid w:val="003F4983"/>
    <w:rsid w:val="00402F32"/>
    <w:rsid w:val="00406202"/>
    <w:rsid w:val="00406A6A"/>
    <w:rsid w:val="00406B22"/>
    <w:rsid w:val="004104D5"/>
    <w:rsid w:val="004136B5"/>
    <w:rsid w:val="00415D7B"/>
    <w:rsid w:val="004219B3"/>
    <w:rsid w:val="004269E6"/>
    <w:rsid w:val="00426BDC"/>
    <w:rsid w:val="004328A7"/>
    <w:rsid w:val="00434C74"/>
    <w:rsid w:val="00440B22"/>
    <w:rsid w:val="00444A27"/>
    <w:rsid w:val="00450F10"/>
    <w:rsid w:val="004512E7"/>
    <w:rsid w:val="00455FFA"/>
    <w:rsid w:val="004563DE"/>
    <w:rsid w:val="00456EB4"/>
    <w:rsid w:val="00457827"/>
    <w:rsid w:val="004612D4"/>
    <w:rsid w:val="004661C7"/>
    <w:rsid w:val="004718F3"/>
    <w:rsid w:val="00475040"/>
    <w:rsid w:val="00475962"/>
    <w:rsid w:val="004762A8"/>
    <w:rsid w:val="00476596"/>
    <w:rsid w:val="00477DB0"/>
    <w:rsid w:val="0048427A"/>
    <w:rsid w:val="004859DD"/>
    <w:rsid w:val="00490C06"/>
    <w:rsid w:val="00493D40"/>
    <w:rsid w:val="00493EE3"/>
    <w:rsid w:val="004967B6"/>
    <w:rsid w:val="004968AC"/>
    <w:rsid w:val="00496D84"/>
    <w:rsid w:val="00497DE3"/>
    <w:rsid w:val="00497FA1"/>
    <w:rsid w:val="004A1DF6"/>
    <w:rsid w:val="004A504B"/>
    <w:rsid w:val="004A65C3"/>
    <w:rsid w:val="004A6911"/>
    <w:rsid w:val="004B1E07"/>
    <w:rsid w:val="004B243C"/>
    <w:rsid w:val="004B54A9"/>
    <w:rsid w:val="004B54E0"/>
    <w:rsid w:val="004B7384"/>
    <w:rsid w:val="004C01AC"/>
    <w:rsid w:val="004C4269"/>
    <w:rsid w:val="004C4BD5"/>
    <w:rsid w:val="004C6054"/>
    <w:rsid w:val="004D4B27"/>
    <w:rsid w:val="004D6236"/>
    <w:rsid w:val="004D7F90"/>
    <w:rsid w:val="004E340D"/>
    <w:rsid w:val="004E4DBB"/>
    <w:rsid w:val="004E4E41"/>
    <w:rsid w:val="004E73DB"/>
    <w:rsid w:val="004E7F9C"/>
    <w:rsid w:val="004F3493"/>
    <w:rsid w:val="004F5143"/>
    <w:rsid w:val="004F59CD"/>
    <w:rsid w:val="004F62B9"/>
    <w:rsid w:val="00512B09"/>
    <w:rsid w:val="00513CBE"/>
    <w:rsid w:val="00514BE6"/>
    <w:rsid w:val="005220ED"/>
    <w:rsid w:val="00533796"/>
    <w:rsid w:val="00537343"/>
    <w:rsid w:val="0054161F"/>
    <w:rsid w:val="00545084"/>
    <w:rsid w:val="0054608A"/>
    <w:rsid w:val="0055285C"/>
    <w:rsid w:val="0055320C"/>
    <w:rsid w:val="00555D75"/>
    <w:rsid w:val="00560DF0"/>
    <w:rsid w:val="0056113F"/>
    <w:rsid w:val="00561D6E"/>
    <w:rsid w:val="005656EF"/>
    <w:rsid w:val="0056759C"/>
    <w:rsid w:val="00583F77"/>
    <w:rsid w:val="00584B01"/>
    <w:rsid w:val="00592948"/>
    <w:rsid w:val="0059352F"/>
    <w:rsid w:val="00593C5B"/>
    <w:rsid w:val="0059402A"/>
    <w:rsid w:val="005948E4"/>
    <w:rsid w:val="0059513E"/>
    <w:rsid w:val="00597E47"/>
    <w:rsid w:val="005A6AA4"/>
    <w:rsid w:val="005A6D9F"/>
    <w:rsid w:val="005A7DC3"/>
    <w:rsid w:val="005B05DF"/>
    <w:rsid w:val="005B48FF"/>
    <w:rsid w:val="005B53C9"/>
    <w:rsid w:val="005B60C2"/>
    <w:rsid w:val="005C1E32"/>
    <w:rsid w:val="005C3C68"/>
    <w:rsid w:val="005D363F"/>
    <w:rsid w:val="005D40EF"/>
    <w:rsid w:val="005E4EC4"/>
    <w:rsid w:val="005E7E61"/>
    <w:rsid w:val="005F6EFD"/>
    <w:rsid w:val="00602C03"/>
    <w:rsid w:val="00603D48"/>
    <w:rsid w:val="00604C15"/>
    <w:rsid w:val="006158D5"/>
    <w:rsid w:val="00617F20"/>
    <w:rsid w:val="00625D83"/>
    <w:rsid w:val="0063785E"/>
    <w:rsid w:val="006478EA"/>
    <w:rsid w:val="006514E4"/>
    <w:rsid w:val="00651984"/>
    <w:rsid w:val="00652AC9"/>
    <w:rsid w:val="006533E7"/>
    <w:rsid w:val="006543D9"/>
    <w:rsid w:val="00654550"/>
    <w:rsid w:val="00660AD1"/>
    <w:rsid w:val="006623E7"/>
    <w:rsid w:val="00662B80"/>
    <w:rsid w:val="00670F6C"/>
    <w:rsid w:val="0067595C"/>
    <w:rsid w:val="00676E58"/>
    <w:rsid w:val="00681745"/>
    <w:rsid w:val="00681EC8"/>
    <w:rsid w:val="00684309"/>
    <w:rsid w:val="006852C7"/>
    <w:rsid w:val="006852CE"/>
    <w:rsid w:val="00685F88"/>
    <w:rsid w:val="00687676"/>
    <w:rsid w:val="00687900"/>
    <w:rsid w:val="00692D14"/>
    <w:rsid w:val="0069717D"/>
    <w:rsid w:val="006976E3"/>
    <w:rsid w:val="006A3BA7"/>
    <w:rsid w:val="006B65C7"/>
    <w:rsid w:val="006C1727"/>
    <w:rsid w:val="006C32FD"/>
    <w:rsid w:val="006C39CE"/>
    <w:rsid w:val="006C657F"/>
    <w:rsid w:val="006D0FCC"/>
    <w:rsid w:val="006D21F5"/>
    <w:rsid w:val="006D3089"/>
    <w:rsid w:val="006D39ED"/>
    <w:rsid w:val="006D77F1"/>
    <w:rsid w:val="006D7FDC"/>
    <w:rsid w:val="006E126D"/>
    <w:rsid w:val="006E1FC3"/>
    <w:rsid w:val="006E3A03"/>
    <w:rsid w:val="006E5D3E"/>
    <w:rsid w:val="00704CE9"/>
    <w:rsid w:val="0070616B"/>
    <w:rsid w:val="00706295"/>
    <w:rsid w:val="00706629"/>
    <w:rsid w:val="00706FDA"/>
    <w:rsid w:val="00710393"/>
    <w:rsid w:val="0071149D"/>
    <w:rsid w:val="00711F9A"/>
    <w:rsid w:val="007125BD"/>
    <w:rsid w:val="00713810"/>
    <w:rsid w:val="007220B6"/>
    <w:rsid w:val="007251C4"/>
    <w:rsid w:val="007303A5"/>
    <w:rsid w:val="00730B3E"/>
    <w:rsid w:val="0073420B"/>
    <w:rsid w:val="00734AC5"/>
    <w:rsid w:val="007354B3"/>
    <w:rsid w:val="00735D7C"/>
    <w:rsid w:val="00736367"/>
    <w:rsid w:val="007405FC"/>
    <w:rsid w:val="00742840"/>
    <w:rsid w:val="0074312B"/>
    <w:rsid w:val="007452C2"/>
    <w:rsid w:val="0074760E"/>
    <w:rsid w:val="00754ABA"/>
    <w:rsid w:val="00771985"/>
    <w:rsid w:val="00780E14"/>
    <w:rsid w:val="00781F03"/>
    <w:rsid w:val="00782B0D"/>
    <w:rsid w:val="0078332B"/>
    <w:rsid w:val="00784EFE"/>
    <w:rsid w:val="00793A23"/>
    <w:rsid w:val="007950FC"/>
    <w:rsid w:val="007A1546"/>
    <w:rsid w:val="007A228C"/>
    <w:rsid w:val="007A368E"/>
    <w:rsid w:val="007A5868"/>
    <w:rsid w:val="007B04CE"/>
    <w:rsid w:val="007B1D69"/>
    <w:rsid w:val="007B22B3"/>
    <w:rsid w:val="007B3005"/>
    <w:rsid w:val="007B609B"/>
    <w:rsid w:val="007B6871"/>
    <w:rsid w:val="007B725D"/>
    <w:rsid w:val="007B7A2F"/>
    <w:rsid w:val="007C3287"/>
    <w:rsid w:val="007C3D33"/>
    <w:rsid w:val="007C7B3E"/>
    <w:rsid w:val="007D294A"/>
    <w:rsid w:val="007D3D88"/>
    <w:rsid w:val="007D47D2"/>
    <w:rsid w:val="007D6EC0"/>
    <w:rsid w:val="007D6F3E"/>
    <w:rsid w:val="007D7E1D"/>
    <w:rsid w:val="007E0DCB"/>
    <w:rsid w:val="007E491A"/>
    <w:rsid w:val="007F4E82"/>
    <w:rsid w:val="007F6498"/>
    <w:rsid w:val="007F7CD5"/>
    <w:rsid w:val="008011A9"/>
    <w:rsid w:val="0080292A"/>
    <w:rsid w:val="008128ED"/>
    <w:rsid w:val="008239F9"/>
    <w:rsid w:val="008308E1"/>
    <w:rsid w:val="00831979"/>
    <w:rsid w:val="0083493E"/>
    <w:rsid w:val="00842AC3"/>
    <w:rsid w:val="00843872"/>
    <w:rsid w:val="008454C0"/>
    <w:rsid w:val="00846DCE"/>
    <w:rsid w:val="00851352"/>
    <w:rsid w:val="0085370B"/>
    <w:rsid w:val="008547AA"/>
    <w:rsid w:val="00857077"/>
    <w:rsid w:val="00862DB1"/>
    <w:rsid w:val="00863230"/>
    <w:rsid w:val="008642F2"/>
    <w:rsid w:val="00865BD0"/>
    <w:rsid w:val="008717D8"/>
    <w:rsid w:val="008719AC"/>
    <w:rsid w:val="0087215C"/>
    <w:rsid w:val="00875D25"/>
    <w:rsid w:val="00880E35"/>
    <w:rsid w:val="00884FF5"/>
    <w:rsid w:val="008875FE"/>
    <w:rsid w:val="00887F8E"/>
    <w:rsid w:val="00895749"/>
    <w:rsid w:val="00896234"/>
    <w:rsid w:val="00897E43"/>
    <w:rsid w:val="008A36F8"/>
    <w:rsid w:val="008B266D"/>
    <w:rsid w:val="008B385E"/>
    <w:rsid w:val="008B3DD0"/>
    <w:rsid w:val="008B45F3"/>
    <w:rsid w:val="008B6732"/>
    <w:rsid w:val="008C0FD4"/>
    <w:rsid w:val="008C105C"/>
    <w:rsid w:val="008C222B"/>
    <w:rsid w:val="008C2B93"/>
    <w:rsid w:val="008C4293"/>
    <w:rsid w:val="008C5738"/>
    <w:rsid w:val="008C753E"/>
    <w:rsid w:val="008C7EAD"/>
    <w:rsid w:val="008D0CFE"/>
    <w:rsid w:val="008D331B"/>
    <w:rsid w:val="008D6152"/>
    <w:rsid w:val="008E7BA9"/>
    <w:rsid w:val="008F026A"/>
    <w:rsid w:val="008F0F81"/>
    <w:rsid w:val="008F27BF"/>
    <w:rsid w:val="008F27CF"/>
    <w:rsid w:val="008F4FB3"/>
    <w:rsid w:val="008F64D8"/>
    <w:rsid w:val="009047B7"/>
    <w:rsid w:val="00904821"/>
    <w:rsid w:val="009076B3"/>
    <w:rsid w:val="00910CB8"/>
    <w:rsid w:val="009142EC"/>
    <w:rsid w:val="009154C3"/>
    <w:rsid w:val="00917E66"/>
    <w:rsid w:val="00923540"/>
    <w:rsid w:val="0092546A"/>
    <w:rsid w:val="009266C4"/>
    <w:rsid w:val="00926767"/>
    <w:rsid w:val="009267D5"/>
    <w:rsid w:val="009361D5"/>
    <w:rsid w:val="0093765A"/>
    <w:rsid w:val="009428A4"/>
    <w:rsid w:val="009512C4"/>
    <w:rsid w:val="00963798"/>
    <w:rsid w:val="00963D6A"/>
    <w:rsid w:val="009659F4"/>
    <w:rsid w:val="00970D60"/>
    <w:rsid w:val="009760B5"/>
    <w:rsid w:val="00984AC7"/>
    <w:rsid w:val="0099390E"/>
    <w:rsid w:val="00993E08"/>
    <w:rsid w:val="00995113"/>
    <w:rsid w:val="009954E6"/>
    <w:rsid w:val="009960E5"/>
    <w:rsid w:val="009A2231"/>
    <w:rsid w:val="009A5402"/>
    <w:rsid w:val="009A7ADC"/>
    <w:rsid w:val="009B0D30"/>
    <w:rsid w:val="009C19B7"/>
    <w:rsid w:val="009C5ABB"/>
    <w:rsid w:val="009D6B98"/>
    <w:rsid w:val="009D70D9"/>
    <w:rsid w:val="009D7C51"/>
    <w:rsid w:val="009E0514"/>
    <w:rsid w:val="009E196C"/>
    <w:rsid w:val="009E342E"/>
    <w:rsid w:val="009F36BF"/>
    <w:rsid w:val="009F38D1"/>
    <w:rsid w:val="009F6EC8"/>
    <w:rsid w:val="00A020DA"/>
    <w:rsid w:val="00A103C6"/>
    <w:rsid w:val="00A111B6"/>
    <w:rsid w:val="00A12E2F"/>
    <w:rsid w:val="00A24854"/>
    <w:rsid w:val="00A26D27"/>
    <w:rsid w:val="00A32BB8"/>
    <w:rsid w:val="00A34070"/>
    <w:rsid w:val="00A376EE"/>
    <w:rsid w:val="00A41226"/>
    <w:rsid w:val="00A42A99"/>
    <w:rsid w:val="00A46427"/>
    <w:rsid w:val="00A5151A"/>
    <w:rsid w:val="00A57E0A"/>
    <w:rsid w:val="00A6122B"/>
    <w:rsid w:val="00A615CB"/>
    <w:rsid w:val="00A675F7"/>
    <w:rsid w:val="00A71C82"/>
    <w:rsid w:val="00A743D7"/>
    <w:rsid w:val="00A7478B"/>
    <w:rsid w:val="00A77859"/>
    <w:rsid w:val="00A80C30"/>
    <w:rsid w:val="00A823F6"/>
    <w:rsid w:val="00A844E6"/>
    <w:rsid w:val="00A845A3"/>
    <w:rsid w:val="00A8719E"/>
    <w:rsid w:val="00A87449"/>
    <w:rsid w:val="00A9021E"/>
    <w:rsid w:val="00AA0A89"/>
    <w:rsid w:val="00AA5368"/>
    <w:rsid w:val="00AA6429"/>
    <w:rsid w:val="00AC01AA"/>
    <w:rsid w:val="00AC4F72"/>
    <w:rsid w:val="00AC514D"/>
    <w:rsid w:val="00AD2673"/>
    <w:rsid w:val="00AF12C9"/>
    <w:rsid w:val="00AF3775"/>
    <w:rsid w:val="00AF3D34"/>
    <w:rsid w:val="00AF3F76"/>
    <w:rsid w:val="00AF7001"/>
    <w:rsid w:val="00AF741A"/>
    <w:rsid w:val="00AF7A65"/>
    <w:rsid w:val="00B0033C"/>
    <w:rsid w:val="00B01ADB"/>
    <w:rsid w:val="00B03230"/>
    <w:rsid w:val="00B04161"/>
    <w:rsid w:val="00B056F9"/>
    <w:rsid w:val="00B0746D"/>
    <w:rsid w:val="00B11E3D"/>
    <w:rsid w:val="00B13B78"/>
    <w:rsid w:val="00B14626"/>
    <w:rsid w:val="00B14D2C"/>
    <w:rsid w:val="00B17E82"/>
    <w:rsid w:val="00B20C46"/>
    <w:rsid w:val="00B2151E"/>
    <w:rsid w:val="00B309CC"/>
    <w:rsid w:val="00B4575A"/>
    <w:rsid w:val="00B500A6"/>
    <w:rsid w:val="00B575BA"/>
    <w:rsid w:val="00B64D9E"/>
    <w:rsid w:val="00B71608"/>
    <w:rsid w:val="00B716BB"/>
    <w:rsid w:val="00B76429"/>
    <w:rsid w:val="00B85900"/>
    <w:rsid w:val="00B85BF5"/>
    <w:rsid w:val="00B86471"/>
    <w:rsid w:val="00B956D4"/>
    <w:rsid w:val="00B96974"/>
    <w:rsid w:val="00B97446"/>
    <w:rsid w:val="00BA2D4D"/>
    <w:rsid w:val="00BA3D46"/>
    <w:rsid w:val="00BA7432"/>
    <w:rsid w:val="00BA78C2"/>
    <w:rsid w:val="00BB2764"/>
    <w:rsid w:val="00BC1AA0"/>
    <w:rsid w:val="00BC2495"/>
    <w:rsid w:val="00BC314A"/>
    <w:rsid w:val="00BC3775"/>
    <w:rsid w:val="00BC3FFC"/>
    <w:rsid w:val="00BC7EB9"/>
    <w:rsid w:val="00BD2643"/>
    <w:rsid w:val="00BD56B1"/>
    <w:rsid w:val="00BD6558"/>
    <w:rsid w:val="00BE1C2D"/>
    <w:rsid w:val="00BF2AD7"/>
    <w:rsid w:val="00BF2F76"/>
    <w:rsid w:val="00BF3022"/>
    <w:rsid w:val="00BF3214"/>
    <w:rsid w:val="00BF5573"/>
    <w:rsid w:val="00BF5D4F"/>
    <w:rsid w:val="00C15867"/>
    <w:rsid w:val="00C2296D"/>
    <w:rsid w:val="00C23155"/>
    <w:rsid w:val="00C23F9E"/>
    <w:rsid w:val="00C26174"/>
    <w:rsid w:val="00C30930"/>
    <w:rsid w:val="00C40C41"/>
    <w:rsid w:val="00C45885"/>
    <w:rsid w:val="00C46421"/>
    <w:rsid w:val="00C50F22"/>
    <w:rsid w:val="00C56B7C"/>
    <w:rsid w:val="00C56F9A"/>
    <w:rsid w:val="00C57971"/>
    <w:rsid w:val="00C619CC"/>
    <w:rsid w:val="00C6206F"/>
    <w:rsid w:val="00C64169"/>
    <w:rsid w:val="00C65BD7"/>
    <w:rsid w:val="00C76BA4"/>
    <w:rsid w:val="00C77C38"/>
    <w:rsid w:val="00C818D1"/>
    <w:rsid w:val="00C837BC"/>
    <w:rsid w:val="00C83A48"/>
    <w:rsid w:val="00C85865"/>
    <w:rsid w:val="00C85E85"/>
    <w:rsid w:val="00C917D9"/>
    <w:rsid w:val="00CA2EAE"/>
    <w:rsid w:val="00CA30FF"/>
    <w:rsid w:val="00CA4AC1"/>
    <w:rsid w:val="00CA59FB"/>
    <w:rsid w:val="00CA7F5A"/>
    <w:rsid w:val="00CB0316"/>
    <w:rsid w:val="00CB0B11"/>
    <w:rsid w:val="00CB28D1"/>
    <w:rsid w:val="00CB2E59"/>
    <w:rsid w:val="00CB426A"/>
    <w:rsid w:val="00CB5354"/>
    <w:rsid w:val="00CB7BFE"/>
    <w:rsid w:val="00CC0165"/>
    <w:rsid w:val="00CC1D48"/>
    <w:rsid w:val="00CC3C9E"/>
    <w:rsid w:val="00CC4421"/>
    <w:rsid w:val="00CC6A14"/>
    <w:rsid w:val="00CC70A3"/>
    <w:rsid w:val="00CD4442"/>
    <w:rsid w:val="00CD52F6"/>
    <w:rsid w:val="00CD53C3"/>
    <w:rsid w:val="00CD574E"/>
    <w:rsid w:val="00CE22AA"/>
    <w:rsid w:val="00CE2F07"/>
    <w:rsid w:val="00CE365D"/>
    <w:rsid w:val="00CE39EA"/>
    <w:rsid w:val="00CE4C22"/>
    <w:rsid w:val="00CE76E5"/>
    <w:rsid w:val="00CF0971"/>
    <w:rsid w:val="00CF41EC"/>
    <w:rsid w:val="00CF5D04"/>
    <w:rsid w:val="00D04DE4"/>
    <w:rsid w:val="00D063F1"/>
    <w:rsid w:val="00D11FF0"/>
    <w:rsid w:val="00D14F22"/>
    <w:rsid w:val="00D177D5"/>
    <w:rsid w:val="00D17A5F"/>
    <w:rsid w:val="00D2248E"/>
    <w:rsid w:val="00D230DE"/>
    <w:rsid w:val="00D31469"/>
    <w:rsid w:val="00D345F7"/>
    <w:rsid w:val="00D44B32"/>
    <w:rsid w:val="00D4741C"/>
    <w:rsid w:val="00D57918"/>
    <w:rsid w:val="00D6389D"/>
    <w:rsid w:val="00D64C97"/>
    <w:rsid w:val="00D6570B"/>
    <w:rsid w:val="00D66C6F"/>
    <w:rsid w:val="00D73DC6"/>
    <w:rsid w:val="00D74C1A"/>
    <w:rsid w:val="00D754C1"/>
    <w:rsid w:val="00D77393"/>
    <w:rsid w:val="00D77A35"/>
    <w:rsid w:val="00D77FB5"/>
    <w:rsid w:val="00D801F6"/>
    <w:rsid w:val="00D81B3E"/>
    <w:rsid w:val="00D82204"/>
    <w:rsid w:val="00D90C70"/>
    <w:rsid w:val="00D90E49"/>
    <w:rsid w:val="00D93870"/>
    <w:rsid w:val="00D96ADE"/>
    <w:rsid w:val="00DA094F"/>
    <w:rsid w:val="00DA0CE2"/>
    <w:rsid w:val="00DA330B"/>
    <w:rsid w:val="00DA6EB1"/>
    <w:rsid w:val="00DB0361"/>
    <w:rsid w:val="00DC08B3"/>
    <w:rsid w:val="00DC54FA"/>
    <w:rsid w:val="00DC6A10"/>
    <w:rsid w:val="00DC6C4A"/>
    <w:rsid w:val="00DD3B31"/>
    <w:rsid w:val="00DD43E7"/>
    <w:rsid w:val="00DE2163"/>
    <w:rsid w:val="00DE657E"/>
    <w:rsid w:val="00DF4704"/>
    <w:rsid w:val="00DF798E"/>
    <w:rsid w:val="00E024AA"/>
    <w:rsid w:val="00E03CE5"/>
    <w:rsid w:val="00E04A67"/>
    <w:rsid w:val="00E1288A"/>
    <w:rsid w:val="00E14435"/>
    <w:rsid w:val="00E15C77"/>
    <w:rsid w:val="00E17409"/>
    <w:rsid w:val="00E2387D"/>
    <w:rsid w:val="00E23EB6"/>
    <w:rsid w:val="00E250F1"/>
    <w:rsid w:val="00E2582A"/>
    <w:rsid w:val="00E25C72"/>
    <w:rsid w:val="00E320A2"/>
    <w:rsid w:val="00E3550D"/>
    <w:rsid w:val="00E36576"/>
    <w:rsid w:val="00E41C44"/>
    <w:rsid w:val="00E43870"/>
    <w:rsid w:val="00E5028A"/>
    <w:rsid w:val="00E52838"/>
    <w:rsid w:val="00E5530D"/>
    <w:rsid w:val="00E5592F"/>
    <w:rsid w:val="00E55ADA"/>
    <w:rsid w:val="00E60E87"/>
    <w:rsid w:val="00E614E0"/>
    <w:rsid w:val="00E73F7F"/>
    <w:rsid w:val="00E753E8"/>
    <w:rsid w:val="00E805B8"/>
    <w:rsid w:val="00E81C99"/>
    <w:rsid w:val="00E85409"/>
    <w:rsid w:val="00E94073"/>
    <w:rsid w:val="00E940FA"/>
    <w:rsid w:val="00EA1D49"/>
    <w:rsid w:val="00EA429F"/>
    <w:rsid w:val="00EA4F9E"/>
    <w:rsid w:val="00EA570A"/>
    <w:rsid w:val="00EA63CA"/>
    <w:rsid w:val="00EA6D3B"/>
    <w:rsid w:val="00EA7FE2"/>
    <w:rsid w:val="00EB00AD"/>
    <w:rsid w:val="00EB136C"/>
    <w:rsid w:val="00EB480E"/>
    <w:rsid w:val="00EB5EC6"/>
    <w:rsid w:val="00EB7FC9"/>
    <w:rsid w:val="00EC0E08"/>
    <w:rsid w:val="00EC159E"/>
    <w:rsid w:val="00EC3109"/>
    <w:rsid w:val="00ED27E8"/>
    <w:rsid w:val="00ED2CD2"/>
    <w:rsid w:val="00ED7137"/>
    <w:rsid w:val="00EF06EA"/>
    <w:rsid w:val="00EF775D"/>
    <w:rsid w:val="00EF7840"/>
    <w:rsid w:val="00F15738"/>
    <w:rsid w:val="00F178CE"/>
    <w:rsid w:val="00F21088"/>
    <w:rsid w:val="00F31A8E"/>
    <w:rsid w:val="00F324EC"/>
    <w:rsid w:val="00F327E7"/>
    <w:rsid w:val="00F33944"/>
    <w:rsid w:val="00F35746"/>
    <w:rsid w:val="00F41D42"/>
    <w:rsid w:val="00F447C7"/>
    <w:rsid w:val="00F459B4"/>
    <w:rsid w:val="00F466BC"/>
    <w:rsid w:val="00F5211B"/>
    <w:rsid w:val="00F54F27"/>
    <w:rsid w:val="00F55463"/>
    <w:rsid w:val="00F554A9"/>
    <w:rsid w:val="00F66027"/>
    <w:rsid w:val="00F7011D"/>
    <w:rsid w:val="00F716FD"/>
    <w:rsid w:val="00F72571"/>
    <w:rsid w:val="00F75D7D"/>
    <w:rsid w:val="00F75E56"/>
    <w:rsid w:val="00F80355"/>
    <w:rsid w:val="00F809AA"/>
    <w:rsid w:val="00F87C43"/>
    <w:rsid w:val="00F90FBD"/>
    <w:rsid w:val="00F97967"/>
    <w:rsid w:val="00FA0541"/>
    <w:rsid w:val="00FA5722"/>
    <w:rsid w:val="00FA7FC1"/>
    <w:rsid w:val="00FB0C81"/>
    <w:rsid w:val="00FB1A06"/>
    <w:rsid w:val="00FB5DB4"/>
    <w:rsid w:val="00FC1299"/>
    <w:rsid w:val="00FC2200"/>
    <w:rsid w:val="00FC2540"/>
    <w:rsid w:val="00FC4CB9"/>
    <w:rsid w:val="00FE00B3"/>
    <w:rsid w:val="00FE22DD"/>
    <w:rsid w:val="00FF0204"/>
    <w:rsid w:val="00FF3AED"/>
    <w:rsid w:val="00FF71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230E9"/>
  <w15:docId w15:val="{BF18E964-172D-4740-8278-69C539DE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Lista viñetas,Viñetas (Inicio Parrafo),3 Txt tabla,Zerrenda-paragrafoa,1st level - Bullet List Paragraph,Lettre d'introduction,Task Body,figures,Bullet List,Paragraphe de liste,Bullets_normal,Bullet WP tables,List Paragraph (numbered (a)),L"/>
    <w:basedOn w:val="Normal"/>
    <w:link w:val="ListParagraphChar"/>
    <w:uiPriority w:val="34"/>
    <w:qFormat/>
    <w:rsid w:val="00096144"/>
    <w:pPr>
      <w:ind w:left="720"/>
      <w:contextualSpacing/>
    </w:pPr>
    <w:rPr>
      <w:lang w:val="en-GB"/>
    </w:rPr>
  </w:style>
  <w:style w:type="character" w:customStyle="1" w:styleId="ListParagraphChar">
    <w:name w:val="List Paragraph Char"/>
    <w:aliases w:val="Lista viñetas Char,Viñetas (Inicio Parrafo) Char,3 Txt tabla Char,Zerrenda-paragrafoa Char,1st level - Bullet List Paragraph Char,Lettre d'introduction Char,Task Body Char,figures Char,Bullet List Char,Paragraphe de liste Char,L Char"/>
    <w:basedOn w:val="DefaultParagraphFont"/>
    <w:link w:val="ListParagraph"/>
    <w:uiPriority w:val="34"/>
    <w:qFormat/>
    <w:locked/>
    <w:rsid w:val="00096144"/>
    <w:rPr>
      <w:sz w:val="22"/>
      <w:szCs w:val="22"/>
      <w:lang w:val="en-GB"/>
    </w:rPr>
  </w:style>
  <w:style w:type="paragraph" w:customStyle="1" w:styleId="Default">
    <w:name w:val="Default"/>
    <w:rsid w:val="0009614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9614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6144"/>
    <w:rPr>
      <w:sz w:val="22"/>
      <w:szCs w:val="22"/>
      <w:lang w:val="en-GB"/>
    </w:rPr>
  </w:style>
  <w:style w:type="paragraph" w:styleId="NormalWeb">
    <w:name w:val="Normal (Web)"/>
    <w:basedOn w:val="Normal"/>
    <w:uiPriority w:val="99"/>
    <w:semiHidden/>
    <w:unhideWhenUsed/>
    <w:rsid w:val="00096144"/>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96144"/>
    <w:rPr>
      <w:sz w:val="20"/>
      <w:szCs w:val="20"/>
      <w:lang w:val="en-GB"/>
    </w:rPr>
  </w:style>
  <w:style w:type="character" w:customStyle="1" w:styleId="EndnoteTextChar">
    <w:name w:val="Endnote Text Char"/>
    <w:basedOn w:val="DefaultParagraphFont"/>
    <w:link w:val="EndnoteText"/>
    <w:uiPriority w:val="99"/>
    <w:semiHidden/>
    <w:rsid w:val="00096144"/>
    <w:rPr>
      <w:lang w:val="en-GB"/>
    </w:rPr>
  </w:style>
  <w:style w:type="character" w:styleId="EndnoteReference">
    <w:name w:val="endnote reference"/>
    <w:basedOn w:val="DefaultParagraphFont"/>
    <w:uiPriority w:val="99"/>
    <w:semiHidden/>
    <w:unhideWhenUsed/>
    <w:rsid w:val="0009614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144"/>
    <w:rPr>
      <w:sz w:val="22"/>
      <w:szCs w:val="22"/>
      <w:lang w:val="en-CA"/>
    </w:rPr>
  </w:style>
  <w:style w:type="character" w:customStyle="1" w:styleId="FooterChar">
    <w:name w:val="Footer Char"/>
    <w:basedOn w:val="DefaultParagraphFont"/>
    <w:link w:val="Footer"/>
    <w:uiPriority w:val="99"/>
    <w:rsid w:val="00096144"/>
    <w:rPr>
      <w:sz w:val="22"/>
      <w:szCs w:val="22"/>
      <w:lang w:val="en-CA"/>
    </w:rPr>
  </w:style>
  <w:style w:type="character" w:styleId="Strong">
    <w:name w:val="Strong"/>
    <w:basedOn w:val="DefaultParagraphFont"/>
    <w:uiPriority w:val="22"/>
    <w:qFormat/>
    <w:rsid w:val="00096144"/>
    <w:rPr>
      <w:b/>
      <w:bCs/>
    </w:rPr>
  </w:style>
  <w:style w:type="character" w:customStyle="1" w:styleId="cf01">
    <w:name w:val="cf01"/>
    <w:basedOn w:val="DefaultParagraphFont"/>
    <w:rsid w:val="00096144"/>
    <w:rPr>
      <w:rFonts w:ascii="Segoe UI" w:hAnsi="Segoe UI" w:cs="Segoe UI" w:hint="default"/>
      <w:sz w:val="18"/>
      <w:szCs w:val="18"/>
    </w:rPr>
  </w:style>
  <w:style w:type="character" w:styleId="Emphasis">
    <w:name w:val="Emphasis"/>
    <w:basedOn w:val="DefaultParagraphFont"/>
    <w:uiPriority w:val="20"/>
    <w:qFormat/>
    <w:rsid w:val="00096144"/>
    <w:rPr>
      <w:i/>
      <w:iCs/>
    </w:rPr>
  </w:style>
  <w:style w:type="paragraph" w:styleId="BodyText">
    <w:name w:val="Body Text"/>
    <w:basedOn w:val="Normal"/>
    <w:link w:val="BodyTextChar"/>
    <w:uiPriority w:val="1"/>
    <w:qFormat/>
    <w:rsid w:val="00096144"/>
    <w:pPr>
      <w:widowControl w:val="0"/>
      <w:autoSpaceDE w:val="0"/>
      <w:autoSpaceDN w:val="0"/>
      <w:jc w:val="left"/>
    </w:pPr>
    <w:rPr>
      <w:rFonts w:ascii="Calibri" w:eastAsia="Calibri" w:hAnsi="Calibri" w:cs="Calibri"/>
      <w:lang w:val="en-US"/>
    </w:rPr>
  </w:style>
  <w:style w:type="character" w:customStyle="1" w:styleId="BodyTextChar">
    <w:name w:val="Body Text Char"/>
    <w:basedOn w:val="DefaultParagraphFont"/>
    <w:link w:val="BodyText"/>
    <w:uiPriority w:val="1"/>
    <w:rsid w:val="00096144"/>
    <w:rPr>
      <w:rFonts w:ascii="Calibri" w:eastAsia="Calibri" w:hAnsi="Calibri" w:cs="Calibri"/>
      <w:sz w:val="22"/>
      <w:szCs w:val="22"/>
    </w:rPr>
  </w:style>
  <w:style w:type="character" w:styleId="Hyperlink">
    <w:name w:val="Hyperlink"/>
    <w:basedOn w:val="DefaultParagraphFont"/>
    <w:uiPriority w:val="99"/>
    <w:unhideWhenUsed/>
    <w:rsid w:val="00096144"/>
    <w:rPr>
      <w:color w:val="0000FF" w:themeColor="hyperlink"/>
      <w:u w:val="single"/>
    </w:rPr>
  </w:style>
  <w:style w:type="character" w:customStyle="1" w:styleId="UnresolvedMention1">
    <w:name w:val="Unresolved Mention1"/>
    <w:basedOn w:val="DefaultParagraphFont"/>
    <w:uiPriority w:val="99"/>
    <w:semiHidden/>
    <w:unhideWhenUsed/>
    <w:rsid w:val="00096144"/>
    <w:rPr>
      <w:color w:val="605E5C"/>
      <w:shd w:val="clear" w:color="auto" w:fill="E1DFDD"/>
    </w:rPr>
  </w:style>
  <w:style w:type="paragraph" w:customStyle="1" w:styleId="Tablebullet">
    <w:name w:val="Table bullet"/>
    <w:basedOn w:val="Normal"/>
    <w:uiPriority w:val="99"/>
    <w:rsid w:val="00096144"/>
    <w:pPr>
      <w:numPr>
        <w:numId w:val="8"/>
      </w:numPr>
      <w:jc w:val="left"/>
    </w:pPr>
    <w:rPr>
      <w:rFonts w:eastAsiaTheme="minorHAnsi"/>
      <w:lang w:eastAsia="en-CA"/>
    </w:rPr>
  </w:style>
  <w:style w:type="character" w:customStyle="1" w:styleId="HeaderChar">
    <w:name w:val="Header Char"/>
    <w:aliases w:val="EthylHeader Char"/>
    <w:basedOn w:val="DefaultParagraphFont"/>
    <w:link w:val="Header"/>
    <w:locked/>
    <w:rsid w:val="00096144"/>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96144"/>
    <w:rPr>
      <w:sz w:val="22"/>
      <w:szCs w:val="22"/>
      <w:lang w:val="en-CA"/>
    </w:rPr>
  </w:style>
  <w:style w:type="table" w:customStyle="1" w:styleId="TableGrid0">
    <w:name w:val="TableGrid"/>
    <w:rsid w:val="0009614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js-about-item-abstr">
    <w:name w:val="js-about-item-abstr"/>
    <w:basedOn w:val="DefaultParagraphFont"/>
    <w:rsid w:val="00096144"/>
  </w:style>
  <w:style w:type="character" w:customStyle="1" w:styleId="Heading4Char">
    <w:name w:val="Heading 4 Char"/>
    <w:aliases w:val="Heading 11 Char,para 4 Char,Título 41 Char,heading 4 Char,Heading 41 Char,标题 41 Char,He=ding 41 Char"/>
    <w:basedOn w:val="DefaultParagraphFont"/>
    <w:link w:val="Heading4"/>
    <w:rsid w:val="004563DE"/>
    <w:rPr>
      <w:sz w:val="22"/>
      <w:szCs w:val="22"/>
      <w:lang w:val="en-CA"/>
    </w:rPr>
  </w:style>
  <w:style w:type="character" w:customStyle="1" w:styleId="Heading7Char">
    <w:name w:val="Heading 7 Char"/>
    <w:basedOn w:val="DefaultParagraphFont"/>
    <w:link w:val="Heading7"/>
    <w:rsid w:val="004563DE"/>
    <w:rPr>
      <w:rFonts w:ascii="Arial" w:hAnsi="Arial"/>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6974"/>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4BD4A42D-1776-4EA8-8486-A42F70ACDFAC}"/>
</file>

<file path=customXml/itemProps2.xml><?xml version="1.0" encoding="utf-8"?>
<ds:datastoreItem xmlns:ds="http://schemas.openxmlformats.org/officeDocument/2006/customXml" ds:itemID="{CD54C919-3B90-43A5-AD0F-EA218B3DA21E}"/>
</file>

<file path=customXml/itemProps3.xml><?xml version="1.0" encoding="utf-8"?>
<ds:datastoreItem xmlns:ds="http://schemas.openxmlformats.org/officeDocument/2006/customXml" ds:itemID="{90ACADBF-BA2E-4994-8EA3-210A5C7722B1}"/>
</file>

<file path=customXml/itemProps4.xml><?xml version="1.0" encoding="utf-8"?>
<ds:datastoreItem xmlns:ds="http://schemas.openxmlformats.org/officeDocument/2006/customXml" ds:itemID="{D9F18ADB-6C6A-4875-8473-E4245563008E}"/>
</file>

<file path=docProps/app.xml><?xml version="1.0" encoding="utf-8"?>
<Properties xmlns="http://schemas.openxmlformats.org/officeDocument/2006/extended-properties" xmlns:vt="http://schemas.openxmlformats.org/officeDocument/2006/docPropsVTypes">
  <Template>Normal</Template>
  <TotalTime>16</TotalTime>
  <Pages>32</Pages>
  <Words>11263</Words>
  <Characters>63245</Characters>
  <Application>Microsoft Office Word</Application>
  <DocSecurity>0</DocSecurity>
  <Lines>527</Lines>
  <Paragraphs>148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مقترحات مشروعات: جنوب أفريقيا</vt:lpstr>
      <vt:lpstr>Project proposals: South Africa</vt:lpstr>
    </vt:vector>
  </TitlesOfParts>
  <Company>UNMFS</Company>
  <LinksUpToDate>false</LinksUpToDate>
  <CharactersWithSpaces>74360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مشروعات: جنوب أفريقيا</dc:title>
  <dc:creator>Dominika Anna Suwik</dc:creator>
  <cp:keywords>91st ExCom</cp:keywords>
  <cp:lastModifiedBy>HBE</cp:lastModifiedBy>
  <cp:revision>6</cp:revision>
  <cp:lastPrinted>2001-05-26T16:40:00Z</cp:lastPrinted>
  <dcterms:created xsi:type="dcterms:W3CDTF">2022-12-02T20:14:00Z</dcterms:created>
  <dcterms:modified xsi:type="dcterms:W3CDTF">2022-12-02T22:41:00Z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UNEP/OzL.Pro/ExCom/91/51</vt:lpwstr>
  </property>
  <property fmtid="{D5CDD505-2E9C-101B-9397-08002B2CF9AE}" pid="3" name="Revision date">
    <vt:lpwstr>11/18/2022</vt:lpwstr>
  </property>
  <property fmtid="{D5CDD505-2E9C-101B-9397-08002B2CF9AE}" pid="4" name="GrammarlyDocumentId">
    <vt:lpwstr>1fd0a80ab1970e5bf0952f52bdb4fbd8a27db000fd362e62603368de3ec6ae66</vt:lpwstr>
  </property>
  <property fmtid="{D5CDD505-2E9C-101B-9397-08002B2CF9AE}" pid="5" name="ContentTypeId">
    <vt:lpwstr>0x010100AE69D3FDE97FEA4F9CA2A87D19E340BA</vt:lpwstr>
  </property>
</Properties>
</file>