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7B1606" w14:paraId="489199A6" w14:textId="77777777" w:rsidTr="00EA755C">
        <w:trPr>
          <w:trHeight w:val="720"/>
        </w:trPr>
        <w:tc>
          <w:tcPr>
            <w:tcW w:w="6494" w:type="dxa"/>
            <w:gridSpan w:val="2"/>
            <w:tcBorders>
              <w:bottom w:val="single" w:sz="18" w:space="0" w:color="auto"/>
            </w:tcBorders>
          </w:tcPr>
          <w:p w14:paraId="446EEF27" w14:textId="77777777" w:rsidR="006A24A7" w:rsidRPr="007B1606" w:rsidRDefault="006A24A7" w:rsidP="00EA755C">
            <w:pPr>
              <w:rPr>
                <w:rFonts w:ascii="Univers" w:hAnsi="Univers"/>
                <w:b/>
                <w:sz w:val="28"/>
                <w:szCs w:val="28"/>
                <w:lang w:val="es-419"/>
              </w:rPr>
            </w:pPr>
            <w:r w:rsidRPr="007B1606">
              <w:rPr>
                <w:rFonts w:ascii="Univers" w:hAnsi="Univers"/>
                <w:b/>
                <w:sz w:val="28"/>
                <w:szCs w:val="28"/>
                <w:lang w:val="es-419"/>
              </w:rPr>
              <w:t>NACIONES</w:t>
            </w:r>
          </w:p>
          <w:p w14:paraId="6ED97319" w14:textId="77777777" w:rsidR="006A24A7" w:rsidRPr="007B1606" w:rsidRDefault="006A24A7" w:rsidP="00EA755C">
            <w:pPr>
              <w:rPr>
                <w:rFonts w:ascii="Univers" w:hAnsi="Univers"/>
                <w:b/>
                <w:sz w:val="28"/>
                <w:szCs w:val="28"/>
                <w:lang w:val="es-419"/>
              </w:rPr>
            </w:pPr>
            <w:r w:rsidRPr="007B1606">
              <w:rPr>
                <w:rFonts w:ascii="Univers" w:hAnsi="Univers"/>
                <w:b/>
                <w:sz w:val="28"/>
                <w:szCs w:val="28"/>
                <w:lang w:val="es-419"/>
              </w:rPr>
              <w:t>UNIDAS</w:t>
            </w:r>
          </w:p>
        </w:tc>
        <w:tc>
          <w:tcPr>
            <w:tcW w:w="3856" w:type="dxa"/>
            <w:tcBorders>
              <w:bottom w:val="single" w:sz="18" w:space="0" w:color="auto"/>
            </w:tcBorders>
          </w:tcPr>
          <w:p w14:paraId="27216E4F" w14:textId="77777777" w:rsidR="006A24A7" w:rsidRPr="007B1606" w:rsidRDefault="006A24A7" w:rsidP="00EA755C">
            <w:pPr>
              <w:jc w:val="right"/>
              <w:rPr>
                <w:rFonts w:asciiTheme="minorBidi" w:hAnsiTheme="minorBidi" w:cstheme="minorBidi"/>
                <w:sz w:val="52"/>
                <w:szCs w:val="52"/>
                <w:lang w:val="es-419"/>
              </w:rPr>
            </w:pPr>
            <w:r w:rsidRPr="007B1606">
              <w:rPr>
                <w:rFonts w:asciiTheme="minorBidi" w:hAnsiTheme="minorBidi" w:cstheme="minorBidi"/>
                <w:b/>
                <w:sz w:val="72"/>
                <w:lang w:val="es-419"/>
              </w:rPr>
              <w:t>EP</w:t>
            </w:r>
          </w:p>
        </w:tc>
      </w:tr>
      <w:tr w:rsidR="006A24A7" w:rsidRPr="007B1606" w14:paraId="580B68DE"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14C0640D" w14:textId="50DAEF19" w:rsidR="006A24A7" w:rsidRPr="007B1606" w:rsidRDefault="00724E7A" w:rsidP="00EA755C">
            <w:pPr>
              <w:spacing w:before="120"/>
              <w:rPr>
                <w:lang w:val="es-419"/>
              </w:rPr>
            </w:pPr>
            <w:r w:rsidRPr="007B1606">
              <w:rPr>
                <w:noProof/>
                <w:lang w:val="en-US"/>
              </w:rPr>
              <w:drawing>
                <wp:anchor distT="0" distB="0" distL="114300" distR="114300" simplePos="0" relativeHeight="251659264" behindDoc="0" locked="0" layoutInCell="1" allowOverlap="1" wp14:anchorId="767A0767" wp14:editId="7AF181F1">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7B1606">
              <w:rPr>
                <w:noProof/>
                <w:lang w:val="en-US"/>
              </w:rPr>
              <w:drawing>
                <wp:anchor distT="0" distB="0" distL="114300" distR="114300" simplePos="0" relativeHeight="251660288" behindDoc="1" locked="0" layoutInCell="0" allowOverlap="1" wp14:anchorId="707CA8C4" wp14:editId="729C0CA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6A24A7" w:rsidRPr="007B1606" w:rsidRDefault="006A24A7" w:rsidP="00EA7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0F99696C" w14:textId="77777777" w:rsidR="006A24A7" w:rsidRPr="007B1606" w:rsidRDefault="006A24A7" w:rsidP="00EA7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B1606">
              <w:rPr>
                <w:rFonts w:ascii="Univers" w:hAnsi="Univers"/>
                <w:b/>
                <w:sz w:val="32"/>
                <w:lang w:val="es-419"/>
              </w:rPr>
              <w:t>Programa de las</w:t>
            </w:r>
          </w:p>
          <w:p w14:paraId="0B6E17E6" w14:textId="77777777" w:rsidR="006A24A7" w:rsidRPr="007B1606" w:rsidRDefault="006A24A7" w:rsidP="00EA7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B1606">
              <w:rPr>
                <w:rFonts w:ascii="Univers" w:hAnsi="Univers"/>
                <w:b/>
                <w:sz w:val="32"/>
                <w:lang w:val="es-419"/>
              </w:rPr>
              <w:t>Naciones Unidas</w:t>
            </w:r>
          </w:p>
          <w:p w14:paraId="199786DB" w14:textId="77777777" w:rsidR="006A24A7" w:rsidRPr="007B1606" w:rsidRDefault="006A24A7" w:rsidP="00EA75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7B1606">
              <w:rPr>
                <w:rFonts w:ascii="Univers" w:hAnsi="Univers"/>
                <w:b/>
                <w:sz w:val="32"/>
                <w:lang w:val="es-419"/>
              </w:rPr>
              <w:t>para el Medio Ambiente</w:t>
            </w:r>
          </w:p>
          <w:p w14:paraId="651D5127" w14:textId="77777777" w:rsidR="006A24A7" w:rsidRPr="007B1606" w:rsidRDefault="006A24A7" w:rsidP="00EA755C">
            <w:pPr>
              <w:spacing w:before="720"/>
              <w:rPr>
                <w:lang w:val="es-419"/>
              </w:rPr>
            </w:pPr>
          </w:p>
        </w:tc>
        <w:tc>
          <w:tcPr>
            <w:tcW w:w="3856" w:type="dxa"/>
            <w:tcBorders>
              <w:top w:val="nil"/>
              <w:left w:val="nil"/>
              <w:bottom w:val="single" w:sz="36" w:space="0" w:color="auto"/>
              <w:right w:val="nil"/>
            </w:tcBorders>
          </w:tcPr>
          <w:p w14:paraId="30BF3DF4" w14:textId="77777777" w:rsidR="006A24A7" w:rsidRPr="007B1606" w:rsidRDefault="006A24A7" w:rsidP="00EA755C">
            <w:pPr>
              <w:rPr>
                <w:lang w:val="es-419"/>
              </w:rPr>
            </w:pPr>
          </w:p>
          <w:p w14:paraId="33B88BFD" w14:textId="77777777" w:rsidR="006A24A7" w:rsidRPr="007B1606" w:rsidRDefault="006A24A7" w:rsidP="00EA755C">
            <w:pPr>
              <w:rPr>
                <w:lang w:val="es-419"/>
              </w:rPr>
            </w:pPr>
            <w:r w:rsidRPr="007B1606">
              <w:rPr>
                <w:lang w:val="es-419"/>
              </w:rPr>
              <w:t>Distr.</w:t>
            </w:r>
          </w:p>
          <w:p w14:paraId="49DF344A" w14:textId="77777777" w:rsidR="006A24A7" w:rsidRPr="007B1606" w:rsidRDefault="006A24A7" w:rsidP="00EA755C">
            <w:pPr>
              <w:rPr>
                <w:lang w:val="es-419"/>
              </w:rPr>
            </w:pPr>
            <w:r w:rsidRPr="007B1606">
              <w:rPr>
                <w:lang w:val="es-419"/>
              </w:rPr>
              <w:t>GENERAL</w:t>
            </w:r>
          </w:p>
          <w:p w14:paraId="12E5CA63" w14:textId="77777777" w:rsidR="006A24A7" w:rsidRPr="007B1606" w:rsidRDefault="006A24A7" w:rsidP="00EA755C">
            <w:pPr>
              <w:rPr>
                <w:lang w:val="es-419"/>
              </w:rPr>
            </w:pPr>
          </w:p>
          <w:p w14:paraId="1491E0BB" w14:textId="4A9F8C58" w:rsidR="006A24A7" w:rsidRPr="007B1606" w:rsidRDefault="006A24A7" w:rsidP="00EA755C">
            <w:pPr>
              <w:rPr>
                <w:lang w:val="es-419"/>
              </w:rPr>
            </w:pPr>
            <w:r w:rsidRPr="007B1606">
              <w:rPr>
                <w:lang w:val="es-419"/>
              </w:rPr>
              <w:fldChar w:fldCharType="begin"/>
            </w:r>
            <w:r w:rsidRPr="007B1606">
              <w:rPr>
                <w:lang w:val="es-419"/>
              </w:rPr>
              <w:instrText xml:space="preserve"> DOCPROPERTY "Document number"  \* MERGEFORMAT </w:instrText>
            </w:r>
            <w:r w:rsidRPr="007B1606">
              <w:rPr>
                <w:lang w:val="es-419"/>
              </w:rPr>
              <w:fldChar w:fldCharType="separate"/>
            </w:r>
            <w:r w:rsidR="000D3331" w:rsidRPr="007B1606">
              <w:rPr>
                <w:lang w:val="es-419"/>
              </w:rPr>
              <w:t>UNEP/</w:t>
            </w:r>
            <w:proofErr w:type="spellStart"/>
            <w:r w:rsidR="000D3331" w:rsidRPr="007B1606">
              <w:rPr>
                <w:lang w:val="es-419"/>
              </w:rPr>
              <w:t>OzL.Pro</w:t>
            </w:r>
            <w:proofErr w:type="spellEnd"/>
            <w:r w:rsidR="000D3331" w:rsidRPr="007B1606">
              <w:rPr>
                <w:lang w:val="es-419"/>
              </w:rPr>
              <w:t>/</w:t>
            </w:r>
            <w:proofErr w:type="spellStart"/>
            <w:r w:rsidR="000D3331" w:rsidRPr="007B1606">
              <w:rPr>
                <w:lang w:val="es-419"/>
              </w:rPr>
              <w:t>ExCom</w:t>
            </w:r>
            <w:proofErr w:type="spellEnd"/>
            <w:r w:rsidR="000D3331" w:rsidRPr="007B1606">
              <w:rPr>
                <w:lang w:val="es-419"/>
              </w:rPr>
              <w:t>/95</w:t>
            </w:r>
            <w:r w:rsidR="003F0A82">
              <w:rPr>
                <w:lang w:val="es-419"/>
              </w:rPr>
              <w:t>/49</w:t>
            </w:r>
            <w:r w:rsidRPr="007B1606">
              <w:rPr>
                <w:lang w:val="es-419"/>
              </w:rPr>
              <w:fldChar w:fldCharType="end"/>
            </w:r>
          </w:p>
          <w:p w14:paraId="7C32AF3A" w14:textId="30B8E171" w:rsidR="006A24A7" w:rsidRPr="007B1606" w:rsidRDefault="006A24A7" w:rsidP="00EA755C">
            <w:pPr>
              <w:rPr>
                <w:lang w:val="es-419"/>
              </w:rPr>
            </w:pPr>
            <w:r w:rsidRPr="007B1606">
              <w:rPr>
                <w:lang w:val="es-419"/>
              </w:rPr>
              <w:t>1</w:t>
            </w:r>
            <w:r w:rsidR="007B1606" w:rsidRPr="007B1606">
              <w:rPr>
                <w:lang w:val="es-419"/>
              </w:rPr>
              <w:t>4</w:t>
            </w:r>
            <w:r w:rsidRPr="007B1606">
              <w:rPr>
                <w:lang w:val="es-419"/>
              </w:rPr>
              <w:t xml:space="preserve"> de </w:t>
            </w:r>
            <w:r w:rsidR="007B1606" w:rsidRPr="007B1606">
              <w:rPr>
                <w:lang w:val="es-419"/>
              </w:rPr>
              <w:t>n</w:t>
            </w:r>
            <w:r w:rsidRPr="007B1606">
              <w:rPr>
                <w:lang w:val="es-419"/>
              </w:rPr>
              <w:t>o</w:t>
            </w:r>
            <w:r w:rsidR="007B1606" w:rsidRPr="007B1606">
              <w:rPr>
                <w:lang w:val="es-419"/>
              </w:rPr>
              <w:t>viem</w:t>
            </w:r>
            <w:r w:rsidRPr="007B1606">
              <w:rPr>
                <w:lang w:val="es-419"/>
              </w:rPr>
              <w:t>bre de 2024</w:t>
            </w:r>
          </w:p>
          <w:p w14:paraId="491237E4" w14:textId="77777777" w:rsidR="006A24A7" w:rsidRPr="007B1606" w:rsidRDefault="006A24A7" w:rsidP="00EA755C">
            <w:pPr>
              <w:rPr>
                <w:caps/>
                <w:lang w:val="es-419"/>
              </w:rPr>
            </w:pPr>
          </w:p>
          <w:p w14:paraId="3F794FD0" w14:textId="77777777" w:rsidR="006A24A7" w:rsidRPr="007B1606" w:rsidRDefault="006A24A7" w:rsidP="00EA755C">
            <w:pPr>
              <w:rPr>
                <w:lang w:val="es-419"/>
              </w:rPr>
            </w:pPr>
            <w:r w:rsidRPr="007B1606">
              <w:rPr>
                <w:lang w:val="es-419"/>
              </w:rPr>
              <w:t xml:space="preserve">ESPAÑOL </w:t>
            </w:r>
          </w:p>
          <w:p w14:paraId="2BF7AF43" w14:textId="77777777" w:rsidR="006A24A7" w:rsidRPr="007B1606" w:rsidRDefault="006A24A7" w:rsidP="00EA755C">
            <w:pPr>
              <w:rPr>
                <w:lang w:val="es-419"/>
              </w:rPr>
            </w:pPr>
            <w:r w:rsidRPr="007B1606">
              <w:rPr>
                <w:lang w:val="es-419"/>
              </w:rPr>
              <w:t>ORIGINAL: INGLÉS</w:t>
            </w:r>
          </w:p>
        </w:tc>
      </w:tr>
    </w:tbl>
    <w:p w14:paraId="48C2EA15" w14:textId="46138731" w:rsidR="006A24A7" w:rsidRPr="007B1606" w:rsidRDefault="006A24A7" w:rsidP="006A24A7">
      <w:pPr>
        <w:jc w:val="left"/>
        <w:rPr>
          <w:lang w:val="es-419"/>
        </w:rPr>
      </w:pPr>
      <w:r w:rsidRPr="007B1606">
        <w:rPr>
          <w:lang w:val="es-419"/>
        </w:rPr>
        <w:t>COMITÉ EJECUTIVO DEL FONDO MULTILATERAL</w:t>
      </w:r>
      <w:r w:rsidRPr="007B1606">
        <w:rPr>
          <w:lang w:val="es-419"/>
        </w:rPr>
        <w:br/>
        <w:t xml:space="preserve"> PARA LA APLICACIÓN DEL</w:t>
      </w:r>
      <w:r w:rsidRPr="007B1606">
        <w:rPr>
          <w:lang w:val="es-419"/>
        </w:rPr>
        <w:br/>
        <w:t xml:space="preserve"> PROTOCOLO DE MONTREAL</w:t>
      </w:r>
      <w:r w:rsidRPr="007B1606">
        <w:rPr>
          <w:lang w:val="es-419"/>
        </w:rPr>
        <w:br/>
        <w:t>Nonagésim</w:t>
      </w:r>
      <w:r w:rsidR="00BF0D67" w:rsidRPr="007B1606">
        <w:rPr>
          <w:lang w:val="es-419"/>
        </w:rPr>
        <w:t>a</w:t>
      </w:r>
      <w:r w:rsidRPr="007B1606">
        <w:rPr>
          <w:lang w:val="es-419"/>
        </w:rPr>
        <w:t xml:space="preserve"> quinta reunión</w:t>
      </w:r>
    </w:p>
    <w:p w14:paraId="789B14DF" w14:textId="13A93A11" w:rsidR="006A24A7" w:rsidRPr="007B1606" w:rsidRDefault="006A24A7" w:rsidP="006A24A7">
      <w:pPr>
        <w:jc w:val="left"/>
        <w:rPr>
          <w:lang w:val="es-419"/>
        </w:rPr>
      </w:pPr>
      <w:r w:rsidRPr="007B1606">
        <w:rPr>
          <w:lang w:val="es-419"/>
        </w:rPr>
        <w:t xml:space="preserve">Montreal, 4 - </w:t>
      </w:r>
      <w:r w:rsidR="00B33C2F" w:rsidRPr="007B1606">
        <w:rPr>
          <w:lang w:val="es-419"/>
        </w:rPr>
        <w:t>8</w:t>
      </w:r>
      <w:r w:rsidRPr="007B1606">
        <w:rPr>
          <w:lang w:val="es-419"/>
        </w:rPr>
        <w:t xml:space="preserve"> de diciembre de 2024</w:t>
      </w:r>
    </w:p>
    <w:p w14:paraId="3663E892" w14:textId="03334FF0" w:rsidR="006A24A7" w:rsidRPr="007B1606" w:rsidRDefault="00745D20" w:rsidP="006A24A7">
      <w:pPr>
        <w:jc w:val="left"/>
        <w:rPr>
          <w:lang w:val="es-419"/>
        </w:rPr>
      </w:pPr>
      <w:r w:rsidRPr="007B1606">
        <w:rPr>
          <w:lang w:val="es-419"/>
        </w:rPr>
        <w:t xml:space="preserve">Punto 9 d) </w:t>
      </w:r>
      <w:r w:rsidR="006A24A7" w:rsidRPr="007B1606">
        <w:rPr>
          <w:lang w:val="es-419"/>
        </w:rPr>
        <w:t>del orden del día provisional</w:t>
      </w:r>
      <w:r w:rsidR="006A24A7" w:rsidRPr="007B1606">
        <w:rPr>
          <w:rStyle w:val="FootnoteReference"/>
          <w:lang w:val="es-419"/>
        </w:rPr>
        <w:footnoteReference w:id="1"/>
      </w:r>
    </w:p>
    <w:p w14:paraId="5C018FCD" w14:textId="5C5A6877" w:rsidR="00C15867" w:rsidRDefault="00C15867" w:rsidP="00CA59FB">
      <w:pPr>
        <w:jc w:val="left"/>
        <w:rPr>
          <w:lang w:val="es-419"/>
        </w:rPr>
      </w:pPr>
    </w:p>
    <w:p w14:paraId="13668516" w14:textId="77777777" w:rsidR="00F83643" w:rsidRPr="007B1606" w:rsidRDefault="00F83643" w:rsidP="00CA59FB">
      <w:pPr>
        <w:jc w:val="left"/>
        <w:rPr>
          <w:lang w:val="es-419"/>
        </w:rPr>
      </w:pPr>
    </w:p>
    <w:p w14:paraId="086BB49B" w14:textId="77777777" w:rsidR="00BF0D67" w:rsidRPr="007B1606" w:rsidRDefault="00BF0D67" w:rsidP="00F83643">
      <w:pPr>
        <w:pStyle w:val="Title1"/>
        <w:jc w:val="left"/>
        <w:rPr>
          <w:lang w:val="es-419"/>
        </w:rPr>
      </w:pPr>
    </w:p>
    <w:p w14:paraId="5B604EE8" w14:textId="1C5034D3" w:rsidR="004A4734" w:rsidRPr="007B1606" w:rsidRDefault="00745D20" w:rsidP="004A4734">
      <w:pPr>
        <w:pStyle w:val="Title1"/>
        <w:rPr>
          <w:lang w:val="es-419"/>
        </w:rPr>
      </w:pPr>
      <w:r w:rsidRPr="007B1606">
        <w:rPr>
          <w:lang w:val="es-419"/>
        </w:rPr>
        <w:t>PROPUESTA DE PROYECTO: CONGO (EL)</w:t>
      </w:r>
    </w:p>
    <w:p w14:paraId="18BFFA1E" w14:textId="77777777" w:rsidR="004A4734" w:rsidRPr="007B1606" w:rsidRDefault="004A4734" w:rsidP="00F83643">
      <w:pPr>
        <w:pStyle w:val="Heading1"/>
        <w:numPr>
          <w:ilvl w:val="0"/>
          <w:numId w:val="0"/>
        </w:numPr>
        <w:spacing w:after="0"/>
        <w:rPr>
          <w:lang w:val="es-419"/>
        </w:rPr>
      </w:pPr>
    </w:p>
    <w:p w14:paraId="011FC88F" w14:textId="77777777" w:rsidR="00745D20" w:rsidRPr="007B1606" w:rsidRDefault="00745D20" w:rsidP="00745D20">
      <w:pPr>
        <w:rPr>
          <w:lang w:val="es-419"/>
        </w:rPr>
      </w:pPr>
    </w:p>
    <w:p w14:paraId="3B5DBFE9" w14:textId="236A12E4" w:rsidR="00745D20" w:rsidRPr="007B1606" w:rsidRDefault="00745D20" w:rsidP="00745D20">
      <w:pPr>
        <w:ind w:firstLine="720"/>
        <w:rPr>
          <w:lang w:val="es-419"/>
        </w:rPr>
      </w:pPr>
      <w:r w:rsidRPr="007B1606">
        <w:rPr>
          <w:lang w:val="es-419"/>
        </w:rPr>
        <w:t xml:space="preserve">El presente documento contiene las observaciones y </w:t>
      </w:r>
      <w:r w:rsidR="003942C4">
        <w:rPr>
          <w:lang w:val="es-419"/>
        </w:rPr>
        <w:t xml:space="preserve">la </w:t>
      </w:r>
      <w:r w:rsidRPr="007B1606">
        <w:rPr>
          <w:lang w:val="es-419"/>
        </w:rPr>
        <w:t>recomendaci</w:t>
      </w:r>
      <w:r w:rsidR="003942C4">
        <w:rPr>
          <w:lang w:val="es-419"/>
        </w:rPr>
        <w:t>ó</w:t>
      </w:r>
      <w:r w:rsidRPr="007B1606">
        <w:rPr>
          <w:lang w:val="es-419"/>
        </w:rPr>
        <w:t>n de la Secretaría sobre la siguiente propuesta de proyecto:</w:t>
      </w:r>
    </w:p>
    <w:p w14:paraId="16981CB3" w14:textId="77777777" w:rsidR="00745D20" w:rsidRPr="007B1606" w:rsidRDefault="00745D20" w:rsidP="00745D20">
      <w:pPr>
        <w:spacing w:before="240" w:after="240"/>
        <w:rPr>
          <w:u w:val="single"/>
          <w:lang w:val="es-419"/>
        </w:rPr>
      </w:pPr>
      <w:r w:rsidRPr="007B1606">
        <w:rPr>
          <w:u w:val="single"/>
          <w:lang w:val="es-419"/>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737"/>
        <w:gridCol w:w="1803"/>
      </w:tblGrid>
      <w:tr w:rsidR="00745D20" w:rsidRPr="007B1606" w14:paraId="561238D2" w14:textId="77777777" w:rsidTr="00EA755C">
        <w:tc>
          <w:tcPr>
            <w:tcW w:w="4820" w:type="dxa"/>
          </w:tcPr>
          <w:p w14:paraId="6491AFCE" w14:textId="77777777" w:rsidR="00745D20" w:rsidRPr="007B1606" w:rsidRDefault="00745D20" w:rsidP="00745D20">
            <w:pPr>
              <w:pStyle w:val="ListParagraph"/>
              <w:numPr>
                <w:ilvl w:val="0"/>
                <w:numId w:val="21"/>
              </w:numPr>
              <w:ind w:left="337" w:hanging="447"/>
              <w:rPr>
                <w:lang w:val="es-419"/>
              </w:rPr>
            </w:pPr>
            <w:r w:rsidRPr="007B1606">
              <w:rPr>
                <w:lang w:val="es-419"/>
              </w:rPr>
              <w:t>Plan de gestión para la eliminación de los HCFC (etapa II, primer tramo)</w:t>
            </w:r>
          </w:p>
        </w:tc>
        <w:tc>
          <w:tcPr>
            <w:tcW w:w="2737" w:type="dxa"/>
          </w:tcPr>
          <w:p w14:paraId="44125531" w14:textId="77777777" w:rsidR="00745D20" w:rsidRPr="007B1606" w:rsidRDefault="00745D20" w:rsidP="00EA755C">
            <w:pPr>
              <w:jc w:val="center"/>
              <w:rPr>
                <w:lang w:val="es-419"/>
              </w:rPr>
            </w:pPr>
            <w:r w:rsidRPr="007B1606">
              <w:rPr>
                <w:lang w:val="es-419"/>
              </w:rPr>
              <w:t>PNUMA y ONUDI</w:t>
            </w:r>
          </w:p>
        </w:tc>
        <w:tc>
          <w:tcPr>
            <w:tcW w:w="1803" w:type="dxa"/>
          </w:tcPr>
          <w:p w14:paraId="0E5B0D19" w14:textId="77777777" w:rsidR="00745D20" w:rsidRPr="007B1606" w:rsidRDefault="00745D20" w:rsidP="00EA755C">
            <w:pPr>
              <w:ind w:left="347"/>
              <w:jc w:val="center"/>
              <w:rPr>
                <w:lang w:val="es-419"/>
              </w:rPr>
            </w:pPr>
            <w:r w:rsidRPr="007B1606">
              <w:rPr>
                <w:lang w:val="es-419"/>
              </w:rPr>
              <w:t>Para consideración individual</w:t>
            </w:r>
          </w:p>
        </w:tc>
      </w:tr>
    </w:tbl>
    <w:p w14:paraId="141AA7BC" w14:textId="77777777" w:rsidR="00745D20" w:rsidRPr="007B1606" w:rsidRDefault="00745D20" w:rsidP="00745D20">
      <w:pPr>
        <w:rPr>
          <w:lang w:val="es-419"/>
        </w:rPr>
      </w:pPr>
    </w:p>
    <w:p w14:paraId="2A5EA24C" w14:textId="77777777" w:rsidR="004A4734" w:rsidRPr="007B1606" w:rsidRDefault="004A4734" w:rsidP="004A4734">
      <w:pPr>
        <w:pStyle w:val="Heading1"/>
        <w:numPr>
          <w:ilvl w:val="0"/>
          <w:numId w:val="0"/>
        </w:numPr>
        <w:rPr>
          <w:lang w:val="es-419"/>
        </w:rPr>
      </w:pPr>
    </w:p>
    <w:p w14:paraId="0B84FB81" w14:textId="77777777" w:rsidR="004A4734" w:rsidRPr="007B1606" w:rsidRDefault="004A4734" w:rsidP="004A4734">
      <w:pPr>
        <w:pStyle w:val="StyleHeader4Para4Left0Firstline0"/>
        <w:numPr>
          <w:ilvl w:val="0"/>
          <w:numId w:val="0"/>
        </w:numPr>
        <w:rPr>
          <w:lang w:val="es-419"/>
        </w:rPr>
      </w:pPr>
      <w:r w:rsidRPr="007B1606">
        <w:rPr>
          <w:lang w:val="es-419"/>
        </w:rPr>
        <w:br w:type="page"/>
      </w:r>
    </w:p>
    <w:p w14:paraId="504E5645" w14:textId="77777777" w:rsidR="0032578F" w:rsidRPr="007B1606" w:rsidRDefault="0032578F" w:rsidP="0032578F">
      <w:pPr>
        <w:spacing w:after="120"/>
        <w:jc w:val="center"/>
        <w:rPr>
          <w:b/>
          <w:lang w:val="es-419"/>
        </w:rPr>
      </w:pPr>
      <w:r w:rsidRPr="007B1606">
        <w:rPr>
          <w:b/>
          <w:lang w:val="es-419"/>
        </w:rPr>
        <w:lastRenderedPageBreak/>
        <w:t>HOJA DE EVALUACIÓN – PROYECTOS PLURIANUALES</w:t>
      </w:r>
    </w:p>
    <w:p w14:paraId="68507965" w14:textId="77777777" w:rsidR="0032578F" w:rsidRPr="007B1606" w:rsidRDefault="0032578F" w:rsidP="0032578F">
      <w:pPr>
        <w:spacing w:after="200"/>
        <w:jc w:val="center"/>
        <w:rPr>
          <w:b/>
          <w:lang w:val="es-419"/>
        </w:rPr>
      </w:pPr>
      <w:r w:rsidRPr="007B1606">
        <w:rPr>
          <w:b/>
          <w:lang w:val="es-419"/>
        </w:rPr>
        <w:t>Congo (el)</w:t>
      </w:r>
    </w:p>
    <w:tbl>
      <w:tblPr>
        <w:tblStyle w:val="TableGrid"/>
        <w:tblW w:w="5364" w:type="pct"/>
        <w:tblInd w:w="-113" w:type="dxa"/>
        <w:tblCellMar>
          <w:top w:w="28" w:type="dxa"/>
          <w:bottom w:w="28" w:type="dxa"/>
        </w:tblCellMar>
        <w:tblLook w:val="04A0" w:firstRow="1" w:lastRow="0" w:firstColumn="1" w:lastColumn="0" w:noHBand="0" w:noVBand="1"/>
      </w:tblPr>
      <w:tblGrid>
        <w:gridCol w:w="4971"/>
        <w:gridCol w:w="5446"/>
      </w:tblGrid>
      <w:tr w:rsidR="0032578F" w:rsidRPr="007B1606" w14:paraId="4D588298" w14:textId="77777777" w:rsidTr="00EA755C">
        <w:trPr>
          <w:trHeight w:val="139"/>
        </w:trPr>
        <w:tc>
          <w:tcPr>
            <w:tcW w:w="2386" w:type="pct"/>
            <w:shd w:val="clear" w:color="auto" w:fill="auto"/>
          </w:tcPr>
          <w:p w14:paraId="724DF9D8" w14:textId="77777777" w:rsidR="0032578F" w:rsidRPr="007B1606" w:rsidRDefault="0032578F" w:rsidP="00EA755C">
            <w:pPr>
              <w:rPr>
                <w:b/>
                <w:sz w:val="20"/>
                <w:lang w:val="es-419"/>
              </w:rPr>
            </w:pPr>
            <w:r w:rsidRPr="007B1606">
              <w:rPr>
                <w:b/>
                <w:sz w:val="20"/>
                <w:lang w:val="es-419"/>
              </w:rPr>
              <w:t>I) TÍTULO DEL PROYECTO</w:t>
            </w:r>
          </w:p>
        </w:tc>
        <w:tc>
          <w:tcPr>
            <w:tcW w:w="2614" w:type="pct"/>
            <w:shd w:val="clear" w:color="auto" w:fill="auto"/>
          </w:tcPr>
          <w:p w14:paraId="3476D1B9" w14:textId="77777777" w:rsidR="0032578F" w:rsidRPr="007B1606" w:rsidRDefault="0032578F" w:rsidP="00EA755C">
            <w:pPr>
              <w:jc w:val="center"/>
              <w:rPr>
                <w:b/>
                <w:sz w:val="20"/>
                <w:lang w:val="es-419"/>
              </w:rPr>
            </w:pPr>
            <w:r w:rsidRPr="007B1606">
              <w:rPr>
                <w:b/>
                <w:sz w:val="20"/>
                <w:lang w:val="es-419"/>
              </w:rPr>
              <w:t>ORGANISMO</w:t>
            </w:r>
          </w:p>
        </w:tc>
      </w:tr>
      <w:tr w:rsidR="0032578F" w:rsidRPr="007B1606" w14:paraId="06F7C2BB" w14:textId="77777777" w:rsidTr="00EA755C">
        <w:trPr>
          <w:trHeight w:val="40"/>
        </w:trPr>
        <w:tc>
          <w:tcPr>
            <w:tcW w:w="2386" w:type="pct"/>
            <w:shd w:val="clear" w:color="auto" w:fill="auto"/>
            <w:vAlign w:val="center"/>
          </w:tcPr>
          <w:p w14:paraId="5796D9A2" w14:textId="77777777" w:rsidR="0032578F" w:rsidRPr="007B1606" w:rsidRDefault="0032578F" w:rsidP="00EA755C">
            <w:pPr>
              <w:jc w:val="center"/>
              <w:rPr>
                <w:sz w:val="20"/>
                <w:lang w:val="es-419"/>
              </w:rPr>
            </w:pPr>
            <w:r w:rsidRPr="007B1606">
              <w:rPr>
                <w:sz w:val="20"/>
                <w:lang w:val="es-419"/>
              </w:rPr>
              <w:t>Plan para la eliminación de los HCFC (etapa II)</w:t>
            </w:r>
          </w:p>
        </w:tc>
        <w:tc>
          <w:tcPr>
            <w:tcW w:w="2614" w:type="pct"/>
            <w:shd w:val="clear" w:color="auto" w:fill="auto"/>
            <w:vAlign w:val="center"/>
          </w:tcPr>
          <w:p w14:paraId="51280294" w14:textId="77777777" w:rsidR="0032578F" w:rsidRPr="007B1606" w:rsidRDefault="0032578F" w:rsidP="00EA755C">
            <w:pPr>
              <w:jc w:val="center"/>
              <w:rPr>
                <w:sz w:val="20"/>
                <w:lang w:val="es-419"/>
              </w:rPr>
            </w:pPr>
            <w:r w:rsidRPr="007B1606">
              <w:rPr>
                <w:sz w:val="20"/>
                <w:lang w:val="es-419"/>
              </w:rPr>
              <w:t>PNUMA (principal), ONUDI</w:t>
            </w:r>
          </w:p>
        </w:tc>
      </w:tr>
    </w:tbl>
    <w:p w14:paraId="69F6470A" w14:textId="77777777" w:rsidR="0032578F" w:rsidRPr="007B1606" w:rsidRDefault="0032578F" w:rsidP="0032578F">
      <w:pPr>
        <w:jc w:val="center"/>
        <w:rPr>
          <w:sz w:val="18"/>
          <w:szCs w:val="18"/>
          <w:lang w:val="es-419"/>
        </w:rPr>
      </w:pPr>
    </w:p>
    <w:tbl>
      <w:tblPr>
        <w:tblStyle w:val="TableGrid"/>
        <w:tblW w:w="5364" w:type="pct"/>
        <w:tblInd w:w="-113" w:type="dxa"/>
        <w:tblCellMar>
          <w:top w:w="28" w:type="dxa"/>
          <w:bottom w:w="28" w:type="dxa"/>
        </w:tblCellMar>
        <w:tblLook w:val="04A0" w:firstRow="1" w:lastRow="0" w:firstColumn="1" w:lastColumn="0" w:noHBand="0" w:noVBand="1"/>
      </w:tblPr>
      <w:tblGrid>
        <w:gridCol w:w="5117"/>
        <w:gridCol w:w="2221"/>
        <w:gridCol w:w="3079"/>
      </w:tblGrid>
      <w:tr w:rsidR="0032578F" w:rsidRPr="007B1606" w14:paraId="733FF118" w14:textId="77777777" w:rsidTr="00EA755C">
        <w:trPr>
          <w:trHeight w:val="77"/>
        </w:trPr>
        <w:tc>
          <w:tcPr>
            <w:tcW w:w="2456" w:type="pct"/>
            <w:shd w:val="clear" w:color="auto" w:fill="auto"/>
          </w:tcPr>
          <w:p w14:paraId="281032EF" w14:textId="77777777" w:rsidR="0032578F" w:rsidRPr="007B1606" w:rsidRDefault="0032578F" w:rsidP="00EA755C">
            <w:pPr>
              <w:jc w:val="left"/>
              <w:rPr>
                <w:b/>
                <w:sz w:val="20"/>
                <w:lang w:val="es-419"/>
              </w:rPr>
            </w:pPr>
            <w:r w:rsidRPr="007B1606">
              <w:rPr>
                <w:b/>
                <w:sz w:val="20"/>
                <w:lang w:val="es-419"/>
              </w:rPr>
              <w:t>II) DATOS MÁS RECIENTES DEL ARTÍCULO 7 (Anexo C, Grupo l)</w:t>
            </w:r>
          </w:p>
        </w:tc>
        <w:tc>
          <w:tcPr>
            <w:tcW w:w="1066" w:type="pct"/>
            <w:shd w:val="clear" w:color="auto" w:fill="auto"/>
          </w:tcPr>
          <w:p w14:paraId="107ECEAC" w14:textId="77777777" w:rsidR="0032578F" w:rsidRPr="007B1606" w:rsidRDefault="0032578F" w:rsidP="00EA755C">
            <w:pPr>
              <w:jc w:val="center"/>
              <w:rPr>
                <w:sz w:val="20"/>
                <w:lang w:val="es-419"/>
              </w:rPr>
            </w:pPr>
            <w:r w:rsidRPr="007B1606">
              <w:rPr>
                <w:sz w:val="20"/>
                <w:lang w:val="es-419"/>
              </w:rPr>
              <w:t>Año: 2023</w:t>
            </w:r>
          </w:p>
        </w:tc>
        <w:tc>
          <w:tcPr>
            <w:tcW w:w="1478" w:type="pct"/>
            <w:shd w:val="clear" w:color="auto" w:fill="auto"/>
          </w:tcPr>
          <w:p w14:paraId="6BCB59C6" w14:textId="77777777" w:rsidR="0032578F" w:rsidRPr="007B1606" w:rsidRDefault="0032578F" w:rsidP="00EA755C">
            <w:pPr>
              <w:jc w:val="right"/>
              <w:rPr>
                <w:sz w:val="20"/>
                <w:lang w:val="es-419"/>
              </w:rPr>
            </w:pPr>
            <w:r w:rsidRPr="007B1606">
              <w:rPr>
                <w:sz w:val="20"/>
                <w:lang w:val="es-419"/>
              </w:rPr>
              <w:t>5,20 tons. PAO</w:t>
            </w:r>
          </w:p>
        </w:tc>
      </w:tr>
    </w:tbl>
    <w:p w14:paraId="771122C5" w14:textId="77777777" w:rsidR="0032578F" w:rsidRPr="007B1606" w:rsidRDefault="0032578F" w:rsidP="0032578F">
      <w:pPr>
        <w:jc w:val="center"/>
        <w:rPr>
          <w:sz w:val="18"/>
          <w:lang w:val="es-419"/>
        </w:rPr>
      </w:pPr>
    </w:p>
    <w:tbl>
      <w:tblPr>
        <w:tblStyle w:val="TableGrid"/>
        <w:tblW w:w="5364" w:type="pct"/>
        <w:tblInd w:w="-113" w:type="dxa"/>
        <w:tblLayout w:type="fixed"/>
        <w:tblLook w:val="04A0" w:firstRow="1" w:lastRow="0" w:firstColumn="1" w:lastColumn="0" w:noHBand="0" w:noVBand="1"/>
      </w:tblPr>
      <w:tblGrid>
        <w:gridCol w:w="1100"/>
        <w:gridCol w:w="990"/>
        <w:gridCol w:w="810"/>
        <w:gridCol w:w="1171"/>
        <w:gridCol w:w="1079"/>
        <w:gridCol w:w="1079"/>
        <w:gridCol w:w="900"/>
        <w:gridCol w:w="990"/>
        <w:gridCol w:w="990"/>
        <w:gridCol w:w="1308"/>
      </w:tblGrid>
      <w:tr w:rsidR="00362EA1" w:rsidRPr="007B1606" w14:paraId="446B7A74" w14:textId="77777777" w:rsidTr="00362EA1">
        <w:trPr>
          <w:trHeight w:val="128"/>
        </w:trPr>
        <w:tc>
          <w:tcPr>
            <w:tcW w:w="3897" w:type="pct"/>
            <w:gridSpan w:val="8"/>
            <w:shd w:val="clear" w:color="auto" w:fill="auto"/>
          </w:tcPr>
          <w:p w14:paraId="676FE5E9" w14:textId="77777777" w:rsidR="0032578F" w:rsidRPr="007B1606" w:rsidRDefault="0032578F" w:rsidP="00EA755C">
            <w:pPr>
              <w:jc w:val="left"/>
              <w:rPr>
                <w:b/>
                <w:sz w:val="20"/>
                <w:lang w:val="es-419"/>
              </w:rPr>
            </w:pPr>
            <w:r w:rsidRPr="007B1606">
              <w:rPr>
                <w:b/>
                <w:sz w:val="20"/>
                <w:lang w:val="es-419"/>
              </w:rPr>
              <w:t>III) DATOS SECTORIALES MÁS RECIENTES DEL PROGRAMA PAÍS</w:t>
            </w:r>
            <w:r w:rsidRPr="007B1606">
              <w:rPr>
                <w:b/>
                <w:sz w:val="20"/>
                <w:lang w:val="es-419"/>
              </w:rPr>
              <w:br/>
              <w:t>(tons. PAO)</w:t>
            </w:r>
          </w:p>
        </w:tc>
        <w:tc>
          <w:tcPr>
            <w:tcW w:w="1103" w:type="pct"/>
            <w:gridSpan w:val="2"/>
            <w:shd w:val="clear" w:color="auto" w:fill="auto"/>
          </w:tcPr>
          <w:p w14:paraId="4AD40FB5" w14:textId="77777777" w:rsidR="0032578F" w:rsidRPr="007B1606" w:rsidRDefault="0032578F" w:rsidP="00EA755C">
            <w:pPr>
              <w:spacing w:after="60"/>
              <w:jc w:val="right"/>
              <w:rPr>
                <w:b/>
                <w:sz w:val="20"/>
                <w:lang w:val="es-419"/>
              </w:rPr>
            </w:pPr>
            <w:r w:rsidRPr="007B1606">
              <w:rPr>
                <w:b/>
                <w:sz w:val="20"/>
                <w:lang w:val="es-419"/>
              </w:rPr>
              <w:t>Año: 2023</w:t>
            </w:r>
          </w:p>
        </w:tc>
      </w:tr>
      <w:tr w:rsidR="00362EA1" w:rsidRPr="007B1606" w14:paraId="5B226F51" w14:textId="77777777" w:rsidTr="00362EA1">
        <w:trPr>
          <w:trHeight w:val="250"/>
        </w:trPr>
        <w:tc>
          <w:tcPr>
            <w:tcW w:w="528" w:type="pct"/>
            <w:shd w:val="clear" w:color="auto" w:fill="auto"/>
            <w:tcMar>
              <w:left w:w="43" w:type="dxa"/>
              <w:right w:w="43" w:type="dxa"/>
            </w:tcMar>
            <w:vAlign w:val="center"/>
          </w:tcPr>
          <w:p w14:paraId="6A459CF7" w14:textId="77777777" w:rsidR="0032578F" w:rsidRPr="007B1606" w:rsidRDefault="0032578F" w:rsidP="00EA755C">
            <w:pPr>
              <w:spacing w:after="60"/>
              <w:jc w:val="center"/>
              <w:rPr>
                <w:sz w:val="20"/>
                <w:lang w:val="es-419"/>
              </w:rPr>
            </w:pPr>
            <w:r w:rsidRPr="007B1606">
              <w:rPr>
                <w:sz w:val="20"/>
                <w:lang w:val="es-419"/>
              </w:rPr>
              <w:t>Sustancias químicas</w:t>
            </w:r>
          </w:p>
        </w:tc>
        <w:tc>
          <w:tcPr>
            <w:tcW w:w="475" w:type="pct"/>
            <w:shd w:val="clear" w:color="auto" w:fill="auto"/>
            <w:tcMar>
              <w:left w:w="43" w:type="dxa"/>
              <w:right w:w="43" w:type="dxa"/>
            </w:tcMar>
            <w:vAlign w:val="center"/>
          </w:tcPr>
          <w:p w14:paraId="0BA38DFE" w14:textId="77777777" w:rsidR="0032578F" w:rsidRPr="007B1606" w:rsidRDefault="0032578F" w:rsidP="00EA755C">
            <w:pPr>
              <w:spacing w:after="60"/>
              <w:jc w:val="center"/>
              <w:rPr>
                <w:sz w:val="20"/>
                <w:lang w:val="es-419"/>
              </w:rPr>
            </w:pPr>
            <w:r w:rsidRPr="007B1606">
              <w:rPr>
                <w:sz w:val="20"/>
                <w:lang w:val="es-419"/>
              </w:rPr>
              <w:t>Aerosoles</w:t>
            </w:r>
          </w:p>
        </w:tc>
        <w:tc>
          <w:tcPr>
            <w:tcW w:w="389" w:type="pct"/>
            <w:shd w:val="clear" w:color="auto" w:fill="auto"/>
            <w:tcMar>
              <w:left w:w="43" w:type="dxa"/>
              <w:right w:w="43" w:type="dxa"/>
            </w:tcMar>
            <w:vAlign w:val="center"/>
          </w:tcPr>
          <w:p w14:paraId="1C8B1015" w14:textId="77777777" w:rsidR="0032578F" w:rsidRPr="007B1606" w:rsidRDefault="0032578F" w:rsidP="00EA755C">
            <w:pPr>
              <w:spacing w:after="60"/>
              <w:jc w:val="center"/>
              <w:rPr>
                <w:sz w:val="20"/>
                <w:lang w:val="es-419"/>
              </w:rPr>
            </w:pPr>
            <w:r w:rsidRPr="007B1606">
              <w:rPr>
                <w:sz w:val="20"/>
                <w:lang w:val="es-419"/>
              </w:rPr>
              <w:t>Espumas</w:t>
            </w:r>
          </w:p>
        </w:tc>
        <w:tc>
          <w:tcPr>
            <w:tcW w:w="562" w:type="pct"/>
            <w:shd w:val="clear" w:color="auto" w:fill="auto"/>
            <w:tcMar>
              <w:left w:w="43" w:type="dxa"/>
              <w:right w:w="43" w:type="dxa"/>
            </w:tcMar>
            <w:vAlign w:val="center"/>
          </w:tcPr>
          <w:p w14:paraId="1DF4C20F" w14:textId="77777777" w:rsidR="0032578F" w:rsidRPr="007B1606" w:rsidRDefault="0032578F" w:rsidP="00EA755C">
            <w:pPr>
              <w:spacing w:after="60"/>
              <w:jc w:val="center"/>
              <w:rPr>
                <w:sz w:val="20"/>
                <w:lang w:val="es-419"/>
              </w:rPr>
            </w:pPr>
            <w:r w:rsidRPr="007B1606">
              <w:rPr>
                <w:sz w:val="20"/>
                <w:lang w:val="es-419"/>
              </w:rPr>
              <w:t>Extinción de incendios</w:t>
            </w:r>
          </w:p>
        </w:tc>
        <w:tc>
          <w:tcPr>
            <w:tcW w:w="1036" w:type="pct"/>
            <w:gridSpan w:val="2"/>
            <w:shd w:val="clear" w:color="auto" w:fill="auto"/>
            <w:tcMar>
              <w:left w:w="43" w:type="dxa"/>
              <w:right w:w="43" w:type="dxa"/>
            </w:tcMar>
            <w:vAlign w:val="center"/>
          </w:tcPr>
          <w:p w14:paraId="51C5776A" w14:textId="77777777" w:rsidR="0032578F" w:rsidRPr="007B1606" w:rsidRDefault="0032578F" w:rsidP="00EA755C">
            <w:pPr>
              <w:spacing w:after="60"/>
              <w:jc w:val="center"/>
              <w:rPr>
                <w:sz w:val="20"/>
                <w:lang w:val="es-419"/>
              </w:rPr>
            </w:pPr>
            <w:r w:rsidRPr="007B1606">
              <w:rPr>
                <w:sz w:val="20"/>
                <w:lang w:val="es-419"/>
              </w:rPr>
              <w:t>Refrigeración</w:t>
            </w:r>
          </w:p>
        </w:tc>
        <w:tc>
          <w:tcPr>
            <w:tcW w:w="432" w:type="pct"/>
            <w:shd w:val="clear" w:color="auto" w:fill="auto"/>
            <w:tcMar>
              <w:left w:w="43" w:type="dxa"/>
              <w:right w:w="43" w:type="dxa"/>
            </w:tcMar>
            <w:vAlign w:val="center"/>
          </w:tcPr>
          <w:p w14:paraId="1F82FFAB" w14:textId="77777777" w:rsidR="0032578F" w:rsidRPr="007B1606" w:rsidRDefault="0032578F" w:rsidP="00EA755C">
            <w:pPr>
              <w:spacing w:after="60"/>
              <w:jc w:val="center"/>
              <w:rPr>
                <w:sz w:val="20"/>
                <w:lang w:val="es-419"/>
              </w:rPr>
            </w:pPr>
            <w:r w:rsidRPr="007B1606">
              <w:rPr>
                <w:sz w:val="20"/>
                <w:lang w:val="es-419"/>
              </w:rPr>
              <w:t>Solventes</w:t>
            </w:r>
          </w:p>
        </w:tc>
        <w:tc>
          <w:tcPr>
            <w:tcW w:w="475" w:type="pct"/>
            <w:shd w:val="clear" w:color="auto" w:fill="auto"/>
            <w:tcMar>
              <w:left w:w="43" w:type="dxa"/>
              <w:right w:w="43" w:type="dxa"/>
            </w:tcMar>
            <w:vAlign w:val="center"/>
          </w:tcPr>
          <w:p w14:paraId="7F96F4A5" w14:textId="77777777" w:rsidR="0032578F" w:rsidRPr="007B1606" w:rsidRDefault="0032578F" w:rsidP="00EA755C">
            <w:pPr>
              <w:spacing w:after="60"/>
              <w:jc w:val="center"/>
              <w:rPr>
                <w:sz w:val="20"/>
                <w:lang w:val="es-419"/>
              </w:rPr>
            </w:pPr>
            <w:r w:rsidRPr="007B1606">
              <w:rPr>
                <w:sz w:val="20"/>
                <w:lang w:val="es-419"/>
              </w:rPr>
              <w:t>Agente de procesos</w:t>
            </w:r>
          </w:p>
        </w:tc>
        <w:tc>
          <w:tcPr>
            <w:tcW w:w="475" w:type="pct"/>
            <w:shd w:val="clear" w:color="auto" w:fill="auto"/>
            <w:tcMar>
              <w:left w:w="43" w:type="dxa"/>
              <w:right w:w="43" w:type="dxa"/>
            </w:tcMar>
            <w:vAlign w:val="center"/>
          </w:tcPr>
          <w:p w14:paraId="5D34609D" w14:textId="77777777" w:rsidR="0032578F" w:rsidRPr="007B1606" w:rsidRDefault="0032578F" w:rsidP="00EA755C">
            <w:pPr>
              <w:spacing w:after="60"/>
              <w:jc w:val="center"/>
              <w:rPr>
                <w:sz w:val="20"/>
                <w:lang w:val="es-419"/>
              </w:rPr>
            </w:pPr>
            <w:r w:rsidRPr="007B1606">
              <w:rPr>
                <w:sz w:val="20"/>
                <w:lang w:val="es-419"/>
              </w:rPr>
              <w:t>Uso en laboratorio</w:t>
            </w:r>
          </w:p>
        </w:tc>
        <w:tc>
          <w:tcPr>
            <w:tcW w:w="628" w:type="pct"/>
            <w:shd w:val="clear" w:color="auto" w:fill="auto"/>
            <w:tcMar>
              <w:left w:w="29" w:type="dxa"/>
              <w:right w:w="29" w:type="dxa"/>
            </w:tcMar>
            <w:vAlign w:val="center"/>
          </w:tcPr>
          <w:p w14:paraId="3D6B5ED9" w14:textId="77777777" w:rsidR="0032578F" w:rsidRPr="00362EA1" w:rsidRDefault="0032578F" w:rsidP="00EA755C">
            <w:pPr>
              <w:spacing w:after="60"/>
              <w:jc w:val="center"/>
              <w:rPr>
                <w:spacing w:val="-4"/>
                <w:sz w:val="20"/>
                <w:lang w:val="es-419"/>
              </w:rPr>
            </w:pPr>
            <w:r w:rsidRPr="00362EA1">
              <w:rPr>
                <w:spacing w:val="-4"/>
                <w:sz w:val="20"/>
                <w:lang w:val="es-419"/>
              </w:rPr>
              <w:t>Consumo total del sector</w:t>
            </w:r>
          </w:p>
        </w:tc>
      </w:tr>
      <w:tr w:rsidR="00362EA1" w:rsidRPr="007B1606" w14:paraId="54D17BC6" w14:textId="77777777" w:rsidTr="00362EA1">
        <w:trPr>
          <w:trHeight w:val="154"/>
        </w:trPr>
        <w:tc>
          <w:tcPr>
            <w:tcW w:w="1954" w:type="pct"/>
            <w:gridSpan w:val="4"/>
            <w:shd w:val="clear" w:color="auto" w:fill="auto"/>
            <w:vAlign w:val="center"/>
          </w:tcPr>
          <w:p w14:paraId="53155103" w14:textId="77777777" w:rsidR="0032578F" w:rsidRPr="007B1606" w:rsidRDefault="0032578F" w:rsidP="00EA755C">
            <w:pPr>
              <w:spacing w:after="60"/>
              <w:jc w:val="center"/>
              <w:rPr>
                <w:sz w:val="20"/>
                <w:lang w:val="es-419"/>
              </w:rPr>
            </w:pPr>
          </w:p>
        </w:tc>
        <w:tc>
          <w:tcPr>
            <w:tcW w:w="518" w:type="pct"/>
            <w:shd w:val="clear" w:color="auto" w:fill="auto"/>
            <w:tcMar>
              <w:left w:w="43" w:type="dxa"/>
              <w:right w:w="43" w:type="dxa"/>
            </w:tcMar>
            <w:vAlign w:val="center"/>
          </w:tcPr>
          <w:p w14:paraId="73D1D114" w14:textId="77777777" w:rsidR="0032578F" w:rsidRPr="007B1606" w:rsidRDefault="0032578F" w:rsidP="00EA755C">
            <w:pPr>
              <w:spacing w:after="60"/>
              <w:jc w:val="center"/>
              <w:rPr>
                <w:sz w:val="20"/>
                <w:lang w:val="es-419"/>
              </w:rPr>
            </w:pPr>
            <w:r w:rsidRPr="007B1606">
              <w:rPr>
                <w:sz w:val="20"/>
                <w:lang w:val="es-419"/>
              </w:rPr>
              <w:t>Fabricación</w:t>
            </w:r>
          </w:p>
        </w:tc>
        <w:tc>
          <w:tcPr>
            <w:tcW w:w="518" w:type="pct"/>
            <w:shd w:val="clear" w:color="auto" w:fill="auto"/>
            <w:tcMar>
              <w:left w:w="43" w:type="dxa"/>
              <w:right w:w="43" w:type="dxa"/>
            </w:tcMar>
            <w:vAlign w:val="center"/>
          </w:tcPr>
          <w:p w14:paraId="534EE92C" w14:textId="77777777" w:rsidR="0032578F" w:rsidRPr="007B1606" w:rsidRDefault="0032578F" w:rsidP="00EA755C">
            <w:pPr>
              <w:spacing w:after="60"/>
              <w:jc w:val="center"/>
              <w:rPr>
                <w:sz w:val="20"/>
                <w:lang w:val="es-419"/>
              </w:rPr>
            </w:pPr>
            <w:r w:rsidRPr="007B1606">
              <w:rPr>
                <w:sz w:val="20"/>
                <w:lang w:val="es-419"/>
              </w:rPr>
              <w:t>Servicio técnico</w:t>
            </w:r>
          </w:p>
        </w:tc>
        <w:tc>
          <w:tcPr>
            <w:tcW w:w="2010" w:type="pct"/>
            <w:gridSpan w:val="4"/>
            <w:shd w:val="clear" w:color="auto" w:fill="auto"/>
            <w:vAlign w:val="center"/>
          </w:tcPr>
          <w:p w14:paraId="15540F09" w14:textId="77777777" w:rsidR="0032578F" w:rsidRPr="007B1606" w:rsidRDefault="0032578F" w:rsidP="00EA755C">
            <w:pPr>
              <w:spacing w:after="60"/>
              <w:jc w:val="center"/>
              <w:rPr>
                <w:sz w:val="20"/>
                <w:lang w:val="es-419"/>
              </w:rPr>
            </w:pPr>
          </w:p>
        </w:tc>
      </w:tr>
      <w:tr w:rsidR="00362EA1" w:rsidRPr="007B1606" w14:paraId="69307124" w14:textId="77777777" w:rsidTr="00362EA1">
        <w:trPr>
          <w:trHeight w:val="250"/>
        </w:trPr>
        <w:tc>
          <w:tcPr>
            <w:tcW w:w="528" w:type="pct"/>
            <w:shd w:val="clear" w:color="auto" w:fill="auto"/>
          </w:tcPr>
          <w:p w14:paraId="03863AEB" w14:textId="77777777" w:rsidR="0032578F" w:rsidRPr="007B1606" w:rsidRDefault="0032578F" w:rsidP="00EA755C">
            <w:pPr>
              <w:spacing w:after="60"/>
              <w:jc w:val="left"/>
              <w:rPr>
                <w:sz w:val="20"/>
                <w:lang w:val="es-419"/>
              </w:rPr>
            </w:pPr>
            <w:r w:rsidRPr="007B1606">
              <w:rPr>
                <w:sz w:val="20"/>
                <w:lang w:val="es-419"/>
              </w:rPr>
              <w:t>HCFC-22</w:t>
            </w:r>
          </w:p>
        </w:tc>
        <w:tc>
          <w:tcPr>
            <w:tcW w:w="475" w:type="pct"/>
            <w:shd w:val="clear" w:color="auto" w:fill="auto"/>
          </w:tcPr>
          <w:p w14:paraId="4F8EF0A2" w14:textId="77777777" w:rsidR="0032578F" w:rsidRPr="007B1606" w:rsidRDefault="0032578F" w:rsidP="00EA755C">
            <w:pPr>
              <w:spacing w:after="60"/>
              <w:jc w:val="right"/>
              <w:rPr>
                <w:sz w:val="20"/>
                <w:lang w:val="es-419"/>
              </w:rPr>
            </w:pPr>
          </w:p>
        </w:tc>
        <w:tc>
          <w:tcPr>
            <w:tcW w:w="389" w:type="pct"/>
            <w:shd w:val="clear" w:color="auto" w:fill="auto"/>
          </w:tcPr>
          <w:p w14:paraId="39B25796" w14:textId="77777777" w:rsidR="0032578F" w:rsidRPr="007B1606" w:rsidRDefault="0032578F" w:rsidP="00EA755C">
            <w:pPr>
              <w:spacing w:after="60"/>
              <w:jc w:val="right"/>
              <w:rPr>
                <w:sz w:val="20"/>
                <w:lang w:val="es-419"/>
              </w:rPr>
            </w:pPr>
          </w:p>
        </w:tc>
        <w:tc>
          <w:tcPr>
            <w:tcW w:w="562" w:type="pct"/>
            <w:shd w:val="clear" w:color="auto" w:fill="auto"/>
          </w:tcPr>
          <w:p w14:paraId="09D6DC14" w14:textId="77777777" w:rsidR="0032578F" w:rsidRPr="007B1606" w:rsidRDefault="0032578F" w:rsidP="00EA755C">
            <w:pPr>
              <w:spacing w:after="60"/>
              <w:jc w:val="right"/>
              <w:rPr>
                <w:sz w:val="20"/>
                <w:lang w:val="es-419"/>
              </w:rPr>
            </w:pPr>
          </w:p>
        </w:tc>
        <w:tc>
          <w:tcPr>
            <w:tcW w:w="518" w:type="pct"/>
            <w:shd w:val="clear" w:color="auto" w:fill="auto"/>
          </w:tcPr>
          <w:p w14:paraId="12C5A2CA" w14:textId="77777777" w:rsidR="0032578F" w:rsidRPr="007B1606" w:rsidRDefault="0032578F" w:rsidP="00EA755C">
            <w:pPr>
              <w:spacing w:after="60"/>
              <w:jc w:val="right"/>
              <w:rPr>
                <w:sz w:val="20"/>
                <w:lang w:val="es-419"/>
              </w:rPr>
            </w:pPr>
          </w:p>
        </w:tc>
        <w:tc>
          <w:tcPr>
            <w:tcW w:w="518" w:type="pct"/>
            <w:shd w:val="clear" w:color="auto" w:fill="auto"/>
          </w:tcPr>
          <w:p w14:paraId="4302E9B6" w14:textId="77777777" w:rsidR="0032578F" w:rsidRPr="007B1606" w:rsidRDefault="0032578F" w:rsidP="00EA755C">
            <w:pPr>
              <w:spacing w:after="60"/>
              <w:jc w:val="right"/>
              <w:rPr>
                <w:sz w:val="20"/>
                <w:lang w:val="es-419"/>
              </w:rPr>
            </w:pPr>
            <w:r w:rsidRPr="007B1606">
              <w:rPr>
                <w:sz w:val="20"/>
                <w:lang w:val="es-419"/>
              </w:rPr>
              <w:t>5,20</w:t>
            </w:r>
          </w:p>
        </w:tc>
        <w:tc>
          <w:tcPr>
            <w:tcW w:w="432" w:type="pct"/>
            <w:shd w:val="clear" w:color="auto" w:fill="auto"/>
          </w:tcPr>
          <w:p w14:paraId="61CCCC26" w14:textId="77777777" w:rsidR="0032578F" w:rsidRPr="007B1606" w:rsidRDefault="0032578F" w:rsidP="00EA755C">
            <w:pPr>
              <w:spacing w:after="60"/>
              <w:jc w:val="right"/>
              <w:rPr>
                <w:sz w:val="20"/>
                <w:lang w:val="es-419"/>
              </w:rPr>
            </w:pPr>
          </w:p>
        </w:tc>
        <w:tc>
          <w:tcPr>
            <w:tcW w:w="475" w:type="pct"/>
            <w:shd w:val="clear" w:color="auto" w:fill="auto"/>
          </w:tcPr>
          <w:p w14:paraId="08C0B044" w14:textId="77777777" w:rsidR="0032578F" w:rsidRPr="007B1606" w:rsidRDefault="0032578F" w:rsidP="00EA755C">
            <w:pPr>
              <w:spacing w:after="60"/>
              <w:jc w:val="right"/>
              <w:rPr>
                <w:sz w:val="20"/>
                <w:lang w:val="es-419"/>
              </w:rPr>
            </w:pPr>
          </w:p>
        </w:tc>
        <w:tc>
          <w:tcPr>
            <w:tcW w:w="475" w:type="pct"/>
            <w:shd w:val="clear" w:color="auto" w:fill="auto"/>
          </w:tcPr>
          <w:p w14:paraId="6336C7BD" w14:textId="77777777" w:rsidR="0032578F" w:rsidRPr="007B1606" w:rsidRDefault="0032578F" w:rsidP="00EA755C">
            <w:pPr>
              <w:spacing w:after="60"/>
              <w:jc w:val="right"/>
              <w:rPr>
                <w:sz w:val="20"/>
                <w:lang w:val="es-419"/>
              </w:rPr>
            </w:pPr>
          </w:p>
        </w:tc>
        <w:tc>
          <w:tcPr>
            <w:tcW w:w="628" w:type="pct"/>
            <w:shd w:val="clear" w:color="auto" w:fill="auto"/>
          </w:tcPr>
          <w:p w14:paraId="47998FDA" w14:textId="77777777" w:rsidR="0032578F" w:rsidRPr="007B1606" w:rsidRDefault="0032578F" w:rsidP="00EA755C">
            <w:pPr>
              <w:spacing w:after="60"/>
              <w:jc w:val="right"/>
              <w:rPr>
                <w:sz w:val="20"/>
                <w:lang w:val="es-419"/>
              </w:rPr>
            </w:pPr>
            <w:r w:rsidRPr="007B1606">
              <w:rPr>
                <w:sz w:val="20"/>
                <w:lang w:val="es-419"/>
              </w:rPr>
              <w:t>5,20</w:t>
            </w:r>
          </w:p>
        </w:tc>
      </w:tr>
    </w:tbl>
    <w:p w14:paraId="02714ED8" w14:textId="77777777" w:rsidR="0032578F" w:rsidRPr="007B1606" w:rsidRDefault="0032578F" w:rsidP="0032578F">
      <w:pPr>
        <w:jc w:val="center"/>
        <w:rPr>
          <w:sz w:val="18"/>
          <w:szCs w:val="18"/>
          <w:lang w:val="es-419"/>
        </w:rPr>
      </w:pPr>
    </w:p>
    <w:tbl>
      <w:tblPr>
        <w:tblStyle w:val="TableGrid"/>
        <w:tblW w:w="5364" w:type="pct"/>
        <w:tblInd w:w="-113" w:type="dxa"/>
        <w:tblLook w:val="04A0" w:firstRow="1" w:lastRow="0" w:firstColumn="1" w:lastColumn="0" w:noHBand="0" w:noVBand="1"/>
      </w:tblPr>
      <w:tblGrid>
        <w:gridCol w:w="2140"/>
        <w:gridCol w:w="1681"/>
        <w:gridCol w:w="4513"/>
        <w:gridCol w:w="2083"/>
      </w:tblGrid>
      <w:tr w:rsidR="0032578F" w:rsidRPr="007B1606" w14:paraId="6DE4C91F" w14:textId="77777777" w:rsidTr="00EA755C">
        <w:trPr>
          <w:trHeight w:val="272"/>
        </w:trPr>
        <w:tc>
          <w:tcPr>
            <w:tcW w:w="5000" w:type="pct"/>
            <w:gridSpan w:val="4"/>
            <w:shd w:val="clear" w:color="auto" w:fill="auto"/>
          </w:tcPr>
          <w:p w14:paraId="4FEA6300" w14:textId="77777777" w:rsidR="0032578F" w:rsidRPr="007B1606" w:rsidRDefault="0032578F" w:rsidP="00EA755C">
            <w:pPr>
              <w:jc w:val="left"/>
              <w:rPr>
                <w:b/>
                <w:sz w:val="20"/>
                <w:lang w:val="es-419"/>
              </w:rPr>
            </w:pPr>
            <w:r w:rsidRPr="007B1606">
              <w:rPr>
                <w:b/>
                <w:sz w:val="20"/>
                <w:lang w:val="es-419"/>
              </w:rPr>
              <w:t>IV) DATOS DE CONSUMO (tons. PAO)</w:t>
            </w:r>
          </w:p>
        </w:tc>
      </w:tr>
      <w:tr w:rsidR="0032578F" w:rsidRPr="007B1606" w14:paraId="734D9542" w14:textId="77777777" w:rsidTr="00EA755C">
        <w:trPr>
          <w:trHeight w:val="272"/>
        </w:trPr>
        <w:tc>
          <w:tcPr>
            <w:tcW w:w="1027" w:type="pct"/>
            <w:shd w:val="clear" w:color="auto" w:fill="auto"/>
          </w:tcPr>
          <w:p w14:paraId="7D049E19" w14:textId="77777777" w:rsidR="0032578F" w:rsidRPr="007B1606" w:rsidRDefault="0032578F" w:rsidP="00EA755C">
            <w:pPr>
              <w:spacing w:after="60"/>
              <w:jc w:val="center"/>
              <w:rPr>
                <w:sz w:val="20"/>
                <w:lang w:val="es-419"/>
              </w:rPr>
            </w:pPr>
            <w:r w:rsidRPr="007B1606">
              <w:rPr>
                <w:sz w:val="20"/>
                <w:lang w:val="es-419"/>
              </w:rPr>
              <w:t>Nivel de referencia 2009-2010:</w:t>
            </w:r>
          </w:p>
        </w:tc>
        <w:tc>
          <w:tcPr>
            <w:tcW w:w="807" w:type="pct"/>
            <w:shd w:val="clear" w:color="auto" w:fill="auto"/>
          </w:tcPr>
          <w:p w14:paraId="35321E64" w14:textId="77777777" w:rsidR="0032578F" w:rsidRPr="007B1606" w:rsidRDefault="0032578F" w:rsidP="00EA755C">
            <w:pPr>
              <w:spacing w:after="60"/>
              <w:jc w:val="right"/>
              <w:rPr>
                <w:sz w:val="20"/>
                <w:lang w:val="es-419"/>
              </w:rPr>
            </w:pPr>
            <w:r w:rsidRPr="007B1606">
              <w:rPr>
                <w:sz w:val="20"/>
                <w:lang w:val="es-419"/>
              </w:rPr>
              <w:t>10,14</w:t>
            </w:r>
          </w:p>
        </w:tc>
        <w:tc>
          <w:tcPr>
            <w:tcW w:w="2166" w:type="pct"/>
            <w:shd w:val="clear" w:color="auto" w:fill="auto"/>
          </w:tcPr>
          <w:p w14:paraId="5EC4BF2A" w14:textId="77777777" w:rsidR="0032578F" w:rsidRPr="007B1606" w:rsidRDefault="0032578F" w:rsidP="00EA755C">
            <w:pPr>
              <w:spacing w:after="60"/>
              <w:jc w:val="center"/>
              <w:rPr>
                <w:sz w:val="20"/>
                <w:lang w:val="es-419"/>
              </w:rPr>
            </w:pPr>
            <w:r w:rsidRPr="007B1606">
              <w:rPr>
                <w:sz w:val="20"/>
                <w:lang w:val="es-419"/>
              </w:rPr>
              <w:t>Punto de partida para las reducciones acumulativas sostenidas:</w:t>
            </w:r>
          </w:p>
        </w:tc>
        <w:tc>
          <w:tcPr>
            <w:tcW w:w="999" w:type="pct"/>
            <w:shd w:val="clear" w:color="auto" w:fill="auto"/>
          </w:tcPr>
          <w:p w14:paraId="3CE68A1F" w14:textId="77777777" w:rsidR="0032578F" w:rsidRPr="007B1606" w:rsidRDefault="0032578F" w:rsidP="00EA755C">
            <w:pPr>
              <w:spacing w:after="60"/>
              <w:jc w:val="right"/>
              <w:rPr>
                <w:sz w:val="20"/>
                <w:lang w:val="es-419"/>
              </w:rPr>
            </w:pPr>
            <w:r w:rsidRPr="007B1606">
              <w:rPr>
                <w:sz w:val="20"/>
                <w:lang w:val="es-419"/>
              </w:rPr>
              <w:t>10,14</w:t>
            </w:r>
          </w:p>
        </w:tc>
      </w:tr>
      <w:tr w:rsidR="0032578F" w:rsidRPr="007B1606" w14:paraId="52A8E190" w14:textId="77777777" w:rsidTr="00EA755C">
        <w:trPr>
          <w:trHeight w:val="163"/>
        </w:trPr>
        <w:tc>
          <w:tcPr>
            <w:tcW w:w="5000" w:type="pct"/>
            <w:gridSpan w:val="4"/>
            <w:shd w:val="clear" w:color="auto" w:fill="auto"/>
          </w:tcPr>
          <w:p w14:paraId="0264088E" w14:textId="77777777" w:rsidR="0032578F" w:rsidRPr="007B1606" w:rsidRDefault="0032578F" w:rsidP="00EA755C">
            <w:pPr>
              <w:tabs>
                <w:tab w:val="left" w:pos="993"/>
              </w:tabs>
              <w:ind w:left="426"/>
              <w:jc w:val="left"/>
              <w:rPr>
                <w:b/>
                <w:sz w:val="20"/>
                <w:lang w:val="es-419"/>
              </w:rPr>
            </w:pPr>
            <w:r w:rsidRPr="007B1606">
              <w:rPr>
                <w:b/>
                <w:sz w:val="20"/>
                <w:lang w:val="es-419"/>
              </w:rPr>
              <w:t>CONSUMO ADMISIBLE PARA FINANCIAMIENTO</w:t>
            </w:r>
          </w:p>
        </w:tc>
      </w:tr>
      <w:tr w:rsidR="0032578F" w:rsidRPr="007B1606" w14:paraId="1BDCDEF1" w14:textId="77777777" w:rsidTr="00EA755C">
        <w:trPr>
          <w:trHeight w:val="272"/>
        </w:trPr>
        <w:tc>
          <w:tcPr>
            <w:tcW w:w="1027" w:type="pct"/>
            <w:shd w:val="clear" w:color="auto" w:fill="auto"/>
          </w:tcPr>
          <w:p w14:paraId="33E23113" w14:textId="77777777" w:rsidR="0032578F" w:rsidRPr="007B1606" w:rsidRDefault="0032578F" w:rsidP="00EA755C">
            <w:pPr>
              <w:spacing w:after="60"/>
              <w:jc w:val="center"/>
              <w:rPr>
                <w:sz w:val="20"/>
                <w:lang w:val="es-419"/>
              </w:rPr>
            </w:pPr>
            <w:r w:rsidRPr="007B1606">
              <w:rPr>
                <w:sz w:val="20"/>
                <w:lang w:val="es-419"/>
              </w:rPr>
              <w:t>Ya aprobado:</w:t>
            </w:r>
          </w:p>
        </w:tc>
        <w:tc>
          <w:tcPr>
            <w:tcW w:w="807" w:type="pct"/>
            <w:shd w:val="clear" w:color="auto" w:fill="auto"/>
          </w:tcPr>
          <w:p w14:paraId="078175A1" w14:textId="77777777" w:rsidR="0032578F" w:rsidRPr="007B1606" w:rsidRDefault="0032578F" w:rsidP="00EA755C">
            <w:pPr>
              <w:spacing w:after="60"/>
              <w:jc w:val="right"/>
              <w:rPr>
                <w:sz w:val="20"/>
                <w:lang w:val="es-419"/>
              </w:rPr>
            </w:pPr>
            <w:r w:rsidRPr="007B1606">
              <w:rPr>
                <w:sz w:val="20"/>
                <w:lang w:val="es-419"/>
              </w:rPr>
              <w:t>3,55</w:t>
            </w:r>
          </w:p>
        </w:tc>
        <w:tc>
          <w:tcPr>
            <w:tcW w:w="2166" w:type="pct"/>
            <w:shd w:val="clear" w:color="auto" w:fill="auto"/>
          </w:tcPr>
          <w:p w14:paraId="0C8A5F28" w14:textId="77777777" w:rsidR="0032578F" w:rsidRPr="007B1606" w:rsidRDefault="0032578F" w:rsidP="00EA755C">
            <w:pPr>
              <w:spacing w:after="60"/>
              <w:jc w:val="center"/>
              <w:rPr>
                <w:sz w:val="20"/>
                <w:lang w:val="es-419"/>
              </w:rPr>
            </w:pPr>
            <w:r w:rsidRPr="007B1606">
              <w:rPr>
                <w:sz w:val="20"/>
                <w:lang w:val="es-419"/>
              </w:rPr>
              <w:t>Remanente:</w:t>
            </w:r>
          </w:p>
        </w:tc>
        <w:tc>
          <w:tcPr>
            <w:tcW w:w="999" w:type="pct"/>
            <w:shd w:val="clear" w:color="auto" w:fill="auto"/>
          </w:tcPr>
          <w:p w14:paraId="337147D1" w14:textId="77777777" w:rsidR="0032578F" w:rsidRPr="007B1606" w:rsidRDefault="0032578F" w:rsidP="00EA755C">
            <w:pPr>
              <w:spacing w:after="60"/>
              <w:jc w:val="right"/>
              <w:rPr>
                <w:sz w:val="20"/>
                <w:lang w:val="es-419"/>
              </w:rPr>
            </w:pPr>
            <w:r w:rsidRPr="007B1606">
              <w:rPr>
                <w:sz w:val="20"/>
                <w:lang w:val="es-419"/>
              </w:rPr>
              <w:t>6,59</w:t>
            </w:r>
          </w:p>
        </w:tc>
      </w:tr>
    </w:tbl>
    <w:p w14:paraId="03617801" w14:textId="77777777" w:rsidR="0032578F" w:rsidRPr="007B1606" w:rsidRDefault="0032578F" w:rsidP="0032578F">
      <w:pPr>
        <w:jc w:val="center"/>
        <w:rPr>
          <w:sz w:val="18"/>
          <w:lang w:val="es-419"/>
        </w:rPr>
      </w:pPr>
    </w:p>
    <w:tbl>
      <w:tblPr>
        <w:tblStyle w:val="TableGrid"/>
        <w:tblW w:w="5364" w:type="pct"/>
        <w:tblInd w:w="-113" w:type="dxa"/>
        <w:tblLook w:val="04A0" w:firstRow="1" w:lastRow="0" w:firstColumn="1" w:lastColumn="0" w:noHBand="0" w:noVBand="1"/>
      </w:tblPr>
      <w:tblGrid>
        <w:gridCol w:w="1278"/>
        <w:gridCol w:w="2721"/>
        <w:gridCol w:w="1604"/>
        <w:gridCol w:w="1604"/>
        <w:gridCol w:w="1604"/>
        <w:gridCol w:w="1606"/>
      </w:tblGrid>
      <w:tr w:rsidR="0032578F" w:rsidRPr="007B1606" w14:paraId="4A0483D4" w14:textId="77777777" w:rsidTr="00EA755C">
        <w:trPr>
          <w:trHeight w:val="258"/>
        </w:trPr>
        <w:tc>
          <w:tcPr>
            <w:tcW w:w="1919" w:type="pct"/>
            <w:gridSpan w:val="2"/>
            <w:shd w:val="clear" w:color="auto" w:fill="auto"/>
            <w:vAlign w:val="center"/>
          </w:tcPr>
          <w:p w14:paraId="4D457788" w14:textId="77777777" w:rsidR="0032578F" w:rsidRPr="007B1606" w:rsidRDefault="0032578F" w:rsidP="00EA755C">
            <w:pPr>
              <w:spacing w:after="60"/>
              <w:jc w:val="left"/>
              <w:rPr>
                <w:b/>
                <w:sz w:val="20"/>
                <w:lang w:val="es-419"/>
              </w:rPr>
            </w:pPr>
            <w:r w:rsidRPr="007B1606">
              <w:rPr>
                <w:b/>
                <w:sz w:val="20"/>
                <w:lang w:val="es-419"/>
              </w:rPr>
              <w:t>V) PLAN ADMINISTRATIVO AVALADO</w:t>
            </w:r>
          </w:p>
        </w:tc>
        <w:tc>
          <w:tcPr>
            <w:tcW w:w="770" w:type="pct"/>
            <w:vAlign w:val="center"/>
          </w:tcPr>
          <w:p w14:paraId="7D078CF2" w14:textId="77777777" w:rsidR="0032578F" w:rsidRPr="007B1606" w:rsidRDefault="0032578F" w:rsidP="00EA755C">
            <w:pPr>
              <w:spacing w:after="60"/>
              <w:jc w:val="center"/>
              <w:rPr>
                <w:b/>
                <w:sz w:val="20"/>
                <w:lang w:val="es-419"/>
              </w:rPr>
            </w:pPr>
            <w:r w:rsidRPr="007B1606">
              <w:rPr>
                <w:b/>
                <w:sz w:val="20"/>
                <w:lang w:val="es-419"/>
              </w:rPr>
              <w:t>2024</w:t>
            </w:r>
          </w:p>
        </w:tc>
        <w:tc>
          <w:tcPr>
            <w:tcW w:w="770" w:type="pct"/>
            <w:vAlign w:val="center"/>
          </w:tcPr>
          <w:p w14:paraId="25B71960" w14:textId="77777777" w:rsidR="0032578F" w:rsidRPr="007B1606" w:rsidRDefault="0032578F" w:rsidP="00EA755C">
            <w:pPr>
              <w:spacing w:after="60"/>
              <w:jc w:val="center"/>
              <w:rPr>
                <w:b/>
                <w:sz w:val="20"/>
                <w:lang w:val="es-419"/>
              </w:rPr>
            </w:pPr>
            <w:r w:rsidRPr="007B1606">
              <w:rPr>
                <w:b/>
                <w:sz w:val="20"/>
                <w:lang w:val="es-419"/>
              </w:rPr>
              <w:t>2025</w:t>
            </w:r>
          </w:p>
        </w:tc>
        <w:tc>
          <w:tcPr>
            <w:tcW w:w="770" w:type="pct"/>
            <w:vAlign w:val="center"/>
          </w:tcPr>
          <w:p w14:paraId="7C553C48" w14:textId="77777777" w:rsidR="0032578F" w:rsidRPr="007B1606" w:rsidRDefault="0032578F" w:rsidP="00EA755C">
            <w:pPr>
              <w:spacing w:after="60"/>
              <w:jc w:val="center"/>
              <w:rPr>
                <w:b/>
                <w:sz w:val="20"/>
                <w:lang w:val="es-419"/>
              </w:rPr>
            </w:pPr>
            <w:r w:rsidRPr="007B1606">
              <w:rPr>
                <w:b/>
                <w:sz w:val="20"/>
                <w:lang w:val="es-419"/>
              </w:rPr>
              <w:t>2026</w:t>
            </w:r>
          </w:p>
        </w:tc>
        <w:tc>
          <w:tcPr>
            <w:tcW w:w="771" w:type="pct"/>
            <w:shd w:val="clear" w:color="auto" w:fill="auto"/>
            <w:vAlign w:val="center"/>
          </w:tcPr>
          <w:p w14:paraId="6CF69023" w14:textId="77777777" w:rsidR="0032578F" w:rsidRPr="007B1606" w:rsidRDefault="0032578F" w:rsidP="00EA755C">
            <w:pPr>
              <w:spacing w:after="60"/>
              <w:jc w:val="center"/>
              <w:rPr>
                <w:b/>
                <w:sz w:val="20"/>
                <w:lang w:val="es-419"/>
              </w:rPr>
            </w:pPr>
            <w:r w:rsidRPr="007B1606">
              <w:rPr>
                <w:b/>
                <w:sz w:val="20"/>
                <w:lang w:val="es-419"/>
              </w:rPr>
              <w:t>Total</w:t>
            </w:r>
          </w:p>
        </w:tc>
      </w:tr>
      <w:tr w:rsidR="0032578F" w:rsidRPr="007B1606" w14:paraId="02F21318" w14:textId="77777777" w:rsidTr="00922DCE">
        <w:trPr>
          <w:trHeight w:val="258"/>
        </w:trPr>
        <w:tc>
          <w:tcPr>
            <w:tcW w:w="613" w:type="pct"/>
            <w:vMerge w:val="restart"/>
            <w:shd w:val="clear" w:color="auto" w:fill="auto"/>
            <w:vAlign w:val="center"/>
          </w:tcPr>
          <w:p w14:paraId="2A423242" w14:textId="77777777" w:rsidR="0032578F" w:rsidRPr="007B1606" w:rsidRDefault="0032578F" w:rsidP="00EA755C">
            <w:pPr>
              <w:spacing w:after="60"/>
              <w:jc w:val="center"/>
              <w:rPr>
                <w:sz w:val="20"/>
                <w:lang w:val="es-419"/>
              </w:rPr>
            </w:pPr>
            <w:r w:rsidRPr="007B1606">
              <w:rPr>
                <w:sz w:val="20"/>
                <w:lang w:val="es-419"/>
              </w:rPr>
              <w:t>PNUMA</w:t>
            </w:r>
          </w:p>
        </w:tc>
        <w:tc>
          <w:tcPr>
            <w:tcW w:w="1306" w:type="pct"/>
            <w:shd w:val="clear" w:color="auto" w:fill="auto"/>
            <w:tcMar>
              <w:left w:w="29" w:type="dxa"/>
              <w:right w:w="14" w:type="dxa"/>
            </w:tcMar>
          </w:tcPr>
          <w:p w14:paraId="488EEA70" w14:textId="453E6AFB" w:rsidR="0032578F" w:rsidRPr="00922DCE" w:rsidRDefault="0032578F" w:rsidP="00922DCE">
            <w:pPr>
              <w:spacing w:after="60"/>
              <w:jc w:val="left"/>
              <w:rPr>
                <w:spacing w:val="-4"/>
                <w:sz w:val="20"/>
                <w:lang w:val="es-419"/>
              </w:rPr>
            </w:pPr>
            <w:r w:rsidRPr="00922DCE">
              <w:rPr>
                <w:spacing w:val="-4"/>
                <w:sz w:val="20"/>
                <w:lang w:val="es-419"/>
              </w:rPr>
              <w:t>Eliminación de SAO (tons</w:t>
            </w:r>
            <w:r w:rsidR="00922DCE" w:rsidRPr="00922DCE">
              <w:rPr>
                <w:spacing w:val="-4"/>
                <w:sz w:val="20"/>
                <w:lang w:val="es-419"/>
              </w:rPr>
              <w:t>.</w:t>
            </w:r>
            <w:r w:rsidRPr="00922DCE">
              <w:rPr>
                <w:spacing w:val="-4"/>
                <w:sz w:val="20"/>
                <w:lang w:val="es-419"/>
              </w:rPr>
              <w:t xml:space="preserve"> PAO)</w:t>
            </w:r>
          </w:p>
        </w:tc>
        <w:tc>
          <w:tcPr>
            <w:tcW w:w="770" w:type="pct"/>
            <w:shd w:val="clear" w:color="auto" w:fill="auto"/>
          </w:tcPr>
          <w:p w14:paraId="2DC4AA13" w14:textId="77777777" w:rsidR="0032578F" w:rsidRPr="007B1606" w:rsidRDefault="0032578F" w:rsidP="00EA755C">
            <w:pPr>
              <w:spacing w:after="60"/>
              <w:jc w:val="right"/>
              <w:rPr>
                <w:sz w:val="20"/>
                <w:lang w:val="es-419"/>
              </w:rPr>
            </w:pPr>
            <w:r w:rsidRPr="007B1606">
              <w:rPr>
                <w:sz w:val="20"/>
                <w:lang w:val="es-419"/>
              </w:rPr>
              <w:t>0,10</w:t>
            </w:r>
          </w:p>
        </w:tc>
        <w:tc>
          <w:tcPr>
            <w:tcW w:w="770" w:type="pct"/>
          </w:tcPr>
          <w:p w14:paraId="6CBD5724" w14:textId="77777777" w:rsidR="0032578F" w:rsidRPr="007B1606" w:rsidRDefault="0032578F" w:rsidP="00EA755C">
            <w:pPr>
              <w:spacing w:after="60"/>
              <w:jc w:val="right"/>
              <w:rPr>
                <w:sz w:val="20"/>
                <w:lang w:val="es-419"/>
              </w:rPr>
            </w:pPr>
            <w:r w:rsidRPr="007B1606">
              <w:rPr>
                <w:sz w:val="20"/>
                <w:lang w:val="es-419"/>
              </w:rPr>
              <w:t>0,00</w:t>
            </w:r>
          </w:p>
        </w:tc>
        <w:tc>
          <w:tcPr>
            <w:tcW w:w="770" w:type="pct"/>
            <w:shd w:val="clear" w:color="auto" w:fill="auto"/>
          </w:tcPr>
          <w:p w14:paraId="36C501C8" w14:textId="77777777" w:rsidR="0032578F" w:rsidRPr="007B1606" w:rsidRDefault="0032578F" w:rsidP="00EA755C">
            <w:pPr>
              <w:spacing w:after="60"/>
              <w:jc w:val="right"/>
              <w:rPr>
                <w:sz w:val="20"/>
                <w:lang w:val="es-419"/>
              </w:rPr>
            </w:pPr>
            <w:r w:rsidRPr="007B1606">
              <w:rPr>
                <w:sz w:val="20"/>
                <w:lang w:val="es-419"/>
              </w:rPr>
              <w:t>0,00</w:t>
            </w:r>
          </w:p>
        </w:tc>
        <w:tc>
          <w:tcPr>
            <w:tcW w:w="771" w:type="pct"/>
            <w:shd w:val="clear" w:color="auto" w:fill="auto"/>
          </w:tcPr>
          <w:p w14:paraId="3EE21951" w14:textId="77777777" w:rsidR="0032578F" w:rsidRPr="007B1606" w:rsidRDefault="0032578F" w:rsidP="00EA755C">
            <w:pPr>
              <w:spacing w:after="60"/>
              <w:jc w:val="right"/>
              <w:rPr>
                <w:sz w:val="20"/>
                <w:lang w:val="es-419"/>
              </w:rPr>
            </w:pPr>
            <w:r w:rsidRPr="007B1606">
              <w:rPr>
                <w:sz w:val="20"/>
                <w:lang w:val="es-419"/>
              </w:rPr>
              <w:t>0,10</w:t>
            </w:r>
          </w:p>
        </w:tc>
      </w:tr>
      <w:tr w:rsidR="0032578F" w:rsidRPr="007B1606" w14:paraId="7DFD5D6B" w14:textId="77777777" w:rsidTr="00922DCE">
        <w:trPr>
          <w:trHeight w:val="258"/>
        </w:trPr>
        <w:tc>
          <w:tcPr>
            <w:tcW w:w="613" w:type="pct"/>
            <w:vMerge/>
            <w:shd w:val="clear" w:color="auto" w:fill="auto"/>
            <w:vAlign w:val="center"/>
          </w:tcPr>
          <w:p w14:paraId="1BD32AF4" w14:textId="77777777" w:rsidR="0032578F" w:rsidRPr="007B1606" w:rsidRDefault="0032578F" w:rsidP="00EA755C">
            <w:pPr>
              <w:spacing w:after="60"/>
              <w:jc w:val="center"/>
              <w:rPr>
                <w:sz w:val="20"/>
                <w:lang w:val="es-419"/>
              </w:rPr>
            </w:pPr>
          </w:p>
        </w:tc>
        <w:tc>
          <w:tcPr>
            <w:tcW w:w="1306" w:type="pct"/>
            <w:shd w:val="clear" w:color="auto" w:fill="auto"/>
            <w:tcMar>
              <w:left w:w="29" w:type="dxa"/>
              <w:right w:w="14" w:type="dxa"/>
            </w:tcMar>
          </w:tcPr>
          <w:p w14:paraId="0F23A511" w14:textId="77777777" w:rsidR="0032578F" w:rsidRPr="007B1606" w:rsidRDefault="0032578F" w:rsidP="00EA755C">
            <w:pPr>
              <w:spacing w:after="60"/>
              <w:jc w:val="left"/>
              <w:rPr>
                <w:sz w:val="20"/>
                <w:lang w:val="es-419"/>
              </w:rPr>
            </w:pPr>
            <w:r w:rsidRPr="007B1606">
              <w:rPr>
                <w:sz w:val="20"/>
                <w:lang w:val="es-419"/>
              </w:rPr>
              <w:t>Financiamiento (USD)</w:t>
            </w:r>
          </w:p>
        </w:tc>
        <w:tc>
          <w:tcPr>
            <w:tcW w:w="770" w:type="pct"/>
            <w:shd w:val="clear" w:color="auto" w:fill="auto"/>
          </w:tcPr>
          <w:p w14:paraId="65804029" w14:textId="77777777" w:rsidR="0032578F" w:rsidRPr="007B1606" w:rsidRDefault="0032578F" w:rsidP="00EA755C">
            <w:pPr>
              <w:spacing w:after="60"/>
              <w:jc w:val="right"/>
              <w:rPr>
                <w:sz w:val="20"/>
                <w:lang w:val="es-419"/>
              </w:rPr>
            </w:pPr>
            <w:r w:rsidRPr="007B1606">
              <w:rPr>
                <w:sz w:val="20"/>
                <w:lang w:val="es-419"/>
              </w:rPr>
              <w:t>168.292*</w:t>
            </w:r>
          </w:p>
        </w:tc>
        <w:tc>
          <w:tcPr>
            <w:tcW w:w="770" w:type="pct"/>
          </w:tcPr>
          <w:p w14:paraId="042A4D93" w14:textId="77777777" w:rsidR="0032578F" w:rsidRPr="007B1606" w:rsidRDefault="0032578F" w:rsidP="00EA755C">
            <w:pPr>
              <w:spacing w:after="60"/>
              <w:jc w:val="right"/>
              <w:rPr>
                <w:sz w:val="20"/>
                <w:lang w:val="es-419"/>
              </w:rPr>
            </w:pPr>
            <w:r w:rsidRPr="007B1606">
              <w:rPr>
                <w:sz w:val="20"/>
                <w:lang w:val="es-419"/>
              </w:rPr>
              <w:t>0</w:t>
            </w:r>
          </w:p>
        </w:tc>
        <w:tc>
          <w:tcPr>
            <w:tcW w:w="770" w:type="pct"/>
            <w:shd w:val="clear" w:color="auto" w:fill="auto"/>
          </w:tcPr>
          <w:p w14:paraId="65EEAA5C" w14:textId="77777777" w:rsidR="0032578F" w:rsidRPr="007B1606" w:rsidRDefault="0032578F" w:rsidP="00EA755C">
            <w:pPr>
              <w:spacing w:after="60"/>
              <w:jc w:val="right"/>
              <w:rPr>
                <w:sz w:val="20"/>
                <w:lang w:val="es-419"/>
              </w:rPr>
            </w:pPr>
            <w:r w:rsidRPr="007B1606">
              <w:rPr>
                <w:sz w:val="20"/>
                <w:lang w:val="es-419"/>
              </w:rPr>
              <w:t>0</w:t>
            </w:r>
          </w:p>
        </w:tc>
        <w:tc>
          <w:tcPr>
            <w:tcW w:w="771" w:type="pct"/>
            <w:shd w:val="clear" w:color="auto" w:fill="auto"/>
          </w:tcPr>
          <w:p w14:paraId="100A80D6" w14:textId="77777777" w:rsidR="0032578F" w:rsidRPr="007B1606" w:rsidRDefault="0032578F" w:rsidP="00EA755C">
            <w:pPr>
              <w:spacing w:after="60"/>
              <w:jc w:val="right"/>
              <w:rPr>
                <w:sz w:val="20"/>
                <w:lang w:val="es-419"/>
              </w:rPr>
            </w:pPr>
            <w:r w:rsidRPr="007B1606">
              <w:rPr>
                <w:sz w:val="20"/>
                <w:lang w:val="es-419"/>
              </w:rPr>
              <w:t>168.292*</w:t>
            </w:r>
          </w:p>
        </w:tc>
      </w:tr>
      <w:tr w:rsidR="0032578F" w:rsidRPr="007B1606" w14:paraId="719AA795" w14:textId="77777777" w:rsidTr="00922DCE">
        <w:trPr>
          <w:trHeight w:val="258"/>
        </w:trPr>
        <w:tc>
          <w:tcPr>
            <w:tcW w:w="613" w:type="pct"/>
            <w:vMerge w:val="restart"/>
            <w:shd w:val="clear" w:color="auto" w:fill="auto"/>
            <w:vAlign w:val="center"/>
          </w:tcPr>
          <w:p w14:paraId="7BF5BD3D" w14:textId="77777777" w:rsidR="0032578F" w:rsidRPr="007B1606" w:rsidRDefault="0032578F" w:rsidP="00EA755C">
            <w:pPr>
              <w:spacing w:after="60"/>
              <w:jc w:val="center"/>
              <w:rPr>
                <w:sz w:val="20"/>
                <w:lang w:val="es-419"/>
              </w:rPr>
            </w:pPr>
            <w:r w:rsidRPr="007B1606">
              <w:rPr>
                <w:sz w:val="20"/>
                <w:lang w:val="es-419"/>
              </w:rPr>
              <w:t>ONUDI</w:t>
            </w:r>
          </w:p>
        </w:tc>
        <w:tc>
          <w:tcPr>
            <w:tcW w:w="1306" w:type="pct"/>
            <w:shd w:val="clear" w:color="auto" w:fill="auto"/>
            <w:tcMar>
              <w:left w:w="29" w:type="dxa"/>
              <w:right w:w="14" w:type="dxa"/>
            </w:tcMar>
          </w:tcPr>
          <w:p w14:paraId="1D69D89B" w14:textId="52C2A0FF" w:rsidR="0032578F" w:rsidRPr="00922DCE" w:rsidRDefault="0032578F" w:rsidP="00922DCE">
            <w:pPr>
              <w:spacing w:after="60"/>
              <w:jc w:val="left"/>
              <w:rPr>
                <w:spacing w:val="-4"/>
                <w:sz w:val="20"/>
                <w:lang w:val="es-419"/>
              </w:rPr>
            </w:pPr>
            <w:r w:rsidRPr="00922DCE">
              <w:rPr>
                <w:spacing w:val="-4"/>
                <w:sz w:val="20"/>
                <w:lang w:val="es-419"/>
              </w:rPr>
              <w:t>Eliminación de SAO (tons</w:t>
            </w:r>
            <w:r w:rsidR="00922DCE" w:rsidRPr="00922DCE">
              <w:rPr>
                <w:spacing w:val="-4"/>
                <w:sz w:val="20"/>
                <w:lang w:val="es-419"/>
              </w:rPr>
              <w:t>.</w:t>
            </w:r>
            <w:r w:rsidRPr="00922DCE">
              <w:rPr>
                <w:spacing w:val="-4"/>
                <w:sz w:val="20"/>
                <w:lang w:val="es-419"/>
              </w:rPr>
              <w:t xml:space="preserve"> PAO)</w:t>
            </w:r>
          </w:p>
        </w:tc>
        <w:tc>
          <w:tcPr>
            <w:tcW w:w="770" w:type="pct"/>
            <w:shd w:val="clear" w:color="auto" w:fill="auto"/>
          </w:tcPr>
          <w:p w14:paraId="00A76723" w14:textId="77777777" w:rsidR="0032578F" w:rsidRPr="007B1606" w:rsidRDefault="0032578F" w:rsidP="00EA755C">
            <w:pPr>
              <w:spacing w:after="60"/>
              <w:jc w:val="right"/>
              <w:rPr>
                <w:sz w:val="20"/>
                <w:lang w:val="es-419"/>
              </w:rPr>
            </w:pPr>
            <w:r w:rsidRPr="007B1606">
              <w:rPr>
                <w:sz w:val="20"/>
                <w:lang w:val="es-419"/>
              </w:rPr>
              <w:t>0,70</w:t>
            </w:r>
          </w:p>
        </w:tc>
        <w:tc>
          <w:tcPr>
            <w:tcW w:w="770" w:type="pct"/>
          </w:tcPr>
          <w:p w14:paraId="312C5F5D" w14:textId="77777777" w:rsidR="0032578F" w:rsidRPr="007B1606" w:rsidRDefault="0032578F" w:rsidP="00EA755C">
            <w:pPr>
              <w:spacing w:after="60"/>
              <w:jc w:val="right"/>
              <w:rPr>
                <w:sz w:val="20"/>
                <w:lang w:val="es-419"/>
              </w:rPr>
            </w:pPr>
            <w:r w:rsidRPr="007B1606">
              <w:rPr>
                <w:sz w:val="20"/>
                <w:lang w:val="es-419"/>
              </w:rPr>
              <w:t>0,00</w:t>
            </w:r>
          </w:p>
        </w:tc>
        <w:tc>
          <w:tcPr>
            <w:tcW w:w="770" w:type="pct"/>
            <w:shd w:val="clear" w:color="auto" w:fill="auto"/>
          </w:tcPr>
          <w:p w14:paraId="0E534EBA" w14:textId="77777777" w:rsidR="0032578F" w:rsidRPr="007B1606" w:rsidRDefault="0032578F" w:rsidP="00EA755C">
            <w:pPr>
              <w:spacing w:after="60"/>
              <w:jc w:val="right"/>
              <w:rPr>
                <w:sz w:val="20"/>
                <w:lang w:val="es-419"/>
              </w:rPr>
            </w:pPr>
            <w:r w:rsidRPr="007B1606">
              <w:rPr>
                <w:sz w:val="20"/>
                <w:lang w:val="es-419"/>
              </w:rPr>
              <w:t>0,00</w:t>
            </w:r>
          </w:p>
        </w:tc>
        <w:tc>
          <w:tcPr>
            <w:tcW w:w="771" w:type="pct"/>
            <w:shd w:val="clear" w:color="auto" w:fill="auto"/>
          </w:tcPr>
          <w:p w14:paraId="2CFFEFAE" w14:textId="77777777" w:rsidR="0032578F" w:rsidRPr="007B1606" w:rsidRDefault="0032578F" w:rsidP="00EA755C">
            <w:pPr>
              <w:spacing w:after="60"/>
              <w:jc w:val="right"/>
              <w:rPr>
                <w:sz w:val="20"/>
                <w:lang w:val="es-419"/>
              </w:rPr>
            </w:pPr>
            <w:r w:rsidRPr="007B1606">
              <w:rPr>
                <w:sz w:val="20"/>
                <w:lang w:val="es-419"/>
              </w:rPr>
              <w:t>0,70</w:t>
            </w:r>
          </w:p>
        </w:tc>
      </w:tr>
      <w:tr w:rsidR="0032578F" w:rsidRPr="007B1606" w14:paraId="311B079C" w14:textId="77777777" w:rsidTr="00922DCE">
        <w:trPr>
          <w:trHeight w:val="258"/>
        </w:trPr>
        <w:tc>
          <w:tcPr>
            <w:tcW w:w="613" w:type="pct"/>
            <w:vMerge/>
            <w:shd w:val="clear" w:color="auto" w:fill="auto"/>
          </w:tcPr>
          <w:p w14:paraId="551BFE9E" w14:textId="77777777" w:rsidR="0032578F" w:rsidRPr="007B1606" w:rsidRDefault="0032578F" w:rsidP="00EA755C">
            <w:pPr>
              <w:spacing w:after="60"/>
              <w:jc w:val="center"/>
              <w:rPr>
                <w:sz w:val="20"/>
                <w:lang w:val="es-419"/>
              </w:rPr>
            </w:pPr>
          </w:p>
        </w:tc>
        <w:tc>
          <w:tcPr>
            <w:tcW w:w="1306" w:type="pct"/>
            <w:shd w:val="clear" w:color="auto" w:fill="auto"/>
            <w:tcMar>
              <w:left w:w="29" w:type="dxa"/>
              <w:right w:w="14" w:type="dxa"/>
            </w:tcMar>
          </w:tcPr>
          <w:p w14:paraId="2E03E2D1" w14:textId="77777777" w:rsidR="0032578F" w:rsidRPr="007B1606" w:rsidRDefault="0032578F" w:rsidP="00EA755C">
            <w:pPr>
              <w:spacing w:after="60"/>
              <w:jc w:val="left"/>
              <w:rPr>
                <w:sz w:val="20"/>
                <w:lang w:val="es-419"/>
              </w:rPr>
            </w:pPr>
            <w:r w:rsidRPr="007B1606">
              <w:rPr>
                <w:sz w:val="20"/>
                <w:lang w:val="es-419"/>
              </w:rPr>
              <w:t>Financiamiento (USD)</w:t>
            </w:r>
          </w:p>
        </w:tc>
        <w:tc>
          <w:tcPr>
            <w:tcW w:w="770" w:type="pct"/>
            <w:shd w:val="clear" w:color="auto" w:fill="auto"/>
          </w:tcPr>
          <w:p w14:paraId="66214996" w14:textId="77777777" w:rsidR="0032578F" w:rsidRPr="007B1606" w:rsidRDefault="0032578F" w:rsidP="00EA755C">
            <w:pPr>
              <w:spacing w:after="60"/>
              <w:jc w:val="right"/>
              <w:rPr>
                <w:sz w:val="20"/>
                <w:lang w:val="es-419"/>
              </w:rPr>
            </w:pPr>
            <w:r w:rsidRPr="007B1606">
              <w:rPr>
                <w:sz w:val="20"/>
                <w:lang w:val="es-419"/>
              </w:rPr>
              <w:t>84.807*</w:t>
            </w:r>
          </w:p>
        </w:tc>
        <w:tc>
          <w:tcPr>
            <w:tcW w:w="770" w:type="pct"/>
          </w:tcPr>
          <w:p w14:paraId="2610DB48" w14:textId="77777777" w:rsidR="0032578F" w:rsidRPr="007B1606" w:rsidRDefault="0032578F" w:rsidP="00EA755C">
            <w:pPr>
              <w:spacing w:after="60"/>
              <w:jc w:val="right"/>
              <w:rPr>
                <w:sz w:val="20"/>
                <w:lang w:val="es-419"/>
              </w:rPr>
            </w:pPr>
            <w:r w:rsidRPr="007B1606">
              <w:rPr>
                <w:sz w:val="20"/>
                <w:lang w:val="es-419"/>
              </w:rPr>
              <w:t>0</w:t>
            </w:r>
          </w:p>
        </w:tc>
        <w:tc>
          <w:tcPr>
            <w:tcW w:w="770" w:type="pct"/>
            <w:shd w:val="clear" w:color="auto" w:fill="auto"/>
          </w:tcPr>
          <w:p w14:paraId="6FB92030" w14:textId="77777777" w:rsidR="0032578F" w:rsidRPr="007B1606" w:rsidRDefault="0032578F" w:rsidP="00EA755C">
            <w:pPr>
              <w:spacing w:after="60"/>
              <w:jc w:val="right"/>
              <w:rPr>
                <w:sz w:val="20"/>
                <w:lang w:val="es-419"/>
              </w:rPr>
            </w:pPr>
            <w:r w:rsidRPr="007B1606">
              <w:rPr>
                <w:sz w:val="20"/>
                <w:lang w:val="es-419"/>
              </w:rPr>
              <w:t>0</w:t>
            </w:r>
          </w:p>
        </w:tc>
        <w:tc>
          <w:tcPr>
            <w:tcW w:w="771" w:type="pct"/>
            <w:shd w:val="clear" w:color="auto" w:fill="auto"/>
          </w:tcPr>
          <w:p w14:paraId="2C14B2C5" w14:textId="77777777" w:rsidR="0032578F" w:rsidRPr="007B1606" w:rsidRDefault="0032578F" w:rsidP="00EA755C">
            <w:pPr>
              <w:spacing w:after="60"/>
              <w:jc w:val="right"/>
              <w:rPr>
                <w:sz w:val="20"/>
                <w:lang w:val="es-419"/>
              </w:rPr>
            </w:pPr>
            <w:r w:rsidRPr="007B1606">
              <w:rPr>
                <w:sz w:val="20"/>
                <w:lang w:val="es-419"/>
              </w:rPr>
              <w:t>84.807*</w:t>
            </w:r>
          </w:p>
        </w:tc>
      </w:tr>
    </w:tbl>
    <w:p w14:paraId="74FFAF8E" w14:textId="746C5FE8" w:rsidR="0032578F" w:rsidRPr="007B1606" w:rsidRDefault="0032578F" w:rsidP="0032578F">
      <w:pPr>
        <w:spacing w:after="120"/>
        <w:ind w:left="-112" w:right="-563"/>
        <w:rPr>
          <w:sz w:val="18"/>
          <w:szCs w:val="18"/>
          <w:lang w:val="es-419"/>
        </w:rPr>
      </w:pPr>
      <w:r w:rsidRPr="007B1606">
        <w:rPr>
          <w:sz w:val="18"/>
          <w:lang w:val="es-419"/>
        </w:rPr>
        <w:t>*</w:t>
      </w:r>
      <w:r w:rsidR="007B1606" w:rsidRPr="007B1606">
        <w:rPr>
          <w:sz w:val="18"/>
          <w:lang w:val="es-419"/>
        </w:rPr>
        <w:t> </w:t>
      </w:r>
      <w:r w:rsidRPr="007B1606">
        <w:rPr>
          <w:sz w:val="18"/>
          <w:lang w:val="es-419"/>
        </w:rPr>
        <w:t>Incluidos USD 94.920 para el PNUMA y USD 38.520 para la ONUDI para actividades adicionales destinadas a mantener la eficiencia energética con arreglo a la decisión 89/6</w:t>
      </w:r>
      <w:r w:rsidR="00204222">
        <w:rPr>
          <w:sz w:val="18"/>
          <w:lang w:val="es-419"/>
        </w:rPr>
        <w:t>.</w:t>
      </w:r>
    </w:p>
    <w:tbl>
      <w:tblPr>
        <w:tblStyle w:val="TableGrid"/>
        <w:tblW w:w="5361" w:type="pct"/>
        <w:tblInd w:w="-113" w:type="dxa"/>
        <w:tblLook w:val="04A0" w:firstRow="1" w:lastRow="0" w:firstColumn="1" w:lastColumn="0" w:noHBand="0" w:noVBand="1"/>
      </w:tblPr>
      <w:tblGrid>
        <w:gridCol w:w="1682"/>
        <w:gridCol w:w="1306"/>
        <w:gridCol w:w="1693"/>
        <w:gridCol w:w="902"/>
        <w:gridCol w:w="966"/>
        <w:gridCol w:w="966"/>
        <w:gridCol w:w="966"/>
        <w:gridCol w:w="966"/>
        <w:gridCol w:w="964"/>
      </w:tblGrid>
      <w:tr w:rsidR="0032578F" w:rsidRPr="007B1606" w14:paraId="71D94133" w14:textId="77777777" w:rsidTr="00922DCE">
        <w:trPr>
          <w:trHeight w:val="222"/>
        </w:trPr>
        <w:tc>
          <w:tcPr>
            <w:tcW w:w="2248" w:type="pct"/>
            <w:gridSpan w:val="3"/>
            <w:shd w:val="clear" w:color="auto" w:fill="auto"/>
          </w:tcPr>
          <w:p w14:paraId="0FFECA28" w14:textId="77777777" w:rsidR="0032578F" w:rsidRPr="007B1606" w:rsidRDefault="0032578F" w:rsidP="00EA755C">
            <w:pPr>
              <w:jc w:val="left"/>
              <w:rPr>
                <w:b/>
                <w:sz w:val="20"/>
                <w:lang w:val="es-419"/>
              </w:rPr>
            </w:pPr>
            <w:r w:rsidRPr="007B1606">
              <w:rPr>
                <w:b/>
                <w:sz w:val="20"/>
                <w:lang w:val="es-419"/>
              </w:rPr>
              <w:t xml:space="preserve">VI) DATOS DEL PROYECTO </w:t>
            </w:r>
          </w:p>
        </w:tc>
        <w:tc>
          <w:tcPr>
            <w:tcW w:w="433" w:type="pct"/>
            <w:shd w:val="clear" w:color="auto" w:fill="auto"/>
            <w:vAlign w:val="center"/>
          </w:tcPr>
          <w:p w14:paraId="3C9E25D7" w14:textId="77777777" w:rsidR="0032578F" w:rsidRPr="007B1606" w:rsidRDefault="0032578F" w:rsidP="00EA755C">
            <w:pPr>
              <w:jc w:val="center"/>
              <w:rPr>
                <w:b/>
                <w:sz w:val="20"/>
                <w:lang w:val="es-419"/>
              </w:rPr>
            </w:pPr>
            <w:r w:rsidRPr="007B1606">
              <w:rPr>
                <w:b/>
                <w:sz w:val="20"/>
                <w:lang w:val="es-419"/>
              </w:rPr>
              <w:t>2024</w:t>
            </w:r>
          </w:p>
        </w:tc>
        <w:tc>
          <w:tcPr>
            <w:tcW w:w="464" w:type="pct"/>
            <w:shd w:val="clear" w:color="auto" w:fill="auto"/>
            <w:vAlign w:val="center"/>
          </w:tcPr>
          <w:p w14:paraId="1A1E839F" w14:textId="77777777" w:rsidR="0032578F" w:rsidRPr="007B1606" w:rsidRDefault="0032578F" w:rsidP="00EA755C">
            <w:pPr>
              <w:jc w:val="center"/>
              <w:rPr>
                <w:b/>
                <w:sz w:val="20"/>
                <w:lang w:val="es-419"/>
              </w:rPr>
            </w:pPr>
            <w:r w:rsidRPr="007B1606">
              <w:rPr>
                <w:b/>
                <w:sz w:val="20"/>
                <w:lang w:val="es-419"/>
              </w:rPr>
              <w:t>2025-2027</w:t>
            </w:r>
          </w:p>
        </w:tc>
        <w:tc>
          <w:tcPr>
            <w:tcW w:w="464" w:type="pct"/>
            <w:shd w:val="clear" w:color="auto" w:fill="auto"/>
            <w:vAlign w:val="center"/>
          </w:tcPr>
          <w:p w14:paraId="1FAC2E6D" w14:textId="77777777" w:rsidR="0032578F" w:rsidRPr="007B1606" w:rsidRDefault="0032578F" w:rsidP="00EA755C">
            <w:pPr>
              <w:jc w:val="center"/>
              <w:rPr>
                <w:b/>
                <w:sz w:val="20"/>
                <w:lang w:val="es-419"/>
              </w:rPr>
            </w:pPr>
            <w:r w:rsidRPr="007B1606">
              <w:rPr>
                <w:b/>
                <w:sz w:val="20"/>
                <w:lang w:val="es-419"/>
              </w:rPr>
              <w:t>2028</w:t>
            </w:r>
          </w:p>
        </w:tc>
        <w:tc>
          <w:tcPr>
            <w:tcW w:w="464" w:type="pct"/>
            <w:vAlign w:val="center"/>
          </w:tcPr>
          <w:p w14:paraId="2B7DBFE6" w14:textId="77777777" w:rsidR="0032578F" w:rsidRPr="007B1606" w:rsidRDefault="0032578F" w:rsidP="00EA755C">
            <w:pPr>
              <w:jc w:val="center"/>
              <w:rPr>
                <w:b/>
                <w:sz w:val="20"/>
                <w:lang w:val="es-419"/>
              </w:rPr>
            </w:pPr>
            <w:r w:rsidRPr="007B1606">
              <w:rPr>
                <w:b/>
                <w:sz w:val="20"/>
                <w:lang w:val="es-419"/>
              </w:rPr>
              <w:t>2029</w:t>
            </w:r>
          </w:p>
        </w:tc>
        <w:tc>
          <w:tcPr>
            <w:tcW w:w="464" w:type="pct"/>
            <w:vAlign w:val="center"/>
          </w:tcPr>
          <w:p w14:paraId="1237AC28" w14:textId="77777777" w:rsidR="0032578F" w:rsidRPr="007B1606" w:rsidRDefault="0032578F" w:rsidP="00EA755C">
            <w:pPr>
              <w:jc w:val="center"/>
              <w:rPr>
                <w:b/>
                <w:sz w:val="20"/>
                <w:lang w:val="es-419"/>
              </w:rPr>
            </w:pPr>
            <w:r w:rsidRPr="007B1606">
              <w:rPr>
                <w:b/>
                <w:sz w:val="20"/>
                <w:lang w:val="es-419"/>
              </w:rPr>
              <w:t>2030</w:t>
            </w:r>
          </w:p>
        </w:tc>
        <w:tc>
          <w:tcPr>
            <w:tcW w:w="463" w:type="pct"/>
            <w:shd w:val="clear" w:color="auto" w:fill="auto"/>
            <w:vAlign w:val="center"/>
          </w:tcPr>
          <w:p w14:paraId="7CD42696" w14:textId="77777777" w:rsidR="0032578F" w:rsidRPr="007B1606" w:rsidRDefault="0032578F" w:rsidP="00EA755C">
            <w:pPr>
              <w:jc w:val="center"/>
              <w:rPr>
                <w:b/>
                <w:sz w:val="20"/>
                <w:lang w:val="es-419"/>
              </w:rPr>
            </w:pPr>
            <w:r w:rsidRPr="007B1606">
              <w:rPr>
                <w:b/>
                <w:sz w:val="20"/>
                <w:lang w:val="es-419"/>
              </w:rPr>
              <w:t>Total</w:t>
            </w:r>
          </w:p>
        </w:tc>
      </w:tr>
      <w:tr w:rsidR="0032578F" w:rsidRPr="007B1606" w14:paraId="72C455A9" w14:textId="77777777" w:rsidTr="00204222">
        <w:trPr>
          <w:trHeight w:val="66"/>
        </w:trPr>
        <w:tc>
          <w:tcPr>
            <w:tcW w:w="2248" w:type="pct"/>
            <w:gridSpan w:val="3"/>
            <w:shd w:val="clear" w:color="auto" w:fill="auto"/>
            <w:tcMar>
              <w:left w:w="58" w:type="dxa"/>
              <w:right w:w="29" w:type="dxa"/>
            </w:tcMar>
          </w:tcPr>
          <w:p w14:paraId="36A73358" w14:textId="6598B575" w:rsidR="0032578F" w:rsidRPr="00922DCE" w:rsidRDefault="0032578F" w:rsidP="00922DCE">
            <w:pPr>
              <w:tabs>
                <w:tab w:val="left" w:pos="8280"/>
              </w:tabs>
              <w:spacing w:after="60"/>
              <w:ind w:right="-107"/>
              <w:jc w:val="left"/>
              <w:rPr>
                <w:spacing w:val="-4"/>
                <w:sz w:val="20"/>
                <w:lang w:val="es-419"/>
              </w:rPr>
            </w:pPr>
            <w:r w:rsidRPr="00922DCE">
              <w:rPr>
                <w:spacing w:val="-4"/>
                <w:sz w:val="20"/>
                <w:lang w:val="es-419"/>
              </w:rPr>
              <w:t>Límites de consumo del Protocolo de Montreal (tons</w:t>
            </w:r>
            <w:r w:rsidR="00922DCE" w:rsidRPr="00922DCE">
              <w:rPr>
                <w:spacing w:val="-4"/>
                <w:sz w:val="20"/>
                <w:lang w:val="es-419"/>
              </w:rPr>
              <w:t>.</w:t>
            </w:r>
            <w:r w:rsidRPr="00922DCE">
              <w:rPr>
                <w:spacing w:val="-4"/>
                <w:sz w:val="20"/>
                <w:lang w:val="es-419"/>
              </w:rPr>
              <w:t xml:space="preserve"> PAO)</w:t>
            </w:r>
          </w:p>
        </w:tc>
        <w:tc>
          <w:tcPr>
            <w:tcW w:w="433" w:type="pct"/>
            <w:shd w:val="clear" w:color="auto" w:fill="auto"/>
          </w:tcPr>
          <w:p w14:paraId="47698D83" w14:textId="77777777" w:rsidR="0032578F" w:rsidRPr="007B1606" w:rsidRDefault="0032578F" w:rsidP="00EA755C">
            <w:pPr>
              <w:tabs>
                <w:tab w:val="left" w:pos="8280"/>
              </w:tabs>
              <w:spacing w:after="60"/>
              <w:jc w:val="right"/>
              <w:rPr>
                <w:sz w:val="20"/>
                <w:lang w:val="es-419"/>
              </w:rPr>
            </w:pPr>
            <w:r w:rsidRPr="007B1606">
              <w:rPr>
                <w:sz w:val="20"/>
                <w:lang w:val="es-419"/>
              </w:rPr>
              <w:t>6,59</w:t>
            </w:r>
          </w:p>
        </w:tc>
        <w:tc>
          <w:tcPr>
            <w:tcW w:w="464" w:type="pct"/>
          </w:tcPr>
          <w:p w14:paraId="3766AC90" w14:textId="77777777" w:rsidR="0032578F" w:rsidRPr="007B1606" w:rsidRDefault="0032578F" w:rsidP="00EA755C">
            <w:pPr>
              <w:tabs>
                <w:tab w:val="left" w:pos="8280"/>
              </w:tabs>
              <w:spacing w:after="60"/>
              <w:jc w:val="right"/>
              <w:rPr>
                <w:sz w:val="20"/>
                <w:lang w:val="es-419"/>
              </w:rPr>
            </w:pPr>
            <w:r w:rsidRPr="007B1606">
              <w:rPr>
                <w:sz w:val="20"/>
                <w:lang w:val="es-419"/>
              </w:rPr>
              <w:t>3,29</w:t>
            </w:r>
          </w:p>
        </w:tc>
        <w:tc>
          <w:tcPr>
            <w:tcW w:w="464" w:type="pct"/>
          </w:tcPr>
          <w:p w14:paraId="78F6DF35" w14:textId="77777777" w:rsidR="0032578F" w:rsidRPr="007B1606" w:rsidRDefault="0032578F" w:rsidP="00EA755C">
            <w:pPr>
              <w:tabs>
                <w:tab w:val="left" w:pos="8280"/>
              </w:tabs>
              <w:spacing w:after="60"/>
              <w:jc w:val="right"/>
              <w:rPr>
                <w:sz w:val="20"/>
                <w:lang w:val="es-419"/>
              </w:rPr>
            </w:pPr>
            <w:r w:rsidRPr="007B1606">
              <w:rPr>
                <w:sz w:val="20"/>
                <w:lang w:val="es-419"/>
              </w:rPr>
              <w:t>3,29</w:t>
            </w:r>
          </w:p>
        </w:tc>
        <w:tc>
          <w:tcPr>
            <w:tcW w:w="464" w:type="pct"/>
          </w:tcPr>
          <w:p w14:paraId="31DDFEB9" w14:textId="77777777" w:rsidR="0032578F" w:rsidRPr="007B1606" w:rsidRDefault="0032578F" w:rsidP="00EA755C">
            <w:pPr>
              <w:tabs>
                <w:tab w:val="left" w:pos="8280"/>
              </w:tabs>
              <w:spacing w:after="60"/>
              <w:jc w:val="right"/>
              <w:rPr>
                <w:sz w:val="20"/>
                <w:lang w:val="es-419"/>
              </w:rPr>
            </w:pPr>
            <w:r w:rsidRPr="007B1606">
              <w:rPr>
                <w:sz w:val="20"/>
                <w:lang w:val="es-419"/>
              </w:rPr>
              <w:t>3,29</w:t>
            </w:r>
          </w:p>
        </w:tc>
        <w:tc>
          <w:tcPr>
            <w:tcW w:w="464" w:type="pct"/>
          </w:tcPr>
          <w:p w14:paraId="2C81CC76" w14:textId="77777777" w:rsidR="0032578F" w:rsidRPr="007B1606" w:rsidRDefault="0032578F" w:rsidP="00EA755C">
            <w:pPr>
              <w:tabs>
                <w:tab w:val="left" w:pos="8280"/>
              </w:tabs>
              <w:spacing w:after="60"/>
              <w:jc w:val="right"/>
              <w:rPr>
                <w:sz w:val="20"/>
                <w:lang w:val="es-419"/>
              </w:rPr>
            </w:pPr>
            <w:r w:rsidRPr="007B1606">
              <w:rPr>
                <w:sz w:val="20"/>
                <w:lang w:val="es-419"/>
              </w:rPr>
              <w:t>0,00</w:t>
            </w:r>
          </w:p>
        </w:tc>
        <w:tc>
          <w:tcPr>
            <w:tcW w:w="463" w:type="pct"/>
          </w:tcPr>
          <w:p w14:paraId="0A8D88C3" w14:textId="77777777" w:rsidR="0032578F" w:rsidRPr="007B1606" w:rsidRDefault="0032578F" w:rsidP="00EA755C">
            <w:pPr>
              <w:tabs>
                <w:tab w:val="left" w:pos="8280"/>
              </w:tabs>
              <w:spacing w:after="60"/>
              <w:jc w:val="right"/>
              <w:rPr>
                <w:sz w:val="20"/>
                <w:lang w:val="es-419"/>
              </w:rPr>
            </w:pPr>
            <w:r w:rsidRPr="007B1606">
              <w:rPr>
                <w:sz w:val="20"/>
                <w:lang w:val="es-419"/>
              </w:rPr>
              <w:t>n. a.</w:t>
            </w:r>
          </w:p>
        </w:tc>
      </w:tr>
      <w:tr w:rsidR="0032578F" w:rsidRPr="007B1606" w14:paraId="67582F09" w14:textId="77777777" w:rsidTr="00204222">
        <w:trPr>
          <w:trHeight w:val="194"/>
        </w:trPr>
        <w:tc>
          <w:tcPr>
            <w:tcW w:w="2248" w:type="pct"/>
            <w:gridSpan w:val="3"/>
            <w:shd w:val="clear" w:color="auto" w:fill="auto"/>
            <w:tcMar>
              <w:left w:w="58" w:type="dxa"/>
              <w:right w:w="29" w:type="dxa"/>
            </w:tcMar>
          </w:tcPr>
          <w:p w14:paraId="711736C4" w14:textId="5588F513" w:rsidR="0032578F" w:rsidRPr="007B1606" w:rsidRDefault="0032578F" w:rsidP="00362EA1">
            <w:pPr>
              <w:tabs>
                <w:tab w:val="left" w:pos="8280"/>
              </w:tabs>
              <w:spacing w:after="60"/>
              <w:jc w:val="left"/>
              <w:rPr>
                <w:sz w:val="20"/>
                <w:lang w:val="es-419"/>
              </w:rPr>
            </w:pPr>
            <w:r w:rsidRPr="007B1606">
              <w:rPr>
                <w:sz w:val="20"/>
                <w:lang w:val="es-419"/>
              </w:rPr>
              <w:t>Consumo máximo permitido (tons</w:t>
            </w:r>
            <w:r w:rsidR="00362EA1">
              <w:rPr>
                <w:sz w:val="20"/>
                <w:lang w:val="es-419"/>
              </w:rPr>
              <w:t>.</w:t>
            </w:r>
            <w:r w:rsidRPr="007B1606">
              <w:rPr>
                <w:sz w:val="20"/>
                <w:lang w:val="es-419"/>
              </w:rPr>
              <w:t xml:space="preserve"> PAO)</w:t>
            </w:r>
          </w:p>
        </w:tc>
        <w:tc>
          <w:tcPr>
            <w:tcW w:w="433" w:type="pct"/>
            <w:shd w:val="clear" w:color="auto" w:fill="auto"/>
          </w:tcPr>
          <w:p w14:paraId="229CFF81" w14:textId="77777777" w:rsidR="0032578F" w:rsidRPr="007B1606" w:rsidRDefault="0032578F" w:rsidP="00EA755C">
            <w:pPr>
              <w:tabs>
                <w:tab w:val="left" w:pos="8280"/>
              </w:tabs>
              <w:spacing w:after="60"/>
              <w:jc w:val="right"/>
              <w:rPr>
                <w:sz w:val="20"/>
                <w:lang w:val="es-419"/>
              </w:rPr>
            </w:pPr>
            <w:r w:rsidRPr="007B1606">
              <w:rPr>
                <w:sz w:val="20"/>
                <w:lang w:val="es-419"/>
              </w:rPr>
              <w:t>6,59</w:t>
            </w:r>
          </w:p>
        </w:tc>
        <w:tc>
          <w:tcPr>
            <w:tcW w:w="464" w:type="pct"/>
          </w:tcPr>
          <w:p w14:paraId="7C02CCE7" w14:textId="77777777" w:rsidR="0032578F" w:rsidRPr="007B1606" w:rsidRDefault="0032578F" w:rsidP="00EA755C">
            <w:pPr>
              <w:tabs>
                <w:tab w:val="left" w:pos="8280"/>
              </w:tabs>
              <w:spacing w:after="60"/>
              <w:jc w:val="right"/>
              <w:rPr>
                <w:sz w:val="20"/>
                <w:lang w:val="es-419"/>
              </w:rPr>
            </w:pPr>
            <w:r w:rsidRPr="007B1606">
              <w:rPr>
                <w:sz w:val="20"/>
                <w:lang w:val="es-419"/>
              </w:rPr>
              <w:t>3,29</w:t>
            </w:r>
          </w:p>
        </w:tc>
        <w:tc>
          <w:tcPr>
            <w:tcW w:w="464" w:type="pct"/>
          </w:tcPr>
          <w:p w14:paraId="127BC058" w14:textId="77777777" w:rsidR="0032578F" w:rsidRPr="007B1606" w:rsidRDefault="0032578F" w:rsidP="00EA755C">
            <w:pPr>
              <w:tabs>
                <w:tab w:val="left" w:pos="8280"/>
              </w:tabs>
              <w:spacing w:after="60"/>
              <w:jc w:val="right"/>
              <w:rPr>
                <w:sz w:val="20"/>
                <w:lang w:val="es-419"/>
              </w:rPr>
            </w:pPr>
            <w:r w:rsidRPr="007B1606">
              <w:rPr>
                <w:sz w:val="20"/>
                <w:lang w:val="es-419"/>
              </w:rPr>
              <w:t>3,29</w:t>
            </w:r>
          </w:p>
        </w:tc>
        <w:tc>
          <w:tcPr>
            <w:tcW w:w="464" w:type="pct"/>
          </w:tcPr>
          <w:p w14:paraId="308E9E5A" w14:textId="77777777" w:rsidR="0032578F" w:rsidRPr="007B1606" w:rsidRDefault="0032578F" w:rsidP="00EA755C">
            <w:pPr>
              <w:tabs>
                <w:tab w:val="left" w:pos="8280"/>
              </w:tabs>
              <w:spacing w:after="60"/>
              <w:jc w:val="right"/>
              <w:rPr>
                <w:sz w:val="20"/>
                <w:lang w:val="es-419"/>
              </w:rPr>
            </w:pPr>
            <w:r w:rsidRPr="007B1606">
              <w:rPr>
                <w:sz w:val="20"/>
                <w:lang w:val="es-419"/>
              </w:rPr>
              <w:t>3,29</w:t>
            </w:r>
          </w:p>
        </w:tc>
        <w:tc>
          <w:tcPr>
            <w:tcW w:w="464" w:type="pct"/>
          </w:tcPr>
          <w:p w14:paraId="6A5DA6E1" w14:textId="77777777" w:rsidR="0032578F" w:rsidRPr="007B1606" w:rsidRDefault="0032578F" w:rsidP="00EA755C">
            <w:pPr>
              <w:tabs>
                <w:tab w:val="left" w:pos="8280"/>
              </w:tabs>
              <w:spacing w:after="60"/>
              <w:jc w:val="right"/>
              <w:rPr>
                <w:sz w:val="20"/>
                <w:lang w:val="es-419"/>
              </w:rPr>
            </w:pPr>
            <w:r w:rsidRPr="007B1606">
              <w:rPr>
                <w:sz w:val="20"/>
                <w:lang w:val="es-419"/>
              </w:rPr>
              <w:t>0,00</w:t>
            </w:r>
          </w:p>
        </w:tc>
        <w:tc>
          <w:tcPr>
            <w:tcW w:w="463" w:type="pct"/>
          </w:tcPr>
          <w:p w14:paraId="25D7EAD2" w14:textId="77777777" w:rsidR="0032578F" w:rsidRPr="007B1606" w:rsidRDefault="0032578F" w:rsidP="00EA755C">
            <w:pPr>
              <w:tabs>
                <w:tab w:val="left" w:pos="8280"/>
              </w:tabs>
              <w:spacing w:after="60"/>
              <w:jc w:val="right"/>
              <w:rPr>
                <w:sz w:val="20"/>
                <w:lang w:val="es-419"/>
              </w:rPr>
            </w:pPr>
            <w:r w:rsidRPr="007B1606">
              <w:rPr>
                <w:sz w:val="20"/>
                <w:lang w:val="es-419"/>
              </w:rPr>
              <w:t>n. a.</w:t>
            </w:r>
          </w:p>
        </w:tc>
      </w:tr>
      <w:tr w:rsidR="0032578F" w:rsidRPr="007B1606" w14:paraId="5CA0A5BC" w14:textId="77777777" w:rsidTr="00E8323C">
        <w:trPr>
          <w:trHeight w:val="297"/>
        </w:trPr>
        <w:tc>
          <w:tcPr>
            <w:tcW w:w="808" w:type="pct"/>
            <w:vMerge w:val="restart"/>
            <w:shd w:val="clear" w:color="auto" w:fill="auto"/>
            <w:tcMar>
              <w:left w:w="58" w:type="dxa"/>
              <w:right w:w="29" w:type="dxa"/>
            </w:tcMar>
            <w:vAlign w:val="center"/>
          </w:tcPr>
          <w:p w14:paraId="3D1167AD" w14:textId="6ED5353B" w:rsidR="0032578F" w:rsidRPr="007B1606" w:rsidRDefault="0032578F" w:rsidP="00E8323C">
            <w:pPr>
              <w:tabs>
                <w:tab w:val="left" w:pos="8280"/>
              </w:tabs>
              <w:spacing w:after="60"/>
              <w:jc w:val="left"/>
              <w:rPr>
                <w:sz w:val="20"/>
                <w:lang w:val="es-419"/>
              </w:rPr>
            </w:pPr>
            <w:r w:rsidRPr="007B1606">
              <w:rPr>
                <w:sz w:val="20"/>
                <w:lang w:val="es-419"/>
              </w:rPr>
              <w:t>Costos de</w:t>
            </w:r>
            <w:r w:rsidR="00E8323C">
              <w:rPr>
                <w:sz w:val="20"/>
                <w:lang w:val="es-419"/>
              </w:rPr>
              <w:t>l proyecto</w:t>
            </w:r>
            <w:r w:rsidRPr="007B1606">
              <w:rPr>
                <w:sz w:val="20"/>
                <w:lang w:val="es-419"/>
              </w:rPr>
              <w:t xml:space="preserve"> </w:t>
            </w:r>
            <w:r w:rsidR="00E8323C">
              <w:rPr>
                <w:sz w:val="20"/>
                <w:lang w:val="es-419"/>
              </w:rPr>
              <w:t>sol</w:t>
            </w:r>
            <w:r w:rsidRPr="007B1606">
              <w:rPr>
                <w:sz w:val="20"/>
                <w:lang w:val="es-419"/>
              </w:rPr>
              <w:t>i</w:t>
            </w:r>
            <w:r w:rsidR="00E8323C">
              <w:rPr>
                <w:sz w:val="20"/>
                <w:lang w:val="es-419"/>
              </w:rPr>
              <w:t>cita</w:t>
            </w:r>
            <w:r w:rsidRPr="007B1606">
              <w:rPr>
                <w:sz w:val="20"/>
                <w:lang w:val="es-419"/>
              </w:rPr>
              <w:t>dos en principio (USD)</w:t>
            </w:r>
          </w:p>
        </w:tc>
        <w:tc>
          <w:tcPr>
            <w:tcW w:w="627" w:type="pct"/>
            <w:vMerge w:val="restart"/>
            <w:shd w:val="clear" w:color="auto" w:fill="auto"/>
            <w:vAlign w:val="center"/>
          </w:tcPr>
          <w:p w14:paraId="5FC337E7" w14:textId="77777777" w:rsidR="0032578F" w:rsidRPr="007B1606" w:rsidRDefault="0032578F" w:rsidP="00EA755C">
            <w:pPr>
              <w:tabs>
                <w:tab w:val="left" w:pos="8280"/>
              </w:tabs>
              <w:spacing w:after="60"/>
              <w:jc w:val="center"/>
              <w:rPr>
                <w:sz w:val="20"/>
                <w:lang w:val="es-419"/>
              </w:rPr>
            </w:pPr>
            <w:r w:rsidRPr="007B1606">
              <w:rPr>
                <w:sz w:val="20"/>
                <w:lang w:val="es-419"/>
              </w:rPr>
              <w:t>PNUMA</w:t>
            </w:r>
          </w:p>
        </w:tc>
        <w:tc>
          <w:tcPr>
            <w:tcW w:w="813" w:type="pct"/>
            <w:shd w:val="clear" w:color="auto" w:fill="auto"/>
            <w:tcMar>
              <w:left w:w="58" w:type="dxa"/>
              <w:right w:w="14" w:type="dxa"/>
            </w:tcMar>
          </w:tcPr>
          <w:p w14:paraId="5F4493E0" w14:textId="77777777" w:rsidR="0032578F" w:rsidRPr="00922DCE" w:rsidRDefault="0032578F" w:rsidP="00EA755C">
            <w:pPr>
              <w:tabs>
                <w:tab w:val="left" w:pos="8280"/>
              </w:tabs>
              <w:spacing w:after="60"/>
              <w:jc w:val="left"/>
              <w:rPr>
                <w:spacing w:val="-4"/>
                <w:sz w:val="20"/>
                <w:lang w:val="es-419"/>
              </w:rPr>
            </w:pPr>
            <w:r w:rsidRPr="00922DCE">
              <w:rPr>
                <w:spacing w:val="-4"/>
                <w:sz w:val="20"/>
                <w:lang w:val="es-419"/>
              </w:rPr>
              <w:t>Costos del proyecto</w:t>
            </w:r>
          </w:p>
        </w:tc>
        <w:tc>
          <w:tcPr>
            <w:tcW w:w="433" w:type="pct"/>
            <w:shd w:val="clear" w:color="auto" w:fill="auto"/>
          </w:tcPr>
          <w:p w14:paraId="64E9D4FC" w14:textId="77777777" w:rsidR="0032578F" w:rsidRPr="007B1606" w:rsidRDefault="0032578F" w:rsidP="00EA755C">
            <w:pPr>
              <w:tabs>
                <w:tab w:val="left" w:pos="8280"/>
              </w:tabs>
              <w:spacing w:after="60"/>
              <w:jc w:val="right"/>
              <w:rPr>
                <w:sz w:val="20"/>
                <w:lang w:val="es-419"/>
              </w:rPr>
            </w:pPr>
            <w:r w:rsidRPr="007B1606">
              <w:rPr>
                <w:sz w:val="20"/>
                <w:lang w:val="es-419"/>
              </w:rPr>
              <w:t>208.000</w:t>
            </w:r>
          </w:p>
        </w:tc>
        <w:tc>
          <w:tcPr>
            <w:tcW w:w="464" w:type="pct"/>
          </w:tcPr>
          <w:p w14:paraId="799CB4DD"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0BD38304" w14:textId="77777777" w:rsidR="0032578F" w:rsidRPr="007B1606" w:rsidRDefault="0032578F" w:rsidP="00EA755C">
            <w:pPr>
              <w:tabs>
                <w:tab w:val="left" w:pos="8280"/>
              </w:tabs>
              <w:spacing w:after="60"/>
              <w:jc w:val="right"/>
              <w:rPr>
                <w:sz w:val="20"/>
                <w:lang w:val="es-419"/>
              </w:rPr>
            </w:pPr>
            <w:r w:rsidRPr="007B1606">
              <w:rPr>
                <w:sz w:val="20"/>
                <w:lang w:val="es-419"/>
              </w:rPr>
              <w:t>123.000</w:t>
            </w:r>
          </w:p>
        </w:tc>
        <w:tc>
          <w:tcPr>
            <w:tcW w:w="464" w:type="pct"/>
          </w:tcPr>
          <w:p w14:paraId="4C55E653"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1671EEFF" w14:textId="77777777" w:rsidR="0032578F" w:rsidRPr="007B1606" w:rsidRDefault="0032578F" w:rsidP="00EA755C">
            <w:pPr>
              <w:tabs>
                <w:tab w:val="left" w:pos="8280"/>
              </w:tabs>
              <w:spacing w:after="60"/>
              <w:jc w:val="right"/>
              <w:rPr>
                <w:sz w:val="20"/>
                <w:lang w:val="es-419"/>
              </w:rPr>
            </w:pPr>
            <w:r w:rsidRPr="007B1606">
              <w:rPr>
                <w:sz w:val="20"/>
                <w:lang w:val="es-419"/>
              </w:rPr>
              <w:t>104.000</w:t>
            </w:r>
          </w:p>
        </w:tc>
        <w:tc>
          <w:tcPr>
            <w:tcW w:w="463" w:type="pct"/>
          </w:tcPr>
          <w:p w14:paraId="2BEA753E" w14:textId="77777777" w:rsidR="0032578F" w:rsidRPr="007B1606" w:rsidRDefault="0032578F" w:rsidP="00EA755C">
            <w:pPr>
              <w:tabs>
                <w:tab w:val="left" w:pos="8280"/>
              </w:tabs>
              <w:spacing w:after="60"/>
              <w:jc w:val="right"/>
              <w:rPr>
                <w:sz w:val="20"/>
                <w:lang w:val="es-419"/>
              </w:rPr>
            </w:pPr>
            <w:r w:rsidRPr="007B1606">
              <w:rPr>
                <w:sz w:val="20"/>
                <w:lang w:val="es-419"/>
              </w:rPr>
              <w:t>435.000</w:t>
            </w:r>
          </w:p>
        </w:tc>
      </w:tr>
      <w:tr w:rsidR="0032578F" w:rsidRPr="007B1606" w14:paraId="18595E4B" w14:textId="77777777" w:rsidTr="00922DCE">
        <w:trPr>
          <w:trHeight w:val="297"/>
        </w:trPr>
        <w:tc>
          <w:tcPr>
            <w:tcW w:w="808" w:type="pct"/>
            <w:vMerge/>
            <w:shd w:val="clear" w:color="auto" w:fill="auto"/>
          </w:tcPr>
          <w:p w14:paraId="1A0311D0" w14:textId="77777777" w:rsidR="0032578F" w:rsidRPr="007B1606" w:rsidRDefault="0032578F" w:rsidP="00EA755C">
            <w:pPr>
              <w:tabs>
                <w:tab w:val="left" w:pos="8280"/>
              </w:tabs>
              <w:spacing w:after="60"/>
              <w:jc w:val="left"/>
              <w:rPr>
                <w:sz w:val="20"/>
                <w:lang w:val="es-419"/>
              </w:rPr>
            </w:pPr>
          </w:p>
        </w:tc>
        <w:tc>
          <w:tcPr>
            <w:tcW w:w="627" w:type="pct"/>
            <w:vMerge/>
            <w:shd w:val="clear" w:color="auto" w:fill="auto"/>
            <w:vAlign w:val="center"/>
          </w:tcPr>
          <w:p w14:paraId="02CF1D5A" w14:textId="77777777" w:rsidR="0032578F" w:rsidRPr="007B1606" w:rsidRDefault="0032578F" w:rsidP="00EA755C">
            <w:pPr>
              <w:tabs>
                <w:tab w:val="left" w:pos="8280"/>
              </w:tabs>
              <w:spacing w:after="60"/>
              <w:jc w:val="left"/>
              <w:rPr>
                <w:sz w:val="20"/>
                <w:lang w:val="es-419"/>
              </w:rPr>
            </w:pPr>
          </w:p>
        </w:tc>
        <w:tc>
          <w:tcPr>
            <w:tcW w:w="813" w:type="pct"/>
            <w:shd w:val="clear" w:color="auto" w:fill="auto"/>
            <w:tcMar>
              <w:left w:w="58" w:type="dxa"/>
              <w:right w:w="29" w:type="dxa"/>
            </w:tcMar>
          </w:tcPr>
          <w:p w14:paraId="5EA5AF6E" w14:textId="77777777" w:rsidR="0032578F" w:rsidRPr="007B1606" w:rsidRDefault="0032578F" w:rsidP="00EA755C">
            <w:pPr>
              <w:tabs>
                <w:tab w:val="left" w:pos="8280"/>
              </w:tabs>
              <w:spacing w:after="60"/>
              <w:jc w:val="left"/>
              <w:rPr>
                <w:sz w:val="20"/>
                <w:lang w:val="es-419"/>
              </w:rPr>
            </w:pPr>
            <w:r w:rsidRPr="007B1606">
              <w:rPr>
                <w:sz w:val="20"/>
                <w:lang w:val="es-419"/>
              </w:rPr>
              <w:t>Gastos de apoyo</w:t>
            </w:r>
          </w:p>
        </w:tc>
        <w:tc>
          <w:tcPr>
            <w:tcW w:w="433" w:type="pct"/>
            <w:shd w:val="clear" w:color="auto" w:fill="auto"/>
          </w:tcPr>
          <w:p w14:paraId="1547EF79" w14:textId="77777777" w:rsidR="0032578F" w:rsidRPr="007B1606" w:rsidRDefault="0032578F" w:rsidP="00EA755C">
            <w:pPr>
              <w:tabs>
                <w:tab w:val="left" w:pos="8280"/>
              </w:tabs>
              <w:spacing w:after="60"/>
              <w:jc w:val="right"/>
              <w:rPr>
                <w:sz w:val="20"/>
                <w:lang w:val="es-419"/>
              </w:rPr>
            </w:pPr>
            <w:r w:rsidRPr="007B1606">
              <w:rPr>
                <w:sz w:val="20"/>
                <w:lang w:val="es-419"/>
              </w:rPr>
              <w:t>27.040</w:t>
            </w:r>
          </w:p>
        </w:tc>
        <w:tc>
          <w:tcPr>
            <w:tcW w:w="464" w:type="pct"/>
          </w:tcPr>
          <w:p w14:paraId="03BABDA4"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2E09F766" w14:textId="77777777" w:rsidR="0032578F" w:rsidRPr="007B1606" w:rsidRDefault="0032578F" w:rsidP="00EA755C">
            <w:pPr>
              <w:tabs>
                <w:tab w:val="left" w:pos="8280"/>
              </w:tabs>
              <w:spacing w:after="60"/>
              <w:jc w:val="right"/>
              <w:rPr>
                <w:sz w:val="20"/>
                <w:lang w:val="es-419"/>
              </w:rPr>
            </w:pPr>
            <w:r w:rsidRPr="007B1606">
              <w:rPr>
                <w:sz w:val="20"/>
                <w:lang w:val="es-419"/>
              </w:rPr>
              <w:t>15.990</w:t>
            </w:r>
          </w:p>
        </w:tc>
        <w:tc>
          <w:tcPr>
            <w:tcW w:w="464" w:type="pct"/>
          </w:tcPr>
          <w:p w14:paraId="4F64CE15"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6942E726" w14:textId="77777777" w:rsidR="0032578F" w:rsidRPr="007B1606" w:rsidRDefault="0032578F" w:rsidP="00EA755C">
            <w:pPr>
              <w:tabs>
                <w:tab w:val="left" w:pos="8280"/>
              </w:tabs>
              <w:spacing w:after="60"/>
              <w:jc w:val="right"/>
              <w:rPr>
                <w:sz w:val="20"/>
                <w:lang w:val="es-419"/>
              </w:rPr>
            </w:pPr>
            <w:r w:rsidRPr="007B1606">
              <w:rPr>
                <w:sz w:val="20"/>
                <w:lang w:val="es-419"/>
              </w:rPr>
              <w:t>13.520</w:t>
            </w:r>
          </w:p>
        </w:tc>
        <w:tc>
          <w:tcPr>
            <w:tcW w:w="463" w:type="pct"/>
          </w:tcPr>
          <w:p w14:paraId="46AA8FBF" w14:textId="77777777" w:rsidR="0032578F" w:rsidRPr="007B1606" w:rsidRDefault="0032578F" w:rsidP="00EA755C">
            <w:pPr>
              <w:tabs>
                <w:tab w:val="left" w:pos="8280"/>
              </w:tabs>
              <w:spacing w:after="60"/>
              <w:jc w:val="right"/>
              <w:rPr>
                <w:sz w:val="20"/>
                <w:lang w:val="es-419"/>
              </w:rPr>
            </w:pPr>
            <w:r w:rsidRPr="007B1606">
              <w:rPr>
                <w:sz w:val="20"/>
                <w:lang w:val="es-419"/>
              </w:rPr>
              <w:t>56.550</w:t>
            </w:r>
          </w:p>
        </w:tc>
      </w:tr>
      <w:tr w:rsidR="0032578F" w:rsidRPr="007B1606" w14:paraId="782D117B" w14:textId="77777777" w:rsidTr="00922DCE">
        <w:trPr>
          <w:trHeight w:val="297"/>
        </w:trPr>
        <w:tc>
          <w:tcPr>
            <w:tcW w:w="808" w:type="pct"/>
            <w:vMerge/>
            <w:shd w:val="clear" w:color="auto" w:fill="auto"/>
          </w:tcPr>
          <w:p w14:paraId="378316CC" w14:textId="77777777" w:rsidR="0032578F" w:rsidRPr="007B1606" w:rsidRDefault="0032578F" w:rsidP="00EA755C">
            <w:pPr>
              <w:tabs>
                <w:tab w:val="left" w:pos="8280"/>
              </w:tabs>
              <w:spacing w:after="60"/>
              <w:jc w:val="left"/>
              <w:rPr>
                <w:sz w:val="20"/>
                <w:lang w:val="es-419"/>
              </w:rPr>
            </w:pPr>
          </w:p>
        </w:tc>
        <w:tc>
          <w:tcPr>
            <w:tcW w:w="627" w:type="pct"/>
            <w:vMerge w:val="restart"/>
            <w:shd w:val="clear" w:color="auto" w:fill="auto"/>
            <w:vAlign w:val="center"/>
          </w:tcPr>
          <w:p w14:paraId="3B0E68C0" w14:textId="77777777" w:rsidR="0032578F" w:rsidRPr="007B1606" w:rsidRDefault="0032578F" w:rsidP="00EA755C">
            <w:pPr>
              <w:tabs>
                <w:tab w:val="left" w:pos="8280"/>
              </w:tabs>
              <w:spacing w:after="60"/>
              <w:jc w:val="center"/>
              <w:rPr>
                <w:sz w:val="20"/>
                <w:lang w:val="es-419"/>
              </w:rPr>
            </w:pPr>
            <w:r w:rsidRPr="007B1606">
              <w:rPr>
                <w:sz w:val="20"/>
                <w:lang w:val="es-419"/>
              </w:rPr>
              <w:t>ONUDI</w:t>
            </w:r>
          </w:p>
        </w:tc>
        <w:tc>
          <w:tcPr>
            <w:tcW w:w="813" w:type="pct"/>
            <w:shd w:val="clear" w:color="auto" w:fill="auto"/>
            <w:tcMar>
              <w:left w:w="58" w:type="dxa"/>
              <w:right w:w="14" w:type="dxa"/>
            </w:tcMar>
          </w:tcPr>
          <w:p w14:paraId="32D56305" w14:textId="77777777" w:rsidR="0032578F" w:rsidRPr="00922DCE" w:rsidRDefault="0032578F" w:rsidP="00EA755C">
            <w:pPr>
              <w:tabs>
                <w:tab w:val="left" w:pos="8280"/>
              </w:tabs>
              <w:spacing w:after="60"/>
              <w:jc w:val="left"/>
              <w:rPr>
                <w:spacing w:val="-4"/>
                <w:sz w:val="20"/>
                <w:lang w:val="es-419"/>
              </w:rPr>
            </w:pPr>
            <w:r w:rsidRPr="00922DCE">
              <w:rPr>
                <w:spacing w:val="-4"/>
                <w:sz w:val="20"/>
                <w:lang w:val="es-419"/>
              </w:rPr>
              <w:t>Costos del proyecto</w:t>
            </w:r>
          </w:p>
        </w:tc>
        <w:tc>
          <w:tcPr>
            <w:tcW w:w="433" w:type="pct"/>
            <w:shd w:val="clear" w:color="auto" w:fill="auto"/>
          </w:tcPr>
          <w:p w14:paraId="3F44856B" w14:textId="77777777" w:rsidR="0032578F" w:rsidRPr="007B1606" w:rsidRDefault="0032578F" w:rsidP="00EA755C">
            <w:pPr>
              <w:tabs>
                <w:tab w:val="left" w:pos="8280"/>
              </w:tabs>
              <w:spacing w:after="60"/>
              <w:jc w:val="right"/>
              <w:rPr>
                <w:sz w:val="20"/>
                <w:lang w:val="es-419"/>
              </w:rPr>
            </w:pPr>
            <w:r w:rsidRPr="007B1606">
              <w:rPr>
                <w:sz w:val="20"/>
                <w:lang w:val="es-419"/>
              </w:rPr>
              <w:t>142.000</w:t>
            </w:r>
          </w:p>
        </w:tc>
        <w:tc>
          <w:tcPr>
            <w:tcW w:w="464" w:type="pct"/>
          </w:tcPr>
          <w:p w14:paraId="42BF221A"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398C1D2E"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4F485077"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2443CE82" w14:textId="77777777" w:rsidR="0032578F" w:rsidRPr="007B1606" w:rsidRDefault="0032578F" w:rsidP="00EA755C">
            <w:pPr>
              <w:tabs>
                <w:tab w:val="left" w:pos="8280"/>
              </w:tabs>
              <w:spacing w:after="60"/>
              <w:jc w:val="right"/>
              <w:rPr>
                <w:sz w:val="20"/>
                <w:lang w:val="es-419"/>
              </w:rPr>
            </w:pPr>
            <w:r w:rsidRPr="007B1606">
              <w:rPr>
                <w:sz w:val="20"/>
                <w:lang w:val="es-419"/>
              </w:rPr>
              <w:t>73.000</w:t>
            </w:r>
          </w:p>
        </w:tc>
        <w:tc>
          <w:tcPr>
            <w:tcW w:w="463" w:type="pct"/>
          </w:tcPr>
          <w:p w14:paraId="58560C92" w14:textId="77777777" w:rsidR="0032578F" w:rsidRPr="007B1606" w:rsidRDefault="0032578F" w:rsidP="00EA755C">
            <w:pPr>
              <w:tabs>
                <w:tab w:val="left" w:pos="8280"/>
              </w:tabs>
              <w:spacing w:after="60"/>
              <w:jc w:val="right"/>
              <w:rPr>
                <w:sz w:val="20"/>
                <w:lang w:val="es-419"/>
              </w:rPr>
            </w:pPr>
            <w:r w:rsidRPr="007B1606">
              <w:rPr>
                <w:sz w:val="20"/>
                <w:lang w:val="es-419"/>
              </w:rPr>
              <w:t>215.000</w:t>
            </w:r>
          </w:p>
        </w:tc>
      </w:tr>
      <w:tr w:rsidR="0032578F" w:rsidRPr="007B1606" w14:paraId="0F4F6CCA" w14:textId="77777777" w:rsidTr="00922DCE">
        <w:trPr>
          <w:trHeight w:val="297"/>
        </w:trPr>
        <w:tc>
          <w:tcPr>
            <w:tcW w:w="808" w:type="pct"/>
            <w:vMerge/>
            <w:shd w:val="clear" w:color="auto" w:fill="auto"/>
          </w:tcPr>
          <w:p w14:paraId="740490B8" w14:textId="77777777" w:rsidR="0032578F" w:rsidRPr="007B1606" w:rsidRDefault="0032578F" w:rsidP="00EA755C">
            <w:pPr>
              <w:tabs>
                <w:tab w:val="left" w:pos="8280"/>
              </w:tabs>
              <w:spacing w:after="60"/>
              <w:jc w:val="center"/>
              <w:rPr>
                <w:sz w:val="20"/>
                <w:lang w:val="es-419"/>
              </w:rPr>
            </w:pPr>
          </w:p>
        </w:tc>
        <w:tc>
          <w:tcPr>
            <w:tcW w:w="627" w:type="pct"/>
            <w:vMerge/>
            <w:shd w:val="clear" w:color="auto" w:fill="auto"/>
          </w:tcPr>
          <w:p w14:paraId="6E30D88E" w14:textId="77777777" w:rsidR="0032578F" w:rsidRPr="007B1606" w:rsidRDefault="0032578F" w:rsidP="00EA755C">
            <w:pPr>
              <w:tabs>
                <w:tab w:val="left" w:pos="8280"/>
              </w:tabs>
              <w:spacing w:after="60"/>
              <w:jc w:val="center"/>
              <w:rPr>
                <w:sz w:val="20"/>
                <w:lang w:val="es-419"/>
              </w:rPr>
            </w:pPr>
          </w:p>
        </w:tc>
        <w:tc>
          <w:tcPr>
            <w:tcW w:w="813" w:type="pct"/>
            <w:shd w:val="clear" w:color="auto" w:fill="auto"/>
            <w:tcMar>
              <w:left w:w="58" w:type="dxa"/>
              <w:right w:w="29" w:type="dxa"/>
            </w:tcMar>
          </w:tcPr>
          <w:p w14:paraId="62F0A736" w14:textId="77777777" w:rsidR="0032578F" w:rsidRPr="007B1606" w:rsidRDefault="0032578F" w:rsidP="00EA755C">
            <w:pPr>
              <w:tabs>
                <w:tab w:val="left" w:pos="8280"/>
              </w:tabs>
              <w:spacing w:after="60"/>
              <w:jc w:val="left"/>
              <w:rPr>
                <w:sz w:val="20"/>
                <w:lang w:val="es-419"/>
              </w:rPr>
            </w:pPr>
            <w:r w:rsidRPr="007B1606">
              <w:rPr>
                <w:sz w:val="20"/>
                <w:lang w:val="es-419"/>
              </w:rPr>
              <w:t>Gastos de apoyo</w:t>
            </w:r>
          </w:p>
        </w:tc>
        <w:tc>
          <w:tcPr>
            <w:tcW w:w="433" w:type="pct"/>
            <w:shd w:val="clear" w:color="auto" w:fill="auto"/>
          </w:tcPr>
          <w:p w14:paraId="454BA48C" w14:textId="77777777" w:rsidR="0032578F" w:rsidRPr="007B1606" w:rsidRDefault="0032578F" w:rsidP="00EA755C">
            <w:pPr>
              <w:tabs>
                <w:tab w:val="left" w:pos="8280"/>
              </w:tabs>
              <w:spacing w:after="60"/>
              <w:jc w:val="right"/>
              <w:rPr>
                <w:sz w:val="20"/>
                <w:lang w:val="es-419"/>
              </w:rPr>
            </w:pPr>
            <w:r w:rsidRPr="007B1606">
              <w:rPr>
                <w:sz w:val="20"/>
                <w:lang w:val="es-419"/>
              </w:rPr>
              <w:t>12.780</w:t>
            </w:r>
          </w:p>
        </w:tc>
        <w:tc>
          <w:tcPr>
            <w:tcW w:w="464" w:type="pct"/>
          </w:tcPr>
          <w:p w14:paraId="01F47836"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1AB471EE"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178387CA"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2BFD1013" w14:textId="77777777" w:rsidR="0032578F" w:rsidRPr="007B1606" w:rsidRDefault="0032578F" w:rsidP="00EA755C">
            <w:pPr>
              <w:tabs>
                <w:tab w:val="left" w:pos="8280"/>
              </w:tabs>
              <w:spacing w:after="60"/>
              <w:jc w:val="right"/>
              <w:rPr>
                <w:sz w:val="20"/>
                <w:lang w:val="es-419"/>
              </w:rPr>
            </w:pPr>
            <w:r w:rsidRPr="007B1606">
              <w:rPr>
                <w:sz w:val="20"/>
                <w:lang w:val="es-419"/>
              </w:rPr>
              <w:t>6.570</w:t>
            </w:r>
          </w:p>
        </w:tc>
        <w:tc>
          <w:tcPr>
            <w:tcW w:w="463" w:type="pct"/>
          </w:tcPr>
          <w:p w14:paraId="265E6B84" w14:textId="77777777" w:rsidR="0032578F" w:rsidRPr="007B1606" w:rsidRDefault="0032578F" w:rsidP="00EA755C">
            <w:pPr>
              <w:tabs>
                <w:tab w:val="left" w:pos="8280"/>
              </w:tabs>
              <w:spacing w:after="60"/>
              <w:jc w:val="right"/>
              <w:rPr>
                <w:sz w:val="20"/>
                <w:lang w:val="es-419"/>
              </w:rPr>
            </w:pPr>
            <w:r w:rsidRPr="007B1606">
              <w:rPr>
                <w:sz w:val="20"/>
                <w:lang w:val="es-419"/>
              </w:rPr>
              <w:t>19.350</w:t>
            </w:r>
          </w:p>
        </w:tc>
      </w:tr>
      <w:tr w:rsidR="0032578F" w:rsidRPr="007B1606" w14:paraId="2DCA864B" w14:textId="77777777" w:rsidTr="00204222">
        <w:trPr>
          <w:trHeight w:val="161"/>
        </w:trPr>
        <w:tc>
          <w:tcPr>
            <w:tcW w:w="2248" w:type="pct"/>
            <w:gridSpan w:val="3"/>
            <w:shd w:val="clear" w:color="auto" w:fill="auto"/>
            <w:tcMar>
              <w:left w:w="58" w:type="dxa"/>
              <w:right w:w="0" w:type="dxa"/>
            </w:tcMar>
          </w:tcPr>
          <w:p w14:paraId="750D3FF2" w14:textId="5BFF439F" w:rsidR="0032578F" w:rsidRPr="00362EA1" w:rsidRDefault="00204222" w:rsidP="00204222">
            <w:pPr>
              <w:tabs>
                <w:tab w:val="left" w:pos="8280"/>
              </w:tabs>
              <w:spacing w:after="60"/>
              <w:jc w:val="left"/>
              <w:rPr>
                <w:spacing w:val="-6"/>
                <w:sz w:val="20"/>
                <w:lang w:val="es-419"/>
              </w:rPr>
            </w:pPr>
            <w:r>
              <w:rPr>
                <w:spacing w:val="-6"/>
                <w:sz w:val="20"/>
                <w:lang w:val="es-419"/>
              </w:rPr>
              <w:t>C</w:t>
            </w:r>
            <w:r w:rsidR="0032578F" w:rsidRPr="00362EA1">
              <w:rPr>
                <w:spacing w:val="-6"/>
                <w:sz w:val="20"/>
                <w:lang w:val="es-419"/>
              </w:rPr>
              <w:t xml:space="preserve">ostos </w:t>
            </w:r>
            <w:r>
              <w:rPr>
                <w:spacing w:val="-6"/>
                <w:sz w:val="20"/>
                <w:lang w:val="es-419"/>
              </w:rPr>
              <w:t>t</w:t>
            </w:r>
            <w:r w:rsidRPr="00362EA1">
              <w:rPr>
                <w:spacing w:val="-6"/>
                <w:sz w:val="20"/>
                <w:lang w:val="es-419"/>
              </w:rPr>
              <w:t>otal</w:t>
            </w:r>
            <w:r>
              <w:rPr>
                <w:spacing w:val="-6"/>
                <w:sz w:val="20"/>
                <w:lang w:val="es-419"/>
              </w:rPr>
              <w:t>es</w:t>
            </w:r>
            <w:r w:rsidRPr="00362EA1">
              <w:rPr>
                <w:spacing w:val="-6"/>
                <w:sz w:val="20"/>
                <w:lang w:val="es-419"/>
              </w:rPr>
              <w:t xml:space="preserve"> </w:t>
            </w:r>
            <w:r w:rsidR="0032578F" w:rsidRPr="00362EA1">
              <w:rPr>
                <w:spacing w:val="-6"/>
                <w:sz w:val="20"/>
                <w:lang w:val="es-419"/>
              </w:rPr>
              <w:t>de</w:t>
            </w:r>
            <w:r>
              <w:rPr>
                <w:spacing w:val="-6"/>
                <w:sz w:val="20"/>
                <w:lang w:val="es-419"/>
              </w:rPr>
              <w:t>l</w:t>
            </w:r>
            <w:r w:rsidR="0032578F" w:rsidRPr="00362EA1">
              <w:rPr>
                <w:spacing w:val="-6"/>
                <w:sz w:val="20"/>
                <w:lang w:val="es-419"/>
              </w:rPr>
              <w:t xml:space="preserve"> proyecto recomendado</w:t>
            </w:r>
            <w:r>
              <w:rPr>
                <w:spacing w:val="-6"/>
                <w:sz w:val="20"/>
                <w:lang w:val="es-419"/>
              </w:rPr>
              <w:t>s</w:t>
            </w:r>
            <w:r w:rsidR="0032578F" w:rsidRPr="00362EA1">
              <w:rPr>
                <w:spacing w:val="-6"/>
                <w:sz w:val="20"/>
                <w:lang w:val="es-419"/>
              </w:rPr>
              <w:t xml:space="preserve"> en</w:t>
            </w:r>
            <w:r w:rsidR="00362EA1" w:rsidRPr="00362EA1">
              <w:rPr>
                <w:spacing w:val="-6"/>
                <w:sz w:val="20"/>
                <w:lang w:val="es-419"/>
              </w:rPr>
              <w:t xml:space="preserve"> </w:t>
            </w:r>
            <w:r w:rsidR="0032578F" w:rsidRPr="00362EA1">
              <w:rPr>
                <w:spacing w:val="-6"/>
                <w:sz w:val="20"/>
                <w:lang w:val="es-419"/>
              </w:rPr>
              <w:t>principio</w:t>
            </w:r>
            <w:r w:rsidR="00362EA1" w:rsidRPr="00362EA1">
              <w:rPr>
                <w:spacing w:val="-6"/>
                <w:sz w:val="20"/>
                <w:lang w:val="es-419"/>
              </w:rPr>
              <w:t xml:space="preserve"> </w:t>
            </w:r>
            <w:r w:rsidR="0032578F" w:rsidRPr="00362EA1">
              <w:rPr>
                <w:spacing w:val="-6"/>
                <w:sz w:val="20"/>
                <w:lang w:val="es-419"/>
              </w:rPr>
              <w:t>(USD)</w:t>
            </w:r>
          </w:p>
        </w:tc>
        <w:tc>
          <w:tcPr>
            <w:tcW w:w="433" w:type="pct"/>
            <w:shd w:val="clear" w:color="auto" w:fill="auto"/>
          </w:tcPr>
          <w:p w14:paraId="185B1A75" w14:textId="77777777" w:rsidR="0032578F" w:rsidRPr="007B1606" w:rsidRDefault="0032578F" w:rsidP="00EA755C">
            <w:pPr>
              <w:tabs>
                <w:tab w:val="left" w:pos="8280"/>
              </w:tabs>
              <w:spacing w:after="60"/>
              <w:jc w:val="right"/>
              <w:rPr>
                <w:sz w:val="20"/>
                <w:lang w:val="es-419"/>
              </w:rPr>
            </w:pPr>
            <w:r w:rsidRPr="007B1606">
              <w:rPr>
                <w:sz w:val="20"/>
                <w:lang w:val="es-419"/>
              </w:rPr>
              <w:t>350.000</w:t>
            </w:r>
          </w:p>
        </w:tc>
        <w:tc>
          <w:tcPr>
            <w:tcW w:w="464" w:type="pct"/>
          </w:tcPr>
          <w:p w14:paraId="7A12B193"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3A3341A6" w14:textId="77777777" w:rsidR="0032578F" w:rsidRPr="007B1606" w:rsidRDefault="0032578F" w:rsidP="00EA755C">
            <w:pPr>
              <w:tabs>
                <w:tab w:val="left" w:pos="8280"/>
              </w:tabs>
              <w:spacing w:after="60"/>
              <w:jc w:val="right"/>
              <w:rPr>
                <w:sz w:val="20"/>
                <w:lang w:val="es-419"/>
              </w:rPr>
            </w:pPr>
            <w:r w:rsidRPr="007B1606">
              <w:rPr>
                <w:sz w:val="20"/>
                <w:lang w:val="es-419"/>
              </w:rPr>
              <w:t>123.000</w:t>
            </w:r>
          </w:p>
        </w:tc>
        <w:tc>
          <w:tcPr>
            <w:tcW w:w="464" w:type="pct"/>
          </w:tcPr>
          <w:p w14:paraId="5B6A50D9"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18AC82FB" w14:textId="77777777" w:rsidR="0032578F" w:rsidRPr="007B1606" w:rsidRDefault="0032578F" w:rsidP="00EA755C">
            <w:pPr>
              <w:tabs>
                <w:tab w:val="left" w:pos="8280"/>
              </w:tabs>
              <w:spacing w:after="60"/>
              <w:jc w:val="right"/>
              <w:rPr>
                <w:sz w:val="20"/>
                <w:lang w:val="es-419"/>
              </w:rPr>
            </w:pPr>
            <w:r w:rsidRPr="007B1606">
              <w:rPr>
                <w:sz w:val="20"/>
                <w:lang w:val="es-419"/>
              </w:rPr>
              <w:t>177.000</w:t>
            </w:r>
          </w:p>
        </w:tc>
        <w:tc>
          <w:tcPr>
            <w:tcW w:w="463" w:type="pct"/>
          </w:tcPr>
          <w:p w14:paraId="2D298B1C" w14:textId="77777777" w:rsidR="0032578F" w:rsidRPr="007B1606" w:rsidRDefault="0032578F" w:rsidP="00EA755C">
            <w:pPr>
              <w:tabs>
                <w:tab w:val="left" w:pos="8280"/>
              </w:tabs>
              <w:spacing w:after="60"/>
              <w:jc w:val="right"/>
              <w:rPr>
                <w:sz w:val="20"/>
                <w:lang w:val="es-419"/>
              </w:rPr>
            </w:pPr>
            <w:r w:rsidRPr="007B1606">
              <w:rPr>
                <w:sz w:val="20"/>
                <w:lang w:val="es-419"/>
              </w:rPr>
              <w:t>650.000</w:t>
            </w:r>
          </w:p>
        </w:tc>
      </w:tr>
      <w:tr w:rsidR="0032578F" w:rsidRPr="007B1606" w14:paraId="5888E35C" w14:textId="77777777" w:rsidTr="00204222">
        <w:trPr>
          <w:trHeight w:val="207"/>
        </w:trPr>
        <w:tc>
          <w:tcPr>
            <w:tcW w:w="2248" w:type="pct"/>
            <w:gridSpan w:val="3"/>
            <w:shd w:val="clear" w:color="auto" w:fill="auto"/>
            <w:tcMar>
              <w:left w:w="58" w:type="dxa"/>
              <w:right w:w="14" w:type="dxa"/>
            </w:tcMar>
          </w:tcPr>
          <w:p w14:paraId="4D8EABE9" w14:textId="5B35D3B2" w:rsidR="0032578F" w:rsidRPr="00362EA1" w:rsidRDefault="00204222" w:rsidP="00EA755C">
            <w:pPr>
              <w:tabs>
                <w:tab w:val="left" w:pos="8280"/>
              </w:tabs>
              <w:spacing w:after="60"/>
              <w:jc w:val="left"/>
              <w:rPr>
                <w:spacing w:val="-4"/>
                <w:sz w:val="20"/>
                <w:lang w:val="es-419"/>
              </w:rPr>
            </w:pPr>
            <w:r>
              <w:rPr>
                <w:spacing w:val="-4"/>
                <w:sz w:val="20"/>
                <w:lang w:val="es-419"/>
              </w:rPr>
              <w:t>G</w:t>
            </w:r>
            <w:r w:rsidR="0032578F" w:rsidRPr="00362EA1">
              <w:rPr>
                <w:spacing w:val="-4"/>
                <w:sz w:val="20"/>
                <w:lang w:val="es-419"/>
              </w:rPr>
              <w:t xml:space="preserve">astos </w:t>
            </w:r>
            <w:r>
              <w:rPr>
                <w:spacing w:val="-4"/>
                <w:sz w:val="20"/>
                <w:lang w:val="es-419"/>
              </w:rPr>
              <w:t xml:space="preserve">totales </w:t>
            </w:r>
            <w:r w:rsidR="0032578F" w:rsidRPr="00362EA1">
              <w:rPr>
                <w:spacing w:val="-4"/>
                <w:sz w:val="20"/>
                <w:lang w:val="es-419"/>
              </w:rPr>
              <w:t>de apoyo recomendado</w:t>
            </w:r>
            <w:r>
              <w:rPr>
                <w:spacing w:val="-4"/>
                <w:sz w:val="20"/>
                <w:lang w:val="es-419"/>
              </w:rPr>
              <w:t>s</w:t>
            </w:r>
            <w:r w:rsidR="0032578F" w:rsidRPr="00362EA1">
              <w:rPr>
                <w:spacing w:val="-4"/>
                <w:sz w:val="20"/>
                <w:lang w:val="es-419"/>
              </w:rPr>
              <w:t xml:space="preserve"> en principio (USD)</w:t>
            </w:r>
          </w:p>
        </w:tc>
        <w:tc>
          <w:tcPr>
            <w:tcW w:w="433" w:type="pct"/>
            <w:shd w:val="clear" w:color="auto" w:fill="auto"/>
          </w:tcPr>
          <w:p w14:paraId="7565DA1D" w14:textId="77777777" w:rsidR="0032578F" w:rsidRPr="007B1606" w:rsidRDefault="0032578F" w:rsidP="00EA755C">
            <w:pPr>
              <w:tabs>
                <w:tab w:val="left" w:pos="8280"/>
              </w:tabs>
              <w:spacing w:after="60"/>
              <w:jc w:val="right"/>
              <w:rPr>
                <w:sz w:val="20"/>
                <w:lang w:val="es-419"/>
              </w:rPr>
            </w:pPr>
            <w:r w:rsidRPr="007B1606">
              <w:rPr>
                <w:sz w:val="20"/>
                <w:lang w:val="es-419"/>
              </w:rPr>
              <w:t>39.820</w:t>
            </w:r>
          </w:p>
        </w:tc>
        <w:tc>
          <w:tcPr>
            <w:tcW w:w="464" w:type="pct"/>
          </w:tcPr>
          <w:p w14:paraId="5F6D8DE2"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08E900FB" w14:textId="77777777" w:rsidR="0032578F" w:rsidRPr="007B1606" w:rsidRDefault="0032578F" w:rsidP="00EA755C">
            <w:pPr>
              <w:tabs>
                <w:tab w:val="left" w:pos="8280"/>
              </w:tabs>
              <w:spacing w:after="60"/>
              <w:jc w:val="right"/>
              <w:rPr>
                <w:sz w:val="20"/>
                <w:lang w:val="es-419"/>
              </w:rPr>
            </w:pPr>
            <w:r w:rsidRPr="007B1606">
              <w:rPr>
                <w:sz w:val="20"/>
                <w:lang w:val="es-419"/>
              </w:rPr>
              <w:t>15.990</w:t>
            </w:r>
          </w:p>
        </w:tc>
        <w:tc>
          <w:tcPr>
            <w:tcW w:w="464" w:type="pct"/>
          </w:tcPr>
          <w:p w14:paraId="6DD7438B"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76472BB2" w14:textId="77777777" w:rsidR="0032578F" w:rsidRPr="007B1606" w:rsidRDefault="0032578F" w:rsidP="00EA755C">
            <w:pPr>
              <w:tabs>
                <w:tab w:val="left" w:pos="8280"/>
              </w:tabs>
              <w:spacing w:after="60"/>
              <w:jc w:val="right"/>
              <w:rPr>
                <w:sz w:val="20"/>
                <w:lang w:val="es-419"/>
              </w:rPr>
            </w:pPr>
            <w:r w:rsidRPr="007B1606">
              <w:rPr>
                <w:sz w:val="20"/>
                <w:lang w:val="es-419"/>
              </w:rPr>
              <w:t>20.090</w:t>
            </w:r>
          </w:p>
        </w:tc>
        <w:tc>
          <w:tcPr>
            <w:tcW w:w="463" w:type="pct"/>
          </w:tcPr>
          <w:p w14:paraId="236443C7" w14:textId="77777777" w:rsidR="0032578F" w:rsidRPr="007B1606" w:rsidRDefault="0032578F" w:rsidP="00EA755C">
            <w:pPr>
              <w:tabs>
                <w:tab w:val="left" w:pos="8280"/>
              </w:tabs>
              <w:spacing w:after="60"/>
              <w:jc w:val="right"/>
              <w:rPr>
                <w:sz w:val="20"/>
                <w:lang w:val="es-419"/>
              </w:rPr>
            </w:pPr>
            <w:r w:rsidRPr="007B1606">
              <w:rPr>
                <w:sz w:val="20"/>
                <w:lang w:val="es-419"/>
              </w:rPr>
              <w:t>75.900</w:t>
            </w:r>
          </w:p>
        </w:tc>
      </w:tr>
      <w:tr w:rsidR="0032578F" w:rsidRPr="007B1606" w14:paraId="11CFD289" w14:textId="77777777" w:rsidTr="00204222">
        <w:trPr>
          <w:trHeight w:val="97"/>
        </w:trPr>
        <w:tc>
          <w:tcPr>
            <w:tcW w:w="2248" w:type="pct"/>
            <w:gridSpan w:val="3"/>
            <w:shd w:val="clear" w:color="auto" w:fill="auto"/>
            <w:tcMar>
              <w:left w:w="58" w:type="dxa"/>
              <w:right w:w="14" w:type="dxa"/>
            </w:tcMar>
          </w:tcPr>
          <w:p w14:paraId="168737DC" w14:textId="002291BC" w:rsidR="0032578F" w:rsidRPr="007B1606" w:rsidRDefault="0032578F" w:rsidP="00EA755C">
            <w:pPr>
              <w:tabs>
                <w:tab w:val="left" w:pos="8280"/>
              </w:tabs>
              <w:spacing w:after="60"/>
              <w:jc w:val="left"/>
              <w:rPr>
                <w:sz w:val="20"/>
                <w:lang w:val="es-419"/>
              </w:rPr>
            </w:pPr>
            <w:r w:rsidRPr="007B1606">
              <w:rPr>
                <w:sz w:val="20"/>
                <w:lang w:val="es-419"/>
              </w:rPr>
              <w:t>Total de fondos recomendado</w:t>
            </w:r>
            <w:r w:rsidR="00204222">
              <w:rPr>
                <w:sz w:val="20"/>
                <w:lang w:val="es-419"/>
              </w:rPr>
              <w:t>s</w:t>
            </w:r>
            <w:r w:rsidRPr="007B1606">
              <w:rPr>
                <w:sz w:val="20"/>
                <w:lang w:val="es-419"/>
              </w:rPr>
              <w:t xml:space="preserve"> en principio (USD)</w:t>
            </w:r>
          </w:p>
        </w:tc>
        <w:tc>
          <w:tcPr>
            <w:tcW w:w="433" w:type="pct"/>
            <w:shd w:val="clear" w:color="auto" w:fill="auto"/>
          </w:tcPr>
          <w:p w14:paraId="5C76BAED" w14:textId="77777777" w:rsidR="0032578F" w:rsidRPr="007B1606" w:rsidRDefault="0032578F" w:rsidP="00EA755C">
            <w:pPr>
              <w:tabs>
                <w:tab w:val="left" w:pos="8280"/>
              </w:tabs>
              <w:spacing w:after="60"/>
              <w:jc w:val="right"/>
              <w:rPr>
                <w:sz w:val="20"/>
                <w:lang w:val="es-419"/>
              </w:rPr>
            </w:pPr>
            <w:r w:rsidRPr="007B1606">
              <w:rPr>
                <w:sz w:val="20"/>
                <w:lang w:val="es-419"/>
              </w:rPr>
              <w:t>389.820</w:t>
            </w:r>
          </w:p>
        </w:tc>
        <w:tc>
          <w:tcPr>
            <w:tcW w:w="464" w:type="pct"/>
          </w:tcPr>
          <w:p w14:paraId="51EE054A"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334DD701" w14:textId="77777777" w:rsidR="0032578F" w:rsidRPr="007B1606" w:rsidRDefault="0032578F" w:rsidP="00EA755C">
            <w:pPr>
              <w:tabs>
                <w:tab w:val="left" w:pos="8280"/>
              </w:tabs>
              <w:spacing w:after="60"/>
              <w:jc w:val="right"/>
              <w:rPr>
                <w:sz w:val="20"/>
                <w:lang w:val="es-419"/>
              </w:rPr>
            </w:pPr>
            <w:r w:rsidRPr="007B1606">
              <w:rPr>
                <w:sz w:val="20"/>
                <w:lang w:val="es-419"/>
              </w:rPr>
              <w:t>138.990</w:t>
            </w:r>
          </w:p>
        </w:tc>
        <w:tc>
          <w:tcPr>
            <w:tcW w:w="464" w:type="pct"/>
          </w:tcPr>
          <w:p w14:paraId="4C3E0326" w14:textId="77777777" w:rsidR="0032578F" w:rsidRPr="007B1606" w:rsidRDefault="0032578F" w:rsidP="00EA755C">
            <w:pPr>
              <w:tabs>
                <w:tab w:val="left" w:pos="8280"/>
              </w:tabs>
              <w:spacing w:after="60"/>
              <w:jc w:val="right"/>
              <w:rPr>
                <w:sz w:val="20"/>
                <w:lang w:val="es-419"/>
              </w:rPr>
            </w:pPr>
            <w:r w:rsidRPr="007B1606">
              <w:rPr>
                <w:sz w:val="20"/>
                <w:lang w:val="es-419"/>
              </w:rPr>
              <w:t>0</w:t>
            </w:r>
          </w:p>
        </w:tc>
        <w:tc>
          <w:tcPr>
            <w:tcW w:w="464" w:type="pct"/>
          </w:tcPr>
          <w:p w14:paraId="020BB515" w14:textId="77777777" w:rsidR="0032578F" w:rsidRPr="007B1606" w:rsidRDefault="0032578F" w:rsidP="00EA755C">
            <w:pPr>
              <w:tabs>
                <w:tab w:val="left" w:pos="8280"/>
              </w:tabs>
              <w:spacing w:after="60"/>
              <w:jc w:val="right"/>
              <w:rPr>
                <w:sz w:val="20"/>
                <w:lang w:val="es-419"/>
              </w:rPr>
            </w:pPr>
            <w:r w:rsidRPr="007B1606">
              <w:rPr>
                <w:sz w:val="20"/>
                <w:lang w:val="es-419"/>
              </w:rPr>
              <w:t>197.090</w:t>
            </w:r>
          </w:p>
        </w:tc>
        <w:tc>
          <w:tcPr>
            <w:tcW w:w="463" w:type="pct"/>
          </w:tcPr>
          <w:p w14:paraId="162E85CD" w14:textId="77777777" w:rsidR="0032578F" w:rsidRPr="007B1606" w:rsidRDefault="0032578F" w:rsidP="00EA755C">
            <w:pPr>
              <w:tabs>
                <w:tab w:val="left" w:pos="8280"/>
              </w:tabs>
              <w:spacing w:after="60"/>
              <w:jc w:val="right"/>
              <w:rPr>
                <w:sz w:val="20"/>
                <w:lang w:val="es-419"/>
              </w:rPr>
            </w:pPr>
            <w:r w:rsidRPr="007B1606">
              <w:rPr>
                <w:sz w:val="20"/>
                <w:lang w:val="es-419"/>
              </w:rPr>
              <w:t>725.900</w:t>
            </w:r>
          </w:p>
        </w:tc>
      </w:tr>
    </w:tbl>
    <w:p w14:paraId="6CCC79B4" w14:textId="77777777" w:rsidR="0032578F" w:rsidRPr="007B1606" w:rsidRDefault="0032578F" w:rsidP="0032578F">
      <w:pPr>
        <w:spacing w:after="120"/>
        <w:ind w:left="-112" w:right="-561"/>
        <w:rPr>
          <w:sz w:val="18"/>
          <w:szCs w:val="18"/>
          <w:lang w:val="es-419"/>
        </w:rPr>
      </w:pPr>
    </w:p>
    <w:tbl>
      <w:tblPr>
        <w:tblStyle w:val="TableGrid10"/>
        <w:tblW w:w="5364" w:type="pct"/>
        <w:tblInd w:w="-113" w:type="dxa"/>
        <w:tblLook w:val="04A0" w:firstRow="1" w:lastRow="0" w:firstColumn="1" w:lastColumn="0" w:noHBand="0" w:noVBand="1"/>
      </w:tblPr>
      <w:tblGrid>
        <w:gridCol w:w="3042"/>
        <w:gridCol w:w="3894"/>
        <w:gridCol w:w="3481"/>
      </w:tblGrid>
      <w:tr w:rsidR="0032578F" w:rsidRPr="003F0A82" w14:paraId="0F6DFB2E" w14:textId="77777777" w:rsidTr="00EA755C">
        <w:trPr>
          <w:trHeight w:hRule="exact" w:val="227"/>
        </w:trPr>
        <w:tc>
          <w:tcPr>
            <w:tcW w:w="5000" w:type="pct"/>
            <w:gridSpan w:val="3"/>
            <w:shd w:val="clear" w:color="auto" w:fill="auto"/>
          </w:tcPr>
          <w:p w14:paraId="7B65E779" w14:textId="77777777" w:rsidR="0032578F" w:rsidRPr="007B1606" w:rsidRDefault="0032578F" w:rsidP="00EA755C">
            <w:pPr>
              <w:spacing w:after="120"/>
              <w:rPr>
                <w:b/>
                <w:sz w:val="20"/>
                <w:lang w:val="es-419"/>
              </w:rPr>
            </w:pPr>
            <w:r w:rsidRPr="007B1606">
              <w:rPr>
                <w:b/>
                <w:sz w:val="20"/>
                <w:lang w:val="es-419"/>
              </w:rPr>
              <w:t>VII) Solicitud de aprobación de financiación para el primer tramo (2024)</w:t>
            </w:r>
          </w:p>
        </w:tc>
      </w:tr>
      <w:tr w:rsidR="0032578F" w:rsidRPr="007B1606" w14:paraId="5E9AF3E3" w14:textId="77777777" w:rsidTr="00EA755C">
        <w:trPr>
          <w:trHeight w:hRule="exact" w:val="227"/>
        </w:trPr>
        <w:tc>
          <w:tcPr>
            <w:tcW w:w="1460" w:type="pct"/>
            <w:shd w:val="clear" w:color="auto" w:fill="auto"/>
          </w:tcPr>
          <w:p w14:paraId="0949CEAF" w14:textId="77777777" w:rsidR="0032578F" w:rsidRPr="007B1606" w:rsidRDefault="0032578F" w:rsidP="00EA755C">
            <w:pPr>
              <w:jc w:val="center"/>
              <w:rPr>
                <w:b/>
                <w:sz w:val="20"/>
                <w:lang w:val="es-419"/>
              </w:rPr>
            </w:pPr>
            <w:r w:rsidRPr="007B1606">
              <w:rPr>
                <w:b/>
                <w:sz w:val="20"/>
                <w:lang w:val="es-419"/>
              </w:rPr>
              <w:t>Organismo de ejecución</w:t>
            </w:r>
          </w:p>
        </w:tc>
        <w:tc>
          <w:tcPr>
            <w:tcW w:w="1869" w:type="pct"/>
            <w:shd w:val="clear" w:color="auto" w:fill="auto"/>
          </w:tcPr>
          <w:p w14:paraId="6F8AC12D" w14:textId="77777777" w:rsidR="0032578F" w:rsidRPr="007B1606" w:rsidRDefault="0032578F" w:rsidP="00EA755C">
            <w:pPr>
              <w:jc w:val="center"/>
              <w:rPr>
                <w:b/>
                <w:sz w:val="20"/>
                <w:lang w:val="es-419"/>
              </w:rPr>
            </w:pPr>
            <w:r w:rsidRPr="007B1606">
              <w:rPr>
                <w:b/>
                <w:sz w:val="20"/>
                <w:lang w:val="es-419"/>
              </w:rPr>
              <w:t>Fondos recomendados (USD)</w:t>
            </w:r>
          </w:p>
        </w:tc>
        <w:tc>
          <w:tcPr>
            <w:tcW w:w="1671" w:type="pct"/>
            <w:shd w:val="clear" w:color="auto" w:fill="auto"/>
          </w:tcPr>
          <w:p w14:paraId="3921BEA1" w14:textId="77777777" w:rsidR="0032578F" w:rsidRPr="007B1606" w:rsidRDefault="0032578F" w:rsidP="00EA755C">
            <w:pPr>
              <w:jc w:val="center"/>
              <w:rPr>
                <w:b/>
                <w:sz w:val="20"/>
                <w:lang w:val="es-419"/>
              </w:rPr>
            </w:pPr>
            <w:r w:rsidRPr="007B1606">
              <w:rPr>
                <w:b/>
                <w:sz w:val="20"/>
                <w:lang w:val="es-419"/>
              </w:rPr>
              <w:t>Gastos de apoyo (USD)</w:t>
            </w:r>
          </w:p>
        </w:tc>
      </w:tr>
      <w:tr w:rsidR="0032578F" w:rsidRPr="007B1606" w14:paraId="023897F9" w14:textId="77777777" w:rsidTr="00EA755C">
        <w:trPr>
          <w:trHeight w:hRule="exact" w:val="227"/>
        </w:trPr>
        <w:tc>
          <w:tcPr>
            <w:tcW w:w="1460" w:type="pct"/>
            <w:shd w:val="clear" w:color="auto" w:fill="auto"/>
          </w:tcPr>
          <w:p w14:paraId="798B3DA7" w14:textId="77777777" w:rsidR="0032578F" w:rsidRPr="007B1606" w:rsidRDefault="0032578F" w:rsidP="00EA755C">
            <w:pPr>
              <w:rPr>
                <w:sz w:val="20"/>
                <w:lang w:val="es-419"/>
              </w:rPr>
            </w:pPr>
            <w:r w:rsidRPr="007B1606">
              <w:rPr>
                <w:sz w:val="20"/>
                <w:lang w:val="es-419"/>
              </w:rPr>
              <w:t>PNUMA</w:t>
            </w:r>
          </w:p>
        </w:tc>
        <w:tc>
          <w:tcPr>
            <w:tcW w:w="1869" w:type="pct"/>
            <w:shd w:val="clear" w:color="auto" w:fill="auto"/>
          </w:tcPr>
          <w:p w14:paraId="6DC928F9" w14:textId="77777777" w:rsidR="0032578F" w:rsidRPr="007B1606" w:rsidRDefault="0032578F" w:rsidP="00EA755C">
            <w:pPr>
              <w:jc w:val="right"/>
              <w:rPr>
                <w:sz w:val="20"/>
                <w:lang w:val="es-419"/>
              </w:rPr>
            </w:pPr>
            <w:r w:rsidRPr="007B1606">
              <w:rPr>
                <w:sz w:val="20"/>
                <w:lang w:val="es-419"/>
              </w:rPr>
              <w:t>208.000</w:t>
            </w:r>
          </w:p>
        </w:tc>
        <w:tc>
          <w:tcPr>
            <w:tcW w:w="1671" w:type="pct"/>
            <w:shd w:val="clear" w:color="auto" w:fill="auto"/>
          </w:tcPr>
          <w:p w14:paraId="5935DBA8" w14:textId="77777777" w:rsidR="0032578F" w:rsidRPr="007B1606" w:rsidRDefault="0032578F" w:rsidP="00EA755C">
            <w:pPr>
              <w:jc w:val="right"/>
              <w:rPr>
                <w:sz w:val="20"/>
                <w:lang w:val="es-419"/>
              </w:rPr>
            </w:pPr>
            <w:r w:rsidRPr="007B1606">
              <w:rPr>
                <w:sz w:val="20"/>
                <w:lang w:val="es-419"/>
              </w:rPr>
              <w:t>27.040</w:t>
            </w:r>
          </w:p>
        </w:tc>
      </w:tr>
      <w:tr w:rsidR="0032578F" w:rsidRPr="007B1606" w14:paraId="053D6964" w14:textId="77777777" w:rsidTr="00EA755C">
        <w:trPr>
          <w:trHeight w:hRule="exact" w:val="227"/>
        </w:trPr>
        <w:tc>
          <w:tcPr>
            <w:tcW w:w="1460" w:type="pct"/>
            <w:shd w:val="clear" w:color="auto" w:fill="auto"/>
          </w:tcPr>
          <w:p w14:paraId="502ADA10" w14:textId="77777777" w:rsidR="0032578F" w:rsidRPr="007B1606" w:rsidRDefault="0032578F" w:rsidP="00EA755C">
            <w:pPr>
              <w:rPr>
                <w:sz w:val="20"/>
                <w:lang w:val="es-419"/>
              </w:rPr>
            </w:pPr>
            <w:r w:rsidRPr="007B1606">
              <w:rPr>
                <w:sz w:val="20"/>
                <w:lang w:val="es-419"/>
              </w:rPr>
              <w:t>ONUDI</w:t>
            </w:r>
          </w:p>
        </w:tc>
        <w:tc>
          <w:tcPr>
            <w:tcW w:w="1869" w:type="pct"/>
            <w:shd w:val="clear" w:color="auto" w:fill="auto"/>
          </w:tcPr>
          <w:p w14:paraId="16FC70E8" w14:textId="77777777" w:rsidR="0032578F" w:rsidRPr="007B1606" w:rsidRDefault="0032578F" w:rsidP="00EA755C">
            <w:pPr>
              <w:jc w:val="right"/>
              <w:rPr>
                <w:sz w:val="20"/>
                <w:lang w:val="es-419"/>
              </w:rPr>
            </w:pPr>
            <w:r w:rsidRPr="007B1606">
              <w:rPr>
                <w:sz w:val="20"/>
                <w:lang w:val="es-419"/>
              </w:rPr>
              <w:t>142.000</w:t>
            </w:r>
          </w:p>
        </w:tc>
        <w:tc>
          <w:tcPr>
            <w:tcW w:w="1671" w:type="pct"/>
            <w:shd w:val="clear" w:color="auto" w:fill="auto"/>
          </w:tcPr>
          <w:p w14:paraId="6D843DA2" w14:textId="77777777" w:rsidR="0032578F" w:rsidRPr="007B1606" w:rsidRDefault="0032578F" w:rsidP="00EA755C">
            <w:pPr>
              <w:jc w:val="right"/>
              <w:rPr>
                <w:sz w:val="20"/>
                <w:lang w:val="es-419"/>
              </w:rPr>
            </w:pPr>
            <w:r w:rsidRPr="007B1606">
              <w:rPr>
                <w:sz w:val="20"/>
                <w:lang w:val="es-419"/>
              </w:rPr>
              <w:t>12.780</w:t>
            </w:r>
          </w:p>
        </w:tc>
      </w:tr>
      <w:tr w:rsidR="0032578F" w:rsidRPr="007B1606" w14:paraId="31002CB2" w14:textId="77777777" w:rsidTr="00EA755C">
        <w:trPr>
          <w:trHeight w:hRule="exact" w:val="227"/>
        </w:trPr>
        <w:tc>
          <w:tcPr>
            <w:tcW w:w="1460" w:type="pct"/>
            <w:shd w:val="clear" w:color="auto" w:fill="auto"/>
          </w:tcPr>
          <w:p w14:paraId="2000C66B" w14:textId="77777777" w:rsidR="0032578F" w:rsidRPr="007B1606" w:rsidRDefault="0032578F" w:rsidP="00EA755C">
            <w:pPr>
              <w:rPr>
                <w:sz w:val="20"/>
                <w:lang w:val="es-419"/>
              </w:rPr>
            </w:pPr>
            <w:r w:rsidRPr="007B1606">
              <w:rPr>
                <w:sz w:val="20"/>
                <w:lang w:val="es-419"/>
              </w:rPr>
              <w:t>Total</w:t>
            </w:r>
          </w:p>
        </w:tc>
        <w:tc>
          <w:tcPr>
            <w:tcW w:w="1869" w:type="pct"/>
            <w:shd w:val="clear" w:color="auto" w:fill="auto"/>
          </w:tcPr>
          <w:p w14:paraId="58C8CD56" w14:textId="77777777" w:rsidR="0032578F" w:rsidRPr="007B1606" w:rsidRDefault="0032578F" w:rsidP="00EA755C">
            <w:pPr>
              <w:jc w:val="right"/>
              <w:rPr>
                <w:sz w:val="20"/>
                <w:lang w:val="es-419"/>
              </w:rPr>
            </w:pPr>
            <w:r w:rsidRPr="007B1606">
              <w:rPr>
                <w:sz w:val="20"/>
                <w:lang w:val="es-419"/>
              </w:rPr>
              <w:t>350.000</w:t>
            </w:r>
          </w:p>
        </w:tc>
        <w:tc>
          <w:tcPr>
            <w:tcW w:w="1671" w:type="pct"/>
            <w:shd w:val="clear" w:color="auto" w:fill="auto"/>
          </w:tcPr>
          <w:p w14:paraId="2A7A4D9C" w14:textId="77777777" w:rsidR="0032578F" w:rsidRPr="007B1606" w:rsidRDefault="0032578F" w:rsidP="00EA755C">
            <w:pPr>
              <w:jc w:val="right"/>
              <w:rPr>
                <w:sz w:val="20"/>
                <w:lang w:val="es-419"/>
              </w:rPr>
            </w:pPr>
            <w:r w:rsidRPr="007B1606">
              <w:rPr>
                <w:sz w:val="20"/>
                <w:lang w:val="es-419"/>
              </w:rPr>
              <w:t>39.820</w:t>
            </w:r>
          </w:p>
        </w:tc>
      </w:tr>
    </w:tbl>
    <w:p w14:paraId="6EBF6607" w14:textId="77777777" w:rsidR="0032578F" w:rsidRPr="007B1606" w:rsidRDefault="0032578F" w:rsidP="0032578F">
      <w:pPr>
        <w:jc w:val="center"/>
        <w:rPr>
          <w:sz w:val="18"/>
          <w:szCs w:val="18"/>
          <w:lang w:val="es-419"/>
        </w:rPr>
      </w:pPr>
    </w:p>
    <w:tbl>
      <w:tblPr>
        <w:tblStyle w:val="TableGrid"/>
        <w:tblW w:w="5364" w:type="pct"/>
        <w:tblInd w:w="-113" w:type="dxa"/>
        <w:tblLook w:val="04A0" w:firstRow="1" w:lastRow="0" w:firstColumn="1" w:lastColumn="0" w:noHBand="0" w:noVBand="1"/>
      </w:tblPr>
      <w:tblGrid>
        <w:gridCol w:w="3052"/>
        <w:gridCol w:w="7365"/>
      </w:tblGrid>
      <w:tr w:rsidR="0032578F" w:rsidRPr="007B1606" w14:paraId="54F142CF" w14:textId="77777777" w:rsidTr="00EA755C">
        <w:trPr>
          <w:trHeight w:hRule="exact" w:val="281"/>
        </w:trPr>
        <w:tc>
          <w:tcPr>
            <w:tcW w:w="1465" w:type="pct"/>
            <w:shd w:val="clear" w:color="auto" w:fill="auto"/>
          </w:tcPr>
          <w:p w14:paraId="3FBA11AE" w14:textId="77777777" w:rsidR="0032578F" w:rsidRPr="007B1606" w:rsidRDefault="0032578F" w:rsidP="00EA755C">
            <w:pPr>
              <w:jc w:val="left"/>
              <w:rPr>
                <w:b/>
                <w:sz w:val="20"/>
                <w:lang w:val="es-419"/>
              </w:rPr>
            </w:pPr>
            <w:r w:rsidRPr="007B1606">
              <w:rPr>
                <w:b/>
                <w:sz w:val="20"/>
                <w:lang w:val="es-419"/>
              </w:rPr>
              <w:t>Recomendación de la Secretaría:</w:t>
            </w:r>
          </w:p>
        </w:tc>
        <w:tc>
          <w:tcPr>
            <w:tcW w:w="3535" w:type="pct"/>
            <w:shd w:val="clear" w:color="auto" w:fill="auto"/>
          </w:tcPr>
          <w:p w14:paraId="604512DB" w14:textId="77777777" w:rsidR="0032578F" w:rsidRPr="007B1606" w:rsidRDefault="0032578F" w:rsidP="00EA755C">
            <w:pPr>
              <w:jc w:val="center"/>
              <w:rPr>
                <w:sz w:val="20"/>
                <w:lang w:val="es-419"/>
              </w:rPr>
            </w:pPr>
            <w:r w:rsidRPr="007B1606">
              <w:rPr>
                <w:sz w:val="20"/>
                <w:lang w:val="es-419"/>
              </w:rPr>
              <w:t>Para consideración individual</w:t>
            </w:r>
          </w:p>
        </w:tc>
      </w:tr>
    </w:tbl>
    <w:p w14:paraId="67EB8606" w14:textId="295E914B" w:rsidR="008C5738" w:rsidRPr="007B1606" w:rsidRDefault="004E7F9C" w:rsidP="00BB2764">
      <w:pPr>
        <w:pStyle w:val="StyleHeader4Para4Left0Firstline0"/>
        <w:numPr>
          <w:ilvl w:val="0"/>
          <w:numId w:val="0"/>
        </w:numPr>
        <w:tabs>
          <w:tab w:val="clear" w:pos="2880"/>
          <w:tab w:val="clear" w:pos="5760"/>
        </w:tabs>
        <w:jc w:val="center"/>
        <w:rPr>
          <w:b/>
          <w:sz w:val="22"/>
          <w:lang w:val="es-419"/>
        </w:rPr>
      </w:pPr>
      <w:r w:rsidRPr="007B1606">
        <w:rPr>
          <w:b/>
          <w:sz w:val="22"/>
          <w:lang w:val="es-419"/>
        </w:rPr>
        <w:br w:type="page"/>
      </w:r>
    </w:p>
    <w:p w14:paraId="299E1413" w14:textId="77777777" w:rsidR="0032578F" w:rsidRPr="007B1606" w:rsidRDefault="0032578F" w:rsidP="0032578F">
      <w:pPr>
        <w:keepNext/>
        <w:widowControl w:val="0"/>
        <w:tabs>
          <w:tab w:val="left" w:pos="2880"/>
          <w:tab w:val="left" w:pos="5760"/>
        </w:tabs>
        <w:spacing w:before="240" w:after="240"/>
        <w:jc w:val="center"/>
        <w:rPr>
          <w:b/>
          <w:lang w:val="es-419"/>
        </w:rPr>
      </w:pPr>
      <w:r w:rsidRPr="007B1606">
        <w:rPr>
          <w:b/>
          <w:lang w:val="es-419"/>
        </w:rPr>
        <w:lastRenderedPageBreak/>
        <w:t>DESCRIPCIÓN DEL PROYECTO</w:t>
      </w:r>
    </w:p>
    <w:p w14:paraId="3074DFAA" w14:textId="77777777" w:rsidR="0032578F" w:rsidRPr="007B1606" w:rsidRDefault="0032578F" w:rsidP="0032578F">
      <w:pPr>
        <w:keepNext/>
        <w:spacing w:after="240"/>
        <w:rPr>
          <w:b/>
          <w:lang w:val="es-419"/>
        </w:rPr>
      </w:pPr>
      <w:r w:rsidRPr="007B1606">
        <w:rPr>
          <w:b/>
          <w:lang w:val="es-419"/>
        </w:rPr>
        <w:t>Antecedentes</w:t>
      </w:r>
    </w:p>
    <w:p w14:paraId="0EB55088" w14:textId="5F4B57F5" w:rsidR="0032578F" w:rsidRPr="007B1606" w:rsidRDefault="0032578F" w:rsidP="00C73908">
      <w:pPr>
        <w:pStyle w:val="Heading1"/>
        <w:rPr>
          <w:lang w:val="es-419"/>
        </w:rPr>
      </w:pPr>
      <w:r w:rsidRPr="007B1606">
        <w:rPr>
          <w:lang w:val="es-419"/>
        </w:rPr>
        <w:t xml:space="preserve">El PNUMA, en calidad de </w:t>
      </w:r>
      <w:r w:rsidR="00E8323C" w:rsidRPr="007B1606">
        <w:rPr>
          <w:lang w:val="es-419"/>
        </w:rPr>
        <w:t xml:space="preserve">principal </w:t>
      </w:r>
      <w:r w:rsidRPr="007B1606">
        <w:rPr>
          <w:lang w:val="es-419"/>
        </w:rPr>
        <w:t>organismo de ejecución, ha presentado en nombre del Gobi</w:t>
      </w:r>
      <w:r w:rsidR="00362720">
        <w:rPr>
          <w:lang w:val="es-419"/>
        </w:rPr>
        <w:t xml:space="preserve">erno del Congo una solicitud </w:t>
      </w:r>
      <w:r w:rsidRPr="007B1606">
        <w:rPr>
          <w:lang w:val="es-419"/>
        </w:rPr>
        <w:t xml:space="preserve">para la etapa II del plan de gestión para la eliminación de los HCFC (PGEH) </w:t>
      </w:r>
      <w:r w:rsidR="00362720" w:rsidRPr="00362720">
        <w:rPr>
          <w:lang w:val="es-419"/>
        </w:rPr>
        <w:t xml:space="preserve">por un </w:t>
      </w:r>
      <w:r w:rsidR="00362720">
        <w:rPr>
          <w:lang w:val="es-419"/>
        </w:rPr>
        <w:t>m</w:t>
      </w:r>
      <w:r w:rsidR="00362720" w:rsidRPr="00362720">
        <w:rPr>
          <w:lang w:val="es-419"/>
        </w:rPr>
        <w:t>o</w:t>
      </w:r>
      <w:r w:rsidR="00362720">
        <w:rPr>
          <w:lang w:val="es-419"/>
        </w:rPr>
        <w:t>n</w:t>
      </w:r>
      <w:r w:rsidR="00362720" w:rsidRPr="00362720">
        <w:rPr>
          <w:lang w:val="es-419"/>
        </w:rPr>
        <w:t>to total de USD 725.900, desglosado en USD 435</w:t>
      </w:r>
      <w:r w:rsidR="00C73908">
        <w:rPr>
          <w:lang w:val="es-419"/>
        </w:rPr>
        <w:t>.</w:t>
      </w:r>
      <w:r w:rsidR="00362720" w:rsidRPr="00362720">
        <w:rPr>
          <w:lang w:val="es-419"/>
        </w:rPr>
        <w:t>000 más gastos de apoyo de USD 56.</w:t>
      </w:r>
      <w:r w:rsidR="00362720">
        <w:rPr>
          <w:lang w:val="es-419"/>
        </w:rPr>
        <w:t>550 para el PNUMA y USD 215.000</w:t>
      </w:r>
      <w:r w:rsidR="00362720" w:rsidRPr="00362720">
        <w:rPr>
          <w:lang w:val="es-419"/>
        </w:rPr>
        <w:t xml:space="preserve"> más gastos de apoyo de USD 19.350</w:t>
      </w:r>
      <w:r w:rsidR="00C73908">
        <w:rPr>
          <w:lang w:val="es-419"/>
        </w:rPr>
        <w:t xml:space="preserve"> </w:t>
      </w:r>
      <w:r w:rsidR="00362720" w:rsidRPr="00362720">
        <w:rPr>
          <w:lang w:val="es-419"/>
        </w:rPr>
        <w:t>para la ONUDI, según lo inicialmente solicitado</w:t>
      </w:r>
      <w:r w:rsidR="00C73908" w:rsidRPr="00F42D5E">
        <w:rPr>
          <w:vertAlign w:val="superscript"/>
        </w:rPr>
        <w:footnoteReference w:id="2"/>
      </w:r>
      <w:r w:rsidRPr="007B1606">
        <w:rPr>
          <w:lang w:val="es-419"/>
        </w:rPr>
        <w:t>.</w:t>
      </w:r>
      <w:r w:rsidR="00C73908">
        <w:rPr>
          <w:lang w:val="es-419"/>
        </w:rPr>
        <w:t xml:space="preserve"> </w:t>
      </w:r>
      <w:r w:rsidR="00C73908" w:rsidRPr="00C73908">
        <w:rPr>
          <w:lang w:val="es-419"/>
        </w:rPr>
        <w:t xml:space="preserve">Con la ejecución de la etapa II del PGEH, </w:t>
      </w:r>
      <w:r w:rsidR="00C73908">
        <w:rPr>
          <w:lang w:val="es-419"/>
        </w:rPr>
        <w:t>en</w:t>
      </w:r>
      <w:r w:rsidR="00C73908" w:rsidRPr="00C73908">
        <w:rPr>
          <w:lang w:val="es-419"/>
        </w:rPr>
        <w:t xml:space="preserve"> 2030 se habrá eliminado el consumo remanente de HCFC.</w:t>
      </w:r>
    </w:p>
    <w:p w14:paraId="5CDF27BA" w14:textId="1C97A326" w:rsidR="0032578F" w:rsidRPr="007B1606" w:rsidRDefault="0032578F" w:rsidP="0032578F">
      <w:pPr>
        <w:pStyle w:val="Heading1"/>
        <w:rPr>
          <w:lang w:val="es-419"/>
        </w:rPr>
      </w:pPr>
      <w:r w:rsidRPr="007B1606">
        <w:rPr>
          <w:lang w:val="es-419"/>
        </w:rPr>
        <w:t>El primer tramo de la etapa II del PGEH que se solicita en esta reunión asciende</w:t>
      </w:r>
      <w:r w:rsidR="00C73908">
        <w:rPr>
          <w:lang w:val="es-419"/>
        </w:rPr>
        <w:t xml:space="preserve"> a USD 389.820, que se desglosa</w:t>
      </w:r>
      <w:r w:rsidRPr="007B1606">
        <w:rPr>
          <w:lang w:val="es-419"/>
        </w:rPr>
        <w:t xml:space="preserve"> en USD 208.000, más gastos de apoyo de USD 27.040 para el PNUMA, y USD 142,000, más gastos de apoyo de USD 12</w:t>
      </w:r>
      <w:r w:rsidR="00C73908">
        <w:rPr>
          <w:lang w:val="es-419"/>
        </w:rPr>
        <w:t>.</w:t>
      </w:r>
      <w:r w:rsidRPr="007B1606">
        <w:rPr>
          <w:lang w:val="es-419"/>
        </w:rPr>
        <w:t>780 para la ONUDI, según lo inicialmente solicitado.</w:t>
      </w:r>
    </w:p>
    <w:p w14:paraId="7803FEDB" w14:textId="77777777" w:rsidR="0032578F" w:rsidRPr="007B1606" w:rsidRDefault="0032578F" w:rsidP="0032578F">
      <w:pPr>
        <w:keepNext/>
        <w:spacing w:after="240"/>
        <w:outlineLvl w:val="0"/>
        <w:rPr>
          <w:b/>
          <w:lang w:val="es-419"/>
        </w:rPr>
      </w:pPr>
      <w:r w:rsidRPr="007B1606">
        <w:rPr>
          <w:b/>
          <w:lang w:val="es-419"/>
        </w:rPr>
        <w:t>Estado de ejecución de la etapa I</w:t>
      </w:r>
      <w:r w:rsidRPr="007B1606">
        <w:rPr>
          <w:lang w:val="es-419"/>
        </w:rPr>
        <w:t xml:space="preserve"> </w:t>
      </w:r>
      <w:r w:rsidRPr="007B1606">
        <w:rPr>
          <w:b/>
          <w:lang w:val="es-419"/>
        </w:rPr>
        <w:t>del plan de gestión para la eliminación de HCFC</w:t>
      </w:r>
    </w:p>
    <w:p w14:paraId="4C55142A" w14:textId="479E045F" w:rsidR="0032578F" w:rsidRPr="007B1606" w:rsidRDefault="0032578F" w:rsidP="0032578F">
      <w:pPr>
        <w:pStyle w:val="Heading1"/>
        <w:tabs>
          <w:tab w:val="num" w:pos="709"/>
        </w:tabs>
        <w:rPr>
          <w:lang w:val="es-419"/>
        </w:rPr>
      </w:pPr>
      <w:r w:rsidRPr="007B1606">
        <w:rPr>
          <w:lang w:val="es-419"/>
        </w:rPr>
        <w:t>La etapa I del PGEH para el Congo se aprobó en la 63ª reunión</w:t>
      </w:r>
      <w:r w:rsidRPr="007B1606">
        <w:rPr>
          <w:vertAlign w:val="superscript"/>
          <w:lang w:val="es-419"/>
        </w:rPr>
        <w:footnoteReference w:id="3"/>
      </w:r>
      <w:r w:rsidRPr="007B1606">
        <w:rPr>
          <w:lang w:val="es-419"/>
        </w:rPr>
        <w:t xml:space="preserve"> para eliminar 3,55 toneladas PAO de HCFC utilizadas en el sector de servicio técnico de equipos de refrigeración y climatización y para cumplir con la reducción del 35</w:t>
      </w:r>
      <w:r w:rsidR="007265F2">
        <w:rPr>
          <w:lang w:val="es-419"/>
        </w:rPr>
        <w:t> %</w:t>
      </w:r>
      <w:r w:rsidRPr="007B1606">
        <w:rPr>
          <w:lang w:val="es-419"/>
        </w:rPr>
        <w:t xml:space="preserve"> respecto del nivel de referencia de consumo para 2020, con un costo total de USD 350.000, más gastos de apoyo. La etapa I del PGEH se completó en diciembre de 2023</w:t>
      </w:r>
      <w:r w:rsidR="00C73908" w:rsidRPr="00F42D5E">
        <w:rPr>
          <w:rStyle w:val="FootnoteReference"/>
        </w:rPr>
        <w:footnoteReference w:id="4"/>
      </w:r>
      <w:r w:rsidRPr="007B1606">
        <w:rPr>
          <w:lang w:val="es-419"/>
        </w:rPr>
        <w:t>.</w:t>
      </w:r>
    </w:p>
    <w:p w14:paraId="76F36BCB" w14:textId="77777777" w:rsidR="0032578F" w:rsidRPr="007B1606" w:rsidRDefault="0032578F" w:rsidP="0032578F">
      <w:pPr>
        <w:keepNext/>
        <w:widowControl w:val="0"/>
        <w:spacing w:after="240"/>
        <w:rPr>
          <w:lang w:val="es-419"/>
        </w:rPr>
      </w:pPr>
      <w:r w:rsidRPr="007B1606">
        <w:rPr>
          <w:u w:val="single"/>
          <w:lang w:val="es-419"/>
        </w:rPr>
        <w:t>Informe sobre el consumo de HCFC</w:t>
      </w:r>
      <w:bookmarkStart w:id="0" w:name="_Hlk170900703"/>
    </w:p>
    <w:p w14:paraId="737B3118" w14:textId="4ED585BF" w:rsidR="0032578F" w:rsidRPr="007B1606" w:rsidRDefault="0032578F" w:rsidP="0032578F">
      <w:pPr>
        <w:pStyle w:val="Heading1"/>
        <w:rPr>
          <w:lang w:val="es-419"/>
        </w:rPr>
      </w:pPr>
      <w:bookmarkStart w:id="1" w:name="_Hlk141281293"/>
      <w:bookmarkEnd w:id="0"/>
      <w:r w:rsidRPr="007B1606">
        <w:rPr>
          <w:lang w:val="es-419"/>
        </w:rPr>
        <w:t xml:space="preserve">El gobierno del Congo </w:t>
      </w:r>
      <w:r w:rsidR="00022F94">
        <w:rPr>
          <w:lang w:val="es-419"/>
        </w:rPr>
        <w:t>c</w:t>
      </w:r>
      <w:r w:rsidRPr="007B1606">
        <w:rPr>
          <w:lang w:val="es-419"/>
        </w:rPr>
        <w:t>om</w:t>
      </w:r>
      <w:r w:rsidR="00022F94">
        <w:rPr>
          <w:lang w:val="es-419"/>
        </w:rPr>
        <w:t>unic</w:t>
      </w:r>
      <w:r w:rsidRPr="007B1606">
        <w:rPr>
          <w:lang w:val="es-419"/>
        </w:rPr>
        <w:t xml:space="preserve">ó un consumo de 5,20 toneladas PAO de HCFC en 2023, lo </w:t>
      </w:r>
      <w:r w:rsidR="00022F94">
        <w:rPr>
          <w:lang w:val="es-419"/>
        </w:rPr>
        <w:t>c</w:t>
      </w:r>
      <w:r w:rsidRPr="007B1606">
        <w:rPr>
          <w:lang w:val="es-419"/>
        </w:rPr>
        <w:t>u</w:t>
      </w:r>
      <w:r w:rsidR="00022F94">
        <w:rPr>
          <w:lang w:val="es-419"/>
        </w:rPr>
        <w:t>al</w:t>
      </w:r>
      <w:r w:rsidRPr="007B1606">
        <w:rPr>
          <w:lang w:val="es-419"/>
        </w:rPr>
        <w:t xml:space="preserve"> es un 48,7 </w:t>
      </w:r>
      <w:r w:rsidR="007265F2">
        <w:rPr>
          <w:lang w:val="es-419"/>
        </w:rPr>
        <w:t>%</w:t>
      </w:r>
      <w:r w:rsidRPr="007B1606">
        <w:rPr>
          <w:lang w:val="es-419"/>
        </w:rPr>
        <w:t xml:space="preserve"> inferior al nivel de referencia de HCFC para el cumplimiento. En el Cuadro 1 se indica el consumo de HCFC en el período 2019-2023.</w:t>
      </w:r>
      <w:r w:rsidRPr="007B1606">
        <w:rPr>
          <w:b/>
          <w:lang w:val="es-419"/>
        </w:rPr>
        <w:t xml:space="preserve"> </w:t>
      </w:r>
    </w:p>
    <w:bookmarkEnd w:id="1"/>
    <w:p w14:paraId="58176AB7" w14:textId="77777777" w:rsidR="0032578F" w:rsidRPr="007B1606" w:rsidRDefault="0032578F" w:rsidP="0032578F">
      <w:pPr>
        <w:keepNext/>
        <w:widowControl w:val="0"/>
        <w:rPr>
          <w:b/>
          <w:lang w:val="es-419"/>
        </w:rPr>
      </w:pPr>
      <w:r w:rsidRPr="007B1606">
        <w:rPr>
          <w:b/>
          <w:lang w:val="es-419"/>
        </w:rPr>
        <w:t>Cuadro 1. Consumo de HCFC en el Congo (datos del Artículo 7 para 2019-2023)</w:t>
      </w:r>
    </w:p>
    <w:tbl>
      <w:tblPr>
        <w:tblW w:w="5000" w:type="pct"/>
        <w:tblLook w:val="04A0" w:firstRow="1" w:lastRow="0" w:firstColumn="1" w:lastColumn="0" w:noHBand="0" w:noVBand="1"/>
      </w:tblPr>
      <w:tblGrid>
        <w:gridCol w:w="2321"/>
        <w:gridCol w:w="1111"/>
        <w:gridCol w:w="1113"/>
        <w:gridCol w:w="1112"/>
        <w:gridCol w:w="1114"/>
        <w:gridCol w:w="1112"/>
        <w:gridCol w:w="1827"/>
      </w:tblGrid>
      <w:tr w:rsidR="0032578F" w:rsidRPr="007B1606" w14:paraId="7EB9D511" w14:textId="77777777" w:rsidTr="00EA755C">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5D835" w14:textId="77777777" w:rsidR="0032578F" w:rsidRPr="007B1606" w:rsidRDefault="0032578F" w:rsidP="00EA755C">
            <w:pPr>
              <w:widowControl w:val="0"/>
              <w:jc w:val="left"/>
              <w:rPr>
                <w:b/>
                <w:sz w:val="20"/>
                <w:lang w:val="es-419"/>
              </w:rPr>
            </w:pPr>
            <w:r w:rsidRPr="007B1606">
              <w:rPr>
                <w:b/>
                <w:sz w:val="20"/>
                <w:lang w:val="es-419"/>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7F24280A" w14:textId="77777777" w:rsidR="0032578F" w:rsidRPr="007B1606" w:rsidRDefault="0032578F" w:rsidP="00EA755C">
            <w:pPr>
              <w:widowControl w:val="0"/>
              <w:jc w:val="center"/>
              <w:rPr>
                <w:b/>
                <w:sz w:val="20"/>
                <w:lang w:val="es-419"/>
              </w:rPr>
            </w:pPr>
            <w:r w:rsidRPr="007B1606">
              <w:rPr>
                <w:b/>
                <w:sz w:val="20"/>
                <w:lang w:val="es-419"/>
              </w:rPr>
              <w:t>2019</w:t>
            </w:r>
          </w:p>
        </w:tc>
        <w:tc>
          <w:tcPr>
            <w:tcW w:w="626" w:type="pct"/>
            <w:tcBorders>
              <w:top w:val="single" w:sz="4" w:space="0" w:color="auto"/>
              <w:left w:val="nil"/>
              <w:bottom w:val="single" w:sz="4" w:space="0" w:color="auto"/>
              <w:right w:val="single" w:sz="4" w:space="0" w:color="auto"/>
            </w:tcBorders>
          </w:tcPr>
          <w:p w14:paraId="29211014" w14:textId="77777777" w:rsidR="0032578F" w:rsidRPr="007B1606" w:rsidRDefault="0032578F" w:rsidP="00EA755C">
            <w:pPr>
              <w:widowControl w:val="0"/>
              <w:jc w:val="center"/>
              <w:rPr>
                <w:b/>
                <w:sz w:val="20"/>
                <w:lang w:val="es-419"/>
              </w:rPr>
            </w:pPr>
            <w:r w:rsidRPr="007B1606">
              <w:rPr>
                <w:b/>
                <w:sz w:val="20"/>
                <w:lang w:val="es-419"/>
              </w:rPr>
              <w:t>2020</w:t>
            </w:r>
          </w:p>
        </w:tc>
        <w:tc>
          <w:tcPr>
            <w:tcW w:w="625" w:type="pct"/>
            <w:tcBorders>
              <w:top w:val="single" w:sz="4" w:space="0" w:color="auto"/>
              <w:left w:val="single" w:sz="4" w:space="0" w:color="auto"/>
              <w:bottom w:val="single" w:sz="4" w:space="0" w:color="auto"/>
              <w:right w:val="single" w:sz="4" w:space="0" w:color="auto"/>
            </w:tcBorders>
          </w:tcPr>
          <w:p w14:paraId="7472A043" w14:textId="77777777" w:rsidR="0032578F" w:rsidRPr="007B1606" w:rsidRDefault="0032578F" w:rsidP="00EA755C">
            <w:pPr>
              <w:widowControl w:val="0"/>
              <w:jc w:val="center"/>
              <w:rPr>
                <w:b/>
                <w:sz w:val="20"/>
                <w:lang w:val="es-419"/>
              </w:rPr>
            </w:pPr>
            <w:r w:rsidRPr="007B1606">
              <w:rPr>
                <w:b/>
                <w:sz w:val="20"/>
                <w:lang w:val="es-419"/>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6C7B11BD" w14:textId="77777777" w:rsidR="0032578F" w:rsidRPr="007B1606" w:rsidRDefault="0032578F" w:rsidP="00EA755C">
            <w:pPr>
              <w:widowControl w:val="0"/>
              <w:jc w:val="center"/>
              <w:rPr>
                <w:b/>
                <w:sz w:val="20"/>
                <w:lang w:val="es-419"/>
              </w:rPr>
            </w:pPr>
            <w:r w:rsidRPr="007B1606">
              <w:rPr>
                <w:b/>
                <w:sz w:val="20"/>
                <w:lang w:val="es-419"/>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86472FA" w14:textId="77777777" w:rsidR="0032578F" w:rsidRPr="007B1606" w:rsidRDefault="0032578F" w:rsidP="00EA755C">
            <w:pPr>
              <w:widowControl w:val="0"/>
              <w:jc w:val="center"/>
              <w:rPr>
                <w:b/>
                <w:sz w:val="20"/>
                <w:lang w:val="es-419"/>
              </w:rPr>
            </w:pPr>
            <w:r w:rsidRPr="007B1606">
              <w:rPr>
                <w:b/>
                <w:sz w:val="20"/>
                <w:lang w:val="es-419"/>
              </w:rPr>
              <w:t>2023</w:t>
            </w:r>
          </w:p>
        </w:tc>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BA946" w14:textId="77777777" w:rsidR="0032578F" w:rsidRPr="007B1606" w:rsidRDefault="0032578F" w:rsidP="00EA755C">
            <w:pPr>
              <w:widowControl w:val="0"/>
              <w:jc w:val="center"/>
              <w:rPr>
                <w:b/>
                <w:sz w:val="20"/>
                <w:lang w:val="es-419"/>
              </w:rPr>
            </w:pPr>
            <w:r w:rsidRPr="007B1606">
              <w:rPr>
                <w:b/>
                <w:sz w:val="20"/>
                <w:lang w:val="es-419"/>
              </w:rPr>
              <w:t>Nivel de referencia</w:t>
            </w:r>
          </w:p>
        </w:tc>
      </w:tr>
      <w:tr w:rsidR="0032578F" w:rsidRPr="007B1606" w14:paraId="7E7016FB" w14:textId="77777777" w:rsidTr="00EA755C">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2FE9EF" w14:textId="77777777" w:rsidR="0032578F" w:rsidRPr="007B1606" w:rsidRDefault="0032578F" w:rsidP="00EA755C">
            <w:pPr>
              <w:widowControl w:val="0"/>
              <w:jc w:val="left"/>
              <w:rPr>
                <w:b/>
                <w:bCs/>
                <w:sz w:val="20"/>
                <w:lang w:val="es-419"/>
              </w:rPr>
            </w:pPr>
            <w:r w:rsidRPr="007B1606">
              <w:rPr>
                <w:b/>
                <w:sz w:val="20"/>
                <w:lang w:val="es-419"/>
              </w:rPr>
              <w:t>Toneladas métricas (t)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B2E39EF" w14:textId="77777777" w:rsidR="0032578F" w:rsidRPr="007B1606" w:rsidRDefault="0032578F" w:rsidP="00EA755C">
            <w:pPr>
              <w:ind w:right="-125"/>
              <w:jc w:val="right"/>
              <w:rPr>
                <w:sz w:val="20"/>
                <w:lang w:val="es-419"/>
              </w:rPr>
            </w:pPr>
            <w:r w:rsidRPr="007B1606">
              <w:rPr>
                <w:sz w:val="20"/>
                <w:lang w:val="es-419"/>
              </w:rPr>
              <w:t>131,4</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77163F0" w14:textId="77777777" w:rsidR="0032578F" w:rsidRPr="007B1606" w:rsidRDefault="0032578F" w:rsidP="00EA755C">
            <w:pPr>
              <w:ind w:right="-125"/>
              <w:jc w:val="right"/>
              <w:rPr>
                <w:sz w:val="20"/>
                <w:lang w:val="es-419"/>
              </w:rPr>
            </w:pPr>
            <w:r w:rsidRPr="007B1606">
              <w:rPr>
                <w:sz w:val="20"/>
                <w:lang w:val="es-419"/>
              </w:rPr>
              <w:t>116,25</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413A70E" w14:textId="77777777" w:rsidR="0032578F" w:rsidRPr="007B1606" w:rsidRDefault="0032578F" w:rsidP="00EA755C">
            <w:pPr>
              <w:ind w:right="-125"/>
              <w:jc w:val="right"/>
              <w:rPr>
                <w:sz w:val="20"/>
                <w:lang w:val="es-419"/>
              </w:rPr>
            </w:pPr>
            <w:r w:rsidRPr="007B1606">
              <w:rPr>
                <w:sz w:val="20"/>
                <w:lang w:val="es-419"/>
              </w:rPr>
              <w:t>112,60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0FCBF1F" w14:textId="77777777" w:rsidR="0032578F" w:rsidRPr="007B1606" w:rsidRDefault="0032578F" w:rsidP="00EA755C">
            <w:pPr>
              <w:widowControl w:val="0"/>
              <w:ind w:right="-125"/>
              <w:jc w:val="right"/>
              <w:rPr>
                <w:rFonts w:eastAsiaTheme="minorHAnsi"/>
                <w:sz w:val="20"/>
                <w:lang w:val="es-419"/>
              </w:rPr>
            </w:pPr>
            <w:r w:rsidRPr="007B1606">
              <w:rPr>
                <w:sz w:val="20"/>
                <w:lang w:val="es-419"/>
              </w:rPr>
              <w:t>101,20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6B3CC5A0" w14:textId="77777777" w:rsidR="0032578F" w:rsidRPr="007B1606" w:rsidRDefault="0032578F" w:rsidP="00EA755C">
            <w:pPr>
              <w:ind w:right="-125"/>
              <w:jc w:val="right"/>
              <w:rPr>
                <w:sz w:val="20"/>
                <w:lang w:val="es-419"/>
              </w:rPr>
            </w:pPr>
            <w:r w:rsidRPr="007B1606">
              <w:rPr>
                <w:sz w:val="20"/>
                <w:lang w:val="es-419"/>
              </w:rPr>
              <w:t>94,60</w:t>
            </w:r>
          </w:p>
        </w:tc>
        <w:tc>
          <w:tcPr>
            <w:tcW w:w="62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5768244" w14:textId="77777777" w:rsidR="0032578F" w:rsidRPr="007B1606" w:rsidRDefault="0032578F" w:rsidP="00EA755C">
            <w:pPr>
              <w:widowControl w:val="0"/>
              <w:ind w:right="-125"/>
              <w:jc w:val="right"/>
              <w:rPr>
                <w:sz w:val="20"/>
                <w:lang w:val="es-419"/>
              </w:rPr>
            </w:pPr>
            <w:r w:rsidRPr="007B1606">
              <w:rPr>
                <w:sz w:val="20"/>
                <w:lang w:val="es-419"/>
              </w:rPr>
              <w:t>184,36</w:t>
            </w:r>
          </w:p>
        </w:tc>
      </w:tr>
      <w:tr w:rsidR="0032578F" w:rsidRPr="007B1606" w14:paraId="000A0A1C" w14:textId="77777777" w:rsidTr="00EA755C">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2EA8CD" w14:textId="77777777" w:rsidR="0032578F" w:rsidRPr="007B1606" w:rsidRDefault="0032578F" w:rsidP="00EA755C">
            <w:pPr>
              <w:widowControl w:val="0"/>
              <w:jc w:val="left"/>
              <w:rPr>
                <w:b/>
                <w:bCs/>
                <w:sz w:val="20"/>
                <w:lang w:val="es-419"/>
              </w:rPr>
            </w:pPr>
            <w:r w:rsidRPr="007B1606">
              <w:rPr>
                <w:b/>
                <w:sz w:val="20"/>
                <w:lang w:val="es-419"/>
              </w:rPr>
              <w:t>Toneladas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20E7FA2" w14:textId="77777777" w:rsidR="0032578F" w:rsidRPr="007B1606" w:rsidRDefault="0032578F" w:rsidP="00EA755C">
            <w:pPr>
              <w:ind w:right="-125"/>
              <w:jc w:val="right"/>
              <w:rPr>
                <w:sz w:val="20"/>
                <w:lang w:val="es-419"/>
              </w:rPr>
            </w:pPr>
            <w:r w:rsidRPr="007B1606">
              <w:rPr>
                <w:sz w:val="20"/>
                <w:lang w:val="es-419"/>
              </w:rPr>
              <w:t>7,23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1436EC7" w14:textId="77777777" w:rsidR="0032578F" w:rsidRPr="007B1606" w:rsidRDefault="0032578F" w:rsidP="00EA755C">
            <w:pPr>
              <w:ind w:right="-125"/>
              <w:jc w:val="right"/>
              <w:rPr>
                <w:sz w:val="20"/>
                <w:lang w:val="es-419"/>
              </w:rPr>
            </w:pPr>
            <w:r w:rsidRPr="007B1606">
              <w:rPr>
                <w:sz w:val="20"/>
                <w:lang w:val="es-419"/>
              </w:rPr>
              <w:t>6,39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2FD84C4" w14:textId="77777777" w:rsidR="0032578F" w:rsidRPr="007B1606" w:rsidRDefault="0032578F" w:rsidP="00EA755C">
            <w:pPr>
              <w:ind w:right="-125"/>
              <w:jc w:val="right"/>
              <w:rPr>
                <w:sz w:val="20"/>
                <w:lang w:val="es-419"/>
              </w:rPr>
            </w:pPr>
            <w:r w:rsidRPr="007B1606">
              <w:rPr>
                <w:sz w:val="20"/>
                <w:lang w:val="es-419"/>
              </w:rPr>
              <w:t>6,19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2DAF6B8" w14:textId="77777777" w:rsidR="0032578F" w:rsidRPr="007B1606" w:rsidRDefault="0032578F" w:rsidP="00EA755C">
            <w:pPr>
              <w:ind w:right="-125"/>
              <w:jc w:val="right"/>
              <w:rPr>
                <w:rFonts w:eastAsiaTheme="minorHAnsi"/>
                <w:sz w:val="20"/>
                <w:lang w:val="es-419"/>
              </w:rPr>
            </w:pPr>
            <w:r w:rsidRPr="007B1606">
              <w:rPr>
                <w:sz w:val="20"/>
                <w:lang w:val="es-419"/>
              </w:rPr>
              <w:t>5,57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537CE6F" w14:textId="77777777" w:rsidR="0032578F" w:rsidRPr="007B1606" w:rsidRDefault="0032578F" w:rsidP="00EA755C">
            <w:pPr>
              <w:ind w:right="-125"/>
              <w:jc w:val="right"/>
              <w:rPr>
                <w:rFonts w:eastAsiaTheme="minorHAnsi"/>
                <w:sz w:val="20"/>
                <w:lang w:val="es-419"/>
              </w:rPr>
            </w:pPr>
            <w:r w:rsidRPr="007B1606">
              <w:rPr>
                <w:sz w:val="20"/>
                <w:lang w:val="es-419"/>
              </w:rPr>
              <w:t>5,20</w:t>
            </w:r>
          </w:p>
        </w:tc>
        <w:tc>
          <w:tcPr>
            <w:tcW w:w="6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8F73DC9" w14:textId="77777777" w:rsidR="0032578F" w:rsidRPr="007B1606" w:rsidRDefault="0032578F" w:rsidP="00EA755C">
            <w:pPr>
              <w:ind w:right="-125"/>
              <w:jc w:val="right"/>
              <w:rPr>
                <w:rFonts w:eastAsiaTheme="minorHAnsi"/>
                <w:sz w:val="20"/>
                <w:lang w:val="es-419"/>
              </w:rPr>
            </w:pPr>
            <w:r w:rsidRPr="007B1606">
              <w:rPr>
                <w:sz w:val="20"/>
                <w:lang w:val="es-419"/>
              </w:rPr>
              <w:t>10,14</w:t>
            </w:r>
          </w:p>
        </w:tc>
      </w:tr>
    </w:tbl>
    <w:p w14:paraId="1C328F98" w14:textId="6860CD36" w:rsidR="0032578F" w:rsidRPr="007B1606" w:rsidRDefault="0032578F" w:rsidP="0032578F">
      <w:pPr>
        <w:pStyle w:val="Heading1"/>
        <w:spacing w:before="240"/>
        <w:rPr>
          <w:lang w:val="es-419"/>
        </w:rPr>
      </w:pPr>
      <w:r w:rsidRPr="007B1606">
        <w:rPr>
          <w:lang w:val="es-419"/>
        </w:rPr>
        <w:t>El único HCFC consumido en el país es HCFC-22</w:t>
      </w:r>
      <w:r w:rsidR="00577CD0">
        <w:rPr>
          <w:lang w:val="es-419"/>
        </w:rPr>
        <w:t>,</w:t>
      </w:r>
      <w:r w:rsidRPr="007B1606">
        <w:rPr>
          <w:lang w:val="es-419"/>
        </w:rPr>
        <w:t xml:space="preserve"> utilizado en el sector de servicio técnico de equipos de refrigeración y climatización. El consumo en los úl</w:t>
      </w:r>
      <w:r w:rsidR="00577CD0">
        <w:rPr>
          <w:lang w:val="es-419"/>
        </w:rPr>
        <w:t xml:space="preserve">timos cinco años ha disminuido </w:t>
      </w:r>
      <w:r w:rsidRPr="007B1606">
        <w:rPr>
          <w:lang w:val="es-419"/>
        </w:rPr>
        <w:t>e</w:t>
      </w:r>
      <w:r w:rsidR="00577CD0">
        <w:rPr>
          <w:lang w:val="es-419"/>
        </w:rPr>
        <w:t>n</w:t>
      </w:r>
      <w:r w:rsidRPr="007B1606">
        <w:rPr>
          <w:lang w:val="es-419"/>
        </w:rPr>
        <w:t xml:space="preserve"> forma constante gracias a las actividades realizadas en el marco de la etapa I del PGEH, en particular la aplicación </w:t>
      </w:r>
      <w:r w:rsidR="00577CD0">
        <w:rPr>
          <w:lang w:val="es-419"/>
        </w:rPr>
        <w:t>exitosa</w:t>
      </w:r>
      <w:r w:rsidRPr="007B1606">
        <w:rPr>
          <w:lang w:val="es-419"/>
        </w:rPr>
        <w:t xml:space="preserve"> de un sistema de licencias y cuotas, la capacitación de funcionarios de aduanas, la creación de capacidad </w:t>
      </w:r>
      <w:r w:rsidR="00577CD0">
        <w:rPr>
          <w:lang w:val="es-419"/>
        </w:rPr>
        <w:t>para</w:t>
      </w:r>
      <w:r w:rsidRPr="007B1606">
        <w:rPr>
          <w:lang w:val="es-419"/>
        </w:rPr>
        <w:t xml:space="preserve"> técnicos en refrigeración, la sensibilización de los importadores, la adopción de alternativas a los HCFC en aplicaciones </w:t>
      </w:r>
      <w:r w:rsidR="00577CD0">
        <w:rPr>
          <w:lang w:val="es-419"/>
        </w:rPr>
        <w:t>d</w:t>
      </w:r>
      <w:r w:rsidRPr="007B1606">
        <w:rPr>
          <w:lang w:val="es-419"/>
        </w:rPr>
        <w:t>e refrigeración y climatización y la aplicación y supervisión efectivas de normas en materia de sustancias que agotan la capa de ozono (SAO).</w:t>
      </w:r>
    </w:p>
    <w:p w14:paraId="5ABB6F45" w14:textId="77777777" w:rsidR="0032578F" w:rsidRPr="007B1606" w:rsidRDefault="0032578F" w:rsidP="0032578F">
      <w:pPr>
        <w:keepNext/>
        <w:widowControl w:val="0"/>
        <w:spacing w:after="240"/>
        <w:rPr>
          <w:i/>
          <w:lang w:val="es-419"/>
        </w:rPr>
      </w:pPr>
      <w:bookmarkStart w:id="2" w:name="_Hlk126915671"/>
      <w:r w:rsidRPr="007B1606">
        <w:rPr>
          <w:i/>
          <w:lang w:val="es-419"/>
        </w:rPr>
        <w:t>Informe de ejecución del programa país</w:t>
      </w:r>
    </w:p>
    <w:bookmarkEnd w:id="2"/>
    <w:p w14:paraId="63A88241" w14:textId="3EAFD973" w:rsidR="0032578F" w:rsidRPr="007B1606" w:rsidRDefault="00577CD0" w:rsidP="00577CD0">
      <w:pPr>
        <w:pStyle w:val="Heading1"/>
        <w:rPr>
          <w:lang w:val="es-419"/>
        </w:rPr>
      </w:pPr>
      <w:r w:rsidRPr="00577CD0">
        <w:rPr>
          <w:lang w:val="es-419"/>
        </w:rPr>
        <w:t>El consumo sectorial de HCFC/HFC declarado por el Gobierno del Congo en el informe de ejecución del programa país para el año 2023 concuerda con lo notificado en virtud del artículo 7 del Protocolo de Montreal</w:t>
      </w:r>
      <w:r w:rsidR="0032578F" w:rsidRPr="007B1606">
        <w:rPr>
          <w:lang w:val="es-419"/>
        </w:rPr>
        <w:t>.</w:t>
      </w:r>
    </w:p>
    <w:p w14:paraId="5299EFCC" w14:textId="72A63E47" w:rsidR="0032578F" w:rsidRPr="007B1606" w:rsidRDefault="0032578F" w:rsidP="0032578F">
      <w:pPr>
        <w:keepNext/>
        <w:widowControl w:val="0"/>
        <w:spacing w:after="240"/>
        <w:rPr>
          <w:u w:val="single"/>
          <w:lang w:val="es-419"/>
        </w:rPr>
      </w:pPr>
      <w:bookmarkStart w:id="3" w:name="_Hlk126915699"/>
      <w:r w:rsidRPr="007B1606">
        <w:rPr>
          <w:u w:val="single"/>
          <w:lang w:val="es-419"/>
        </w:rPr>
        <w:lastRenderedPageBreak/>
        <w:t>E</w:t>
      </w:r>
      <w:r w:rsidR="000C4690">
        <w:rPr>
          <w:u w:val="single"/>
          <w:lang w:val="es-419"/>
        </w:rPr>
        <w:t>stado de avances y desembolsos</w:t>
      </w:r>
    </w:p>
    <w:p w14:paraId="76914C6F" w14:textId="77777777" w:rsidR="0032578F" w:rsidRPr="007B1606" w:rsidRDefault="0032578F" w:rsidP="0032578F">
      <w:pPr>
        <w:keepNext/>
        <w:widowControl w:val="0"/>
        <w:spacing w:after="240"/>
        <w:rPr>
          <w:i/>
          <w:iCs/>
          <w:lang w:val="es-419"/>
        </w:rPr>
      </w:pPr>
      <w:r w:rsidRPr="007B1606">
        <w:rPr>
          <w:i/>
          <w:lang w:val="es-419"/>
        </w:rPr>
        <w:t>Marco jurídico</w:t>
      </w:r>
    </w:p>
    <w:p w14:paraId="3F2E2AAC" w14:textId="14465243" w:rsidR="0032578F" w:rsidRPr="007B1606" w:rsidRDefault="0032578F" w:rsidP="0032578F">
      <w:pPr>
        <w:pStyle w:val="Heading1"/>
        <w:rPr>
          <w:lang w:val="es-419"/>
        </w:rPr>
      </w:pPr>
      <w:r w:rsidRPr="007B1606">
        <w:rPr>
          <w:lang w:val="es-419"/>
        </w:rPr>
        <w:t xml:space="preserve">El Congo cuenta con un sistema de licencias y cuotas para la importación de HCFC </w:t>
      </w:r>
      <w:r w:rsidR="000C4690">
        <w:rPr>
          <w:lang w:val="es-419"/>
        </w:rPr>
        <w:t xml:space="preserve">en </w:t>
      </w:r>
      <w:r w:rsidRPr="007B1606">
        <w:rPr>
          <w:lang w:val="es-419"/>
        </w:rPr>
        <w:t>funciona</w:t>
      </w:r>
      <w:r w:rsidR="000C4690">
        <w:rPr>
          <w:lang w:val="es-419"/>
        </w:rPr>
        <w:t>miento y vigente</w:t>
      </w:r>
      <w:r w:rsidRPr="007B1606">
        <w:rPr>
          <w:lang w:val="es-419"/>
        </w:rPr>
        <w:t xml:space="preserve"> que garantiza el cumplimiento </w:t>
      </w:r>
      <w:r w:rsidR="000C4690" w:rsidRPr="007B1606">
        <w:rPr>
          <w:lang w:val="es-419"/>
        </w:rPr>
        <w:t xml:space="preserve">por parte del país </w:t>
      </w:r>
      <w:r w:rsidRPr="007B1606">
        <w:rPr>
          <w:lang w:val="es-419"/>
        </w:rPr>
        <w:t xml:space="preserve">del cronograma de eliminación de HCFC. Se realizaron varios talleres informativos y de sensibilización para comerciantes importadores sobre los procedimientos de expedición de licencias de importación y concesión de cuotas anuales. </w:t>
      </w:r>
    </w:p>
    <w:p w14:paraId="6927D522" w14:textId="760F026D" w:rsidR="0032578F" w:rsidRPr="007B1606" w:rsidRDefault="0032578F" w:rsidP="0032578F">
      <w:pPr>
        <w:pStyle w:val="Heading1"/>
        <w:rPr>
          <w:lang w:val="es-419"/>
        </w:rPr>
      </w:pPr>
      <w:r w:rsidRPr="007B1606">
        <w:rPr>
          <w:lang w:val="es-419"/>
        </w:rPr>
        <w:t>Durante la etapa I del PGEH, se capacitó a un total de nueve instructores (</w:t>
      </w:r>
      <w:r w:rsidR="000C4690">
        <w:rPr>
          <w:lang w:val="es-419"/>
        </w:rPr>
        <w:t>incluidas dos</w:t>
      </w:r>
      <w:r w:rsidRPr="007B1606">
        <w:rPr>
          <w:lang w:val="es-419"/>
        </w:rPr>
        <w:t xml:space="preserve"> mujeres) y 427</w:t>
      </w:r>
      <w:r w:rsidR="000C4690">
        <w:rPr>
          <w:lang w:val="es-419"/>
        </w:rPr>
        <w:t> </w:t>
      </w:r>
      <w:r w:rsidRPr="007B1606">
        <w:rPr>
          <w:lang w:val="es-419"/>
        </w:rPr>
        <w:t>funcionarios de aduanas y de fiscalización (incluidas 128 mujeres) en una amplia gama de temas, entre ellos la respuesta internacional al agotamiento de la capa de ozono; legislación regional y nacional y prevención del comercio ilegal; control e identificación de HCFC y de equipos a base de o que utilizan HCFC; el sistema de licencias de importación de HCFC; y el vínculo entre los departamentos de aduanas, comercio y medio ambiente. Se adquirieron tres identificadores de refrigerantes, que se distribuyeron entre la asociación de técnicos en refrigeración (uno) y funcionarios de aduanas en puestos fronterizos (dos).</w:t>
      </w:r>
    </w:p>
    <w:p w14:paraId="38287296" w14:textId="77777777" w:rsidR="0032578F" w:rsidRPr="007B1606" w:rsidRDefault="0032578F" w:rsidP="0032578F">
      <w:pPr>
        <w:rPr>
          <w:i/>
          <w:iCs/>
          <w:lang w:val="es-419"/>
        </w:rPr>
      </w:pPr>
      <w:r w:rsidRPr="007B1606">
        <w:rPr>
          <w:i/>
          <w:lang w:val="es-419"/>
        </w:rPr>
        <w:t>Sector de servicio técnico de equipos de refrigeración</w:t>
      </w:r>
    </w:p>
    <w:p w14:paraId="02C0BA4A" w14:textId="77777777" w:rsidR="0032578F" w:rsidRPr="007B1606" w:rsidRDefault="0032578F" w:rsidP="0032578F">
      <w:pPr>
        <w:rPr>
          <w:lang w:val="es-419"/>
        </w:rPr>
      </w:pPr>
    </w:p>
    <w:p w14:paraId="36B75B89" w14:textId="4B3399E7" w:rsidR="0032578F" w:rsidRPr="007B1606" w:rsidRDefault="0032578F" w:rsidP="0032578F">
      <w:pPr>
        <w:pStyle w:val="Heading1"/>
        <w:rPr>
          <w:lang w:val="es-419"/>
        </w:rPr>
      </w:pPr>
      <w:r w:rsidRPr="007B1606">
        <w:rPr>
          <w:lang w:val="es-419"/>
        </w:rPr>
        <w:t>Durante la etapa I, se capacitó a un total</w:t>
      </w:r>
      <w:r w:rsidR="000C4690">
        <w:rPr>
          <w:lang w:val="es-419"/>
        </w:rPr>
        <w:t xml:space="preserve"> de</w:t>
      </w:r>
      <w:r w:rsidRPr="007B1606">
        <w:rPr>
          <w:lang w:val="es-419"/>
        </w:rPr>
        <w:t xml:space="preserve"> 505</w:t>
      </w:r>
      <w:r w:rsidR="000C4690">
        <w:rPr>
          <w:lang w:val="es-419"/>
        </w:rPr>
        <w:t> </w:t>
      </w:r>
      <w:r w:rsidRPr="007B1606">
        <w:rPr>
          <w:lang w:val="es-419"/>
        </w:rPr>
        <w:t>técnicos en refrigeración y climatización (incluidas 77</w:t>
      </w:r>
      <w:r w:rsidR="000C4690">
        <w:rPr>
          <w:lang w:val="es-419"/>
        </w:rPr>
        <w:t> </w:t>
      </w:r>
      <w:r w:rsidRPr="007B1606">
        <w:rPr>
          <w:lang w:val="es-419"/>
        </w:rPr>
        <w:t>mujeres) en buenas prácticas de refrigeración, manipulación segura de refrigerantes, incluidas tecnologías a base de hidrocarburos, servicio técnico de equipos a base de o que utilizan HCFC, técnicas de recuperación y man</w:t>
      </w:r>
      <w:r w:rsidR="00AA5245">
        <w:rPr>
          <w:lang w:val="es-419"/>
        </w:rPr>
        <w:t>ejo</w:t>
      </w:r>
      <w:r w:rsidRPr="007B1606">
        <w:rPr>
          <w:lang w:val="es-419"/>
        </w:rPr>
        <w:t xml:space="preserve"> de nuevos equipos de refrigeración.</w:t>
      </w:r>
    </w:p>
    <w:p w14:paraId="333F6885" w14:textId="6197EF29" w:rsidR="0032578F" w:rsidRPr="007B1606" w:rsidRDefault="0032578F" w:rsidP="0032578F">
      <w:pPr>
        <w:pStyle w:val="Heading1"/>
        <w:rPr>
          <w:lang w:val="es-419"/>
        </w:rPr>
      </w:pPr>
      <w:r w:rsidRPr="007B1606">
        <w:rPr>
          <w:lang w:val="es-419"/>
        </w:rPr>
        <w:t>Se reforzaron dos centros de excelencia con la entrega de equipos y herramientas</w:t>
      </w:r>
      <w:r w:rsidRPr="007B1606">
        <w:rPr>
          <w:rStyle w:val="FootnoteReference"/>
          <w:lang w:val="es-419"/>
        </w:rPr>
        <w:footnoteReference w:id="5"/>
      </w:r>
      <w:r w:rsidRPr="007B1606">
        <w:rPr>
          <w:lang w:val="es-419"/>
        </w:rPr>
        <w:t>, junto con capacitación sobre su uso, incluido</w:t>
      </w:r>
      <w:r w:rsidR="00AA5245">
        <w:rPr>
          <w:lang w:val="es-419"/>
        </w:rPr>
        <w:t xml:space="preserve"> un</w:t>
      </w:r>
      <w:r w:rsidRPr="007B1606">
        <w:rPr>
          <w:lang w:val="es-419"/>
        </w:rPr>
        <w:t xml:space="preserve"> taller </w:t>
      </w:r>
      <w:r w:rsidR="00AA5245">
        <w:rPr>
          <w:lang w:val="es-419"/>
        </w:rPr>
        <w:t>de</w:t>
      </w:r>
      <w:r w:rsidRPr="007B1606">
        <w:rPr>
          <w:lang w:val="es-419"/>
        </w:rPr>
        <w:t xml:space="preserve"> capacita</w:t>
      </w:r>
      <w:r w:rsidR="00AA5245">
        <w:rPr>
          <w:lang w:val="es-419"/>
        </w:rPr>
        <w:t>ción de</w:t>
      </w:r>
      <w:r w:rsidRPr="007B1606">
        <w:rPr>
          <w:lang w:val="es-419"/>
        </w:rPr>
        <w:t xml:space="preserve"> instructores. Se distribuyeron 14 identificador</w:t>
      </w:r>
      <w:r w:rsidR="00002548">
        <w:rPr>
          <w:lang w:val="es-419"/>
        </w:rPr>
        <w:t>es</w:t>
      </w:r>
      <w:r w:rsidRPr="007B1606">
        <w:rPr>
          <w:lang w:val="es-419"/>
        </w:rPr>
        <w:t xml:space="preserve"> de refrigerantes </w:t>
      </w:r>
      <w:r w:rsidR="00002548">
        <w:rPr>
          <w:lang w:val="es-419"/>
        </w:rPr>
        <w:t>en</w:t>
      </w:r>
      <w:r w:rsidRPr="007B1606">
        <w:rPr>
          <w:lang w:val="es-419"/>
        </w:rPr>
        <w:t xml:space="preserve"> los centros de excelencia. Se adquirieron herramientas de servicio técnico y se distribuyeron en 50</w:t>
      </w:r>
      <w:r w:rsidR="00AA5245">
        <w:rPr>
          <w:lang w:val="es-419"/>
        </w:rPr>
        <w:t> </w:t>
      </w:r>
      <w:r w:rsidRPr="007B1606">
        <w:rPr>
          <w:lang w:val="es-419"/>
        </w:rPr>
        <w:t>talleres y centros de formación vocacional en refrigeración y climatización</w:t>
      </w:r>
      <w:r w:rsidRPr="007B1606">
        <w:rPr>
          <w:rStyle w:val="FootnoteReference"/>
          <w:lang w:val="es-419"/>
        </w:rPr>
        <w:footnoteReference w:id="6"/>
      </w:r>
      <w:r w:rsidRPr="007B1606">
        <w:rPr>
          <w:lang w:val="es-419"/>
        </w:rPr>
        <w:t xml:space="preserve"> y se brindó capacitación a 200</w:t>
      </w:r>
      <w:r w:rsidR="00AA5245">
        <w:rPr>
          <w:lang w:val="es-419"/>
        </w:rPr>
        <w:t> </w:t>
      </w:r>
      <w:r w:rsidRPr="007B1606">
        <w:rPr>
          <w:lang w:val="es-419"/>
        </w:rPr>
        <w:t>técnicos de los talleres y centros beneficiarios.</w:t>
      </w:r>
      <w:r w:rsidRPr="007B1606">
        <w:rPr>
          <w:rFonts w:asciiTheme="minorHAnsi" w:hAnsiTheme="minorHAnsi"/>
          <w:lang w:val="es-419"/>
        </w:rPr>
        <w:t xml:space="preserve"> </w:t>
      </w:r>
      <w:r w:rsidRPr="007B1606">
        <w:rPr>
          <w:lang w:val="es-419"/>
        </w:rPr>
        <w:t xml:space="preserve">Adicionalmente, en cada uno de los 12 departamentos y en el Ministerio de Turismo y Medio Ambiente se instalaron 30 unidades de climatización a base de R-290, destinadas a prácticas de capacitación y </w:t>
      </w:r>
      <w:r w:rsidR="00002548">
        <w:rPr>
          <w:lang w:val="es-419"/>
        </w:rPr>
        <w:t xml:space="preserve">a </w:t>
      </w:r>
      <w:r w:rsidRPr="007B1606">
        <w:rPr>
          <w:lang w:val="es-419"/>
        </w:rPr>
        <w:t>demostración de tecnologías de bajo potencial de calentamiento atmosférico (PCA).</w:t>
      </w:r>
    </w:p>
    <w:p w14:paraId="22998751" w14:textId="77777777" w:rsidR="0032578F" w:rsidRPr="007B1606" w:rsidRDefault="0032578F" w:rsidP="0032578F">
      <w:pPr>
        <w:pStyle w:val="Heading1"/>
        <w:keepNext/>
        <w:numPr>
          <w:ilvl w:val="0"/>
          <w:numId w:val="0"/>
        </w:numPr>
        <w:autoSpaceDE w:val="0"/>
        <w:autoSpaceDN w:val="0"/>
        <w:adjustRightInd w:val="0"/>
        <w:spacing w:before="240" w:after="0"/>
        <w:rPr>
          <w:bCs/>
          <w:i/>
          <w:iCs/>
          <w:lang w:val="es-419"/>
        </w:rPr>
      </w:pPr>
      <w:r w:rsidRPr="007B1606">
        <w:rPr>
          <w:i/>
          <w:lang w:val="es-419"/>
        </w:rPr>
        <w:t>Coordinación y supervisión del proyecto</w:t>
      </w:r>
    </w:p>
    <w:p w14:paraId="76E8EF76" w14:textId="42D7F34A" w:rsidR="0032578F" w:rsidRPr="007B1606" w:rsidRDefault="0032578F" w:rsidP="0032578F">
      <w:pPr>
        <w:pStyle w:val="Heading1"/>
        <w:spacing w:before="240" w:after="0"/>
        <w:rPr>
          <w:lang w:val="es-419"/>
        </w:rPr>
      </w:pPr>
      <w:r w:rsidRPr="007B1606">
        <w:rPr>
          <w:lang w:val="es-419"/>
        </w:rPr>
        <w:t xml:space="preserve">La coordinación del proyecto estuvo a cargo de la </w:t>
      </w:r>
      <w:r w:rsidR="00104E1D">
        <w:rPr>
          <w:lang w:val="es-419"/>
        </w:rPr>
        <w:t>O</w:t>
      </w:r>
      <w:r w:rsidRPr="007B1606">
        <w:rPr>
          <w:lang w:val="es-419"/>
        </w:rPr>
        <w:t xml:space="preserve">ficina </w:t>
      </w:r>
      <w:r w:rsidR="00104E1D">
        <w:rPr>
          <w:lang w:val="es-419"/>
        </w:rPr>
        <w:t>N</w:t>
      </w:r>
      <w:r w:rsidRPr="007B1606">
        <w:rPr>
          <w:lang w:val="es-419"/>
        </w:rPr>
        <w:t xml:space="preserve">acional del </w:t>
      </w:r>
      <w:r w:rsidR="00104E1D">
        <w:rPr>
          <w:lang w:val="es-419"/>
        </w:rPr>
        <w:t>O</w:t>
      </w:r>
      <w:r w:rsidRPr="007B1606">
        <w:rPr>
          <w:lang w:val="es-419"/>
        </w:rPr>
        <w:t xml:space="preserve">zono (ONO), asistida por consultores. </w:t>
      </w:r>
      <w:bookmarkStart w:id="4" w:name="_Hlk163045916"/>
      <w:r w:rsidRPr="007B1606">
        <w:rPr>
          <w:lang w:val="es-419"/>
        </w:rPr>
        <w:t>Los gastos de la etapa I ascendieron a USD 24.000, incluidos costos de contratación de dos consultores locales, gastos de viaje relacionados con la supervisión y organización de talleres y reuniones.</w:t>
      </w:r>
    </w:p>
    <w:bookmarkEnd w:id="4"/>
    <w:p w14:paraId="6137752E" w14:textId="77777777" w:rsidR="0032578F" w:rsidRPr="007B1606" w:rsidRDefault="0032578F" w:rsidP="0032578F">
      <w:pPr>
        <w:rPr>
          <w:u w:val="single"/>
          <w:lang w:val="es-419"/>
        </w:rPr>
      </w:pPr>
    </w:p>
    <w:p w14:paraId="27975488" w14:textId="77777777" w:rsidR="0032578F" w:rsidRPr="007B1606" w:rsidRDefault="0032578F" w:rsidP="0032578F">
      <w:pPr>
        <w:rPr>
          <w:u w:val="single"/>
          <w:lang w:val="es-419"/>
        </w:rPr>
      </w:pPr>
      <w:r w:rsidRPr="007B1606">
        <w:rPr>
          <w:u w:val="single"/>
          <w:lang w:val="es-419"/>
        </w:rPr>
        <w:t>Nivel de desembolso de fondos</w:t>
      </w:r>
    </w:p>
    <w:p w14:paraId="7392B1AE" w14:textId="77777777" w:rsidR="0032578F" w:rsidRPr="007B1606" w:rsidRDefault="0032578F" w:rsidP="0032578F">
      <w:pPr>
        <w:rPr>
          <w:lang w:val="es-419"/>
        </w:rPr>
      </w:pPr>
    </w:p>
    <w:p w14:paraId="5DB75CF7" w14:textId="2C827CC8" w:rsidR="0032578F" w:rsidRPr="007B1606" w:rsidRDefault="0032578F" w:rsidP="0032578F">
      <w:pPr>
        <w:pStyle w:val="Heading1"/>
        <w:rPr>
          <w:lang w:val="es-419"/>
        </w:rPr>
      </w:pPr>
      <w:r w:rsidRPr="007B1606">
        <w:rPr>
          <w:lang w:val="es-419"/>
        </w:rPr>
        <w:t>A agosto de 2024, de los USD 350.000 aprobados para la etapa I (USD 175.000 para el PNUMA y USD 175.000 para la ONUDI), se habían desembolsado USD 317.180 (90,6</w:t>
      </w:r>
      <w:r w:rsidR="007265F2">
        <w:rPr>
          <w:lang w:val="es-419"/>
        </w:rPr>
        <w:t> %</w:t>
      </w:r>
      <w:r w:rsidRPr="007B1606">
        <w:rPr>
          <w:lang w:val="es-419"/>
        </w:rPr>
        <w:t>) (USD 150.150 para el PNUMA y USD 167.030 para la ONUDI). El saldo de USD 24.850</w:t>
      </w:r>
      <w:r w:rsidRPr="007B1606">
        <w:rPr>
          <w:rStyle w:val="FootnoteReference"/>
          <w:lang w:val="es-419"/>
        </w:rPr>
        <w:footnoteReference w:id="7"/>
      </w:r>
      <w:r w:rsidRPr="007B1606">
        <w:rPr>
          <w:lang w:val="es-419"/>
        </w:rPr>
        <w:t xml:space="preserve"> se reintegrará en la 96</w:t>
      </w:r>
      <w:r w:rsidRPr="007B1606">
        <w:rPr>
          <w:vertAlign w:val="superscript"/>
          <w:lang w:val="es-419"/>
        </w:rPr>
        <w:t>a</w:t>
      </w:r>
      <w:r w:rsidRPr="007B1606">
        <w:rPr>
          <w:lang w:val="es-419"/>
        </w:rPr>
        <w:t xml:space="preserve"> reunión.</w:t>
      </w:r>
    </w:p>
    <w:p w14:paraId="5E765A34" w14:textId="77777777" w:rsidR="0032578F" w:rsidRPr="007B1606" w:rsidRDefault="0032578F" w:rsidP="0032578F">
      <w:pPr>
        <w:keepNext/>
        <w:widowControl w:val="0"/>
        <w:autoSpaceDE w:val="0"/>
        <w:autoSpaceDN w:val="0"/>
        <w:adjustRightInd w:val="0"/>
        <w:spacing w:after="240"/>
        <w:rPr>
          <w:b/>
          <w:lang w:val="es-419"/>
        </w:rPr>
      </w:pPr>
      <w:bookmarkStart w:id="5" w:name="_Hlk126915708"/>
      <w:bookmarkEnd w:id="3"/>
      <w:r w:rsidRPr="007B1606">
        <w:rPr>
          <w:b/>
          <w:lang w:val="es-419"/>
        </w:rPr>
        <w:lastRenderedPageBreak/>
        <w:t>Etapa II del plan de gestión para la eliminación de los HCFC</w:t>
      </w:r>
    </w:p>
    <w:p w14:paraId="7D6F5AFF" w14:textId="77777777" w:rsidR="0032578F" w:rsidRPr="007B1606" w:rsidRDefault="0032578F" w:rsidP="0032578F">
      <w:pPr>
        <w:keepNext/>
        <w:widowControl w:val="0"/>
        <w:spacing w:after="240"/>
        <w:outlineLvl w:val="0"/>
        <w:rPr>
          <w:u w:val="single"/>
          <w:lang w:val="es-419"/>
        </w:rPr>
      </w:pPr>
      <w:r w:rsidRPr="007B1606">
        <w:rPr>
          <w:u w:val="single"/>
          <w:lang w:val="es-419"/>
        </w:rPr>
        <w:t>Consumo remanente admisible para financiamiento</w:t>
      </w:r>
    </w:p>
    <w:bookmarkEnd w:id="5"/>
    <w:p w14:paraId="3402EE3C" w14:textId="78BBCEEF" w:rsidR="0032578F" w:rsidRPr="007B1606" w:rsidRDefault="00710208" w:rsidP="0032578F">
      <w:pPr>
        <w:pStyle w:val="Heading1"/>
        <w:rPr>
          <w:lang w:val="es-419"/>
        </w:rPr>
      </w:pPr>
      <w:r>
        <w:rPr>
          <w:lang w:val="es-419"/>
        </w:rPr>
        <w:t>Tra</w:t>
      </w:r>
      <w:r w:rsidR="0032578F" w:rsidRPr="007B1606">
        <w:rPr>
          <w:lang w:val="es-419"/>
        </w:rPr>
        <w:t>s de</w:t>
      </w:r>
      <w:r>
        <w:rPr>
          <w:lang w:val="es-419"/>
        </w:rPr>
        <w:t>s</w:t>
      </w:r>
      <w:r w:rsidR="0032578F" w:rsidRPr="007B1606">
        <w:rPr>
          <w:lang w:val="es-419"/>
        </w:rPr>
        <w:t>c</w:t>
      </w:r>
      <w:r>
        <w:rPr>
          <w:lang w:val="es-419"/>
        </w:rPr>
        <w:t>onta</w:t>
      </w:r>
      <w:r w:rsidR="0032578F" w:rsidRPr="007B1606">
        <w:rPr>
          <w:lang w:val="es-419"/>
        </w:rPr>
        <w:t>r 3,55 toneladas PAO de HCFC asociadas con la etapa I del PGEH, el consumo remanente admisible para financiamiento e</w:t>
      </w:r>
      <w:r>
        <w:rPr>
          <w:lang w:val="es-419"/>
        </w:rPr>
        <w:t>n</w:t>
      </w:r>
      <w:r w:rsidR="0032578F" w:rsidRPr="007B1606">
        <w:rPr>
          <w:lang w:val="es-419"/>
        </w:rPr>
        <w:t xml:space="preserve"> la etapa II asciende a 6,59 toneladas PAO de HCFC</w:t>
      </w:r>
      <w:r>
        <w:rPr>
          <w:lang w:val="es-419"/>
        </w:rPr>
        <w:t>-</w:t>
      </w:r>
      <w:r w:rsidR="0032578F" w:rsidRPr="007B1606">
        <w:rPr>
          <w:lang w:val="es-419"/>
        </w:rPr>
        <w:t>22.</w:t>
      </w:r>
    </w:p>
    <w:p w14:paraId="6F7A488A" w14:textId="2AFE67B9" w:rsidR="0032578F" w:rsidRPr="007B1606" w:rsidRDefault="0032578F" w:rsidP="0032578F">
      <w:pPr>
        <w:keepNext/>
        <w:widowControl w:val="0"/>
        <w:spacing w:after="240"/>
        <w:outlineLvl w:val="0"/>
        <w:rPr>
          <w:u w:val="single"/>
          <w:lang w:val="es-419"/>
        </w:rPr>
      </w:pPr>
      <w:bookmarkStart w:id="6" w:name="_Hlk126915728"/>
      <w:r w:rsidRPr="007B1606">
        <w:rPr>
          <w:u w:val="single"/>
          <w:lang w:val="es-419"/>
        </w:rPr>
        <w:t xml:space="preserve">Distribución </w:t>
      </w:r>
      <w:r w:rsidR="00710208">
        <w:rPr>
          <w:u w:val="single"/>
          <w:lang w:val="es-419"/>
        </w:rPr>
        <w:t xml:space="preserve">sectorial </w:t>
      </w:r>
      <w:r w:rsidRPr="007B1606">
        <w:rPr>
          <w:u w:val="single"/>
          <w:lang w:val="es-419"/>
        </w:rPr>
        <w:t>de los HCFC</w:t>
      </w:r>
    </w:p>
    <w:bookmarkEnd w:id="6"/>
    <w:p w14:paraId="413DC0AE" w14:textId="5B7DF59A" w:rsidR="0032578F" w:rsidRPr="007B1606" w:rsidRDefault="0032578F" w:rsidP="0032578F">
      <w:pPr>
        <w:pStyle w:val="Heading1"/>
        <w:rPr>
          <w:lang w:val="es-419"/>
        </w:rPr>
      </w:pPr>
      <w:r w:rsidRPr="007B1606">
        <w:rPr>
          <w:lang w:val="es-419"/>
        </w:rPr>
        <w:t>Hay aproximadamente 2.677</w:t>
      </w:r>
      <w:r w:rsidR="00710208">
        <w:rPr>
          <w:lang w:val="es-419"/>
        </w:rPr>
        <w:t> </w:t>
      </w:r>
      <w:r w:rsidRPr="007B1606">
        <w:rPr>
          <w:lang w:val="es-419"/>
        </w:rPr>
        <w:t>técnicos (1.575</w:t>
      </w:r>
      <w:r w:rsidR="00710208">
        <w:rPr>
          <w:lang w:val="es-419"/>
        </w:rPr>
        <w:t> </w:t>
      </w:r>
      <w:r w:rsidRPr="007B1606">
        <w:rPr>
          <w:lang w:val="es-419"/>
        </w:rPr>
        <w:t>en el sector formal y 1.102</w:t>
      </w:r>
      <w:r w:rsidR="00710208">
        <w:rPr>
          <w:lang w:val="es-419"/>
        </w:rPr>
        <w:t> </w:t>
      </w:r>
      <w:r w:rsidRPr="007B1606">
        <w:rPr>
          <w:lang w:val="es-419"/>
        </w:rPr>
        <w:t>en el sector informal), incluidas 402</w:t>
      </w:r>
      <w:r w:rsidR="00710208">
        <w:rPr>
          <w:lang w:val="es-419"/>
        </w:rPr>
        <w:t> </w:t>
      </w:r>
      <w:r w:rsidRPr="007B1606">
        <w:rPr>
          <w:lang w:val="es-419"/>
        </w:rPr>
        <w:t>mujeres, y 260 talleres que operan en el sector de servicio técnico. Alrededor del 30</w:t>
      </w:r>
      <w:r w:rsidR="007265F2">
        <w:rPr>
          <w:lang w:val="es-419"/>
        </w:rPr>
        <w:t> %</w:t>
      </w:r>
      <w:r w:rsidRPr="007B1606">
        <w:rPr>
          <w:lang w:val="es-419"/>
        </w:rPr>
        <w:t xml:space="preserve"> de los técnicos en refrigeración y climatización se capacitaron en centros especializad</w:t>
      </w:r>
      <w:r w:rsidR="00710208">
        <w:rPr>
          <w:lang w:val="es-419"/>
        </w:rPr>
        <w:t>os</w:t>
      </w:r>
      <w:r w:rsidRPr="007B1606">
        <w:rPr>
          <w:lang w:val="es-419"/>
        </w:rPr>
        <w:t xml:space="preserve"> e institutos de enseñanza secundaria técnica industrial, y los demás recibieron </w:t>
      </w:r>
      <w:r w:rsidR="00710208">
        <w:rPr>
          <w:lang w:val="es-419"/>
        </w:rPr>
        <w:t>capacit</w:t>
      </w:r>
      <w:r w:rsidRPr="007B1606">
        <w:rPr>
          <w:lang w:val="es-419"/>
        </w:rPr>
        <w:t xml:space="preserve">ación informal o aprendieron en la práctica. </w:t>
      </w:r>
    </w:p>
    <w:p w14:paraId="7915B870" w14:textId="25A0AEFA" w:rsidR="0032578F" w:rsidRPr="007B1606" w:rsidRDefault="0032578F" w:rsidP="0032578F">
      <w:pPr>
        <w:pStyle w:val="Heading1"/>
        <w:rPr>
          <w:lang w:val="es-419"/>
        </w:rPr>
      </w:pPr>
      <w:r w:rsidRPr="007B1606">
        <w:rPr>
          <w:lang w:val="es-419"/>
        </w:rPr>
        <w:t>El HCFC</w:t>
      </w:r>
      <w:r w:rsidRPr="007B1606">
        <w:rPr>
          <w:lang w:val="es-419"/>
        </w:rPr>
        <w:noBreakHyphen/>
        <w:t>22 se utiliza para el mantenimiento de sistemas de climatización unitarios y de dos bloques, cámaras frigoríficas comerciales, unidades de climatización y</w:t>
      </w:r>
      <w:r w:rsidR="00710208">
        <w:rPr>
          <w:lang w:val="es-419"/>
        </w:rPr>
        <w:t xml:space="preserve"> condensación y bombas de calor</w:t>
      </w:r>
      <w:r w:rsidRPr="007B1606">
        <w:rPr>
          <w:lang w:val="es-419"/>
        </w:rPr>
        <w:t xml:space="preserve"> y transporte refrigerado. </w:t>
      </w:r>
      <w:bookmarkStart w:id="7" w:name="_Hlk180145498"/>
      <w:r w:rsidRPr="007B1606">
        <w:rPr>
          <w:lang w:val="es-419"/>
        </w:rPr>
        <w:t>En el Cuadro 2 se indica la demanda estimada de HCFC</w:t>
      </w:r>
      <w:r w:rsidRPr="007B1606">
        <w:rPr>
          <w:lang w:val="es-419"/>
        </w:rPr>
        <w:noBreakHyphen/>
        <w:t>22 por tipo de aplicación, calculada sobre la base de los datos disponibles sobre índices de fuga y necesidades de servicio técnico de los equipos de refrigeración y climatización instalados.</w:t>
      </w:r>
    </w:p>
    <w:p w14:paraId="515189BC" w14:textId="74F45279" w:rsidR="0032578F" w:rsidRPr="007B1606" w:rsidRDefault="0032578F" w:rsidP="0032578F">
      <w:pPr>
        <w:keepNext/>
        <w:widowControl w:val="0"/>
        <w:rPr>
          <w:lang w:val="es-419"/>
        </w:rPr>
      </w:pPr>
      <w:bookmarkStart w:id="8" w:name="_Hlk180145569"/>
      <w:bookmarkEnd w:id="7"/>
      <w:r w:rsidRPr="007B1606">
        <w:rPr>
          <w:b/>
          <w:lang w:val="es-419"/>
        </w:rPr>
        <w:t xml:space="preserve">Cuadro 2. Demanda estimada de HCFC-22 </w:t>
      </w:r>
      <w:r w:rsidR="00710208">
        <w:rPr>
          <w:b/>
          <w:lang w:val="es-419"/>
        </w:rPr>
        <w:t>en</w:t>
      </w:r>
      <w:r w:rsidRPr="007B1606">
        <w:rPr>
          <w:b/>
          <w:lang w:val="es-419"/>
        </w:rPr>
        <w:t xml:space="preserve"> el sector de servicio técnico de equipos de refrigeración y climatización en el Congo</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1705"/>
        <w:gridCol w:w="2410"/>
        <w:gridCol w:w="1010"/>
        <w:gridCol w:w="900"/>
        <w:gridCol w:w="990"/>
        <w:gridCol w:w="1350"/>
        <w:gridCol w:w="1493"/>
      </w:tblGrid>
      <w:tr w:rsidR="0032578F" w:rsidRPr="007B1606" w14:paraId="0886832F" w14:textId="77777777" w:rsidTr="006654FD">
        <w:trPr>
          <w:trHeight w:val="272"/>
          <w:tblHeader/>
        </w:trPr>
        <w:tc>
          <w:tcPr>
            <w:tcW w:w="4115" w:type="dxa"/>
            <w:gridSpan w:val="2"/>
            <w:vMerge w:val="restart"/>
            <w:tcMar>
              <w:left w:w="28" w:type="dxa"/>
              <w:right w:w="28" w:type="dxa"/>
            </w:tcMar>
            <w:vAlign w:val="center"/>
          </w:tcPr>
          <w:p w14:paraId="401DE49D" w14:textId="77777777" w:rsidR="0032578F" w:rsidRPr="007B1606" w:rsidRDefault="0032578F" w:rsidP="00EA755C">
            <w:pPr>
              <w:jc w:val="center"/>
              <w:rPr>
                <w:b/>
                <w:sz w:val="20"/>
                <w:szCs w:val="20"/>
                <w:lang w:val="es-419"/>
              </w:rPr>
            </w:pPr>
            <w:r w:rsidRPr="007B1606">
              <w:rPr>
                <w:b/>
                <w:sz w:val="20"/>
                <w:lang w:val="es-419"/>
              </w:rPr>
              <w:t>Sector/Aplicación</w:t>
            </w:r>
          </w:p>
        </w:tc>
        <w:tc>
          <w:tcPr>
            <w:tcW w:w="1010" w:type="dxa"/>
            <w:shd w:val="clear" w:color="auto" w:fill="auto"/>
            <w:tcMar>
              <w:left w:w="28" w:type="dxa"/>
              <w:right w:w="28" w:type="dxa"/>
            </w:tcMar>
            <w:vAlign w:val="center"/>
            <w:hideMark/>
          </w:tcPr>
          <w:p w14:paraId="55D8236A" w14:textId="77777777" w:rsidR="0032578F" w:rsidRPr="007B1606" w:rsidRDefault="0032578F" w:rsidP="00EA755C">
            <w:pPr>
              <w:tabs>
                <w:tab w:val="left" w:pos="2220"/>
              </w:tabs>
              <w:jc w:val="center"/>
              <w:rPr>
                <w:b/>
                <w:sz w:val="20"/>
                <w:szCs w:val="20"/>
                <w:lang w:val="es-419"/>
              </w:rPr>
            </w:pPr>
            <w:r w:rsidRPr="007B1606">
              <w:rPr>
                <w:b/>
                <w:sz w:val="20"/>
                <w:lang w:val="es-419"/>
              </w:rPr>
              <w:t>a)</w:t>
            </w:r>
          </w:p>
        </w:tc>
        <w:tc>
          <w:tcPr>
            <w:tcW w:w="900" w:type="dxa"/>
            <w:tcMar>
              <w:left w:w="28" w:type="dxa"/>
              <w:right w:w="28" w:type="dxa"/>
            </w:tcMar>
            <w:vAlign w:val="center"/>
          </w:tcPr>
          <w:p w14:paraId="5FD3852E" w14:textId="77777777" w:rsidR="0032578F" w:rsidRPr="007B1606" w:rsidRDefault="0032578F" w:rsidP="00EA755C">
            <w:pPr>
              <w:tabs>
                <w:tab w:val="left" w:pos="2220"/>
              </w:tabs>
              <w:jc w:val="center"/>
              <w:rPr>
                <w:b/>
                <w:sz w:val="20"/>
                <w:szCs w:val="20"/>
                <w:lang w:val="es-419"/>
              </w:rPr>
            </w:pPr>
            <w:r w:rsidRPr="007B1606">
              <w:rPr>
                <w:b/>
                <w:sz w:val="20"/>
                <w:lang w:val="es-419"/>
              </w:rPr>
              <w:t>b)</w:t>
            </w:r>
          </w:p>
        </w:tc>
        <w:tc>
          <w:tcPr>
            <w:tcW w:w="990" w:type="dxa"/>
            <w:shd w:val="clear" w:color="auto" w:fill="auto"/>
            <w:tcMar>
              <w:left w:w="28" w:type="dxa"/>
              <w:right w:w="28" w:type="dxa"/>
            </w:tcMar>
            <w:vAlign w:val="center"/>
            <w:hideMark/>
          </w:tcPr>
          <w:p w14:paraId="50A91039" w14:textId="77777777" w:rsidR="0032578F" w:rsidRPr="007B1606" w:rsidRDefault="0032578F" w:rsidP="00EA755C">
            <w:pPr>
              <w:tabs>
                <w:tab w:val="left" w:pos="2220"/>
              </w:tabs>
              <w:jc w:val="center"/>
              <w:rPr>
                <w:b/>
                <w:spacing w:val="-6"/>
                <w:sz w:val="20"/>
                <w:szCs w:val="20"/>
                <w:lang w:val="es-419"/>
              </w:rPr>
            </w:pPr>
            <w:r w:rsidRPr="007B1606">
              <w:rPr>
                <w:b/>
                <w:sz w:val="20"/>
                <w:lang w:val="es-419"/>
              </w:rPr>
              <w:t>c) = a)*b)</w:t>
            </w:r>
          </w:p>
        </w:tc>
        <w:tc>
          <w:tcPr>
            <w:tcW w:w="1350" w:type="dxa"/>
            <w:shd w:val="clear" w:color="auto" w:fill="auto"/>
            <w:tcMar>
              <w:left w:w="28" w:type="dxa"/>
              <w:right w:w="28" w:type="dxa"/>
            </w:tcMar>
            <w:vAlign w:val="center"/>
            <w:hideMark/>
          </w:tcPr>
          <w:p w14:paraId="00E044BC" w14:textId="77777777" w:rsidR="0032578F" w:rsidRPr="007B1606" w:rsidRDefault="0032578F" w:rsidP="00EA755C">
            <w:pPr>
              <w:tabs>
                <w:tab w:val="left" w:pos="2220"/>
              </w:tabs>
              <w:jc w:val="center"/>
              <w:rPr>
                <w:b/>
                <w:sz w:val="20"/>
                <w:szCs w:val="20"/>
                <w:lang w:val="es-419"/>
              </w:rPr>
            </w:pPr>
            <w:r w:rsidRPr="007B1606">
              <w:rPr>
                <w:b/>
                <w:sz w:val="20"/>
                <w:lang w:val="es-419"/>
              </w:rPr>
              <w:t>d)</w:t>
            </w:r>
          </w:p>
        </w:tc>
        <w:tc>
          <w:tcPr>
            <w:tcW w:w="1493" w:type="dxa"/>
            <w:shd w:val="clear" w:color="auto" w:fill="auto"/>
            <w:tcMar>
              <w:left w:w="28" w:type="dxa"/>
              <w:right w:w="28" w:type="dxa"/>
            </w:tcMar>
            <w:vAlign w:val="center"/>
            <w:hideMark/>
          </w:tcPr>
          <w:p w14:paraId="36B99499" w14:textId="77777777" w:rsidR="0032578F" w:rsidRPr="007B1606" w:rsidRDefault="0032578F" w:rsidP="00EA755C">
            <w:pPr>
              <w:tabs>
                <w:tab w:val="left" w:pos="2220"/>
              </w:tabs>
              <w:jc w:val="center"/>
              <w:rPr>
                <w:b/>
                <w:sz w:val="20"/>
                <w:szCs w:val="20"/>
                <w:lang w:val="es-419"/>
              </w:rPr>
            </w:pPr>
            <w:r w:rsidRPr="007B1606">
              <w:rPr>
                <w:b/>
                <w:sz w:val="20"/>
                <w:lang w:val="es-419"/>
              </w:rPr>
              <w:t>c)*d)</w:t>
            </w:r>
          </w:p>
        </w:tc>
      </w:tr>
      <w:tr w:rsidR="0032578F" w:rsidRPr="007B1606" w14:paraId="62AA7B5B" w14:textId="77777777" w:rsidTr="006654FD">
        <w:trPr>
          <w:trHeight w:val="477"/>
          <w:tblHeader/>
        </w:trPr>
        <w:tc>
          <w:tcPr>
            <w:tcW w:w="4115" w:type="dxa"/>
            <w:gridSpan w:val="2"/>
            <w:vMerge/>
            <w:tcMar>
              <w:left w:w="28" w:type="dxa"/>
              <w:right w:w="28" w:type="dxa"/>
            </w:tcMar>
          </w:tcPr>
          <w:p w14:paraId="2B635999" w14:textId="77777777" w:rsidR="0032578F" w:rsidRPr="007B1606" w:rsidRDefault="0032578F" w:rsidP="00EA755C">
            <w:pPr>
              <w:tabs>
                <w:tab w:val="left" w:pos="2220"/>
              </w:tabs>
              <w:jc w:val="center"/>
              <w:rPr>
                <w:b/>
                <w:sz w:val="20"/>
                <w:szCs w:val="20"/>
                <w:lang w:val="es-419"/>
              </w:rPr>
            </w:pPr>
          </w:p>
        </w:tc>
        <w:tc>
          <w:tcPr>
            <w:tcW w:w="1010" w:type="dxa"/>
            <w:shd w:val="clear" w:color="auto" w:fill="auto"/>
            <w:tcMar>
              <w:left w:w="28" w:type="dxa"/>
              <w:right w:w="28" w:type="dxa"/>
            </w:tcMar>
            <w:vAlign w:val="center"/>
          </w:tcPr>
          <w:p w14:paraId="1D710CEA" w14:textId="77777777" w:rsidR="0032578F" w:rsidRPr="007B1606" w:rsidRDefault="0032578F" w:rsidP="00EA755C">
            <w:pPr>
              <w:tabs>
                <w:tab w:val="left" w:pos="2220"/>
              </w:tabs>
              <w:jc w:val="center"/>
              <w:rPr>
                <w:b/>
                <w:sz w:val="20"/>
                <w:szCs w:val="20"/>
                <w:lang w:val="es-419"/>
              </w:rPr>
            </w:pPr>
            <w:r w:rsidRPr="007B1606">
              <w:rPr>
                <w:b/>
                <w:sz w:val="20"/>
                <w:lang w:val="es-419"/>
              </w:rPr>
              <w:t>Inventario de equipos</w:t>
            </w:r>
          </w:p>
        </w:tc>
        <w:tc>
          <w:tcPr>
            <w:tcW w:w="900" w:type="dxa"/>
            <w:tcMar>
              <w:left w:w="28" w:type="dxa"/>
              <w:right w:w="28" w:type="dxa"/>
            </w:tcMar>
            <w:vAlign w:val="center"/>
          </w:tcPr>
          <w:p w14:paraId="150927AE" w14:textId="77777777" w:rsidR="0032578F" w:rsidRPr="007B1606" w:rsidRDefault="0032578F" w:rsidP="00EA755C">
            <w:pPr>
              <w:tabs>
                <w:tab w:val="left" w:pos="2220"/>
              </w:tabs>
              <w:jc w:val="center"/>
              <w:rPr>
                <w:b/>
                <w:sz w:val="20"/>
                <w:szCs w:val="20"/>
                <w:lang w:val="es-419"/>
              </w:rPr>
            </w:pPr>
            <w:r w:rsidRPr="007B1606">
              <w:rPr>
                <w:b/>
                <w:sz w:val="20"/>
                <w:lang w:val="es-419"/>
              </w:rPr>
              <w:t>Carga media (kg)</w:t>
            </w:r>
          </w:p>
        </w:tc>
        <w:tc>
          <w:tcPr>
            <w:tcW w:w="990" w:type="dxa"/>
            <w:shd w:val="clear" w:color="auto" w:fill="auto"/>
            <w:tcMar>
              <w:left w:w="28" w:type="dxa"/>
              <w:right w:w="28" w:type="dxa"/>
            </w:tcMar>
            <w:vAlign w:val="center"/>
          </w:tcPr>
          <w:p w14:paraId="1B43FA4E" w14:textId="77777777" w:rsidR="0032578F" w:rsidRPr="007B1606" w:rsidRDefault="0032578F" w:rsidP="00EA755C">
            <w:pPr>
              <w:tabs>
                <w:tab w:val="left" w:pos="2220"/>
              </w:tabs>
              <w:jc w:val="center"/>
              <w:rPr>
                <w:b/>
                <w:sz w:val="20"/>
                <w:szCs w:val="20"/>
                <w:lang w:val="es-419"/>
              </w:rPr>
            </w:pPr>
            <w:r w:rsidRPr="007B1606">
              <w:rPr>
                <w:b/>
                <w:sz w:val="20"/>
                <w:lang w:val="es-419"/>
              </w:rPr>
              <w:t>Banco de HCFC (t)</w:t>
            </w:r>
          </w:p>
        </w:tc>
        <w:tc>
          <w:tcPr>
            <w:tcW w:w="1350" w:type="dxa"/>
            <w:shd w:val="clear" w:color="auto" w:fill="auto"/>
            <w:tcMar>
              <w:left w:w="28" w:type="dxa"/>
              <w:right w:w="28" w:type="dxa"/>
            </w:tcMar>
            <w:vAlign w:val="center"/>
          </w:tcPr>
          <w:p w14:paraId="19E64FBD" w14:textId="77777777" w:rsidR="0032578F" w:rsidRPr="007B1606" w:rsidRDefault="0032578F" w:rsidP="00EA755C">
            <w:pPr>
              <w:tabs>
                <w:tab w:val="left" w:pos="2220"/>
              </w:tabs>
              <w:jc w:val="center"/>
              <w:rPr>
                <w:b/>
                <w:sz w:val="20"/>
                <w:szCs w:val="20"/>
                <w:lang w:val="es-419"/>
              </w:rPr>
            </w:pPr>
            <w:r w:rsidRPr="007B1606">
              <w:rPr>
                <w:b/>
                <w:sz w:val="20"/>
                <w:lang w:val="es-419"/>
              </w:rPr>
              <w:t>Índice de fuga estimado (%)</w:t>
            </w:r>
          </w:p>
        </w:tc>
        <w:tc>
          <w:tcPr>
            <w:tcW w:w="1493" w:type="dxa"/>
            <w:shd w:val="clear" w:color="auto" w:fill="auto"/>
            <w:tcMar>
              <w:left w:w="28" w:type="dxa"/>
              <w:right w:w="28" w:type="dxa"/>
            </w:tcMar>
            <w:vAlign w:val="center"/>
          </w:tcPr>
          <w:p w14:paraId="338DD17D" w14:textId="77777777" w:rsidR="0032578F" w:rsidRPr="007B1606" w:rsidRDefault="0032578F" w:rsidP="00EA755C">
            <w:pPr>
              <w:tabs>
                <w:tab w:val="left" w:pos="2220"/>
              </w:tabs>
              <w:jc w:val="center"/>
              <w:rPr>
                <w:b/>
                <w:sz w:val="20"/>
                <w:szCs w:val="20"/>
                <w:lang w:val="es-419"/>
              </w:rPr>
            </w:pPr>
            <w:r w:rsidRPr="007B1606">
              <w:rPr>
                <w:b/>
                <w:sz w:val="20"/>
                <w:lang w:val="es-419"/>
              </w:rPr>
              <w:t>Necesidad anual de servicio técnico (t)</w:t>
            </w:r>
          </w:p>
        </w:tc>
      </w:tr>
      <w:tr w:rsidR="0032578F" w:rsidRPr="007B1606" w14:paraId="200A1947" w14:textId="77777777" w:rsidTr="006654FD">
        <w:trPr>
          <w:trHeight w:val="240"/>
        </w:trPr>
        <w:tc>
          <w:tcPr>
            <w:tcW w:w="1705" w:type="dxa"/>
            <w:vMerge w:val="restart"/>
            <w:tcMar>
              <w:left w:w="28" w:type="dxa"/>
              <w:right w:w="28" w:type="dxa"/>
            </w:tcMar>
          </w:tcPr>
          <w:p w14:paraId="414B2ED2" w14:textId="77777777" w:rsidR="0032578F" w:rsidRPr="007B1606" w:rsidRDefault="0032578F" w:rsidP="00EA755C">
            <w:pPr>
              <w:jc w:val="left"/>
              <w:rPr>
                <w:sz w:val="20"/>
                <w:szCs w:val="20"/>
                <w:lang w:val="es-419"/>
              </w:rPr>
            </w:pPr>
            <w:bookmarkStart w:id="9" w:name="_Hlk26931131"/>
            <w:r w:rsidRPr="007B1606">
              <w:rPr>
                <w:sz w:val="20"/>
                <w:lang w:val="es-419"/>
              </w:rPr>
              <w:t>Climatización</w:t>
            </w:r>
          </w:p>
        </w:tc>
        <w:tc>
          <w:tcPr>
            <w:tcW w:w="2410" w:type="dxa"/>
            <w:tcMar>
              <w:left w:w="28" w:type="dxa"/>
              <w:right w:w="0" w:type="dxa"/>
            </w:tcMar>
          </w:tcPr>
          <w:p w14:paraId="7C50032E" w14:textId="2C483C6A" w:rsidR="0032578F" w:rsidRPr="00EA755C" w:rsidRDefault="00EA755C" w:rsidP="00EA755C">
            <w:pPr>
              <w:jc w:val="left"/>
              <w:rPr>
                <w:spacing w:val="-4"/>
                <w:sz w:val="20"/>
                <w:szCs w:val="20"/>
                <w:vertAlign w:val="superscript"/>
                <w:lang w:val="es-419"/>
              </w:rPr>
            </w:pPr>
            <w:r w:rsidRPr="00EA755C">
              <w:rPr>
                <w:spacing w:val="-4"/>
                <w:sz w:val="20"/>
                <w:lang w:val="es-419"/>
              </w:rPr>
              <w:t>Climatizadores de d</w:t>
            </w:r>
            <w:r w:rsidR="0032578F" w:rsidRPr="00EA755C">
              <w:rPr>
                <w:spacing w:val="-4"/>
                <w:sz w:val="20"/>
                <w:lang w:val="es-419"/>
              </w:rPr>
              <w:t>os bloques</w:t>
            </w:r>
          </w:p>
        </w:tc>
        <w:tc>
          <w:tcPr>
            <w:tcW w:w="1010" w:type="dxa"/>
            <w:tcMar>
              <w:left w:w="28" w:type="dxa"/>
              <w:right w:w="28" w:type="dxa"/>
            </w:tcMar>
          </w:tcPr>
          <w:p w14:paraId="2496F433" w14:textId="77777777" w:rsidR="0032578F" w:rsidRPr="007B1606" w:rsidRDefault="0032578F" w:rsidP="00EA755C">
            <w:pPr>
              <w:ind w:right="38"/>
              <w:jc w:val="right"/>
              <w:rPr>
                <w:sz w:val="20"/>
                <w:szCs w:val="20"/>
                <w:lang w:val="es-419"/>
              </w:rPr>
            </w:pPr>
            <w:r w:rsidRPr="007B1606">
              <w:rPr>
                <w:sz w:val="20"/>
                <w:lang w:val="es-419"/>
              </w:rPr>
              <w:t>50.673</w:t>
            </w:r>
          </w:p>
        </w:tc>
        <w:tc>
          <w:tcPr>
            <w:tcW w:w="900" w:type="dxa"/>
            <w:tcMar>
              <w:left w:w="28" w:type="dxa"/>
              <w:right w:w="28" w:type="dxa"/>
            </w:tcMar>
          </w:tcPr>
          <w:p w14:paraId="4E22FF00" w14:textId="77777777" w:rsidR="0032578F" w:rsidRPr="007B1606" w:rsidRDefault="0032578F" w:rsidP="00EA755C">
            <w:pPr>
              <w:tabs>
                <w:tab w:val="left" w:pos="2220"/>
              </w:tabs>
              <w:ind w:right="38"/>
              <w:jc w:val="right"/>
              <w:rPr>
                <w:sz w:val="20"/>
                <w:szCs w:val="20"/>
                <w:lang w:val="es-419"/>
              </w:rPr>
            </w:pPr>
            <w:r w:rsidRPr="007B1606">
              <w:rPr>
                <w:sz w:val="20"/>
                <w:lang w:val="es-419"/>
              </w:rPr>
              <w:t>1,7</w:t>
            </w:r>
          </w:p>
        </w:tc>
        <w:tc>
          <w:tcPr>
            <w:tcW w:w="990" w:type="dxa"/>
            <w:tcMar>
              <w:left w:w="28" w:type="dxa"/>
              <w:right w:w="28" w:type="dxa"/>
            </w:tcMar>
          </w:tcPr>
          <w:p w14:paraId="2F9D7EDD" w14:textId="77777777" w:rsidR="0032578F" w:rsidRPr="007B1606" w:rsidRDefault="0032578F" w:rsidP="00EA755C">
            <w:pPr>
              <w:tabs>
                <w:tab w:val="left" w:pos="2220"/>
              </w:tabs>
              <w:ind w:right="38"/>
              <w:jc w:val="right"/>
              <w:rPr>
                <w:sz w:val="20"/>
                <w:szCs w:val="20"/>
                <w:lang w:val="es-419"/>
              </w:rPr>
            </w:pPr>
            <w:r w:rsidRPr="007B1606">
              <w:rPr>
                <w:sz w:val="20"/>
                <w:lang w:val="es-419"/>
              </w:rPr>
              <w:t>86,14</w:t>
            </w:r>
          </w:p>
        </w:tc>
        <w:tc>
          <w:tcPr>
            <w:tcW w:w="1350" w:type="dxa"/>
            <w:tcMar>
              <w:left w:w="28" w:type="dxa"/>
              <w:right w:w="28" w:type="dxa"/>
            </w:tcMar>
          </w:tcPr>
          <w:p w14:paraId="4818B249" w14:textId="77777777" w:rsidR="0032578F" w:rsidRPr="007B1606" w:rsidRDefault="0032578F" w:rsidP="00EA755C">
            <w:pPr>
              <w:tabs>
                <w:tab w:val="left" w:pos="2220"/>
              </w:tabs>
              <w:ind w:right="38"/>
              <w:jc w:val="right"/>
              <w:rPr>
                <w:sz w:val="20"/>
                <w:szCs w:val="20"/>
                <w:lang w:val="es-419"/>
              </w:rPr>
            </w:pPr>
            <w:r w:rsidRPr="007B1606">
              <w:rPr>
                <w:sz w:val="20"/>
                <w:lang w:val="es-419"/>
              </w:rPr>
              <w:t>40</w:t>
            </w:r>
          </w:p>
        </w:tc>
        <w:tc>
          <w:tcPr>
            <w:tcW w:w="1493" w:type="dxa"/>
            <w:tcMar>
              <w:left w:w="28" w:type="dxa"/>
              <w:right w:w="28" w:type="dxa"/>
            </w:tcMar>
          </w:tcPr>
          <w:p w14:paraId="767C77BA" w14:textId="77777777" w:rsidR="0032578F" w:rsidRPr="007B1606" w:rsidRDefault="0032578F" w:rsidP="00EA755C">
            <w:pPr>
              <w:tabs>
                <w:tab w:val="left" w:pos="2220"/>
              </w:tabs>
              <w:ind w:right="38"/>
              <w:jc w:val="right"/>
              <w:rPr>
                <w:sz w:val="20"/>
                <w:szCs w:val="20"/>
                <w:lang w:val="es-419"/>
              </w:rPr>
            </w:pPr>
            <w:r w:rsidRPr="007B1606">
              <w:rPr>
                <w:sz w:val="20"/>
                <w:lang w:val="es-419"/>
              </w:rPr>
              <w:t>34,45</w:t>
            </w:r>
          </w:p>
        </w:tc>
      </w:tr>
      <w:tr w:rsidR="0032578F" w:rsidRPr="007B1606" w14:paraId="47A063EA" w14:textId="77777777" w:rsidTr="006654FD">
        <w:trPr>
          <w:trHeight w:val="240"/>
        </w:trPr>
        <w:tc>
          <w:tcPr>
            <w:tcW w:w="1705" w:type="dxa"/>
            <w:vMerge/>
            <w:tcMar>
              <w:left w:w="28" w:type="dxa"/>
              <w:right w:w="28" w:type="dxa"/>
            </w:tcMar>
          </w:tcPr>
          <w:p w14:paraId="3E787243" w14:textId="77777777" w:rsidR="0032578F" w:rsidRPr="007B1606" w:rsidRDefault="0032578F" w:rsidP="00EA755C">
            <w:pPr>
              <w:tabs>
                <w:tab w:val="left" w:pos="2220"/>
              </w:tabs>
              <w:jc w:val="left"/>
              <w:rPr>
                <w:sz w:val="20"/>
                <w:szCs w:val="20"/>
                <w:lang w:val="es-419"/>
              </w:rPr>
            </w:pPr>
          </w:p>
        </w:tc>
        <w:tc>
          <w:tcPr>
            <w:tcW w:w="2410" w:type="dxa"/>
            <w:tcMar>
              <w:left w:w="28" w:type="dxa"/>
              <w:right w:w="28" w:type="dxa"/>
            </w:tcMar>
          </w:tcPr>
          <w:p w14:paraId="2DC45A65" w14:textId="77777777" w:rsidR="0032578F" w:rsidRPr="007B1606" w:rsidRDefault="0032578F" w:rsidP="00EA755C">
            <w:pPr>
              <w:tabs>
                <w:tab w:val="left" w:pos="2220"/>
              </w:tabs>
              <w:jc w:val="left"/>
              <w:rPr>
                <w:sz w:val="20"/>
                <w:szCs w:val="20"/>
                <w:lang w:val="es-419"/>
              </w:rPr>
            </w:pPr>
            <w:r w:rsidRPr="007B1606">
              <w:rPr>
                <w:sz w:val="20"/>
                <w:lang w:val="es-419"/>
              </w:rPr>
              <w:t>Climatizadores portátiles</w:t>
            </w:r>
          </w:p>
        </w:tc>
        <w:tc>
          <w:tcPr>
            <w:tcW w:w="1010" w:type="dxa"/>
            <w:tcMar>
              <w:left w:w="28" w:type="dxa"/>
              <w:right w:w="28" w:type="dxa"/>
            </w:tcMar>
          </w:tcPr>
          <w:p w14:paraId="60CC974D" w14:textId="77777777" w:rsidR="0032578F" w:rsidRPr="007B1606" w:rsidRDefault="0032578F" w:rsidP="00EA755C">
            <w:pPr>
              <w:tabs>
                <w:tab w:val="left" w:pos="2220"/>
              </w:tabs>
              <w:ind w:right="38"/>
              <w:jc w:val="right"/>
              <w:rPr>
                <w:sz w:val="20"/>
                <w:szCs w:val="20"/>
                <w:lang w:val="es-419"/>
              </w:rPr>
            </w:pPr>
            <w:r w:rsidRPr="007B1606">
              <w:rPr>
                <w:sz w:val="20"/>
                <w:lang w:val="es-419"/>
              </w:rPr>
              <w:t>3.512</w:t>
            </w:r>
          </w:p>
        </w:tc>
        <w:tc>
          <w:tcPr>
            <w:tcW w:w="900" w:type="dxa"/>
            <w:tcMar>
              <w:left w:w="28" w:type="dxa"/>
              <w:right w:w="28" w:type="dxa"/>
            </w:tcMar>
          </w:tcPr>
          <w:p w14:paraId="23D5512C" w14:textId="77777777" w:rsidR="0032578F" w:rsidRPr="007B1606" w:rsidRDefault="0032578F" w:rsidP="00EA755C">
            <w:pPr>
              <w:tabs>
                <w:tab w:val="left" w:pos="2220"/>
              </w:tabs>
              <w:ind w:right="38"/>
              <w:jc w:val="right"/>
              <w:rPr>
                <w:sz w:val="20"/>
                <w:szCs w:val="20"/>
                <w:lang w:val="es-419"/>
              </w:rPr>
            </w:pPr>
            <w:r w:rsidRPr="007B1606">
              <w:rPr>
                <w:sz w:val="20"/>
                <w:lang w:val="es-419"/>
              </w:rPr>
              <w:t>4</w:t>
            </w:r>
          </w:p>
        </w:tc>
        <w:tc>
          <w:tcPr>
            <w:tcW w:w="990" w:type="dxa"/>
            <w:tcMar>
              <w:left w:w="28" w:type="dxa"/>
              <w:right w:w="28" w:type="dxa"/>
            </w:tcMar>
          </w:tcPr>
          <w:p w14:paraId="4997C38D" w14:textId="77777777" w:rsidR="0032578F" w:rsidRPr="007B1606" w:rsidRDefault="0032578F" w:rsidP="00EA755C">
            <w:pPr>
              <w:tabs>
                <w:tab w:val="left" w:pos="2220"/>
              </w:tabs>
              <w:ind w:right="38"/>
              <w:jc w:val="right"/>
              <w:rPr>
                <w:sz w:val="20"/>
                <w:szCs w:val="20"/>
                <w:lang w:val="es-419"/>
              </w:rPr>
            </w:pPr>
            <w:r w:rsidRPr="007B1606">
              <w:rPr>
                <w:sz w:val="20"/>
                <w:lang w:val="es-419"/>
              </w:rPr>
              <w:t>14,05</w:t>
            </w:r>
          </w:p>
        </w:tc>
        <w:tc>
          <w:tcPr>
            <w:tcW w:w="1350" w:type="dxa"/>
            <w:tcMar>
              <w:left w:w="28" w:type="dxa"/>
              <w:right w:w="28" w:type="dxa"/>
            </w:tcMar>
          </w:tcPr>
          <w:p w14:paraId="5E35C566" w14:textId="77777777" w:rsidR="0032578F" w:rsidRPr="007B1606" w:rsidRDefault="0032578F" w:rsidP="00EA755C">
            <w:pPr>
              <w:tabs>
                <w:tab w:val="left" w:pos="2220"/>
              </w:tabs>
              <w:ind w:right="38"/>
              <w:jc w:val="right"/>
              <w:rPr>
                <w:sz w:val="20"/>
                <w:szCs w:val="20"/>
                <w:lang w:val="es-419"/>
              </w:rPr>
            </w:pPr>
            <w:r w:rsidRPr="007B1606">
              <w:rPr>
                <w:sz w:val="20"/>
                <w:lang w:val="es-419"/>
              </w:rPr>
              <w:t>50</w:t>
            </w:r>
          </w:p>
        </w:tc>
        <w:tc>
          <w:tcPr>
            <w:tcW w:w="1493" w:type="dxa"/>
            <w:tcMar>
              <w:left w:w="28" w:type="dxa"/>
              <w:right w:w="28" w:type="dxa"/>
            </w:tcMar>
          </w:tcPr>
          <w:p w14:paraId="4FE2B757" w14:textId="77777777" w:rsidR="0032578F" w:rsidRPr="007B1606" w:rsidRDefault="0032578F" w:rsidP="00EA755C">
            <w:pPr>
              <w:tabs>
                <w:tab w:val="left" w:pos="2220"/>
              </w:tabs>
              <w:ind w:right="38"/>
              <w:jc w:val="right"/>
              <w:rPr>
                <w:sz w:val="20"/>
                <w:szCs w:val="20"/>
                <w:lang w:val="es-419"/>
              </w:rPr>
            </w:pPr>
            <w:r w:rsidRPr="007B1606">
              <w:rPr>
                <w:sz w:val="20"/>
                <w:lang w:val="es-419"/>
              </w:rPr>
              <w:t>7,02</w:t>
            </w:r>
          </w:p>
        </w:tc>
      </w:tr>
      <w:tr w:rsidR="0032578F" w:rsidRPr="007B1606" w14:paraId="7082673F" w14:textId="77777777" w:rsidTr="006654FD">
        <w:trPr>
          <w:trHeight w:val="240"/>
        </w:trPr>
        <w:tc>
          <w:tcPr>
            <w:tcW w:w="1705" w:type="dxa"/>
            <w:vMerge/>
            <w:tcMar>
              <w:left w:w="28" w:type="dxa"/>
              <w:right w:w="28" w:type="dxa"/>
            </w:tcMar>
          </w:tcPr>
          <w:p w14:paraId="6F25E3A4" w14:textId="77777777" w:rsidR="0032578F" w:rsidRPr="007B1606" w:rsidRDefault="0032578F" w:rsidP="00EA755C">
            <w:pPr>
              <w:tabs>
                <w:tab w:val="left" w:pos="2220"/>
              </w:tabs>
              <w:jc w:val="left"/>
              <w:rPr>
                <w:sz w:val="20"/>
                <w:szCs w:val="20"/>
                <w:lang w:val="es-419"/>
              </w:rPr>
            </w:pPr>
          </w:p>
        </w:tc>
        <w:tc>
          <w:tcPr>
            <w:tcW w:w="2410" w:type="dxa"/>
            <w:tcMar>
              <w:left w:w="28" w:type="dxa"/>
              <w:right w:w="28" w:type="dxa"/>
            </w:tcMar>
          </w:tcPr>
          <w:p w14:paraId="1B9B1067" w14:textId="77777777" w:rsidR="0032578F" w:rsidRPr="007B1606" w:rsidRDefault="0032578F" w:rsidP="00EA755C">
            <w:pPr>
              <w:tabs>
                <w:tab w:val="left" w:pos="2220"/>
              </w:tabs>
              <w:jc w:val="left"/>
              <w:rPr>
                <w:sz w:val="20"/>
                <w:szCs w:val="20"/>
                <w:lang w:val="es-419"/>
              </w:rPr>
            </w:pPr>
            <w:r w:rsidRPr="007B1606">
              <w:rPr>
                <w:sz w:val="20"/>
                <w:lang w:val="es-419"/>
              </w:rPr>
              <w:t>Climatización central</w:t>
            </w:r>
          </w:p>
        </w:tc>
        <w:tc>
          <w:tcPr>
            <w:tcW w:w="1010" w:type="dxa"/>
            <w:shd w:val="clear" w:color="auto" w:fill="auto"/>
            <w:tcMar>
              <w:left w:w="28" w:type="dxa"/>
              <w:right w:w="28" w:type="dxa"/>
            </w:tcMar>
          </w:tcPr>
          <w:p w14:paraId="26D102C8" w14:textId="77777777" w:rsidR="0032578F" w:rsidRPr="007B1606" w:rsidRDefault="0032578F" w:rsidP="00EA755C">
            <w:pPr>
              <w:tabs>
                <w:tab w:val="left" w:pos="2220"/>
              </w:tabs>
              <w:ind w:right="38"/>
              <w:jc w:val="right"/>
              <w:rPr>
                <w:sz w:val="20"/>
                <w:szCs w:val="20"/>
                <w:lang w:val="es-419"/>
              </w:rPr>
            </w:pPr>
            <w:r w:rsidRPr="007B1606">
              <w:rPr>
                <w:sz w:val="20"/>
                <w:lang w:val="es-419"/>
              </w:rPr>
              <w:t>35</w:t>
            </w:r>
          </w:p>
        </w:tc>
        <w:tc>
          <w:tcPr>
            <w:tcW w:w="900" w:type="dxa"/>
            <w:tcMar>
              <w:left w:w="28" w:type="dxa"/>
              <w:right w:w="28" w:type="dxa"/>
            </w:tcMar>
          </w:tcPr>
          <w:p w14:paraId="3B647172" w14:textId="77777777" w:rsidR="0032578F" w:rsidRPr="007B1606" w:rsidRDefault="0032578F" w:rsidP="00EA755C">
            <w:pPr>
              <w:tabs>
                <w:tab w:val="left" w:pos="2220"/>
              </w:tabs>
              <w:ind w:right="38"/>
              <w:jc w:val="right"/>
              <w:rPr>
                <w:sz w:val="20"/>
                <w:szCs w:val="20"/>
                <w:lang w:val="es-419"/>
              </w:rPr>
            </w:pPr>
            <w:r w:rsidRPr="007B1606">
              <w:rPr>
                <w:sz w:val="20"/>
                <w:lang w:val="es-419"/>
              </w:rPr>
              <w:t>20</w:t>
            </w:r>
          </w:p>
        </w:tc>
        <w:tc>
          <w:tcPr>
            <w:tcW w:w="990" w:type="dxa"/>
            <w:shd w:val="clear" w:color="auto" w:fill="auto"/>
            <w:tcMar>
              <w:left w:w="28" w:type="dxa"/>
              <w:right w:w="28" w:type="dxa"/>
            </w:tcMar>
          </w:tcPr>
          <w:p w14:paraId="1761047F" w14:textId="77777777" w:rsidR="0032578F" w:rsidRPr="007B1606" w:rsidRDefault="0032578F" w:rsidP="00EA755C">
            <w:pPr>
              <w:tabs>
                <w:tab w:val="left" w:pos="2220"/>
              </w:tabs>
              <w:ind w:right="38"/>
              <w:jc w:val="right"/>
              <w:rPr>
                <w:sz w:val="20"/>
                <w:szCs w:val="20"/>
                <w:lang w:val="es-419"/>
              </w:rPr>
            </w:pPr>
            <w:r w:rsidRPr="007B1606">
              <w:rPr>
                <w:sz w:val="20"/>
                <w:lang w:val="es-419"/>
              </w:rPr>
              <w:t>0,70</w:t>
            </w:r>
          </w:p>
        </w:tc>
        <w:tc>
          <w:tcPr>
            <w:tcW w:w="1350" w:type="dxa"/>
            <w:shd w:val="clear" w:color="auto" w:fill="auto"/>
            <w:tcMar>
              <w:left w:w="28" w:type="dxa"/>
              <w:right w:w="28" w:type="dxa"/>
            </w:tcMar>
          </w:tcPr>
          <w:p w14:paraId="7FF64D0E" w14:textId="77777777" w:rsidR="0032578F" w:rsidRPr="007B1606" w:rsidRDefault="0032578F" w:rsidP="00EA755C">
            <w:pPr>
              <w:tabs>
                <w:tab w:val="left" w:pos="2220"/>
              </w:tabs>
              <w:ind w:right="38"/>
              <w:jc w:val="right"/>
              <w:rPr>
                <w:sz w:val="20"/>
                <w:szCs w:val="20"/>
                <w:lang w:val="es-419"/>
              </w:rPr>
            </w:pPr>
            <w:r w:rsidRPr="007B1606">
              <w:rPr>
                <w:sz w:val="20"/>
                <w:lang w:val="es-419"/>
              </w:rPr>
              <w:t>40</w:t>
            </w:r>
          </w:p>
        </w:tc>
        <w:tc>
          <w:tcPr>
            <w:tcW w:w="1493" w:type="dxa"/>
            <w:shd w:val="clear" w:color="auto" w:fill="auto"/>
            <w:tcMar>
              <w:left w:w="28" w:type="dxa"/>
              <w:right w:w="28" w:type="dxa"/>
            </w:tcMar>
          </w:tcPr>
          <w:p w14:paraId="26F718E2" w14:textId="77777777" w:rsidR="0032578F" w:rsidRPr="007B1606" w:rsidRDefault="0032578F" w:rsidP="00EA755C">
            <w:pPr>
              <w:tabs>
                <w:tab w:val="left" w:pos="2220"/>
              </w:tabs>
              <w:ind w:right="38"/>
              <w:jc w:val="right"/>
              <w:rPr>
                <w:sz w:val="20"/>
                <w:szCs w:val="20"/>
                <w:lang w:val="es-419"/>
              </w:rPr>
            </w:pPr>
            <w:r w:rsidRPr="007B1606">
              <w:rPr>
                <w:sz w:val="20"/>
                <w:lang w:val="es-419"/>
              </w:rPr>
              <w:t>0,28</w:t>
            </w:r>
          </w:p>
        </w:tc>
      </w:tr>
      <w:tr w:rsidR="0032578F" w:rsidRPr="007B1606" w14:paraId="2C762C06" w14:textId="77777777" w:rsidTr="006654FD">
        <w:trPr>
          <w:trHeight w:val="235"/>
        </w:trPr>
        <w:tc>
          <w:tcPr>
            <w:tcW w:w="1705" w:type="dxa"/>
            <w:vMerge w:val="restart"/>
            <w:tcMar>
              <w:left w:w="28" w:type="dxa"/>
              <w:right w:w="28" w:type="dxa"/>
            </w:tcMar>
          </w:tcPr>
          <w:p w14:paraId="55BFD139" w14:textId="77777777" w:rsidR="0032578F" w:rsidRPr="007B1606" w:rsidRDefault="0032578F" w:rsidP="00EA755C">
            <w:pPr>
              <w:tabs>
                <w:tab w:val="left" w:pos="2220"/>
              </w:tabs>
              <w:jc w:val="left"/>
              <w:rPr>
                <w:sz w:val="20"/>
                <w:szCs w:val="20"/>
                <w:lang w:val="es-419"/>
              </w:rPr>
            </w:pPr>
            <w:r w:rsidRPr="007B1606">
              <w:rPr>
                <w:sz w:val="20"/>
                <w:lang w:val="es-419"/>
              </w:rPr>
              <w:t>Refrigeración comercial/industrial</w:t>
            </w:r>
          </w:p>
        </w:tc>
        <w:tc>
          <w:tcPr>
            <w:tcW w:w="2410" w:type="dxa"/>
            <w:tcMar>
              <w:left w:w="28" w:type="dxa"/>
              <w:right w:w="28" w:type="dxa"/>
            </w:tcMar>
          </w:tcPr>
          <w:p w14:paraId="3ACA62EE" w14:textId="77777777" w:rsidR="0032578F" w:rsidRPr="007B1606" w:rsidRDefault="0032578F" w:rsidP="00EA755C">
            <w:pPr>
              <w:tabs>
                <w:tab w:val="left" w:pos="2220"/>
              </w:tabs>
              <w:jc w:val="left"/>
              <w:rPr>
                <w:sz w:val="20"/>
                <w:szCs w:val="20"/>
                <w:vertAlign w:val="superscript"/>
                <w:lang w:val="es-419"/>
              </w:rPr>
            </w:pPr>
            <w:r w:rsidRPr="007B1606">
              <w:rPr>
                <w:sz w:val="20"/>
                <w:lang w:val="es-419"/>
              </w:rPr>
              <w:t>Cámaras frigoríficas</w:t>
            </w:r>
          </w:p>
        </w:tc>
        <w:tc>
          <w:tcPr>
            <w:tcW w:w="1010" w:type="dxa"/>
            <w:tcMar>
              <w:left w:w="28" w:type="dxa"/>
              <w:right w:w="28" w:type="dxa"/>
            </w:tcMar>
          </w:tcPr>
          <w:p w14:paraId="01421B88" w14:textId="77777777" w:rsidR="0032578F" w:rsidRPr="007B1606" w:rsidRDefault="0032578F" w:rsidP="00EA755C">
            <w:pPr>
              <w:tabs>
                <w:tab w:val="left" w:pos="2220"/>
              </w:tabs>
              <w:ind w:right="38"/>
              <w:jc w:val="right"/>
              <w:rPr>
                <w:sz w:val="20"/>
                <w:szCs w:val="20"/>
                <w:lang w:val="es-419"/>
              </w:rPr>
            </w:pPr>
            <w:r w:rsidRPr="007B1606">
              <w:rPr>
                <w:sz w:val="20"/>
                <w:lang w:val="es-419"/>
              </w:rPr>
              <w:t>105</w:t>
            </w:r>
          </w:p>
        </w:tc>
        <w:tc>
          <w:tcPr>
            <w:tcW w:w="900" w:type="dxa"/>
            <w:tcMar>
              <w:left w:w="28" w:type="dxa"/>
              <w:right w:w="28" w:type="dxa"/>
            </w:tcMar>
          </w:tcPr>
          <w:p w14:paraId="6026E66E" w14:textId="77777777" w:rsidR="0032578F" w:rsidRPr="007B1606" w:rsidRDefault="0032578F" w:rsidP="00EA755C">
            <w:pPr>
              <w:tabs>
                <w:tab w:val="left" w:pos="2220"/>
              </w:tabs>
              <w:ind w:right="38"/>
              <w:jc w:val="right"/>
              <w:rPr>
                <w:sz w:val="20"/>
                <w:szCs w:val="20"/>
                <w:lang w:val="es-419"/>
              </w:rPr>
            </w:pPr>
            <w:r w:rsidRPr="007B1606">
              <w:rPr>
                <w:sz w:val="20"/>
                <w:lang w:val="es-419"/>
              </w:rPr>
              <w:t>6</w:t>
            </w:r>
          </w:p>
        </w:tc>
        <w:tc>
          <w:tcPr>
            <w:tcW w:w="990" w:type="dxa"/>
            <w:tcMar>
              <w:left w:w="28" w:type="dxa"/>
              <w:right w:w="28" w:type="dxa"/>
            </w:tcMar>
          </w:tcPr>
          <w:p w14:paraId="4F62E260" w14:textId="77777777" w:rsidR="0032578F" w:rsidRPr="007B1606" w:rsidRDefault="0032578F" w:rsidP="00EA755C">
            <w:pPr>
              <w:tabs>
                <w:tab w:val="left" w:pos="2220"/>
              </w:tabs>
              <w:ind w:right="38"/>
              <w:jc w:val="right"/>
              <w:rPr>
                <w:sz w:val="20"/>
                <w:szCs w:val="20"/>
                <w:lang w:val="es-419"/>
              </w:rPr>
            </w:pPr>
            <w:r w:rsidRPr="007B1606">
              <w:rPr>
                <w:sz w:val="20"/>
                <w:lang w:val="es-419"/>
              </w:rPr>
              <w:t>0,63</w:t>
            </w:r>
          </w:p>
        </w:tc>
        <w:tc>
          <w:tcPr>
            <w:tcW w:w="1350" w:type="dxa"/>
            <w:tcMar>
              <w:left w:w="28" w:type="dxa"/>
              <w:right w:w="28" w:type="dxa"/>
            </w:tcMar>
          </w:tcPr>
          <w:p w14:paraId="1F936F11" w14:textId="77777777" w:rsidR="0032578F" w:rsidRPr="007B1606" w:rsidRDefault="0032578F" w:rsidP="00EA755C">
            <w:pPr>
              <w:tabs>
                <w:tab w:val="left" w:pos="2220"/>
              </w:tabs>
              <w:ind w:right="38"/>
              <w:jc w:val="right"/>
              <w:rPr>
                <w:sz w:val="20"/>
                <w:szCs w:val="20"/>
                <w:lang w:val="es-419"/>
              </w:rPr>
            </w:pPr>
            <w:r w:rsidRPr="007B1606">
              <w:rPr>
                <w:sz w:val="20"/>
                <w:lang w:val="es-419"/>
              </w:rPr>
              <w:t>35</w:t>
            </w:r>
          </w:p>
        </w:tc>
        <w:tc>
          <w:tcPr>
            <w:tcW w:w="1493" w:type="dxa"/>
            <w:tcMar>
              <w:left w:w="28" w:type="dxa"/>
              <w:right w:w="28" w:type="dxa"/>
            </w:tcMar>
          </w:tcPr>
          <w:p w14:paraId="7618B21E" w14:textId="77777777" w:rsidR="0032578F" w:rsidRPr="007B1606" w:rsidRDefault="0032578F" w:rsidP="00EA755C">
            <w:pPr>
              <w:tabs>
                <w:tab w:val="left" w:pos="2220"/>
              </w:tabs>
              <w:ind w:right="38"/>
              <w:jc w:val="right"/>
              <w:rPr>
                <w:sz w:val="20"/>
                <w:szCs w:val="20"/>
                <w:lang w:val="es-419"/>
              </w:rPr>
            </w:pPr>
            <w:r w:rsidRPr="007B1606">
              <w:rPr>
                <w:sz w:val="20"/>
                <w:lang w:val="es-419"/>
              </w:rPr>
              <w:t>0,22</w:t>
            </w:r>
          </w:p>
        </w:tc>
      </w:tr>
      <w:tr w:rsidR="0032578F" w:rsidRPr="007B1606" w14:paraId="5D46114F" w14:textId="77777777" w:rsidTr="006654FD">
        <w:trPr>
          <w:trHeight w:val="240"/>
        </w:trPr>
        <w:tc>
          <w:tcPr>
            <w:tcW w:w="1705" w:type="dxa"/>
            <w:vMerge/>
            <w:tcMar>
              <w:left w:w="28" w:type="dxa"/>
              <w:right w:w="28" w:type="dxa"/>
            </w:tcMar>
          </w:tcPr>
          <w:p w14:paraId="4C83B739" w14:textId="77777777" w:rsidR="0032578F" w:rsidRPr="007B1606" w:rsidRDefault="0032578F" w:rsidP="00EA755C">
            <w:pPr>
              <w:tabs>
                <w:tab w:val="left" w:pos="2220"/>
              </w:tabs>
              <w:jc w:val="left"/>
              <w:rPr>
                <w:sz w:val="20"/>
                <w:szCs w:val="20"/>
                <w:lang w:val="es-419"/>
              </w:rPr>
            </w:pPr>
          </w:p>
        </w:tc>
        <w:tc>
          <w:tcPr>
            <w:tcW w:w="2410" w:type="dxa"/>
            <w:tcMar>
              <w:left w:w="28" w:type="dxa"/>
              <w:right w:w="28" w:type="dxa"/>
            </w:tcMar>
          </w:tcPr>
          <w:p w14:paraId="7418E5C3" w14:textId="77777777" w:rsidR="0032578F" w:rsidRPr="007B1606" w:rsidRDefault="0032578F" w:rsidP="00EA755C">
            <w:pPr>
              <w:tabs>
                <w:tab w:val="left" w:pos="2220"/>
              </w:tabs>
              <w:jc w:val="left"/>
              <w:rPr>
                <w:sz w:val="20"/>
                <w:szCs w:val="20"/>
                <w:vertAlign w:val="superscript"/>
                <w:lang w:val="es-419"/>
              </w:rPr>
            </w:pPr>
            <w:r w:rsidRPr="007B1606">
              <w:rPr>
                <w:sz w:val="20"/>
                <w:lang w:val="es-419"/>
              </w:rPr>
              <w:t>Hieleras</w:t>
            </w:r>
          </w:p>
        </w:tc>
        <w:tc>
          <w:tcPr>
            <w:tcW w:w="1010" w:type="dxa"/>
            <w:tcMar>
              <w:left w:w="28" w:type="dxa"/>
              <w:right w:w="28" w:type="dxa"/>
            </w:tcMar>
          </w:tcPr>
          <w:p w14:paraId="7A3364CB" w14:textId="77777777" w:rsidR="0032578F" w:rsidRPr="007B1606" w:rsidRDefault="0032578F" w:rsidP="00EA755C">
            <w:pPr>
              <w:tabs>
                <w:tab w:val="left" w:pos="2220"/>
              </w:tabs>
              <w:ind w:right="38"/>
              <w:jc w:val="right"/>
              <w:rPr>
                <w:sz w:val="20"/>
                <w:szCs w:val="20"/>
                <w:lang w:val="es-419"/>
              </w:rPr>
            </w:pPr>
            <w:r w:rsidRPr="007B1606">
              <w:rPr>
                <w:sz w:val="20"/>
                <w:lang w:val="es-419"/>
              </w:rPr>
              <w:t>1.790</w:t>
            </w:r>
          </w:p>
        </w:tc>
        <w:tc>
          <w:tcPr>
            <w:tcW w:w="900" w:type="dxa"/>
            <w:tcMar>
              <w:left w:w="28" w:type="dxa"/>
              <w:right w:w="28" w:type="dxa"/>
            </w:tcMar>
          </w:tcPr>
          <w:p w14:paraId="20AEC2CC" w14:textId="77777777" w:rsidR="0032578F" w:rsidRPr="007B1606" w:rsidRDefault="0032578F" w:rsidP="00EA755C">
            <w:pPr>
              <w:tabs>
                <w:tab w:val="left" w:pos="2220"/>
              </w:tabs>
              <w:ind w:right="38"/>
              <w:jc w:val="right"/>
              <w:rPr>
                <w:sz w:val="20"/>
                <w:szCs w:val="20"/>
                <w:lang w:val="es-419"/>
              </w:rPr>
            </w:pPr>
            <w:r w:rsidRPr="007B1606">
              <w:rPr>
                <w:sz w:val="20"/>
                <w:lang w:val="es-419"/>
              </w:rPr>
              <w:t>35</w:t>
            </w:r>
          </w:p>
        </w:tc>
        <w:tc>
          <w:tcPr>
            <w:tcW w:w="990" w:type="dxa"/>
            <w:tcMar>
              <w:left w:w="28" w:type="dxa"/>
              <w:right w:w="28" w:type="dxa"/>
            </w:tcMar>
          </w:tcPr>
          <w:p w14:paraId="6B73DA1B" w14:textId="77777777" w:rsidR="0032578F" w:rsidRPr="007B1606" w:rsidRDefault="0032578F" w:rsidP="00EA755C">
            <w:pPr>
              <w:tabs>
                <w:tab w:val="left" w:pos="2220"/>
              </w:tabs>
              <w:ind w:right="38"/>
              <w:jc w:val="right"/>
              <w:rPr>
                <w:sz w:val="20"/>
                <w:szCs w:val="20"/>
                <w:lang w:val="es-419"/>
              </w:rPr>
            </w:pPr>
            <w:r w:rsidRPr="007B1606">
              <w:rPr>
                <w:sz w:val="20"/>
                <w:lang w:val="es-419"/>
              </w:rPr>
              <w:t>62,65</w:t>
            </w:r>
          </w:p>
        </w:tc>
        <w:tc>
          <w:tcPr>
            <w:tcW w:w="1350" w:type="dxa"/>
            <w:tcMar>
              <w:left w:w="28" w:type="dxa"/>
              <w:right w:w="28" w:type="dxa"/>
            </w:tcMar>
          </w:tcPr>
          <w:p w14:paraId="56834162" w14:textId="77777777" w:rsidR="0032578F" w:rsidRPr="007B1606" w:rsidRDefault="0032578F" w:rsidP="00EA755C">
            <w:pPr>
              <w:tabs>
                <w:tab w:val="left" w:pos="2220"/>
              </w:tabs>
              <w:ind w:right="38"/>
              <w:jc w:val="right"/>
              <w:rPr>
                <w:sz w:val="20"/>
                <w:szCs w:val="20"/>
                <w:lang w:val="es-419"/>
              </w:rPr>
            </w:pPr>
            <w:r w:rsidRPr="007B1606">
              <w:rPr>
                <w:sz w:val="20"/>
                <w:lang w:val="es-419"/>
              </w:rPr>
              <w:t>35</w:t>
            </w:r>
          </w:p>
        </w:tc>
        <w:tc>
          <w:tcPr>
            <w:tcW w:w="1493" w:type="dxa"/>
            <w:tcMar>
              <w:left w:w="28" w:type="dxa"/>
              <w:right w:w="28" w:type="dxa"/>
            </w:tcMar>
          </w:tcPr>
          <w:p w14:paraId="047024F2" w14:textId="77777777" w:rsidR="0032578F" w:rsidRPr="007B1606" w:rsidRDefault="0032578F" w:rsidP="00EA755C">
            <w:pPr>
              <w:tabs>
                <w:tab w:val="left" w:pos="2220"/>
              </w:tabs>
              <w:ind w:right="38"/>
              <w:jc w:val="right"/>
              <w:rPr>
                <w:sz w:val="20"/>
                <w:szCs w:val="20"/>
                <w:lang w:val="es-419"/>
              </w:rPr>
            </w:pPr>
            <w:r w:rsidRPr="007B1606">
              <w:rPr>
                <w:sz w:val="20"/>
                <w:lang w:val="es-419"/>
              </w:rPr>
              <w:t>21,92</w:t>
            </w:r>
          </w:p>
        </w:tc>
      </w:tr>
      <w:tr w:rsidR="0032578F" w:rsidRPr="007B1606" w14:paraId="3C0242A4" w14:textId="77777777" w:rsidTr="006654FD">
        <w:trPr>
          <w:trHeight w:val="240"/>
        </w:trPr>
        <w:tc>
          <w:tcPr>
            <w:tcW w:w="1705" w:type="dxa"/>
            <w:vMerge/>
            <w:tcMar>
              <w:left w:w="28" w:type="dxa"/>
              <w:right w:w="28" w:type="dxa"/>
            </w:tcMar>
          </w:tcPr>
          <w:p w14:paraId="6412E2C8" w14:textId="77777777" w:rsidR="0032578F" w:rsidRPr="007B1606" w:rsidRDefault="0032578F" w:rsidP="00EA755C">
            <w:pPr>
              <w:tabs>
                <w:tab w:val="left" w:pos="2220"/>
              </w:tabs>
              <w:jc w:val="left"/>
              <w:rPr>
                <w:sz w:val="20"/>
                <w:szCs w:val="20"/>
                <w:lang w:val="es-419"/>
              </w:rPr>
            </w:pPr>
          </w:p>
        </w:tc>
        <w:tc>
          <w:tcPr>
            <w:tcW w:w="2410" w:type="dxa"/>
            <w:tcMar>
              <w:left w:w="28" w:type="dxa"/>
              <w:right w:w="28" w:type="dxa"/>
            </w:tcMar>
          </w:tcPr>
          <w:p w14:paraId="4392FFC0" w14:textId="77777777" w:rsidR="0032578F" w:rsidRPr="007B1606" w:rsidRDefault="0032578F" w:rsidP="00EA755C">
            <w:pPr>
              <w:tabs>
                <w:tab w:val="left" w:pos="2220"/>
              </w:tabs>
              <w:jc w:val="left"/>
              <w:rPr>
                <w:sz w:val="20"/>
                <w:szCs w:val="20"/>
                <w:lang w:val="es-419"/>
              </w:rPr>
            </w:pPr>
            <w:r w:rsidRPr="007B1606">
              <w:rPr>
                <w:sz w:val="20"/>
                <w:lang w:val="es-419"/>
              </w:rPr>
              <w:t>Vitrinas</w:t>
            </w:r>
          </w:p>
        </w:tc>
        <w:tc>
          <w:tcPr>
            <w:tcW w:w="1010" w:type="dxa"/>
            <w:tcMar>
              <w:left w:w="28" w:type="dxa"/>
              <w:right w:w="28" w:type="dxa"/>
            </w:tcMar>
          </w:tcPr>
          <w:p w14:paraId="796A5492" w14:textId="77777777" w:rsidR="0032578F" w:rsidRPr="007B1606" w:rsidRDefault="0032578F" w:rsidP="00EA755C">
            <w:pPr>
              <w:tabs>
                <w:tab w:val="left" w:pos="2220"/>
              </w:tabs>
              <w:ind w:right="38"/>
              <w:jc w:val="right"/>
              <w:rPr>
                <w:sz w:val="20"/>
                <w:szCs w:val="20"/>
                <w:lang w:val="es-419"/>
              </w:rPr>
            </w:pPr>
            <w:r w:rsidRPr="007B1606">
              <w:rPr>
                <w:sz w:val="20"/>
                <w:lang w:val="es-419"/>
              </w:rPr>
              <w:t>25.218</w:t>
            </w:r>
          </w:p>
        </w:tc>
        <w:tc>
          <w:tcPr>
            <w:tcW w:w="900" w:type="dxa"/>
            <w:tcMar>
              <w:left w:w="28" w:type="dxa"/>
              <w:right w:w="28" w:type="dxa"/>
            </w:tcMar>
          </w:tcPr>
          <w:p w14:paraId="7F3B4D7C" w14:textId="77777777" w:rsidR="0032578F" w:rsidRPr="007B1606" w:rsidRDefault="0032578F" w:rsidP="00EA755C">
            <w:pPr>
              <w:tabs>
                <w:tab w:val="left" w:pos="2220"/>
              </w:tabs>
              <w:ind w:right="38"/>
              <w:jc w:val="right"/>
              <w:rPr>
                <w:sz w:val="20"/>
                <w:szCs w:val="20"/>
                <w:lang w:val="es-419"/>
              </w:rPr>
            </w:pPr>
            <w:r w:rsidRPr="007B1606">
              <w:rPr>
                <w:sz w:val="20"/>
                <w:lang w:val="es-419"/>
              </w:rPr>
              <w:t>3</w:t>
            </w:r>
          </w:p>
        </w:tc>
        <w:tc>
          <w:tcPr>
            <w:tcW w:w="990" w:type="dxa"/>
            <w:tcMar>
              <w:left w:w="28" w:type="dxa"/>
              <w:right w:w="28" w:type="dxa"/>
            </w:tcMar>
          </w:tcPr>
          <w:p w14:paraId="21189658" w14:textId="77777777" w:rsidR="0032578F" w:rsidRPr="007B1606" w:rsidRDefault="0032578F" w:rsidP="00EA755C">
            <w:pPr>
              <w:tabs>
                <w:tab w:val="left" w:pos="2220"/>
              </w:tabs>
              <w:ind w:right="38"/>
              <w:jc w:val="right"/>
              <w:rPr>
                <w:sz w:val="20"/>
                <w:szCs w:val="20"/>
                <w:lang w:val="es-419"/>
              </w:rPr>
            </w:pPr>
            <w:r w:rsidRPr="007B1606">
              <w:rPr>
                <w:sz w:val="20"/>
                <w:lang w:val="es-419"/>
              </w:rPr>
              <w:t>75,65</w:t>
            </w:r>
          </w:p>
        </w:tc>
        <w:tc>
          <w:tcPr>
            <w:tcW w:w="1350" w:type="dxa"/>
            <w:tcMar>
              <w:left w:w="28" w:type="dxa"/>
              <w:right w:w="28" w:type="dxa"/>
            </w:tcMar>
          </w:tcPr>
          <w:p w14:paraId="474C7108" w14:textId="77777777" w:rsidR="0032578F" w:rsidRPr="007B1606" w:rsidRDefault="0032578F" w:rsidP="00EA755C">
            <w:pPr>
              <w:tabs>
                <w:tab w:val="left" w:pos="2220"/>
              </w:tabs>
              <w:ind w:right="38"/>
              <w:jc w:val="right"/>
              <w:rPr>
                <w:sz w:val="20"/>
                <w:szCs w:val="20"/>
                <w:lang w:val="es-419"/>
              </w:rPr>
            </w:pPr>
            <w:r w:rsidRPr="007B1606">
              <w:rPr>
                <w:sz w:val="20"/>
                <w:lang w:val="es-419"/>
              </w:rPr>
              <w:t>40</w:t>
            </w:r>
          </w:p>
        </w:tc>
        <w:tc>
          <w:tcPr>
            <w:tcW w:w="1493" w:type="dxa"/>
            <w:tcMar>
              <w:left w:w="28" w:type="dxa"/>
              <w:right w:w="28" w:type="dxa"/>
            </w:tcMar>
          </w:tcPr>
          <w:p w14:paraId="5A99092F" w14:textId="77777777" w:rsidR="0032578F" w:rsidRPr="007B1606" w:rsidRDefault="0032578F" w:rsidP="00EA755C">
            <w:pPr>
              <w:tabs>
                <w:tab w:val="left" w:pos="2220"/>
              </w:tabs>
              <w:ind w:right="38"/>
              <w:jc w:val="right"/>
              <w:rPr>
                <w:sz w:val="20"/>
                <w:szCs w:val="20"/>
                <w:lang w:val="es-419"/>
              </w:rPr>
            </w:pPr>
            <w:r w:rsidRPr="007B1606">
              <w:rPr>
                <w:sz w:val="20"/>
                <w:lang w:val="es-419"/>
              </w:rPr>
              <w:t>30,26</w:t>
            </w:r>
          </w:p>
        </w:tc>
      </w:tr>
      <w:tr w:rsidR="0032578F" w:rsidRPr="007B1606" w14:paraId="1088261E" w14:textId="77777777" w:rsidTr="006654FD">
        <w:trPr>
          <w:trHeight w:val="146"/>
        </w:trPr>
        <w:tc>
          <w:tcPr>
            <w:tcW w:w="4115" w:type="dxa"/>
            <w:gridSpan w:val="2"/>
            <w:tcMar>
              <w:left w:w="28" w:type="dxa"/>
              <w:right w:w="28" w:type="dxa"/>
            </w:tcMar>
          </w:tcPr>
          <w:p w14:paraId="3DC35D01" w14:textId="77777777" w:rsidR="0032578F" w:rsidRPr="007B1606" w:rsidRDefault="0032578F" w:rsidP="00EA755C">
            <w:pPr>
              <w:tabs>
                <w:tab w:val="left" w:pos="2220"/>
              </w:tabs>
              <w:jc w:val="left"/>
              <w:rPr>
                <w:b/>
                <w:sz w:val="20"/>
                <w:szCs w:val="20"/>
                <w:vertAlign w:val="superscript"/>
                <w:lang w:val="es-419"/>
              </w:rPr>
            </w:pPr>
            <w:r w:rsidRPr="007B1606">
              <w:rPr>
                <w:b/>
                <w:sz w:val="20"/>
                <w:lang w:val="es-419"/>
              </w:rPr>
              <w:t>Total</w:t>
            </w:r>
          </w:p>
        </w:tc>
        <w:tc>
          <w:tcPr>
            <w:tcW w:w="1010" w:type="dxa"/>
            <w:tcMar>
              <w:left w:w="28" w:type="dxa"/>
              <w:right w:w="28" w:type="dxa"/>
            </w:tcMar>
          </w:tcPr>
          <w:p w14:paraId="0AD3B786" w14:textId="77777777" w:rsidR="0032578F" w:rsidRPr="007B1606" w:rsidRDefault="0032578F" w:rsidP="00EA755C">
            <w:pPr>
              <w:tabs>
                <w:tab w:val="left" w:pos="2220"/>
              </w:tabs>
              <w:ind w:right="38"/>
              <w:jc w:val="right"/>
              <w:rPr>
                <w:b/>
                <w:sz w:val="20"/>
                <w:szCs w:val="20"/>
                <w:lang w:val="es-419"/>
              </w:rPr>
            </w:pPr>
            <w:r w:rsidRPr="007B1606">
              <w:rPr>
                <w:b/>
                <w:sz w:val="20"/>
                <w:lang w:val="es-419"/>
              </w:rPr>
              <w:t>81.333</w:t>
            </w:r>
          </w:p>
        </w:tc>
        <w:tc>
          <w:tcPr>
            <w:tcW w:w="900" w:type="dxa"/>
            <w:tcMar>
              <w:left w:w="28" w:type="dxa"/>
              <w:right w:w="28" w:type="dxa"/>
            </w:tcMar>
          </w:tcPr>
          <w:p w14:paraId="77344015" w14:textId="77777777" w:rsidR="0032578F" w:rsidRPr="007B1606" w:rsidRDefault="0032578F" w:rsidP="00EA755C">
            <w:pPr>
              <w:tabs>
                <w:tab w:val="left" w:pos="2220"/>
              </w:tabs>
              <w:ind w:right="38"/>
              <w:jc w:val="right"/>
              <w:rPr>
                <w:b/>
                <w:sz w:val="20"/>
                <w:szCs w:val="20"/>
                <w:lang w:val="es-419"/>
              </w:rPr>
            </w:pPr>
            <w:r w:rsidRPr="007B1606">
              <w:rPr>
                <w:b/>
                <w:sz w:val="20"/>
                <w:lang w:val="es-419"/>
              </w:rPr>
              <w:t>n. a.</w:t>
            </w:r>
          </w:p>
        </w:tc>
        <w:tc>
          <w:tcPr>
            <w:tcW w:w="990" w:type="dxa"/>
            <w:tcMar>
              <w:left w:w="28" w:type="dxa"/>
              <w:right w:w="28" w:type="dxa"/>
            </w:tcMar>
          </w:tcPr>
          <w:p w14:paraId="2A8B4C82" w14:textId="77777777" w:rsidR="0032578F" w:rsidRPr="007B1606" w:rsidRDefault="0032578F" w:rsidP="00EA755C">
            <w:pPr>
              <w:tabs>
                <w:tab w:val="left" w:pos="2220"/>
              </w:tabs>
              <w:ind w:right="38"/>
              <w:jc w:val="right"/>
              <w:rPr>
                <w:b/>
                <w:sz w:val="20"/>
                <w:szCs w:val="20"/>
                <w:lang w:val="es-419"/>
              </w:rPr>
            </w:pPr>
            <w:r w:rsidRPr="007B1606">
              <w:rPr>
                <w:b/>
                <w:sz w:val="20"/>
                <w:lang w:val="es-419"/>
              </w:rPr>
              <w:t>239,82</w:t>
            </w:r>
          </w:p>
        </w:tc>
        <w:tc>
          <w:tcPr>
            <w:tcW w:w="1350" w:type="dxa"/>
            <w:tcMar>
              <w:left w:w="28" w:type="dxa"/>
              <w:right w:w="28" w:type="dxa"/>
            </w:tcMar>
          </w:tcPr>
          <w:p w14:paraId="3D02D9D7" w14:textId="77777777" w:rsidR="0032578F" w:rsidRPr="007B1606" w:rsidRDefault="0032578F" w:rsidP="00EA755C">
            <w:pPr>
              <w:tabs>
                <w:tab w:val="left" w:pos="2220"/>
              </w:tabs>
              <w:ind w:right="38"/>
              <w:jc w:val="right"/>
              <w:rPr>
                <w:b/>
                <w:sz w:val="20"/>
                <w:szCs w:val="20"/>
                <w:lang w:val="es-419"/>
              </w:rPr>
            </w:pPr>
            <w:r w:rsidRPr="007B1606">
              <w:rPr>
                <w:b/>
                <w:sz w:val="20"/>
                <w:lang w:val="es-419"/>
              </w:rPr>
              <w:t>n. a.</w:t>
            </w:r>
          </w:p>
        </w:tc>
        <w:tc>
          <w:tcPr>
            <w:tcW w:w="1493" w:type="dxa"/>
            <w:tcMar>
              <w:left w:w="28" w:type="dxa"/>
              <w:right w:w="28" w:type="dxa"/>
            </w:tcMar>
          </w:tcPr>
          <w:p w14:paraId="316BD2F1" w14:textId="77777777" w:rsidR="0032578F" w:rsidRPr="007B1606" w:rsidRDefault="0032578F" w:rsidP="00EA755C">
            <w:pPr>
              <w:tabs>
                <w:tab w:val="left" w:pos="2220"/>
              </w:tabs>
              <w:ind w:right="38"/>
              <w:jc w:val="right"/>
              <w:rPr>
                <w:b/>
                <w:sz w:val="20"/>
                <w:szCs w:val="20"/>
                <w:lang w:val="es-419"/>
              </w:rPr>
            </w:pPr>
            <w:r w:rsidRPr="007B1606">
              <w:rPr>
                <w:b/>
                <w:sz w:val="20"/>
                <w:lang w:val="es-419"/>
              </w:rPr>
              <w:t>94,15</w:t>
            </w:r>
          </w:p>
        </w:tc>
      </w:tr>
      <w:bookmarkEnd w:id="9"/>
    </w:tbl>
    <w:p w14:paraId="522B1A13" w14:textId="77777777" w:rsidR="0032578F" w:rsidRPr="007B1606" w:rsidRDefault="0032578F" w:rsidP="0032578F">
      <w:pPr>
        <w:rPr>
          <w:b/>
          <w:lang w:val="es-419"/>
        </w:rPr>
      </w:pPr>
    </w:p>
    <w:p w14:paraId="5A942830" w14:textId="0B7E4638" w:rsidR="0032578F" w:rsidRPr="007B1606" w:rsidRDefault="0032578F" w:rsidP="0032578F">
      <w:pPr>
        <w:pStyle w:val="Heading1"/>
        <w:rPr>
          <w:lang w:val="es-419"/>
        </w:rPr>
      </w:pPr>
      <w:bookmarkStart w:id="10" w:name="_Hlk126915738"/>
      <w:bookmarkEnd w:id="8"/>
      <w:r w:rsidRPr="007B1606">
        <w:rPr>
          <w:lang w:val="es-419"/>
        </w:rPr>
        <w:t>El HCFC</w:t>
      </w:r>
      <w:r w:rsidRPr="007B1606">
        <w:rPr>
          <w:lang w:val="es-419"/>
        </w:rPr>
        <w:noBreakHyphen/>
        <w:t>22 representa el 34,9 </w:t>
      </w:r>
      <w:r w:rsidR="007265F2">
        <w:rPr>
          <w:lang w:val="es-419"/>
        </w:rPr>
        <w:t>%</w:t>
      </w:r>
      <w:r w:rsidRPr="007B1606">
        <w:rPr>
          <w:lang w:val="es-419"/>
        </w:rPr>
        <w:t xml:space="preserve"> de los refrigerantes utilizados en el sector de servicio técnico, mientras que el HFC-134a representa el 41 </w:t>
      </w:r>
      <w:r w:rsidR="007265F2">
        <w:rPr>
          <w:lang w:val="es-419"/>
        </w:rPr>
        <w:t>%</w:t>
      </w:r>
      <w:r w:rsidRPr="007B1606">
        <w:rPr>
          <w:lang w:val="es-419"/>
        </w:rPr>
        <w:t>, seguido por el R-410A (14,7 </w:t>
      </w:r>
      <w:r w:rsidR="007265F2">
        <w:rPr>
          <w:lang w:val="es-419"/>
        </w:rPr>
        <w:t>%</w:t>
      </w:r>
      <w:r w:rsidRPr="007B1606">
        <w:rPr>
          <w:lang w:val="es-419"/>
        </w:rPr>
        <w:t>) y otros refrigerantes (incluidos el R-717, el R</w:t>
      </w:r>
      <w:r w:rsidRPr="007B1606">
        <w:rPr>
          <w:lang w:val="es-419"/>
        </w:rPr>
        <w:noBreakHyphen/>
        <w:t>404A, el HC</w:t>
      </w:r>
      <w:r w:rsidRPr="007B1606">
        <w:rPr>
          <w:lang w:val="es-419"/>
        </w:rPr>
        <w:noBreakHyphen/>
        <w:t>600a y el HC-290) representan el restante 9,4 </w:t>
      </w:r>
      <w:r w:rsidR="007265F2">
        <w:rPr>
          <w:lang w:val="es-419"/>
        </w:rPr>
        <w:t>%</w:t>
      </w:r>
      <w:r w:rsidRPr="007B1606">
        <w:rPr>
          <w:lang w:val="es-419"/>
        </w:rPr>
        <w:t>.</w:t>
      </w:r>
    </w:p>
    <w:p w14:paraId="00D698C0" w14:textId="77777777" w:rsidR="0032578F" w:rsidRPr="007B1606" w:rsidRDefault="0032578F" w:rsidP="0032578F">
      <w:pPr>
        <w:keepNext/>
        <w:widowControl w:val="0"/>
        <w:spacing w:before="240" w:after="240"/>
        <w:rPr>
          <w:b/>
          <w:lang w:val="es-419"/>
        </w:rPr>
      </w:pPr>
      <w:r w:rsidRPr="007B1606">
        <w:rPr>
          <w:u w:val="single"/>
          <w:lang w:val="es-419"/>
        </w:rPr>
        <w:t>Estrategia de eliminación</w:t>
      </w:r>
    </w:p>
    <w:p w14:paraId="43AEB306" w14:textId="77777777" w:rsidR="0032578F" w:rsidRPr="007B1606" w:rsidRDefault="0032578F" w:rsidP="0032578F">
      <w:pPr>
        <w:pStyle w:val="Heading1"/>
        <w:rPr>
          <w:lang w:val="es-419"/>
        </w:rPr>
      </w:pPr>
      <w:bookmarkStart w:id="11" w:name="_Hlk125636542"/>
      <w:bookmarkEnd w:id="10"/>
      <w:r w:rsidRPr="007B1606">
        <w:rPr>
          <w:lang w:val="es-419"/>
        </w:rPr>
        <w:t xml:space="preserve">La etapa II </w:t>
      </w:r>
      <w:bookmarkEnd w:id="11"/>
      <w:r w:rsidRPr="007B1606">
        <w:rPr>
          <w:lang w:val="es-419"/>
        </w:rPr>
        <w:t>del PGEH se centrará en fortalecer aún más el marco jurídico y la capacidad de los funcionarios de fiscalización, mejorar las capacidades técnicas de los técnicos del sector de servicio técnico a través de mayores oportunidades de capacitación, incluida capacitación sobre hidrocarburos (HC), desarrollar un sistema electrónico de licencias, establecer un programa de acreditación técnica y reforzar los dos centros de excelencia existentes y establecer dos centros nuevos.</w:t>
      </w:r>
    </w:p>
    <w:p w14:paraId="2016CCA4" w14:textId="77777777" w:rsidR="0032578F" w:rsidRPr="007B1606" w:rsidRDefault="0032578F" w:rsidP="0032578F">
      <w:pPr>
        <w:keepNext/>
        <w:widowControl w:val="0"/>
        <w:spacing w:after="240"/>
        <w:rPr>
          <w:i/>
          <w:iCs/>
          <w:lang w:val="es-419"/>
        </w:rPr>
      </w:pPr>
      <w:r w:rsidRPr="007B1606">
        <w:rPr>
          <w:i/>
          <w:lang w:val="es-419"/>
        </w:rPr>
        <w:t>Actividades propuestas</w:t>
      </w:r>
    </w:p>
    <w:p w14:paraId="25B57E41" w14:textId="77777777" w:rsidR="0032578F" w:rsidRPr="007B1606" w:rsidRDefault="0032578F" w:rsidP="0032578F">
      <w:pPr>
        <w:pStyle w:val="Heading1"/>
        <w:rPr>
          <w:lang w:val="es-419"/>
        </w:rPr>
      </w:pPr>
      <w:bookmarkStart w:id="12" w:name="_Hlk126915743"/>
      <w:r w:rsidRPr="007B1606">
        <w:rPr>
          <w:lang w:val="es-419"/>
        </w:rPr>
        <w:t xml:space="preserve">En la etapa II se proponen las siguientes actividades: </w:t>
      </w:r>
    </w:p>
    <w:p w14:paraId="3EB952D0" w14:textId="34AA8175" w:rsidR="0032578F" w:rsidRPr="007B1606" w:rsidRDefault="0032578F" w:rsidP="007B1606">
      <w:pPr>
        <w:pStyle w:val="Heading2"/>
        <w:widowControl/>
        <w:numPr>
          <w:ilvl w:val="1"/>
          <w:numId w:val="29"/>
        </w:numPr>
        <w:rPr>
          <w:lang w:val="es-419"/>
        </w:rPr>
      </w:pPr>
      <w:r w:rsidRPr="007B1606">
        <w:rPr>
          <w:i/>
          <w:lang w:val="es-419"/>
        </w:rPr>
        <w:t>Fortalecimiento de la capacidad nacional de control de HCFC</w:t>
      </w:r>
      <w:r w:rsidRPr="007B1606">
        <w:rPr>
          <w:lang w:val="es-419"/>
        </w:rPr>
        <w:t xml:space="preserve">: Desarrollo y adopción de una prohibición de importación de equipos a base de o que utilizan HCFC nuevos y usados, </w:t>
      </w:r>
      <w:r w:rsidR="006654FD">
        <w:rPr>
          <w:lang w:val="es-419"/>
        </w:rPr>
        <w:t xml:space="preserve">con vigencia </w:t>
      </w:r>
      <w:r w:rsidRPr="007B1606">
        <w:rPr>
          <w:lang w:val="es-419"/>
        </w:rPr>
        <w:t>a partir del 1</w:t>
      </w:r>
      <w:r w:rsidR="006654FD">
        <w:rPr>
          <w:lang w:val="es-419"/>
        </w:rPr>
        <w:t>° </w:t>
      </w:r>
      <w:r w:rsidRPr="007B1606">
        <w:rPr>
          <w:lang w:val="es-419"/>
        </w:rPr>
        <w:t>de enero de 2027</w:t>
      </w:r>
      <w:r w:rsidR="006654FD">
        <w:rPr>
          <w:lang w:val="es-419"/>
        </w:rPr>
        <w:t>,</w:t>
      </w:r>
      <w:r w:rsidRPr="007B1606">
        <w:rPr>
          <w:lang w:val="es-419"/>
        </w:rPr>
        <w:t xml:space="preserve"> y de HCFC</w:t>
      </w:r>
      <w:r w:rsidR="006654FD">
        <w:rPr>
          <w:lang w:val="es-419"/>
        </w:rPr>
        <w:t>,</w:t>
      </w:r>
      <w:r w:rsidRPr="007B1606">
        <w:rPr>
          <w:lang w:val="es-419"/>
        </w:rPr>
        <w:t xml:space="preserve"> </w:t>
      </w:r>
      <w:r w:rsidR="006654FD">
        <w:rPr>
          <w:lang w:val="es-419"/>
        </w:rPr>
        <w:t xml:space="preserve">con vigencia </w:t>
      </w:r>
      <w:r w:rsidRPr="007B1606">
        <w:rPr>
          <w:lang w:val="es-419"/>
        </w:rPr>
        <w:t>a partir del 1</w:t>
      </w:r>
      <w:r w:rsidR="006654FD">
        <w:rPr>
          <w:lang w:val="es-419"/>
        </w:rPr>
        <w:t>° </w:t>
      </w:r>
      <w:r w:rsidRPr="007B1606">
        <w:rPr>
          <w:lang w:val="es-419"/>
        </w:rPr>
        <w:t xml:space="preserve">de enero de 2030; establecimiento de una medida regulatoria para controlar la emisión prevista de </w:t>
      </w:r>
      <w:r w:rsidRPr="007B1606">
        <w:rPr>
          <w:lang w:val="es-419"/>
        </w:rPr>
        <w:lastRenderedPageBreak/>
        <w:t xml:space="preserve">refrigerantes durante la instalación, el mantenimiento y el desmantelamiento de equipos de refrigeración y climatización; desarrollo de un sistema electrónico de licencias y una herramienta en línea para permitir el intercambio de información </w:t>
      </w:r>
      <w:r w:rsidR="00B858CA" w:rsidRPr="007B1606">
        <w:rPr>
          <w:lang w:val="es-419"/>
        </w:rPr>
        <w:t xml:space="preserve">en tiempo real </w:t>
      </w:r>
      <w:r w:rsidRPr="007B1606">
        <w:rPr>
          <w:lang w:val="es-419"/>
        </w:rPr>
        <w:t>entre la ONO y las aduanas sobre el empleo de cuotas de importación para HCFC; elaboración de protocolos y normas regulatorias sobre el uso de refrigerantes inflamables y tóxicos en equipos de refrigeración y climatización; capacitación de 725</w:t>
      </w:r>
      <w:r w:rsidR="00B858CA">
        <w:rPr>
          <w:lang w:val="es-419"/>
        </w:rPr>
        <w:t> </w:t>
      </w:r>
      <w:r w:rsidRPr="007B1606">
        <w:rPr>
          <w:lang w:val="es-419"/>
        </w:rPr>
        <w:t>funcionarios de aduanas y de fiscalización (incluidas 270 mujeres) sobre control e identificación de HCFC y equipos a base de o que utilizan HCFC y la normativa pertinente sobre su importación; 15 talleres de información y sensibilización para comerciantes importadores sobre los procedimientos para la expedición de licencias de importación y la concesión de cuotas anuales y sobre los potenciales riesgos y peligros asociados con la manipulación, el almacenamiento y el reenvasado de determinados refrigerantes; traducción a idiomas locales de leyes, regulaciones y textos jurídicos referidos a la importación y distribución de HCFC y equipos a base de o que utilizan HCFC (PNUMA) (USD 185.000);</w:t>
      </w:r>
    </w:p>
    <w:p w14:paraId="66AACF2D" w14:textId="598E6982" w:rsidR="0032578F" w:rsidRPr="007B1606" w:rsidRDefault="0032578F" w:rsidP="007B1606">
      <w:pPr>
        <w:pStyle w:val="Heading2"/>
        <w:widowControl/>
        <w:numPr>
          <w:ilvl w:val="1"/>
          <w:numId w:val="29"/>
        </w:numPr>
        <w:rPr>
          <w:lang w:val="es-419"/>
        </w:rPr>
      </w:pPr>
      <w:r w:rsidRPr="007B1606">
        <w:rPr>
          <w:i/>
          <w:lang w:val="es-419"/>
        </w:rPr>
        <w:t>Fortalecimiento de la capacidad de los técnicos en refrigeración en materia de buenas prácticas de refrigeración</w:t>
      </w:r>
      <w:r w:rsidRPr="007B1606">
        <w:rPr>
          <w:lang w:val="es-419"/>
        </w:rPr>
        <w:t>: capacitación de 800 técnicos en refrigeración y climatización (incluidas 100 mujeres) en materia de buenas prácticas de refrigeración, incluidas técnicas para la recuperación,</w:t>
      </w:r>
      <w:r w:rsidR="00791BB9">
        <w:rPr>
          <w:lang w:val="es-419"/>
        </w:rPr>
        <w:t xml:space="preserve"> el</w:t>
      </w:r>
      <w:r w:rsidRPr="007B1606">
        <w:rPr>
          <w:lang w:val="es-419"/>
        </w:rPr>
        <w:t xml:space="preserve"> reciclaje y </w:t>
      </w:r>
      <w:r w:rsidR="00791BB9">
        <w:rPr>
          <w:lang w:val="es-419"/>
        </w:rPr>
        <w:t xml:space="preserve">la </w:t>
      </w:r>
      <w:r w:rsidRPr="007B1606">
        <w:rPr>
          <w:lang w:val="es-419"/>
        </w:rPr>
        <w:t>reutilización de refrigerantes, y manipulación segura de refrigerantes y equipos; diseño y establecimiento de un programa de acreditación técnica para técnicos en refrigeración y puesta a prueba del programa</w:t>
      </w:r>
      <w:r w:rsidR="00791BB9">
        <w:rPr>
          <w:lang w:val="es-419"/>
        </w:rPr>
        <w:t xml:space="preserve"> en fase piloto</w:t>
      </w:r>
      <w:r w:rsidRPr="007B1606">
        <w:rPr>
          <w:lang w:val="es-419"/>
        </w:rPr>
        <w:t xml:space="preserve"> durante el tercer y último tramo</w:t>
      </w:r>
      <w:r w:rsidR="00791BB9">
        <w:rPr>
          <w:lang w:val="es-419"/>
        </w:rPr>
        <w:t>,</w:t>
      </w:r>
      <w:r w:rsidRPr="007B1606">
        <w:rPr>
          <w:lang w:val="es-419"/>
        </w:rPr>
        <w:t xml:space="preserve"> con </w:t>
      </w:r>
      <w:r w:rsidR="00791BB9">
        <w:rPr>
          <w:lang w:val="es-419"/>
        </w:rPr>
        <w:t xml:space="preserve">una acreditación inicial de </w:t>
      </w:r>
      <w:r w:rsidRPr="007B1606">
        <w:rPr>
          <w:lang w:val="es-419"/>
        </w:rPr>
        <w:t xml:space="preserve">125 técnicos; campañas dirigidas a estudiantes para </w:t>
      </w:r>
      <w:r w:rsidR="00B65052">
        <w:rPr>
          <w:lang w:val="es-419"/>
        </w:rPr>
        <w:t xml:space="preserve">estimularlos a </w:t>
      </w:r>
      <w:r w:rsidRPr="007B1606">
        <w:rPr>
          <w:lang w:val="es-419"/>
        </w:rPr>
        <w:t>que sigan carreras en los campos de refrigeración y climatización, haciendo hincapié en atraer a mujeres para que estudien en centros de formación vocacional, institutos de enseñanza secundaria técnica y universidades (PNUMA) (USD 185.000);</w:t>
      </w:r>
    </w:p>
    <w:p w14:paraId="41DAD47A" w14:textId="6BE07B6D" w:rsidR="0032578F" w:rsidRPr="007B1606" w:rsidRDefault="0032578F" w:rsidP="007B1606">
      <w:pPr>
        <w:pStyle w:val="Heading2"/>
        <w:widowControl/>
        <w:numPr>
          <w:ilvl w:val="1"/>
          <w:numId w:val="29"/>
        </w:numPr>
        <w:rPr>
          <w:lang w:val="es-419"/>
        </w:rPr>
      </w:pPr>
      <w:r w:rsidRPr="007B1606">
        <w:rPr>
          <w:i/>
          <w:lang w:val="es-419"/>
        </w:rPr>
        <w:t>Refuerzo de los centros de excelencia mediante la provisión de equipos y herramientas y la difusión de los últimos adelantos tecnológicos:</w:t>
      </w:r>
      <w:r w:rsidRPr="007B1606">
        <w:rPr>
          <w:lang w:val="es-419"/>
        </w:rPr>
        <w:t xml:space="preserve"> Refuerzo de los dos centros de excelencia existentes y establecimiento de dos centros nuevos mediante la provisión de herramientas y equipos</w:t>
      </w:r>
      <w:r w:rsidRPr="007B1606">
        <w:rPr>
          <w:rStyle w:val="FootnoteReference"/>
          <w:lang w:val="es-419"/>
        </w:rPr>
        <w:footnoteReference w:id="8"/>
      </w:r>
      <w:r w:rsidRPr="007B1606">
        <w:rPr>
          <w:lang w:val="es-419"/>
        </w:rPr>
        <w:t xml:space="preserve">, capacitación sobre su uso y provisión de 10 identificadores adicionales; capacitación intensiva sobre </w:t>
      </w:r>
      <w:r w:rsidR="00E83DAA">
        <w:rPr>
          <w:lang w:val="es-419"/>
        </w:rPr>
        <w:t>HC</w:t>
      </w:r>
      <w:r w:rsidRPr="007B1606">
        <w:rPr>
          <w:lang w:val="es-419"/>
        </w:rPr>
        <w:t xml:space="preserve"> para instructores y un mínimo de 80 alumnos en cuatro sesiones de capacitación (ONUDI) (USD 215.000); y</w:t>
      </w:r>
    </w:p>
    <w:p w14:paraId="03163214" w14:textId="2499A01C" w:rsidR="0032578F" w:rsidRPr="007B1606" w:rsidRDefault="0032578F" w:rsidP="007B1606">
      <w:pPr>
        <w:pStyle w:val="Heading2"/>
        <w:numPr>
          <w:ilvl w:val="1"/>
          <w:numId w:val="29"/>
        </w:numPr>
        <w:rPr>
          <w:lang w:val="es-419"/>
        </w:rPr>
      </w:pPr>
      <w:r w:rsidRPr="007B1606">
        <w:rPr>
          <w:i/>
          <w:lang w:val="es-419"/>
        </w:rPr>
        <w:t xml:space="preserve">Integración de la perspectiva de género: </w:t>
      </w:r>
      <w:r w:rsidRPr="007B1606">
        <w:rPr>
          <w:lang w:val="es-419"/>
        </w:rPr>
        <w:t>Una evaluación y plan de acción de género dirigidos a identificar las barreras que disuaden a las mujeres de incorporarse al sector de refrigeración y climatización y</w:t>
      </w:r>
      <w:r w:rsidR="00B65052">
        <w:rPr>
          <w:lang w:val="es-419"/>
        </w:rPr>
        <w:t xml:space="preserve"> a</w:t>
      </w:r>
      <w:r w:rsidRPr="007B1606">
        <w:rPr>
          <w:lang w:val="es-419"/>
        </w:rPr>
        <w:t xml:space="preserve"> elaborar una hoja de ruta para procurar su incorporación y participación en las actividades de la etapa II y cumplir las metas propuestas (PNUMA) (USD 15.000).</w:t>
      </w:r>
    </w:p>
    <w:p w14:paraId="058BD002" w14:textId="77777777" w:rsidR="0032578F" w:rsidRPr="007B1606" w:rsidRDefault="0032578F" w:rsidP="0032578F">
      <w:pPr>
        <w:keepNext/>
        <w:widowControl w:val="0"/>
        <w:spacing w:before="240" w:after="240"/>
        <w:rPr>
          <w:i/>
          <w:iCs/>
          <w:lang w:val="es-419"/>
        </w:rPr>
      </w:pPr>
      <w:bookmarkStart w:id="13" w:name="_Hlk126915749"/>
      <w:bookmarkEnd w:id="12"/>
      <w:r w:rsidRPr="007B1606">
        <w:rPr>
          <w:i/>
          <w:lang w:val="es-419"/>
        </w:rPr>
        <w:t>Ejecución y supervisión del proyecto</w:t>
      </w:r>
    </w:p>
    <w:bookmarkEnd w:id="13"/>
    <w:p w14:paraId="5FB78CAE" w14:textId="16CE09FA" w:rsidR="0032578F" w:rsidRPr="007B1606" w:rsidRDefault="0032578F" w:rsidP="0032578F">
      <w:pPr>
        <w:pStyle w:val="Heading1"/>
        <w:rPr>
          <w:lang w:val="es-419"/>
        </w:rPr>
      </w:pPr>
      <w:r w:rsidRPr="007B1606">
        <w:rPr>
          <w:lang w:val="es-419"/>
        </w:rPr>
        <w:t xml:space="preserve">En la </w:t>
      </w:r>
      <w:bookmarkStart w:id="14" w:name="_Hlk125636825"/>
      <w:r w:rsidRPr="007B1606">
        <w:rPr>
          <w:lang w:val="es-419"/>
        </w:rPr>
        <w:t>etapa II</w:t>
      </w:r>
      <w:bookmarkEnd w:id="14"/>
      <w:r w:rsidR="00B65052">
        <w:rPr>
          <w:lang w:val="es-419"/>
        </w:rPr>
        <w:t xml:space="preserve"> se </w:t>
      </w:r>
      <w:r w:rsidR="00B65052" w:rsidRPr="007B1606">
        <w:rPr>
          <w:lang w:val="es-419"/>
        </w:rPr>
        <w:t xml:space="preserve">continuará </w:t>
      </w:r>
      <w:r w:rsidR="00B65052">
        <w:rPr>
          <w:lang w:val="es-419"/>
        </w:rPr>
        <w:t>con e</w:t>
      </w:r>
      <w:r w:rsidR="00B65052" w:rsidRPr="007B1606">
        <w:rPr>
          <w:lang w:val="es-419"/>
        </w:rPr>
        <w:t>l sistema establecido en el marco de la etapa I del PGEH</w:t>
      </w:r>
      <w:r w:rsidR="00B65052">
        <w:rPr>
          <w:lang w:val="es-419"/>
        </w:rPr>
        <w:t>, por lo que l</w:t>
      </w:r>
      <w:r w:rsidRPr="007B1606">
        <w:rPr>
          <w:lang w:val="es-419"/>
        </w:rPr>
        <w:t>a ONO y el PNUMA supervisarán las actividades, informarán sobre los progresos realizados y trabajarán con las partes intervinientes para la elimina</w:t>
      </w:r>
      <w:r w:rsidR="00B65052">
        <w:rPr>
          <w:lang w:val="es-419"/>
        </w:rPr>
        <w:t>r los</w:t>
      </w:r>
      <w:r w:rsidRPr="007B1606">
        <w:rPr>
          <w:lang w:val="es-419"/>
        </w:rPr>
        <w:t xml:space="preserve"> HCFC. El costo de esas actividades para el PNUMA asciende a USD 50.000 e incluye gastos de personal y consultores (USD 32.000), viajes relacionados con la supervisión (USD 10.000) y reuniones y talleres (USD 8.000).</w:t>
      </w:r>
    </w:p>
    <w:p w14:paraId="1F9CE9A3" w14:textId="77777777" w:rsidR="0032578F" w:rsidRPr="007B1606" w:rsidRDefault="0032578F" w:rsidP="00636D21">
      <w:pPr>
        <w:widowControl w:val="0"/>
        <w:spacing w:after="240"/>
        <w:rPr>
          <w:i/>
          <w:lang w:val="es-419"/>
        </w:rPr>
      </w:pPr>
      <w:bookmarkStart w:id="15" w:name="_Hlk126915810"/>
      <w:r w:rsidRPr="007B1606">
        <w:rPr>
          <w:i/>
          <w:lang w:val="es-419"/>
        </w:rPr>
        <w:t>Aplicación de la política de género</w:t>
      </w:r>
      <w:bookmarkEnd w:id="15"/>
    </w:p>
    <w:p w14:paraId="61BBD520" w14:textId="419747BF" w:rsidR="0032578F" w:rsidRPr="007B1606" w:rsidRDefault="0032578F" w:rsidP="00636D21">
      <w:pPr>
        <w:pStyle w:val="Heading1"/>
        <w:widowControl w:val="0"/>
        <w:rPr>
          <w:lang w:val="es-419"/>
        </w:rPr>
      </w:pPr>
      <w:r w:rsidRPr="007B1606">
        <w:rPr>
          <w:lang w:val="es-419"/>
        </w:rPr>
        <w:t xml:space="preserve">El Gobierno del Congo, el PNUMA y la ONUDI están plenamente comprometidos </w:t>
      </w:r>
      <w:r w:rsidR="00636D21">
        <w:rPr>
          <w:lang w:val="es-419"/>
        </w:rPr>
        <w:t>con la</w:t>
      </w:r>
      <w:r w:rsidRPr="007B1606">
        <w:rPr>
          <w:lang w:val="es-419"/>
        </w:rPr>
        <w:t xml:space="preserve"> aplica</w:t>
      </w:r>
      <w:r w:rsidR="00636D21">
        <w:rPr>
          <w:lang w:val="es-419"/>
        </w:rPr>
        <w:t xml:space="preserve">ción </w:t>
      </w:r>
      <w:r w:rsidR="00636D21">
        <w:rPr>
          <w:lang w:val="es-419"/>
        </w:rPr>
        <w:lastRenderedPageBreak/>
        <w:t>de</w:t>
      </w:r>
      <w:r w:rsidRPr="007B1606">
        <w:rPr>
          <w:lang w:val="es-419"/>
        </w:rPr>
        <w:t xml:space="preserve"> la política operativa de integración de la perspectiva de género del Fondo Multilateral y </w:t>
      </w:r>
      <w:r w:rsidR="00636D21">
        <w:rPr>
          <w:lang w:val="es-419"/>
        </w:rPr>
        <w:t xml:space="preserve">de </w:t>
      </w:r>
      <w:r w:rsidRPr="007B1606">
        <w:rPr>
          <w:lang w:val="es-419"/>
        </w:rPr>
        <w:t>sus propias políticas de género. La ejecución de la etapa</w:t>
      </w:r>
      <w:r w:rsidR="00636D21">
        <w:rPr>
          <w:lang w:val="es-419"/>
        </w:rPr>
        <w:t> </w:t>
      </w:r>
      <w:r w:rsidRPr="007B1606">
        <w:rPr>
          <w:lang w:val="es-419"/>
        </w:rPr>
        <w:t>I del PGEH incluyó campañas de información y sensibilización dedicadas especialmente a la promoción de un equilibrio de género en la profesión de servicio técnico de refrigeración y climatización, con miras a introducir una cuota del 50 </w:t>
      </w:r>
      <w:r w:rsidR="007265F2">
        <w:rPr>
          <w:lang w:val="es-419"/>
        </w:rPr>
        <w:t>%</w:t>
      </w:r>
      <w:r w:rsidRPr="007B1606">
        <w:rPr>
          <w:lang w:val="es-419"/>
        </w:rPr>
        <w:t xml:space="preserve"> para</w:t>
      </w:r>
      <w:r w:rsidR="00636D21">
        <w:rPr>
          <w:lang w:val="es-419"/>
        </w:rPr>
        <w:t xml:space="preserve"> mujeres en la matriculación en </w:t>
      </w:r>
      <w:r w:rsidRPr="007B1606">
        <w:rPr>
          <w:lang w:val="es-419"/>
        </w:rPr>
        <w:t xml:space="preserve">centros de formación vocacional e institutos </w:t>
      </w:r>
      <w:r w:rsidR="00636D21" w:rsidRPr="007B1606">
        <w:rPr>
          <w:lang w:val="es-419"/>
        </w:rPr>
        <w:t>universitari</w:t>
      </w:r>
      <w:r w:rsidR="00636D21">
        <w:rPr>
          <w:lang w:val="es-419"/>
        </w:rPr>
        <w:t>os</w:t>
      </w:r>
      <w:r w:rsidR="00636D21" w:rsidRPr="007B1606">
        <w:rPr>
          <w:lang w:val="es-419"/>
        </w:rPr>
        <w:t xml:space="preserve"> </w:t>
      </w:r>
      <w:r w:rsidRPr="007B1606">
        <w:rPr>
          <w:lang w:val="es-419"/>
        </w:rPr>
        <w:t>de capacitación especializados en servicio técnico de refrigeración y climatización. Estas actividades continuarán en la etapa II.</w:t>
      </w:r>
    </w:p>
    <w:p w14:paraId="7DEC0E54" w14:textId="77777777" w:rsidR="0032578F" w:rsidRPr="007B1606" w:rsidRDefault="0032578F" w:rsidP="0032578F">
      <w:pPr>
        <w:pStyle w:val="Heading1"/>
        <w:rPr>
          <w:lang w:val="es-419"/>
        </w:rPr>
      </w:pPr>
      <w:r w:rsidRPr="007B1606">
        <w:rPr>
          <w:lang w:val="es-419"/>
        </w:rPr>
        <w:t>En el proceso de recopilación de datos para la encuesta realizada en 2021 también se tuvieron en cuenta varios puntos de entrada de la política de género del Fondo Multilateral, como la atención al equilibrio de género en la contratación de personal, el desglose por sexo, dentro de lo posible, de los datos recopilados y la inclusión de una pregunta sobre cómo mejorar la participación de las mujeres en la profesión de servicio técnico de refrigeración y climatización.</w:t>
      </w:r>
    </w:p>
    <w:p w14:paraId="63EEA752" w14:textId="1F1A954B" w:rsidR="0032578F" w:rsidRPr="007B1606" w:rsidRDefault="0032578F" w:rsidP="0032578F">
      <w:pPr>
        <w:pStyle w:val="Heading1"/>
        <w:rPr>
          <w:lang w:val="es-419"/>
        </w:rPr>
      </w:pPr>
      <w:r w:rsidRPr="007B1606">
        <w:rPr>
          <w:lang w:val="es-419"/>
        </w:rPr>
        <w:t xml:space="preserve">Las primeras encuestas han arrojado que, a nivel de instituciones educativas, </w:t>
      </w:r>
      <w:r w:rsidR="00636D21">
        <w:rPr>
          <w:lang w:val="es-419"/>
        </w:rPr>
        <w:t>entr</w:t>
      </w:r>
      <w:r w:rsidRPr="007B1606">
        <w:rPr>
          <w:lang w:val="es-419"/>
        </w:rPr>
        <w:t>e los 344 estudiantes egresados de centros de formación vocacional en refrigeración y climatización entre 2017 y 2021, solo</w:t>
      </w:r>
      <w:r w:rsidR="00636D21">
        <w:rPr>
          <w:lang w:val="es-419"/>
        </w:rPr>
        <w:t xml:space="preserve"> hubo</w:t>
      </w:r>
      <w:r w:rsidRPr="007B1606">
        <w:rPr>
          <w:lang w:val="es-419"/>
        </w:rPr>
        <w:t xml:space="preserve"> 54</w:t>
      </w:r>
      <w:r w:rsidR="00636D21">
        <w:rPr>
          <w:lang w:val="es-419"/>
        </w:rPr>
        <w:t> </w:t>
      </w:r>
      <w:r w:rsidRPr="007B1606">
        <w:rPr>
          <w:lang w:val="es-419"/>
        </w:rPr>
        <w:t>mujeres (alrededor del 16 </w:t>
      </w:r>
      <w:r w:rsidR="007265F2">
        <w:rPr>
          <w:lang w:val="es-419"/>
        </w:rPr>
        <w:t>%</w:t>
      </w:r>
      <w:r w:rsidRPr="007B1606">
        <w:rPr>
          <w:lang w:val="es-419"/>
        </w:rPr>
        <w:t>). Con arreglo a las decisiones 84/92, 90/48 y 92/40, las actividades realizadas en el marco de la etapa II del PGEH promoverán una mayor participación de las mujeres en el sector, entre otras cosas, garantizando su participación en actividades de formación y creación de capacidad. Para ello, se fijaron metas específicas en cada actividad. A fin de apoyar el cumplimiento de esas metas, el Congo tiene previsto realizar una evaluación de género, que es uno de los requisitos obligatorios que se deben incluir en nuevas etapas de PGEH conforme a la decisión 92/40 b). La evaluación buscará identificar las barreras que disuaden a las mujeres de incorporarse al sector de refrigeración y climatización y elaborar una hoja de ruta para procurar su incorporación y participación en las actividades de la etapa II, así como para cumplir las metas establecidas. Durante la ejecución de la etapa II también se llevarán a cabo actividades tales como campañas dedicadas a atraer a estudiantes mujeres para que ingresen al campo de refrigeración y climatización, a fin de abordar sistemáticamente la igualdad de género y el empoderamiento de las mujeres.</w:t>
      </w:r>
    </w:p>
    <w:p w14:paraId="5595E9E7" w14:textId="2896C4AF" w:rsidR="0032578F" w:rsidRPr="007B1606" w:rsidRDefault="0032578F" w:rsidP="0032578F">
      <w:pPr>
        <w:pStyle w:val="Heading1"/>
        <w:numPr>
          <w:ilvl w:val="0"/>
          <w:numId w:val="0"/>
        </w:numPr>
        <w:rPr>
          <w:u w:val="single"/>
          <w:lang w:val="es-419"/>
        </w:rPr>
      </w:pPr>
      <w:bookmarkStart w:id="16" w:name="_Hlk126915819"/>
      <w:r w:rsidRPr="007B1606">
        <w:rPr>
          <w:u w:val="single"/>
          <w:lang w:val="es-419"/>
        </w:rPr>
        <w:t>Costo total de la etapa II del</w:t>
      </w:r>
      <w:r w:rsidR="00587473">
        <w:rPr>
          <w:u w:val="single"/>
          <w:lang w:val="es-419"/>
        </w:rPr>
        <w:t xml:space="preserve"> plan de gestión para la eliminación</w:t>
      </w:r>
      <w:r w:rsidRPr="007B1606">
        <w:rPr>
          <w:u w:val="single"/>
          <w:lang w:val="es-419"/>
        </w:rPr>
        <w:t xml:space="preserve"> </w:t>
      </w:r>
      <w:r w:rsidR="00587473">
        <w:rPr>
          <w:u w:val="single"/>
          <w:lang w:val="es-419"/>
        </w:rPr>
        <w:t xml:space="preserve">de los </w:t>
      </w:r>
      <w:r w:rsidRPr="007B1606">
        <w:rPr>
          <w:u w:val="single"/>
          <w:lang w:val="es-419"/>
        </w:rPr>
        <w:t>H</w:t>
      </w:r>
      <w:r w:rsidR="00587473">
        <w:rPr>
          <w:u w:val="single"/>
          <w:lang w:val="es-419"/>
        </w:rPr>
        <w:t>CFC</w:t>
      </w:r>
    </w:p>
    <w:bookmarkEnd w:id="16"/>
    <w:p w14:paraId="733B1915" w14:textId="2D9B79AB" w:rsidR="0032578F" w:rsidRPr="007B1606" w:rsidRDefault="0032578F" w:rsidP="0032578F">
      <w:pPr>
        <w:pStyle w:val="Heading1"/>
        <w:rPr>
          <w:lang w:val="es-419"/>
        </w:rPr>
      </w:pPr>
      <w:r w:rsidRPr="007B1606">
        <w:rPr>
          <w:lang w:val="es-419"/>
        </w:rPr>
        <w:t>El costo total de la etapa II del PGEH del Congo se ha estimado en USD 650.000 (más gastos de apoyo), según lo inicialmente solicitado, con el objetivo de alcanzar en 2030 un 100 </w:t>
      </w:r>
      <w:r w:rsidR="007265F2">
        <w:rPr>
          <w:lang w:val="es-419"/>
        </w:rPr>
        <w:t>%</w:t>
      </w:r>
      <w:r w:rsidRPr="007B1606">
        <w:rPr>
          <w:lang w:val="es-419"/>
        </w:rPr>
        <w:t xml:space="preserve"> de reducción respecto a los niveles de referencia de consumo de HCFC</w:t>
      </w:r>
      <w:r w:rsidR="00587473">
        <w:rPr>
          <w:lang w:val="es-419"/>
        </w:rPr>
        <w:t xml:space="preserve"> del país</w:t>
      </w:r>
      <w:r w:rsidRPr="007B1606">
        <w:rPr>
          <w:lang w:val="es-419"/>
        </w:rPr>
        <w:t xml:space="preserve">. En el Cuadro 3 se resumen las actividades propuestas </w:t>
      </w:r>
      <w:r w:rsidR="00587473">
        <w:rPr>
          <w:lang w:val="es-419"/>
        </w:rPr>
        <w:t>y</w:t>
      </w:r>
      <w:r w:rsidRPr="007B1606">
        <w:rPr>
          <w:lang w:val="es-419"/>
        </w:rPr>
        <w:t xml:space="preserve"> u</w:t>
      </w:r>
      <w:r w:rsidR="00587473">
        <w:rPr>
          <w:lang w:val="es-419"/>
        </w:rPr>
        <w:t>n</w:t>
      </w:r>
      <w:r w:rsidRPr="007B1606">
        <w:rPr>
          <w:lang w:val="es-419"/>
        </w:rPr>
        <w:t xml:space="preserve"> desglose de </w:t>
      </w:r>
      <w:r w:rsidR="00587473">
        <w:rPr>
          <w:lang w:val="es-419"/>
        </w:rPr>
        <w:t xml:space="preserve">los </w:t>
      </w:r>
      <w:r w:rsidRPr="007B1606">
        <w:rPr>
          <w:lang w:val="es-419"/>
        </w:rPr>
        <w:t>cost</w:t>
      </w:r>
      <w:r w:rsidR="00EA755C">
        <w:rPr>
          <w:lang w:val="es-419"/>
        </w:rPr>
        <w:t>os.</w:t>
      </w:r>
    </w:p>
    <w:p w14:paraId="3D3E367C" w14:textId="77777777" w:rsidR="0032578F" w:rsidRPr="007B1606" w:rsidRDefault="0032578F" w:rsidP="0032578F">
      <w:pPr>
        <w:keepNext/>
        <w:widowControl w:val="0"/>
        <w:rPr>
          <w:b/>
          <w:lang w:val="es-419"/>
        </w:rPr>
      </w:pPr>
      <w:r w:rsidRPr="007B1606">
        <w:rPr>
          <w:b/>
          <w:lang w:val="es-419"/>
        </w:rPr>
        <w:t>Cuadro 3. Costo total de la etapa II del PGEH del Congo, según lo solicitado</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6"/>
        <w:gridCol w:w="1761"/>
        <w:gridCol w:w="1759"/>
      </w:tblGrid>
      <w:tr w:rsidR="0032578F" w:rsidRPr="007B1606" w14:paraId="69C98E77" w14:textId="77777777" w:rsidTr="00EA755C">
        <w:trPr>
          <w:trHeight w:val="251"/>
        </w:trPr>
        <w:tc>
          <w:tcPr>
            <w:tcW w:w="3189" w:type="pct"/>
            <w:shd w:val="clear" w:color="auto" w:fill="auto"/>
            <w:vAlign w:val="center"/>
            <w:hideMark/>
          </w:tcPr>
          <w:p w14:paraId="16BD16A1" w14:textId="77777777" w:rsidR="0032578F" w:rsidRPr="007B1606" w:rsidRDefault="0032578F" w:rsidP="00EA755C">
            <w:pPr>
              <w:jc w:val="center"/>
              <w:rPr>
                <w:b/>
                <w:sz w:val="20"/>
                <w:lang w:val="es-419"/>
              </w:rPr>
            </w:pPr>
            <w:r w:rsidRPr="007B1606">
              <w:rPr>
                <w:b/>
                <w:sz w:val="20"/>
                <w:lang w:val="es-419"/>
              </w:rPr>
              <w:t>Actividad</w:t>
            </w:r>
          </w:p>
        </w:tc>
        <w:tc>
          <w:tcPr>
            <w:tcW w:w="906" w:type="pct"/>
            <w:vAlign w:val="center"/>
          </w:tcPr>
          <w:p w14:paraId="6F19E152" w14:textId="77777777" w:rsidR="0032578F" w:rsidRPr="007B1606" w:rsidRDefault="0032578F" w:rsidP="00EA755C">
            <w:pPr>
              <w:jc w:val="center"/>
              <w:rPr>
                <w:b/>
                <w:sz w:val="20"/>
                <w:lang w:val="es-419"/>
              </w:rPr>
            </w:pPr>
            <w:r w:rsidRPr="007B1606">
              <w:rPr>
                <w:b/>
                <w:sz w:val="20"/>
                <w:lang w:val="es-419"/>
              </w:rPr>
              <w:t>Organismo</w:t>
            </w:r>
          </w:p>
        </w:tc>
        <w:tc>
          <w:tcPr>
            <w:tcW w:w="905" w:type="pct"/>
            <w:shd w:val="clear" w:color="auto" w:fill="auto"/>
            <w:vAlign w:val="center"/>
            <w:hideMark/>
          </w:tcPr>
          <w:p w14:paraId="4EE607E4" w14:textId="77777777" w:rsidR="0032578F" w:rsidRPr="007B1606" w:rsidRDefault="0032578F" w:rsidP="00EA755C">
            <w:pPr>
              <w:jc w:val="center"/>
              <w:rPr>
                <w:b/>
                <w:sz w:val="20"/>
                <w:lang w:val="es-419"/>
              </w:rPr>
            </w:pPr>
            <w:r w:rsidRPr="007B1606">
              <w:rPr>
                <w:b/>
                <w:sz w:val="20"/>
                <w:lang w:val="es-419"/>
              </w:rPr>
              <w:t>Costo (USD)</w:t>
            </w:r>
          </w:p>
        </w:tc>
      </w:tr>
      <w:tr w:rsidR="0032578F" w:rsidRPr="007B1606" w14:paraId="7F85D044" w14:textId="77777777" w:rsidTr="00EA755C">
        <w:tc>
          <w:tcPr>
            <w:tcW w:w="3189" w:type="pct"/>
            <w:shd w:val="clear" w:color="auto" w:fill="auto"/>
            <w:noWrap/>
          </w:tcPr>
          <w:p w14:paraId="746B66DC" w14:textId="00441923" w:rsidR="0032578F" w:rsidRPr="007B1606" w:rsidRDefault="0032578F" w:rsidP="00EA755C">
            <w:pPr>
              <w:jc w:val="left"/>
              <w:rPr>
                <w:sz w:val="20"/>
                <w:lang w:val="es-419"/>
              </w:rPr>
            </w:pPr>
            <w:r w:rsidRPr="007B1606">
              <w:rPr>
                <w:sz w:val="20"/>
                <w:lang w:val="es-419"/>
              </w:rPr>
              <w:t xml:space="preserve">Fortalecimiento de la capacidad nacional de control de </w:t>
            </w:r>
            <w:r w:rsidR="00587473">
              <w:rPr>
                <w:sz w:val="20"/>
                <w:lang w:val="es-419"/>
              </w:rPr>
              <w:t xml:space="preserve">los </w:t>
            </w:r>
            <w:r w:rsidRPr="007B1606">
              <w:rPr>
                <w:sz w:val="20"/>
                <w:lang w:val="es-419"/>
              </w:rPr>
              <w:t>HCFC</w:t>
            </w:r>
          </w:p>
        </w:tc>
        <w:tc>
          <w:tcPr>
            <w:tcW w:w="906" w:type="pct"/>
          </w:tcPr>
          <w:p w14:paraId="5755FAE2" w14:textId="77777777" w:rsidR="0032578F" w:rsidRPr="007B1606" w:rsidRDefault="0032578F" w:rsidP="00EA755C">
            <w:pPr>
              <w:jc w:val="center"/>
              <w:rPr>
                <w:sz w:val="20"/>
                <w:lang w:val="es-419"/>
              </w:rPr>
            </w:pPr>
            <w:r w:rsidRPr="007B1606">
              <w:rPr>
                <w:sz w:val="20"/>
                <w:lang w:val="es-419"/>
              </w:rPr>
              <w:t>PNUMA</w:t>
            </w:r>
          </w:p>
        </w:tc>
        <w:tc>
          <w:tcPr>
            <w:tcW w:w="905" w:type="pct"/>
            <w:shd w:val="clear" w:color="auto" w:fill="auto"/>
          </w:tcPr>
          <w:p w14:paraId="18869EC6" w14:textId="77777777" w:rsidR="0032578F" w:rsidRPr="007B1606" w:rsidRDefault="0032578F" w:rsidP="00EA755C">
            <w:pPr>
              <w:ind w:right="35"/>
              <w:jc w:val="right"/>
              <w:rPr>
                <w:sz w:val="20"/>
                <w:lang w:val="es-419"/>
              </w:rPr>
            </w:pPr>
            <w:r w:rsidRPr="007B1606">
              <w:rPr>
                <w:sz w:val="20"/>
                <w:lang w:val="es-419"/>
              </w:rPr>
              <w:t>185.000</w:t>
            </w:r>
          </w:p>
        </w:tc>
      </w:tr>
      <w:tr w:rsidR="0032578F" w:rsidRPr="007B1606" w14:paraId="5F57B726" w14:textId="77777777" w:rsidTr="00EA755C">
        <w:tc>
          <w:tcPr>
            <w:tcW w:w="3189" w:type="pct"/>
            <w:shd w:val="clear" w:color="auto" w:fill="auto"/>
            <w:noWrap/>
          </w:tcPr>
          <w:p w14:paraId="4B93C5B3" w14:textId="4A3C5FE2" w:rsidR="0032578F" w:rsidRPr="007B1606" w:rsidRDefault="0032578F" w:rsidP="00587473">
            <w:pPr>
              <w:jc w:val="left"/>
              <w:rPr>
                <w:sz w:val="20"/>
                <w:lang w:val="es-419"/>
              </w:rPr>
            </w:pPr>
            <w:r w:rsidRPr="007B1606">
              <w:rPr>
                <w:sz w:val="20"/>
                <w:lang w:val="es-419"/>
              </w:rPr>
              <w:t>Fortalecimiento de la capacidad de los técnicos en refrigeración en buenas prácticas de refrigeración</w:t>
            </w:r>
          </w:p>
        </w:tc>
        <w:tc>
          <w:tcPr>
            <w:tcW w:w="906" w:type="pct"/>
          </w:tcPr>
          <w:p w14:paraId="7F144DBF" w14:textId="77777777" w:rsidR="0032578F" w:rsidRPr="007B1606" w:rsidRDefault="0032578F" w:rsidP="00EA755C">
            <w:pPr>
              <w:jc w:val="center"/>
              <w:rPr>
                <w:sz w:val="20"/>
                <w:lang w:val="es-419"/>
              </w:rPr>
            </w:pPr>
            <w:r w:rsidRPr="007B1606">
              <w:rPr>
                <w:sz w:val="20"/>
                <w:lang w:val="es-419"/>
              </w:rPr>
              <w:t>PNUMA</w:t>
            </w:r>
          </w:p>
        </w:tc>
        <w:tc>
          <w:tcPr>
            <w:tcW w:w="905" w:type="pct"/>
            <w:shd w:val="clear" w:color="auto" w:fill="auto"/>
          </w:tcPr>
          <w:p w14:paraId="48F7A3E7" w14:textId="77777777" w:rsidR="0032578F" w:rsidRPr="007B1606" w:rsidRDefault="0032578F" w:rsidP="00EA755C">
            <w:pPr>
              <w:ind w:right="35"/>
              <w:jc w:val="right"/>
              <w:rPr>
                <w:sz w:val="20"/>
                <w:lang w:val="es-419"/>
              </w:rPr>
            </w:pPr>
            <w:r w:rsidRPr="007B1606">
              <w:rPr>
                <w:sz w:val="20"/>
                <w:lang w:val="es-419"/>
              </w:rPr>
              <w:t>185.000</w:t>
            </w:r>
          </w:p>
        </w:tc>
      </w:tr>
      <w:tr w:rsidR="0032578F" w:rsidRPr="007B1606" w14:paraId="0DD84269" w14:textId="77777777" w:rsidTr="00EA755C">
        <w:tc>
          <w:tcPr>
            <w:tcW w:w="3189" w:type="pct"/>
            <w:shd w:val="clear" w:color="auto" w:fill="auto"/>
            <w:noWrap/>
          </w:tcPr>
          <w:p w14:paraId="431A0BAA" w14:textId="77777777" w:rsidR="0032578F" w:rsidRPr="007B1606" w:rsidRDefault="0032578F" w:rsidP="00EA755C">
            <w:pPr>
              <w:jc w:val="left"/>
              <w:rPr>
                <w:sz w:val="20"/>
                <w:lang w:val="es-419"/>
              </w:rPr>
            </w:pPr>
            <w:r w:rsidRPr="007B1606">
              <w:rPr>
                <w:sz w:val="20"/>
                <w:lang w:val="es-419"/>
              </w:rPr>
              <w:t>Refuerzo de los centros de excelencia mediante la provisión de equipos y herramientas y la difusión de los últimos adelantos tecnológicos</w:t>
            </w:r>
          </w:p>
        </w:tc>
        <w:tc>
          <w:tcPr>
            <w:tcW w:w="906" w:type="pct"/>
          </w:tcPr>
          <w:p w14:paraId="593E50F2" w14:textId="77777777" w:rsidR="0032578F" w:rsidRPr="007B1606" w:rsidRDefault="0032578F" w:rsidP="00EA755C">
            <w:pPr>
              <w:jc w:val="center"/>
              <w:rPr>
                <w:sz w:val="20"/>
                <w:lang w:val="es-419"/>
              </w:rPr>
            </w:pPr>
            <w:r w:rsidRPr="007B1606">
              <w:rPr>
                <w:sz w:val="20"/>
                <w:lang w:val="es-419"/>
              </w:rPr>
              <w:t>ONUDI</w:t>
            </w:r>
          </w:p>
        </w:tc>
        <w:tc>
          <w:tcPr>
            <w:tcW w:w="905" w:type="pct"/>
            <w:shd w:val="clear" w:color="auto" w:fill="auto"/>
          </w:tcPr>
          <w:p w14:paraId="46B44C19" w14:textId="77777777" w:rsidR="0032578F" w:rsidRPr="007B1606" w:rsidRDefault="0032578F" w:rsidP="00EA755C">
            <w:pPr>
              <w:ind w:right="35"/>
              <w:jc w:val="right"/>
              <w:rPr>
                <w:sz w:val="20"/>
                <w:lang w:val="es-419"/>
              </w:rPr>
            </w:pPr>
            <w:r w:rsidRPr="007B1606">
              <w:rPr>
                <w:sz w:val="20"/>
                <w:lang w:val="es-419"/>
              </w:rPr>
              <w:t>215.000</w:t>
            </w:r>
          </w:p>
        </w:tc>
      </w:tr>
      <w:tr w:rsidR="0032578F" w:rsidRPr="007B1606" w14:paraId="47B9E5CA" w14:textId="77777777" w:rsidTr="00EA755C">
        <w:tc>
          <w:tcPr>
            <w:tcW w:w="3189" w:type="pct"/>
            <w:shd w:val="clear" w:color="auto" w:fill="auto"/>
            <w:noWrap/>
          </w:tcPr>
          <w:p w14:paraId="3C787C21" w14:textId="77777777" w:rsidR="0032578F" w:rsidRPr="007B1606" w:rsidRDefault="0032578F" w:rsidP="00EA755C">
            <w:pPr>
              <w:jc w:val="left"/>
              <w:rPr>
                <w:sz w:val="20"/>
                <w:lang w:val="es-419"/>
              </w:rPr>
            </w:pPr>
            <w:r w:rsidRPr="007B1606">
              <w:rPr>
                <w:sz w:val="20"/>
                <w:lang w:val="es-419"/>
              </w:rPr>
              <w:t>Integración de la perspectiva de género</w:t>
            </w:r>
          </w:p>
        </w:tc>
        <w:tc>
          <w:tcPr>
            <w:tcW w:w="906" w:type="pct"/>
          </w:tcPr>
          <w:p w14:paraId="753ECA7D" w14:textId="77777777" w:rsidR="0032578F" w:rsidRPr="007B1606" w:rsidRDefault="0032578F" w:rsidP="00EA755C">
            <w:pPr>
              <w:jc w:val="center"/>
              <w:rPr>
                <w:sz w:val="20"/>
                <w:lang w:val="es-419"/>
              </w:rPr>
            </w:pPr>
            <w:r w:rsidRPr="007B1606">
              <w:rPr>
                <w:sz w:val="20"/>
                <w:lang w:val="es-419"/>
              </w:rPr>
              <w:t>PNUMA</w:t>
            </w:r>
          </w:p>
        </w:tc>
        <w:tc>
          <w:tcPr>
            <w:tcW w:w="905" w:type="pct"/>
            <w:shd w:val="clear" w:color="auto" w:fill="auto"/>
          </w:tcPr>
          <w:p w14:paraId="04EB08B6" w14:textId="77777777" w:rsidR="0032578F" w:rsidRPr="007B1606" w:rsidRDefault="0032578F" w:rsidP="00EA755C">
            <w:pPr>
              <w:ind w:right="35"/>
              <w:jc w:val="right"/>
              <w:rPr>
                <w:sz w:val="20"/>
                <w:lang w:val="es-419"/>
              </w:rPr>
            </w:pPr>
            <w:r w:rsidRPr="007B1606">
              <w:rPr>
                <w:sz w:val="20"/>
                <w:lang w:val="es-419"/>
              </w:rPr>
              <w:t>15.000</w:t>
            </w:r>
          </w:p>
        </w:tc>
      </w:tr>
      <w:tr w:rsidR="0032578F" w:rsidRPr="007B1606" w14:paraId="2B08C075" w14:textId="77777777" w:rsidTr="00EA755C">
        <w:tc>
          <w:tcPr>
            <w:tcW w:w="3189" w:type="pct"/>
            <w:shd w:val="clear" w:color="auto" w:fill="auto"/>
            <w:noWrap/>
          </w:tcPr>
          <w:p w14:paraId="41B14EA6" w14:textId="6D86514D" w:rsidR="0032578F" w:rsidRPr="007B1606" w:rsidRDefault="0032578F" w:rsidP="00587473">
            <w:pPr>
              <w:jc w:val="left"/>
              <w:rPr>
                <w:sz w:val="20"/>
                <w:lang w:val="es-419"/>
              </w:rPr>
            </w:pPr>
            <w:r w:rsidRPr="007B1606">
              <w:rPr>
                <w:sz w:val="20"/>
                <w:lang w:val="es-419"/>
              </w:rPr>
              <w:t>Su</w:t>
            </w:r>
            <w:r w:rsidR="00587473">
              <w:rPr>
                <w:sz w:val="20"/>
                <w:lang w:val="es-419"/>
              </w:rPr>
              <w:t>p</w:t>
            </w:r>
            <w:r w:rsidRPr="007B1606">
              <w:rPr>
                <w:sz w:val="20"/>
                <w:lang w:val="es-419"/>
              </w:rPr>
              <w:t>e</w:t>
            </w:r>
            <w:r w:rsidR="00587473">
              <w:rPr>
                <w:sz w:val="20"/>
                <w:lang w:val="es-419"/>
              </w:rPr>
              <w:t>rvisió</w:t>
            </w:r>
            <w:r w:rsidRPr="007B1606">
              <w:rPr>
                <w:sz w:val="20"/>
                <w:lang w:val="es-419"/>
              </w:rPr>
              <w:t>n y presentación de informes</w:t>
            </w:r>
          </w:p>
        </w:tc>
        <w:tc>
          <w:tcPr>
            <w:tcW w:w="906" w:type="pct"/>
          </w:tcPr>
          <w:p w14:paraId="4A230F18" w14:textId="77777777" w:rsidR="0032578F" w:rsidRPr="007B1606" w:rsidRDefault="0032578F" w:rsidP="00EA755C">
            <w:pPr>
              <w:jc w:val="center"/>
              <w:rPr>
                <w:sz w:val="20"/>
                <w:lang w:val="es-419"/>
              </w:rPr>
            </w:pPr>
            <w:r w:rsidRPr="007B1606">
              <w:rPr>
                <w:sz w:val="20"/>
                <w:lang w:val="es-419"/>
              </w:rPr>
              <w:t>PNUMA</w:t>
            </w:r>
          </w:p>
        </w:tc>
        <w:tc>
          <w:tcPr>
            <w:tcW w:w="905" w:type="pct"/>
            <w:shd w:val="clear" w:color="auto" w:fill="auto"/>
          </w:tcPr>
          <w:p w14:paraId="3E06EEED" w14:textId="77777777" w:rsidR="0032578F" w:rsidRPr="007B1606" w:rsidRDefault="0032578F" w:rsidP="00EA755C">
            <w:pPr>
              <w:ind w:right="35"/>
              <w:jc w:val="right"/>
              <w:rPr>
                <w:sz w:val="20"/>
                <w:lang w:val="es-419"/>
              </w:rPr>
            </w:pPr>
            <w:r w:rsidRPr="007B1606">
              <w:rPr>
                <w:sz w:val="20"/>
                <w:lang w:val="es-419"/>
              </w:rPr>
              <w:t>50.000</w:t>
            </w:r>
          </w:p>
        </w:tc>
      </w:tr>
      <w:tr w:rsidR="0032578F" w:rsidRPr="007B1606" w14:paraId="0A7429B3" w14:textId="77777777" w:rsidTr="00EA755C">
        <w:tc>
          <w:tcPr>
            <w:tcW w:w="3189" w:type="pct"/>
            <w:shd w:val="clear" w:color="auto" w:fill="auto"/>
            <w:noWrap/>
          </w:tcPr>
          <w:p w14:paraId="09CC117D" w14:textId="77777777" w:rsidR="0032578F" w:rsidRPr="007B1606" w:rsidRDefault="0032578F" w:rsidP="00EA755C">
            <w:pPr>
              <w:jc w:val="left"/>
              <w:rPr>
                <w:sz w:val="20"/>
                <w:lang w:val="es-419"/>
              </w:rPr>
            </w:pPr>
            <w:r w:rsidRPr="007B1606">
              <w:rPr>
                <w:b/>
                <w:sz w:val="20"/>
                <w:lang w:val="es-419"/>
              </w:rPr>
              <w:t>Total</w:t>
            </w:r>
          </w:p>
        </w:tc>
        <w:tc>
          <w:tcPr>
            <w:tcW w:w="906" w:type="pct"/>
          </w:tcPr>
          <w:p w14:paraId="74C798BC" w14:textId="77777777" w:rsidR="0032578F" w:rsidRPr="007B1606" w:rsidRDefault="0032578F" w:rsidP="00EA755C">
            <w:pPr>
              <w:jc w:val="center"/>
              <w:rPr>
                <w:b/>
                <w:sz w:val="20"/>
                <w:lang w:val="es-419"/>
              </w:rPr>
            </w:pPr>
          </w:p>
        </w:tc>
        <w:tc>
          <w:tcPr>
            <w:tcW w:w="905" w:type="pct"/>
            <w:shd w:val="clear" w:color="auto" w:fill="auto"/>
          </w:tcPr>
          <w:p w14:paraId="283B6A92" w14:textId="77777777" w:rsidR="0032578F" w:rsidRPr="007B1606" w:rsidRDefault="0032578F" w:rsidP="00EA755C">
            <w:pPr>
              <w:ind w:right="35"/>
              <w:jc w:val="right"/>
              <w:rPr>
                <w:b/>
                <w:bCs/>
                <w:sz w:val="20"/>
                <w:lang w:val="es-419"/>
              </w:rPr>
            </w:pPr>
            <w:r w:rsidRPr="007B1606">
              <w:rPr>
                <w:b/>
                <w:sz w:val="20"/>
                <w:lang w:val="es-419"/>
              </w:rPr>
              <w:t>650.000</w:t>
            </w:r>
          </w:p>
        </w:tc>
      </w:tr>
    </w:tbl>
    <w:p w14:paraId="25707685" w14:textId="3F031769" w:rsidR="0032578F" w:rsidRPr="007B1606" w:rsidRDefault="0032578F" w:rsidP="0032578F">
      <w:pPr>
        <w:keepNext/>
        <w:widowControl w:val="0"/>
        <w:spacing w:before="240" w:after="240"/>
        <w:rPr>
          <w:u w:val="single"/>
          <w:lang w:val="es-419"/>
        </w:rPr>
      </w:pPr>
      <w:bookmarkStart w:id="17" w:name="_Hlk126915832"/>
      <w:r w:rsidRPr="007B1606">
        <w:rPr>
          <w:u w:val="single"/>
          <w:lang w:val="es-419"/>
        </w:rPr>
        <w:t xml:space="preserve">Plan de ejecución para el primer tramo de la etapa II del plan de gestión </w:t>
      </w:r>
      <w:r w:rsidR="006557DD">
        <w:rPr>
          <w:u w:val="single"/>
          <w:lang w:val="es-419"/>
        </w:rPr>
        <w:t>para la</w:t>
      </w:r>
      <w:r w:rsidRPr="007B1606">
        <w:rPr>
          <w:u w:val="single"/>
          <w:lang w:val="es-419"/>
        </w:rPr>
        <w:t xml:space="preserve"> eliminación de los HCFC</w:t>
      </w:r>
    </w:p>
    <w:bookmarkEnd w:id="17"/>
    <w:p w14:paraId="667F9286" w14:textId="77777777" w:rsidR="0032578F" w:rsidRPr="007B1606" w:rsidRDefault="0032578F" w:rsidP="0032578F">
      <w:pPr>
        <w:pStyle w:val="Heading1"/>
        <w:rPr>
          <w:lang w:val="es-419"/>
        </w:rPr>
      </w:pPr>
      <w:r w:rsidRPr="007B1606">
        <w:rPr>
          <w:lang w:val="es-419"/>
        </w:rPr>
        <w:t xml:space="preserve">El primer tramo de financiamiento de la etapa II del PGEH, con un monto total de USD 350.000, se ejecutará entre enero de 2025 y diciembre de 2028 e incluirá las siguientes actividades: </w:t>
      </w:r>
    </w:p>
    <w:p w14:paraId="47250016" w14:textId="76F4FAA6" w:rsidR="0032578F" w:rsidRPr="007B1606" w:rsidRDefault="0032578F" w:rsidP="00EA755C">
      <w:pPr>
        <w:pStyle w:val="Heading2"/>
        <w:numPr>
          <w:ilvl w:val="1"/>
          <w:numId w:val="30"/>
        </w:numPr>
        <w:rPr>
          <w:lang w:val="es-419"/>
        </w:rPr>
      </w:pPr>
      <w:r w:rsidRPr="007B1606">
        <w:rPr>
          <w:i/>
          <w:lang w:val="es-419"/>
        </w:rPr>
        <w:t>Fortalecimiento de la capacidad nacional de control de</w:t>
      </w:r>
      <w:r w:rsidR="006557DD">
        <w:rPr>
          <w:i/>
          <w:lang w:val="es-419"/>
        </w:rPr>
        <w:t xml:space="preserve"> los</w:t>
      </w:r>
      <w:r w:rsidRPr="007B1606">
        <w:rPr>
          <w:i/>
          <w:lang w:val="es-419"/>
        </w:rPr>
        <w:t xml:space="preserve"> HCFC</w:t>
      </w:r>
      <w:r w:rsidRPr="007B1606">
        <w:rPr>
          <w:lang w:val="es-419"/>
        </w:rPr>
        <w:t xml:space="preserve">: Diseño del sistema electrónico de licencias y la herramienta en línea para vincular a las aduanas con la ONO </w:t>
      </w:r>
      <w:r w:rsidR="00096F5D">
        <w:rPr>
          <w:lang w:val="es-419"/>
        </w:rPr>
        <w:t>a fin de</w:t>
      </w:r>
      <w:r w:rsidRPr="007B1606">
        <w:rPr>
          <w:lang w:val="es-419"/>
        </w:rPr>
        <w:t xml:space="preserve"> lograr un control más eficaz de los HCFC; elaboración de protocolos y normas regulatorias sobre el uso de refrigerantes inflamables y tóxicos en equipos de refrigeración y climatización; </w:t>
      </w:r>
      <w:r w:rsidRPr="007B1606">
        <w:rPr>
          <w:lang w:val="es-419"/>
        </w:rPr>
        <w:lastRenderedPageBreak/>
        <w:t>nueve sesiones de capacitación para 225</w:t>
      </w:r>
      <w:r w:rsidR="00096F5D">
        <w:rPr>
          <w:lang w:val="es-419"/>
        </w:rPr>
        <w:t> </w:t>
      </w:r>
      <w:r w:rsidRPr="007B1606">
        <w:rPr>
          <w:lang w:val="es-419"/>
        </w:rPr>
        <w:t>funcionarios de aduanas y de fiscalización (incluidas 100 mujeres) sobre control e identificación de HCFC y equipos a base de o que utilizan HCFC y la normativa pertinente sobre su importación; seis talleres de información y sensibilización para comerciantes importadores sobre los procedimientos para la expedición de licencias de importación y la concesión de cuotas anuales y sobre los potenciales riesgos y peligros de determinados refrigerantes; traducción a idiomas locales de leyes, regulaciones y textos jurídicos referidos a la importación y distribución de HCFC y equipos a base de o que utilizan HCFC (PNUMA) (USD 98.000);</w:t>
      </w:r>
    </w:p>
    <w:p w14:paraId="71812AEC" w14:textId="1E87970A" w:rsidR="0032578F" w:rsidRPr="007B1606" w:rsidRDefault="0032578F" w:rsidP="00096F5D">
      <w:pPr>
        <w:pStyle w:val="Heading2"/>
        <w:numPr>
          <w:ilvl w:val="1"/>
          <w:numId w:val="30"/>
        </w:numPr>
        <w:rPr>
          <w:lang w:val="es-419"/>
        </w:rPr>
      </w:pPr>
      <w:r w:rsidRPr="007B1606">
        <w:rPr>
          <w:i/>
          <w:iCs/>
          <w:lang w:val="es-419"/>
        </w:rPr>
        <w:t>Fortalecimiento de la capacidad de los técnicos en refrigeración en materia de buenas prácticas de refrigeración</w:t>
      </w:r>
      <w:r w:rsidRPr="007B1606">
        <w:rPr>
          <w:lang w:val="es-419"/>
        </w:rPr>
        <w:t xml:space="preserve">: Diez sesiones de capacitación para 300 técnicos en refrigeración y climatización (incluidas 50 mujeres) sobre buenas prácticas de refrigeración, entre otras, técnicas para la recuperación, </w:t>
      </w:r>
      <w:r w:rsidR="00096F5D">
        <w:rPr>
          <w:lang w:val="es-419"/>
        </w:rPr>
        <w:t xml:space="preserve">el </w:t>
      </w:r>
      <w:r w:rsidRPr="007B1606">
        <w:rPr>
          <w:lang w:val="es-419"/>
        </w:rPr>
        <w:t xml:space="preserve">reciclaje y </w:t>
      </w:r>
      <w:r w:rsidR="00096F5D">
        <w:rPr>
          <w:lang w:val="es-419"/>
        </w:rPr>
        <w:t xml:space="preserve">la </w:t>
      </w:r>
      <w:r w:rsidRPr="007B1606">
        <w:rPr>
          <w:lang w:val="es-419"/>
        </w:rPr>
        <w:t xml:space="preserve">reutilización de refrigerantes, y manipulación segura de refrigerantes y equipos; estudio </w:t>
      </w:r>
      <w:r w:rsidR="00096F5D">
        <w:rPr>
          <w:lang w:val="es-419"/>
        </w:rPr>
        <w:t xml:space="preserve">de alcance </w:t>
      </w:r>
      <w:r w:rsidRPr="007B1606">
        <w:rPr>
          <w:lang w:val="es-419"/>
        </w:rPr>
        <w:t xml:space="preserve">y diseño del programa de acreditación, incluida su configuración institucional, consultas a partes intervinientes y creación de capacidad para el proceso de </w:t>
      </w:r>
      <w:r w:rsidR="00096F5D">
        <w:rPr>
          <w:lang w:val="es-419"/>
        </w:rPr>
        <w:t>a</w:t>
      </w:r>
      <w:r w:rsidRPr="007B1606">
        <w:rPr>
          <w:lang w:val="es-419"/>
        </w:rPr>
        <w:t>cr</w:t>
      </w:r>
      <w:r w:rsidR="00096F5D">
        <w:rPr>
          <w:lang w:val="es-419"/>
        </w:rPr>
        <w:t>edi</w:t>
      </w:r>
      <w:r w:rsidRPr="007B1606">
        <w:rPr>
          <w:lang w:val="es-419"/>
        </w:rPr>
        <w:t xml:space="preserve">tación; campañas dirigidas a estudiantes para </w:t>
      </w:r>
      <w:r w:rsidR="00096F5D" w:rsidRPr="00096F5D">
        <w:rPr>
          <w:lang w:val="es-419"/>
        </w:rPr>
        <w:t xml:space="preserve">estimularlos a </w:t>
      </w:r>
      <w:r w:rsidRPr="007B1606">
        <w:rPr>
          <w:lang w:val="es-419"/>
        </w:rPr>
        <w:t>que sigan carreras en los campos de refrigeración y climatización, haciendo hincapié en la captación de mujeres (PNUMA) (USD 80.000);</w:t>
      </w:r>
    </w:p>
    <w:p w14:paraId="0358A543" w14:textId="0F90DCC0" w:rsidR="0032578F" w:rsidRPr="007B1606" w:rsidRDefault="0032578F" w:rsidP="00EA755C">
      <w:pPr>
        <w:pStyle w:val="Heading2"/>
        <w:numPr>
          <w:ilvl w:val="1"/>
          <w:numId w:val="30"/>
        </w:numPr>
        <w:rPr>
          <w:lang w:val="es-419"/>
        </w:rPr>
      </w:pPr>
      <w:r w:rsidRPr="007B1606">
        <w:rPr>
          <w:i/>
          <w:iCs/>
          <w:lang w:val="es-419"/>
        </w:rPr>
        <w:t>Refuerzo de los centros de excelencia mediante la provisión de equipos y herramientas y la difusión de los últimos adelantos tecnológicos</w:t>
      </w:r>
      <w:r w:rsidRPr="007B1606">
        <w:rPr>
          <w:lang w:val="es-419"/>
        </w:rPr>
        <w:t xml:space="preserve">: Refuerzo de los dos centros de excelencia existentes mediante la provisión de herramientas y equipos, capacitación sobre su uso y provisión de </w:t>
      </w:r>
      <w:r w:rsidR="003942C4">
        <w:rPr>
          <w:lang w:val="es-419"/>
        </w:rPr>
        <w:t xml:space="preserve">otros </w:t>
      </w:r>
      <w:r w:rsidRPr="007B1606">
        <w:rPr>
          <w:lang w:val="es-419"/>
        </w:rPr>
        <w:t xml:space="preserve">cinco identificadores </w:t>
      </w:r>
      <w:r w:rsidR="003942C4">
        <w:rPr>
          <w:lang w:val="es-419"/>
        </w:rPr>
        <w:t>de refrigerantes</w:t>
      </w:r>
      <w:r w:rsidRPr="007B1606">
        <w:rPr>
          <w:lang w:val="es-419"/>
        </w:rPr>
        <w:t xml:space="preserve">; capacitación intensiva sobre </w:t>
      </w:r>
      <w:r w:rsidR="00E83DAA">
        <w:rPr>
          <w:lang w:val="es-419"/>
        </w:rPr>
        <w:t>HC</w:t>
      </w:r>
      <w:r w:rsidRPr="007B1606">
        <w:rPr>
          <w:lang w:val="es-419"/>
        </w:rPr>
        <w:t xml:space="preserve"> para tres instructores y un mínimo de 80 alumnos en cuatro sesiones (ONUDI) (USD 142.000);</w:t>
      </w:r>
    </w:p>
    <w:p w14:paraId="7AC8A2D3" w14:textId="77777777" w:rsidR="0032578F" w:rsidRPr="007B1606" w:rsidRDefault="0032578F" w:rsidP="00EA755C">
      <w:pPr>
        <w:pStyle w:val="Heading2"/>
        <w:widowControl/>
        <w:numPr>
          <w:ilvl w:val="1"/>
          <w:numId w:val="30"/>
        </w:numPr>
        <w:rPr>
          <w:lang w:val="es-419"/>
        </w:rPr>
      </w:pPr>
      <w:r w:rsidRPr="007B1606">
        <w:rPr>
          <w:i/>
          <w:lang w:val="es-419"/>
        </w:rPr>
        <w:t>Integración de la perspectiva de género:</w:t>
      </w:r>
      <w:r w:rsidRPr="007B1606">
        <w:rPr>
          <w:lang w:val="es-419"/>
        </w:rPr>
        <w:t xml:space="preserve"> Una evaluación y plan de acción de género para promover la incorporación y participación de mujeres en las actividades de la etapa II y cumplir las metas relacionadas (PNUMA) (USD 15.000); y </w:t>
      </w:r>
    </w:p>
    <w:p w14:paraId="7E1B6E49" w14:textId="77777777" w:rsidR="0032578F" w:rsidRPr="007B1606" w:rsidRDefault="0032578F" w:rsidP="00EA755C">
      <w:pPr>
        <w:pStyle w:val="Heading2"/>
        <w:widowControl/>
        <w:numPr>
          <w:ilvl w:val="1"/>
          <w:numId w:val="30"/>
        </w:numPr>
        <w:rPr>
          <w:lang w:val="es-419"/>
        </w:rPr>
      </w:pPr>
      <w:r w:rsidRPr="007B1606">
        <w:rPr>
          <w:lang w:val="es-419"/>
        </w:rPr>
        <w:t>Supervisión del proyecto (PNUMA) (USD 15.000), con el siguiente desglose de costos: personal y consultores (USD 10.000), viajes relacionados con la supervisión (USD 3.000) y reuniones (USD 2.000).</w:t>
      </w:r>
    </w:p>
    <w:p w14:paraId="7D62ED9D" w14:textId="77777777" w:rsidR="0032578F" w:rsidRPr="007B1606" w:rsidRDefault="0032578F" w:rsidP="0032578F">
      <w:pPr>
        <w:widowControl w:val="0"/>
        <w:spacing w:before="360" w:after="240"/>
        <w:jc w:val="center"/>
        <w:rPr>
          <w:b/>
          <w:lang w:val="es-419"/>
        </w:rPr>
      </w:pPr>
      <w:bookmarkStart w:id="18" w:name="_Hlk126916095"/>
      <w:r w:rsidRPr="007B1606">
        <w:rPr>
          <w:b/>
          <w:lang w:val="es-419"/>
        </w:rPr>
        <w:t>OBSERVACIONES Y RECOMENDACIÓN DE LA SECRETARÍA</w:t>
      </w:r>
    </w:p>
    <w:p w14:paraId="57428D0E" w14:textId="77777777" w:rsidR="0032578F" w:rsidRPr="007B1606" w:rsidRDefault="0032578F" w:rsidP="0032578F">
      <w:pPr>
        <w:widowControl w:val="0"/>
        <w:spacing w:after="240"/>
        <w:rPr>
          <w:b/>
          <w:lang w:val="es-419"/>
        </w:rPr>
      </w:pPr>
      <w:r w:rsidRPr="007B1606">
        <w:rPr>
          <w:b/>
          <w:lang w:val="es-419"/>
        </w:rPr>
        <w:t>OBSERVACIONES</w:t>
      </w:r>
    </w:p>
    <w:bookmarkEnd w:id="18"/>
    <w:p w14:paraId="2F2A3704" w14:textId="154CE8ED" w:rsidR="0032578F" w:rsidRPr="007B1606" w:rsidRDefault="003942C4" w:rsidP="0032578F">
      <w:pPr>
        <w:pStyle w:val="Heading1"/>
        <w:rPr>
          <w:lang w:val="es-419"/>
        </w:rPr>
      </w:pPr>
      <w:r>
        <w:rPr>
          <w:lang w:val="es-419"/>
        </w:rPr>
        <w:t xml:space="preserve">La Secretaría </w:t>
      </w:r>
      <w:r w:rsidR="0032578F" w:rsidRPr="007B1606">
        <w:rPr>
          <w:lang w:val="es-419"/>
        </w:rPr>
        <w:t>e</w:t>
      </w:r>
      <w:r>
        <w:rPr>
          <w:lang w:val="es-419"/>
        </w:rPr>
        <w:t>xam</w:t>
      </w:r>
      <w:r w:rsidR="0032578F" w:rsidRPr="007B1606">
        <w:rPr>
          <w:lang w:val="es-419"/>
        </w:rPr>
        <w:t>i</w:t>
      </w:r>
      <w:r>
        <w:rPr>
          <w:lang w:val="es-419"/>
        </w:rPr>
        <w:t>n</w:t>
      </w:r>
      <w:r w:rsidR="0032578F" w:rsidRPr="007B1606">
        <w:rPr>
          <w:lang w:val="es-419"/>
        </w:rPr>
        <w:t>ó la etapa II del PGEH teniendo en cuenta la etapa I, las políticas y las directrices del Fondo Multilateral, incluidos los criterios para el financiamiento de la eliminación de los HCFC en el sector de consumo en la etapa II del PGEH (decisiones 74/50 y 90/31) y el plan administrativo del Fondo Multilateral para el período 2024-2026.</w:t>
      </w:r>
    </w:p>
    <w:p w14:paraId="018D61A2" w14:textId="77777777" w:rsidR="0032578F" w:rsidRPr="007B1606" w:rsidRDefault="0032578F" w:rsidP="0032578F">
      <w:pPr>
        <w:keepNext/>
        <w:widowControl w:val="0"/>
        <w:spacing w:after="240"/>
        <w:rPr>
          <w:u w:val="single"/>
          <w:lang w:val="es-419"/>
        </w:rPr>
      </w:pPr>
      <w:bookmarkStart w:id="19" w:name="_Hlk126916105"/>
      <w:r w:rsidRPr="007B1606">
        <w:rPr>
          <w:u w:val="single"/>
          <w:lang w:val="es-419"/>
        </w:rPr>
        <w:t>Estrategia transversal</w:t>
      </w:r>
    </w:p>
    <w:bookmarkEnd w:id="19"/>
    <w:p w14:paraId="27E73AC7" w14:textId="0D8150EB" w:rsidR="0032578F" w:rsidRPr="007B1606" w:rsidRDefault="0032578F" w:rsidP="0032578F">
      <w:pPr>
        <w:pStyle w:val="Heading1"/>
        <w:rPr>
          <w:lang w:val="es-419"/>
        </w:rPr>
      </w:pPr>
      <w:r w:rsidRPr="007B1606">
        <w:rPr>
          <w:lang w:val="es-419"/>
        </w:rPr>
        <w:t>El Gobierno del Congo confirmó su compromiso de alcanzar un 100 </w:t>
      </w:r>
      <w:r w:rsidR="007265F2">
        <w:rPr>
          <w:lang w:val="es-419"/>
        </w:rPr>
        <w:t>%</w:t>
      </w:r>
      <w:r w:rsidRPr="007B1606">
        <w:rPr>
          <w:lang w:val="es-419"/>
        </w:rPr>
        <w:t xml:space="preserve"> de reducción con respecto al nivel de referencia de consumo de HCFC </w:t>
      </w:r>
      <w:r w:rsidR="0017635F">
        <w:rPr>
          <w:lang w:val="es-419"/>
        </w:rPr>
        <w:t xml:space="preserve">del país </w:t>
      </w:r>
      <w:r w:rsidRPr="007B1606">
        <w:rPr>
          <w:lang w:val="es-419"/>
        </w:rPr>
        <w:t>y lograr el cumplimiento de las medidas del Protocolo de Montreal para el año 2030. En la planificación de las actividades previstas para la etapa II se t</w:t>
      </w:r>
      <w:r w:rsidR="0017635F">
        <w:rPr>
          <w:lang w:val="es-419"/>
        </w:rPr>
        <w:t>uv</w:t>
      </w:r>
      <w:r w:rsidRPr="007B1606">
        <w:rPr>
          <w:lang w:val="es-419"/>
        </w:rPr>
        <w:t>o en cuenta las actividades que se llevarán a cabo en el marco del plan de aplicación de la Enmienda de Kigali relativa a los HFC (PAK) que se aprobó para el país en la 93</w:t>
      </w:r>
      <w:r w:rsidRPr="007B1606">
        <w:rPr>
          <w:vertAlign w:val="superscript"/>
          <w:lang w:val="es-419"/>
        </w:rPr>
        <w:t>a</w:t>
      </w:r>
      <w:r w:rsidR="00EA755C">
        <w:rPr>
          <w:lang w:val="es-419"/>
        </w:rPr>
        <w:t xml:space="preserve"> reunión.</w:t>
      </w:r>
    </w:p>
    <w:p w14:paraId="6CC69D3D" w14:textId="4509FE74" w:rsidR="0032578F" w:rsidRPr="007B1606" w:rsidRDefault="0032578F" w:rsidP="0032578F">
      <w:pPr>
        <w:pStyle w:val="Heading1"/>
        <w:rPr>
          <w:lang w:val="es-419"/>
        </w:rPr>
      </w:pPr>
      <w:r w:rsidRPr="007B1606">
        <w:rPr>
          <w:lang w:val="es-419"/>
        </w:rPr>
        <w:t xml:space="preserve">De conformidad con la decisión 86/51, para permitir el examen del tramo final de su PGEH, el Gobierno del Congo convino en presentar una descripción detallada del marco normativo y de políticas vigente para la aplicación de medidas dirigidas a garantizar que el consumo de HCFC se ajuste a lo dispuesto en el </w:t>
      </w:r>
      <w:r w:rsidRPr="007B1606">
        <w:rPr>
          <w:lang w:val="es-419"/>
        </w:rPr>
        <w:lastRenderedPageBreak/>
        <w:t>párrafo 8 ter. e) i) del artículo 5 del Protocolo de Montreal</w:t>
      </w:r>
      <w:r w:rsidRPr="007B1606">
        <w:rPr>
          <w:rStyle w:val="FootnoteReference"/>
          <w:lang w:val="es-419"/>
        </w:rPr>
        <w:footnoteReference w:id="9"/>
      </w:r>
      <w:r w:rsidRPr="007B1606">
        <w:rPr>
          <w:lang w:val="es-419"/>
        </w:rPr>
        <w:t xml:space="preserve"> para el período 2030-2040, y, si en el período 2030-2040 el Congo tuviera previsto consumir HCFC, conforme al párrafo 8 ter. e) i) del artículo 5 del Protocolo de Montreal, presentar una propuesta de modificación de su Acuerdo con el Comité Ejecutivo que abarque el período más allá de 2030.</w:t>
      </w:r>
    </w:p>
    <w:p w14:paraId="1A8B144D" w14:textId="77777777" w:rsidR="0032578F" w:rsidRPr="007B1606" w:rsidRDefault="0032578F" w:rsidP="0032578F">
      <w:pPr>
        <w:pStyle w:val="Heading1"/>
        <w:numPr>
          <w:ilvl w:val="0"/>
          <w:numId w:val="0"/>
        </w:numPr>
        <w:rPr>
          <w:u w:val="single"/>
          <w:lang w:val="es-419"/>
        </w:rPr>
      </w:pPr>
      <w:r w:rsidRPr="007B1606">
        <w:rPr>
          <w:u w:val="single"/>
          <w:lang w:val="es-419"/>
        </w:rPr>
        <w:t>Marco jurídico</w:t>
      </w:r>
    </w:p>
    <w:p w14:paraId="649695D4" w14:textId="07EE0D9D" w:rsidR="0032578F" w:rsidRPr="007B1606" w:rsidRDefault="0032578F" w:rsidP="0032578F">
      <w:pPr>
        <w:pStyle w:val="Heading1"/>
        <w:widowControl w:val="0"/>
        <w:rPr>
          <w:lang w:val="es-419"/>
        </w:rPr>
      </w:pPr>
      <w:r w:rsidRPr="007B1606">
        <w:rPr>
          <w:lang w:val="es-419"/>
        </w:rPr>
        <w:t xml:space="preserve">El Gobierno del Congo ha emitido cupos de importación de HCFC de 5,78 toneladas PAO para 2024, </w:t>
      </w:r>
      <w:r w:rsidR="0017635F">
        <w:rPr>
          <w:lang w:val="es-419"/>
        </w:rPr>
        <w:t xml:space="preserve">lo cual es una </w:t>
      </w:r>
      <w:r w:rsidRPr="007B1606">
        <w:rPr>
          <w:lang w:val="es-419"/>
        </w:rPr>
        <w:t xml:space="preserve">cantidad inferior a las metas de control establecidas en el Protocolo de Montreal para ese año. </w:t>
      </w:r>
    </w:p>
    <w:p w14:paraId="7FFEC745" w14:textId="6BD77A58" w:rsidR="0032578F" w:rsidRPr="007B1606" w:rsidRDefault="0032578F" w:rsidP="0032578F">
      <w:pPr>
        <w:pStyle w:val="Heading1"/>
        <w:rPr>
          <w:lang w:val="es-419"/>
        </w:rPr>
      </w:pPr>
      <w:r w:rsidRPr="007B1606">
        <w:rPr>
          <w:lang w:val="es-419"/>
        </w:rPr>
        <w:t xml:space="preserve">El Gobierno del Congo confirmó su compromiso de prohibir la importación </w:t>
      </w:r>
      <w:r w:rsidR="0017635F">
        <w:rPr>
          <w:lang w:val="es-419"/>
        </w:rPr>
        <w:t>d</w:t>
      </w:r>
      <w:r w:rsidRPr="007B1606">
        <w:rPr>
          <w:lang w:val="es-419"/>
        </w:rPr>
        <w:t>e equipos a base de o que utilizan HCFC nuevos y usados a partir del 1° de enero de 2027, y la importación de HCFC a partir del 1° de enero de 2030.</w:t>
      </w:r>
    </w:p>
    <w:p w14:paraId="6C2F996D" w14:textId="77777777" w:rsidR="0032578F" w:rsidRPr="007B1606" w:rsidRDefault="0032578F" w:rsidP="0032578F">
      <w:pPr>
        <w:pStyle w:val="Heading1"/>
        <w:rPr>
          <w:lang w:val="es-419"/>
        </w:rPr>
      </w:pPr>
      <w:r w:rsidRPr="007B1606">
        <w:rPr>
          <w:shd w:val="clear" w:color="auto" w:fill="FFFFFF"/>
          <w:lang w:val="es-419"/>
        </w:rPr>
        <w:t xml:space="preserve">Los organismos también confirmaron </w:t>
      </w:r>
      <w:r w:rsidRPr="007B1606">
        <w:rPr>
          <w:lang w:val="es-419"/>
        </w:rPr>
        <w:t>el compromiso asumido por el Gobierno de adoptar medidas regulatorias para controlar la emisión prevista de refrigerantes durante la instalación, el mantenimiento y el desmantelamiento de equipos de refrigeración y climatización, dentro de la etapa II del PGEH.</w:t>
      </w:r>
    </w:p>
    <w:p w14:paraId="791DD212" w14:textId="77777777" w:rsidR="0032578F" w:rsidRPr="007B1606" w:rsidRDefault="0032578F" w:rsidP="0032578F">
      <w:pPr>
        <w:keepNext/>
        <w:widowControl w:val="0"/>
        <w:spacing w:after="240"/>
        <w:rPr>
          <w:lang w:val="es-419"/>
        </w:rPr>
      </w:pPr>
      <w:bookmarkStart w:id="20" w:name="_Hlk126916116"/>
      <w:r w:rsidRPr="007B1606">
        <w:rPr>
          <w:u w:val="single"/>
          <w:lang w:val="es-419"/>
        </w:rPr>
        <w:t>Aspectos técnicos y relativos a los costos</w:t>
      </w:r>
    </w:p>
    <w:p w14:paraId="0810F6E7" w14:textId="77777777" w:rsidR="0032578F" w:rsidRPr="007B1606" w:rsidRDefault="0032578F" w:rsidP="0032578F">
      <w:pPr>
        <w:pStyle w:val="Heading1"/>
        <w:keepNext/>
        <w:numPr>
          <w:ilvl w:val="0"/>
          <w:numId w:val="0"/>
        </w:numPr>
        <w:spacing w:before="240"/>
        <w:rPr>
          <w:rFonts w:cstheme="minorHAnsi"/>
          <w:i/>
          <w:iCs/>
          <w:lang w:val="es-419"/>
        </w:rPr>
      </w:pPr>
      <w:r w:rsidRPr="007B1606">
        <w:rPr>
          <w:i/>
          <w:lang w:val="es-419"/>
        </w:rPr>
        <w:t>Capacitación de funcionarios de aduanas y de fiscalización</w:t>
      </w:r>
    </w:p>
    <w:p w14:paraId="0DDCA0DC" w14:textId="0104E1FB" w:rsidR="0032578F" w:rsidRPr="007B1606" w:rsidRDefault="0032578F" w:rsidP="0032578F">
      <w:pPr>
        <w:pStyle w:val="Heading1"/>
        <w:rPr>
          <w:lang w:val="es-419"/>
        </w:rPr>
      </w:pPr>
      <w:r w:rsidRPr="007B1606">
        <w:rPr>
          <w:lang w:val="es-419"/>
        </w:rPr>
        <w:t>La Secretaría advirtió el gran número de funcionarios de aduanas y de fiscalización que recibirán capacitación en comparación con el número previsto en la lista indicativa de actividades de la etapa II del PGEH presentada cuando se aprobó el PAK (anexo II del documento UNEP/OzL.Pro/ExCom/93/49). El PNUMA confirmó la cifra resaltando la alta rotación del personal aduanero y el desconocimiento del marco normativo de los funcionarios de aduanas entrantes. En el informe de verificación en la etapa I se había señalado</w:t>
      </w:r>
      <w:r w:rsidR="00F677F0">
        <w:rPr>
          <w:lang w:val="es-419"/>
        </w:rPr>
        <w:t>,</w:t>
      </w:r>
      <w:r w:rsidRPr="007B1606">
        <w:rPr>
          <w:lang w:val="es-419"/>
        </w:rPr>
        <w:t xml:space="preserve"> de hecho</w:t>
      </w:r>
      <w:r w:rsidR="00F677F0">
        <w:rPr>
          <w:lang w:val="es-419"/>
        </w:rPr>
        <w:t>,</w:t>
      </w:r>
      <w:r w:rsidRPr="007B1606">
        <w:rPr>
          <w:lang w:val="es-419"/>
        </w:rPr>
        <w:t xml:space="preserve"> esta situación y se había formulado una recomendación al respecto. Los grupos destinatarios de las actividades de capacitación incluyen a funcionarios de aduanas y también a funcionarios de fiscalización e inspectores ambientales del Departamento de Comercio destacados </w:t>
      </w:r>
      <w:r w:rsidR="008549A4">
        <w:rPr>
          <w:lang w:val="es-419"/>
        </w:rPr>
        <w:t>en</w:t>
      </w:r>
      <w:r w:rsidRPr="007B1606">
        <w:rPr>
          <w:lang w:val="es-419"/>
        </w:rPr>
        <w:t xml:space="preserve"> distintas zonas del país. Entre las lecciones aprendidas en la etapa I que se mencionan en la presentación, se destaca que, aunque se capacitó a más de 427 funcionarios de aduanas en</w:t>
      </w:r>
      <w:r w:rsidR="008549A4">
        <w:rPr>
          <w:lang w:val="es-419"/>
        </w:rPr>
        <w:t xml:space="preserve"> la</w:t>
      </w:r>
      <w:r w:rsidRPr="007B1606">
        <w:rPr>
          <w:lang w:val="es-419"/>
        </w:rPr>
        <w:t xml:space="preserve"> etapa I, la cantidad de funcionarios aduaneros capacitados en cuestiones específicas relacionadas con las SAO se considera insuficiente para garantizar un control fronterizo regular y eficaz con los países vecinos y en los puertos, dado que los funcionarios de aduanas s</w:t>
      </w:r>
      <w:r w:rsidR="008549A4">
        <w:rPr>
          <w:lang w:val="es-419"/>
        </w:rPr>
        <w:t>uele</w:t>
      </w:r>
      <w:r w:rsidRPr="007B1606">
        <w:rPr>
          <w:lang w:val="es-419"/>
        </w:rPr>
        <w:t xml:space="preserve">n </w:t>
      </w:r>
      <w:r w:rsidR="008549A4">
        <w:rPr>
          <w:lang w:val="es-419"/>
        </w:rPr>
        <w:t xml:space="preserve">ser </w:t>
      </w:r>
      <w:r w:rsidRPr="007B1606">
        <w:rPr>
          <w:lang w:val="es-419"/>
        </w:rPr>
        <w:t>reasignados o se van. El PNUMA confirmó que se realizarán 29 sesiones y que en cada sesión se capacitará a 25 funcionarios de aduana</w:t>
      </w:r>
      <w:r w:rsidR="008549A4">
        <w:rPr>
          <w:lang w:val="es-419"/>
        </w:rPr>
        <w:t>s</w:t>
      </w:r>
      <w:r w:rsidRPr="007B1606">
        <w:rPr>
          <w:lang w:val="es-419"/>
        </w:rPr>
        <w:t xml:space="preserve"> y de fiscalización, entre los que se prevé capacitar a 270 mujeres.</w:t>
      </w:r>
    </w:p>
    <w:p w14:paraId="6413E073" w14:textId="77777777" w:rsidR="0032578F" w:rsidRPr="007B1606" w:rsidRDefault="0032578F" w:rsidP="0032578F">
      <w:pPr>
        <w:pStyle w:val="Heading1"/>
        <w:keepNext/>
        <w:numPr>
          <w:ilvl w:val="0"/>
          <w:numId w:val="0"/>
        </w:numPr>
        <w:spacing w:before="240"/>
        <w:rPr>
          <w:rFonts w:cstheme="minorHAnsi"/>
          <w:i/>
          <w:iCs/>
          <w:lang w:val="es-419"/>
        </w:rPr>
      </w:pPr>
      <w:r w:rsidRPr="007B1606">
        <w:rPr>
          <w:i/>
          <w:lang w:val="es-419"/>
        </w:rPr>
        <w:t>Programa de acreditación técnica</w:t>
      </w:r>
    </w:p>
    <w:p w14:paraId="69969562" w14:textId="55134CFC" w:rsidR="0032578F" w:rsidRPr="007B1606" w:rsidRDefault="0032578F" w:rsidP="0032578F">
      <w:pPr>
        <w:pStyle w:val="Heading1"/>
        <w:rPr>
          <w:rFonts w:cstheme="minorHAnsi"/>
          <w:lang w:val="es-419"/>
        </w:rPr>
      </w:pPr>
      <w:r w:rsidRPr="007B1606">
        <w:rPr>
          <w:lang w:val="es-419"/>
        </w:rPr>
        <w:t>Con respecto al establecimiento del programa nacional de acreditación para técnicos en refrigeración y climatización, el PNUMA explicó que tiene previsto contratar a un experto internacional durante el primer tramo de la etapa II para que realice un estudio y determine el alcance del establecimiento del programa, incluido su configuración institucional, a fin de garantizar su sostenibilidad tras la finalización del PGEH. El</w:t>
      </w:r>
      <w:r w:rsidR="0026595E">
        <w:rPr>
          <w:lang w:val="es-419"/>
        </w:rPr>
        <w:t> </w:t>
      </w:r>
      <w:r w:rsidRPr="007B1606">
        <w:rPr>
          <w:lang w:val="es-419"/>
        </w:rPr>
        <w:t>PNUMA también confirmó que esto cubrirá los aspectos de la reducción de HFC. El PNUMA brindará asistencia al país en esta iniciativa. El experto facilitará el establecimiento de un programa de acreditación operativo, capacitará a cinco instructores para que se formen como acreditadores, pondrá a prueba el programa en una fase piloto y habilitará a dos centros de formación vocacional para que sean acreditadores. Al final de la etapa II, se espera que alrededor de 125 técnicos estén acreditados.</w:t>
      </w:r>
    </w:p>
    <w:p w14:paraId="50EDC93C" w14:textId="77777777" w:rsidR="0032578F" w:rsidRPr="007B1606" w:rsidRDefault="0032578F" w:rsidP="0032578F">
      <w:pPr>
        <w:keepNext/>
        <w:widowControl w:val="0"/>
        <w:rPr>
          <w:bCs/>
          <w:i/>
          <w:iCs/>
          <w:lang w:val="es-419"/>
        </w:rPr>
      </w:pPr>
      <w:r w:rsidRPr="007B1606">
        <w:rPr>
          <w:i/>
          <w:lang w:val="es-419"/>
        </w:rPr>
        <w:lastRenderedPageBreak/>
        <w:t>Demanda de HCFC-22 en el sector de servicio técnico de equipos de refrigeración y climatización en el Congo</w:t>
      </w:r>
    </w:p>
    <w:p w14:paraId="4D4DED92" w14:textId="77777777" w:rsidR="0032578F" w:rsidRPr="007B1606" w:rsidRDefault="0032578F" w:rsidP="0032578F">
      <w:pPr>
        <w:keepNext/>
        <w:widowControl w:val="0"/>
        <w:rPr>
          <w:lang w:val="es-419"/>
        </w:rPr>
      </w:pPr>
    </w:p>
    <w:p w14:paraId="419FCDA9" w14:textId="7D3E2CD3" w:rsidR="0032578F" w:rsidRPr="007B1606" w:rsidRDefault="0032578F" w:rsidP="0032578F">
      <w:pPr>
        <w:pStyle w:val="Heading1"/>
        <w:rPr>
          <w:lang w:val="es-419"/>
        </w:rPr>
      </w:pPr>
      <w:r w:rsidRPr="007B1606">
        <w:rPr>
          <w:lang w:val="es-419"/>
        </w:rPr>
        <w:t xml:space="preserve">La Secretaría </w:t>
      </w:r>
      <w:r w:rsidR="00080834">
        <w:rPr>
          <w:lang w:val="es-419"/>
        </w:rPr>
        <w:t>inquirió</w:t>
      </w:r>
      <w:r w:rsidRPr="007B1606">
        <w:rPr>
          <w:lang w:val="es-419"/>
        </w:rPr>
        <w:t xml:space="preserve"> sobre el reducido inventario de equipos que utilizan HCFC-22 y el elevado índice de fugas que se muestra en el Cuadro 2. El PNUMA confirmó las cifras y señaló que se compilaron con la encuesta realizada en la preparación del PAK para el Congo. El PNUMA atribuyó el índice elevado de fugas a la gran cantidad de técnicos en el sector informal, a la falta generalizada de conocimientos técnicos necesarios para manejar equipos de refrigeración y climatización</w:t>
      </w:r>
      <w:r w:rsidR="00080834">
        <w:rPr>
          <w:lang w:val="es-419"/>
        </w:rPr>
        <w:t xml:space="preserve"> conforme a buenas prácticas y </w:t>
      </w:r>
      <w:r w:rsidRPr="007B1606">
        <w:rPr>
          <w:lang w:val="es-419"/>
        </w:rPr>
        <w:t>e</w:t>
      </w:r>
      <w:r w:rsidR="00080834">
        <w:rPr>
          <w:lang w:val="es-419"/>
        </w:rPr>
        <w:t>n</w:t>
      </w:r>
      <w:r w:rsidRPr="007B1606">
        <w:rPr>
          <w:lang w:val="es-419"/>
        </w:rPr>
        <w:t xml:space="preserve"> forma responsable, a prácticas ineficaces de mantenimiento y reparación y a las elevadas temperaturas y humedad que aceleran la degradación de los sistemas refrigerantes.</w:t>
      </w:r>
    </w:p>
    <w:bookmarkEnd w:id="20"/>
    <w:p w14:paraId="2AA19B25" w14:textId="77777777" w:rsidR="0032578F" w:rsidRPr="007B1606" w:rsidRDefault="0032578F" w:rsidP="0032578F">
      <w:pPr>
        <w:keepNext/>
        <w:widowControl w:val="0"/>
        <w:spacing w:before="240" w:after="240"/>
        <w:outlineLvl w:val="0"/>
        <w:rPr>
          <w:u w:val="single"/>
          <w:lang w:val="es-419"/>
        </w:rPr>
      </w:pPr>
      <w:r w:rsidRPr="007B1606">
        <w:rPr>
          <w:u w:val="single"/>
          <w:lang w:val="es-419"/>
        </w:rPr>
        <w:t>Costo total del proyecto</w:t>
      </w:r>
    </w:p>
    <w:p w14:paraId="14C9B09D" w14:textId="01BFDC6A" w:rsidR="0032578F" w:rsidRPr="007B1606" w:rsidRDefault="0032578F" w:rsidP="0032578F">
      <w:pPr>
        <w:pStyle w:val="Heading1"/>
        <w:rPr>
          <w:lang w:val="es-419"/>
        </w:rPr>
      </w:pPr>
      <w:r w:rsidRPr="007B1606">
        <w:rPr>
          <w:lang w:val="es-419"/>
        </w:rPr>
        <w:t>El costo total de la etapa II del PGEH asciende a USD 650.000, de acuerdo con la decisión 74/50 c) xiii) relativa a los niveles de financiamiento admisibles para países de bajo volumen de consumo. Se acordó el financiamiento solicitado para el primer tramo.</w:t>
      </w:r>
    </w:p>
    <w:p w14:paraId="1889262B" w14:textId="77777777" w:rsidR="0032578F" w:rsidRPr="007B1606" w:rsidRDefault="0032578F" w:rsidP="0032578F">
      <w:pPr>
        <w:keepNext/>
        <w:widowControl w:val="0"/>
        <w:spacing w:after="240"/>
        <w:rPr>
          <w:u w:val="single"/>
          <w:lang w:val="es-419"/>
        </w:rPr>
      </w:pPr>
      <w:bookmarkStart w:id="21" w:name="_Hlk126916178"/>
      <w:r w:rsidRPr="007B1606">
        <w:rPr>
          <w:u w:val="single"/>
          <w:lang w:val="es-419"/>
        </w:rPr>
        <w:t>Impacto climático</w:t>
      </w:r>
    </w:p>
    <w:bookmarkEnd w:id="21"/>
    <w:p w14:paraId="6089FCC3" w14:textId="7D4057FA" w:rsidR="0032578F" w:rsidRPr="007B1606" w:rsidRDefault="0032578F" w:rsidP="0032578F">
      <w:pPr>
        <w:pStyle w:val="Heading1"/>
        <w:rPr>
          <w:lang w:val="es-419"/>
        </w:rPr>
      </w:pPr>
      <w:r w:rsidRPr="007B1606">
        <w:rPr>
          <w:lang w:val="es-419"/>
        </w:rPr>
        <w:t>Las actividades propuestas en el sector de servicio técnico, que incluyen mejorar el confinamiento de los refrigerantes mediante la capacitación y el suministro de equipos, reducirán aún más la cantidad de HCFC</w:t>
      </w:r>
      <w:r w:rsidRPr="007B1606">
        <w:rPr>
          <w:lang w:val="es-419"/>
        </w:rPr>
        <w:noBreakHyphen/>
        <w:t xml:space="preserve">22 utilizada para el </w:t>
      </w:r>
      <w:r w:rsidR="00F53D96">
        <w:rPr>
          <w:lang w:val="es-419"/>
        </w:rPr>
        <w:t>servicio técnico</w:t>
      </w:r>
      <w:r w:rsidRPr="007B1606">
        <w:rPr>
          <w:lang w:val="es-419"/>
        </w:rPr>
        <w:t xml:space="preserve"> de equipos de refrigeración y climatización. Cada kilogramo de HCFC-22 no emitido </w:t>
      </w:r>
      <w:r w:rsidR="00F53D96">
        <w:rPr>
          <w:lang w:val="es-419"/>
        </w:rPr>
        <w:t>gracias a</w:t>
      </w:r>
      <w:r w:rsidRPr="007B1606">
        <w:rPr>
          <w:lang w:val="es-419"/>
        </w:rPr>
        <w:t xml:space="preserve"> la adopción de mejores prácticas de refrigeración genera </w:t>
      </w:r>
      <w:r w:rsidR="00F53D96">
        <w:rPr>
          <w:lang w:val="es-419"/>
        </w:rPr>
        <w:t>un ahorro</w:t>
      </w:r>
      <w:r w:rsidRPr="007B1606">
        <w:rPr>
          <w:lang w:val="es-419"/>
        </w:rPr>
        <w:t xml:space="preserve"> en el entorno de las 1,8 toneladas equivalentes de CO</w:t>
      </w:r>
      <w:r w:rsidRPr="007B1606">
        <w:rPr>
          <w:vertAlign w:val="subscript"/>
          <w:lang w:val="es-419"/>
        </w:rPr>
        <w:t>2</w:t>
      </w:r>
      <w:r w:rsidRPr="007B1606">
        <w:rPr>
          <w:lang w:val="es-419"/>
        </w:rPr>
        <w:t xml:space="preserve">. Aunque </w:t>
      </w:r>
      <w:r w:rsidR="00F53D96">
        <w:rPr>
          <w:lang w:val="es-419"/>
        </w:rPr>
        <w:t xml:space="preserve">en </w:t>
      </w:r>
      <w:r w:rsidRPr="007B1606">
        <w:rPr>
          <w:lang w:val="es-419"/>
        </w:rPr>
        <w:t xml:space="preserve">el PGEH no </w:t>
      </w:r>
      <w:r w:rsidR="00F53D96">
        <w:rPr>
          <w:lang w:val="es-419"/>
        </w:rPr>
        <w:t xml:space="preserve">se </w:t>
      </w:r>
      <w:r w:rsidRPr="007B1606">
        <w:rPr>
          <w:lang w:val="es-419"/>
        </w:rPr>
        <w:t>incluy</w:t>
      </w:r>
      <w:r w:rsidR="00F53D96">
        <w:rPr>
          <w:lang w:val="es-419"/>
        </w:rPr>
        <w:t>ó un</w:t>
      </w:r>
      <w:r w:rsidRPr="007B1606">
        <w:rPr>
          <w:lang w:val="es-419"/>
        </w:rPr>
        <w:t xml:space="preserve"> cálculo de los efectos sobre el clima, las actividades planificadas por el Congo, incluidos sus esfuerzos para fomentar el uso de sustancias alternativas con bajo potencial de calentamiento atmosférico, así como la recuperación y reutilización de refrigerantes, indican que la ejecución del PGEH reducirá la emisión de refrigerantes a la atmósfera, lo que redundará en beneficios para el clima.</w:t>
      </w:r>
      <w:bookmarkStart w:id="22" w:name="_Hlk126916186"/>
    </w:p>
    <w:p w14:paraId="28B2A713" w14:textId="77777777" w:rsidR="0032578F" w:rsidRPr="007B1606" w:rsidRDefault="0032578F" w:rsidP="0032578F">
      <w:pPr>
        <w:pStyle w:val="Heading1"/>
        <w:numPr>
          <w:ilvl w:val="0"/>
          <w:numId w:val="0"/>
        </w:numPr>
        <w:rPr>
          <w:u w:val="single"/>
          <w:lang w:val="es-419"/>
        </w:rPr>
      </w:pPr>
      <w:r w:rsidRPr="007B1606">
        <w:rPr>
          <w:u w:val="single"/>
          <w:lang w:val="es-419"/>
        </w:rPr>
        <w:t>Sostenibilidad de la eliminación de los HCFC y evaluación de riesgos</w:t>
      </w:r>
    </w:p>
    <w:p w14:paraId="68C03C65" w14:textId="0223033A" w:rsidR="0032578F" w:rsidRPr="007B1606" w:rsidRDefault="0032578F" w:rsidP="0032578F">
      <w:pPr>
        <w:pStyle w:val="Heading1"/>
        <w:rPr>
          <w:lang w:val="es-419"/>
        </w:rPr>
      </w:pPr>
      <w:r w:rsidRPr="007B1606">
        <w:rPr>
          <w:lang w:val="es-419"/>
        </w:rPr>
        <w:t xml:space="preserve">La creación continua de capacidad brindada a funcionarios de aduanas y de fiscalización, junto con el fortalecimiento de medidas regulatorias y mecanismos en colaboración con las autoridades aduaneras, ha generado una base sólida que permitirá al Congo </w:t>
      </w:r>
      <w:r w:rsidR="00F53D96">
        <w:rPr>
          <w:lang w:val="es-419"/>
        </w:rPr>
        <w:t>mantener</w:t>
      </w:r>
      <w:r w:rsidRPr="007B1606">
        <w:rPr>
          <w:lang w:val="es-419"/>
        </w:rPr>
        <w:t xml:space="preserve"> la eliminación de HCFC más allá del PGEH. La Dirección General de Aduanas participa directamente en la capacitación de los funcionarios aduaneros, la planificación de talleres y la actualización de los programas de capacitación, que incluye las obligaciones de cumplimiento asumidas por el país en virtud del Protocolo de Montreal. Estos esfuerzos, junto con las actividades continuas de sensibilización establecidas, dirigidas a importadores y al público, también han contribuido a </w:t>
      </w:r>
      <w:r w:rsidR="00F53D96">
        <w:rPr>
          <w:lang w:val="es-419"/>
        </w:rPr>
        <w:t xml:space="preserve">la </w:t>
      </w:r>
      <w:r w:rsidRPr="007B1606">
        <w:rPr>
          <w:lang w:val="es-419"/>
        </w:rPr>
        <w:t>reduc</w:t>
      </w:r>
      <w:r w:rsidR="00F53D96">
        <w:rPr>
          <w:lang w:val="es-419"/>
        </w:rPr>
        <w:t>c</w:t>
      </w:r>
      <w:r w:rsidRPr="007B1606">
        <w:rPr>
          <w:lang w:val="es-419"/>
        </w:rPr>
        <w:t>i</w:t>
      </w:r>
      <w:r w:rsidR="00F53D96">
        <w:rPr>
          <w:lang w:val="es-419"/>
        </w:rPr>
        <w:t xml:space="preserve">ón de </w:t>
      </w:r>
      <w:r w:rsidRPr="007B1606">
        <w:rPr>
          <w:lang w:val="es-419"/>
        </w:rPr>
        <w:t>casos de comercio ilegal en el Congo.</w:t>
      </w:r>
    </w:p>
    <w:p w14:paraId="31D9ED3F" w14:textId="77FC1254" w:rsidR="0032578F" w:rsidRPr="007B1606" w:rsidRDefault="0032578F" w:rsidP="0032578F">
      <w:pPr>
        <w:pStyle w:val="Heading1"/>
        <w:rPr>
          <w:rFonts w:asciiTheme="majorBidi" w:hAnsiTheme="majorBidi" w:cstheme="majorBidi"/>
          <w:lang w:val="es-419"/>
        </w:rPr>
      </w:pPr>
      <w:r w:rsidRPr="007B1606">
        <w:rPr>
          <w:rFonts w:asciiTheme="majorBidi" w:hAnsiTheme="majorBidi"/>
          <w:lang w:val="es-419"/>
        </w:rPr>
        <w:t>Junto con la capacitación de técnicos, estas iniciativas han contribuido al fortalecimiento del sector de servicio técnico de refrigeración y climatización al mejorar las prácticas de los técnicos en refrigeración y climatización y fomentar el uso de alternativas de bajo potencial de calentamiento atmosférico. La aplicación exitosa del sistema de licencias y cuotas de HCFC se profundizará con el establecimiento de una plataforma en línea que conecte a los servicios aduaneros con la ONO, permitiendo una mayor eficiencia en el control de los HCHC y la supervisión de las importaciones, y facilitando el intercambio de información. Además, el programa de acreditación para técnicos en refrigeración y climatización, que se establecerá en el marco de la etapa II, es otro esfuerzo que garantizará la sostenibilidad a largo pla</w:t>
      </w:r>
      <w:r w:rsidR="00EA755C">
        <w:rPr>
          <w:rFonts w:asciiTheme="majorBidi" w:hAnsiTheme="majorBidi"/>
          <w:lang w:val="es-419"/>
        </w:rPr>
        <w:t>zo de los logros del PGEH.</w:t>
      </w:r>
    </w:p>
    <w:p w14:paraId="106F5BB6" w14:textId="72CBE74E" w:rsidR="0032578F" w:rsidRPr="007B1606" w:rsidRDefault="0032578F" w:rsidP="0032578F">
      <w:pPr>
        <w:pStyle w:val="Heading1"/>
        <w:rPr>
          <w:lang w:val="es-419"/>
        </w:rPr>
      </w:pPr>
      <w:r w:rsidRPr="007B1606">
        <w:rPr>
          <w:lang w:val="es-419"/>
        </w:rPr>
        <w:t xml:space="preserve">El PNUMA corroboró que no se perciben ni se identifican altos riesgos </w:t>
      </w:r>
      <w:r w:rsidR="00560D6A">
        <w:rPr>
          <w:lang w:val="es-419"/>
        </w:rPr>
        <w:t>asociados a</w:t>
      </w:r>
      <w:r w:rsidRPr="007B1606">
        <w:rPr>
          <w:lang w:val="es-419"/>
        </w:rPr>
        <w:t xml:space="preserve"> la adopción de alternativas a los HCFC durante la ejecución de la etapa II del PGEH y posteriormente, y </w:t>
      </w:r>
      <w:r w:rsidR="00560D6A">
        <w:rPr>
          <w:lang w:val="es-419"/>
        </w:rPr>
        <w:t xml:space="preserve">corroboró asimismo </w:t>
      </w:r>
      <w:r w:rsidRPr="007B1606">
        <w:rPr>
          <w:lang w:val="es-419"/>
        </w:rPr>
        <w:t xml:space="preserve">que el Gobierno del Congo establecerá estándares y protocolos para el uso seguro de refrigerantes inflamables y tóxicos en equipos de refrigeración y climatización durante la ejecución de la etapa II. El PGEH, en colaboración con la asociación gremial del sector </w:t>
      </w:r>
      <w:r w:rsidR="00560D6A">
        <w:rPr>
          <w:lang w:val="es-419"/>
        </w:rPr>
        <w:t xml:space="preserve">de </w:t>
      </w:r>
      <w:r w:rsidRPr="007B1606">
        <w:rPr>
          <w:lang w:val="es-419"/>
        </w:rPr>
        <w:t xml:space="preserve">refrigeración y climatización, apoya la capacitación en </w:t>
      </w:r>
      <w:r w:rsidRPr="007B1606">
        <w:rPr>
          <w:lang w:val="es-419"/>
        </w:rPr>
        <w:lastRenderedPageBreak/>
        <w:t xml:space="preserve">materia de buenas prácticas de servicio técnico. La ejecución simultánea del PGEH y el PAK, y el carácter complementario de las actividades pertinentes mitigan el riesgo de retrasos en la ejecución y facilitan el diálogo entre las autoridades </w:t>
      </w:r>
      <w:r w:rsidR="00560D6A">
        <w:rPr>
          <w:lang w:val="es-419"/>
        </w:rPr>
        <w:t xml:space="preserve">y partes </w:t>
      </w:r>
      <w:r w:rsidRPr="007B1606">
        <w:rPr>
          <w:lang w:val="es-419"/>
        </w:rPr>
        <w:t>intervinientes, contribuyendo así a la sostenibilidad de los resultados de ambos proyectos.</w:t>
      </w:r>
    </w:p>
    <w:p w14:paraId="1B1E1615" w14:textId="77777777" w:rsidR="0032578F" w:rsidRPr="007B1606" w:rsidRDefault="0032578F" w:rsidP="0032578F">
      <w:pPr>
        <w:pStyle w:val="Heading1"/>
        <w:rPr>
          <w:lang w:val="es-419"/>
        </w:rPr>
      </w:pPr>
      <w:r w:rsidRPr="007B1606">
        <w:rPr>
          <w:lang w:val="es-419"/>
        </w:rPr>
        <w:t>Los organismos de ejecución mitigarán el riesgo de retrasos en las actividades que requieren coordinación regional (por ejemplo, regulaciones regionales) facilitando el diálogo entre los ONO de la región, entre otras cosas a través de reuniones de redes del Programa de Asistencia al Cumplimiento del PNUMA.</w:t>
      </w:r>
    </w:p>
    <w:p w14:paraId="6C41E99C" w14:textId="77777777" w:rsidR="0032578F" w:rsidRPr="007B1606" w:rsidRDefault="0032578F" w:rsidP="0032578F">
      <w:pPr>
        <w:pStyle w:val="Heading1"/>
        <w:numPr>
          <w:ilvl w:val="0"/>
          <w:numId w:val="0"/>
        </w:numPr>
        <w:rPr>
          <w:bCs/>
          <w:u w:val="single"/>
          <w:lang w:val="es-419"/>
        </w:rPr>
      </w:pPr>
      <w:bookmarkStart w:id="23" w:name="_Hlk126916207"/>
      <w:bookmarkEnd w:id="22"/>
      <w:r w:rsidRPr="007B1606">
        <w:rPr>
          <w:u w:val="single"/>
          <w:lang w:val="es-419"/>
        </w:rPr>
        <w:t>Cofinanciamiento</w:t>
      </w:r>
    </w:p>
    <w:bookmarkEnd w:id="23"/>
    <w:p w14:paraId="37ABF88A" w14:textId="482525EC" w:rsidR="0032578F" w:rsidRPr="007B1606" w:rsidRDefault="0032578F" w:rsidP="0032578F">
      <w:pPr>
        <w:pStyle w:val="Heading1"/>
        <w:rPr>
          <w:lang w:val="es-419"/>
        </w:rPr>
      </w:pPr>
      <w:r w:rsidRPr="007B1606">
        <w:rPr>
          <w:lang w:val="es-419"/>
        </w:rPr>
        <w:t>El Gobierno del Congo contribuye en especie a las actividades del proyecto, brindando apoyo logístico y de personal</w:t>
      </w:r>
      <w:r w:rsidR="00D15A96" w:rsidRPr="007B1606">
        <w:rPr>
          <w:lang w:val="es-419"/>
        </w:rPr>
        <w:t xml:space="preserve"> para la ejecución del proyecto</w:t>
      </w:r>
      <w:r w:rsidRPr="007B1606">
        <w:rPr>
          <w:lang w:val="es-419"/>
        </w:rPr>
        <w:t>, cuando y según se requiera.</w:t>
      </w:r>
    </w:p>
    <w:p w14:paraId="5B6A8B24" w14:textId="77777777" w:rsidR="0032578F" w:rsidRPr="007B1606" w:rsidRDefault="0032578F" w:rsidP="0032578F">
      <w:pPr>
        <w:keepNext/>
        <w:widowControl w:val="0"/>
        <w:spacing w:after="240"/>
        <w:outlineLvl w:val="0"/>
        <w:rPr>
          <w:bCs/>
          <w:u w:val="single"/>
          <w:lang w:val="es-419"/>
        </w:rPr>
      </w:pPr>
      <w:bookmarkStart w:id="24" w:name="_Hlk126916238"/>
      <w:r w:rsidRPr="007B1606">
        <w:rPr>
          <w:u w:val="single"/>
          <w:lang w:val="es-419"/>
        </w:rPr>
        <w:t xml:space="preserve">Proyecto de plan administrativo del Fondo Multilateral para el período 2024-2026 </w:t>
      </w:r>
    </w:p>
    <w:bookmarkEnd w:id="24"/>
    <w:p w14:paraId="2168C915" w14:textId="36366EDC" w:rsidR="0032578F" w:rsidRPr="007B1606" w:rsidRDefault="0032578F" w:rsidP="0032578F">
      <w:pPr>
        <w:pStyle w:val="Heading1"/>
        <w:rPr>
          <w:lang w:val="es-419"/>
        </w:rPr>
      </w:pPr>
      <w:r w:rsidRPr="007B1606">
        <w:rPr>
          <w:lang w:val="es-419"/>
        </w:rPr>
        <w:t>El PNUMA y la ONUDI solicitan USD 650.000, más gastos de apoyo, para la ejecución de la etapa II del PGEH del Congo. El monto total solicitado de USD 389.820, incluidos los gastos de apoyo, para el período 2024-2026 excede en USD 136</w:t>
      </w:r>
      <w:r w:rsidR="00D15A96">
        <w:rPr>
          <w:lang w:val="es-419"/>
        </w:rPr>
        <w:t>.</w:t>
      </w:r>
      <w:r w:rsidRPr="007B1606">
        <w:rPr>
          <w:lang w:val="es-419"/>
        </w:rPr>
        <w:t>721 la cantidad establecida en el plan administrativo.</w:t>
      </w:r>
    </w:p>
    <w:p w14:paraId="4BF6FEC6" w14:textId="77777777" w:rsidR="0032578F" w:rsidRPr="007B1606" w:rsidRDefault="0032578F" w:rsidP="0032578F">
      <w:pPr>
        <w:widowControl w:val="0"/>
        <w:spacing w:after="240"/>
        <w:outlineLvl w:val="0"/>
        <w:rPr>
          <w:bCs/>
          <w:u w:val="single"/>
          <w:lang w:val="es-419"/>
        </w:rPr>
      </w:pPr>
      <w:bookmarkStart w:id="25" w:name="_Hlk126916245"/>
      <w:r w:rsidRPr="007B1606">
        <w:rPr>
          <w:u w:val="single"/>
          <w:lang w:val="es-419"/>
        </w:rPr>
        <w:t xml:space="preserve">Proyecto de Acuerdo </w:t>
      </w:r>
    </w:p>
    <w:bookmarkEnd w:id="25"/>
    <w:p w14:paraId="5D98CB18" w14:textId="75101AA7" w:rsidR="0032578F" w:rsidRPr="007B1606" w:rsidRDefault="0032578F" w:rsidP="0032578F">
      <w:pPr>
        <w:pStyle w:val="Heading1"/>
        <w:rPr>
          <w:lang w:val="es-419"/>
        </w:rPr>
      </w:pPr>
      <w:r w:rsidRPr="007B1606">
        <w:rPr>
          <w:lang w:val="es-419"/>
        </w:rPr>
        <w:t xml:space="preserve">El proyecto de Acuerdo entre el Gobierno del Congo y el Comité Ejecutivo para la etapa II del PGEH </w:t>
      </w:r>
      <w:r w:rsidR="008157EE">
        <w:rPr>
          <w:lang w:val="es-419"/>
        </w:rPr>
        <w:t>figura</w:t>
      </w:r>
      <w:r w:rsidRPr="007B1606">
        <w:rPr>
          <w:lang w:val="es-419"/>
        </w:rPr>
        <w:t xml:space="preserve"> en el anexo I del presente documento.</w:t>
      </w:r>
    </w:p>
    <w:p w14:paraId="49B43767" w14:textId="77777777" w:rsidR="0032578F" w:rsidRPr="007B1606" w:rsidRDefault="0032578F" w:rsidP="0032578F">
      <w:pPr>
        <w:keepNext/>
        <w:widowControl w:val="0"/>
        <w:autoSpaceDE w:val="0"/>
        <w:autoSpaceDN w:val="0"/>
        <w:adjustRightInd w:val="0"/>
        <w:spacing w:before="360" w:after="240"/>
        <w:outlineLvl w:val="0"/>
        <w:rPr>
          <w:b/>
          <w:lang w:val="es-419"/>
        </w:rPr>
      </w:pPr>
      <w:bookmarkStart w:id="26" w:name="_Hlk126916251"/>
      <w:r w:rsidRPr="007B1606">
        <w:rPr>
          <w:b/>
          <w:lang w:val="es-419"/>
        </w:rPr>
        <w:t>RECOMENDACIÓN</w:t>
      </w:r>
    </w:p>
    <w:bookmarkEnd w:id="26"/>
    <w:p w14:paraId="21BE4289" w14:textId="77777777" w:rsidR="0032578F" w:rsidRPr="007B1606" w:rsidRDefault="0032578F" w:rsidP="0032578F">
      <w:pPr>
        <w:pStyle w:val="Heading1"/>
        <w:keepNext/>
        <w:rPr>
          <w:lang w:val="es-419"/>
        </w:rPr>
      </w:pPr>
      <w:r w:rsidRPr="007B1606">
        <w:rPr>
          <w:lang w:val="es-419"/>
        </w:rPr>
        <w:t>El Comité Ejecutivo podría estimar oportuno:</w:t>
      </w:r>
    </w:p>
    <w:p w14:paraId="1B0B4CA0" w14:textId="685BC87E" w:rsidR="0032578F" w:rsidRPr="007B1606" w:rsidRDefault="00F61DDD" w:rsidP="00F61DDD">
      <w:pPr>
        <w:numPr>
          <w:ilvl w:val="1"/>
          <w:numId w:val="31"/>
        </w:numPr>
        <w:spacing w:after="240"/>
        <w:outlineLvl w:val="1"/>
        <w:rPr>
          <w:lang w:val="es-419"/>
        </w:rPr>
      </w:pPr>
      <w:r w:rsidRPr="00F61DDD">
        <w:rPr>
          <w:lang w:val="es-419"/>
        </w:rPr>
        <w:t>Aprobar, en principio, la etapa II del plan de gestión para la eliminación de los HCFC (PGEH) del Congo para el período 2024 a 2030, para la eliminación total del consumo de HCFC, por un monto de USD 725.900, desglosado en USD 435.000, más gastos de apoyo de USD 56.550, para el PNUMA, y USD 215.000, más gastos de apoyo de USD 19.350, para la ONUDI, en el entendido de que el Fondo Multilateral no proporcionará más financiamiento para la eliminación de los HCFC</w:t>
      </w:r>
      <w:r w:rsidR="0032578F" w:rsidRPr="007B1606">
        <w:rPr>
          <w:lang w:val="es-419"/>
        </w:rPr>
        <w:t>;</w:t>
      </w:r>
    </w:p>
    <w:p w14:paraId="1B875B36" w14:textId="77777777" w:rsidR="0032578F" w:rsidRPr="007B1606" w:rsidRDefault="0032578F" w:rsidP="00EA755C">
      <w:pPr>
        <w:numPr>
          <w:ilvl w:val="1"/>
          <w:numId w:val="31"/>
        </w:numPr>
        <w:spacing w:after="240"/>
        <w:outlineLvl w:val="1"/>
        <w:rPr>
          <w:lang w:val="es-419"/>
        </w:rPr>
      </w:pPr>
      <w:r w:rsidRPr="007B1606">
        <w:rPr>
          <w:lang w:val="es-419"/>
        </w:rPr>
        <w:t>Tomar nota del compromiso del Gobierno del Congo de:</w:t>
      </w:r>
    </w:p>
    <w:p w14:paraId="32C2EC3A" w14:textId="77777777" w:rsidR="0032578F" w:rsidRPr="007B1606" w:rsidRDefault="0032578F" w:rsidP="00EA755C">
      <w:pPr>
        <w:pStyle w:val="Heading3"/>
        <w:numPr>
          <w:ilvl w:val="2"/>
          <w:numId w:val="34"/>
        </w:numPr>
        <w:ind w:hanging="540"/>
        <w:rPr>
          <w:lang w:val="es-419"/>
        </w:rPr>
      </w:pPr>
      <w:r w:rsidRPr="007B1606">
        <w:rPr>
          <w:lang w:val="es-419"/>
        </w:rPr>
        <w:t>Eliminar totalmente los HCFC para el 1° de enero de 2030, prohibir la importación de HCFC a partir de esa fecha y prohibir la importación de equipos a base de o que utilizan HCFC a partir del 1° de enero de 2027;</w:t>
      </w:r>
    </w:p>
    <w:p w14:paraId="7AED3D17" w14:textId="77777777" w:rsidR="0032578F" w:rsidRPr="007B1606" w:rsidRDefault="0032578F" w:rsidP="00EA755C">
      <w:pPr>
        <w:pStyle w:val="Heading3"/>
        <w:numPr>
          <w:ilvl w:val="2"/>
          <w:numId w:val="34"/>
        </w:numPr>
        <w:ind w:hanging="540"/>
        <w:rPr>
          <w:lang w:val="es-419"/>
        </w:rPr>
      </w:pPr>
      <w:bookmarkStart w:id="27" w:name="_Hlk182481338"/>
      <w:r w:rsidRPr="007B1606">
        <w:rPr>
          <w:lang w:val="es-419"/>
        </w:rPr>
        <w:t>Establecer medidas regulatorias para controlar la emisión prevista de refrigerantes durante la instalación, el mantenimiento y el desmantelamiento de equipos de refrigeración y climatización, dentro de la etapa II del PGEH;</w:t>
      </w:r>
    </w:p>
    <w:bookmarkEnd w:id="27"/>
    <w:p w14:paraId="7A4D9B41" w14:textId="77777777" w:rsidR="0032578F" w:rsidRPr="007B1606" w:rsidRDefault="0032578F" w:rsidP="00EA755C">
      <w:pPr>
        <w:pStyle w:val="Heading2"/>
        <w:numPr>
          <w:ilvl w:val="1"/>
          <w:numId w:val="32"/>
        </w:numPr>
        <w:rPr>
          <w:lang w:val="es-419"/>
        </w:rPr>
      </w:pPr>
      <w:r w:rsidRPr="007B1606">
        <w:rPr>
          <w:lang w:val="es-419"/>
        </w:rPr>
        <w:t>Descontar 6,59 toneladas PAO de HCFC del consumo remanente de HCFC admisible para financiamiento;</w:t>
      </w:r>
    </w:p>
    <w:p w14:paraId="0E4A0F37" w14:textId="73C6E187" w:rsidR="0032578F" w:rsidRPr="007B1606" w:rsidRDefault="0032578F" w:rsidP="00F61DDD">
      <w:pPr>
        <w:pStyle w:val="Heading2"/>
        <w:keepNext/>
        <w:widowControl/>
        <w:numPr>
          <w:ilvl w:val="1"/>
          <w:numId w:val="32"/>
        </w:numPr>
        <w:rPr>
          <w:lang w:val="es-419"/>
        </w:rPr>
      </w:pPr>
      <w:r w:rsidRPr="007B1606">
        <w:rPr>
          <w:lang w:val="es-419"/>
        </w:rPr>
        <w:lastRenderedPageBreak/>
        <w:t xml:space="preserve">Que, </w:t>
      </w:r>
      <w:r w:rsidR="00F61DDD">
        <w:rPr>
          <w:lang w:val="es-419"/>
        </w:rPr>
        <w:t>a fin de</w:t>
      </w:r>
      <w:r w:rsidRPr="007B1606">
        <w:rPr>
          <w:lang w:val="es-419"/>
        </w:rPr>
        <w:t xml:space="preserve"> permitir la consideración del último tramo del PGEH, el Gobierno del Congo present</w:t>
      </w:r>
      <w:r w:rsidR="00F61DDD">
        <w:rPr>
          <w:lang w:val="es-419"/>
        </w:rPr>
        <w:t>e</w:t>
      </w:r>
      <w:r w:rsidRPr="007B1606">
        <w:rPr>
          <w:lang w:val="es-419"/>
        </w:rPr>
        <w:t>:</w:t>
      </w:r>
    </w:p>
    <w:p w14:paraId="4A367B89" w14:textId="77777777" w:rsidR="0032578F" w:rsidRPr="00F61DDD" w:rsidRDefault="0032578F" w:rsidP="00F61DDD">
      <w:pPr>
        <w:keepNext/>
        <w:numPr>
          <w:ilvl w:val="2"/>
          <w:numId w:val="35"/>
        </w:numPr>
        <w:spacing w:after="240"/>
        <w:ind w:hanging="540"/>
        <w:outlineLvl w:val="2"/>
        <w:rPr>
          <w:spacing w:val="-2"/>
          <w:lang w:val="es-419"/>
        </w:rPr>
      </w:pPr>
      <w:r w:rsidRPr="00F61DDD">
        <w:rPr>
          <w:spacing w:val="-2"/>
          <w:lang w:val="es-419"/>
        </w:rPr>
        <w:t>Una descripción detallada del marco normativo y de políticas vigente para la aplicación de medidas dirigidas a garantizar que el consumo de HCFC se ajuste a lo dispuesto en el párrafo 8 ter. e) i) del artículo 5 del Protocolo de Montreal para el período 2030-2040;</w:t>
      </w:r>
    </w:p>
    <w:p w14:paraId="272E0658" w14:textId="77777777" w:rsidR="0032578F" w:rsidRPr="007B1606" w:rsidRDefault="0032578F" w:rsidP="00EA755C">
      <w:pPr>
        <w:pStyle w:val="Heading3"/>
        <w:numPr>
          <w:ilvl w:val="2"/>
          <w:numId w:val="35"/>
        </w:numPr>
        <w:ind w:hanging="540"/>
        <w:rPr>
          <w:lang w:val="es-419"/>
        </w:rPr>
      </w:pPr>
      <w:r w:rsidRPr="007B1606">
        <w:rPr>
          <w:lang w:val="es-419"/>
        </w:rPr>
        <w:t>El consumo anual previsto de HCFC en el Congo para el período 2030-2040; y</w:t>
      </w:r>
    </w:p>
    <w:p w14:paraId="2BB63410" w14:textId="77777777" w:rsidR="0032578F" w:rsidRPr="007B1606" w:rsidRDefault="0032578F" w:rsidP="00EA755C">
      <w:pPr>
        <w:keepNext/>
        <w:numPr>
          <w:ilvl w:val="1"/>
          <w:numId w:val="33"/>
        </w:numPr>
        <w:spacing w:after="240"/>
        <w:outlineLvl w:val="1"/>
        <w:rPr>
          <w:lang w:val="es-419"/>
        </w:rPr>
      </w:pPr>
      <w:r w:rsidRPr="007B1606">
        <w:rPr>
          <w:lang w:val="es-419"/>
        </w:rPr>
        <w:t>Aprobar:</w:t>
      </w:r>
    </w:p>
    <w:p w14:paraId="07F81857" w14:textId="77777777" w:rsidR="0032578F" w:rsidRPr="007B1606" w:rsidRDefault="0032578F" w:rsidP="00EA755C">
      <w:pPr>
        <w:pStyle w:val="Heading3"/>
        <w:numPr>
          <w:ilvl w:val="2"/>
          <w:numId w:val="36"/>
        </w:numPr>
        <w:ind w:hanging="540"/>
        <w:rPr>
          <w:lang w:val="es-419"/>
        </w:rPr>
      </w:pPr>
      <w:r w:rsidRPr="007B1606">
        <w:rPr>
          <w:lang w:val="es-419"/>
        </w:rPr>
        <w:t>El proyecto de Acuerdo entre el Gobierno del Congo y el Comité Ejecutivo para la reducción del consumo de HCFC, conforme a la etapa II del PGEH, que figura en el anexo I del presente documento; y</w:t>
      </w:r>
    </w:p>
    <w:p w14:paraId="53CA82DE" w14:textId="630C09A5" w:rsidR="0032578F" w:rsidRPr="007B1606" w:rsidRDefault="0032578F" w:rsidP="00EA755C">
      <w:pPr>
        <w:pStyle w:val="Heading3"/>
        <w:numPr>
          <w:ilvl w:val="2"/>
          <w:numId w:val="36"/>
        </w:numPr>
        <w:ind w:hanging="540"/>
        <w:rPr>
          <w:lang w:val="es-419"/>
        </w:rPr>
      </w:pPr>
      <w:r w:rsidRPr="007B1606">
        <w:rPr>
          <w:lang w:val="es-419"/>
        </w:rPr>
        <w:t>El primer tramo de la etapa II del PGEH para el Congo, y el plan de ejecución correspondiente del tramo, por un monto de USD 389.820, desglosa</w:t>
      </w:r>
      <w:r w:rsidR="00EB4FBE">
        <w:rPr>
          <w:lang w:val="es-419"/>
        </w:rPr>
        <w:t>do</w:t>
      </w:r>
      <w:r w:rsidRPr="007B1606">
        <w:rPr>
          <w:lang w:val="es-419"/>
        </w:rPr>
        <w:t xml:space="preserve"> en USD 208.000, más gastos de apoyo de USD 27.040, para el PNUMA, y USD 142.000, más gastos de apoyo de USD 12.780, para la ONUDI.</w:t>
      </w:r>
    </w:p>
    <w:p w14:paraId="1B0B6082" w14:textId="77777777" w:rsidR="0032578F" w:rsidRPr="007B1606" w:rsidRDefault="0032578F" w:rsidP="0032578F">
      <w:pPr>
        <w:contextualSpacing/>
        <w:rPr>
          <w:lang w:val="es-419"/>
        </w:rPr>
        <w:sectPr w:rsidR="0032578F" w:rsidRPr="007B1606" w:rsidSect="0032578F">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pPr>
    </w:p>
    <w:p w14:paraId="3425D95B" w14:textId="77777777" w:rsidR="006A24A7" w:rsidRPr="007B1606" w:rsidRDefault="006A24A7" w:rsidP="006A24A7">
      <w:pPr>
        <w:spacing w:after="120"/>
        <w:jc w:val="center"/>
        <w:rPr>
          <w:b/>
          <w:bCs/>
          <w:lang w:val="es-419"/>
        </w:rPr>
      </w:pPr>
      <w:r w:rsidRPr="007B1606">
        <w:rPr>
          <w:b/>
          <w:bCs/>
          <w:lang w:val="es-419"/>
        </w:rPr>
        <w:lastRenderedPageBreak/>
        <w:t>Anexo I</w:t>
      </w:r>
    </w:p>
    <w:p w14:paraId="6B775CB8" w14:textId="33B278B2" w:rsidR="0032578F" w:rsidRPr="007B1606" w:rsidRDefault="0032578F" w:rsidP="0032578F">
      <w:pPr>
        <w:jc w:val="center"/>
        <w:rPr>
          <w:b/>
          <w:lang w:val="es-419"/>
        </w:rPr>
      </w:pPr>
      <w:r w:rsidRPr="007B1606">
        <w:rPr>
          <w:b/>
          <w:lang w:val="es-419"/>
        </w:rPr>
        <w:t>PROYECTO DE ACUERDO ENTRE EL GOBIERNO DEL CONGO Y EL COMITÉ EJECUTIVO</w:t>
      </w:r>
      <w:r w:rsidR="006F3995">
        <w:rPr>
          <w:b/>
          <w:lang w:val="es-419"/>
        </w:rPr>
        <w:t> </w:t>
      </w:r>
      <w:r w:rsidRPr="007B1606">
        <w:rPr>
          <w:b/>
          <w:lang w:val="es-419"/>
        </w:rPr>
        <w:t>DEL FONDO MULTILATERAL PARA LA REDUCCIÓN DEL CONSUMO DE</w:t>
      </w:r>
      <w:r w:rsidR="006F3995">
        <w:rPr>
          <w:b/>
          <w:lang w:val="es-419"/>
        </w:rPr>
        <w:t> </w:t>
      </w:r>
      <w:r w:rsidRPr="007B1606">
        <w:rPr>
          <w:b/>
          <w:lang w:val="es-419"/>
        </w:rPr>
        <w:t>HIDROCLOROFLUOROCARBONOS DE CONFORMIDAD CON LA ETAPA II DEL PLAN</w:t>
      </w:r>
      <w:r w:rsidR="006F3995">
        <w:rPr>
          <w:b/>
          <w:lang w:val="es-419"/>
        </w:rPr>
        <w:t> </w:t>
      </w:r>
      <w:r w:rsidRPr="007B1606">
        <w:rPr>
          <w:b/>
          <w:lang w:val="es-419"/>
        </w:rPr>
        <w:t>DE</w:t>
      </w:r>
      <w:r w:rsidR="006F3995">
        <w:rPr>
          <w:b/>
          <w:lang w:val="es-419"/>
        </w:rPr>
        <w:t> </w:t>
      </w:r>
      <w:r w:rsidRPr="007B1606">
        <w:rPr>
          <w:b/>
          <w:lang w:val="es-419"/>
        </w:rPr>
        <w:t>GESTIÓN PARA LA ELIMINACIÓN DE LOS HCFC</w:t>
      </w:r>
    </w:p>
    <w:p w14:paraId="5D2CDF80" w14:textId="77777777" w:rsidR="0032578F" w:rsidRPr="007B1606" w:rsidRDefault="0032578F" w:rsidP="0032578F">
      <w:pPr>
        <w:keepNext/>
        <w:spacing w:before="240" w:after="240"/>
        <w:rPr>
          <w:b/>
          <w:lang w:val="es-419"/>
        </w:rPr>
      </w:pPr>
      <w:r w:rsidRPr="007B1606">
        <w:rPr>
          <w:b/>
          <w:lang w:val="es-419"/>
        </w:rPr>
        <w:t>Objetivo</w:t>
      </w:r>
    </w:p>
    <w:p w14:paraId="1D8717A1" w14:textId="77777777" w:rsidR="0032578F" w:rsidRPr="007B1606" w:rsidRDefault="0032578F" w:rsidP="0032578F">
      <w:pPr>
        <w:pStyle w:val="Heading1"/>
        <w:numPr>
          <w:ilvl w:val="0"/>
          <w:numId w:val="25"/>
        </w:numPr>
        <w:spacing w:before="240"/>
        <w:rPr>
          <w:lang w:val="es-419"/>
        </w:rPr>
      </w:pPr>
      <w:r w:rsidRPr="007B1606">
        <w:rPr>
          <w:lang w:val="es-419"/>
        </w:rPr>
        <w:t>El presente Acuerdo representa el entendimiento a que han llegado el Gobierno del Congo (el “País”) y el Comité Ejecutivo respecto de la reducción en el uso controlado de las sustancias que agotan la capa de ozono (SAO) indicadas en el Apéndice 1-A (las “Sustancias”) hasta un nivel sostenido de cero toneladas PAO al 1° de enero de 2030, en cumplimiento del cronograma del Protocolo de Montreal.</w:t>
      </w:r>
    </w:p>
    <w:p w14:paraId="62A24511" w14:textId="77777777" w:rsidR="0032578F" w:rsidRPr="007B1606" w:rsidRDefault="0032578F" w:rsidP="0032578F">
      <w:pPr>
        <w:pStyle w:val="Heading1"/>
        <w:rPr>
          <w:lang w:val="es-419"/>
        </w:rPr>
      </w:pPr>
      <w:r w:rsidRPr="007B1606">
        <w:rPr>
          <w:lang w:val="es-419"/>
        </w:rPr>
        <w:t>El País conviene en ceñirse a| los límites anuales de consumo que fijan el renglón 1.2 del Apéndice 2-A (Metas y financiamiento) y el cronograma de reducción establecido en el Protocolo de Montreal para todas las Sustancias del Apéndice 1-A. Conviene asimismo en que, una vez aceptado el presente Acuerdo y cumplido el Comité Ejecutivo con las obligaciones de financiamiento del párrafo 3,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el renglón 4.1.3 (consumo remanente admisible para financiamiento).</w:t>
      </w:r>
    </w:p>
    <w:p w14:paraId="06408541" w14:textId="77777777" w:rsidR="0032578F" w:rsidRPr="007B1606" w:rsidRDefault="0032578F" w:rsidP="0032578F">
      <w:pPr>
        <w:pStyle w:val="Heading1"/>
        <w:rPr>
          <w:lang w:val="es-419"/>
        </w:rPr>
      </w:pPr>
      <w:r w:rsidRPr="007B1606">
        <w:rPr>
          <w:lang w:val="es-419"/>
        </w:rPr>
        <w:t>En tanto el País cumpla con lo aquí estipulado, el Comité Ejecutivo conviene, en principio, en otorgar el financiamiento indicado en el renglón 3.1 del Apéndice 2-A. Ello se materializará, en principio, durante las reuniones del Comité que señala el Apéndice 3-A (Cronograma de aprobación del financiamiento).</w:t>
      </w:r>
    </w:p>
    <w:p w14:paraId="7444CD8D" w14:textId="042BAAA2" w:rsidR="0032578F" w:rsidRPr="007B1606" w:rsidRDefault="0032578F" w:rsidP="0032578F">
      <w:pPr>
        <w:pStyle w:val="Heading1"/>
        <w:rPr>
          <w:lang w:val="es-419"/>
        </w:rPr>
      </w:pPr>
      <w:r w:rsidRPr="007B1606">
        <w:rPr>
          <w:lang w:val="es-419"/>
        </w:rPr>
        <w:t>El País acepta implementar el presente Acuerdo en el marco de la etapa II del plan de gestión para la</w:t>
      </w:r>
      <w:r w:rsidR="00112469">
        <w:rPr>
          <w:lang w:val="es-419"/>
        </w:rPr>
        <w:t xml:space="preserve"> eliminación de HCFC aprobado (</w:t>
      </w:r>
      <w:r w:rsidRPr="007B1606">
        <w:rPr>
          <w:lang w:val="es-419"/>
        </w:rPr>
        <w:t xml:space="preserve">el </w:t>
      </w:r>
      <w:r w:rsidR="00112469">
        <w:rPr>
          <w:lang w:val="es-419"/>
        </w:rPr>
        <w:t>“</w:t>
      </w:r>
      <w:r w:rsidRPr="007B1606">
        <w:rPr>
          <w:lang w:val="es-419"/>
        </w:rPr>
        <w:t>Plan”). Conforme al inciso 5 b), aceptará además la verificación independiente del logro de los límites anuales de consumo de las Sustancias que se estipulan en el renglón 1.2 del Apéndice 2-A del presente Acuerdo. Dicha verificación será encomendada por el organismo bilateral o de ejecución pertinente.</w:t>
      </w:r>
    </w:p>
    <w:p w14:paraId="0E8E8A3E" w14:textId="77777777" w:rsidR="0032578F" w:rsidRPr="007B1606" w:rsidRDefault="0032578F" w:rsidP="0032578F">
      <w:pPr>
        <w:keepNext/>
        <w:spacing w:after="240"/>
        <w:rPr>
          <w:b/>
          <w:lang w:val="es-419"/>
        </w:rPr>
      </w:pPr>
      <w:r w:rsidRPr="007B1606">
        <w:rPr>
          <w:b/>
          <w:lang w:val="es-419"/>
        </w:rPr>
        <w:t>Condiciones para la entrega de fondos</w:t>
      </w:r>
    </w:p>
    <w:p w14:paraId="0D5A3548" w14:textId="77777777" w:rsidR="0032578F" w:rsidRPr="007B1606" w:rsidRDefault="0032578F" w:rsidP="0032578F">
      <w:pPr>
        <w:pStyle w:val="Heading1"/>
        <w:rPr>
          <w:lang w:val="es-419"/>
        </w:rPr>
      </w:pPr>
      <w:r w:rsidRPr="007B1606">
        <w:rPr>
          <w:lang w:val="es-419"/>
        </w:rPr>
        <w:t>El Comité Ejecutivo dispondrá la entrega del financiamiento según lo previsto en el cronograma de aprobación siempre que el País satisfaga las siguientes condiciones con al menos ocho semanas de antelación respecto de la reunión del Comité que corresponda según el cronograma:</w:t>
      </w:r>
    </w:p>
    <w:p w14:paraId="58BACCF1" w14:textId="77777777" w:rsidR="0032578F" w:rsidRPr="007B1606" w:rsidRDefault="0032578F" w:rsidP="00EA755C">
      <w:pPr>
        <w:pStyle w:val="Heading2"/>
        <w:widowControl/>
        <w:numPr>
          <w:ilvl w:val="1"/>
          <w:numId w:val="37"/>
        </w:numPr>
        <w:rPr>
          <w:lang w:val="es-419"/>
        </w:rPr>
      </w:pPr>
      <w:r w:rsidRPr="007B1606">
        <w:rPr>
          <w:lang w:val="es-419"/>
        </w:rPr>
        <w:t>Que el país haya cumplido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presenta la solicitud de financiamiento;</w:t>
      </w:r>
    </w:p>
    <w:p w14:paraId="115525D3" w14:textId="28A1AE04" w:rsidR="0032578F" w:rsidRPr="007B1606" w:rsidRDefault="00EB093C" w:rsidP="00EB093C">
      <w:pPr>
        <w:pStyle w:val="Heading2"/>
        <w:widowControl/>
        <w:numPr>
          <w:ilvl w:val="1"/>
          <w:numId w:val="37"/>
        </w:numPr>
        <w:rPr>
          <w:lang w:val="es-419"/>
        </w:rPr>
      </w:pPr>
      <w:r w:rsidRPr="00EB093C">
        <w:rPr>
          <w:lang w:val="es-419"/>
        </w:rPr>
        <w:t>Que salvo indicación en contrario del Comité Ejecutivo, una entidad independiente haya verificado el cumplimiento de las metas para todos los años en cuestión;</w:t>
      </w:r>
    </w:p>
    <w:p w14:paraId="0A98D530" w14:textId="19FB821C" w:rsidR="0032578F" w:rsidRPr="007B1606" w:rsidRDefault="0032578F" w:rsidP="00EA755C">
      <w:pPr>
        <w:pStyle w:val="Heading2"/>
        <w:widowControl/>
        <w:numPr>
          <w:ilvl w:val="1"/>
          <w:numId w:val="37"/>
        </w:numPr>
        <w:rPr>
          <w:lang w:val="es-419"/>
        </w:rPr>
      </w:pPr>
      <w:r w:rsidRPr="007B1606">
        <w:rPr>
          <w:lang w:val="es-419"/>
        </w:rPr>
        <w:t>Que el País haya presentado para cada ejercicio anterior el informe de ejecución de tramos previsto en el Apéndice 4-A (Formato de informes y planes de ejecución de tramos), que las actividades iniciadas con cargo a tramos anteriormente aprobados muestren un nivel importante de ejecución, y que se haya desembolsado más del 20 </w:t>
      </w:r>
      <w:r w:rsidR="007265F2">
        <w:rPr>
          <w:lang w:val="es-419"/>
        </w:rPr>
        <w:t>%</w:t>
      </w:r>
      <w:r w:rsidRPr="007B1606">
        <w:rPr>
          <w:lang w:val="es-419"/>
        </w:rPr>
        <w:t xml:space="preserve"> de los recursos provenientes de dichos tramos; y</w:t>
      </w:r>
    </w:p>
    <w:p w14:paraId="24375B7F" w14:textId="77777777" w:rsidR="0032578F" w:rsidRPr="007B1606" w:rsidRDefault="0032578F" w:rsidP="00EA755C">
      <w:pPr>
        <w:pStyle w:val="Heading2"/>
        <w:widowControl/>
        <w:numPr>
          <w:ilvl w:val="1"/>
          <w:numId w:val="37"/>
        </w:numPr>
        <w:rPr>
          <w:lang w:val="es-419"/>
        </w:rPr>
      </w:pPr>
      <w:r w:rsidRPr="007B1606">
        <w:rPr>
          <w:lang w:val="es-419"/>
        </w:rPr>
        <w:lastRenderedPageBreak/>
        <w:t>Que el País haya presentado para todos los ejercicios el plan de ejecución del tramo según lo previsto en el Apéndice 4-A, inclusive el año en que el cronograma de financiamiento contemple la presentación del tramo siguiente. Cuando se trate del último tramo, el plan deberá abarcar hasta el término de todas las actividades previstas.</w:t>
      </w:r>
    </w:p>
    <w:p w14:paraId="7ABDCE6E" w14:textId="77777777" w:rsidR="0032578F" w:rsidRPr="007B1606" w:rsidRDefault="0032578F" w:rsidP="0032578F">
      <w:pPr>
        <w:keepNext/>
        <w:spacing w:before="240" w:after="240"/>
        <w:rPr>
          <w:b/>
          <w:lang w:val="es-419"/>
        </w:rPr>
      </w:pPr>
      <w:r w:rsidRPr="007B1606">
        <w:rPr>
          <w:b/>
          <w:lang w:val="es-419"/>
        </w:rPr>
        <w:t>Supervisión</w:t>
      </w:r>
    </w:p>
    <w:p w14:paraId="5EA5541C" w14:textId="77777777" w:rsidR="0032578F" w:rsidRPr="007B1606" w:rsidRDefault="0032578F" w:rsidP="0032578F">
      <w:pPr>
        <w:pStyle w:val="Heading1"/>
        <w:rPr>
          <w:lang w:val="es-419"/>
        </w:rPr>
      </w:pPr>
      <w:r w:rsidRPr="007B1606">
        <w:rPr>
          <w:lang w:val="es-419"/>
        </w:rPr>
        <w:t>El País se compromete a llevar un riguroso control de las actividades convenidas en el presente Acuerdo. En virtud de las funciones y responsabilidades contenidas en el Apéndice 5-A (Instituciones y funciones de supervisión), las entidades allí indicadas supervisarán e informarán sobre la ejecución de las actividades previstas en los anteriores planes de ejecución de tramos.</w:t>
      </w:r>
    </w:p>
    <w:p w14:paraId="0798A3A5" w14:textId="77777777" w:rsidR="0032578F" w:rsidRPr="007B1606" w:rsidRDefault="0032578F" w:rsidP="0032578F">
      <w:pPr>
        <w:keepNext/>
        <w:spacing w:before="240" w:after="240"/>
        <w:rPr>
          <w:b/>
          <w:lang w:val="es-419"/>
        </w:rPr>
      </w:pPr>
      <w:r w:rsidRPr="007B1606">
        <w:rPr>
          <w:b/>
          <w:lang w:val="es-419"/>
        </w:rPr>
        <w:t>Flexibilidad en la reasignación de fondos</w:t>
      </w:r>
    </w:p>
    <w:p w14:paraId="05CAB2E2" w14:textId="77777777" w:rsidR="0032578F" w:rsidRPr="007B1606" w:rsidRDefault="0032578F" w:rsidP="0032578F">
      <w:pPr>
        <w:pStyle w:val="Heading1"/>
        <w:rPr>
          <w:lang w:val="es-419"/>
        </w:rPr>
      </w:pPr>
      <w:r w:rsidRPr="007B1606">
        <w:rPr>
          <w:lang w:val="es-419"/>
        </w:rPr>
        <w:t>El Comité Ejecutivo acepta que, de convenir a la mejor reducción del consumo y eliminación de las Sustancias indicadas en el Apéndice 1-A, el País dispondrá de flexibilidad para reasignar total o parcialmente los fondos aprobados, como sigue:</w:t>
      </w:r>
    </w:p>
    <w:p w14:paraId="4C3D3595" w14:textId="77777777" w:rsidR="0032578F" w:rsidRPr="007B1606" w:rsidRDefault="0032578F" w:rsidP="00EA755C">
      <w:pPr>
        <w:pStyle w:val="Heading2"/>
        <w:widowControl/>
        <w:numPr>
          <w:ilvl w:val="1"/>
          <w:numId w:val="38"/>
        </w:numPr>
        <w:rPr>
          <w:lang w:val="es-419"/>
        </w:rPr>
      </w:pPr>
      <w:r w:rsidRPr="007B1606">
        <w:rPr>
          <w:lang w:val="es-419"/>
        </w:rPr>
        <w:t>Las reasignaciones que supongan cambios significativos deberán documentarse por anticipado en el plan de ejecución del tramo según lo previsto en el inciso 5 d), o bien como ajuste a un plan existente que deberá presentarse a aprobación ocho semanas antes de la correspondiente sesión del Comité Ejecutivo. Por cambios significativos se entienden:</w:t>
      </w:r>
    </w:p>
    <w:p w14:paraId="633D78C8" w14:textId="77777777" w:rsidR="0032578F" w:rsidRPr="007B1606" w:rsidRDefault="0032578F" w:rsidP="00EA755C">
      <w:pPr>
        <w:pStyle w:val="Heading3"/>
        <w:widowControl/>
        <w:numPr>
          <w:ilvl w:val="2"/>
          <w:numId w:val="39"/>
        </w:numPr>
        <w:ind w:hanging="540"/>
        <w:rPr>
          <w:lang w:val="es-419"/>
        </w:rPr>
      </w:pPr>
      <w:r w:rsidRPr="007B1606">
        <w:rPr>
          <w:lang w:val="es-419"/>
        </w:rPr>
        <w:t>Cuestiones que pudieran afectar el reglamento y las políticas del Fondo Multilateral;</w:t>
      </w:r>
    </w:p>
    <w:p w14:paraId="484F80D3" w14:textId="77777777" w:rsidR="0032578F" w:rsidRPr="007B1606" w:rsidRDefault="0032578F" w:rsidP="00EA755C">
      <w:pPr>
        <w:pStyle w:val="Heading3"/>
        <w:widowControl/>
        <w:numPr>
          <w:ilvl w:val="2"/>
          <w:numId w:val="39"/>
        </w:numPr>
        <w:ind w:hanging="540"/>
        <w:rPr>
          <w:lang w:val="es-419"/>
        </w:rPr>
      </w:pPr>
      <w:r w:rsidRPr="007B1606">
        <w:rPr>
          <w:lang w:val="es-419"/>
        </w:rPr>
        <w:t>Cambios que modifiquen cláusulas de este Acuerdo;</w:t>
      </w:r>
    </w:p>
    <w:p w14:paraId="2D0DF545" w14:textId="77777777" w:rsidR="0032578F" w:rsidRPr="007B1606" w:rsidRDefault="0032578F" w:rsidP="00EA755C">
      <w:pPr>
        <w:pStyle w:val="Heading3"/>
        <w:widowControl/>
        <w:numPr>
          <w:ilvl w:val="2"/>
          <w:numId w:val="39"/>
        </w:numPr>
        <w:ind w:hanging="540"/>
        <w:rPr>
          <w:lang w:val="es-419"/>
        </w:rPr>
      </w:pPr>
      <w:r w:rsidRPr="007B1606">
        <w:rPr>
          <w:lang w:val="es-419"/>
        </w:rPr>
        <w:t>Cambios en el nivel anual de financiamiento asignado a cada organismo bilateral o de ejecución para los distintos tramos;</w:t>
      </w:r>
    </w:p>
    <w:p w14:paraId="0B873103" w14:textId="54E440A4" w:rsidR="0032578F" w:rsidRPr="007B1606" w:rsidRDefault="0032578F" w:rsidP="00EA755C">
      <w:pPr>
        <w:pStyle w:val="Heading3"/>
        <w:widowControl/>
        <w:numPr>
          <w:ilvl w:val="2"/>
          <w:numId w:val="39"/>
        </w:numPr>
        <w:ind w:hanging="540"/>
        <w:rPr>
          <w:lang w:val="es-419"/>
        </w:rPr>
      </w:pPr>
      <w:r w:rsidRPr="007B1606">
        <w:rPr>
          <w:lang w:val="es-419"/>
        </w:rPr>
        <w:t>La entrega de recursos para actividades no contempladas en el plan de ejecución aprobado en curso o la eliminación de una actividad que sí lo esté, con un costo mayor al 30 </w:t>
      </w:r>
      <w:r w:rsidR="007265F2">
        <w:rPr>
          <w:lang w:val="es-419"/>
        </w:rPr>
        <w:t>%</w:t>
      </w:r>
      <w:r w:rsidRPr="007B1606">
        <w:rPr>
          <w:lang w:val="es-419"/>
        </w:rPr>
        <w:t xml:space="preserve"> del total del último tramo aprobado;</w:t>
      </w:r>
    </w:p>
    <w:p w14:paraId="5C6FE481" w14:textId="77777777" w:rsidR="0032578F" w:rsidRPr="007B1606" w:rsidRDefault="0032578F" w:rsidP="00EA755C">
      <w:pPr>
        <w:pStyle w:val="Heading3"/>
        <w:widowControl/>
        <w:numPr>
          <w:ilvl w:val="2"/>
          <w:numId w:val="39"/>
        </w:numPr>
        <w:ind w:hanging="540"/>
        <w:rPr>
          <w:lang w:val="es-419"/>
        </w:rPr>
      </w:pPr>
      <w:r w:rsidRPr="007B1606">
        <w:rPr>
          <w:lang w:val="es-419"/>
        </w:rPr>
        <w:t>Cambios en las alternativas tecnológicas, en cuyo caso las solicitudes deberán precisar los respectivos sobrecostos, potencial impacto climático y diferencia en toneladas PAO a eliminar, de haberla, y confirmar que el País conviene en que un posible menor costo de la tecnología redundará en una disminución equivalente en el nivel general de financiamiento previsto en el Acuerdo;</w:t>
      </w:r>
    </w:p>
    <w:p w14:paraId="4B9E0D57" w14:textId="77777777" w:rsidR="0032578F" w:rsidRPr="007B1606" w:rsidRDefault="0032578F" w:rsidP="00EA755C">
      <w:pPr>
        <w:pStyle w:val="Heading2"/>
        <w:widowControl/>
        <w:numPr>
          <w:ilvl w:val="1"/>
          <w:numId w:val="40"/>
        </w:numPr>
        <w:rPr>
          <w:lang w:val="es-419"/>
        </w:rPr>
      </w:pPr>
      <w:r w:rsidRPr="007B1606">
        <w:rPr>
          <w:lang w:val="es-419"/>
        </w:rPr>
        <w:t>Las reasignaciones que no supongan cambios significativos podrán incorporarse al plan de ejecución del tramo aprobado en curso y notificarse al Comité Ejecutivo en el siguiente informe de ejecución del tramo; y</w:t>
      </w:r>
    </w:p>
    <w:p w14:paraId="0972B2B4" w14:textId="77777777" w:rsidR="0032578F" w:rsidRPr="007B1606" w:rsidRDefault="0032578F" w:rsidP="00EA755C">
      <w:pPr>
        <w:pStyle w:val="Heading2"/>
        <w:widowControl/>
        <w:numPr>
          <w:ilvl w:val="1"/>
          <w:numId w:val="40"/>
        </w:numPr>
        <w:rPr>
          <w:lang w:val="es-419"/>
        </w:rPr>
      </w:pPr>
      <w:r w:rsidRPr="007B1606">
        <w:rPr>
          <w:lang w:val="es-419"/>
        </w:rPr>
        <w:t>Los saldos que obren en poder del organismo bilateral o de ejecución o del País deberán ser reintegrados al Fondo Multilateral al concluir el último tramo previsto en este Acuerdo.</w:t>
      </w:r>
    </w:p>
    <w:p w14:paraId="103E4CAE" w14:textId="77777777" w:rsidR="0032578F" w:rsidRPr="007B1606" w:rsidRDefault="0032578F" w:rsidP="0032578F">
      <w:pPr>
        <w:keepNext/>
        <w:spacing w:before="240" w:after="240"/>
        <w:rPr>
          <w:b/>
          <w:lang w:val="es-419"/>
        </w:rPr>
      </w:pPr>
      <w:r w:rsidRPr="007B1606">
        <w:rPr>
          <w:b/>
          <w:lang w:val="es-419"/>
        </w:rPr>
        <w:t>Consideraciones para el sector de servicio técnico de equipos de refrigeración</w:t>
      </w:r>
    </w:p>
    <w:p w14:paraId="411065E9" w14:textId="77777777" w:rsidR="0032578F" w:rsidRPr="007B1606" w:rsidRDefault="0032578F" w:rsidP="0032578F">
      <w:pPr>
        <w:pStyle w:val="Heading1"/>
        <w:rPr>
          <w:lang w:val="es-419"/>
        </w:rPr>
      </w:pPr>
      <w:r w:rsidRPr="007B1606">
        <w:rPr>
          <w:lang w:val="es-419"/>
        </w:rPr>
        <w:t>Se prestará especial atención a la ejecución de las actividades contempladas en el Plan para el sector de servicio técnico de equipos de refrigeración, en particular:</w:t>
      </w:r>
    </w:p>
    <w:p w14:paraId="2D22660D" w14:textId="77777777" w:rsidR="0032578F" w:rsidRPr="007B1606" w:rsidRDefault="0032578F" w:rsidP="00EA755C">
      <w:pPr>
        <w:pStyle w:val="Heading2"/>
        <w:widowControl/>
        <w:numPr>
          <w:ilvl w:val="1"/>
          <w:numId w:val="41"/>
        </w:numPr>
        <w:rPr>
          <w:lang w:val="es-419"/>
        </w:rPr>
      </w:pPr>
      <w:r w:rsidRPr="007B1606">
        <w:rPr>
          <w:lang w:val="es-419"/>
        </w:rPr>
        <w:t>Si el País recurre a la flexibilidad que le concede el presente Acuerdo para atender necesidades específicas que pudieran presentarse durante la ejecución; y</w:t>
      </w:r>
    </w:p>
    <w:p w14:paraId="1BB1C25D" w14:textId="1E4186FF" w:rsidR="0032578F" w:rsidRPr="007B1606" w:rsidRDefault="006E3583" w:rsidP="00EA755C">
      <w:pPr>
        <w:pStyle w:val="Heading2"/>
        <w:widowControl/>
        <w:numPr>
          <w:ilvl w:val="1"/>
          <w:numId w:val="41"/>
        </w:numPr>
        <w:rPr>
          <w:lang w:val="es-419"/>
        </w:rPr>
      </w:pPr>
      <w:r>
        <w:rPr>
          <w:lang w:val="es-419"/>
        </w:rPr>
        <w:lastRenderedPageBreak/>
        <w:t>Si</w:t>
      </w:r>
      <w:r w:rsidR="0032578F" w:rsidRPr="007B1606">
        <w:rPr>
          <w:lang w:val="es-419"/>
        </w:rPr>
        <w:t xml:space="preserve"> durante la</w:t>
      </w:r>
      <w:r>
        <w:rPr>
          <w:lang w:val="es-419"/>
        </w:rPr>
        <w:t xml:space="preserve"> ejecución del Plan, el País y </w:t>
      </w:r>
      <w:r w:rsidR="0032578F" w:rsidRPr="007B1606">
        <w:rPr>
          <w:lang w:val="es-419"/>
        </w:rPr>
        <w:t>l</w:t>
      </w:r>
      <w:r>
        <w:rPr>
          <w:lang w:val="es-419"/>
        </w:rPr>
        <w:t>os</w:t>
      </w:r>
      <w:r w:rsidR="0032578F" w:rsidRPr="007B1606">
        <w:rPr>
          <w:lang w:val="es-419"/>
        </w:rPr>
        <w:t xml:space="preserve"> organismo</w:t>
      </w:r>
      <w:r>
        <w:rPr>
          <w:lang w:val="es-419"/>
        </w:rPr>
        <w:t>s</w:t>
      </w:r>
      <w:r w:rsidR="0032578F" w:rsidRPr="007B1606">
        <w:rPr>
          <w:lang w:val="es-419"/>
        </w:rPr>
        <w:t xml:space="preserve"> bilateral</w:t>
      </w:r>
      <w:r>
        <w:rPr>
          <w:lang w:val="es-419"/>
        </w:rPr>
        <w:t>es</w:t>
      </w:r>
      <w:r w:rsidR="0032578F" w:rsidRPr="007B1606">
        <w:rPr>
          <w:lang w:val="es-419"/>
        </w:rPr>
        <w:t xml:space="preserve"> y/o de ejecución</w:t>
      </w:r>
      <w:r>
        <w:rPr>
          <w:lang w:val="es-419"/>
        </w:rPr>
        <w:t xml:space="preserve"> pertinentes</w:t>
      </w:r>
      <w:r w:rsidR="0032578F" w:rsidRPr="007B1606">
        <w:rPr>
          <w:lang w:val="es-419"/>
        </w:rPr>
        <w:t xml:space="preserve"> tom</w:t>
      </w:r>
      <w:r>
        <w:rPr>
          <w:lang w:val="es-419"/>
        </w:rPr>
        <w:t>a</w:t>
      </w:r>
      <w:r w:rsidR="0032578F" w:rsidRPr="007B1606">
        <w:rPr>
          <w:lang w:val="es-419"/>
        </w:rPr>
        <w:t>n en consideración las decisiones aplicables al sector de servicio técnico de equipos de refrigeración.</w:t>
      </w:r>
    </w:p>
    <w:p w14:paraId="0D7A21C3" w14:textId="77777777" w:rsidR="0032578F" w:rsidRPr="007B1606" w:rsidRDefault="0032578F" w:rsidP="0032578F">
      <w:pPr>
        <w:keepNext/>
        <w:spacing w:before="240" w:after="240"/>
        <w:rPr>
          <w:b/>
          <w:lang w:val="es-419"/>
        </w:rPr>
      </w:pPr>
      <w:r w:rsidRPr="007B1606">
        <w:rPr>
          <w:b/>
          <w:lang w:val="es-419"/>
        </w:rPr>
        <w:t>Organismos bilaterales y de ejecución</w:t>
      </w:r>
    </w:p>
    <w:p w14:paraId="216DDD41" w14:textId="4C281146" w:rsidR="0032578F" w:rsidRPr="007B1606" w:rsidRDefault="0032578F" w:rsidP="0032578F">
      <w:pPr>
        <w:pStyle w:val="Heading1"/>
        <w:rPr>
          <w:lang w:val="es-419"/>
        </w:rPr>
      </w:pPr>
      <w:r w:rsidRPr="007B1606">
        <w:rPr>
          <w:lang w:val="es-419"/>
        </w:rPr>
        <w:t>El País asume la responsabilidad general por la gestión y ejecución del presente Acuerdo y de toda actividad que, en cumplimiento de las obligaciones aquí contraídas, emprenda por sí o por terceros en su representación. El PNUMA asume la función de principal organismo de ejecución y la ONUDI asume la función de organismo de ejecución cooperante, bajo la dirección del pri</w:t>
      </w:r>
      <w:r w:rsidR="007265F2">
        <w:rPr>
          <w:lang w:val="es-419"/>
        </w:rPr>
        <w:t>mero</w:t>
      </w:r>
      <w:r w:rsidRPr="007B1606">
        <w:rPr>
          <w:lang w:val="es-419"/>
        </w:rPr>
        <w:t xml:space="preserve"> en </w:t>
      </w:r>
      <w:r w:rsidR="007265F2">
        <w:rPr>
          <w:lang w:val="es-419"/>
        </w:rPr>
        <w:t xml:space="preserve">todo </w:t>
      </w:r>
      <w:r w:rsidRPr="007B1606">
        <w:rPr>
          <w:lang w:val="es-419"/>
        </w:rPr>
        <w:t xml:space="preserve">lo relativo a las actividades </w:t>
      </w:r>
      <w:r w:rsidR="007265F2">
        <w:rPr>
          <w:lang w:val="es-419"/>
        </w:rPr>
        <w:t>aquí contempladas</w:t>
      </w:r>
      <w:r w:rsidRPr="007B1606">
        <w:rPr>
          <w:lang w:val="es-419"/>
        </w:rPr>
        <w:t>. El País acepta asimismo someterse a evaluaciones, las que podrán hacerse en el marco de los programas de supervisión y evaluación del Fondo Multilateral o del programa de evaluación del principal organismo de ejecución o del organismo de ejecución cooperante.</w:t>
      </w:r>
    </w:p>
    <w:p w14:paraId="0ECDCEEC" w14:textId="765275F4" w:rsidR="0032578F" w:rsidRPr="007B1606" w:rsidRDefault="0032578F" w:rsidP="0032578F">
      <w:pPr>
        <w:pStyle w:val="Heading1"/>
        <w:rPr>
          <w:lang w:val="es-419"/>
        </w:rPr>
      </w:pPr>
      <w:r w:rsidRPr="007B1606">
        <w:rPr>
          <w:lang w:val="es-419"/>
        </w:rPr>
        <w:t>El organismo principal velará por la correcta planificación, ejecución y notificación de toda actividad comprendida en el presente Acuerdo, inclu</w:t>
      </w:r>
      <w:r w:rsidR="006E3583">
        <w:rPr>
          <w:lang w:val="es-419"/>
        </w:rPr>
        <w:t>i</w:t>
      </w:r>
      <w:r w:rsidRPr="007B1606">
        <w:rPr>
          <w:lang w:val="es-419"/>
        </w:rPr>
        <w:t>do, solo a título ilustrativo, la verificación independiente contemplada en el inciso 5 b). El organismo cooperante apoyará al organismo principal ejecutando el Plan bajo la coordinación general del organismo principal. Las funciones del organismo principal y del organismo cooperante se describen en el Apéndice 6-A y el Apéndice 6-B, respectivamente. El Comité Ejecutivo conviene, en principio, en pagar al organismo principal y al organismo cooperante los honorarios que indican los renglones 2.2 y 2.4 del Apéndice 2</w:t>
      </w:r>
      <w:r w:rsidRPr="007B1606">
        <w:rPr>
          <w:lang w:val="es-419"/>
        </w:rPr>
        <w:noBreakHyphen/>
        <w:t>A.</w:t>
      </w:r>
    </w:p>
    <w:p w14:paraId="0887F214" w14:textId="77777777" w:rsidR="0032578F" w:rsidRPr="007B1606" w:rsidRDefault="0032578F" w:rsidP="0032578F">
      <w:pPr>
        <w:keepNext/>
        <w:spacing w:before="240" w:after="240"/>
        <w:rPr>
          <w:b/>
          <w:lang w:val="es-419"/>
        </w:rPr>
      </w:pPr>
      <w:r w:rsidRPr="007B1606">
        <w:rPr>
          <w:b/>
          <w:lang w:val="es-419"/>
        </w:rPr>
        <w:t>Incumplimiento con lo estipulado en el Acuerdo</w:t>
      </w:r>
    </w:p>
    <w:p w14:paraId="625EA189" w14:textId="77777777" w:rsidR="0032578F" w:rsidRPr="007B1606" w:rsidRDefault="0032578F" w:rsidP="0032578F">
      <w:pPr>
        <w:pStyle w:val="Heading1"/>
        <w:spacing w:before="240"/>
        <w:rPr>
          <w:lang w:val="es-419"/>
        </w:rPr>
      </w:pPr>
      <w:r w:rsidRPr="007B1606">
        <w:rPr>
          <w:lang w:val="es-419"/>
        </w:rPr>
        <w:t>Si por cualquier motivo el País no logra las metas de eliminación de Sustancias que fija el renglón 1.2 del Apéndice 2-A, o si de cualquier otra forma incumple lo estipulado en el presente Acuerdo, este acepta que no podrá recibir el financiamiento previsto en el cronograma de aprobación. El Comité Ejecutivo, a su exclusivo criterio, podrá reestablecerlo sobre la base de un cronograma actualizado que estará facultado a determinar una vez que el País demuestre haber cumplido con todas las condiciones que le eran exigibles para recibir el siguiente tramo de financiamiento previsto en el cronograma. El País reconoce y acepta que el Comité podrá reducir el financiamiento en el monto previsto en el Apéndice 7-A (Reducción del financiamiento en caso de incumplimiento) por kg/PAO de reducción del consumo no alcanzado en cualquier año. El Comité analizará los incumplimientos caso a caso y resolverá en consecuencia; una vez adoptada su decisión, el caso específico no obstará para la entrega de fondos para futuros tramos conforme al párrafo 5 anterior.</w:t>
      </w:r>
    </w:p>
    <w:p w14:paraId="6367EE6B" w14:textId="22C5B50C" w:rsidR="0032578F" w:rsidRPr="007B1606" w:rsidRDefault="0032578F" w:rsidP="0032578F">
      <w:pPr>
        <w:pStyle w:val="Heading1"/>
        <w:rPr>
          <w:lang w:val="es-419"/>
        </w:rPr>
      </w:pPr>
      <w:r w:rsidRPr="007B1606">
        <w:rPr>
          <w:lang w:val="es-419"/>
        </w:rPr>
        <w:t xml:space="preserve">Las futuras decisiones del Comité Ejecutivo sobre financiamiento de </w:t>
      </w:r>
      <w:r w:rsidR="006E3583">
        <w:rPr>
          <w:lang w:val="es-419"/>
        </w:rPr>
        <w:t xml:space="preserve">otros </w:t>
      </w:r>
      <w:r w:rsidRPr="007B1606">
        <w:rPr>
          <w:lang w:val="es-419"/>
        </w:rPr>
        <w:t>proyectos del sector consumo o de actividades conexas en el País no incidirán sobre los recursos contemplados en el presente Acuerdo.</w:t>
      </w:r>
    </w:p>
    <w:p w14:paraId="25325D0F" w14:textId="77777777" w:rsidR="0032578F" w:rsidRPr="007B1606" w:rsidRDefault="0032578F" w:rsidP="0032578F">
      <w:pPr>
        <w:pStyle w:val="Heading1"/>
        <w:rPr>
          <w:lang w:val="es-419"/>
        </w:rPr>
      </w:pPr>
      <w:r w:rsidRPr="007B1606">
        <w:rPr>
          <w:lang w:val="es-419"/>
        </w:rPr>
        <w:t>El País acatará cualquier solicitud razonable del Comité Ejecutivo, el organismo principal y el organismo cooperante para facilitar la ejecución del presente Acuerdo. En particular, proporcionará al organismo principal y al organismo cooperante acceso a la información necesaria para verificar el cumplimiento del presente Acuerdo.</w:t>
      </w:r>
    </w:p>
    <w:p w14:paraId="1828C84A" w14:textId="77777777" w:rsidR="0032578F" w:rsidRPr="007B1606" w:rsidRDefault="0032578F" w:rsidP="0032578F">
      <w:pPr>
        <w:keepNext/>
        <w:widowControl w:val="0"/>
        <w:spacing w:before="240" w:after="240"/>
        <w:rPr>
          <w:b/>
          <w:lang w:val="es-419"/>
        </w:rPr>
      </w:pPr>
      <w:r w:rsidRPr="007B1606">
        <w:rPr>
          <w:b/>
          <w:lang w:val="es-419"/>
        </w:rPr>
        <w:t>Fecha de término</w:t>
      </w:r>
    </w:p>
    <w:p w14:paraId="6F988F6E" w14:textId="77777777" w:rsidR="0032578F" w:rsidRPr="006E3583" w:rsidRDefault="0032578F" w:rsidP="0032578F">
      <w:pPr>
        <w:pStyle w:val="Heading1"/>
        <w:spacing w:before="240"/>
        <w:rPr>
          <w:spacing w:val="-2"/>
          <w:lang w:val="es-419"/>
        </w:rPr>
      </w:pPr>
      <w:r w:rsidRPr="006E3583">
        <w:rPr>
          <w:spacing w:val="-2"/>
          <w:lang w:val="es-419"/>
        </w:rPr>
        <w:t>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inciso 5 d) y el párrafo 7, la conclusión del Plan se aplazará hasta el término del año que siga a la ejecución de las actividades pendientes. Salvo indicación en contrario del Comité Ejecutivo, la obligación de informar conforme a lo previsto en los incisos 1 a), 1 b), 1 d) y 1 e) del Apéndice 4-A se mantendrá vigente hasta la conclusión del Plan.</w:t>
      </w:r>
    </w:p>
    <w:p w14:paraId="4AC352EA" w14:textId="77777777" w:rsidR="0032578F" w:rsidRPr="007B1606" w:rsidRDefault="0032578F" w:rsidP="0032578F">
      <w:pPr>
        <w:keepNext/>
        <w:widowControl w:val="0"/>
        <w:spacing w:before="240" w:after="240"/>
        <w:rPr>
          <w:lang w:val="es-419"/>
        </w:rPr>
      </w:pPr>
      <w:r w:rsidRPr="007B1606">
        <w:rPr>
          <w:b/>
          <w:lang w:val="es-419"/>
        </w:rPr>
        <w:lastRenderedPageBreak/>
        <w:t>Validez</w:t>
      </w:r>
    </w:p>
    <w:p w14:paraId="4250C0D6" w14:textId="77777777" w:rsidR="0032578F" w:rsidRPr="007B1606" w:rsidRDefault="0032578F" w:rsidP="0032578F">
      <w:pPr>
        <w:pStyle w:val="Heading1"/>
        <w:spacing w:before="240"/>
        <w:rPr>
          <w:lang w:val="es-419"/>
        </w:rPr>
      </w:pPr>
      <w:r w:rsidRPr="007B1606">
        <w:rPr>
          <w:lang w:val="es-419"/>
        </w:rPr>
        <w:t>Las condiciones del presente Acuerdo rigen exclusivamente en el marco del Protocolo de Montreal y conforme a lo aquí estipulado. Salvo indicación en contrario, los términos utilizados tienen el significado que les asigna el Protocolo de Montreal.</w:t>
      </w:r>
    </w:p>
    <w:p w14:paraId="2F02A5D0" w14:textId="77777777" w:rsidR="0032578F" w:rsidRPr="007B1606" w:rsidRDefault="0032578F" w:rsidP="0032578F">
      <w:pPr>
        <w:pStyle w:val="Heading1"/>
        <w:rPr>
          <w:lang w:val="es-419"/>
        </w:rPr>
      </w:pPr>
      <w:r w:rsidRPr="007B1606">
        <w:rPr>
          <w:lang w:val="es-419"/>
        </w:rPr>
        <w:t>El presente Acuerdo sólo podrá modificarse o extinguirse por la voluntad escrita del País y del Comité Ejecutivo del Fondo Multilateral.</w:t>
      </w:r>
    </w:p>
    <w:p w14:paraId="139FEEC3" w14:textId="77777777" w:rsidR="0032578F" w:rsidRPr="007B1606" w:rsidRDefault="0032578F" w:rsidP="0032578F">
      <w:pPr>
        <w:pStyle w:val="Heading1"/>
        <w:keepNext/>
        <w:widowControl w:val="0"/>
        <w:numPr>
          <w:ilvl w:val="0"/>
          <w:numId w:val="0"/>
        </w:numPr>
        <w:spacing w:before="360" w:after="360"/>
        <w:rPr>
          <w:b/>
          <w:sz w:val="24"/>
          <w:szCs w:val="24"/>
          <w:lang w:val="es-419"/>
        </w:rPr>
      </w:pPr>
      <w:r w:rsidRPr="007B1606">
        <w:rPr>
          <w:b/>
          <w:sz w:val="24"/>
          <w:lang w:val="es-419"/>
        </w:rPr>
        <w:t>APÉNDICES</w:t>
      </w:r>
    </w:p>
    <w:p w14:paraId="79976C47" w14:textId="77777777" w:rsidR="0032578F" w:rsidRPr="007B1606" w:rsidRDefault="0032578F" w:rsidP="0032578F">
      <w:pPr>
        <w:pStyle w:val="Heading1"/>
        <w:keepNext/>
        <w:widowControl w:val="0"/>
        <w:numPr>
          <w:ilvl w:val="0"/>
          <w:numId w:val="0"/>
        </w:numPr>
        <w:spacing w:before="360"/>
        <w:rPr>
          <w:b/>
          <w:lang w:val="es-419"/>
        </w:rPr>
      </w:pPr>
      <w:r w:rsidRPr="007B1606">
        <w:rPr>
          <w:b/>
          <w:lang w:val="es-419"/>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1472"/>
        <w:gridCol w:w="1472"/>
        <w:gridCol w:w="3084"/>
      </w:tblGrid>
      <w:tr w:rsidR="0032578F" w:rsidRPr="007B1606" w14:paraId="1F3088C1" w14:textId="77777777" w:rsidTr="00922DCE">
        <w:trPr>
          <w:trHeight w:val="413"/>
          <w:tblHeader/>
        </w:trPr>
        <w:tc>
          <w:tcPr>
            <w:tcW w:w="1896" w:type="pct"/>
            <w:shd w:val="clear" w:color="auto" w:fill="auto"/>
            <w:vAlign w:val="center"/>
          </w:tcPr>
          <w:p w14:paraId="4121DDE6" w14:textId="77777777" w:rsidR="0032578F" w:rsidRPr="007B1606" w:rsidRDefault="0032578F" w:rsidP="00EA755C">
            <w:pPr>
              <w:keepNext/>
              <w:widowControl w:val="0"/>
              <w:jc w:val="center"/>
              <w:rPr>
                <w:sz w:val="20"/>
                <w:szCs w:val="20"/>
                <w:lang w:val="es-419"/>
              </w:rPr>
            </w:pPr>
            <w:r w:rsidRPr="007B1606">
              <w:rPr>
                <w:sz w:val="20"/>
                <w:lang w:val="es-419"/>
              </w:rPr>
              <w:t>Sustancia</w:t>
            </w:r>
          </w:p>
        </w:tc>
        <w:tc>
          <w:tcPr>
            <w:tcW w:w="758" w:type="pct"/>
            <w:shd w:val="clear" w:color="auto" w:fill="auto"/>
            <w:vAlign w:val="center"/>
          </w:tcPr>
          <w:p w14:paraId="4B4A8F01" w14:textId="77777777" w:rsidR="0032578F" w:rsidRPr="007B1606" w:rsidRDefault="0032578F" w:rsidP="00EA755C">
            <w:pPr>
              <w:keepNext/>
              <w:widowControl w:val="0"/>
              <w:jc w:val="center"/>
              <w:rPr>
                <w:sz w:val="20"/>
                <w:szCs w:val="20"/>
                <w:lang w:val="es-419"/>
              </w:rPr>
            </w:pPr>
            <w:r w:rsidRPr="007B1606">
              <w:rPr>
                <w:sz w:val="20"/>
                <w:lang w:val="es-419"/>
              </w:rPr>
              <w:t>Anexo</w:t>
            </w:r>
          </w:p>
        </w:tc>
        <w:tc>
          <w:tcPr>
            <w:tcW w:w="758" w:type="pct"/>
            <w:shd w:val="clear" w:color="auto" w:fill="auto"/>
            <w:vAlign w:val="center"/>
          </w:tcPr>
          <w:p w14:paraId="065CFA06" w14:textId="77777777" w:rsidR="0032578F" w:rsidRPr="007B1606" w:rsidRDefault="0032578F" w:rsidP="00EA755C">
            <w:pPr>
              <w:keepNext/>
              <w:widowControl w:val="0"/>
              <w:jc w:val="center"/>
              <w:rPr>
                <w:sz w:val="20"/>
                <w:szCs w:val="20"/>
                <w:lang w:val="es-419"/>
              </w:rPr>
            </w:pPr>
            <w:r w:rsidRPr="007B1606">
              <w:rPr>
                <w:sz w:val="20"/>
                <w:lang w:val="es-419"/>
              </w:rPr>
              <w:t>Grupo</w:t>
            </w:r>
          </w:p>
        </w:tc>
        <w:tc>
          <w:tcPr>
            <w:tcW w:w="1588" w:type="pct"/>
            <w:shd w:val="clear" w:color="auto" w:fill="auto"/>
            <w:tcMar>
              <w:left w:w="29" w:type="dxa"/>
              <w:right w:w="29" w:type="dxa"/>
            </w:tcMar>
            <w:vAlign w:val="center"/>
          </w:tcPr>
          <w:p w14:paraId="37F077CB" w14:textId="2B446A40" w:rsidR="0032578F" w:rsidRPr="00922DCE" w:rsidRDefault="0032578F" w:rsidP="00922DCE">
            <w:pPr>
              <w:keepNext/>
              <w:widowControl w:val="0"/>
              <w:jc w:val="center"/>
              <w:rPr>
                <w:spacing w:val="-4"/>
                <w:sz w:val="20"/>
                <w:szCs w:val="20"/>
                <w:lang w:val="es-419"/>
              </w:rPr>
            </w:pPr>
            <w:r w:rsidRPr="00922DCE">
              <w:rPr>
                <w:spacing w:val="-4"/>
                <w:sz w:val="20"/>
                <w:lang w:val="es-419"/>
              </w:rPr>
              <w:t>Punto de partida para reducciones acumulativas del consumo (tons</w:t>
            </w:r>
            <w:r w:rsidR="00922DCE" w:rsidRPr="00922DCE">
              <w:rPr>
                <w:spacing w:val="-4"/>
                <w:sz w:val="20"/>
                <w:lang w:val="es-419"/>
              </w:rPr>
              <w:t>.</w:t>
            </w:r>
            <w:r w:rsidRPr="00922DCE">
              <w:rPr>
                <w:spacing w:val="-4"/>
                <w:sz w:val="20"/>
                <w:lang w:val="es-419"/>
              </w:rPr>
              <w:t xml:space="preserve"> PAO)</w:t>
            </w:r>
          </w:p>
        </w:tc>
      </w:tr>
      <w:tr w:rsidR="0032578F" w:rsidRPr="007B1606" w14:paraId="2B32848C" w14:textId="77777777" w:rsidTr="00EA755C">
        <w:tc>
          <w:tcPr>
            <w:tcW w:w="1896" w:type="pct"/>
            <w:shd w:val="clear" w:color="auto" w:fill="auto"/>
          </w:tcPr>
          <w:p w14:paraId="23FB1E12" w14:textId="77777777" w:rsidR="0032578F" w:rsidRPr="007B1606" w:rsidRDefault="0032578F" w:rsidP="00EA755C">
            <w:pPr>
              <w:widowControl w:val="0"/>
              <w:rPr>
                <w:sz w:val="20"/>
                <w:szCs w:val="20"/>
                <w:lang w:val="es-419"/>
              </w:rPr>
            </w:pPr>
            <w:r w:rsidRPr="007B1606">
              <w:rPr>
                <w:sz w:val="20"/>
                <w:lang w:val="es-419"/>
              </w:rPr>
              <w:t>HCFC-22</w:t>
            </w:r>
          </w:p>
        </w:tc>
        <w:tc>
          <w:tcPr>
            <w:tcW w:w="758" w:type="pct"/>
            <w:shd w:val="clear" w:color="auto" w:fill="auto"/>
            <w:vAlign w:val="center"/>
          </w:tcPr>
          <w:p w14:paraId="73BD56BA" w14:textId="77777777" w:rsidR="0032578F" w:rsidRPr="007B1606" w:rsidRDefault="0032578F" w:rsidP="00EA755C">
            <w:pPr>
              <w:widowControl w:val="0"/>
              <w:jc w:val="center"/>
              <w:rPr>
                <w:sz w:val="20"/>
                <w:szCs w:val="20"/>
                <w:lang w:val="es-419"/>
              </w:rPr>
            </w:pPr>
            <w:r w:rsidRPr="007B1606">
              <w:rPr>
                <w:sz w:val="20"/>
                <w:lang w:val="es-419"/>
              </w:rPr>
              <w:t>C</w:t>
            </w:r>
          </w:p>
        </w:tc>
        <w:tc>
          <w:tcPr>
            <w:tcW w:w="758" w:type="pct"/>
            <w:shd w:val="clear" w:color="auto" w:fill="auto"/>
            <w:vAlign w:val="center"/>
          </w:tcPr>
          <w:p w14:paraId="41B514A2" w14:textId="77777777" w:rsidR="0032578F" w:rsidRPr="007B1606" w:rsidRDefault="0032578F" w:rsidP="00EA755C">
            <w:pPr>
              <w:widowControl w:val="0"/>
              <w:jc w:val="center"/>
              <w:rPr>
                <w:sz w:val="20"/>
                <w:szCs w:val="20"/>
                <w:lang w:val="es-419"/>
              </w:rPr>
            </w:pPr>
            <w:r w:rsidRPr="007B1606">
              <w:rPr>
                <w:sz w:val="20"/>
                <w:lang w:val="es-419"/>
              </w:rPr>
              <w:t>I</w:t>
            </w:r>
          </w:p>
        </w:tc>
        <w:tc>
          <w:tcPr>
            <w:tcW w:w="1588" w:type="pct"/>
            <w:shd w:val="clear" w:color="auto" w:fill="auto"/>
          </w:tcPr>
          <w:p w14:paraId="5AE55674" w14:textId="77777777" w:rsidR="0032578F" w:rsidRPr="007B1606" w:rsidRDefault="0032578F" w:rsidP="00EA755C">
            <w:pPr>
              <w:widowControl w:val="0"/>
              <w:jc w:val="right"/>
              <w:rPr>
                <w:sz w:val="20"/>
                <w:szCs w:val="20"/>
                <w:lang w:val="es-419"/>
              </w:rPr>
            </w:pPr>
            <w:r w:rsidRPr="007B1606">
              <w:rPr>
                <w:sz w:val="20"/>
                <w:lang w:val="es-419"/>
              </w:rPr>
              <w:t>10,14</w:t>
            </w:r>
          </w:p>
        </w:tc>
      </w:tr>
    </w:tbl>
    <w:p w14:paraId="4C13B19F" w14:textId="77777777" w:rsidR="0032578F" w:rsidRPr="007B1606" w:rsidRDefault="0032578F" w:rsidP="0032578F">
      <w:pPr>
        <w:pStyle w:val="Heading1"/>
        <w:keepNext/>
        <w:numPr>
          <w:ilvl w:val="0"/>
          <w:numId w:val="0"/>
        </w:numPr>
        <w:spacing w:before="360"/>
        <w:rPr>
          <w:b/>
          <w:lang w:val="es-419"/>
        </w:rPr>
      </w:pPr>
      <w:r w:rsidRPr="007B1606">
        <w:rPr>
          <w:b/>
          <w:lang w:val="es-419"/>
        </w:rPr>
        <w:t>APÉNDICE 2-A: METAS Y FINANCIAMIENTO</w:t>
      </w:r>
    </w:p>
    <w:tbl>
      <w:tblPr>
        <w:tblW w:w="5000" w:type="pct"/>
        <w:jc w:val="center"/>
        <w:tblCellMar>
          <w:left w:w="86" w:type="dxa"/>
          <w:right w:w="29" w:type="dxa"/>
        </w:tblCellMar>
        <w:tblLook w:val="04A0" w:firstRow="1" w:lastRow="0" w:firstColumn="1" w:lastColumn="0" w:noHBand="0" w:noVBand="1"/>
      </w:tblPr>
      <w:tblGrid>
        <w:gridCol w:w="882"/>
        <w:gridCol w:w="3777"/>
        <w:gridCol w:w="843"/>
        <w:gridCol w:w="973"/>
        <w:gridCol w:w="810"/>
        <w:gridCol w:w="810"/>
        <w:gridCol w:w="794"/>
        <w:gridCol w:w="821"/>
      </w:tblGrid>
      <w:tr w:rsidR="0032578F" w:rsidRPr="007B1606" w14:paraId="76094585" w14:textId="77777777" w:rsidTr="00011727">
        <w:trPr>
          <w:cantSplit/>
          <w:trHeight w:val="98"/>
          <w:tblHeader/>
          <w:jc w:val="center"/>
        </w:trPr>
        <w:tc>
          <w:tcPr>
            <w:tcW w:w="454" w:type="pct"/>
            <w:tcBorders>
              <w:top w:val="single" w:sz="4" w:space="0" w:color="auto"/>
              <w:left w:val="single" w:sz="4" w:space="0" w:color="auto"/>
              <w:bottom w:val="single" w:sz="4" w:space="0" w:color="auto"/>
              <w:right w:val="single" w:sz="4" w:space="0" w:color="auto"/>
            </w:tcBorders>
            <w:shd w:val="clear" w:color="auto" w:fill="auto"/>
            <w:hideMark/>
          </w:tcPr>
          <w:p w14:paraId="2A91F488" w14:textId="77777777" w:rsidR="0032578F" w:rsidRPr="007B1606" w:rsidRDefault="0032578F" w:rsidP="00EA755C">
            <w:pPr>
              <w:keepNext/>
              <w:keepLines/>
              <w:jc w:val="center"/>
              <w:rPr>
                <w:b/>
                <w:bCs/>
                <w:sz w:val="20"/>
                <w:szCs w:val="20"/>
                <w:lang w:val="es-419"/>
              </w:rPr>
            </w:pPr>
            <w:r w:rsidRPr="007B1606">
              <w:rPr>
                <w:b/>
                <w:sz w:val="20"/>
                <w:lang w:val="es-419"/>
              </w:rPr>
              <w:t>Renglón</w:t>
            </w:r>
          </w:p>
        </w:tc>
        <w:tc>
          <w:tcPr>
            <w:tcW w:w="1945" w:type="pct"/>
            <w:tcBorders>
              <w:top w:val="single" w:sz="4" w:space="0" w:color="auto"/>
              <w:left w:val="nil"/>
              <w:bottom w:val="single" w:sz="4" w:space="0" w:color="auto"/>
              <w:right w:val="single" w:sz="4" w:space="0" w:color="auto"/>
            </w:tcBorders>
            <w:shd w:val="clear" w:color="auto" w:fill="auto"/>
            <w:hideMark/>
          </w:tcPr>
          <w:p w14:paraId="3C5EE218" w14:textId="77777777" w:rsidR="0032578F" w:rsidRPr="007B1606" w:rsidRDefault="0032578F" w:rsidP="00EA755C">
            <w:pPr>
              <w:keepNext/>
              <w:keepLines/>
              <w:jc w:val="center"/>
              <w:rPr>
                <w:b/>
                <w:bCs/>
                <w:sz w:val="20"/>
                <w:szCs w:val="20"/>
                <w:lang w:val="es-419"/>
              </w:rPr>
            </w:pPr>
            <w:r w:rsidRPr="007B1606">
              <w:rPr>
                <w:b/>
                <w:sz w:val="20"/>
                <w:lang w:val="es-419"/>
              </w:rPr>
              <w:t>Detalles</w:t>
            </w:r>
          </w:p>
        </w:tc>
        <w:tc>
          <w:tcPr>
            <w:tcW w:w="434" w:type="pct"/>
            <w:tcBorders>
              <w:top w:val="single" w:sz="4" w:space="0" w:color="auto"/>
              <w:left w:val="nil"/>
              <w:bottom w:val="single" w:sz="4" w:space="0" w:color="auto"/>
              <w:right w:val="single" w:sz="4" w:space="0" w:color="auto"/>
            </w:tcBorders>
            <w:shd w:val="clear" w:color="auto" w:fill="auto"/>
            <w:hideMark/>
          </w:tcPr>
          <w:p w14:paraId="1F1480A6" w14:textId="77777777" w:rsidR="0032578F" w:rsidRPr="007B1606" w:rsidRDefault="0032578F" w:rsidP="00EA755C">
            <w:pPr>
              <w:keepNext/>
              <w:keepLines/>
              <w:jc w:val="center"/>
              <w:rPr>
                <w:b/>
                <w:bCs/>
                <w:sz w:val="20"/>
                <w:szCs w:val="20"/>
                <w:lang w:val="es-419"/>
              </w:rPr>
            </w:pPr>
            <w:r w:rsidRPr="007B1606">
              <w:rPr>
                <w:b/>
                <w:sz w:val="20"/>
                <w:lang w:val="es-419"/>
              </w:rPr>
              <w:t>2024</w:t>
            </w:r>
          </w:p>
        </w:tc>
        <w:tc>
          <w:tcPr>
            <w:tcW w:w="501" w:type="pct"/>
            <w:tcBorders>
              <w:top w:val="single" w:sz="4" w:space="0" w:color="auto"/>
              <w:left w:val="nil"/>
              <w:bottom w:val="single" w:sz="4" w:space="0" w:color="auto"/>
              <w:right w:val="single" w:sz="4" w:space="0" w:color="auto"/>
            </w:tcBorders>
            <w:shd w:val="clear" w:color="auto" w:fill="auto"/>
            <w:hideMark/>
          </w:tcPr>
          <w:p w14:paraId="7098102E" w14:textId="1EE12A66" w:rsidR="0032578F" w:rsidRPr="007B1606" w:rsidRDefault="006E3583" w:rsidP="00EA755C">
            <w:pPr>
              <w:keepNext/>
              <w:keepLines/>
              <w:jc w:val="center"/>
              <w:rPr>
                <w:b/>
                <w:bCs/>
                <w:sz w:val="20"/>
                <w:szCs w:val="20"/>
                <w:lang w:val="es-419"/>
              </w:rPr>
            </w:pPr>
            <w:r>
              <w:rPr>
                <w:b/>
                <w:sz w:val="20"/>
                <w:lang w:val="es-419"/>
              </w:rPr>
              <w:t>2025-</w:t>
            </w:r>
            <w:r w:rsidR="0032578F" w:rsidRPr="007B1606">
              <w:rPr>
                <w:b/>
                <w:sz w:val="20"/>
                <w:lang w:val="es-419"/>
              </w:rPr>
              <w:t>2027</w:t>
            </w:r>
          </w:p>
        </w:tc>
        <w:tc>
          <w:tcPr>
            <w:tcW w:w="417" w:type="pct"/>
            <w:tcBorders>
              <w:top w:val="single" w:sz="4" w:space="0" w:color="auto"/>
              <w:left w:val="nil"/>
              <w:bottom w:val="single" w:sz="4" w:space="0" w:color="auto"/>
              <w:right w:val="single" w:sz="4" w:space="0" w:color="auto"/>
            </w:tcBorders>
            <w:shd w:val="clear" w:color="auto" w:fill="auto"/>
            <w:hideMark/>
          </w:tcPr>
          <w:p w14:paraId="14B1B78A" w14:textId="77777777" w:rsidR="0032578F" w:rsidRPr="007B1606" w:rsidRDefault="0032578F" w:rsidP="00EA755C">
            <w:pPr>
              <w:keepNext/>
              <w:keepLines/>
              <w:jc w:val="center"/>
              <w:rPr>
                <w:b/>
                <w:bCs/>
                <w:sz w:val="20"/>
                <w:szCs w:val="20"/>
                <w:lang w:val="es-419"/>
              </w:rPr>
            </w:pPr>
            <w:r w:rsidRPr="007B1606">
              <w:rPr>
                <w:b/>
                <w:sz w:val="20"/>
                <w:lang w:val="es-419"/>
              </w:rPr>
              <w:t>2028</w:t>
            </w:r>
          </w:p>
        </w:tc>
        <w:tc>
          <w:tcPr>
            <w:tcW w:w="417" w:type="pct"/>
            <w:tcBorders>
              <w:top w:val="single" w:sz="4" w:space="0" w:color="auto"/>
              <w:left w:val="nil"/>
              <w:bottom w:val="single" w:sz="4" w:space="0" w:color="auto"/>
              <w:right w:val="single" w:sz="4" w:space="0" w:color="auto"/>
            </w:tcBorders>
            <w:shd w:val="clear" w:color="auto" w:fill="auto"/>
            <w:hideMark/>
          </w:tcPr>
          <w:p w14:paraId="00DAE24F" w14:textId="77777777" w:rsidR="0032578F" w:rsidRPr="007B1606" w:rsidRDefault="0032578F" w:rsidP="00EA755C">
            <w:pPr>
              <w:keepNext/>
              <w:keepLines/>
              <w:jc w:val="center"/>
              <w:rPr>
                <w:b/>
                <w:bCs/>
                <w:sz w:val="20"/>
                <w:szCs w:val="20"/>
                <w:lang w:val="es-419"/>
              </w:rPr>
            </w:pPr>
            <w:r w:rsidRPr="007B1606">
              <w:rPr>
                <w:b/>
                <w:sz w:val="20"/>
                <w:lang w:val="es-419"/>
              </w:rPr>
              <w:t>2029</w:t>
            </w:r>
          </w:p>
        </w:tc>
        <w:tc>
          <w:tcPr>
            <w:tcW w:w="409" w:type="pct"/>
            <w:tcBorders>
              <w:top w:val="single" w:sz="4" w:space="0" w:color="auto"/>
              <w:left w:val="nil"/>
              <w:bottom w:val="single" w:sz="4" w:space="0" w:color="auto"/>
              <w:right w:val="single" w:sz="4" w:space="0" w:color="auto"/>
            </w:tcBorders>
            <w:shd w:val="clear" w:color="auto" w:fill="auto"/>
            <w:hideMark/>
          </w:tcPr>
          <w:p w14:paraId="68289483" w14:textId="77777777" w:rsidR="0032578F" w:rsidRPr="007B1606" w:rsidRDefault="0032578F" w:rsidP="00EA755C">
            <w:pPr>
              <w:keepNext/>
              <w:keepLines/>
              <w:jc w:val="center"/>
              <w:rPr>
                <w:b/>
                <w:bCs/>
                <w:sz w:val="20"/>
                <w:szCs w:val="20"/>
                <w:lang w:val="es-419"/>
              </w:rPr>
            </w:pPr>
            <w:r w:rsidRPr="007B1606">
              <w:rPr>
                <w:b/>
                <w:sz w:val="20"/>
                <w:lang w:val="es-419"/>
              </w:rPr>
              <w:t>2030</w:t>
            </w:r>
          </w:p>
        </w:tc>
        <w:tc>
          <w:tcPr>
            <w:tcW w:w="423" w:type="pct"/>
            <w:tcBorders>
              <w:top w:val="single" w:sz="4" w:space="0" w:color="auto"/>
              <w:left w:val="nil"/>
              <w:bottom w:val="single" w:sz="4" w:space="0" w:color="auto"/>
              <w:right w:val="single" w:sz="4" w:space="0" w:color="auto"/>
            </w:tcBorders>
            <w:shd w:val="clear" w:color="auto" w:fill="auto"/>
            <w:hideMark/>
          </w:tcPr>
          <w:p w14:paraId="77D65F0C" w14:textId="77777777" w:rsidR="0032578F" w:rsidRPr="007B1606" w:rsidRDefault="0032578F" w:rsidP="00EA755C">
            <w:pPr>
              <w:keepNext/>
              <w:keepLines/>
              <w:jc w:val="center"/>
              <w:rPr>
                <w:b/>
                <w:bCs/>
                <w:sz w:val="20"/>
                <w:szCs w:val="20"/>
                <w:lang w:val="es-419"/>
              </w:rPr>
            </w:pPr>
            <w:r w:rsidRPr="007B1606">
              <w:rPr>
                <w:b/>
                <w:sz w:val="20"/>
                <w:lang w:val="es-419"/>
              </w:rPr>
              <w:t>Total</w:t>
            </w:r>
          </w:p>
        </w:tc>
      </w:tr>
      <w:tr w:rsidR="0032578F" w:rsidRPr="007B1606" w14:paraId="27646094" w14:textId="77777777" w:rsidTr="00011727">
        <w:trPr>
          <w:trHeight w:val="408"/>
          <w:jc w:val="center"/>
        </w:trPr>
        <w:tc>
          <w:tcPr>
            <w:tcW w:w="454" w:type="pct"/>
            <w:tcBorders>
              <w:top w:val="nil"/>
              <w:left w:val="single" w:sz="4" w:space="0" w:color="auto"/>
              <w:bottom w:val="single" w:sz="4" w:space="0" w:color="auto"/>
              <w:right w:val="single" w:sz="4" w:space="0" w:color="auto"/>
            </w:tcBorders>
            <w:shd w:val="clear" w:color="auto" w:fill="auto"/>
            <w:hideMark/>
          </w:tcPr>
          <w:p w14:paraId="5CBCEA63" w14:textId="6A58F9D1" w:rsidR="0032578F" w:rsidRPr="007B1606" w:rsidRDefault="0032578F" w:rsidP="00011727">
            <w:pPr>
              <w:keepNext/>
              <w:keepLines/>
              <w:jc w:val="left"/>
              <w:rPr>
                <w:sz w:val="20"/>
                <w:szCs w:val="20"/>
                <w:lang w:val="es-419"/>
              </w:rPr>
            </w:pPr>
            <w:r w:rsidRPr="007B1606">
              <w:rPr>
                <w:sz w:val="20"/>
                <w:lang w:val="es-419"/>
              </w:rPr>
              <w:t>1</w:t>
            </w:r>
            <w:r w:rsidR="00011727">
              <w:rPr>
                <w:sz w:val="20"/>
                <w:lang w:val="es-419"/>
              </w:rPr>
              <w:t>.</w:t>
            </w:r>
            <w:r w:rsidRPr="007B1606">
              <w:rPr>
                <w:sz w:val="20"/>
                <w:lang w:val="es-419"/>
              </w:rPr>
              <w:t>1</w:t>
            </w:r>
          </w:p>
        </w:tc>
        <w:tc>
          <w:tcPr>
            <w:tcW w:w="1945" w:type="pct"/>
            <w:tcBorders>
              <w:top w:val="nil"/>
              <w:left w:val="nil"/>
              <w:bottom w:val="single" w:sz="4" w:space="0" w:color="auto"/>
              <w:right w:val="single" w:sz="4" w:space="0" w:color="auto"/>
            </w:tcBorders>
            <w:shd w:val="clear" w:color="auto" w:fill="auto"/>
            <w:hideMark/>
          </w:tcPr>
          <w:p w14:paraId="5678C788" w14:textId="4AB195DE" w:rsidR="0032578F" w:rsidRPr="007B1606" w:rsidRDefault="0032578F" w:rsidP="00922DCE">
            <w:pPr>
              <w:keepNext/>
              <w:keepLines/>
              <w:jc w:val="left"/>
              <w:rPr>
                <w:sz w:val="20"/>
                <w:szCs w:val="20"/>
                <w:lang w:val="es-419"/>
              </w:rPr>
            </w:pPr>
            <w:r w:rsidRPr="007B1606">
              <w:rPr>
                <w:sz w:val="20"/>
                <w:lang w:val="es-419"/>
              </w:rPr>
              <w:t>Cronograma de reducción del Protocolo de Montreal para sustancias del Anexo C, Grupo I (tons</w:t>
            </w:r>
            <w:r w:rsidR="00922DCE">
              <w:rPr>
                <w:sz w:val="20"/>
                <w:lang w:val="es-419"/>
              </w:rPr>
              <w:t>.</w:t>
            </w:r>
            <w:r w:rsidRPr="007B1606">
              <w:rPr>
                <w:sz w:val="20"/>
                <w:lang w:val="es-419"/>
              </w:rPr>
              <w:t xml:space="preserve"> PAO)</w:t>
            </w:r>
          </w:p>
        </w:tc>
        <w:tc>
          <w:tcPr>
            <w:tcW w:w="434" w:type="pct"/>
            <w:tcBorders>
              <w:top w:val="nil"/>
              <w:left w:val="nil"/>
              <w:bottom w:val="single" w:sz="4" w:space="0" w:color="auto"/>
              <w:right w:val="single" w:sz="4" w:space="0" w:color="auto"/>
            </w:tcBorders>
            <w:shd w:val="clear" w:color="auto" w:fill="auto"/>
          </w:tcPr>
          <w:p w14:paraId="728B9800" w14:textId="77777777" w:rsidR="0032578F" w:rsidRPr="007B1606" w:rsidRDefault="0032578F" w:rsidP="00EA755C">
            <w:pPr>
              <w:keepNext/>
              <w:keepLines/>
              <w:jc w:val="right"/>
              <w:rPr>
                <w:sz w:val="20"/>
                <w:szCs w:val="20"/>
                <w:lang w:val="es-419"/>
              </w:rPr>
            </w:pPr>
            <w:r w:rsidRPr="007B1606">
              <w:rPr>
                <w:sz w:val="20"/>
                <w:lang w:val="es-419"/>
              </w:rPr>
              <w:t>6,59</w:t>
            </w:r>
          </w:p>
        </w:tc>
        <w:tc>
          <w:tcPr>
            <w:tcW w:w="501" w:type="pct"/>
            <w:tcBorders>
              <w:top w:val="nil"/>
              <w:left w:val="nil"/>
              <w:bottom w:val="single" w:sz="4" w:space="0" w:color="auto"/>
              <w:right w:val="single" w:sz="4" w:space="0" w:color="auto"/>
            </w:tcBorders>
            <w:shd w:val="clear" w:color="auto" w:fill="auto"/>
          </w:tcPr>
          <w:p w14:paraId="705331E8" w14:textId="77777777" w:rsidR="0032578F" w:rsidRPr="007B1606" w:rsidRDefault="0032578F" w:rsidP="00EA755C">
            <w:pPr>
              <w:keepNext/>
              <w:keepLines/>
              <w:jc w:val="right"/>
              <w:rPr>
                <w:sz w:val="20"/>
                <w:szCs w:val="20"/>
                <w:lang w:val="es-419"/>
              </w:rPr>
            </w:pPr>
            <w:r w:rsidRPr="007B1606">
              <w:rPr>
                <w:sz w:val="20"/>
                <w:lang w:val="es-419"/>
              </w:rPr>
              <w:t>3,29</w:t>
            </w:r>
          </w:p>
        </w:tc>
        <w:tc>
          <w:tcPr>
            <w:tcW w:w="417" w:type="pct"/>
            <w:tcBorders>
              <w:top w:val="nil"/>
              <w:left w:val="nil"/>
              <w:bottom w:val="single" w:sz="4" w:space="0" w:color="auto"/>
              <w:right w:val="single" w:sz="4" w:space="0" w:color="auto"/>
            </w:tcBorders>
            <w:shd w:val="clear" w:color="auto" w:fill="auto"/>
          </w:tcPr>
          <w:p w14:paraId="42AE7F80" w14:textId="77777777" w:rsidR="0032578F" w:rsidRPr="007B1606" w:rsidRDefault="0032578F" w:rsidP="00EA755C">
            <w:pPr>
              <w:keepNext/>
              <w:keepLines/>
              <w:jc w:val="right"/>
              <w:rPr>
                <w:sz w:val="20"/>
                <w:szCs w:val="20"/>
                <w:lang w:val="es-419"/>
              </w:rPr>
            </w:pPr>
            <w:r w:rsidRPr="007B1606">
              <w:rPr>
                <w:sz w:val="20"/>
                <w:lang w:val="es-419"/>
              </w:rPr>
              <w:t>3,29</w:t>
            </w:r>
          </w:p>
        </w:tc>
        <w:tc>
          <w:tcPr>
            <w:tcW w:w="417" w:type="pct"/>
            <w:tcBorders>
              <w:top w:val="nil"/>
              <w:left w:val="nil"/>
              <w:bottom w:val="single" w:sz="4" w:space="0" w:color="auto"/>
              <w:right w:val="single" w:sz="4" w:space="0" w:color="auto"/>
            </w:tcBorders>
            <w:shd w:val="clear" w:color="auto" w:fill="auto"/>
          </w:tcPr>
          <w:p w14:paraId="3B5E32D5" w14:textId="77777777" w:rsidR="0032578F" w:rsidRPr="007B1606" w:rsidRDefault="0032578F" w:rsidP="00EA755C">
            <w:pPr>
              <w:keepNext/>
              <w:keepLines/>
              <w:jc w:val="right"/>
              <w:rPr>
                <w:sz w:val="20"/>
                <w:szCs w:val="20"/>
                <w:lang w:val="es-419"/>
              </w:rPr>
            </w:pPr>
            <w:r w:rsidRPr="007B1606">
              <w:rPr>
                <w:sz w:val="20"/>
                <w:lang w:val="es-419"/>
              </w:rPr>
              <w:t>3,29</w:t>
            </w:r>
          </w:p>
        </w:tc>
        <w:tc>
          <w:tcPr>
            <w:tcW w:w="409" w:type="pct"/>
            <w:tcBorders>
              <w:top w:val="nil"/>
              <w:left w:val="nil"/>
              <w:bottom w:val="single" w:sz="4" w:space="0" w:color="auto"/>
              <w:right w:val="single" w:sz="4" w:space="0" w:color="auto"/>
            </w:tcBorders>
            <w:shd w:val="clear" w:color="auto" w:fill="auto"/>
          </w:tcPr>
          <w:p w14:paraId="27D0ED59" w14:textId="77777777" w:rsidR="0032578F" w:rsidRPr="007B1606" w:rsidRDefault="0032578F" w:rsidP="00EA755C">
            <w:pPr>
              <w:keepNext/>
              <w:keepLines/>
              <w:jc w:val="right"/>
              <w:rPr>
                <w:sz w:val="20"/>
                <w:szCs w:val="20"/>
                <w:lang w:val="es-419"/>
              </w:rPr>
            </w:pPr>
            <w:r w:rsidRPr="007B1606">
              <w:rPr>
                <w:sz w:val="20"/>
                <w:lang w:val="es-419"/>
              </w:rPr>
              <w:t>0,00</w:t>
            </w:r>
          </w:p>
        </w:tc>
        <w:tc>
          <w:tcPr>
            <w:tcW w:w="423" w:type="pct"/>
            <w:tcBorders>
              <w:top w:val="nil"/>
              <w:left w:val="nil"/>
              <w:bottom w:val="single" w:sz="4" w:space="0" w:color="auto"/>
              <w:right w:val="single" w:sz="4" w:space="0" w:color="auto"/>
            </w:tcBorders>
            <w:shd w:val="clear" w:color="auto" w:fill="auto"/>
          </w:tcPr>
          <w:p w14:paraId="152E2C40" w14:textId="77777777" w:rsidR="0032578F" w:rsidRPr="007B1606" w:rsidRDefault="0032578F" w:rsidP="00EA755C">
            <w:pPr>
              <w:keepNext/>
              <w:keepLines/>
              <w:jc w:val="right"/>
              <w:rPr>
                <w:sz w:val="20"/>
                <w:szCs w:val="20"/>
                <w:lang w:val="es-419"/>
              </w:rPr>
            </w:pPr>
            <w:r w:rsidRPr="007B1606">
              <w:rPr>
                <w:sz w:val="20"/>
                <w:lang w:val="es-419"/>
              </w:rPr>
              <w:t>n. a.</w:t>
            </w:r>
          </w:p>
        </w:tc>
      </w:tr>
      <w:tr w:rsidR="0032578F" w:rsidRPr="007B1606" w14:paraId="46C7DD83" w14:textId="77777777" w:rsidTr="00011727">
        <w:trPr>
          <w:trHeight w:val="408"/>
          <w:jc w:val="center"/>
        </w:trPr>
        <w:tc>
          <w:tcPr>
            <w:tcW w:w="454" w:type="pct"/>
            <w:tcBorders>
              <w:top w:val="nil"/>
              <w:left w:val="single" w:sz="4" w:space="0" w:color="auto"/>
              <w:bottom w:val="single" w:sz="4" w:space="0" w:color="auto"/>
              <w:right w:val="single" w:sz="4" w:space="0" w:color="auto"/>
            </w:tcBorders>
            <w:shd w:val="clear" w:color="auto" w:fill="auto"/>
            <w:hideMark/>
          </w:tcPr>
          <w:p w14:paraId="50D9D2A0" w14:textId="4F86C7C7" w:rsidR="0032578F" w:rsidRPr="007B1606" w:rsidRDefault="0032578F" w:rsidP="00011727">
            <w:pPr>
              <w:jc w:val="left"/>
              <w:rPr>
                <w:sz w:val="20"/>
                <w:szCs w:val="20"/>
                <w:lang w:val="es-419"/>
              </w:rPr>
            </w:pPr>
            <w:r w:rsidRPr="007B1606">
              <w:rPr>
                <w:sz w:val="20"/>
                <w:lang w:val="es-419"/>
              </w:rPr>
              <w:t>1</w:t>
            </w:r>
            <w:r w:rsidR="00011727">
              <w:rPr>
                <w:sz w:val="20"/>
                <w:lang w:val="es-419"/>
              </w:rPr>
              <w:t>.</w:t>
            </w:r>
            <w:r w:rsidRPr="007B1606">
              <w:rPr>
                <w:sz w:val="20"/>
                <w:lang w:val="es-419"/>
              </w:rPr>
              <w:t>2</w:t>
            </w:r>
          </w:p>
        </w:tc>
        <w:tc>
          <w:tcPr>
            <w:tcW w:w="1945" w:type="pct"/>
            <w:tcBorders>
              <w:top w:val="nil"/>
              <w:left w:val="nil"/>
              <w:bottom w:val="single" w:sz="4" w:space="0" w:color="auto"/>
              <w:right w:val="single" w:sz="4" w:space="0" w:color="auto"/>
            </w:tcBorders>
            <w:shd w:val="clear" w:color="auto" w:fill="auto"/>
            <w:tcMar>
              <w:right w:w="58" w:type="dxa"/>
            </w:tcMar>
            <w:hideMark/>
          </w:tcPr>
          <w:p w14:paraId="4F721B31" w14:textId="3D71737B" w:rsidR="0032578F" w:rsidRPr="007B1606" w:rsidRDefault="0032578F" w:rsidP="00922DCE">
            <w:pPr>
              <w:jc w:val="left"/>
              <w:rPr>
                <w:sz w:val="20"/>
                <w:szCs w:val="20"/>
                <w:lang w:val="es-419"/>
              </w:rPr>
            </w:pPr>
            <w:r w:rsidRPr="007B1606">
              <w:rPr>
                <w:sz w:val="20"/>
                <w:lang w:val="es-419"/>
              </w:rPr>
              <w:t>Consumo total máximo permitido de sustancias del Anexo C, Grupo I (tons</w:t>
            </w:r>
            <w:r w:rsidR="00922DCE">
              <w:rPr>
                <w:sz w:val="20"/>
                <w:lang w:val="es-419"/>
              </w:rPr>
              <w:t>.</w:t>
            </w:r>
            <w:r w:rsidRPr="007B1606">
              <w:rPr>
                <w:sz w:val="20"/>
                <w:lang w:val="es-419"/>
              </w:rPr>
              <w:t xml:space="preserve"> PAO)</w:t>
            </w:r>
          </w:p>
        </w:tc>
        <w:tc>
          <w:tcPr>
            <w:tcW w:w="434" w:type="pct"/>
            <w:tcBorders>
              <w:top w:val="nil"/>
              <w:left w:val="nil"/>
              <w:bottom w:val="single" w:sz="4" w:space="0" w:color="auto"/>
              <w:right w:val="single" w:sz="4" w:space="0" w:color="auto"/>
            </w:tcBorders>
            <w:shd w:val="clear" w:color="auto" w:fill="auto"/>
          </w:tcPr>
          <w:p w14:paraId="678A032F" w14:textId="77777777" w:rsidR="0032578F" w:rsidRPr="007B1606" w:rsidRDefault="0032578F" w:rsidP="00EA755C">
            <w:pPr>
              <w:jc w:val="right"/>
              <w:rPr>
                <w:sz w:val="20"/>
                <w:szCs w:val="20"/>
                <w:lang w:val="es-419"/>
              </w:rPr>
            </w:pPr>
            <w:r w:rsidRPr="007B1606">
              <w:rPr>
                <w:sz w:val="20"/>
                <w:lang w:val="es-419"/>
              </w:rPr>
              <w:t>6,59</w:t>
            </w:r>
          </w:p>
        </w:tc>
        <w:tc>
          <w:tcPr>
            <w:tcW w:w="501" w:type="pct"/>
            <w:tcBorders>
              <w:top w:val="nil"/>
              <w:left w:val="nil"/>
              <w:bottom w:val="single" w:sz="4" w:space="0" w:color="auto"/>
              <w:right w:val="single" w:sz="4" w:space="0" w:color="auto"/>
            </w:tcBorders>
            <w:shd w:val="clear" w:color="auto" w:fill="auto"/>
          </w:tcPr>
          <w:p w14:paraId="34A920DB" w14:textId="77777777" w:rsidR="0032578F" w:rsidRPr="007B1606" w:rsidRDefault="0032578F" w:rsidP="00EA755C">
            <w:pPr>
              <w:jc w:val="right"/>
              <w:rPr>
                <w:sz w:val="20"/>
                <w:szCs w:val="20"/>
                <w:lang w:val="es-419"/>
              </w:rPr>
            </w:pPr>
            <w:r w:rsidRPr="007B1606">
              <w:rPr>
                <w:sz w:val="20"/>
                <w:lang w:val="es-419"/>
              </w:rPr>
              <w:t>3,29</w:t>
            </w:r>
          </w:p>
        </w:tc>
        <w:tc>
          <w:tcPr>
            <w:tcW w:w="417" w:type="pct"/>
            <w:tcBorders>
              <w:top w:val="nil"/>
              <w:left w:val="nil"/>
              <w:bottom w:val="single" w:sz="4" w:space="0" w:color="auto"/>
              <w:right w:val="single" w:sz="4" w:space="0" w:color="auto"/>
            </w:tcBorders>
            <w:shd w:val="clear" w:color="auto" w:fill="auto"/>
          </w:tcPr>
          <w:p w14:paraId="575E31EC" w14:textId="77777777" w:rsidR="0032578F" w:rsidRPr="007B1606" w:rsidRDefault="0032578F" w:rsidP="00EA755C">
            <w:pPr>
              <w:jc w:val="right"/>
              <w:rPr>
                <w:sz w:val="20"/>
                <w:szCs w:val="20"/>
                <w:lang w:val="es-419"/>
              </w:rPr>
            </w:pPr>
            <w:r w:rsidRPr="007B1606">
              <w:rPr>
                <w:sz w:val="20"/>
                <w:lang w:val="es-419"/>
              </w:rPr>
              <w:t>3,29</w:t>
            </w:r>
          </w:p>
        </w:tc>
        <w:tc>
          <w:tcPr>
            <w:tcW w:w="417" w:type="pct"/>
            <w:tcBorders>
              <w:top w:val="nil"/>
              <w:left w:val="nil"/>
              <w:bottom w:val="single" w:sz="4" w:space="0" w:color="auto"/>
              <w:right w:val="single" w:sz="4" w:space="0" w:color="auto"/>
            </w:tcBorders>
            <w:shd w:val="clear" w:color="auto" w:fill="auto"/>
          </w:tcPr>
          <w:p w14:paraId="53AE05B2" w14:textId="77777777" w:rsidR="0032578F" w:rsidRPr="007B1606" w:rsidRDefault="0032578F" w:rsidP="00EA755C">
            <w:pPr>
              <w:jc w:val="right"/>
              <w:rPr>
                <w:sz w:val="20"/>
                <w:szCs w:val="20"/>
                <w:lang w:val="es-419"/>
              </w:rPr>
            </w:pPr>
            <w:r w:rsidRPr="007B1606">
              <w:rPr>
                <w:sz w:val="20"/>
                <w:lang w:val="es-419"/>
              </w:rPr>
              <w:t>3,29</w:t>
            </w:r>
          </w:p>
        </w:tc>
        <w:tc>
          <w:tcPr>
            <w:tcW w:w="409" w:type="pct"/>
            <w:tcBorders>
              <w:top w:val="nil"/>
              <w:left w:val="nil"/>
              <w:bottom w:val="single" w:sz="4" w:space="0" w:color="auto"/>
              <w:right w:val="single" w:sz="4" w:space="0" w:color="auto"/>
            </w:tcBorders>
            <w:shd w:val="clear" w:color="auto" w:fill="auto"/>
          </w:tcPr>
          <w:p w14:paraId="561D6B22" w14:textId="77777777" w:rsidR="0032578F" w:rsidRPr="007B1606" w:rsidRDefault="0032578F" w:rsidP="00EA755C">
            <w:pPr>
              <w:jc w:val="right"/>
              <w:rPr>
                <w:sz w:val="20"/>
                <w:szCs w:val="20"/>
                <w:lang w:val="es-419"/>
              </w:rPr>
            </w:pPr>
            <w:r w:rsidRPr="007B1606">
              <w:rPr>
                <w:sz w:val="20"/>
                <w:lang w:val="es-419"/>
              </w:rPr>
              <w:t>0,00</w:t>
            </w:r>
          </w:p>
        </w:tc>
        <w:tc>
          <w:tcPr>
            <w:tcW w:w="423" w:type="pct"/>
            <w:tcBorders>
              <w:top w:val="nil"/>
              <w:left w:val="nil"/>
              <w:bottom w:val="single" w:sz="4" w:space="0" w:color="auto"/>
              <w:right w:val="single" w:sz="4" w:space="0" w:color="auto"/>
            </w:tcBorders>
            <w:shd w:val="clear" w:color="auto" w:fill="auto"/>
          </w:tcPr>
          <w:p w14:paraId="41A3DFA7" w14:textId="77777777" w:rsidR="0032578F" w:rsidRPr="007B1606" w:rsidRDefault="0032578F" w:rsidP="00EA755C">
            <w:pPr>
              <w:jc w:val="right"/>
              <w:rPr>
                <w:sz w:val="20"/>
                <w:szCs w:val="20"/>
                <w:lang w:val="es-419"/>
              </w:rPr>
            </w:pPr>
            <w:r w:rsidRPr="007B1606">
              <w:rPr>
                <w:sz w:val="20"/>
                <w:lang w:val="es-419"/>
              </w:rPr>
              <w:t>n. a.</w:t>
            </w:r>
          </w:p>
        </w:tc>
      </w:tr>
      <w:tr w:rsidR="0032578F" w:rsidRPr="007B1606" w14:paraId="0D487547" w14:textId="77777777" w:rsidTr="00011727">
        <w:trPr>
          <w:trHeight w:val="116"/>
          <w:jc w:val="center"/>
        </w:trPr>
        <w:tc>
          <w:tcPr>
            <w:tcW w:w="454" w:type="pct"/>
            <w:tcBorders>
              <w:top w:val="nil"/>
              <w:left w:val="single" w:sz="4" w:space="0" w:color="auto"/>
              <w:bottom w:val="single" w:sz="4" w:space="0" w:color="auto"/>
              <w:right w:val="single" w:sz="4" w:space="0" w:color="auto"/>
            </w:tcBorders>
            <w:shd w:val="clear" w:color="auto" w:fill="auto"/>
            <w:hideMark/>
          </w:tcPr>
          <w:p w14:paraId="7C89CE3E" w14:textId="77777777" w:rsidR="0032578F" w:rsidRPr="007B1606" w:rsidRDefault="0032578F" w:rsidP="00EA755C">
            <w:pPr>
              <w:jc w:val="left"/>
              <w:rPr>
                <w:sz w:val="20"/>
                <w:szCs w:val="20"/>
                <w:lang w:val="es-419"/>
              </w:rPr>
            </w:pPr>
            <w:r w:rsidRPr="007B1606">
              <w:rPr>
                <w:sz w:val="20"/>
                <w:lang w:val="es-419"/>
              </w:rPr>
              <w:t>2,1</w:t>
            </w:r>
          </w:p>
        </w:tc>
        <w:tc>
          <w:tcPr>
            <w:tcW w:w="1945" w:type="pct"/>
            <w:tcBorders>
              <w:top w:val="nil"/>
              <w:left w:val="nil"/>
              <w:bottom w:val="single" w:sz="4" w:space="0" w:color="auto"/>
              <w:right w:val="single" w:sz="4" w:space="0" w:color="auto"/>
            </w:tcBorders>
            <w:shd w:val="clear" w:color="auto" w:fill="auto"/>
            <w:hideMark/>
          </w:tcPr>
          <w:p w14:paraId="4DBA10B1" w14:textId="77777777" w:rsidR="0032578F" w:rsidRPr="007B1606" w:rsidRDefault="0032578F" w:rsidP="00EA755C">
            <w:pPr>
              <w:jc w:val="left"/>
              <w:rPr>
                <w:sz w:val="20"/>
                <w:szCs w:val="20"/>
                <w:lang w:val="es-419"/>
              </w:rPr>
            </w:pPr>
            <w:r w:rsidRPr="007B1606">
              <w:rPr>
                <w:sz w:val="20"/>
                <w:lang w:val="es-419"/>
              </w:rPr>
              <w:t>Financiamiento convenido para el organismo principal (PNUMA) (USD)</w:t>
            </w:r>
          </w:p>
        </w:tc>
        <w:tc>
          <w:tcPr>
            <w:tcW w:w="434" w:type="pct"/>
            <w:tcBorders>
              <w:top w:val="nil"/>
              <w:left w:val="nil"/>
              <w:bottom w:val="single" w:sz="4" w:space="0" w:color="auto"/>
              <w:right w:val="single" w:sz="4" w:space="0" w:color="auto"/>
            </w:tcBorders>
            <w:shd w:val="clear" w:color="auto" w:fill="auto"/>
          </w:tcPr>
          <w:p w14:paraId="761F2CFD" w14:textId="77777777" w:rsidR="0032578F" w:rsidRPr="007B1606" w:rsidRDefault="0032578F" w:rsidP="00EA755C">
            <w:pPr>
              <w:jc w:val="right"/>
              <w:rPr>
                <w:sz w:val="20"/>
                <w:szCs w:val="20"/>
                <w:lang w:val="es-419"/>
              </w:rPr>
            </w:pPr>
            <w:r w:rsidRPr="007B1606">
              <w:rPr>
                <w:sz w:val="20"/>
                <w:lang w:val="es-419"/>
              </w:rPr>
              <w:t>208.000</w:t>
            </w:r>
          </w:p>
        </w:tc>
        <w:tc>
          <w:tcPr>
            <w:tcW w:w="501" w:type="pct"/>
            <w:tcBorders>
              <w:top w:val="nil"/>
              <w:left w:val="nil"/>
              <w:bottom w:val="single" w:sz="4" w:space="0" w:color="auto"/>
              <w:right w:val="single" w:sz="4" w:space="0" w:color="auto"/>
            </w:tcBorders>
            <w:shd w:val="clear" w:color="auto" w:fill="auto"/>
          </w:tcPr>
          <w:p w14:paraId="250DEC2F"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222A8DBC" w14:textId="77777777" w:rsidR="0032578F" w:rsidRPr="007B1606" w:rsidRDefault="0032578F" w:rsidP="00EA755C">
            <w:pPr>
              <w:jc w:val="right"/>
              <w:rPr>
                <w:sz w:val="20"/>
                <w:szCs w:val="20"/>
                <w:lang w:val="es-419"/>
              </w:rPr>
            </w:pPr>
            <w:r w:rsidRPr="007B1606">
              <w:rPr>
                <w:sz w:val="20"/>
                <w:lang w:val="es-419"/>
              </w:rPr>
              <w:t>123.000</w:t>
            </w:r>
          </w:p>
        </w:tc>
        <w:tc>
          <w:tcPr>
            <w:tcW w:w="417" w:type="pct"/>
            <w:tcBorders>
              <w:top w:val="nil"/>
              <w:left w:val="nil"/>
              <w:bottom w:val="single" w:sz="4" w:space="0" w:color="auto"/>
              <w:right w:val="single" w:sz="4" w:space="0" w:color="auto"/>
            </w:tcBorders>
            <w:shd w:val="clear" w:color="auto" w:fill="auto"/>
          </w:tcPr>
          <w:p w14:paraId="558C23C9"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7C45C296" w14:textId="77777777" w:rsidR="0032578F" w:rsidRPr="007B1606" w:rsidRDefault="0032578F" w:rsidP="00EA755C">
            <w:pPr>
              <w:jc w:val="right"/>
              <w:rPr>
                <w:sz w:val="20"/>
                <w:szCs w:val="20"/>
                <w:lang w:val="es-419"/>
              </w:rPr>
            </w:pPr>
            <w:r w:rsidRPr="007B1606">
              <w:rPr>
                <w:sz w:val="20"/>
                <w:lang w:val="es-419"/>
              </w:rPr>
              <w:t>104.000</w:t>
            </w:r>
          </w:p>
        </w:tc>
        <w:tc>
          <w:tcPr>
            <w:tcW w:w="423" w:type="pct"/>
            <w:tcBorders>
              <w:top w:val="nil"/>
              <w:left w:val="nil"/>
              <w:bottom w:val="single" w:sz="4" w:space="0" w:color="auto"/>
              <w:right w:val="single" w:sz="4" w:space="0" w:color="auto"/>
            </w:tcBorders>
            <w:shd w:val="clear" w:color="auto" w:fill="auto"/>
          </w:tcPr>
          <w:p w14:paraId="1B46FC44" w14:textId="77777777" w:rsidR="0032578F" w:rsidRPr="007B1606" w:rsidRDefault="0032578F" w:rsidP="00EA755C">
            <w:pPr>
              <w:jc w:val="right"/>
              <w:rPr>
                <w:sz w:val="20"/>
                <w:szCs w:val="20"/>
                <w:lang w:val="es-419"/>
              </w:rPr>
            </w:pPr>
            <w:r w:rsidRPr="007B1606">
              <w:rPr>
                <w:sz w:val="20"/>
                <w:lang w:val="es-419"/>
              </w:rPr>
              <w:t>435.000</w:t>
            </w:r>
          </w:p>
        </w:tc>
      </w:tr>
      <w:tr w:rsidR="0032578F" w:rsidRPr="007B1606" w14:paraId="65F4BB76" w14:textId="77777777" w:rsidTr="00011727">
        <w:trPr>
          <w:trHeight w:val="56"/>
          <w:jc w:val="center"/>
        </w:trPr>
        <w:tc>
          <w:tcPr>
            <w:tcW w:w="454" w:type="pct"/>
            <w:tcBorders>
              <w:top w:val="nil"/>
              <w:left w:val="single" w:sz="4" w:space="0" w:color="auto"/>
              <w:bottom w:val="single" w:sz="4" w:space="0" w:color="auto"/>
              <w:right w:val="single" w:sz="4" w:space="0" w:color="auto"/>
            </w:tcBorders>
            <w:shd w:val="clear" w:color="auto" w:fill="auto"/>
            <w:hideMark/>
          </w:tcPr>
          <w:p w14:paraId="2FC7DD97" w14:textId="0AEB144D" w:rsidR="0032578F" w:rsidRPr="007B1606" w:rsidRDefault="0032578F" w:rsidP="00011727">
            <w:pPr>
              <w:jc w:val="left"/>
              <w:rPr>
                <w:sz w:val="20"/>
                <w:szCs w:val="20"/>
                <w:lang w:val="es-419"/>
              </w:rPr>
            </w:pPr>
            <w:r w:rsidRPr="007B1606">
              <w:rPr>
                <w:sz w:val="20"/>
                <w:lang w:val="es-419"/>
              </w:rPr>
              <w:t>2</w:t>
            </w:r>
            <w:r w:rsidR="00011727">
              <w:rPr>
                <w:sz w:val="20"/>
                <w:lang w:val="es-419"/>
              </w:rPr>
              <w:t>.</w:t>
            </w:r>
            <w:r w:rsidRPr="007B1606">
              <w:rPr>
                <w:sz w:val="20"/>
                <w:lang w:val="es-419"/>
              </w:rPr>
              <w:t>2</w:t>
            </w:r>
          </w:p>
        </w:tc>
        <w:tc>
          <w:tcPr>
            <w:tcW w:w="1945" w:type="pct"/>
            <w:tcBorders>
              <w:top w:val="nil"/>
              <w:left w:val="nil"/>
              <w:bottom w:val="single" w:sz="4" w:space="0" w:color="auto"/>
              <w:right w:val="single" w:sz="4" w:space="0" w:color="auto"/>
            </w:tcBorders>
            <w:shd w:val="clear" w:color="auto" w:fill="auto"/>
            <w:hideMark/>
          </w:tcPr>
          <w:p w14:paraId="218CB78F" w14:textId="77777777" w:rsidR="0032578F" w:rsidRPr="007B1606" w:rsidRDefault="0032578F" w:rsidP="00EA755C">
            <w:pPr>
              <w:jc w:val="left"/>
              <w:rPr>
                <w:sz w:val="20"/>
                <w:szCs w:val="20"/>
                <w:lang w:val="es-419"/>
              </w:rPr>
            </w:pPr>
            <w:r w:rsidRPr="007B1606">
              <w:rPr>
                <w:sz w:val="20"/>
                <w:lang w:val="es-419"/>
              </w:rPr>
              <w:t>Gastos de apoyo para el organismo principal (USD)</w:t>
            </w:r>
          </w:p>
        </w:tc>
        <w:tc>
          <w:tcPr>
            <w:tcW w:w="434" w:type="pct"/>
            <w:tcBorders>
              <w:top w:val="nil"/>
              <w:left w:val="nil"/>
              <w:bottom w:val="single" w:sz="4" w:space="0" w:color="auto"/>
              <w:right w:val="single" w:sz="4" w:space="0" w:color="auto"/>
            </w:tcBorders>
            <w:shd w:val="clear" w:color="auto" w:fill="auto"/>
          </w:tcPr>
          <w:p w14:paraId="2E6AAA4A" w14:textId="77777777" w:rsidR="0032578F" w:rsidRPr="007B1606" w:rsidRDefault="0032578F" w:rsidP="00EA755C">
            <w:pPr>
              <w:jc w:val="right"/>
              <w:rPr>
                <w:sz w:val="20"/>
                <w:szCs w:val="20"/>
                <w:lang w:val="es-419"/>
              </w:rPr>
            </w:pPr>
            <w:r w:rsidRPr="007B1606">
              <w:rPr>
                <w:sz w:val="20"/>
                <w:lang w:val="es-419"/>
              </w:rPr>
              <w:t>27.040</w:t>
            </w:r>
          </w:p>
        </w:tc>
        <w:tc>
          <w:tcPr>
            <w:tcW w:w="501" w:type="pct"/>
            <w:tcBorders>
              <w:top w:val="nil"/>
              <w:left w:val="nil"/>
              <w:bottom w:val="single" w:sz="4" w:space="0" w:color="auto"/>
              <w:right w:val="single" w:sz="4" w:space="0" w:color="auto"/>
            </w:tcBorders>
            <w:shd w:val="clear" w:color="auto" w:fill="auto"/>
          </w:tcPr>
          <w:p w14:paraId="4D139B58"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043B5D3C" w14:textId="77777777" w:rsidR="0032578F" w:rsidRPr="007B1606" w:rsidRDefault="0032578F" w:rsidP="00EA755C">
            <w:pPr>
              <w:jc w:val="right"/>
              <w:rPr>
                <w:sz w:val="20"/>
                <w:szCs w:val="20"/>
                <w:lang w:val="es-419"/>
              </w:rPr>
            </w:pPr>
            <w:r w:rsidRPr="007B1606">
              <w:rPr>
                <w:sz w:val="20"/>
                <w:lang w:val="es-419"/>
              </w:rPr>
              <w:t>15.990</w:t>
            </w:r>
          </w:p>
        </w:tc>
        <w:tc>
          <w:tcPr>
            <w:tcW w:w="417" w:type="pct"/>
            <w:tcBorders>
              <w:top w:val="nil"/>
              <w:left w:val="nil"/>
              <w:bottom w:val="single" w:sz="4" w:space="0" w:color="auto"/>
              <w:right w:val="single" w:sz="4" w:space="0" w:color="auto"/>
            </w:tcBorders>
            <w:shd w:val="clear" w:color="auto" w:fill="auto"/>
          </w:tcPr>
          <w:p w14:paraId="7474673D"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30A981F4" w14:textId="77777777" w:rsidR="0032578F" w:rsidRPr="007B1606" w:rsidRDefault="0032578F" w:rsidP="00EA755C">
            <w:pPr>
              <w:jc w:val="right"/>
              <w:rPr>
                <w:sz w:val="20"/>
                <w:szCs w:val="20"/>
                <w:lang w:val="es-419"/>
              </w:rPr>
            </w:pPr>
            <w:r w:rsidRPr="007B1606">
              <w:rPr>
                <w:sz w:val="20"/>
                <w:lang w:val="es-419"/>
              </w:rPr>
              <w:t>13.520</w:t>
            </w:r>
          </w:p>
        </w:tc>
        <w:tc>
          <w:tcPr>
            <w:tcW w:w="423" w:type="pct"/>
            <w:tcBorders>
              <w:top w:val="nil"/>
              <w:left w:val="nil"/>
              <w:bottom w:val="single" w:sz="4" w:space="0" w:color="auto"/>
              <w:right w:val="single" w:sz="4" w:space="0" w:color="auto"/>
            </w:tcBorders>
            <w:shd w:val="clear" w:color="auto" w:fill="auto"/>
          </w:tcPr>
          <w:p w14:paraId="71EB2B9B" w14:textId="77777777" w:rsidR="0032578F" w:rsidRPr="007B1606" w:rsidRDefault="0032578F" w:rsidP="00EA755C">
            <w:pPr>
              <w:jc w:val="right"/>
              <w:rPr>
                <w:sz w:val="20"/>
                <w:szCs w:val="20"/>
                <w:lang w:val="es-419"/>
              </w:rPr>
            </w:pPr>
            <w:r w:rsidRPr="007B1606">
              <w:rPr>
                <w:sz w:val="20"/>
                <w:lang w:val="es-419"/>
              </w:rPr>
              <w:t>56.550</w:t>
            </w:r>
          </w:p>
        </w:tc>
      </w:tr>
      <w:tr w:rsidR="0032578F" w:rsidRPr="007B1606" w14:paraId="794B530D" w14:textId="77777777" w:rsidTr="00011727">
        <w:trPr>
          <w:trHeight w:val="161"/>
          <w:jc w:val="center"/>
        </w:trPr>
        <w:tc>
          <w:tcPr>
            <w:tcW w:w="454" w:type="pct"/>
            <w:tcBorders>
              <w:top w:val="nil"/>
              <w:left w:val="single" w:sz="4" w:space="0" w:color="auto"/>
              <w:bottom w:val="single" w:sz="4" w:space="0" w:color="auto"/>
              <w:right w:val="single" w:sz="4" w:space="0" w:color="auto"/>
            </w:tcBorders>
            <w:shd w:val="clear" w:color="auto" w:fill="auto"/>
            <w:hideMark/>
          </w:tcPr>
          <w:p w14:paraId="78C89C45" w14:textId="234701C9" w:rsidR="0032578F" w:rsidRPr="007B1606" w:rsidRDefault="0032578F" w:rsidP="00011727">
            <w:pPr>
              <w:jc w:val="left"/>
              <w:rPr>
                <w:sz w:val="20"/>
                <w:szCs w:val="20"/>
                <w:lang w:val="es-419"/>
              </w:rPr>
            </w:pPr>
            <w:r w:rsidRPr="007B1606">
              <w:rPr>
                <w:sz w:val="20"/>
                <w:lang w:val="es-419"/>
              </w:rPr>
              <w:t>2</w:t>
            </w:r>
            <w:r w:rsidR="00011727">
              <w:rPr>
                <w:sz w:val="20"/>
                <w:lang w:val="es-419"/>
              </w:rPr>
              <w:t>.</w:t>
            </w:r>
            <w:r w:rsidRPr="007B1606">
              <w:rPr>
                <w:sz w:val="20"/>
                <w:lang w:val="es-419"/>
              </w:rPr>
              <w:t>3</w:t>
            </w:r>
          </w:p>
        </w:tc>
        <w:tc>
          <w:tcPr>
            <w:tcW w:w="1945" w:type="pct"/>
            <w:tcBorders>
              <w:top w:val="nil"/>
              <w:left w:val="nil"/>
              <w:bottom w:val="single" w:sz="4" w:space="0" w:color="auto"/>
              <w:right w:val="single" w:sz="4" w:space="0" w:color="auto"/>
            </w:tcBorders>
            <w:shd w:val="clear" w:color="auto" w:fill="auto"/>
            <w:hideMark/>
          </w:tcPr>
          <w:p w14:paraId="431FED51" w14:textId="77777777" w:rsidR="0032578F" w:rsidRPr="007B1606" w:rsidRDefault="0032578F" w:rsidP="00EA755C">
            <w:pPr>
              <w:jc w:val="left"/>
              <w:rPr>
                <w:sz w:val="20"/>
                <w:szCs w:val="20"/>
                <w:lang w:val="es-419"/>
              </w:rPr>
            </w:pPr>
            <w:r w:rsidRPr="007B1606">
              <w:rPr>
                <w:sz w:val="20"/>
                <w:lang w:val="es-419"/>
              </w:rPr>
              <w:t>Financiamiento convenido para el organismo cooperante (ONUDI) (USD)</w:t>
            </w:r>
          </w:p>
        </w:tc>
        <w:tc>
          <w:tcPr>
            <w:tcW w:w="434" w:type="pct"/>
            <w:tcBorders>
              <w:top w:val="nil"/>
              <w:left w:val="nil"/>
              <w:bottom w:val="single" w:sz="4" w:space="0" w:color="auto"/>
              <w:right w:val="single" w:sz="4" w:space="0" w:color="auto"/>
            </w:tcBorders>
            <w:shd w:val="clear" w:color="auto" w:fill="auto"/>
          </w:tcPr>
          <w:p w14:paraId="3AE005C8" w14:textId="77777777" w:rsidR="0032578F" w:rsidRPr="007B1606" w:rsidRDefault="0032578F" w:rsidP="00EA755C">
            <w:pPr>
              <w:jc w:val="right"/>
              <w:rPr>
                <w:sz w:val="20"/>
                <w:szCs w:val="20"/>
                <w:lang w:val="es-419"/>
              </w:rPr>
            </w:pPr>
            <w:r w:rsidRPr="007B1606">
              <w:rPr>
                <w:sz w:val="20"/>
                <w:lang w:val="es-419"/>
              </w:rPr>
              <w:t>142.000</w:t>
            </w:r>
          </w:p>
        </w:tc>
        <w:tc>
          <w:tcPr>
            <w:tcW w:w="501" w:type="pct"/>
            <w:tcBorders>
              <w:top w:val="nil"/>
              <w:left w:val="nil"/>
              <w:bottom w:val="single" w:sz="4" w:space="0" w:color="auto"/>
              <w:right w:val="single" w:sz="4" w:space="0" w:color="auto"/>
            </w:tcBorders>
            <w:shd w:val="clear" w:color="auto" w:fill="auto"/>
          </w:tcPr>
          <w:p w14:paraId="3F4A9CD4"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2C6F3C52"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4269DE52"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7282C308" w14:textId="77777777" w:rsidR="0032578F" w:rsidRPr="007B1606" w:rsidRDefault="0032578F" w:rsidP="00EA755C">
            <w:pPr>
              <w:jc w:val="right"/>
              <w:rPr>
                <w:sz w:val="20"/>
                <w:szCs w:val="20"/>
                <w:lang w:val="es-419"/>
              </w:rPr>
            </w:pPr>
            <w:r w:rsidRPr="007B1606">
              <w:rPr>
                <w:sz w:val="20"/>
                <w:lang w:val="es-419"/>
              </w:rPr>
              <w:t>73.000</w:t>
            </w:r>
          </w:p>
        </w:tc>
        <w:tc>
          <w:tcPr>
            <w:tcW w:w="423" w:type="pct"/>
            <w:tcBorders>
              <w:top w:val="nil"/>
              <w:left w:val="nil"/>
              <w:bottom w:val="single" w:sz="4" w:space="0" w:color="auto"/>
              <w:right w:val="single" w:sz="4" w:space="0" w:color="auto"/>
            </w:tcBorders>
            <w:shd w:val="clear" w:color="auto" w:fill="auto"/>
          </w:tcPr>
          <w:p w14:paraId="1D81028B" w14:textId="77777777" w:rsidR="0032578F" w:rsidRPr="007B1606" w:rsidRDefault="0032578F" w:rsidP="00EA755C">
            <w:pPr>
              <w:jc w:val="right"/>
              <w:rPr>
                <w:sz w:val="20"/>
                <w:szCs w:val="20"/>
                <w:lang w:val="es-419"/>
              </w:rPr>
            </w:pPr>
            <w:r w:rsidRPr="007B1606">
              <w:rPr>
                <w:sz w:val="20"/>
                <w:lang w:val="es-419"/>
              </w:rPr>
              <w:t>215.000</w:t>
            </w:r>
          </w:p>
        </w:tc>
      </w:tr>
      <w:tr w:rsidR="0032578F" w:rsidRPr="007B1606" w14:paraId="52580A76" w14:textId="77777777" w:rsidTr="00011727">
        <w:trPr>
          <w:trHeight w:val="60"/>
          <w:jc w:val="center"/>
        </w:trPr>
        <w:tc>
          <w:tcPr>
            <w:tcW w:w="454" w:type="pct"/>
            <w:tcBorders>
              <w:top w:val="nil"/>
              <w:left w:val="single" w:sz="4" w:space="0" w:color="auto"/>
              <w:bottom w:val="single" w:sz="4" w:space="0" w:color="auto"/>
              <w:right w:val="single" w:sz="4" w:space="0" w:color="auto"/>
            </w:tcBorders>
            <w:shd w:val="clear" w:color="auto" w:fill="auto"/>
            <w:hideMark/>
          </w:tcPr>
          <w:p w14:paraId="59BE21A4" w14:textId="72FD7C08" w:rsidR="0032578F" w:rsidRPr="007B1606" w:rsidRDefault="0032578F" w:rsidP="00011727">
            <w:pPr>
              <w:jc w:val="left"/>
              <w:rPr>
                <w:sz w:val="20"/>
                <w:szCs w:val="20"/>
                <w:lang w:val="es-419"/>
              </w:rPr>
            </w:pPr>
            <w:r w:rsidRPr="007B1606">
              <w:rPr>
                <w:sz w:val="20"/>
                <w:lang w:val="es-419"/>
              </w:rPr>
              <w:t>2</w:t>
            </w:r>
            <w:r w:rsidR="00011727">
              <w:rPr>
                <w:sz w:val="20"/>
                <w:lang w:val="es-419"/>
              </w:rPr>
              <w:t>.</w:t>
            </w:r>
            <w:r w:rsidRPr="007B1606">
              <w:rPr>
                <w:sz w:val="20"/>
                <w:lang w:val="es-419"/>
              </w:rPr>
              <w:t>4</w:t>
            </w:r>
          </w:p>
        </w:tc>
        <w:tc>
          <w:tcPr>
            <w:tcW w:w="1945" w:type="pct"/>
            <w:tcBorders>
              <w:top w:val="nil"/>
              <w:left w:val="nil"/>
              <w:bottom w:val="single" w:sz="4" w:space="0" w:color="auto"/>
              <w:right w:val="single" w:sz="4" w:space="0" w:color="auto"/>
            </w:tcBorders>
            <w:shd w:val="clear" w:color="auto" w:fill="auto"/>
            <w:hideMark/>
          </w:tcPr>
          <w:p w14:paraId="6E1D7D99" w14:textId="77777777" w:rsidR="0032578F" w:rsidRPr="007B1606" w:rsidRDefault="0032578F" w:rsidP="00EA755C">
            <w:pPr>
              <w:jc w:val="left"/>
              <w:rPr>
                <w:sz w:val="20"/>
                <w:szCs w:val="20"/>
                <w:lang w:val="es-419"/>
              </w:rPr>
            </w:pPr>
            <w:r w:rsidRPr="007B1606">
              <w:rPr>
                <w:sz w:val="20"/>
                <w:lang w:val="es-419"/>
              </w:rPr>
              <w:t>Gastos de apoyo para el organismo cooperante (USD)</w:t>
            </w:r>
          </w:p>
        </w:tc>
        <w:tc>
          <w:tcPr>
            <w:tcW w:w="434" w:type="pct"/>
            <w:tcBorders>
              <w:top w:val="nil"/>
              <w:left w:val="nil"/>
              <w:bottom w:val="single" w:sz="4" w:space="0" w:color="auto"/>
              <w:right w:val="single" w:sz="4" w:space="0" w:color="auto"/>
            </w:tcBorders>
            <w:shd w:val="clear" w:color="auto" w:fill="auto"/>
          </w:tcPr>
          <w:p w14:paraId="7C683B6F" w14:textId="77777777" w:rsidR="0032578F" w:rsidRPr="007B1606" w:rsidRDefault="0032578F" w:rsidP="00EA755C">
            <w:pPr>
              <w:jc w:val="right"/>
              <w:rPr>
                <w:sz w:val="20"/>
                <w:szCs w:val="20"/>
                <w:lang w:val="es-419"/>
              </w:rPr>
            </w:pPr>
            <w:r w:rsidRPr="007B1606">
              <w:rPr>
                <w:sz w:val="20"/>
                <w:lang w:val="es-419"/>
              </w:rPr>
              <w:t>12.780</w:t>
            </w:r>
          </w:p>
        </w:tc>
        <w:tc>
          <w:tcPr>
            <w:tcW w:w="501" w:type="pct"/>
            <w:tcBorders>
              <w:top w:val="nil"/>
              <w:left w:val="nil"/>
              <w:bottom w:val="single" w:sz="4" w:space="0" w:color="auto"/>
              <w:right w:val="single" w:sz="4" w:space="0" w:color="auto"/>
            </w:tcBorders>
            <w:shd w:val="clear" w:color="auto" w:fill="auto"/>
          </w:tcPr>
          <w:p w14:paraId="45BCFE0C"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7E6ADB69"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64704F2B"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439A008F" w14:textId="77777777" w:rsidR="0032578F" w:rsidRPr="007B1606" w:rsidRDefault="0032578F" w:rsidP="00EA755C">
            <w:pPr>
              <w:jc w:val="right"/>
              <w:rPr>
                <w:sz w:val="20"/>
                <w:szCs w:val="20"/>
                <w:lang w:val="es-419"/>
              </w:rPr>
            </w:pPr>
            <w:r w:rsidRPr="007B1606">
              <w:rPr>
                <w:sz w:val="20"/>
                <w:lang w:val="es-419"/>
              </w:rPr>
              <w:t>6.570</w:t>
            </w:r>
          </w:p>
        </w:tc>
        <w:tc>
          <w:tcPr>
            <w:tcW w:w="423" w:type="pct"/>
            <w:tcBorders>
              <w:top w:val="nil"/>
              <w:left w:val="nil"/>
              <w:bottom w:val="single" w:sz="4" w:space="0" w:color="auto"/>
              <w:right w:val="single" w:sz="4" w:space="0" w:color="auto"/>
            </w:tcBorders>
            <w:shd w:val="clear" w:color="auto" w:fill="auto"/>
          </w:tcPr>
          <w:p w14:paraId="061442EC" w14:textId="77777777" w:rsidR="0032578F" w:rsidRPr="007B1606" w:rsidRDefault="0032578F" w:rsidP="00EA755C">
            <w:pPr>
              <w:jc w:val="right"/>
              <w:rPr>
                <w:sz w:val="20"/>
                <w:szCs w:val="20"/>
                <w:lang w:val="es-419"/>
              </w:rPr>
            </w:pPr>
            <w:r w:rsidRPr="007B1606">
              <w:rPr>
                <w:sz w:val="20"/>
                <w:lang w:val="es-419"/>
              </w:rPr>
              <w:t>19.350</w:t>
            </w:r>
          </w:p>
        </w:tc>
      </w:tr>
      <w:tr w:rsidR="0032578F" w:rsidRPr="007B1606" w14:paraId="2CFFE14A" w14:textId="77777777" w:rsidTr="00011727">
        <w:trPr>
          <w:trHeight w:val="62"/>
          <w:jc w:val="center"/>
        </w:trPr>
        <w:tc>
          <w:tcPr>
            <w:tcW w:w="454" w:type="pct"/>
            <w:tcBorders>
              <w:top w:val="nil"/>
              <w:left w:val="single" w:sz="4" w:space="0" w:color="auto"/>
              <w:bottom w:val="single" w:sz="4" w:space="0" w:color="auto"/>
              <w:right w:val="single" w:sz="4" w:space="0" w:color="auto"/>
            </w:tcBorders>
            <w:shd w:val="clear" w:color="auto" w:fill="auto"/>
            <w:hideMark/>
          </w:tcPr>
          <w:p w14:paraId="16962996" w14:textId="0DD5AAEE" w:rsidR="0032578F" w:rsidRPr="007B1606" w:rsidRDefault="0032578F" w:rsidP="00011727">
            <w:pPr>
              <w:jc w:val="left"/>
              <w:rPr>
                <w:sz w:val="20"/>
                <w:szCs w:val="20"/>
                <w:lang w:val="es-419"/>
              </w:rPr>
            </w:pPr>
            <w:r w:rsidRPr="007B1606">
              <w:rPr>
                <w:sz w:val="20"/>
                <w:lang w:val="es-419"/>
              </w:rPr>
              <w:t>3</w:t>
            </w:r>
            <w:r w:rsidR="00011727">
              <w:rPr>
                <w:sz w:val="20"/>
                <w:lang w:val="es-419"/>
              </w:rPr>
              <w:t>.</w:t>
            </w:r>
            <w:r w:rsidRPr="007B1606">
              <w:rPr>
                <w:sz w:val="20"/>
                <w:lang w:val="es-419"/>
              </w:rPr>
              <w:t>1</w:t>
            </w:r>
          </w:p>
        </w:tc>
        <w:tc>
          <w:tcPr>
            <w:tcW w:w="1945" w:type="pct"/>
            <w:tcBorders>
              <w:top w:val="nil"/>
              <w:left w:val="nil"/>
              <w:bottom w:val="single" w:sz="4" w:space="0" w:color="auto"/>
              <w:right w:val="single" w:sz="4" w:space="0" w:color="auto"/>
            </w:tcBorders>
            <w:shd w:val="clear" w:color="auto" w:fill="auto"/>
            <w:hideMark/>
          </w:tcPr>
          <w:p w14:paraId="19C6155E" w14:textId="77777777" w:rsidR="0032578F" w:rsidRPr="007B1606" w:rsidRDefault="0032578F" w:rsidP="00EA755C">
            <w:pPr>
              <w:jc w:val="left"/>
              <w:rPr>
                <w:sz w:val="20"/>
                <w:szCs w:val="20"/>
                <w:lang w:val="es-419"/>
              </w:rPr>
            </w:pPr>
            <w:r w:rsidRPr="007B1606">
              <w:rPr>
                <w:sz w:val="20"/>
                <w:lang w:val="es-419"/>
              </w:rPr>
              <w:t>Financiamiento convenido total (USD)</w:t>
            </w:r>
          </w:p>
        </w:tc>
        <w:tc>
          <w:tcPr>
            <w:tcW w:w="434" w:type="pct"/>
            <w:tcBorders>
              <w:top w:val="nil"/>
              <w:left w:val="nil"/>
              <w:bottom w:val="single" w:sz="4" w:space="0" w:color="auto"/>
              <w:right w:val="single" w:sz="4" w:space="0" w:color="auto"/>
            </w:tcBorders>
            <w:shd w:val="clear" w:color="auto" w:fill="auto"/>
          </w:tcPr>
          <w:p w14:paraId="5F2E81A0" w14:textId="77777777" w:rsidR="0032578F" w:rsidRPr="007B1606" w:rsidRDefault="0032578F" w:rsidP="00EA755C">
            <w:pPr>
              <w:jc w:val="right"/>
              <w:rPr>
                <w:sz w:val="20"/>
                <w:szCs w:val="20"/>
                <w:lang w:val="es-419"/>
              </w:rPr>
            </w:pPr>
            <w:r w:rsidRPr="007B1606">
              <w:rPr>
                <w:sz w:val="20"/>
                <w:lang w:val="es-419"/>
              </w:rPr>
              <w:t>350.000</w:t>
            </w:r>
          </w:p>
        </w:tc>
        <w:tc>
          <w:tcPr>
            <w:tcW w:w="501" w:type="pct"/>
            <w:tcBorders>
              <w:top w:val="nil"/>
              <w:left w:val="nil"/>
              <w:bottom w:val="single" w:sz="4" w:space="0" w:color="auto"/>
              <w:right w:val="single" w:sz="4" w:space="0" w:color="auto"/>
            </w:tcBorders>
            <w:shd w:val="clear" w:color="auto" w:fill="auto"/>
          </w:tcPr>
          <w:p w14:paraId="162FC619"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41CF60EF" w14:textId="77777777" w:rsidR="0032578F" w:rsidRPr="007B1606" w:rsidRDefault="0032578F" w:rsidP="00EA755C">
            <w:pPr>
              <w:jc w:val="right"/>
              <w:rPr>
                <w:sz w:val="20"/>
                <w:szCs w:val="20"/>
                <w:lang w:val="es-419"/>
              </w:rPr>
            </w:pPr>
            <w:r w:rsidRPr="007B1606">
              <w:rPr>
                <w:sz w:val="20"/>
                <w:lang w:val="es-419"/>
              </w:rPr>
              <w:t>123.000</w:t>
            </w:r>
          </w:p>
        </w:tc>
        <w:tc>
          <w:tcPr>
            <w:tcW w:w="417" w:type="pct"/>
            <w:tcBorders>
              <w:top w:val="nil"/>
              <w:left w:val="nil"/>
              <w:bottom w:val="single" w:sz="4" w:space="0" w:color="auto"/>
              <w:right w:val="single" w:sz="4" w:space="0" w:color="auto"/>
            </w:tcBorders>
            <w:shd w:val="clear" w:color="auto" w:fill="auto"/>
          </w:tcPr>
          <w:p w14:paraId="4BC67EF9"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1902019B" w14:textId="77777777" w:rsidR="0032578F" w:rsidRPr="007B1606" w:rsidRDefault="0032578F" w:rsidP="00EA755C">
            <w:pPr>
              <w:jc w:val="right"/>
              <w:rPr>
                <w:sz w:val="20"/>
                <w:szCs w:val="20"/>
                <w:lang w:val="es-419"/>
              </w:rPr>
            </w:pPr>
            <w:r w:rsidRPr="007B1606">
              <w:rPr>
                <w:sz w:val="20"/>
                <w:lang w:val="es-419"/>
              </w:rPr>
              <w:t>177.000</w:t>
            </w:r>
          </w:p>
        </w:tc>
        <w:tc>
          <w:tcPr>
            <w:tcW w:w="423" w:type="pct"/>
            <w:tcBorders>
              <w:top w:val="nil"/>
              <w:left w:val="nil"/>
              <w:bottom w:val="single" w:sz="4" w:space="0" w:color="auto"/>
              <w:right w:val="single" w:sz="4" w:space="0" w:color="auto"/>
            </w:tcBorders>
            <w:shd w:val="clear" w:color="auto" w:fill="auto"/>
          </w:tcPr>
          <w:p w14:paraId="7D046767" w14:textId="77777777" w:rsidR="0032578F" w:rsidRPr="007B1606" w:rsidRDefault="0032578F" w:rsidP="00EA755C">
            <w:pPr>
              <w:jc w:val="right"/>
              <w:rPr>
                <w:sz w:val="20"/>
                <w:szCs w:val="20"/>
                <w:lang w:val="es-419"/>
              </w:rPr>
            </w:pPr>
            <w:r w:rsidRPr="007B1606">
              <w:rPr>
                <w:sz w:val="20"/>
                <w:lang w:val="es-419"/>
              </w:rPr>
              <w:t>650.000</w:t>
            </w:r>
          </w:p>
        </w:tc>
      </w:tr>
      <w:tr w:rsidR="0032578F" w:rsidRPr="007B1606" w14:paraId="41831315" w14:textId="77777777" w:rsidTr="00011727">
        <w:trPr>
          <w:trHeight w:val="62"/>
          <w:jc w:val="center"/>
        </w:trPr>
        <w:tc>
          <w:tcPr>
            <w:tcW w:w="454" w:type="pct"/>
            <w:tcBorders>
              <w:top w:val="nil"/>
              <w:left w:val="single" w:sz="4" w:space="0" w:color="auto"/>
              <w:bottom w:val="single" w:sz="4" w:space="0" w:color="auto"/>
              <w:right w:val="single" w:sz="4" w:space="0" w:color="auto"/>
            </w:tcBorders>
            <w:shd w:val="clear" w:color="auto" w:fill="auto"/>
            <w:hideMark/>
          </w:tcPr>
          <w:p w14:paraId="6F72ABEC" w14:textId="05B91DCA" w:rsidR="0032578F" w:rsidRPr="007B1606" w:rsidRDefault="0032578F" w:rsidP="00011727">
            <w:pPr>
              <w:jc w:val="left"/>
              <w:rPr>
                <w:sz w:val="20"/>
                <w:szCs w:val="20"/>
                <w:lang w:val="es-419"/>
              </w:rPr>
            </w:pPr>
            <w:r w:rsidRPr="007B1606">
              <w:rPr>
                <w:sz w:val="20"/>
                <w:lang w:val="es-419"/>
              </w:rPr>
              <w:t>3</w:t>
            </w:r>
            <w:r w:rsidR="00011727">
              <w:rPr>
                <w:sz w:val="20"/>
                <w:lang w:val="es-419"/>
              </w:rPr>
              <w:t>.</w:t>
            </w:r>
            <w:r w:rsidRPr="007B1606">
              <w:rPr>
                <w:sz w:val="20"/>
                <w:lang w:val="es-419"/>
              </w:rPr>
              <w:t>2</w:t>
            </w:r>
          </w:p>
        </w:tc>
        <w:tc>
          <w:tcPr>
            <w:tcW w:w="1945" w:type="pct"/>
            <w:tcBorders>
              <w:top w:val="nil"/>
              <w:left w:val="nil"/>
              <w:bottom w:val="single" w:sz="4" w:space="0" w:color="auto"/>
              <w:right w:val="single" w:sz="4" w:space="0" w:color="auto"/>
            </w:tcBorders>
            <w:shd w:val="clear" w:color="auto" w:fill="auto"/>
            <w:hideMark/>
          </w:tcPr>
          <w:p w14:paraId="1D3A66FC" w14:textId="3FC8AAD9" w:rsidR="0032578F" w:rsidRPr="007B1606" w:rsidRDefault="0032578F" w:rsidP="00EA755C">
            <w:pPr>
              <w:jc w:val="left"/>
              <w:rPr>
                <w:sz w:val="20"/>
                <w:szCs w:val="20"/>
                <w:lang w:val="es-419"/>
              </w:rPr>
            </w:pPr>
            <w:r w:rsidRPr="007B1606">
              <w:rPr>
                <w:sz w:val="20"/>
                <w:lang w:val="es-419"/>
              </w:rPr>
              <w:t xml:space="preserve">Total </w:t>
            </w:r>
            <w:r w:rsidR="00011727">
              <w:rPr>
                <w:sz w:val="20"/>
                <w:lang w:val="es-419"/>
              </w:rPr>
              <w:t xml:space="preserve">de </w:t>
            </w:r>
            <w:r w:rsidRPr="007B1606">
              <w:rPr>
                <w:sz w:val="20"/>
                <w:lang w:val="es-419"/>
              </w:rPr>
              <w:t>gastos de apoyo (USD)</w:t>
            </w:r>
          </w:p>
        </w:tc>
        <w:tc>
          <w:tcPr>
            <w:tcW w:w="434" w:type="pct"/>
            <w:tcBorders>
              <w:top w:val="nil"/>
              <w:left w:val="nil"/>
              <w:bottom w:val="single" w:sz="4" w:space="0" w:color="auto"/>
              <w:right w:val="single" w:sz="4" w:space="0" w:color="auto"/>
            </w:tcBorders>
            <w:shd w:val="clear" w:color="auto" w:fill="auto"/>
          </w:tcPr>
          <w:p w14:paraId="648D9AE6" w14:textId="77777777" w:rsidR="0032578F" w:rsidRPr="007B1606" w:rsidRDefault="0032578F" w:rsidP="00EA755C">
            <w:pPr>
              <w:jc w:val="right"/>
              <w:rPr>
                <w:sz w:val="20"/>
                <w:szCs w:val="20"/>
                <w:lang w:val="es-419"/>
              </w:rPr>
            </w:pPr>
            <w:r w:rsidRPr="007B1606">
              <w:rPr>
                <w:sz w:val="20"/>
                <w:lang w:val="es-419"/>
              </w:rPr>
              <w:t>39.820</w:t>
            </w:r>
          </w:p>
        </w:tc>
        <w:tc>
          <w:tcPr>
            <w:tcW w:w="501" w:type="pct"/>
            <w:tcBorders>
              <w:top w:val="nil"/>
              <w:left w:val="nil"/>
              <w:bottom w:val="single" w:sz="4" w:space="0" w:color="auto"/>
              <w:right w:val="single" w:sz="4" w:space="0" w:color="auto"/>
            </w:tcBorders>
            <w:shd w:val="clear" w:color="auto" w:fill="auto"/>
          </w:tcPr>
          <w:p w14:paraId="277C6317"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69F234A8" w14:textId="77777777" w:rsidR="0032578F" w:rsidRPr="007B1606" w:rsidRDefault="0032578F" w:rsidP="00EA755C">
            <w:pPr>
              <w:jc w:val="right"/>
              <w:rPr>
                <w:sz w:val="20"/>
                <w:szCs w:val="20"/>
                <w:lang w:val="es-419"/>
              </w:rPr>
            </w:pPr>
            <w:r w:rsidRPr="007B1606">
              <w:rPr>
                <w:sz w:val="20"/>
                <w:lang w:val="es-419"/>
              </w:rPr>
              <w:t>15.990</w:t>
            </w:r>
          </w:p>
        </w:tc>
        <w:tc>
          <w:tcPr>
            <w:tcW w:w="417" w:type="pct"/>
            <w:tcBorders>
              <w:top w:val="nil"/>
              <w:left w:val="nil"/>
              <w:bottom w:val="single" w:sz="4" w:space="0" w:color="auto"/>
              <w:right w:val="single" w:sz="4" w:space="0" w:color="auto"/>
            </w:tcBorders>
            <w:shd w:val="clear" w:color="auto" w:fill="auto"/>
          </w:tcPr>
          <w:p w14:paraId="0BDAFFEE"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6B98FA57" w14:textId="77777777" w:rsidR="0032578F" w:rsidRPr="007B1606" w:rsidRDefault="0032578F" w:rsidP="00EA755C">
            <w:pPr>
              <w:jc w:val="right"/>
              <w:rPr>
                <w:sz w:val="20"/>
                <w:szCs w:val="20"/>
                <w:lang w:val="es-419"/>
              </w:rPr>
            </w:pPr>
            <w:r w:rsidRPr="007B1606">
              <w:rPr>
                <w:sz w:val="20"/>
                <w:lang w:val="es-419"/>
              </w:rPr>
              <w:t>20.090</w:t>
            </w:r>
          </w:p>
        </w:tc>
        <w:tc>
          <w:tcPr>
            <w:tcW w:w="423" w:type="pct"/>
            <w:tcBorders>
              <w:top w:val="nil"/>
              <w:left w:val="nil"/>
              <w:bottom w:val="single" w:sz="4" w:space="0" w:color="auto"/>
              <w:right w:val="single" w:sz="4" w:space="0" w:color="auto"/>
            </w:tcBorders>
            <w:shd w:val="clear" w:color="auto" w:fill="auto"/>
          </w:tcPr>
          <w:p w14:paraId="66C8D43D" w14:textId="77777777" w:rsidR="0032578F" w:rsidRPr="007B1606" w:rsidRDefault="0032578F" w:rsidP="00EA755C">
            <w:pPr>
              <w:jc w:val="right"/>
              <w:rPr>
                <w:sz w:val="20"/>
                <w:szCs w:val="20"/>
                <w:lang w:val="es-419"/>
              </w:rPr>
            </w:pPr>
            <w:r w:rsidRPr="007B1606">
              <w:rPr>
                <w:sz w:val="20"/>
                <w:lang w:val="es-419"/>
              </w:rPr>
              <w:t>75.900</w:t>
            </w:r>
          </w:p>
        </w:tc>
      </w:tr>
      <w:tr w:rsidR="0032578F" w:rsidRPr="007B1606" w14:paraId="00A10B7B" w14:textId="77777777" w:rsidTr="00011727">
        <w:trPr>
          <w:trHeight w:val="53"/>
          <w:jc w:val="center"/>
        </w:trPr>
        <w:tc>
          <w:tcPr>
            <w:tcW w:w="454" w:type="pct"/>
            <w:tcBorders>
              <w:top w:val="nil"/>
              <w:left w:val="single" w:sz="4" w:space="0" w:color="auto"/>
              <w:bottom w:val="single" w:sz="4" w:space="0" w:color="auto"/>
              <w:right w:val="single" w:sz="4" w:space="0" w:color="auto"/>
            </w:tcBorders>
            <w:shd w:val="clear" w:color="auto" w:fill="auto"/>
            <w:hideMark/>
          </w:tcPr>
          <w:p w14:paraId="5C7FEE2F" w14:textId="6A4BB0AF" w:rsidR="0032578F" w:rsidRPr="007B1606" w:rsidRDefault="0032578F" w:rsidP="00011727">
            <w:pPr>
              <w:jc w:val="left"/>
              <w:rPr>
                <w:sz w:val="20"/>
                <w:szCs w:val="20"/>
                <w:lang w:val="es-419"/>
              </w:rPr>
            </w:pPr>
            <w:r w:rsidRPr="007B1606">
              <w:rPr>
                <w:sz w:val="20"/>
                <w:lang w:val="es-419"/>
              </w:rPr>
              <w:t>3</w:t>
            </w:r>
            <w:r w:rsidR="00011727">
              <w:rPr>
                <w:sz w:val="20"/>
                <w:lang w:val="es-419"/>
              </w:rPr>
              <w:t>.</w:t>
            </w:r>
            <w:r w:rsidRPr="007B1606">
              <w:rPr>
                <w:sz w:val="20"/>
                <w:lang w:val="es-419"/>
              </w:rPr>
              <w:t>3</w:t>
            </w:r>
          </w:p>
        </w:tc>
        <w:tc>
          <w:tcPr>
            <w:tcW w:w="1945" w:type="pct"/>
            <w:tcBorders>
              <w:top w:val="nil"/>
              <w:left w:val="nil"/>
              <w:bottom w:val="single" w:sz="4" w:space="0" w:color="auto"/>
              <w:right w:val="single" w:sz="4" w:space="0" w:color="auto"/>
            </w:tcBorders>
            <w:shd w:val="clear" w:color="auto" w:fill="auto"/>
            <w:hideMark/>
          </w:tcPr>
          <w:p w14:paraId="32E16DF2" w14:textId="77777777" w:rsidR="0032578F" w:rsidRPr="007B1606" w:rsidRDefault="0032578F" w:rsidP="00EA755C">
            <w:pPr>
              <w:jc w:val="left"/>
              <w:rPr>
                <w:sz w:val="20"/>
                <w:szCs w:val="20"/>
                <w:lang w:val="es-419"/>
              </w:rPr>
            </w:pPr>
            <w:r w:rsidRPr="007B1606">
              <w:rPr>
                <w:sz w:val="20"/>
                <w:lang w:val="es-419"/>
              </w:rPr>
              <w:t>Total de costos convenidos (USD)</w:t>
            </w:r>
          </w:p>
        </w:tc>
        <w:tc>
          <w:tcPr>
            <w:tcW w:w="434" w:type="pct"/>
            <w:tcBorders>
              <w:top w:val="nil"/>
              <w:left w:val="nil"/>
              <w:bottom w:val="single" w:sz="4" w:space="0" w:color="auto"/>
              <w:right w:val="single" w:sz="4" w:space="0" w:color="auto"/>
            </w:tcBorders>
            <w:shd w:val="clear" w:color="auto" w:fill="auto"/>
          </w:tcPr>
          <w:p w14:paraId="0D43B3D6" w14:textId="77777777" w:rsidR="0032578F" w:rsidRPr="007B1606" w:rsidRDefault="0032578F" w:rsidP="00EA755C">
            <w:pPr>
              <w:jc w:val="right"/>
              <w:rPr>
                <w:sz w:val="20"/>
                <w:szCs w:val="20"/>
                <w:lang w:val="es-419"/>
              </w:rPr>
            </w:pPr>
            <w:r w:rsidRPr="007B1606">
              <w:rPr>
                <w:sz w:val="20"/>
                <w:lang w:val="es-419"/>
              </w:rPr>
              <w:t>389.820</w:t>
            </w:r>
          </w:p>
        </w:tc>
        <w:tc>
          <w:tcPr>
            <w:tcW w:w="501" w:type="pct"/>
            <w:tcBorders>
              <w:top w:val="nil"/>
              <w:left w:val="nil"/>
              <w:bottom w:val="single" w:sz="4" w:space="0" w:color="auto"/>
              <w:right w:val="single" w:sz="4" w:space="0" w:color="auto"/>
            </w:tcBorders>
            <w:shd w:val="clear" w:color="auto" w:fill="auto"/>
          </w:tcPr>
          <w:p w14:paraId="7956C0D3" w14:textId="77777777" w:rsidR="0032578F" w:rsidRPr="007B1606" w:rsidRDefault="0032578F" w:rsidP="00EA755C">
            <w:pPr>
              <w:jc w:val="right"/>
              <w:rPr>
                <w:sz w:val="20"/>
                <w:szCs w:val="20"/>
                <w:lang w:val="es-419"/>
              </w:rPr>
            </w:pPr>
            <w:r w:rsidRPr="007B1606">
              <w:rPr>
                <w:sz w:val="20"/>
                <w:lang w:val="es-419"/>
              </w:rPr>
              <w:t>0</w:t>
            </w:r>
          </w:p>
        </w:tc>
        <w:tc>
          <w:tcPr>
            <w:tcW w:w="417" w:type="pct"/>
            <w:tcBorders>
              <w:top w:val="nil"/>
              <w:left w:val="nil"/>
              <w:bottom w:val="single" w:sz="4" w:space="0" w:color="auto"/>
              <w:right w:val="single" w:sz="4" w:space="0" w:color="auto"/>
            </w:tcBorders>
            <w:shd w:val="clear" w:color="auto" w:fill="auto"/>
          </w:tcPr>
          <w:p w14:paraId="103065AD" w14:textId="77777777" w:rsidR="0032578F" w:rsidRPr="007B1606" w:rsidRDefault="0032578F" w:rsidP="00EA755C">
            <w:pPr>
              <w:jc w:val="right"/>
              <w:rPr>
                <w:sz w:val="20"/>
                <w:szCs w:val="20"/>
                <w:lang w:val="es-419"/>
              </w:rPr>
            </w:pPr>
            <w:r w:rsidRPr="007B1606">
              <w:rPr>
                <w:sz w:val="20"/>
                <w:lang w:val="es-419"/>
              </w:rPr>
              <w:t>138.990</w:t>
            </w:r>
          </w:p>
        </w:tc>
        <w:tc>
          <w:tcPr>
            <w:tcW w:w="417" w:type="pct"/>
            <w:tcBorders>
              <w:top w:val="nil"/>
              <w:left w:val="nil"/>
              <w:bottom w:val="single" w:sz="4" w:space="0" w:color="auto"/>
              <w:right w:val="single" w:sz="4" w:space="0" w:color="auto"/>
            </w:tcBorders>
            <w:shd w:val="clear" w:color="auto" w:fill="auto"/>
          </w:tcPr>
          <w:p w14:paraId="2BB95D9D" w14:textId="77777777" w:rsidR="0032578F" w:rsidRPr="007B1606" w:rsidRDefault="0032578F" w:rsidP="00EA755C">
            <w:pPr>
              <w:jc w:val="right"/>
              <w:rPr>
                <w:sz w:val="20"/>
                <w:szCs w:val="20"/>
                <w:lang w:val="es-419"/>
              </w:rPr>
            </w:pPr>
            <w:r w:rsidRPr="007B1606">
              <w:rPr>
                <w:sz w:val="20"/>
                <w:lang w:val="es-419"/>
              </w:rPr>
              <w:t>0</w:t>
            </w:r>
          </w:p>
        </w:tc>
        <w:tc>
          <w:tcPr>
            <w:tcW w:w="409" w:type="pct"/>
            <w:tcBorders>
              <w:top w:val="nil"/>
              <w:left w:val="nil"/>
              <w:bottom w:val="single" w:sz="4" w:space="0" w:color="auto"/>
              <w:right w:val="single" w:sz="4" w:space="0" w:color="auto"/>
            </w:tcBorders>
            <w:shd w:val="clear" w:color="auto" w:fill="auto"/>
          </w:tcPr>
          <w:p w14:paraId="0149199E" w14:textId="77777777" w:rsidR="0032578F" w:rsidRPr="007B1606" w:rsidRDefault="0032578F" w:rsidP="00EA755C">
            <w:pPr>
              <w:jc w:val="right"/>
              <w:rPr>
                <w:sz w:val="20"/>
                <w:szCs w:val="20"/>
                <w:lang w:val="es-419"/>
              </w:rPr>
            </w:pPr>
            <w:r w:rsidRPr="007B1606">
              <w:rPr>
                <w:sz w:val="20"/>
                <w:lang w:val="es-419"/>
              </w:rPr>
              <w:t>197.090</w:t>
            </w:r>
          </w:p>
        </w:tc>
        <w:tc>
          <w:tcPr>
            <w:tcW w:w="423" w:type="pct"/>
            <w:tcBorders>
              <w:top w:val="nil"/>
              <w:left w:val="nil"/>
              <w:bottom w:val="single" w:sz="4" w:space="0" w:color="auto"/>
              <w:right w:val="single" w:sz="4" w:space="0" w:color="auto"/>
            </w:tcBorders>
            <w:shd w:val="clear" w:color="auto" w:fill="auto"/>
          </w:tcPr>
          <w:p w14:paraId="6C68841C" w14:textId="77777777" w:rsidR="0032578F" w:rsidRPr="007B1606" w:rsidRDefault="0032578F" w:rsidP="00EA755C">
            <w:pPr>
              <w:jc w:val="right"/>
              <w:rPr>
                <w:sz w:val="20"/>
                <w:szCs w:val="20"/>
                <w:lang w:val="es-419"/>
              </w:rPr>
            </w:pPr>
            <w:r w:rsidRPr="007B1606">
              <w:rPr>
                <w:sz w:val="20"/>
                <w:lang w:val="es-419"/>
              </w:rPr>
              <w:t>725.900</w:t>
            </w:r>
          </w:p>
        </w:tc>
      </w:tr>
      <w:tr w:rsidR="0032578F" w:rsidRPr="007B1606" w14:paraId="2867490B" w14:textId="77777777" w:rsidTr="00011727">
        <w:trPr>
          <w:trHeight w:val="53"/>
          <w:jc w:val="center"/>
        </w:trPr>
        <w:tc>
          <w:tcPr>
            <w:tcW w:w="454" w:type="pct"/>
            <w:tcBorders>
              <w:top w:val="single" w:sz="4" w:space="0" w:color="auto"/>
              <w:left w:val="single" w:sz="4" w:space="0" w:color="auto"/>
              <w:bottom w:val="single" w:sz="4" w:space="0" w:color="auto"/>
              <w:right w:val="single" w:sz="4" w:space="0" w:color="auto"/>
            </w:tcBorders>
            <w:shd w:val="clear" w:color="auto" w:fill="auto"/>
            <w:hideMark/>
          </w:tcPr>
          <w:p w14:paraId="3D421C84" w14:textId="77777777" w:rsidR="0032578F" w:rsidRPr="007B1606" w:rsidRDefault="0032578F" w:rsidP="00EA755C">
            <w:pPr>
              <w:jc w:val="left"/>
              <w:rPr>
                <w:sz w:val="20"/>
                <w:szCs w:val="20"/>
                <w:lang w:val="es-419"/>
              </w:rPr>
            </w:pPr>
            <w:r w:rsidRPr="007B1606">
              <w:rPr>
                <w:sz w:val="20"/>
                <w:lang w:val="es-419"/>
              </w:rPr>
              <w:t>4.1.1</w:t>
            </w:r>
          </w:p>
        </w:tc>
        <w:tc>
          <w:tcPr>
            <w:tcW w:w="4123" w:type="pct"/>
            <w:gridSpan w:val="6"/>
            <w:tcBorders>
              <w:top w:val="single" w:sz="4" w:space="0" w:color="auto"/>
              <w:left w:val="nil"/>
              <w:bottom w:val="single" w:sz="4" w:space="0" w:color="auto"/>
              <w:right w:val="single" w:sz="4" w:space="0" w:color="000000"/>
            </w:tcBorders>
            <w:shd w:val="clear" w:color="auto" w:fill="auto"/>
            <w:hideMark/>
          </w:tcPr>
          <w:p w14:paraId="2C4CBB96" w14:textId="2D081E1D" w:rsidR="0032578F" w:rsidRPr="007B1606" w:rsidRDefault="0032578F" w:rsidP="00922DCE">
            <w:pPr>
              <w:jc w:val="left"/>
              <w:rPr>
                <w:sz w:val="20"/>
                <w:szCs w:val="20"/>
                <w:lang w:val="es-419"/>
              </w:rPr>
            </w:pPr>
            <w:r w:rsidRPr="007B1606">
              <w:rPr>
                <w:sz w:val="20"/>
                <w:lang w:val="es-419"/>
              </w:rPr>
              <w:t>Eliminación total de HCFC-22 convenida en el presente Acuerdo (tons</w:t>
            </w:r>
            <w:r w:rsidR="00922DCE">
              <w:rPr>
                <w:sz w:val="20"/>
                <w:lang w:val="es-419"/>
              </w:rPr>
              <w:t>.</w:t>
            </w:r>
            <w:r w:rsidRPr="007B1606">
              <w:rPr>
                <w:sz w:val="20"/>
                <w:lang w:val="es-419"/>
              </w:rPr>
              <w:t xml:space="preserve"> PAO)</w:t>
            </w:r>
          </w:p>
        </w:tc>
        <w:tc>
          <w:tcPr>
            <w:tcW w:w="423" w:type="pct"/>
            <w:tcBorders>
              <w:top w:val="single" w:sz="4" w:space="0" w:color="auto"/>
              <w:left w:val="nil"/>
              <w:bottom w:val="single" w:sz="4" w:space="0" w:color="auto"/>
              <w:right w:val="single" w:sz="4" w:space="0" w:color="auto"/>
            </w:tcBorders>
            <w:shd w:val="clear" w:color="auto" w:fill="auto"/>
          </w:tcPr>
          <w:p w14:paraId="16C54150" w14:textId="77777777" w:rsidR="0032578F" w:rsidRPr="007B1606" w:rsidRDefault="0032578F" w:rsidP="00EA755C">
            <w:pPr>
              <w:jc w:val="right"/>
              <w:rPr>
                <w:sz w:val="20"/>
                <w:szCs w:val="20"/>
                <w:lang w:val="es-419"/>
              </w:rPr>
            </w:pPr>
            <w:r w:rsidRPr="007B1606">
              <w:rPr>
                <w:sz w:val="20"/>
                <w:lang w:val="es-419"/>
              </w:rPr>
              <w:t>6,59</w:t>
            </w:r>
          </w:p>
        </w:tc>
      </w:tr>
      <w:tr w:rsidR="0032578F" w:rsidRPr="007B1606" w14:paraId="056AA83A" w14:textId="77777777" w:rsidTr="00011727">
        <w:trPr>
          <w:trHeight w:val="116"/>
          <w:jc w:val="center"/>
        </w:trPr>
        <w:tc>
          <w:tcPr>
            <w:tcW w:w="454" w:type="pct"/>
            <w:tcBorders>
              <w:top w:val="nil"/>
              <w:left w:val="single" w:sz="4" w:space="0" w:color="auto"/>
              <w:bottom w:val="single" w:sz="4" w:space="0" w:color="auto"/>
              <w:right w:val="single" w:sz="4" w:space="0" w:color="auto"/>
            </w:tcBorders>
            <w:shd w:val="clear" w:color="auto" w:fill="auto"/>
            <w:hideMark/>
          </w:tcPr>
          <w:p w14:paraId="1D6A0091" w14:textId="77777777" w:rsidR="0032578F" w:rsidRPr="007B1606" w:rsidRDefault="0032578F" w:rsidP="00EA755C">
            <w:pPr>
              <w:jc w:val="left"/>
              <w:rPr>
                <w:sz w:val="20"/>
                <w:szCs w:val="20"/>
                <w:lang w:val="es-419"/>
              </w:rPr>
            </w:pPr>
            <w:r w:rsidRPr="007B1606">
              <w:rPr>
                <w:sz w:val="20"/>
                <w:lang w:val="es-419"/>
              </w:rPr>
              <w:t>4.1.2</w:t>
            </w:r>
          </w:p>
        </w:tc>
        <w:tc>
          <w:tcPr>
            <w:tcW w:w="4123" w:type="pct"/>
            <w:gridSpan w:val="6"/>
            <w:tcBorders>
              <w:top w:val="single" w:sz="4" w:space="0" w:color="auto"/>
              <w:left w:val="nil"/>
              <w:bottom w:val="single" w:sz="4" w:space="0" w:color="auto"/>
              <w:right w:val="single" w:sz="4" w:space="0" w:color="000000"/>
            </w:tcBorders>
            <w:shd w:val="clear" w:color="auto" w:fill="auto"/>
            <w:hideMark/>
          </w:tcPr>
          <w:p w14:paraId="06A47ECA" w14:textId="713B1BB5" w:rsidR="0032578F" w:rsidRPr="007B1606" w:rsidRDefault="0032578F" w:rsidP="00922DCE">
            <w:pPr>
              <w:jc w:val="left"/>
              <w:rPr>
                <w:sz w:val="20"/>
                <w:szCs w:val="20"/>
                <w:lang w:val="es-419"/>
              </w:rPr>
            </w:pPr>
            <w:r w:rsidRPr="007B1606">
              <w:rPr>
                <w:sz w:val="20"/>
                <w:lang w:val="es-419"/>
              </w:rPr>
              <w:t>Eliminación de HCFC-22 prevista para la etapa anterior (tons</w:t>
            </w:r>
            <w:r w:rsidR="00922DCE">
              <w:rPr>
                <w:sz w:val="20"/>
                <w:lang w:val="es-419"/>
              </w:rPr>
              <w:t>.</w:t>
            </w:r>
            <w:r w:rsidRPr="007B1606">
              <w:rPr>
                <w:sz w:val="20"/>
                <w:lang w:val="es-419"/>
              </w:rPr>
              <w:t xml:space="preserve"> PAO)</w:t>
            </w:r>
          </w:p>
        </w:tc>
        <w:tc>
          <w:tcPr>
            <w:tcW w:w="423" w:type="pct"/>
            <w:tcBorders>
              <w:top w:val="nil"/>
              <w:left w:val="nil"/>
              <w:bottom w:val="single" w:sz="4" w:space="0" w:color="auto"/>
              <w:right w:val="single" w:sz="4" w:space="0" w:color="auto"/>
            </w:tcBorders>
            <w:shd w:val="clear" w:color="auto" w:fill="auto"/>
          </w:tcPr>
          <w:p w14:paraId="6FA0C320" w14:textId="77777777" w:rsidR="0032578F" w:rsidRPr="007B1606" w:rsidRDefault="0032578F" w:rsidP="00EA755C">
            <w:pPr>
              <w:jc w:val="right"/>
              <w:rPr>
                <w:sz w:val="20"/>
                <w:szCs w:val="20"/>
                <w:lang w:val="es-419"/>
              </w:rPr>
            </w:pPr>
            <w:r w:rsidRPr="007B1606">
              <w:rPr>
                <w:sz w:val="20"/>
                <w:lang w:val="es-419"/>
              </w:rPr>
              <w:t>3,55</w:t>
            </w:r>
          </w:p>
        </w:tc>
      </w:tr>
      <w:tr w:rsidR="0032578F" w:rsidRPr="007B1606" w14:paraId="78EF6C9E" w14:textId="77777777" w:rsidTr="00011727">
        <w:trPr>
          <w:trHeight w:val="98"/>
          <w:jc w:val="center"/>
        </w:trPr>
        <w:tc>
          <w:tcPr>
            <w:tcW w:w="454" w:type="pct"/>
            <w:tcBorders>
              <w:top w:val="nil"/>
              <w:left w:val="single" w:sz="4" w:space="0" w:color="auto"/>
              <w:bottom w:val="single" w:sz="4" w:space="0" w:color="auto"/>
              <w:right w:val="single" w:sz="4" w:space="0" w:color="auto"/>
            </w:tcBorders>
            <w:shd w:val="clear" w:color="auto" w:fill="auto"/>
            <w:hideMark/>
          </w:tcPr>
          <w:p w14:paraId="67C46773" w14:textId="77777777" w:rsidR="0032578F" w:rsidRPr="007B1606" w:rsidRDefault="0032578F" w:rsidP="00EA755C">
            <w:pPr>
              <w:jc w:val="left"/>
              <w:rPr>
                <w:sz w:val="20"/>
                <w:szCs w:val="20"/>
                <w:lang w:val="es-419"/>
              </w:rPr>
            </w:pPr>
            <w:r w:rsidRPr="007B1606">
              <w:rPr>
                <w:sz w:val="20"/>
                <w:lang w:val="es-419"/>
              </w:rPr>
              <w:t>4.1.3</w:t>
            </w:r>
          </w:p>
        </w:tc>
        <w:tc>
          <w:tcPr>
            <w:tcW w:w="4123" w:type="pct"/>
            <w:gridSpan w:val="6"/>
            <w:tcBorders>
              <w:top w:val="single" w:sz="4" w:space="0" w:color="auto"/>
              <w:left w:val="nil"/>
              <w:bottom w:val="single" w:sz="4" w:space="0" w:color="auto"/>
              <w:right w:val="single" w:sz="4" w:space="0" w:color="000000"/>
            </w:tcBorders>
            <w:shd w:val="clear" w:color="auto" w:fill="auto"/>
            <w:hideMark/>
          </w:tcPr>
          <w:p w14:paraId="74C19153" w14:textId="03C813D7" w:rsidR="0032578F" w:rsidRPr="007B1606" w:rsidRDefault="0032578F" w:rsidP="00922DCE">
            <w:pPr>
              <w:jc w:val="left"/>
              <w:rPr>
                <w:sz w:val="20"/>
                <w:szCs w:val="20"/>
                <w:lang w:val="es-419"/>
              </w:rPr>
            </w:pPr>
            <w:r w:rsidRPr="007B1606">
              <w:rPr>
                <w:sz w:val="20"/>
                <w:lang w:val="es-419"/>
              </w:rPr>
              <w:t>Consumo admisible remanente de HCFC-22 (tons</w:t>
            </w:r>
            <w:r w:rsidR="00922DCE">
              <w:rPr>
                <w:sz w:val="20"/>
                <w:lang w:val="es-419"/>
              </w:rPr>
              <w:t>.</w:t>
            </w:r>
            <w:r w:rsidRPr="007B1606">
              <w:rPr>
                <w:sz w:val="20"/>
                <w:lang w:val="es-419"/>
              </w:rPr>
              <w:t xml:space="preserve"> PAO)</w:t>
            </w:r>
          </w:p>
        </w:tc>
        <w:tc>
          <w:tcPr>
            <w:tcW w:w="423" w:type="pct"/>
            <w:tcBorders>
              <w:top w:val="nil"/>
              <w:left w:val="nil"/>
              <w:bottom w:val="single" w:sz="4" w:space="0" w:color="auto"/>
              <w:right w:val="single" w:sz="4" w:space="0" w:color="auto"/>
            </w:tcBorders>
            <w:shd w:val="clear" w:color="auto" w:fill="auto"/>
          </w:tcPr>
          <w:p w14:paraId="40F1023B" w14:textId="77777777" w:rsidR="0032578F" w:rsidRPr="007B1606" w:rsidRDefault="0032578F" w:rsidP="00EA755C">
            <w:pPr>
              <w:jc w:val="right"/>
              <w:rPr>
                <w:sz w:val="20"/>
                <w:szCs w:val="20"/>
                <w:lang w:val="es-419"/>
              </w:rPr>
            </w:pPr>
            <w:r w:rsidRPr="007B1606">
              <w:rPr>
                <w:sz w:val="20"/>
                <w:lang w:val="es-419"/>
              </w:rPr>
              <w:t>0,00</w:t>
            </w:r>
          </w:p>
        </w:tc>
      </w:tr>
    </w:tbl>
    <w:p w14:paraId="1426EBC7" w14:textId="77777777" w:rsidR="0032578F" w:rsidRPr="007B1606" w:rsidRDefault="0032578F" w:rsidP="0032578F">
      <w:pPr>
        <w:pStyle w:val="Heading1"/>
        <w:numPr>
          <w:ilvl w:val="0"/>
          <w:numId w:val="0"/>
        </w:numPr>
        <w:rPr>
          <w:sz w:val="18"/>
          <w:szCs w:val="16"/>
          <w:lang w:val="es-419"/>
        </w:rPr>
      </w:pPr>
      <w:r w:rsidRPr="007B1606">
        <w:rPr>
          <w:sz w:val="18"/>
          <w:lang w:val="es-419"/>
        </w:rPr>
        <w:t>* Fecha de término de la etapa I: 1 de diciembre de 2023</w:t>
      </w:r>
    </w:p>
    <w:p w14:paraId="342FE6DE" w14:textId="77777777" w:rsidR="0032578F" w:rsidRPr="007B1606" w:rsidRDefault="0032578F" w:rsidP="0032578F">
      <w:pPr>
        <w:keepNext/>
        <w:spacing w:before="360" w:after="240"/>
        <w:rPr>
          <w:b/>
          <w:lang w:val="es-419"/>
        </w:rPr>
      </w:pPr>
      <w:r w:rsidRPr="007B1606">
        <w:rPr>
          <w:b/>
          <w:lang w:val="es-419"/>
        </w:rPr>
        <w:t>APÉNDICE 3-A: CRONOGRAMA DE APROBACIÓN DEL FINANCIAMIENTO</w:t>
      </w:r>
    </w:p>
    <w:p w14:paraId="2CB8A79E" w14:textId="77777777" w:rsidR="0032578F" w:rsidRPr="007B1606" w:rsidRDefault="0032578F" w:rsidP="0032578F">
      <w:pPr>
        <w:pStyle w:val="Heading1"/>
        <w:numPr>
          <w:ilvl w:val="0"/>
          <w:numId w:val="26"/>
        </w:numPr>
        <w:rPr>
          <w:lang w:val="es-419"/>
        </w:rPr>
      </w:pPr>
      <w:r w:rsidRPr="007B1606">
        <w:rPr>
          <w:lang w:val="es-419"/>
        </w:rPr>
        <w:t>La aprobación del financiamiento de futuros tramos se someterá a consideración en la segunda reunión del año indicado en el Apéndice 2-A.</w:t>
      </w:r>
    </w:p>
    <w:p w14:paraId="4303317D" w14:textId="77777777" w:rsidR="0032578F" w:rsidRPr="007B1606" w:rsidRDefault="0032578F" w:rsidP="0032578F">
      <w:pPr>
        <w:keepNext/>
        <w:spacing w:before="360" w:after="240"/>
        <w:rPr>
          <w:b/>
          <w:lang w:val="es-419"/>
        </w:rPr>
      </w:pPr>
      <w:r w:rsidRPr="007B1606">
        <w:rPr>
          <w:b/>
          <w:lang w:val="es-419"/>
        </w:rPr>
        <w:t>APÉNDICE 4-A: FORMATO DE INFORMES Y PLANES DE EJECUCIÓN DE TRAMOS</w:t>
      </w:r>
    </w:p>
    <w:p w14:paraId="6C8E611F" w14:textId="77777777" w:rsidR="0032578F" w:rsidRPr="007B1606" w:rsidRDefault="0032578F" w:rsidP="0032578F">
      <w:pPr>
        <w:pStyle w:val="Heading1"/>
        <w:numPr>
          <w:ilvl w:val="0"/>
          <w:numId w:val="27"/>
        </w:numPr>
        <w:rPr>
          <w:lang w:val="es-419"/>
        </w:rPr>
      </w:pPr>
      <w:r w:rsidRPr="007B1606">
        <w:rPr>
          <w:lang w:val="es-419"/>
        </w:rPr>
        <w:t>Los informes y planes de ejecución de cada solicitud de tramo constarán de cinco partes:</w:t>
      </w:r>
    </w:p>
    <w:p w14:paraId="2D30E4DD" w14:textId="33B1F840" w:rsidR="0032578F" w:rsidRPr="007B1606" w:rsidRDefault="0032578F" w:rsidP="001804F6">
      <w:pPr>
        <w:pStyle w:val="Heading2"/>
        <w:widowControl/>
        <w:numPr>
          <w:ilvl w:val="1"/>
          <w:numId w:val="42"/>
        </w:numPr>
        <w:rPr>
          <w:lang w:val="es-419"/>
        </w:rPr>
      </w:pPr>
      <w:r w:rsidRPr="007B1606">
        <w:rPr>
          <w:lang w:val="es-419"/>
        </w:rPr>
        <w:t xml:space="preserve">Un informe descriptivo de los avances por tramo logrados desde el informe anterior que refleje el estado de situación del País en cuanto a la eliminación de las Sustancias, la contribución de </w:t>
      </w:r>
      <w:r w:rsidRPr="007B1606">
        <w:rPr>
          <w:lang w:val="es-419"/>
        </w:rPr>
        <w:lastRenderedPageBreak/>
        <w:t>las distintas actividades y cómo estas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se pudieran haber operado en las circunstancias del País y otros antecedentes relevantes. El informe también deberá notificar y justificar todo cambio respecto del</w:t>
      </w:r>
      <w:r w:rsidR="00011727">
        <w:rPr>
          <w:lang w:val="es-419"/>
        </w:rPr>
        <w:t xml:space="preserve"> plan</w:t>
      </w:r>
      <w:r w:rsidRPr="007B1606">
        <w:rPr>
          <w:lang w:val="es-419"/>
        </w:rPr>
        <w:t xml:space="preserve"> o planes de ejecución de tramos originales, tales como retrasos, reasignación de fondos durante la ejecución conforme lo permite el párrafo 7, y otros;</w:t>
      </w:r>
    </w:p>
    <w:p w14:paraId="47C8BCD7" w14:textId="77777777" w:rsidR="0032578F" w:rsidRPr="007B1606" w:rsidRDefault="0032578F" w:rsidP="001804F6">
      <w:pPr>
        <w:pStyle w:val="Heading2"/>
        <w:widowControl/>
        <w:numPr>
          <w:ilvl w:val="1"/>
          <w:numId w:val="42"/>
        </w:numPr>
        <w:rPr>
          <w:lang w:val="es-419"/>
        </w:rPr>
      </w:pPr>
      <w:r w:rsidRPr="007B1606">
        <w:rPr>
          <w:lang w:val="es-419"/>
        </w:rPr>
        <w:t>Una verificación independiente de los resultados del Plan y del consumo de las Sustancias, según lo previsto en el inciso 5 b) del Acuerdo. Salvo indicación en contrario del Comité Ejecutivo, dicha verificación se deberá acompañar a cada solicitud de tramo y deberá abarcar el consumo de todos los años especificados en el inciso 5 a) para los que el Comité manifieste no haber recibido un informe de verificación;</w:t>
      </w:r>
    </w:p>
    <w:p w14:paraId="7B0153AD" w14:textId="77777777" w:rsidR="0032578F" w:rsidRPr="007B1606" w:rsidRDefault="0032578F" w:rsidP="001804F6">
      <w:pPr>
        <w:pStyle w:val="Heading2"/>
        <w:widowControl/>
        <w:numPr>
          <w:ilvl w:val="1"/>
          <w:numId w:val="42"/>
        </w:numPr>
        <w:rPr>
          <w:lang w:val="es-419"/>
        </w:rPr>
      </w:pPr>
      <w:r w:rsidRPr="007B1606">
        <w:rPr>
          <w:lang w:val="es-419"/>
        </w:rPr>
        <w:t>Una descripción escrita de las actividades previstas para el período contemplado en el tramo solicitado, destacando los hitos de ejecución, fecha de término e interdependencia entre actividades y teniendo en cuenta las experiencias adquiridas y los avances logrados en la ejecución de tramos anteriores; los datos en el plan se brindarán por año calendario. La descripción también debe incluir una referencia al Plan general y los avances logrados, así como a los posibles cambios al Plan general que se prevén. También debe especificar y explicar en detalle dichos cambios al Plan general. La descripción de futuras actividades se podrá presentar como parte del informe descriptivo previsto en el inciso b) anterior;</w:t>
      </w:r>
    </w:p>
    <w:p w14:paraId="7CF4104D" w14:textId="77777777" w:rsidR="0032578F" w:rsidRPr="007B1606" w:rsidRDefault="0032578F" w:rsidP="001804F6">
      <w:pPr>
        <w:pStyle w:val="Heading2"/>
        <w:widowControl/>
        <w:numPr>
          <w:ilvl w:val="1"/>
          <w:numId w:val="42"/>
        </w:numPr>
        <w:rPr>
          <w:lang w:val="es-419"/>
        </w:rPr>
      </w:pPr>
      <w:r w:rsidRPr="007B1606">
        <w:rPr>
          <w:lang w:val="es-419"/>
        </w:rPr>
        <w:t>Una matriz de datos cuantitativos sobre todos los informes y planes de ejecución de tramos, a presentar a través de una base de datos en línea; y</w:t>
      </w:r>
    </w:p>
    <w:p w14:paraId="3A224EF0" w14:textId="77777777" w:rsidR="0032578F" w:rsidRPr="007B1606" w:rsidRDefault="0032578F" w:rsidP="001804F6">
      <w:pPr>
        <w:pStyle w:val="Heading2"/>
        <w:widowControl/>
        <w:numPr>
          <w:ilvl w:val="1"/>
          <w:numId w:val="42"/>
        </w:numPr>
        <w:rPr>
          <w:lang w:val="es-419"/>
        </w:rPr>
      </w:pPr>
      <w:r w:rsidRPr="007B1606">
        <w:rPr>
          <w:lang w:val="es-419"/>
        </w:rPr>
        <w:t>Un resumen ejecutivo de unos cinco párrafos con una síntesis de la información contenida en los incisos 1 a) a 1 d) anteriores.</w:t>
      </w:r>
    </w:p>
    <w:p w14:paraId="513B157E" w14:textId="77777777" w:rsidR="0032578F" w:rsidRPr="007B1606" w:rsidRDefault="0032578F" w:rsidP="0032578F">
      <w:pPr>
        <w:pStyle w:val="Heading1"/>
        <w:rPr>
          <w:lang w:val="es-419"/>
        </w:rPr>
      </w:pPr>
      <w:r w:rsidRPr="007B1606">
        <w:rPr>
          <w:lang w:val="es-419"/>
        </w:rPr>
        <w:t>Cuando en un mismo año se estén ejecutando en paralelo dos etapas del Plan, al elaborar los informes y planes de ejecución de tramos se deberá tener en cuenta lo siguiente:</w:t>
      </w:r>
    </w:p>
    <w:p w14:paraId="62B4677A" w14:textId="77777777" w:rsidR="0032578F" w:rsidRPr="007B1606" w:rsidRDefault="0032578F" w:rsidP="00104E1D">
      <w:pPr>
        <w:pStyle w:val="Heading2"/>
        <w:widowControl/>
        <w:numPr>
          <w:ilvl w:val="0"/>
          <w:numId w:val="45"/>
        </w:numPr>
        <w:ind w:left="1440" w:hanging="720"/>
        <w:rPr>
          <w:lang w:val="es-419"/>
        </w:rPr>
      </w:pPr>
      <w:r w:rsidRPr="007B1606">
        <w:rPr>
          <w:lang w:val="es-419"/>
        </w:rPr>
        <w:t>Los informes y planes de ejecución de tramos previstos en el presente Acuerdo deberán referirse únicamente a las actividades y recursos aquí contemplados; y</w:t>
      </w:r>
    </w:p>
    <w:p w14:paraId="3DF291F5" w14:textId="77777777" w:rsidR="0032578F" w:rsidRPr="007B1606" w:rsidRDefault="0032578F" w:rsidP="00104E1D">
      <w:pPr>
        <w:pStyle w:val="Heading2"/>
        <w:widowControl/>
        <w:numPr>
          <w:ilvl w:val="0"/>
          <w:numId w:val="45"/>
        </w:numPr>
        <w:ind w:left="1440" w:hanging="720"/>
        <w:rPr>
          <w:lang w:val="es-419"/>
        </w:rPr>
      </w:pPr>
      <w:r w:rsidRPr="007B1606">
        <w:rPr>
          <w:lang w:val="es-419"/>
        </w:rPr>
        <w:t>Cuando el Apéndice 2</w:t>
      </w:r>
      <w:r w:rsidRPr="007B1606">
        <w:rPr>
          <w:lang w:val="es-419"/>
        </w:rPr>
        <w:noBreakHyphen/>
        <w:t>A de cada Acuerdo contemple distintas metas de consumo de HCFC para etapas en curso en un mismo año, servirá de referencia para el cumplimiento de dichos Acuerdos y como base para la verificación independiente la que resulte menor.</w:t>
      </w:r>
    </w:p>
    <w:p w14:paraId="1DD6274B" w14:textId="77777777" w:rsidR="0032578F" w:rsidRPr="007B1606" w:rsidRDefault="0032578F" w:rsidP="00515F13">
      <w:pPr>
        <w:widowControl w:val="0"/>
        <w:spacing w:before="360" w:after="240"/>
        <w:rPr>
          <w:b/>
          <w:lang w:val="es-419"/>
        </w:rPr>
      </w:pPr>
      <w:r w:rsidRPr="007B1606">
        <w:rPr>
          <w:b/>
          <w:lang w:val="es-419"/>
        </w:rPr>
        <w:t>APÉNDICE 5-A: INSTITUCIONES Y FUNCIONES DE SUPERVISIÓN</w:t>
      </w:r>
    </w:p>
    <w:p w14:paraId="3BAE2011" w14:textId="4C096408" w:rsidR="0032578F" w:rsidRPr="007E0768" w:rsidRDefault="0032578F" w:rsidP="007E0768">
      <w:pPr>
        <w:pStyle w:val="Heading1"/>
        <w:widowControl w:val="0"/>
        <w:numPr>
          <w:ilvl w:val="0"/>
          <w:numId w:val="22"/>
        </w:numPr>
        <w:rPr>
          <w:rFonts w:cstheme="minorHAnsi"/>
          <w:lang w:val="es-419"/>
        </w:rPr>
      </w:pPr>
      <w:r w:rsidRPr="007E0768">
        <w:rPr>
          <w:lang w:val="es-419"/>
        </w:rPr>
        <w:t xml:space="preserve">La supervisión general estará a cargo del Gobierno, a través de la Oficina Nacional del Ozono (ONO), </w:t>
      </w:r>
      <w:r w:rsidR="007E0768">
        <w:rPr>
          <w:lang w:val="es-419"/>
        </w:rPr>
        <w:t>y</w:t>
      </w:r>
      <w:r w:rsidR="007E0768" w:rsidRPr="007E0768">
        <w:rPr>
          <w:lang w:val="es-419"/>
        </w:rPr>
        <w:t xml:space="preserve"> contará con asistencia del principal organismo de ejecución</w:t>
      </w:r>
      <w:r w:rsidRPr="007E0768">
        <w:rPr>
          <w:lang w:val="es-419"/>
        </w:rPr>
        <w:t>. La ONO presentará un informe anual sobre el estado de ejecución del Plan al organismo principal.</w:t>
      </w:r>
    </w:p>
    <w:p w14:paraId="22111261" w14:textId="77777777" w:rsidR="0032578F" w:rsidRPr="007B1606" w:rsidRDefault="0032578F" w:rsidP="00515F13">
      <w:pPr>
        <w:pStyle w:val="Heading1"/>
        <w:widowControl w:val="0"/>
        <w:numPr>
          <w:ilvl w:val="0"/>
          <w:numId w:val="22"/>
        </w:numPr>
        <w:rPr>
          <w:rFonts w:cstheme="minorHAnsi"/>
          <w:lang w:val="es-419"/>
        </w:rPr>
      </w:pPr>
      <w:r w:rsidRPr="007B1606">
        <w:rPr>
          <w:lang w:val="es-419"/>
        </w:rPr>
        <w:t>El consumo se controlará y determinará a partir de datos oficiales de importación y exportación de sustancias registrados por los departamentos pertinentes del Gobierno. Todos los años la ONO compilará y comunicará los siguientes datos e información en las fechas límites pertinentes o antes:</w:t>
      </w:r>
    </w:p>
    <w:p w14:paraId="03FAE3CA" w14:textId="64DCAD81" w:rsidR="0032578F" w:rsidRPr="007B1606" w:rsidRDefault="0032578F" w:rsidP="00AF6539">
      <w:pPr>
        <w:pStyle w:val="Heading2"/>
        <w:numPr>
          <w:ilvl w:val="0"/>
          <w:numId w:val="46"/>
        </w:numPr>
        <w:ind w:left="1440" w:hanging="720"/>
        <w:rPr>
          <w:rFonts w:cstheme="minorHAnsi"/>
          <w:lang w:val="es-419"/>
        </w:rPr>
      </w:pPr>
      <w:r w:rsidRPr="007B1606">
        <w:rPr>
          <w:lang w:val="es-419"/>
        </w:rPr>
        <w:lastRenderedPageBreak/>
        <w:t xml:space="preserve">Informes sobre el consumo de las sustancias que se deben presentar a la Secretaría del Ozono de conformidad con el artículo 7 del Protocolo de Montreal; </w:t>
      </w:r>
      <w:r w:rsidR="000E077A">
        <w:rPr>
          <w:lang w:val="es-419"/>
        </w:rPr>
        <w:t>e</w:t>
      </w:r>
    </w:p>
    <w:p w14:paraId="4B0179F9" w14:textId="77777777" w:rsidR="0032578F" w:rsidRPr="007B1606" w:rsidRDefault="0032578F" w:rsidP="00AF6539">
      <w:pPr>
        <w:pStyle w:val="Heading2"/>
        <w:numPr>
          <w:ilvl w:val="0"/>
          <w:numId w:val="46"/>
        </w:numPr>
        <w:ind w:left="1440" w:hanging="720"/>
        <w:rPr>
          <w:rFonts w:cstheme="minorHAnsi"/>
          <w:lang w:val="es-419"/>
        </w:rPr>
      </w:pPr>
      <w:r w:rsidRPr="007B1606">
        <w:rPr>
          <w:lang w:val="es-419"/>
        </w:rPr>
        <w:t>Informes sobre datos del programa país que se deben presentar a la Secretaría del Fondo Multilateral.</w:t>
      </w:r>
    </w:p>
    <w:p w14:paraId="12B12B23" w14:textId="377ACA04" w:rsidR="0032578F" w:rsidRPr="007B1606" w:rsidRDefault="0032578F" w:rsidP="0032578F">
      <w:pPr>
        <w:pStyle w:val="Heading1"/>
        <w:keepNext/>
        <w:numPr>
          <w:ilvl w:val="0"/>
          <w:numId w:val="22"/>
        </w:numPr>
        <w:rPr>
          <w:rFonts w:cstheme="minorHAnsi"/>
          <w:lang w:val="es-419"/>
        </w:rPr>
      </w:pPr>
      <w:r w:rsidRPr="007B1606">
        <w:rPr>
          <w:lang w:val="es-419"/>
        </w:rPr>
        <w:t xml:space="preserve">El seguimiento del desarrollo del Plan y la verificación del logro de las metas se encargará a una empresa independiente </w:t>
      </w:r>
      <w:r w:rsidR="009F339C">
        <w:rPr>
          <w:lang w:val="es-419"/>
        </w:rPr>
        <w:t xml:space="preserve">local </w:t>
      </w:r>
      <w:r w:rsidRPr="007B1606">
        <w:rPr>
          <w:lang w:val="es-419"/>
        </w:rPr>
        <w:t>o a consultores independientes locales seleccionados por el organismo principal. La empresa o los consultores encargados de la verificación tendrán acceso pleno a información técnica y financiera pertinente relacionada con la ejecución del Plan.</w:t>
      </w:r>
    </w:p>
    <w:p w14:paraId="31D0A3D9" w14:textId="77777777" w:rsidR="0032578F" w:rsidRPr="007B1606" w:rsidRDefault="0032578F" w:rsidP="0032578F">
      <w:pPr>
        <w:keepNext/>
        <w:widowControl w:val="0"/>
        <w:spacing w:before="360" w:after="240"/>
        <w:rPr>
          <w:b/>
          <w:lang w:val="es-419"/>
        </w:rPr>
      </w:pPr>
      <w:r w:rsidRPr="007B1606">
        <w:rPr>
          <w:b/>
          <w:lang w:val="es-419"/>
        </w:rPr>
        <w:t xml:space="preserve">APÉNDICE 6-A: FUNCIONES DEL ORGANISMO PRINCIPAL </w:t>
      </w:r>
    </w:p>
    <w:p w14:paraId="2C2A9646" w14:textId="77777777" w:rsidR="0032578F" w:rsidRPr="007B1606" w:rsidRDefault="0032578F" w:rsidP="0032578F">
      <w:pPr>
        <w:pStyle w:val="Heading1"/>
        <w:numPr>
          <w:ilvl w:val="0"/>
          <w:numId w:val="28"/>
        </w:numPr>
        <w:rPr>
          <w:lang w:val="es-419"/>
        </w:rPr>
      </w:pPr>
      <w:r w:rsidRPr="007B1606">
        <w:rPr>
          <w:lang w:val="es-419"/>
        </w:rPr>
        <w:t>El organismo principal tendrá, como mínimo, las siguientes responsabilidades:</w:t>
      </w:r>
    </w:p>
    <w:p w14:paraId="78D3B81E" w14:textId="77777777" w:rsidR="0032578F" w:rsidRPr="009F339C" w:rsidRDefault="0032578F" w:rsidP="001804F6">
      <w:pPr>
        <w:pStyle w:val="Heading2"/>
        <w:widowControl/>
        <w:numPr>
          <w:ilvl w:val="0"/>
          <w:numId w:val="43"/>
        </w:numPr>
        <w:ind w:left="1440" w:hanging="720"/>
        <w:rPr>
          <w:spacing w:val="-2"/>
          <w:lang w:val="es-419"/>
        </w:rPr>
      </w:pPr>
      <w:r w:rsidRPr="009F339C">
        <w:rPr>
          <w:spacing w:val="-2"/>
          <w:lang w:val="es-419"/>
        </w:rPr>
        <w:t>Procurar que el desempeño y la gestión financiera se verifiquen según lo previsto en el presente Acuerdo y en los procedimientos y requisitos internos específicos establecidos en el Plan del País;</w:t>
      </w:r>
    </w:p>
    <w:p w14:paraId="6D4B5C0B" w14:textId="77777777" w:rsidR="0032578F" w:rsidRPr="007B1606" w:rsidRDefault="0032578F" w:rsidP="001804F6">
      <w:pPr>
        <w:pStyle w:val="Heading2"/>
        <w:widowControl/>
        <w:numPr>
          <w:ilvl w:val="0"/>
          <w:numId w:val="43"/>
        </w:numPr>
        <w:ind w:left="1440" w:hanging="720"/>
        <w:rPr>
          <w:lang w:val="es-419"/>
        </w:rPr>
      </w:pPr>
      <w:r w:rsidRPr="007B1606">
        <w:rPr>
          <w:lang w:val="es-419"/>
        </w:rPr>
        <w:t>Colaborar con el País en la elaboración de los informes y planes de ejecución de tramos previstos en el Apéndice 4</w:t>
      </w:r>
      <w:r w:rsidRPr="007B1606">
        <w:rPr>
          <w:lang w:val="es-419"/>
        </w:rPr>
        <w:noBreakHyphen/>
        <w:t>A;</w:t>
      </w:r>
    </w:p>
    <w:p w14:paraId="7F1709A7" w14:textId="77777777" w:rsidR="0032578F" w:rsidRPr="007B1606" w:rsidRDefault="0032578F" w:rsidP="001804F6">
      <w:pPr>
        <w:pStyle w:val="Heading2"/>
        <w:widowControl/>
        <w:numPr>
          <w:ilvl w:val="0"/>
          <w:numId w:val="43"/>
        </w:numPr>
        <w:ind w:left="1440" w:hanging="720"/>
        <w:rPr>
          <w:lang w:val="es-419"/>
        </w:rPr>
      </w:pPr>
      <w:r w:rsidRPr="007B1606">
        <w:rPr>
          <w:lang w:val="es-419"/>
        </w:rPr>
        <w:t>Proporcionar al Comité Ejecutivo verificación independiente de haberse alcanzado las metas y finalizado las actividades previstas en el plan de ejecución del tramo, de conformidad con el Apéndice 4-A;</w:t>
      </w:r>
    </w:p>
    <w:p w14:paraId="31DA4F05" w14:textId="77777777" w:rsidR="0032578F" w:rsidRPr="007B1606" w:rsidRDefault="0032578F" w:rsidP="001804F6">
      <w:pPr>
        <w:pStyle w:val="Heading2"/>
        <w:widowControl/>
        <w:numPr>
          <w:ilvl w:val="0"/>
          <w:numId w:val="43"/>
        </w:numPr>
        <w:ind w:left="1440" w:hanging="720"/>
        <w:rPr>
          <w:lang w:val="es-419"/>
        </w:rPr>
      </w:pPr>
      <w:r w:rsidRPr="007B1606">
        <w:rPr>
          <w:lang w:val="es-419"/>
        </w:rPr>
        <w:t>Actualizar el plan general y los futuros planes de ejecución de tramos de modo de reflejar las experiencias y avances logrados, conforme a los incisos 1 c) y 1 d) del Apéndice 4-A;</w:t>
      </w:r>
    </w:p>
    <w:p w14:paraId="1F163654" w14:textId="77777777" w:rsidR="0032578F" w:rsidRPr="007B1606" w:rsidRDefault="0032578F" w:rsidP="001804F6">
      <w:pPr>
        <w:pStyle w:val="Heading2"/>
        <w:widowControl/>
        <w:numPr>
          <w:ilvl w:val="0"/>
          <w:numId w:val="43"/>
        </w:numPr>
        <w:ind w:left="1440" w:hanging="720"/>
        <w:rPr>
          <w:lang w:val="es-419"/>
        </w:rPr>
      </w:pPr>
      <w:r w:rsidRPr="007B1606">
        <w:rPr>
          <w:lang w:val="es-419"/>
        </w:rPr>
        <w:t>Presentar al Comité Ejecutivo los informes y planes de ejecución de tramos y los informes sobre el plan general especificados en el Apéndice 4-A, que se deben presentar al Comité Ejecutivo, que deberán incluir las actividades ejecutadas por el organismo cooperante;</w:t>
      </w:r>
    </w:p>
    <w:p w14:paraId="322F013E" w14:textId="77777777" w:rsidR="0032578F" w:rsidRPr="007B1606" w:rsidRDefault="0032578F" w:rsidP="001804F6">
      <w:pPr>
        <w:pStyle w:val="Heading2"/>
        <w:widowControl/>
        <w:numPr>
          <w:ilvl w:val="0"/>
          <w:numId w:val="43"/>
        </w:numPr>
        <w:ind w:left="1440" w:hanging="720"/>
        <w:rPr>
          <w:lang w:val="es-419"/>
        </w:rPr>
      </w:pPr>
      <w:r w:rsidRPr="007B1606">
        <w:rPr>
          <w:lang w:val="es-419"/>
        </w:rPr>
        <w:t>Cuando el tramo final del financiamiento se solicite uno o más ejercicios antes del último año para el cual se ha fijado una meta de consumo, los informes anuales de ejecución de tramos y, cuando corresponda, de verificación de la etapa en curso del Plan, deberán seguirse presentando hasta el término de todas las actividades previstas y el logro de las metas de consumo de HCFC;</w:t>
      </w:r>
    </w:p>
    <w:p w14:paraId="504F815D" w14:textId="77777777" w:rsidR="0032578F" w:rsidRPr="007B1606" w:rsidRDefault="0032578F" w:rsidP="001804F6">
      <w:pPr>
        <w:pStyle w:val="Heading2"/>
        <w:widowControl/>
        <w:numPr>
          <w:ilvl w:val="0"/>
          <w:numId w:val="43"/>
        </w:numPr>
        <w:ind w:left="1440" w:hanging="720"/>
        <w:rPr>
          <w:lang w:val="es-419"/>
        </w:rPr>
      </w:pPr>
      <w:r w:rsidRPr="007B1606">
        <w:rPr>
          <w:lang w:val="es-419"/>
        </w:rPr>
        <w:t>Velar por que las evaluaciones técnicas las realicen expertos independientes calificados;</w:t>
      </w:r>
    </w:p>
    <w:p w14:paraId="15229E76" w14:textId="77777777" w:rsidR="0032578F" w:rsidRPr="007B1606" w:rsidRDefault="0032578F" w:rsidP="001804F6">
      <w:pPr>
        <w:pStyle w:val="Heading2"/>
        <w:widowControl/>
        <w:numPr>
          <w:ilvl w:val="0"/>
          <w:numId w:val="43"/>
        </w:numPr>
        <w:ind w:left="1440" w:hanging="720"/>
        <w:rPr>
          <w:lang w:val="es-419"/>
        </w:rPr>
      </w:pPr>
      <w:r w:rsidRPr="007B1606">
        <w:rPr>
          <w:lang w:val="es-419"/>
        </w:rPr>
        <w:t>Llevar a cabo las labores de supervisión requeridas;</w:t>
      </w:r>
    </w:p>
    <w:p w14:paraId="6C25C7E4" w14:textId="77777777" w:rsidR="0032578F" w:rsidRPr="007B1606" w:rsidRDefault="0032578F" w:rsidP="001804F6">
      <w:pPr>
        <w:pStyle w:val="Heading2"/>
        <w:widowControl/>
        <w:numPr>
          <w:ilvl w:val="0"/>
          <w:numId w:val="43"/>
        </w:numPr>
        <w:ind w:left="1440" w:hanging="720"/>
        <w:rPr>
          <w:lang w:val="es-419"/>
        </w:rPr>
      </w:pPr>
      <w:r w:rsidRPr="007B1606">
        <w:rPr>
          <w:lang w:val="es-419"/>
        </w:rPr>
        <w:t>Cerciorarse de que exista un mecanismo operativo que permita una ejecución eficaz y transparente del plan de ejecución del tramo y la obtención de datos fidedignos;</w:t>
      </w:r>
    </w:p>
    <w:p w14:paraId="00726A6C" w14:textId="77777777" w:rsidR="0032578F" w:rsidRPr="007B1606" w:rsidRDefault="0032578F" w:rsidP="001804F6">
      <w:pPr>
        <w:pStyle w:val="Heading2"/>
        <w:widowControl/>
        <w:numPr>
          <w:ilvl w:val="0"/>
          <w:numId w:val="43"/>
        </w:numPr>
        <w:ind w:left="1440" w:hanging="720"/>
        <w:rPr>
          <w:lang w:val="es-419"/>
        </w:rPr>
      </w:pPr>
      <w:r w:rsidRPr="007B1606">
        <w:rPr>
          <w:lang w:val="es-419"/>
        </w:rPr>
        <w:t>Coordinar las actividades del organismo cooperante y asegurar que las actividades se ejecuten en la secuencia apropiada;</w:t>
      </w:r>
    </w:p>
    <w:p w14:paraId="406956A0" w14:textId="77777777" w:rsidR="0032578F" w:rsidRPr="00362EA1" w:rsidRDefault="0032578F" w:rsidP="001804F6">
      <w:pPr>
        <w:pStyle w:val="Heading2"/>
        <w:widowControl/>
        <w:numPr>
          <w:ilvl w:val="0"/>
          <w:numId w:val="43"/>
        </w:numPr>
        <w:ind w:left="1440" w:hanging="720"/>
        <w:rPr>
          <w:spacing w:val="-2"/>
          <w:lang w:val="es-419"/>
        </w:rPr>
      </w:pPr>
      <w:r w:rsidRPr="00362EA1">
        <w:rPr>
          <w:spacing w:val="-2"/>
          <w:lang w:val="es-419"/>
        </w:rPr>
        <w:t>De reducirse los fondos en razón del incumplimiento previsto en el párrafo 11 del Acuerdo, asignar las reducciones, en consulta con el País y el organismo cooperante, a las distintas partidas presupuestarias y al financiamiento del organismo principal y el organismo cooperante;</w:t>
      </w:r>
    </w:p>
    <w:p w14:paraId="242D041B" w14:textId="77777777" w:rsidR="0032578F" w:rsidRPr="007B1606" w:rsidRDefault="0032578F" w:rsidP="001804F6">
      <w:pPr>
        <w:pStyle w:val="Heading2"/>
        <w:widowControl/>
        <w:numPr>
          <w:ilvl w:val="0"/>
          <w:numId w:val="43"/>
        </w:numPr>
        <w:ind w:left="1440" w:hanging="720"/>
        <w:rPr>
          <w:lang w:val="es-419"/>
        </w:rPr>
      </w:pPr>
      <w:r w:rsidRPr="007B1606">
        <w:rPr>
          <w:lang w:val="es-419"/>
        </w:rPr>
        <w:t>Procurar que los desembolsos a la cuenta del País se hagan en base al uso de indicadores</w:t>
      </w:r>
    </w:p>
    <w:p w14:paraId="6E0345CA" w14:textId="77777777" w:rsidR="0032578F" w:rsidRPr="007B1606" w:rsidRDefault="0032578F" w:rsidP="001804F6">
      <w:pPr>
        <w:pStyle w:val="Heading2"/>
        <w:widowControl/>
        <w:numPr>
          <w:ilvl w:val="0"/>
          <w:numId w:val="43"/>
        </w:numPr>
        <w:ind w:left="1440" w:hanging="720"/>
        <w:rPr>
          <w:lang w:val="es-419"/>
        </w:rPr>
      </w:pPr>
      <w:r w:rsidRPr="007B1606">
        <w:rPr>
          <w:lang w:val="es-419"/>
        </w:rPr>
        <w:lastRenderedPageBreak/>
        <w:t>Colaborar en materia de gestión, apoyo técnico y desarrollo de políticas, según sea necesario;</w:t>
      </w:r>
    </w:p>
    <w:p w14:paraId="0E994940" w14:textId="77777777" w:rsidR="0032578F" w:rsidRPr="007B1606" w:rsidRDefault="0032578F" w:rsidP="001804F6">
      <w:pPr>
        <w:pStyle w:val="Heading2"/>
        <w:widowControl/>
        <w:numPr>
          <w:ilvl w:val="0"/>
          <w:numId w:val="43"/>
        </w:numPr>
        <w:ind w:left="1440" w:hanging="720"/>
        <w:rPr>
          <w:lang w:val="es-419"/>
        </w:rPr>
      </w:pPr>
      <w:r w:rsidRPr="007B1606">
        <w:rPr>
          <w:lang w:val="es-419"/>
        </w:rPr>
        <w:t>Consensuar con el organismo u organismos cooperantes las medidas de planificación, coordinación y presentación de informes que faciliten la ejecución del Plan; y</w:t>
      </w:r>
    </w:p>
    <w:p w14:paraId="299BE143" w14:textId="77777777" w:rsidR="0032578F" w:rsidRPr="007B1606" w:rsidRDefault="0032578F" w:rsidP="001804F6">
      <w:pPr>
        <w:pStyle w:val="Heading2"/>
        <w:widowControl/>
        <w:numPr>
          <w:ilvl w:val="0"/>
          <w:numId w:val="43"/>
        </w:numPr>
        <w:ind w:left="1440" w:hanging="720"/>
        <w:rPr>
          <w:lang w:val="es-419"/>
        </w:rPr>
      </w:pPr>
      <w:r w:rsidRPr="007B1606">
        <w:rPr>
          <w:lang w:val="es-419"/>
        </w:rPr>
        <w:t>Liberación oportuna de fondos al País/empresas participantes para terminar las actividades relacionadas con el proyecto.</w:t>
      </w:r>
    </w:p>
    <w:p w14:paraId="5C1D85FA" w14:textId="77777777" w:rsidR="0032578F" w:rsidRPr="007B1606" w:rsidRDefault="0032578F" w:rsidP="0032578F">
      <w:pPr>
        <w:pStyle w:val="Heading1"/>
        <w:rPr>
          <w:lang w:val="es-419"/>
        </w:rPr>
      </w:pPr>
      <w:r w:rsidRPr="007B1606">
        <w:rPr>
          <w:lang w:val="es-419"/>
        </w:rPr>
        <w:t>En consulta con el País, y tomando en cuenta sus puntos de vista, el organismo principal seleccionará a una entidad independiente para la verificación de los resultados del Plan y del consumo de las Sustancias indicadas en el Apéndice 1-A, según lo previsto en los incisos 5 b) del Acuerdo y 1 b) del Apéndice 4-A.</w:t>
      </w:r>
    </w:p>
    <w:p w14:paraId="73A9C253" w14:textId="77777777" w:rsidR="0032578F" w:rsidRPr="007B1606" w:rsidRDefault="0032578F" w:rsidP="0032578F">
      <w:pPr>
        <w:keepNext/>
        <w:widowControl w:val="0"/>
        <w:spacing w:before="360" w:after="240"/>
        <w:rPr>
          <w:b/>
          <w:lang w:val="es-419"/>
        </w:rPr>
      </w:pPr>
      <w:r w:rsidRPr="007B1606">
        <w:rPr>
          <w:b/>
          <w:lang w:val="es-419"/>
        </w:rPr>
        <w:t>APÉNDICE 6-B: FUNCIONES DEL ORGANISMO COOPERANTE</w:t>
      </w:r>
    </w:p>
    <w:p w14:paraId="5290E9AE" w14:textId="5C815F92" w:rsidR="0032578F" w:rsidRPr="007B1606" w:rsidRDefault="0032578F" w:rsidP="0032578F">
      <w:pPr>
        <w:pStyle w:val="Heading1"/>
        <w:numPr>
          <w:ilvl w:val="0"/>
          <w:numId w:val="24"/>
        </w:numPr>
        <w:rPr>
          <w:lang w:val="es-419"/>
        </w:rPr>
      </w:pPr>
      <w:r w:rsidRPr="007B1606">
        <w:rPr>
          <w:lang w:val="es-419"/>
        </w:rPr>
        <w:t>El organismo cooperante tendrá a su cargo diversas actividades. Estas se especifican con más detalle en el Plan, e inclu</w:t>
      </w:r>
      <w:r w:rsidR="00C50923">
        <w:rPr>
          <w:lang w:val="es-419"/>
        </w:rPr>
        <w:t>yen como mínimo las siguientes:</w:t>
      </w:r>
    </w:p>
    <w:p w14:paraId="1C61980C" w14:textId="77777777" w:rsidR="0032578F" w:rsidRPr="007B1606" w:rsidRDefault="0032578F" w:rsidP="001804F6">
      <w:pPr>
        <w:pStyle w:val="Heading2"/>
        <w:widowControl/>
        <w:numPr>
          <w:ilvl w:val="0"/>
          <w:numId w:val="44"/>
        </w:numPr>
        <w:ind w:left="1440" w:hanging="720"/>
        <w:rPr>
          <w:lang w:val="es-419"/>
        </w:rPr>
      </w:pPr>
      <w:r w:rsidRPr="007B1606">
        <w:rPr>
          <w:lang w:val="es-419"/>
        </w:rPr>
        <w:t xml:space="preserve">Aportar al desarrollo de políticas públicas, cuando sea necesario; </w:t>
      </w:r>
    </w:p>
    <w:p w14:paraId="6712C40C" w14:textId="77777777" w:rsidR="0032578F" w:rsidRPr="007B1606" w:rsidRDefault="0032578F" w:rsidP="001804F6">
      <w:pPr>
        <w:pStyle w:val="Heading2"/>
        <w:widowControl/>
        <w:numPr>
          <w:ilvl w:val="0"/>
          <w:numId w:val="44"/>
        </w:numPr>
        <w:ind w:left="1440" w:hanging="720"/>
        <w:rPr>
          <w:lang w:val="es-419"/>
        </w:rPr>
      </w:pPr>
      <w:r w:rsidRPr="007B1606">
        <w:rPr>
          <w:lang w:val="es-419"/>
        </w:rPr>
        <w:t xml:space="preserve">Colaborar con el País en la ejecución y evaluación de las actividades que financie como cooperante, remitiéndose al organismo principal para garantizar una secuencia coordinada de actividades; </w:t>
      </w:r>
    </w:p>
    <w:p w14:paraId="55F7E955" w14:textId="77777777" w:rsidR="0032578F" w:rsidRPr="007B1606" w:rsidRDefault="0032578F" w:rsidP="001804F6">
      <w:pPr>
        <w:pStyle w:val="Heading2"/>
        <w:widowControl/>
        <w:numPr>
          <w:ilvl w:val="0"/>
          <w:numId w:val="44"/>
        </w:numPr>
        <w:ind w:left="1440" w:hanging="720"/>
        <w:rPr>
          <w:lang w:val="es-419"/>
        </w:rPr>
      </w:pPr>
      <w:r w:rsidRPr="007B1606">
        <w:rPr>
          <w:lang w:val="es-419"/>
        </w:rPr>
        <w:t>Informar al organismo principal sobre estas actividades para su inclusión en los informes consolidados a presentar conforme al Apéndice 4-A; y</w:t>
      </w:r>
    </w:p>
    <w:p w14:paraId="22BF4E14" w14:textId="77777777" w:rsidR="0032578F" w:rsidRPr="007B1606" w:rsidRDefault="0032578F" w:rsidP="001804F6">
      <w:pPr>
        <w:pStyle w:val="Heading2"/>
        <w:widowControl/>
        <w:numPr>
          <w:ilvl w:val="0"/>
          <w:numId w:val="44"/>
        </w:numPr>
        <w:ind w:left="1440" w:hanging="720"/>
        <w:rPr>
          <w:lang w:val="es-419"/>
        </w:rPr>
      </w:pPr>
      <w:r w:rsidRPr="007B1606">
        <w:rPr>
          <w:lang w:val="es-419"/>
        </w:rPr>
        <w:t>Consensuar con el organismo principal las medidas de planificación, coordinación y presentación de informes que faciliten la ejecución del Plan.</w:t>
      </w:r>
    </w:p>
    <w:p w14:paraId="202313D5" w14:textId="77777777" w:rsidR="0032578F" w:rsidRPr="007B1606" w:rsidRDefault="0032578F" w:rsidP="0032578F">
      <w:pPr>
        <w:keepNext/>
        <w:widowControl w:val="0"/>
        <w:spacing w:before="360" w:after="240"/>
        <w:rPr>
          <w:b/>
          <w:lang w:val="es-419"/>
        </w:rPr>
      </w:pPr>
      <w:r w:rsidRPr="007B1606">
        <w:rPr>
          <w:b/>
          <w:lang w:val="es-419"/>
        </w:rPr>
        <w:t>APÉNDICE 7-A: REDUCCIÓN DEL FINANCIAMIENTO EN CASO DE INCUMPLIMIENTO</w:t>
      </w:r>
    </w:p>
    <w:p w14:paraId="7CBC9F8D" w14:textId="77777777" w:rsidR="0032578F" w:rsidRPr="007B1606" w:rsidRDefault="0032578F" w:rsidP="0032578F">
      <w:pPr>
        <w:pStyle w:val="Heading1"/>
        <w:numPr>
          <w:ilvl w:val="0"/>
          <w:numId w:val="23"/>
        </w:numPr>
        <w:rPr>
          <w:lang w:val="es-419"/>
        </w:rPr>
      </w:pPr>
      <w:r w:rsidRPr="007B1606">
        <w:rPr>
          <w:lang w:val="es-419"/>
        </w:rPr>
        <w:t>Conforme al párrafo 11 del Acuerdo, el financiamiento podrá reducirse en USD 180 por kilo de PAO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6B41E7DF" w14:textId="77777777" w:rsidR="0032578F" w:rsidRPr="007B1606" w:rsidRDefault="0032578F" w:rsidP="0032578F">
      <w:pPr>
        <w:pStyle w:val="Heading1"/>
        <w:rPr>
          <w:lang w:val="es-419"/>
        </w:rPr>
      </w:pPr>
      <w:r w:rsidRPr="007B1606">
        <w:rPr>
          <w:lang w:val="es-419"/>
        </w:rPr>
        <w:t>Cuando corresponda sancionar en un año en que estén vigentes dos acuerdos (dos etapas del Plan en ejecución paralela) que prevean multas de distinta cuantía, el monto se determinará caso a caso, atendiendo los sectores específicos donde se produjo el incumplimiento. Si no fuese posible precisar el sector, o si ambas etapas se ocupan de un mismo sector, se aplicará la que resulte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3F0A82" w14:paraId="24C8DD66" w14:textId="77777777" w:rsidTr="00EA755C">
        <w:tc>
          <w:tcPr>
            <w:tcW w:w="1915" w:type="dxa"/>
          </w:tcPr>
          <w:p w14:paraId="63DB03FD" w14:textId="77777777" w:rsidR="00E85409" w:rsidRPr="007B1606" w:rsidRDefault="00E85409" w:rsidP="00EA755C">
            <w:pPr>
              <w:rPr>
                <w:lang w:val="es-419"/>
              </w:rPr>
            </w:pPr>
          </w:p>
        </w:tc>
        <w:tc>
          <w:tcPr>
            <w:tcW w:w="1915" w:type="dxa"/>
          </w:tcPr>
          <w:p w14:paraId="6434EFA7" w14:textId="77777777" w:rsidR="00E85409" w:rsidRPr="007B1606" w:rsidRDefault="00E85409" w:rsidP="00EA755C">
            <w:pPr>
              <w:rPr>
                <w:lang w:val="es-419"/>
              </w:rPr>
            </w:pPr>
          </w:p>
        </w:tc>
        <w:tc>
          <w:tcPr>
            <w:tcW w:w="1915" w:type="dxa"/>
            <w:tcBorders>
              <w:bottom w:val="single" w:sz="4" w:space="0" w:color="auto"/>
            </w:tcBorders>
          </w:tcPr>
          <w:p w14:paraId="5DDAC557" w14:textId="77777777" w:rsidR="00E85409" w:rsidRPr="007B1606" w:rsidRDefault="00E85409" w:rsidP="00EA755C">
            <w:pPr>
              <w:rPr>
                <w:lang w:val="es-419"/>
              </w:rPr>
            </w:pPr>
          </w:p>
        </w:tc>
        <w:tc>
          <w:tcPr>
            <w:tcW w:w="1915" w:type="dxa"/>
          </w:tcPr>
          <w:p w14:paraId="2CD1751F" w14:textId="77777777" w:rsidR="00E85409" w:rsidRPr="007B1606" w:rsidRDefault="00E85409" w:rsidP="00EA755C">
            <w:pPr>
              <w:rPr>
                <w:lang w:val="es-419"/>
              </w:rPr>
            </w:pPr>
          </w:p>
        </w:tc>
        <w:tc>
          <w:tcPr>
            <w:tcW w:w="1916" w:type="dxa"/>
          </w:tcPr>
          <w:p w14:paraId="7A86E9EB" w14:textId="77777777" w:rsidR="00E85409" w:rsidRPr="007B1606" w:rsidRDefault="00E85409" w:rsidP="00EA755C">
            <w:pPr>
              <w:rPr>
                <w:lang w:val="es-419"/>
              </w:rPr>
            </w:pPr>
          </w:p>
        </w:tc>
      </w:tr>
    </w:tbl>
    <w:p w14:paraId="48E263CD" w14:textId="77777777" w:rsidR="00E85409" w:rsidRPr="007B1606" w:rsidRDefault="00E85409" w:rsidP="004E7F9C">
      <w:pPr>
        <w:rPr>
          <w:lang w:val="es-419"/>
        </w:rPr>
      </w:pPr>
    </w:p>
    <w:sectPr w:rsidR="00E85409" w:rsidRPr="007B1606" w:rsidSect="00515F13">
      <w:headerReference w:type="even" r:id="rId18"/>
      <w:headerReference w:type="default" r:id="rId19"/>
      <w:footerReference w:type="even" r:id="rId20"/>
      <w:footerReference w:type="default" r:id="rId21"/>
      <w:footerReference w:type="first" r:id="rId22"/>
      <w:pgSz w:w="12240" w:h="15840" w:code="1"/>
      <w:pgMar w:top="720" w:right="108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09F96" w14:textId="77777777" w:rsidR="009B7E57" w:rsidRDefault="009B7E57" w:rsidP="004A504B">
      <w:r>
        <w:separator/>
      </w:r>
    </w:p>
  </w:endnote>
  <w:endnote w:type="continuationSeparator" w:id="0">
    <w:p w14:paraId="367C4E06" w14:textId="77777777" w:rsidR="009B7E57" w:rsidRDefault="009B7E5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C5ADA" w14:textId="70799108" w:rsidR="006E3583" w:rsidRPr="0033525D" w:rsidRDefault="006E3583">
    <w:pPr>
      <w:jc w:val="center"/>
    </w:pPr>
    <w:r>
      <w:fldChar w:fldCharType="begin"/>
    </w:r>
    <w:r>
      <w:instrText xml:space="preserve"> PAGE </w:instrText>
    </w:r>
    <w:r>
      <w:fldChar w:fldCharType="separate"/>
    </w:r>
    <w:r w:rsidR="00AC5B6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E5BBF" w14:textId="6F9D28CC" w:rsidR="006E3583" w:rsidRPr="0033525D" w:rsidRDefault="006E3583">
    <w:pPr>
      <w:jc w:val="center"/>
    </w:pPr>
    <w:r>
      <w:fldChar w:fldCharType="begin"/>
    </w:r>
    <w:r>
      <w:instrText xml:space="preserve"> PAGE </w:instrText>
    </w:r>
    <w:r>
      <w:fldChar w:fldCharType="separate"/>
    </w:r>
    <w:r w:rsidR="00AC5B6C">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C4026D" w14:textId="0A6BD6BA" w:rsidR="006E3583" w:rsidRPr="002D14F6" w:rsidRDefault="006E3583" w:rsidP="004E7F9C">
    <w:pPr>
      <w:pBdr>
        <w:top w:val="single" w:sz="4" w:space="1" w:color="auto"/>
        <w:left w:val="single" w:sz="4" w:space="4" w:color="auto"/>
        <w:bottom w:val="single" w:sz="4" w:space="1" w:color="auto"/>
        <w:right w:val="single" w:sz="4" w:space="4" w:color="auto"/>
      </w:pBdr>
      <w:jc w:val="center"/>
      <w:rPr>
        <w:sz w:val="18"/>
        <w:szCs w:val="18"/>
        <w:lang w:val="es-419"/>
      </w:rPr>
    </w:pPr>
    <w:r w:rsidRPr="002D14F6">
      <w:rPr>
        <w:sz w:val="18"/>
        <w:lang w:val="es-419"/>
      </w:rPr>
      <w:t xml:space="preserve">Los documentos previos al período de sesiones del Comité Ejecutivo del Fondo Multilateral para la </w:t>
    </w:r>
    <w:r>
      <w:rPr>
        <w:sz w:val="18"/>
        <w:lang w:val="es-419"/>
      </w:rPr>
      <w:t>A</w:t>
    </w:r>
    <w:r w:rsidRPr="002D14F6">
      <w:rPr>
        <w:sz w:val="18"/>
        <w:lang w:val="es-419"/>
      </w:rPr>
      <w:t>plicación del Protocolo de Montreal no van en perjuicio de cualquier decisión que el Comité Ejecutivo pudiera adoptar después de la emisión de los mismos.</w:t>
    </w:r>
  </w:p>
  <w:p w14:paraId="079DF0EF" w14:textId="77777777" w:rsidR="006E3583" w:rsidRPr="002D14F6" w:rsidRDefault="006E3583" w:rsidP="004E7F9C">
    <w:pPr>
      <w:pBdr>
        <w:top w:val="single" w:sz="4" w:space="1" w:color="auto"/>
        <w:left w:val="single" w:sz="4" w:space="4" w:color="auto"/>
        <w:bottom w:val="single" w:sz="4" w:space="1" w:color="auto"/>
        <w:right w:val="single" w:sz="4" w:space="4" w:color="auto"/>
      </w:pBdr>
      <w:jc w:val="center"/>
      <w:rPr>
        <w:sz w:val="18"/>
        <w:szCs w:val="18"/>
        <w:lang w:val="es-4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1B22A" w14:textId="4D4ED5AC" w:rsidR="006E3583" w:rsidRPr="0033525D" w:rsidRDefault="006E3583">
    <w:pPr>
      <w:jc w:val="center"/>
    </w:pPr>
    <w:r>
      <w:fldChar w:fldCharType="begin"/>
    </w:r>
    <w:r>
      <w:instrText xml:space="preserve"> PAGE </w:instrText>
    </w:r>
    <w:r>
      <w:fldChar w:fldCharType="separate"/>
    </w:r>
    <w:r w:rsidR="00AC5B6C">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5846385"/>
      <w:docPartObj>
        <w:docPartGallery w:val="Page Numbers (Bottom of Page)"/>
        <w:docPartUnique/>
      </w:docPartObj>
    </w:sdtPr>
    <w:sdtEndPr>
      <w:rPr>
        <w:noProof/>
      </w:rPr>
    </w:sdtEndPr>
    <w:sdtContent>
      <w:p w14:paraId="46F4B5CE" w14:textId="05E21500" w:rsidR="006E3583" w:rsidRDefault="006E3583">
        <w:pPr>
          <w:pStyle w:val="Footer"/>
          <w:jc w:val="center"/>
        </w:pPr>
        <w:r>
          <w:fldChar w:fldCharType="begin"/>
        </w:r>
        <w:r>
          <w:instrText xml:space="preserve"> PAGE   \* MERGEFORMAT </w:instrText>
        </w:r>
        <w:r>
          <w:fldChar w:fldCharType="separate"/>
        </w:r>
        <w:r w:rsidR="00AC5B6C">
          <w:rPr>
            <w:noProof/>
          </w:rPr>
          <w:t>7</w:t>
        </w:r>
        <w:r>
          <w:rPr>
            <w:noProof/>
          </w:rPr>
          <w:fldChar w:fldCharType="end"/>
        </w:r>
      </w:p>
    </w:sdtContent>
  </w:sdt>
  <w:p w14:paraId="238EC4AE" w14:textId="6DF72891" w:rsidR="006E3583" w:rsidRPr="00362EA1" w:rsidRDefault="006E3583" w:rsidP="00362E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3010553"/>
      <w:docPartObj>
        <w:docPartGallery w:val="Page Numbers (Bottom of Page)"/>
        <w:docPartUnique/>
      </w:docPartObj>
    </w:sdtPr>
    <w:sdtEndPr>
      <w:rPr>
        <w:noProof/>
      </w:rPr>
    </w:sdtEndPr>
    <w:sdtContent>
      <w:p w14:paraId="7EE9657F" w14:textId="1FB26624" w:rsidR="006E3583" w:rsidRDefault="006E358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3DC23D4" w14:textId="7CA5E0DA" w:rsidR="006E3583" w:rsidRPr="00745D20" w:rsidRDefault="006E3583" w:rsidP="006A24A7">
    <w:pPr>
      <w:pStyle w:val="Footer"/>
      <w:rPr>
        <w:lang w:val="es-4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7C8B06" w14:textId="77777777" w:rsidR="009B7E57" w:rsidRDefault="009B7E57" w:rsidP="004A504B">
      <w:r>
        <w:separator/>
      </w:r>
    </w:p>
  </w:footnote>
  <w:footnote w:type="continuationSeparator" w:id="0">
    <w:p w14:paraId="6AFFF3F8" w14:textId="77777777" w:rsidR="009B7E57" w:rsidRDefault="009B7E57" w:rsidP="004A504B">
      <w:r>
        <w:continuationSeparator/>
      </w:r>
    </w:p>
  </w:footnote>
  <w:footnote w:id="1">
    <w:p w14:paraId="31DDEC53" w14:textId="3FC131CD" w:rsidR="006E3583" w:rsidRPr="00C50923" w:rsidRDefault="006E3583" w:rsidP="006A24A7">
      <w:pPr>
        <w:pStyle w:val="FootnoteText"/>
        <w:spacing w:after="120"/>
        <w:rPr>
          <w:lang w:val="es-419"/>
        </w:rPr>
      </w:pPr>
      <w:r w:rsidRPr="00C50923">
        <w:rPr>
          <w:rStyle w:val="FootnoteReference"/>
          <w:lang w:val="es-419"/>
        </w:rPr>
        <w:footnoteRef/>
      </w:r>
      <w:r w:rsidRPr="00C50923">
        <w:rPr>
          <w:lang w:val="es-419"/>
        </w:rPr>
        <w:t xml:space="preserve"> UNEP/OzL.Pro/ExCom/95/1</w:t>
      </w:r>
    </w:p>
  </w:footnote>
  <w:footnote w:id="2">
    <w:p w14:paraId="687A3F9F" w14:textId="6040B7FB" w:rsidR="006E3583" w:rsidRPr="00C50923" w:rsidRDefault="006E3583" w:rsidP="00C73908">
      <w:pPr>
        <w:pStyle w:val="FootnoteText"/>
        <w:rPr>
          <w:lang w:val="es-419"/>
        </w:rPr>
      </w:pPr>
      <w:r w:rsidRPr="00C50923">
        <w:rPr>
          <w:rStyle w:val="FootnoteReference"/>
          <w:lang w:val="es-419"/>
        </w:rPr>
        <w:footnoteRef/>
      </w:r>
      <w:r w:rsidRPr="00C50923">
        <w:rPr>
          <w:lang w:val="es-419"/>
        </w:rPr>
        <w:t xml:space="preserve"> Según la carta enviada a la Secretaría por el Ministère de l’Environnement, du Développement Durable et du Bassin del Congo el 26 de agosto de 2024.</w:t>
      </w:r>
    </w:p>
  </w:footnote>
  <w:footnote w:id="3">
    <w:p w14:paraId="7FC29251" w14:textId="77777777" w:rsidR="006E3583" w:rsidRPr="00C50923" w:rsidRDefault="006E3583" w:rsidP="0032578F">
      <w:pPr>
        <w:pStyle w:val="FootnoteText"/>
        <w:rPr>
          <w:lang w:val="es-419"/>
        </w:rPr>
      </w:pPr>
      <w:r w:rsidRPr="00C50923">
        <w:rPr>
          <w:rStyle w:val="FootnoteReference"/>
          <w:lang w:val="es-419"/>
        </w:rPr>
        <w:footnoteRef/>
      </w:r>
      <w:r w:rsidRPr="00C50923">
        <w:rPr>
          <w:lang w:val="es-419"/>
        </w:rPr>
        <w:t xml:space="preserve"> Decisión 63/31</w:t>
      </w:r>
    </w:p>
  </w:footnote>
  <w:footnote w:id="4">
    <w:p w14:paraId="141A8B41" w14:textId="73B23C8B" w:rsidR="006E3583" w:rsidRPr="00C50923" w:rsidRDefault="006E3583" w:rsidP="00C73908">
      <w:pPr>
        <w:pStyle w:val="FootnoteText"/>
        <w:rPr>
          <w:lang w:val="es-419"/>
        </w:rPr>
      </w:pPr>
      <w:r w:rsidRPr="00C50923">
        <w:rPr>
          <w:rStyle w:val="FootnoteReference"/>
          <w:lang w:val="es-419"/>
        </w:rPr>
        <w:footnoteRef/>
      </w:r>
      <w:r w:rsidRPr="00C50923">
        <w:rPr>
          <w:lang w:val="es-419"/>
        </w:rPr>
        <w:t xml:space="preserve"> Aprobación general, decisión 91/41 a).</w:t>
      </w:r>
    </w:p>
  </w:footnote>
  <w:footnote w:id="5">
    <w:p w14:paraId="667423BC" w14:textId="19168CD9" w:rsidR="006E3583" w:rsidRPr="00C50923" w:rsidRDefault="006E3583" w:rsidP="0032578F">
      <w:pPr>
        <w:pStyle w:val="FootnoteText"/>
        <w:rPr>
          <w:lang w:val="es-419"/>
        </w:rPr>
      </w:pPr>
      <w:r w:rsidRPr="00C50923">
        <w:rPr>
          <w:rStyle w:val="FootnoteReference"/>
          <w:lang w:val="es-419"/>
        </w:rPr>
        <w:footnoteRef/>
      </w:r>
      <w:r w:rsidRPr="00C50923">
        <w:rPr>
          <w:lang w:val="es-419"/>
        </w:rPr>
        <w:t> Incluidos manómetros, balanzas electrónicas, bombas de vacío, estaciones de carga, mangueras, detectores de fugas, identificadores de refrigerantes, multímetros, equipos de soldadura fuerte y otras herramientas pequeñas.</w:t>
      </w:r>
    </w:p>
  </w:footnote>
  <w:footnote w:id="6">
    <w:p w14:paraId="108BDC4F" w14:textId="77777777" w:rsidR="006E3583" w:rsidRPr="00C50923" w:rsidRDefault="006E3583" w:rsidP="0032578F">
      <w:pPr>
        <w:pStyle w:val="FootnoteText"/>
        <w:rPr>
          <w:lang w:val="es-419"/>
        </w:rPr>
      </w:pPr>
      <w:r w:rsidRPr="00C50923">
        <w:rPr>
          <w:rStyle w:val="FootnoteReference"/>
          <w:lang w:val="es-419"/>
        </w:rPr>
        <w:footnoteRef/>
      </w:r>
      <w:r w:rsidRPr="00C50923">
        <w:rPr>
          <w:lang w:val="es-419"/>
        </w:rPr>
        <w:t xml:space="preserve"> Ibid.</w:t>
      </w:r>
    </w:p>
  </w:footnote>
  <w:footnote w:id="7">
    <w:p w14:paraId="608F8396" w14:textId="4DBE5A11" w:rsidR="006E3583" w:rsidRPr="00C50923" w:rsidRDefault="006E3583" w:rsidP="0032578F">
      <w:pPr>
        <w:pStyle w:val="FootnoteText"/>
        <w:rPr>
          <w:lang w:val="es-419"/>
        </w:rPr>
      </w:pPr>
      <w:r w:rsidRPr="00C50923">
        <w:rPr>
          <w:rStyle w:val="FootnoteReference"/>
          <w:lang w:val="es-419"/>
        </w:rPr>
        <w:footnoteRef/>
      </w:r>
      <w:r w:rsidRPr="00C50923">
        <w:rPr>
          <w:lang w:val="es-419"/>
        </w:rPr>
        <w:t> En las reuniones 79</w:t>
      </w:r>
      <w:r w:rsidRPr="00C50923">
        <w:rPr>
          <w:vertAlign w:val="superscript"/>
          <w:lang w:val="es-419"/>
        </w:rPr>
        <w:t>a</w:t>
      </w:r>
      <w:r w:rsidRPr="00C50923">
        <w:rPr>
          <w:lang w:val="es-419"/>
        </w:rPr>
        <w:t xml:space="preserve"> y 92</w:t>
      </w:r>
      <w:r w:rsidRPr="00C50923">
        <w:rPr>
          <w:vertAlign w:val="superscript"/>
          <w:lang w:val="es-419"/>
        </w:rPr>
        <w:t>a</w:t>
      </w:r>
      <w:r w:rsidRPr="00C50923">
        <w:rPr>
          <w:lang w:val="es-419"/>
        </w:rPr>
        <w:t xml:space="preserve"> se reintegraron al Fondo USD 1.374 del primer tramo y USD 6.596 del tercer tramo, respectivamente.</w:t>
      </w:r>
    </w:p>
  </w:footnote>
  <w:footnote w:id="8">
    <w:p w14:paraId="7CB7F6DE" w14:textId="2A357AD1" w:rsidR="006E3583" w:rsidRPr="00C50923" w:rsidRDefault="006E3583" w:rsidP="0032578F">
      <w:pPr>
        <w:pStyle w:val="FootnoteText"/>
        <w:rPr>
          <w:lang w:val="es-419"/>
        </w:rPr>
      </w:pPr>
      <w:r w:rsidRPr="00C50923">
        <w:rPr>
          <w:rStyle w:val="FootnoteReference"/>
          <w:lang w:val="es-419"/>
        </w:rPr>
        <w:footnoteRef/>
      </w:r>
      <w:r w:rsidRPr="00C50923">
        <w:rPr>
          <w:lang w:val="es-419"/>
        </w:rPr>
        <w:t xml:space="preserve"> Incluidos bomba de vacío, mangueras, filtros secadores, balanzas electrónicas, detectores de fugas por infrarrojo, sensores de refrigerantes por infrarrojo estándar, piezas de campo compactas para pinzas amperimétricas, juegos de llave de chicharra, herramienta de abocardado y acampanado, equipos de soldadura fuerte, juegos de manómetros colectores de válvulas y multímetros digitales portátiles.</w:t>
      </w:r>
    </w:p>
  </w:footnote>
  <w:footnote w:id="9">
    <w:p w14:paraId="388699A3" w14:textId="013B32D5" w:rsidR="006E3583" w:rsidRPr="00C50923" w:rsidRDefault="006E3583" w:rsidP="0032578F">
      <w:pPr>
        <w:pStyle w:val="FootnoteText"/>
        <w:rPr>
          <w:lang w:val="es-419"/>
        </w:rPr>
      </w:pPr>
      <w:r w:rsidRPr="00C50923">
        <w:rPr>
          <w:rStyle w:val="FootnoteReference"/>
          <w:lang w:val="es-419"/>
        </w:rPr>
        <w:footnoteRef/>
      </w:r>
      <w:r w:rsidRPr="00C50923">
        <w:rPr>
          <w:lang w:val="es-419"/>
        </w:rPr>
        <w:t> El consumo de HCFC podrá ser superior a cero en un año dado, siempre que la suma del consumo calculado para el período de diez años comprendido entre el 1º de enero de 2030 y el 1º de enero de 2040, dividida por 10, no exceda el 2,5 % del nivel de referencia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0C6C7" w14:textId="68E5FF58" w:rsidR="006E3583" w:rsidRPr="009B0D30" w:rsidRDefault="009B7E57" w:rsidP="00EA755C">
    <w:r>
      <w:fldChar w:fldCharType="begin"/>
    </w:r>
    <w:r>
      <w:instrText xml:space="preserve"> DOCPROPERTY "Document number"  \* MERGEFORMAT </w:instrText>
    </w:r>
    <w:r>
      <w:fldChar w:fldCharType="separate"/>
    </w:r>
    <w:r w:rsidR="006E3583">
      <w:t>UNEP/</w:t>
    </w:r>
    <w:proofErr w:type="spellStart"/>
    <w:r w:rsidR="006E3583">
      <w:t>OzL.Pro</w:t>
    </w:r>
    <w:proofErr w:type="spellEnd"/>
    <w:r w:rsidR="006E3583">
      <w:t>/ExCom/95/49</w:t>
    </w:r>
    <w:r>
      <w:fldChar w:fldCharType="end"/>
    </w:r>
  </w:p>
  <w:p w14:paraId="64967B7C" w14:textId="77777777" w:rsidR="006E3583" w:rsidRPr="0033525D" w:rsidRDefault="006E3583"/>
  <w:p w14:paraId="7C0C30EA" w14:textId="77777777" w:rsidR="006E3583" w:rsidRPr="0033525D" w:rsidRDefault="006E35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2AB55" w14:textId="025062F0" w:rsidR="006E3583" w:rsidRPr="009B0D30" w:rsidRDefault="009B7E57" w:rsidP="00EA755C">
    <w:pPr>
      <w:jc w:val="right"/>
    </w:pPr>
    <w:r>
      <w:fldChar w:fldCharType="begin"/>
    </w:r>
    <w:r>
      <w:instrText xml:space="preserve"> DOCPROPERTY "Document number"  \* MERGEFORMAT </w:instrText>
    </w:r>
    <w:r>
      <w:fldChar w:fldCharType="separate"/>
    </w:r>
    <w:r w:rsidR="006E3583">
      <w:t>UNEP/</w:t>
    </w:r>
    <w:proofErr w:type="spellStart"/>
    <w:r w:rsidR="006E3583">
      <w:t>OzL.Pro</w:t>
    </w:r>
    <w:proofErr w:type="spellEnd"/>
    <w:r w:rsidR="006E3583">
      <w:t>/ExCom/95/49</w:t>
    </w:r>
    <w:r>
      <w:fldChar w:fldCharType="end"/>
    </w:r>
  </w:p>
  <w:p w14:paraId="4593BC9C" w14:textId="77777777" w:rsidR="006E3583" w:rsidRPr="0033525D" w:rsidRDefault="006E3583" w:rsidP="00EA755C">
    <w:pPr>
      <w:jc w:val="right"/>
    </w:pPr>
  </w:p>
  <w:p w14:paraId="4FB7999E" w14:textId="77777777" w:rsidR="006E3583" w:rsidRPr="0033525D" w:rsidRDefault="006E3583" w:rsidP="00EA75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DAB6F" w14:textId="4B52A604" w:rsidR="006E3583" w:rsidRPr="0033525D" w:rsidRDefault="009B7E57">
    <w:r>
      <w:fldChar w:fldCharType="begin"/>
    </w:r>
    <w:r>
      <w:instrText xml:space="preserve"> DOCPROPERTY "Document number"  \* MERGEFORMAT </w:instrText>
    </w:r>
    <w:r>
      <w:fldChar w:fldCharType="separate"/>
    </w:r>
    <w:r w:rsidR="006E3583">
      <w:t>UNEP/</w:t>
    </w:r>
    <w:proofErr w:type="spellStart"/>
    <w:r w:rsidR="006E3583">
      <w:t>OzL.Pro</w:t>
    </w:r>
    <w:proofErr w:type="spellEnd"/>
    <w:r w:rsidR="006E3583">
      <w:t>/ExCom/95/49</w:t>
    </w:r>
    <w:r>
      <w:fldChar w:fldCharType="end"/>
    </w:r>
  </w:p>
  <w:p w14:paraId="7976CC9D" w14:textId="77777777" w:rsidR="006E3583" w:rsidRPr="0033525D" w:rsidRDefault="006E3583"/>
  <w:p w14:paraId="5D9496A6" w14:textId="77777777" w:rsidR="006E3583" w:rsidRPr="0033525D" w:rsidRDefault="006E35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D2302" w14:textId="08467BF5" w:rsidR="006E3583" w:rsidRPr="0033525D" w:rsidRDefault="009B7E57">
    <w:pPr>
      <w:jc w:val="right"/>
    </w:pPr>
    <w:r>
      <w:fldChar w:fldCharType="begin"/>
    </w:r>
    <w:r>
      <w:instrText xml:space="preserve"> DOCPROPERTY "Document number"  \* MERGEFORMAT </w:instrText>
    </w:r>
    <w:r>
      <w:fldChar w:fldCharType="separate"/>
    </w:r>
    <w:r w:rsidR="006E3583">
      <w:t>UNEP/</w:t>
    </w:r>
    <w:proofErr w:type="spellStart"/>
    <w:r w:rsidR="006E3583">
      <w:t>OzL.Pro</w:t>
    </w:r>
    <w:proofErr w:type="spellEnd"/>
    <w:r w:rsidR="006E3583">
      <w:t>/ExCom/95/49</w:t>
    </w:r>
    <w:r>
      <w:fldChar w:fldCharType="end"/>
    </w:r>
  </w:p>
  <w:p w14:paraId="08C22C2A" w14:textId="77777777" w:rsidR="006E3583" w:rsidRPr="00D82B4B" w:rsidRDefault="006E3583" w:rsidP="006A24A7">
    <w:pPr>
      <w:pStyle w:val="Header"/>
      <w:jc w:val="right"/>
    </w:pPr>
    <w:r w:rsidRPr="00D82B4B">
      <w:t>Anexo I</w:t>
    </w:r>
  </w:p>
  <w:p w14:paraId="3C3A18B6" w14:textId="77777777" w:rsidR="006E3583" w:rsidRPr="0033525D" w:rsidRDefault="006E3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74332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A4C9F"/>
    <w:multiLevelType w:val="multilevel"/>
    <w:tmpl w:val="013A62B6"/>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F5C6288"/>
    <w:multiLevelType w:val="hybridMultilevel"/>
    <w:tmpl w:val="6F962F58"/>
    <w:lvl w:ilvl="0" w:tplc="948E7720">
      <w:start w:val="1"/>
      <w:numFmt w:val="lowerLetter"/>
      <w:lvlText w:val="%1)"/>
      <w:lvlJc w:val="left"/>
      <w:pPr>
        <w:ind w:left="72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4313E1"/>
    <w:multiLevelType w:val="multilevel"/>
    <w:tmpl w:val="C8BC83B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3F353B1"/>
    <w:multiLevelType w:val="multilevel"/>
    <w:tmpl w:val="CF9E77E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9BA0E57"/>
    <w:multiLevelType w:val="multilevel"/>
    <w:tmpl w:val="82127C8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AA093F"/>
    <w:multiLevelType w:val="hybridMultilevel"/>
    <w:tmpl w:val="C7B86950"/>
    <w:lvl w:ilvl="0" w:tplc="948E7720">
      <w:start w:val="1"/>
      <w:numFmt w:val="lowerLetter"/>
      <w:lvlText w:val="%1)"/>
      <w:lvlJc w:val="left"/>
      <w:pPr>
        <w:ind w:left="72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C46411"/>
    <w:multiLevelType w:val="multilevel"/>
    <w:tmpl w:val="47A86E5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3AB74179"/>
    <w:multiLevelType w:val="hybridMultilevel"/>
    <w:tmpl w:val="168EA942"/>
    <w:lvl w:ilvl="0" w:tplc="948E7720">
      <w:start w:val="1"/>
      <w:numFmt w:val="lowerLetter"/>
      <w:lvlText w:val="%1)"/>
      <w:lvlJc w:val="left"/>
      <w:pPr>
        <w:ind w:left="72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3723C"/>
    <w:multiLevelType w:val="multilevel"/>
    <w:tmpl w:val="8E42F28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40A6839"/>
    <w:multiLevelType w:val="multilevel"/>
    <w:tmpl w:val="754682C8"/>
    <w:lvl w:ilvl="0">
      <w:start w:val="1"/>
      <w:numFmt w:val="decimal"/>
      <w:lvlText w:val="%1."/>
      <w:lvlJc w:val="left"/>
      <w:pPr>
        <w:tabs>
          <w:tab w:val="num" w:pos="0"/>
        </w:tabs>
        <w:ind w:left="0" w:firstLine="0"/>
      </w:pPr>
      <w:rPr>
        <w:rFonts w:hint="default"/>
      </w:rPr>
    </w:lvl>
    <w:lvl w:ilvl="1">
      <w:start w:val="5"/>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795AFE"/>
    <w:multiLevelType w:val="multilevel"/>
    <w:tmpl w:val="F9F48EC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3D3730"/>
    <w:multiLevelType w:val="multilevel"/>
    <w:tmpl w:val="F6060FA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F0E761F"/>
    <w:multiLevelType w:val="hybridMultilevel"/>
    <w:tmpl w:val="AEF693AC"/>
    <w:lvl w:ilvl="0" w:tplc="948E7720">
      <w:start w:val="1"/>
      <w:numFmt w:val="lowerLetter"/>
      <w:lvlText w:val="%1)"/>
      <w:lvlJc w:val="left"/>
      <w:pPr>
        <w:ind w:left="72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4E74663"/>
    <w:multiLevelType w:val="multilevel"/>
    <w:tmpl w:val="217E428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6A55006B"/>
    <w:multiLevelType w:val="multilevel"/>
    <w:tmpl w:val="6EDA377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741465B0"/>
    <w:multiLevelType w:val="multilevel"/>
    <w:tmpl w:val="D1D0B39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7CA92556"/>
    <w:multiLevelType w:val="multilevel"/>
    <w:tmpl w:val="2528F9C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3" w15:restartNumberingAfterBreak="0">
    <w:nsid w:val="7D322991"/>
    <w:multiLevelType w:val="multilevel"/>
    <w:tmpl w:val="9732C16A"/>
    <w:lvl w:ilvl="0">
      <w:start w:val="1"/>
      <w:numFmt w:val="decimal"/>
      <w:lvlText w:val="%1."/>
      <w:lvlJc w:val="left"/>
      <w:pPr>
        <w:tabs>
          <w:tab w:val="num" w:pos="0"/>
        </w:tabs>
        <w:ind w:left="0" w:firstLine="0"/>
      </w:pPr>
      <w:rPr>
        <w:rFonts w:hint="default"/>
      </w:rPr>
    </w:lvl>
    <w:lvl w:ilvl="1">
      <w:start w:val="3"/>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5480330">
    <w:abstractNumId w:val="10"/>
  </w:num>
  <w:num w:numId="2" w16cid:durableId="1249924720">
    <w:abstractNumId w:val="10"/>
  </w:num>
  <w:num w:numId="3" w16cid:durableId="1662005830">
    <w:abstractNumId w:val="10"/>
  </w:num>
  <w:num w:numId="4" w16cid:durableId="65229480">
    <w:abstractNumId w:val="10"/>
  </w:num>
  <w:num w:numId="5" w16cid:durableId="1035735582">
    <w:abstractNumId w:val="10"/>
  </w:num>
  <w:num w:numId="6" w16cid:durableId="1874268274">
    <w:abstractNumId w:val="9"/>
  </w:num>
  <w:num w:numId="7" w16cid:durableId="1850363747">
    <w:abstractNumId w:val="7"/>
  </w:num>
  <w:num w:numId="8" w16cid:durableId="440809533">
    <w:abstractNumId w:val="6"/>
  </w:num>
  <w:num w:numId="9" w16cid:durableId="1915359412">
    <w:abstractNumId w:val="5"/>
  </w:num>
  <w:num w:numId="10" w16cid:durableId="1626084936">
    <w:abstractNumId w:val="4"/>
  </w:num>
  <w:num w:numId="11" w16cid:durableId="66660822">
    <w:abstractNumId w:val="8"/>
  </w:num>
  <w:num w:numId="12" w16cid:durableId="581795349">
    <w:abstractNumId w:val="3"/>
  </w:num>
  <w:num w:numId="13" w16cid:durableId="694772773">
    <w:abstractNumId w:val="2"/>
  </w:num>
  <w:num w:numId="14" w16cid:durableId="1732923367">
    <w:abstractNumId w:val="1"/>
  </w:num>
  <w:num w:numId="15" w16cid:durableId="452599216">
    <w:abstractNumId w:val="0"/>
  </w:num>
  <w:num w:numId="16" w16cid:durableId="1565024954">
    <w:abstractNumId w:val="16"/>
  </w:num>
  <w:num w:numId="17" w16cid:durableId="2108622253">
    <w:abstractNumId w:val="23"/>
  </w:num>
  <w:num w:numId="18" w16cid:durableId="643899966">
    <w:abstractNumId w:val="25"/>
  </w:num>
  <w:num w:numId="19" w16cid:durableId="1176770819">
    <w:abstractNumId w:val="34"/>
  </w:num>
  <w:num w:numId="20" w16cid:durableId="745421891">
    <w:abstractNumId w:val="18"/>
  </w:num>
  <w:num w:numId="21" w16cid:durableId="1949389774">
    <w:abstractNumId w:val="28"/>
  </w:num>
  <w:num w:numId="22" w16cid:durableId="440106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3173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1414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0663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0601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7865678">
    <w:abstractNumId w:val="10"/>
  </w:num>
  <w:num w:numId="28" w16cid:durableId="1607611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1918338">
    <w:abstractNumId w:val="26"/>
  </w:num>
  <w:num w:numId="30" w16cid:durableId="260189280">
    <w:abstractNumId w:val="32"/>
  </w:num>
  <w:num w:numId="31" w16cid:durableId="1697846318">
    <w:abstractNumId w:val="14"/>
  </w:num>
  <w:num w:numId="32" w16cid:durableId="112098906">
    <w:abstractNumId w:val="33"/>
  </w:num>
  <w:num w:numId="33" w16cid:durableId="2099985539">
    <w:abstractNumId w:val="22"/>
  </w:num>
  <w:num w:numId="34" w16cid:durableId="902177266">
    <w:abstractNumId w:val="31"/>
  </w:num>
  <w:num w:numId="35" w16cid:durableId="376589060">
    <w:abstractNumId w:val="24"/>
  </w:num>
  <w:num w:numId="36" w16cid:durableId="48263271">
    <w:abstractNumId w:val="29"/>
  </w:num>
  <w:num w:numId="37" w16cid:durableId="670639599">
    <w:abstractNumId w:val="13"/>
  </w:num>
  <w:num w:numId="38" w16cid:durableId="650865425">
    <w:abstractNumId w:val="15"/>
  </w:num>
  <w:num w:numId="39" w16cid:durableId="4022918">
    <w:abstractNumId w:val="21"/>
  </w:num>
  <w:num w:numId="40" w16cid:durableId="1204098334">
    <w:abstractNumId w:val="11"/>
  </w:num>
  <w:num w:numId="41" w16cid:durableId="1452244581">
    <w:abstractNumId w:val="19"/>
  </w:num>
  <w:num w:numId="42" w16cid:durableId="883902721">
    <w:abstractNumId w:val="30"/>
  </w:num>
  <w:num w:numId="43" w16cid:durableId="1422071289">
    <w:abstractNumId w:val="12"/>
  </w:num>
  <w:num w:numId="44" w16cid:durableId="1819760531">
    <w:abstractNumId w:val="27"/>
  </w:num>
  <w:num w:numId="45" w16cid:durableId="852307295">
    <w:abstractNumId w:val="17"/>
  </w:num>
  <w:num w:numId="46" w16cid:durableId="155943711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2548"/>
    <w:rsid w:val="0000434E"/>
    <w:rsid w:val="00005714"/>
    <w:rsid w:val="00011727"/>
    <w:rsid w:val="00011FE5"/>
    <w:rsid w:val="000211A9"/>
    <w:rsid w:val="00021238"/>
    <w:rsid w:val="00022071"/>
    <w:rsid w:val="00022F94"/>
    <w:rsid w:val="00026875"/>
    <w:rsid w:val="00031260"/>
    <w:rsid w:val="0003681A"/>
    <w:rsid w:val="000372B7"/>
    <w:rsid w:val="00050F6E"/>
    <w:rsid w:val="00061EC2"/>
    <w:rsid w:val="00066CE8"/>
    <w:rsid w:val="0007016C"/>
    <w:rsid w:val="00080834"/>
    <w:rsid w:val="00080ED0"/>
    <w:rsid w:val="00085B8F"/>
    <w:rsid w:val="00090481"/>
    <w:rsid w:val="00096F5D"/>
    <w:rsid w:val="000A12DD"/>
    <w:rsid w:val="000A3826"/>
    <w:rsid w:val="000A6C26"/>
    <w:rsid w:val="000B36C8"/>
    <w:rsid w:val="000C4690"/>
    <w:rsid w:val="000D3331"/>
    <w:rsid w:val="000D52A4"/>
    <w:rsid w:val="000E077A"/>
    <w:rsid w:val="000E07BC"/>
    <w:rsid w:val="000E2E21"/>
    <w:rsid w:val="000F1CD4"/>
    <w:rsid w:val="000F4103"/>
    <w:rsid w:val="000F70A7"/>
    <w:rsid w:val="00104E1D"/>
    <w:rsid w:val="00112469"/>
    <w:rsid w:val="00113CCA"/>
    <w:rsid w:val="00122F25"/>
    <w:rsid w:val="00135980"/>
    <w:rsid w:val="0013786F"/>
    <w:rsid w:val="00164719"/>
    <w:rsid w:val="00166FC4"/>
    <w:rsid w:val="001677AC"/>
    <w:rsid w:val="0017635F"/>
    <w:rsid w:val="001804EA"/>
    <w:rsid w:val="001804F6"/>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4222"/>
    <w:rsid w:val="00210B8B"/>
    <w:rsid w:val="00214863"/>
    <w:rsid w:val="002156B4"/>
    <w:rsid w:val="00224FCD"/>
    <w:rsid w:val="00253222"/>
    <w:rsid w:val="00261C13"/>
    <w:rsid w:val="00262847"/>
    <w:rsid w:val="0026595E"/>
    <w:rsid w:val="00281BB2"/>
    <w:rsid w:val="002A03C3"/>
    <w:rsid w:val="002B254E"/>
    <w:rsid w:val="002B4CE8"/>
    <w:rsid w:val="002B72E9"/>
    <w:rsid w:val="002C7998"/>
    <w:rsid w:val="002D14F6"/>
    <w:rsid w:val="002F1E53"/>
    <w:rsid w:val="002F2CAA"/>
    <w:rsid w:val="0030052C"/>
    <w:rsid w:val="00317537"/>
    <w:rsid w:val="0032578F"/>
    <w:rsid w:val="003306E1"/>
    <w:rsid w:val="003320E4"/>
    <w:rsid w:val="0033525D"/>
    <w:rsid w:val="003414F3"/>
    <w:rsid w:val="0034343A"/>
    <w:rsid w:val="0035613E"/>
    <w:rsid w:val="00362720"/>
    <w:rsid w:val="00362EA1"/>
    <w:rsid w:val="00363EE9"/>
    <w:rsid w:val="00376128"/>
    <w:rsid w:val="0037742E"/>
    <w:rsid w:val="00377D56"/>
    <w:rsid w:val="0038245A"/>
    <w:rsid w:val="003840E6"/>
    <w:rsid w:val="00385CFC"/>
    <w:rsid w:val="0039337A"/>
    <w:rsid w:val="003942C4"/>
    <w:rsid w:val="003A3189"/>
    <w:rsid w:val="003A3CA7"/>
    <w:rsid w:val="003B33BD"/>
    <w:rsid w:val="003B569D"/>
    <w:rsid w:val="003C3C0E"/>
    <w:rsid w:val="003D42A6"/>
    <w:rsid w:val="003D4F21"/>
    <w:rsid w:val="003D4FAC"/>
    <w:rsid w:val="003E1885"/>
    <w:rsid w:val="003E7906"/>
    <w:rsid w:val="003F000F"/>
    <w:rsid w:val="003F0A82"/>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168A"/>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5F13"/>
    <w:rsid w:val="005220ED"/>
    <w:rsid w:val="00533796"/>
    <w:rsid w:val="00537343"/>
    <w:rsid w:val="005516F3"/>
    <w:rsid w:val="00555D75"/>
    <w:rsid w:val="00560D6A"/>
    <w:rsid w:val="00560DF0"/>
    <w:rsid w:val="0056759C"/>
    <w:rsid w:val="00567B64"/>
    <w:rsid w:val="00577CD0"/>
    <w:rsid w:val="00581DB6"/>
    <w:rsid w:val="00587473"/>
    <w:rsid w:val="0059513E"/>
    <w:rsid w:val="005A6AA4"/>
    <w:rsid w:val="005A6D9F"/>
    <w:rsid w:val="005B47A9"/>
    <w:rsid w:val="005B48FF"/>
    <w:rsid w:val="005C1E32"/>
    <w:rsid w:val="005C670D"/>
    <w:rsid w:val="005D363F"/>
    <w:rsid w:val="005F3D78"/>
    <w:rsid w:val="00604C15"/>
    <w:rsid w:val="006158D5"/>
    <w:rsid w:val="006207DA"/>
    <w:rsid w:val="00625D83"/>
    <w:rsid w:val="00636D21"/>
    <w:rsid w:val="00651984"/>
    <w:rsid w:val="006557DD"/>
    <w:rsid w:val="006623E7"/>
    <w:rsid w:val="00662B80"/>
    <w:rsid w:val="006654FD"/>
    <w:rsid w:val="0066768F"/>
    <w:rsid w:val="00670F6C"/>
    <w:rsid w:val="00676E58"/>
    <w:rsid w:val="006852C7"/>
    <w:rsid w:val="006852CE"/>
    <w:rsid w:val="00692D14"/>
    <w:rsid w:val="006A24A7"/>
    <w:rsid w:val="006A725A"/>
    <w:rsid w:val="006A7A3B"/>
    <w:rsid w:val="006B65C7"/>
    <w:rsid w:val="006C1727"/>
    <w:rsid w:val="006C32FD"/>
    <w:rsid w:val="006C39CE"/>
    <w:rsid w:val="006D0FCC"/>
    <w:rsid w:val="006D21F5"/>
    <w:rsid w:val="006D3089"/>
    <w:rsid w:val="006E126D"/>
    <w:rsid w:val="006E1FC3"/>
    <w:rsid w:val="006E3583"/>
    <w:rsid w:val="006F3995"/>
    <w:rsid w:val="006F68D8"/>
    <w:rsid w:val="00704CE9"/>
    <w:rsid w:val="0070616B"/>
    <w:rsid w:val="00706295"/>
    <w:rsid w:val="00706FDA"/>
    <w:rsid w:val="00710208"/>
    <w:rsid w:val="00711F9A"/>
    <w:rsid w:val="00713810"/>
    <w:rsid w:val="00722F5C"/>
    <w:rsid w:val="00724E7A"/>
    <w:rsid w:val="007265F2"/>
    <w:rsid w:val="007303A5"/>
    <w:rsid w:val="00730B3E"/>
    <w:rsid w:val="0073420B"/>
    <w:rsid w:val="00736367"/>
    <w:rsid w:val="00745D20"/>
    <w:rsid w:val="0074760E"/>
    <w:rsid w:val="007548C4"/>
    <w:rsid w:val="00754ABA"/>
    <w:rsid w:val="00782B0D"/>
    <w:rsid w:val="00791BB9"/>
    <w:rsid w:val="0079781A"/>
    <w:rsid w:val="007A1546"/>
    <w:rsid w:val="007A228C"/>
    <w:rsid w:val="007A368E"/>
    <w:rsid w:val="007A5868"/>
    <w:rsid w:val="007B04CE"/>
    <w:rsid w:val="007B1606"/>
    <w:rsid w:val="007B6871"/>
    <w:rsid w:val="007B7A2F"/>
    <w:rsid w:val="007C32EE"/>
    <w:rsid w:val="007C3D33"/>
    <w:rsid w:val="007D294A"/>
    <w:rsid w:val="007D47D2"/>
    <w:rsid w:val="007D6EC0"/>
    <w:rsid w:val="007D7E1D"/>
    <w:rsid w:val="007E0768"/>
    <w:rsid w:val="007E2462"/>
    <w:rsid w:val="007E503C"/>
    <w:rsid w:val="0080345C"/>
    <w:rsid w:val="008157EE"/>
    <w:rsid w:val="0082522F"/>
    <w:rsid w:val="00831979"/>
    <w:rsid w:val="00851352"/>
    <w:rsid w:val="008549A4"/>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2273"/>
    <w:rsid w:val="008D6152"/>
    <w:rsid w:val="008D76AF"/>
    <w:rsid w:val="008E7BA9"/>
    <w:rsid w:val="008F0F81"/>
    <w:rsid w:val="008F27BF"/>
    <w:rsid w:val="008F2E64"/>
    <w:rsid w:val="009142EC"/>
    <w:rsid w:val="009145E4"/>
    <w:rsid w:val="009154C3"/>
    <w:rsid w:val="00922DCE"/>
    <w:rsid w:val="00923540"/>
    <w:rsid w:val="00926767"/>
    <w:rsid w:val="009361D5"/>
    <w:rsid w:val="009428A4"/>
    <w:rsid w:val="009659F4"/>
    <w:rsid w:val="00970D60"/>
    <w:rsid w:val="009874D0"/>
    <w:rsid w:val="0099390E"/>
    <w:rsid w:val="009956CD"/>
    <w:rsid w:val="009960E5"/>
    <w:rsid w:val="009A7ADC"/>
    <w:rsid w:val="009B0D30"/>
    <w:rsid w:val="009B7E57"/>
    <w:rsid w:val="009C19B7"/>
    <w:rsid w:val="009C5ABB"/>
    <w:rsid w:val="009D7C51"/>
    <w:rsid w:val="009E196C"/>
    <w:rsid w:val="009E6A0A"/>
    <w:rsid w:val="009F339C"/>
    <w:rsid w:val="009F36BF"/>
    <w:rsid w:val="00A111B6"/>
    <w:rsid w:val="00A26D27"/>
    <w:rsid w:val="00A376EE"/>
    <w:rsid w:val="00A428F1"/>
    <w:rsid w:val="00A42A99"/>
    <w:rsid w:val="00A5151A"/>
    <w:rsid w:val="00A57E0A"/>
    <w:rsid w:val="00A77919"/>
    <w:rsid w:val="00A823F6"/>
    <w:rsid w:val="00A8719E"/>
    <w:rsid w:val="00AA0A89"/>
    <w:rsid w:val="00AA5245"/>
    <w:rsid w:val="00AA5368"/>
    <w:rsid w:val="00AA6429"/>
    <w:rsid w:val="00AA6EDA"/>
    <w:rsid w:val="00AC01AA"/>
    <w:rsid w:val="00AC3EE9"/>
    <w:rsid w:val="00AC4F72"/>
    <w:rsid w:val="00AC5041"/>
    <w:rsid w:val="00AC5B6C"/>
    <w:rsid w:val="00AE482E"/>
    <w:rsid w:val="00AF1B39"/>
    <w:rsid w:val="00AF5BC6"/>
    <w:rsid w:val="00AF6539"/>
    <w:rsid w:val="00AF741A"/>
    <w:rsid w:val="00B01ADB"/>
    <w:rsid w:val="00B04161"/>
    <w:rsid w:val="00B056F9"/>
    <w:rsid w:val="00B11E3D"/>
    <w:rsid w:val="00B14D2C"/>
    <w:rsid w:val="00B17E82"/>
    <w:rsid w:val="00B33C2F"/>
    <w:rsid w:val="00B4575A"/>
    <w:rsid w:val="00B575BA"/>
    <w:rsid w:val="00B65052"/>
    <w:rsid w:val="00B71608"/>
    <w:rsid w:val="00B76429"/>
    <w:rsid w:val="00B858CA"/>
    <w:rsid w:val="00B86471"/>
    <w:rsid w:val="00B956D4"/>
    <w:rsid w:val="00B97446"/>
    <w:rsid w:val="00B979DD"/>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923"/>
    <w:rsid w:val="00C50F22"/>
    <w:rsid w:val="00C57971"/>
    <w:rsid w:val="00C65BD7"/>
    <w:rsid w:val="00C73908"/>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15A96"/>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323C"/>
    <w:rsid w:val="00E83DAA"/>
    <w:rsid w:val="00E85409"/>
    <w:rsid w:val="00E91775"/>
    <w:rsid w:val="00E9339B"/>
    <w:rsid w:val="00E978F4"/>
    <w:rsid w:val="00EA429F"/>
    <w:rsid w:val="00EA4F9E"/>
    <w:rsid w:val="00EA63CA"/>
    <w:rsid w:val="00EA6D3B"/>
    <w:rsid w:val="00EA755C"/>
    <w:rsid w:val="00EB00AD"/>
    <w:rsid w:val="00EB093C"/>
    <w:rsid w:val="00EB136C"/>
    <w:rsid w:val="00EB480E"/>
    <w:rsid w:val="00EB4FBE"/>
    <w:rsid w:val="00EB5EC6"/>
    <w:rsid w:val="00EB7FC9"/>
    <w:rsid w:val="00ED27E8"/>
    <w:rsid w:val="00ED7137"/>
    <w:rsid w:val="00EE0F9C"/>
    <w:rsid w:val="00EE2FA2"/>
    <w:rsid w:val="00EF06EA"/>
    <w:rsid w:val="00EF2EF9"/>
    <w:rsid w:val="00F07604"/>
    <w:rsid w:val="00F2077A"/>
    <w:rsid w:val="00F21088"/>
    <w:rsid w:val="00F326BF"/>
    <w:rsid w:val="00F327E7"/>
    <w:rsid w:val="00F35746"/>
    <w:rsid w:val="00F447C7"/>
    <w:rsid w:val="00F459B4"/>
    <w:rsid w:val="00F5211B"/>
    <w:rsid w:val="00F53D96"/>
    <w:rsid w:val="00F554A9"/>
    <w:rsid w:val="00F61DDD"/>
    <w:rsid w:val="00F677F0"/>
    <w:rsid w:val="00F716FD"/>
    <w:rsid w:val="00F76679"/>
    <w:rsid w:val="00F80355"/>
    <w:rsid w:val="00F83643"/>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ED238A8"/>
  <w15:docId w15:val="{B5C75A4A-3ACD-4CD3-A994-AB75C143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45D20"/>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745D20"/>
    <w:rPr>
      <w:sz w:val="22"/>
      <w:szCs w:val="22"/>
      <w:lang w:val="es-ES"/>
    </w:rPr>
  </w:style>
  <w:style w:type="table" w:customStyle="1" w:styleId="TableGrid10">
    <w:name w:val="Table Grid1"/>
    <w:basedOn w:val="TableNormal"/>
    <w:next w:val="TableGrid"/>
    <w:uiPriority w:val="59"/>
    <w:rsid w:val="0032578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2578F"/>
    <w:rPr>
      <w:sz w:val="22"/>
      <w:szCs w:val="22"/>
      <w:lang w:val="en-CA"/>
    </w:rPr>
  </w:style>
  <w:style w:type="character" w:customStyle="1" w:styleId="FooterChar">
    <w:name w:val="Footer Char"/>
    <w:basedOn w:val="DefaultParagraphFont"/>
    <w:link w:val="Footer"/>
    <w:uiPriority w:val="99"/>
    <w:rsid w:val="00362EA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0D530DD-2E69-46AF-A311-F7A9D8211483}">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purl.org/dc/terms/"/>
    <ds:schemaRef ds:uri="b93c647f-d63b-431a-95c8-8e00048cff23"/>
    <ds:schemaRef ds:uri="http://purl.org/dc/dcmityp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eb6c2e4c-3f1c-4103-a37b-37c984dbe58f"/>
    <ds:schemaRef ds:uri="http://www.w3.org/XML/1998/namespace"/>
    <ds:schemaRef ds:uri="http://purl.org/dc/elements/1.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313</TotalTime>
  <Pages>19</Pages>
  <Words>8941</Words>
  <Characters>46729</Characters>
  <Application>Microsoft Office Word</Application>
  <DocSecurity>0</DocSecurity>
  <Lines>389</Lines>
  <Paragraphs>111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Xue He Yan</dc:creator>
  <cp:lastModifiedBy>Angela Xue He Yan</cp:lastModifiedBy>
  <cp:revision>51</cp:revision>
  <cp:lastPrinted>2024-11-17T14:11:00Z</cp:lastPrinted>
  <dcterms:created xsi:type="dcterms:W3CDTF">2024-11-17T13:04:00Z</dcterms:created>
  <dcterms:modified xsi:type="dcterms:W3CDTF">2024-11-19T16:10:00Z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UNEP/OzL.Pro/ExCom/95/49</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